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0FCF" w14:textId="77777777" w:rsidR="006D71EE" w:rsidRDefault="006D71EE" w:rsidP="006D71EE">
      <w:pPr>
        <w:autoSpaceDE w:val="0"/>
        <w:spacing w:line="540" w:lineRule="exact"/>
        <w:jc w:val="center"/>
        <w:rPr>
          <w:rFonts w:ascii="方正小标宋_GBK" w:hAnsi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合规约定</w:t>
      </w:r>
    </w:p>
    <w:p w14:paraId="45193CAF" w14:textId="77777777" w:rsidR="006D71EE" w:rsidRDefault="006D71EE" w:rsidP="006D71EE">
      <w:pPr>
        <w:autoSpaceDE w:val="0"/>
        <w:spacing w:line="540" w:lineRule="exact"/>
        <w:jc w:val="center"/>
        <w:rPr>
          <w:rFonts w:ascii="方正楷体_GBK" w:hAnsi="方正楷体_GBK"/>
          <w:b/>
          <w:bCs/>
          <w:sz w:val="32"/>
          <w:szCs w:val="32"/>
        </w:rPr>
      </w:pPr>
      <w:r>
        <w:rPr>
          <w:rFonts w:ascii="方正楷体_GBK" w:hAnsi="方正楷体_GBK"/>
          <w:b/>
          <w:bCs/>
          <w:sz w:val="32"/>
          <w:szCs w:val="32"/>
        </w:rPr>
        <w:t>（业务关联方）</w:t>
      </w:r>
    </w:p>
    <w:p w14:paraId="7439E029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 w14:paraId="6B5975E2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为保障合同双方依法诚信合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开展业务合作，明确双方的诚信合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协议。</w:t>
      </w:r>
    </w:p>
    <w:p w14:paraId="620C5C01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一、双方承诺</w:t>
      </w:r>
    </w:p>
    <w:p w14:paraId="0F328AC7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坚持以习近平新时代中国特色社会主义思想为指导，积极培育企业合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管理能力，保障合同所涉及业务符合法律法规、符合政府监管要求、符合行业管理规定。</w:t>
      </w:r>
    </w:p>
    <w:p w14:paraId="2102A3CD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将合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管理要求全面嵌入合同涉及业务各个方面，在合同履行中确定合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管理重点，落实合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人人有责、人人参与，促进合同履行全面合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。</w:t>
      </w:r>
    </w:p>
    <w:p w14:paraId="7D52A917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立足防范合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风险，强调关口前移、事前防范和过程控制，通过积极主动开展合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风险辨识，达到警示和预防目的。</w:t>
      </w:r>
    </w:p>
    <w:p w14:paraId="672DCB58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二、双方参与合同履行人员做到</w:t>
      </w:r>
    </w:p>
    <w:p w14:paraId="62DECFB3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严肃认真对待工作，熟悉本职工作的职责范围及履职要求，严格履行职责，敬业勤勉，时常反省职责履行情况。</w:t>
      </w:r>
    </w:p>
    <w:p w14:paraId="18D2F2FA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崇尚法治，树立正确的合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价值观，坚守合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从业底线，严守法律法规、规章制度，遵循商业规范，恪守道德，廉洁自律，干净干事。</w:t>
      </w:r>
    </w:p>
    <w:p w14:paraId="6FC01857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遵守诚实正直和公平道德行为准则，拒绝商业贿赂和利益输送行为，禁止谋取非法不道德利益。</w:t>
      </w:r>
    </w:p>
    <w:p w14:paraId="3772B24C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4.</w:t>
      </w:r>
      <w:r>
        <w:rPr>
          <w:rFonts w:ascii="方正仿宋_GBK" w:hAnsi="方正仿宋_GBK"/>
          <w:sz w:val="32"/>
          <w:szCs w:val="32"/>
        </w:rPr>
        <w:t>强化合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意识，将</w:t>
      </w:r>
      <w:r>
        <w:rPr>
          <w:rFonts w:ascii="方正仿宋_GBK" w:hAnsi="方正仿宋_GBK"/>
          <w:sz w:val="32"/>
          <w:szCs w:val="32"/>
        </w:rPr>
        <w:t>“</w:t>
      </w:r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管理、人人有责</w:t>
      </w:r>
      <w:r>
        <w:rPr>
          <w:rFonts w:ascii="方正仿宋_GBK" w:hAnsi="方正仿宋_GBK"/>
          <w:sz w:val="32"/>
          <w:szCs w:val="32"/>
        </w:rPr>
        <w:t>”</w:t>
      </w:r>
      <w:r>
        <w:rPr>
          <w:rFonts w:ascii="方正仿宋_GBK" w:hAnsi="方正仿宋_GBK"/>
          <w:sz w:val="32"/>
          <w:szCs w:val="32"/>
        </w:rPr>
        <w:t>的思想根</w:t>
      </w:r>
      <w:r>
        <w:rPr>
          <w:rFonts w:ascii="方正仿宋_GBK" w:hAnsi="方正仿宋_GBK"/>
          <w:sz w:val="32"/>
          <w:szCs w:val="32"/>
        </w:rPr>
        <w:lastRenderedPageBreak/>
        <w:t>植于心，主动识别、避免合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风险。</w:t>
      </w:r>
    </w:p>
    <w:p w14:paraId="462EEEA4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5.</w:t>
      </w:r>
      <w:proofErr w:type="gramStart"/>
      <w:r>
        <w:rPr>
          <w:rFonts w:ascii="方正仿宋_GBK" w:hAnsi="方正仿宋_GBK"/>
          <w:sz w:val="32"/>
          <w:szCs w:val="32"/>
        </w:rPr>
        <w:t>践行</w:t>
      </w:r>
      <w:proofErr w:type="gramEnd"/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管理要求，积极主动，敢于监督和对不合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行为举报，坚决杜绝违规行为和事件。</w:t>
      </w:r>
    </w:p>
    <w:p w14:paraId="1185EC09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三、违规事件即时报告</w:t>
      </w:r>
    </w:p>
    <w:p w14:paraId="59BCE2AB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乙方因履行主合同发生违规事件，乙方应在</w:t>
      </w:r>
      <w:r>
        <w:rPr>
          <w:rFonts w:ascii="方正仿宋_GBK" w:hAnsi="方正仿宋_GBK"/>
          <w:sz w:val="32"/>
          <w:szCs w:val="32"/>
        </w:rPr>
        <w:t>24</w:t>
      </w:r>
      <w:r>
        <w:rPr>
          <w:rFonts w:ascii="方正仿宋_GBK" w:hAnsi="方正仿宋_GBK"/>
          <w:sz w:val="32"/>
          <w:szCs w:val="32"/>
        </w:rPr>
        <w:t>小时以内以书面形式报甲方，其简况至少包含以下内容：</w:t>
      </w:r>
    </w:p>
    <w:p w14:paraId="3E50AC50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违规事件发生的时间、地点、单位；</w:t>
      </w:r>
    </w:p>
    <w:p w14:paraId="37EF4C02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违规事件的简要经过及处罚内容；</w:t>
      </w:r>
    </w:p>
    <w:p w14:paraId="7243C57C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违规事件发生的原因。</w:t>
      </w:r>
    </w:p>
    <w:p w14:paraId="2CFC214E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四、违规事件责任的承担</w:t>
      </w:r>
    </w:p>
    <w:p w14:paraId="5F967F88" w14:textId="77777777" w:rsidR="006D71EE" w:rsidRDefault="006D71EE" w:rsidP="006D71EE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乙方在合同履行合同期间因不合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行为，致使甲方受到行政处罚，处罚金由乙方承担；给甲方造成损失的，乙方承担相应赔偿责任。</w:t>
      </w:r>
    </w:p>
    <w:tbl>
      <w:tblPr>
        <w:tblStyle w:val="a5"/>
        <w:tblW w:w="0" w:type="auto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D71EE" w14:paraId="720F025C" w14:textId="77777777" w:rsidTr="006D71EE">
        <w:trPr>
          <w:trHeight w:val="324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BA76836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甲方（发包人、委托人、买方）：</w:t>
            </w:r>
          </w:p>
          <w:p w14:paraId="5055B75C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036812CD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4AA5F5CC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5BD37D35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5B773BE2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  <w:p w14:paraId="084140F2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A653059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乙方（承包人、受托人、卖方）：</w:t>
            </w:r>
          </w:p>
          <w:p w14:paraId="26FC9529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42F2FCAB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7ED3FD7D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25B0AEA8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06291B75" w14:textId="77777777" w:rsidR="006D71EE" w:rsidRDefault="006D71EE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</w:tc>
      </w:tr>
    </w:tbl>
    <w:p w14:paraId="44DA7FBA" w14:textId="77777777" w:rsidR="006D71EE" w:rsidRDefault="006D71EE" w:rsidP="006D71EE">
      <w:pPr>
        <w:pStyle w:val="a0"/>
        <w:autoSpaceDE w:val="0"/>
        <w:spacing w:line="540" w:lineRule="exact"/>
      </w:pPr>
      <w:r>
        <w:rPr>
          <w:rFonts w:hint="eastAsia"/>
        </w:rPr>
        <w:t xml:space="preserve"> </w:t>
      </w:r>
    </w:p>
    <w:p w14:paraId="40635E50" w14:textId="77777777" w:rsidR="008D7543" w:rsidRPr="006D71EE" w:rsidRDefault="008D7543"/>
    <w:sectPr w:rsidR="008D7543" w:rsidRPr="006D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方正楷体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80"/>
    <w:rsid w:val="00253180"/>
    <w:rsid w:val="006D71EE"/>
    <w:rsid w:val="008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36477-E05A-4DD2-BE71-98551FE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D71E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rsid w:val="006D71EE"/>
    <w:pPr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rsid w:val="006D71E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2"/>
    <w:uiPriority w:val="99"/>
    <w:rsid w:val="006D71E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2022-12-14T12:57:00Z</dcterms:created>
  <dcterms:modified xsi:type="dcterms:W3CDTF">2022-12-14T12:57:00Z</dcterms:modified>
</cp:coreProperties>
</file>