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64"/>
        <w:gridCol w:w="3072"/>
        <w:gridCol w:w="4677"/>
        <w:gridCol w:w="1416"/>
        <w:gridCol w:w="568"/>
        <w:gridCol w:w="913"/>
        <w:gridCol w:w="1712"/>
      </w:tblGrid>
      <w:tr w:rsidR="00CE2B86" w:rsidRPr="004A2E18" w14:paraId="078CE4B4" w14:textId="77777777" w:rsidTr="007E2765">
        <w:trPr>
          <w:trHeight w:val="340"/>
        </w:trPr>
        <w:tc>
          <w:tcPr>
            <w:tcW w:w="534" w:type="dxa"/>
            <w:tcBorders>
              <w:left w:val="single" w:sz="4" w:space="0" w:color="auto"/>
            </w:tcBorders>
            <w:vAlign w:val="center"/>
          </w:tcPr>
          <w:p w14:paraId="114C1302" w14:textId="77777777" w:rsidR="00CE2B86" w:rsidRPr="004A2E18" w:rsidRDefault="00CE2B86" w:rsidP="007E2765">
            <w:pPr>
              <w:ind w:leftChars="-50" w:left="-105" w:rightChars="-50" w:right="-105"/>
              <w:contextualSpacing/>
              <w:jc w:val="center"/>
              <w:rPr>
                <w:rFonts w:ascii="Times New Roman" w:hAnsi="Times New Roman"/>
                <w:sz w:val="18"/>
                <w:szCs w:val="18"/>
              </w:rPr>
            </w:pPr>
            <w:r w:rsidRPr="004A2E18">
              <w:rPr>
                <w:rFonts w:ascii="Times New Roman" w:hAnsi="Times New Roman"/>
                <w:sz w:val="18"/>
                <w:szCs w:val="18"/>
              </w:rPr>
              <w:t>序号</w:t>
            </w:r>
          </w:p>
        </w:tc>
        <w:tc>
          <w:tcPr>
            <w:tcW w:w="1464" w:type="dxa"/>
            <w:tcBorders>
              <w:right w:val="single" w:sz="4" w:space="0" w:color="auto"/>
            </w:tcBorders>
            <w:vAlign w:val="center"/>
          </w:tcPr>
          <w:p w14:paraId="2E81EC13" w14:textId="77777777" w:rsidR="00CE2B86" w:rsidRPr="004A2E18" w:rsidRDefault="00CE2B86" w:rsidP="007E2765">
            <w:pPr>
              <w:ind w:leftChars="-50" w:left="-105" w:rightChars="-50" w:right="-105"/>
              <w:contextualSpacing/>
              <w:jc w:val="center"/>
              <w:rPr>
                <w:rFonts w:ascii="Times New Roman" w:hAnsi="Times New Roman"/>
                <w:sz w:val="18"/>
                <w:szCs w:val="18"/>
              </w:rPr>
            </w:pPr>
            <w:r w:rsidRPr="004A2E18">
              <w:rPr>
                <w:rFonts w:ascii="Times New Roman" w:hAnsi="Times New Roman"/>
                <w:sz w:val="18"/>
                <w:szCs w:val="18"/>
              </w:rPr>
              <w:t>工序名称</w:t>
            </w:r>
          </w:p>
        </w:tc>
        <w:tc>
          <w:tcPr>
            <w:tcW w:w="3072" w:type="dxa"/>
            <w:tcBorders>
              <w:left w:val="single" w:sz="4" w:space="0" w:color="auto"/>
            </w:tcBorders>
            <w:vAlign w:val="center"/>
          </w:tcPr>
          <w:p w14:paraId="494A6AA8" w14:textId="77777777" w:rsidR="00CE2B86" w:rsidRPr="004A2E18" w:rsidRDefault="00CE2B86" w:rsidP="007E2765">
            <w:pPr>
              <w:ind w:leftChars="-50" w:left="-105" w:rightChars="-50" w:right="-105"/>
              <w:contextualSpacing/>
              <w:jc w:val="center"/>
              <w:rPr>
                <w:rFonts w:ascii="Times New Roman" w:hAnsi="Times New Roman"/>
                <w:sz w:val="18"/>
                <w:szCs w:val="18"/>
              </w:rPr>
            </w:pPr>
            <w:r w:rsidRPr="004A2E18">
              <w:rPr>
                <w:rFonts w:ascii="Times New Roman" w:hAnsi="Times New Roman"/>
                <w:sz w:val="18"/>
                <w:szCs w:val="18"/>
              </w:rPr>
              <w:t>主要工作内容及范围</w:t>
            </w:r>
          </w:p>
        </w:tc>
        <w:tc>
          <w:tcPr>
            <w:tcW w:w="4677" w:type="dxa"/>
            <w:tcBorders>
              <w:right w:val="single" w:sz="4" w:space="0" w:color="auto"/>
            </w:tcBorders>
            <w:vAlign w:val="center"/>
          </w:tcPr>
          <w:p w14:paraId="46EA97BE" w14:textId="77777777" w:rsidR="00CE2B86" w:rsidRPr="004A2E18" w:rsidRDefault="00CE2B86" w:rsidP="007E2765">
            <w:pPr>
              <w:ind w:leftChars="-50" w:left="-105" w:rightChars="-50" w:right="-105"/>
              <w:contextualSpacing/>
              <w:jc w:val="center"/>
              <w:rPr>
                <w:rFonts w:ascii="Times New Roman" w:hAnsi="Times New Roman"/>
                <w:sz w:val="18"/>
                <w:szCs w:val="18"/>
              </w:rPr>
            </w:pPr>
            <w:r w:rsidRPr="004A2E18">
              <w:rPr>
                <w:rFonts w:ascii="Times New Roman" w:hAnsi="Times New Roman"/>
                <w:sz w:val="18"/>
                <w:szCs w:val="18"/>
              </w:rPr>
              <w:t>工作标准及要求</w:t>
            </w:r>
          </w:p>
        </w:tc>
        <w:tc>
          <w:tcPr>
            <w:tcW w:w="1416" w:type="dxa"/>
            <w:tcBorders>
              <w:right w:val="single" w:sz="4" w:space="0" w:color="auto"/>
            </w:tcBorders>
            <w:vAlign w:val="center"/>
          </w:tcPr>
          <w:p w14:paraId="30CC3AFA" w14:textId="77777777" w:rsidR="00CE2B86" w:rsidRPr="004A2E18" w:rsidRDefault="00CE2B86" w:rsidP="007E2765">
            <w:pPr>
              <w:ind w:leftChars="-50" w:left="-105" w:rightChars="-50" w:right="-105"/>
              <w:contextualSpacing/>
              <w:jc w:val="center"/>
              <w:rPr>
                <w:rFonts w:ascii="Times New Roman" w:hAnsi="Times New Roman"/>
                <w:sz w:val="18"/>
                <w:szCs w:val="18"/>
              </w:rPr>
            </w:pPr>
            <w:r w:rsidRPr="004A2E18">
              <w:rPr>
                <w:rFonts w:ascii="Times New Roman" w:hAnsi="Times New Roman"/>
                <w:sz w:val="18"/>
                <w:szCs w:val="18"/>
              </w:rPr>
              <w:t>工器具配备</w:t>
            </w:r>
          </w:p>
        </w:tc>
        <w:tc>
          <w:tcPr>
            <w:tcW w:w="568" w:type="dxa"/>
            <w:tcBorders>
              <w:left w:val="single" w:sz="4" w:space="0" w:color="auto"/>
              <w:right w:val="single" w:sz="4" w:space="0" w:color="auto"/>
            </w:tcBorders>
            <w:vAlign w:val="center"/>
          </w:tcPr>
          <w:p w14:paraId="25FF5254" w14:textId="77777777" w:rsidR="00CE2B86" w:rsidRPr="004A2E18" w:rsidRDefault="00CE2B86" w:rsidP="007E2765">
            <w:pPr>
              <w:ind w:leftChars="-50" w:left="-105" w:rightChars="-50" w:right="-105"/>
              <w:contextualSpacing/>
              <w:jc w:val="center"/>
              <w:rPr>
                <w:rFonts w:ascii="Times New Roman" w:hAnsi="Times New Roman"/>
                <w:sz w:val="18"/>
                <w:szCs w:val="18"/>
              </w:rPr>
            </w:pPr>
            <w:r w:rsidRPr="004A2E18">
              <w:rPr>
                <w:rFonts w:ascii="Times New Roman" w:hAnsi="Times New Roman"/>
                <w:sz w:val="18"/>
                <w:szCs w:val="18"/>
              </w:rPr>
              <w:t>单位</w:t>
            </w:r>
          </w:p>
        </w:tc>
        <w:tc>
          <w:tcPr>
            <w:tcW w:w="913" w:type="dxa"/>
            <w:tcBorders>
              <w:left w:val="single" w:sz="4" w:space="0" w:color="auto"/>
            </w:tcBorders>
            <w:vAlign w:val="center"/>
          </w:tcPr>
          <w:p w14:paraId="4F061B42" w14:textId="77777777" w:rsidR="00CE2B86" w:rsidRPr="004A2E18" w:rsidRDefault="00CE2B86" w:rsidP="007E2765">
            <w:pPr>
              <w:ind w:leftChars="-50" w:left="-105" w:rightChars="-50" w:right="-105"/>
              <w:contextualSpacing/>
              <w:jc w:val="center"/>
              <w:rPr>
                <w:rFonts w:ascii="Times New Roman" w:hAnsi="Times New Roman"/>
                <w:sz w:val="18"/>
                <w:szCs w:val="18"/>
              </w:rPr>
            </w:pPr>
            <w:r w:rsidRPr="004A2E18">
              <w:rPr>
                <w:rFonts w:ascii="Times New Roman" w:hAnsi="Times New Roman"/>
                <w:sz w:val="18"/>
                <w:szCs w:val="18"/>
              </w:rPr>
              <w:t>暂定工作量（</w:t>
            </w:r>
            <w:r w:rsidRPr="004A2E18">
              <w:rPr>
                <w:rFonts w:ascii="Times New Roman" w:hAnsi="Times New Roman"/>
                <w:sz w:val="18"/>
                <w:szCs w:val="18"/>
              </w:rPr>
              <w:t>5</w:t>
            </w:r>
            <w:r w:rsidRPr="004A2E18">
              <w:rPr>
                <w:rFonts w:ascii="Times New Roman" w:hAnsi="Times New Roman"/>
                <w:sz w:val="18"/>
                <w:szCs w:val="18"/>
              </w:rPr>
              <w:t>年）</w:t>
            </w:r>
          </w:p>
        </w:tc>
        <w:tc>
          <w:tcPr>
            <w:tcW w:w="1712" w:type="dxa"/>
            <w:tcBorders>
              <w:left w:val="single" w:sz="4" w:space="0" w:color="auto"/>
            </w:tcBorders>
            <w:vAlign w:val="center"/>
          </w:tcPr>
          <w:p w14:paraId="38509C67" w14:textId="77777777" w:rsidR="00CE2B86" w:rsidRPr="004A2E18" w:rsidRDefault="00CE2B86" w:rsidP="007E2765">
            <w:pPr>
              <w:ind w:leftChars="-50" w:left="-105" w:rightChars="-50" w:right="-105"/>
              <w:contextualSpacing/>
              <w:jc w:val="center"/>
              <w:rPr>
                <w:rFonts w:ascii="Times New Roman" w:hAnsi="Times New Roman"/>
                <w:sz w:val="18"/>
                <w:szCs w:val="18"/>
              </w:rPr>
            </w:pPr>
            <w:r w:rsidRPr="004A2E18">
              <w:rPr>
                <w:rFonts w:ascii="Times New Roman" w:hAnsi="Times New Roman"/>
                <w:sz w:val="18"/>
                <w:szCs w:val="18"/>
              </w:rPr>
              <w:t>备注</w:t>
            </w:r>
          </w:p>
        </w:tc>
      </w:tr>
      <w:tr w:rsidR="00CE2B86" w:rsidRPr="004A2E18" w14:paraId="23B4D2C1" w14:textId="77777777" w:rsidTr="007E2765">
        <w:trPr>
          <w:trHeight w:val="340"/>
        </w:trPr>
        <w:tc>
          <w:tcPr>
            <w:tcW w:w="534" w:type="dxa"/>
            <w:tcBorders>
              <w:left w:val="single" w:sz="4" w:space="0" w:color="auto"/>
            </w:tcBorders>
            <w:vAlign w:val="center"/>
          </w:tcPr>
          <w:p w14:paraId="432E733B" w14:textId="77777777" w:rsidR="00CE2B86" w:rsidRPr="004A2E18" w:rsidRDefault="00CE2B86" w:rsidP="007E2765">
            <w:pPr>
              <w:contextualSpacing/>
              <w:jc w:val="center"/>
              <w:rPr>
                <w:rFonts w:ascii="Times New Roman" w:hAnsi="Times New Roman"/>
                <w:sz w:val="18"/>
                <w:szCs w:val="18"/>
              </w:rPr>
            </w:pPr>
            <w:r w:rsidRPr="004A2E18">
              <w:rPr>
                <w:rFonts w:ascii="Times New Roman" w:hAnsi="Times New Roman"/>
                <w:sz w:val="18"/>
                <w:szCs w:val="18"/>
              </w:rPr>
              <w:t>1</w:t>
            </w:r>
          </w:p>
        </w:tc>
        <w:tc>
          <w:tcPr>
            <w:tcW w:w="1464" w:type="dxa"/>
            <w:tcBorders>
              <w:right w:val="single" w:sz="4" w:space="0" w:color="auto"/>
            </w:tcBorders>
            <w:vAlign w:val="center"/>
          </w:tcPr>
          <w:p w14:paraId="68076DDB"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阳极配送</w:t>
            </w:r>
          </w:p>
        </w:tc>
        <w:tc>
          <w:tcPr>
            <w:tcW w:w="3072" w:type="dxa"/>
            <w:tcBorders>
              <w:left w:val="single" w:sz="4" w:space="0" w:color="auto"/>
            </w:tcBorders>
            <w:vAlign w:val="center"/>
          </w:tcPr>
          <w:p w14:paraId="000E5915"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按照电解分厂生产需求配送阳极，每班必须完成电解分厂当天使用阳极配送到工区，电解车间热极拉运到电解冷却间，经冷却后返至</w:t>
            </w:r>
            <w:proofErr w:type="gramStart"/>
            <w:r w:rsidRPr="004A2E18">
              <w:rPr>
                <w:rFonts w:ascii="Times New Roman" w:hAnsi="Times New Roman"/>
                <w:sz w:val="18"/>
                <w:szCs w:val="18"/>
              </w:rPr>
              <w:t>炭素</w:t>
            </w:r>
            <w:proofErr w:type="gramEnd"/>
            <w:r w:rsidRPr="004A2E18">
              <w:rPr>
                <w:rFonts w:ascii="Times New Roman" w:hAnsi="Times New Roman"/>
                <w:sz w:val="18"/>
                <w:szCs w:val="18"/>
              </w:rPr>
              <w:t>分厂。</w:t>
            </w:r>
          </w:p>
          <w:p w14:paraId="417C2B08"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分项任务包含：</w:t>
            </w:r>
          </w:p>
          <w:p w14:paraId="538BB8C9"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1.</w:t>
            </w:r>
            <w:r w:rsidRPr="004A2E18">
              <w:rPr>
                <w:rFonts w:ascii="Times New Roman" w:hAnsi="Times New Roman"/>
                <w:sz w:val="18"/>
                <w:szCs w:val="18"/>
              </w:rPr>
              <w:t>进新极；</w:t>
            </w:r>
          </w:p>
          <w:p w14:paraId="323CC732"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2.</w:t>
            </w:r>
            <w:r w:rsidRPr="004A2E18">
              <w:rPr>
                <w:rFonts w:ascii="Times New Roman" w:hAnsi="Times New Roman"/>
                <w:sz w:val="18"/>
                <w:szCs w:val="18"/>
              </w:rPr>
              <w:t>排热极；</w:t>
            </w:r>
          </w:p>
          <w:p w14:paraId="60B28A46"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3.</w:t>
            </w:r>
            <w:proofErr w:type="gramStart"/>
            <w:r w:rsidRPr="004A2E18">
              <w:rPr>
                <w:rFonts w:ascii="Times New Roman" w:hAnsi="Times New Roman"/>
                <w:sz w:val="18"/>
                <w:szCs w:val="18"/>
              </w:rPr>
              <w:t>返残极</w:t>
            </w:r>
            <w:proofErr w:type="gramEnd"/>
            <w:r w:rsidRPr="004A2E18">
              <w:rPr>
                <w:rFonts w:ascii="Times New Roman" w:hAnsi="Times New Roman"/>
                <w:sz w:val="18"/>
                <w:szCs w:val="18"/>
              </w:rPr>
              <w:t>；</w:t>
            </w:r>
          </w:p>
          <w:p w14:paraId="3C6F99B7" w14:textId="77777777" w:rsidR="00CE2B86" w:rsidRPr="004A2E18" w:rsidRDefault="00CE2B86" w:rsidP="007E2765">
            <w:pPr>
              <w:contextualSpacing/>
              <w:jc w:val="left"/>
              <w:rPr>
                <w:rFonts w:ascii="Times New Roman" w:hAnsi="Times New Roman"/>
                <w:sz w:val="18"/>
                <w:szCs w:val="18"/>
                <w:highlight w:val="yellow"/>
              </w:rPr>
            </w:pPr>
            <w:r w:rsidRPr="004A2E18">
              <w:rPr>
                <w:rFonts w:ascii="Times New Roman" w:hAnsi="Times New Roman"/>
                <w:sz w:val="18"/>
                <w:szCs w:val="18"/>
              </w:rPr>
              <w:t>4.</w:t>
            </w:r>
            <w:r w:rsidRPr="004A2E18">
              <w:rPr>
                <w:rFonts w:ascii="Times New Roman" w:hAnsi="Times New Roman"/>
                <w:sz w:val="18"/>
                <w:szCs w:val="18"/>
              </w:rPr>
              <w:t>新极及残</w:t>
            </w:r>
            <w:proofErr w:type="gramStart"/>
            <w:r w:rsidRPr="004A2E18">
              <w:rPr>
                <w:rFonts w:ascii="Times New Roman" w:hAnsi="Times New Roman"/>
                <w:sz w:val="18"/>
                <w:szCs w:val="18"/>
              </w:rPr>
              <w:t>极</w:t>
            </w:r>
            <w:proofErr w:type="gramEnd"/>
            <w:r w:rsidRPr="004A2E18">
              <w:rPr>
                <w:rFonts w:ascii="Times New Roman" w:hAnsi="Times New Roman"/>
                <w:sz w:val="18"/>
                <w:szCs w:val="18"/>
              </w:rPr>
              <w:t>临时倒运。</w:t>
            </w:r>
          </w:p>
        </w:tc>
        <w:tc>
          <w:tcPr>
            <w:tcW w:w="4677" w:type="dxa"/>
            <w:tcBorders>
              <w:bottom w:val="single" w:sz="4" w:space="0" w:color="auto"/>
              <w:right w:val="single" w:sz="4" w:space="0" w:color="auto"/>
            </w:tcBorders>
            <w:vAlign w:val="center"/>
          </w:tcPr>
          <w:p w14:paraId="2068C5BE" w14:textId="77777777" w:rsidR="00CE2B86" w:rsidRPr="004A2E18" w:rsidRDefault="00CE2B86" w:rsidP="007E2765">
            <w:pPr>
              <w:rPr>
                <w:rFonts w:ascii="Times New Roman" w:hAnsi="Times New Roman"/>
                <w:b/>
                <w:bCs/>
                <w:sz w:val="18"/>
                <w:szCs w:val="18"/>
              </w:rPr>
            </w:pPr>
            <w:r w:rsidRPr="004A2E18">
              <w:rPr>
                <w:rFonts w:ascii="Times New Roman" w:hAnsi="Times New Roman"/>
                <w:b/>
                <w:bCs/>
                <w:sz w:val="18"/>
                <w:szCs w:val="18"/>
              </w:rPr>
              <w:t>设备设施要求：</w:t>
            </w:r>
          </w:p>
          <w:p w14:paraId="6E76CFB4"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1.</w:t>
            </w:r>
            <w:r w:rsidRPr="004A2E18">
              <w:rPr>
                <w:rFonts w:ascii="Times New Roman" w:hAnsi="Times New Roman"/>
                <w:sz w:val="18"/>
                <w:szCs w:val="18"/>
              </w:rPr>
              <w:t>投标人提供阳极炭块转运车辆不少于</w:t>
            </w:r>
            <w:r w:rsidRPr="004A2E18">
              <w:rPr>
                <w:rFonts w:ascii="Times New Roman" w:hAnsi="Times New Roman"/>
                <w:sz w:val="18"/>
                <w:szCs w:val="18"/>
              </w:rPr>
              <w:t>12</w:t>
            </w:r>
            <w:r w:rsidRPr="004A2E18">
              <w:rPr>
                <w:rFonts w:ascii="Times New Roman" w:hAnsi="Times New Roman"/>
                <w:sz w:val="18"/>
                <w:szCs w:val="18"/>
              </w:rPr>
              <w:t>台，额定载重量</w:t>
            </w:r>
            <w:r w:rsidRPr="004A2E18">
              <w:rPr>
                <w:rFonts w:ascii="Times New Roman" w:hAnsi="Times New Roman"/>
                <w:sz w:val="18"/>
                <w:szCs w:val="18"/>
              </w:rPr>
              <w:t>≥10T</w:t>
            </w:r>
            <w:r w:rsidRPr="004A2E18">
              <w:rPr>
                <w:rFonts w:ascii="Times New Roman" w:hAnsi="Times New Roman"/>
                <w:sz w:val="18"/>
                <w:szCs w:val="18"/>
              </w:rPr>
              <w:t>。</w:t>
            </w:r>
          </w:p>
          <w:p w14:paraId="5F0B29BE"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2.</w:t>
            </w:r>
            <w:r w:rsidRPr="004A2E18">
              <w:rPr>
                <w:rFonts w:ascii="Times New Roman" w:hAnsi="Times New Roman"/>
                <w:sz w:val="18"/>
                <w:szCs w:val="18"/>
              </w:rPr>
              <w:t>投标人提供阳极炭块转运车辆适用于甲方阳极托盘的拉运。</w:t>
            </w:r>
          </w:p>
          <w:p w14:paraId="4A4D59E1"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3.</w:t>
            </w:r>
            <w:r w:rsidRPr="004A2E18">
              <w:rPr>
                <w:rFonts w:ascii="Times New Roman" w:hAnsi="Times New Roman"/>
                <w:sz w:val="18"/>
                <w:szCs w:val="18"/>
              </w:rPr>
              <w:t>投标人提供阳极炭块转运车辆在合同期内使用出现主要功能缺失或无法修复的必须更新车辆。</w:t>
            </w:r>
          </w:p>
          <w:p w14:paraId="147DF03F" w14:textId="77777777" w:rsidR="00CE2B86" w:rsidRPr="004A2E18" w:rsidRDefault="00CE2B86" w:rsidP="007E2765">
            <w:pPr>
              <w:rPr>
                <w:rFonts w:ascii="Times New Roman" w:hAnsi="Times New Roman"/>
                <w:b/>
                <w:bCs/>
                <w:sz w:val="18"/>
                <w:szCs w:val="18"/>
              </w:rPr>
            </w:pPr>
            <w:r w:rsidRPr="004A2E18">
              <w:rPr>
                <w:rFonts w:ascii="Times New Roman" w:hAnsi="Times New Roman"/>
                <w:b/>
                <w:bCs/>
                <w:sz w:val="18"/>
                <w:szCs w:val="18"/>
              </w:rPr>
              <w:t>生产工艺要求：</w:t>
            </w:r>
          </w:p>
          <w:p w14:paraId="3E765CC1"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1.</w:t>
            </w:r>
            <w:r w:rsidRPr="004A2E18">
              <w:rPr>
                <w:rFonts w:ascii="Times New Roman" w:hAnsi="Times New Roman"/>
                <w:sz w:val="18"/>
                <w:szCs w:val="18"/>
              </w:rPr>
              <w:t>满足</w:t>
            </w:r>
            <w:r w:rsidRPr="004A2E18">
              <w:rPr>
                <w:rFonts w:ascii="Times New Roman" w:hAnsi="Times New Roman"/>
                <w:sz w:val="18"/>
                <w:szCs w:val="18"/>
              </w:rPr>
              <w:t>24</w:t>
            </w:r>
            <w:r w:rsidRPr="004A2E18">
              <w:rPr>
                <w:rFonts w:ascii="Times New Roman" w:hAnsi="Times New Roman"/>
                <w:sz w:val="18"/>
                <w:szCs w:val="18"/>
              </w:rPr>
              <w:t>小时作业。</w:t>
            </w:r>
          </w:p>
          <w:p w14:paraId="5DD136F9"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2.</w:t>
            </w:r>
            <w:r w:rsidRPr="004A2E18">
              <w:rPr>
                <w:rFonts w:ascii="Times New Roman" w:hAnsi="Times New Roman"/>
                <w:sz w:val="18"/>
                <w:szCs w:val="18"/>
              </w:rPr>
              <w:t>车辆必须服从现场作业人员指挥，按照限制速度行驶。</w:t>
            </w:r>
          </w:p>
          <w:p w14:paraId="3E36C6A6"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3.</w:t>
            </w:r>
            <w:r w:rsidRPr="004A2E18">
              <w:rPr>
                <w:rFonts w:ascii="Times New Roman" w:hAnsi="Times New Roman"/>
                <w:sz w:val="18"/>
                <w:szCs w:val="18"/>
              </w:rPr>
              <w:t>司机必须取得</w:t>
            </w:r>
            <w:r w:rsidRPr="004A2E18">
              <w:rPr>
                <w:rFonts w:ascii="Times New Roman" w:hAnsi="Times New Roman"/>
                <w:sz w:val="18"/>
                <w:szCs w:val="18"/>
              </w:rPr>
              <w:t>B2</w:t>
            </w:r>
            <w:r w:rsidRPr="004A2E18">
              <w:rPr>
                <w:rFonts w:ascii="Times New Roman" w:hAnsi="Times New Roman"/>
                <w:sz w:val="18"/>
                <w:szCs w:val="18"/>
              </w:rPr>
              <w:t>及以上驾驶资格。</w:t>
            </w:r>
          </w:p>
          <w:p w14:paraId="566FA020"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4.</w:t>
            </w:r>
            <w:r w:rsidRPr="004A2E18">
              <w:rPr>
                <w:rFonts w:ascii="Times New Roman" w:hAnsi="Times New Roman"/>
                <w:sz w:val="18"/>
                <w:szCs w:val="18"/>
              </w:rPr>
              <w:t>车辆按照现场划定路线行驶。</w:t>
            </w:r>
          </w:p>
          <w:p w14:paraId="135ED2F4"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5.</w:t>
            </w:r>
            <w:r w:rsidRPr="004A2E18">
              <w:rPr>
                <w:rFonts w:ascii="Times New Roman" w:hAnsi="Times New Roman"/>
                <w:sz w:val="18"/>
                <w:szCs w:val="18"/>
              </w:rPr>
              <w:t>按照电解分厂、</w:t>
            </w:r>
            <w:proofErr w:type="gramStart"/>
            <w:r w:rsidRPr="004A2E18">
              <w:rPr>
                <w:rFonts w:ascii="Times New Roman" w:hAnsi="Times New Roman"/>
                <w:sz w:val="18"/>
                <w:szCs w:val="18"/>
              </w:rPr>
              <w:t>炭素</w:t>
            </w:r>
            <w:proofErr w:type="gramEnd"/>
            <w:r w:rsidRPr="004A2E18">
              <w:rPr>
                <w:rFonts w:ascii="Times New Roman" w:hAnsi="Times New Roman"/>
                <w:sz w:val="18"/>
                <w:szCs w:val="18"/>
              </w:rPr>
              <w:t>分厂划定区域定置摆放</w:t>
            </w:r>
          </w:p>
          <w:p w14:paraId="37CFA0A0"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6.</w:t>
            </w:r>
            <w:r w:rsidRPr="004A2E18">
              <w:rPr>
                <w:rFonts w:ascii="Times New Roman" w:hAnsi="Times New Roman"/>
                <w:sz w:val="18"/>
                <w:szCs w:val="18"/>
              </w:rPr>
              <w:t>当班新极、残</w:t>
            </w:r>
            <w:proofErr w:type="gramStart"/>
            <w:r w:rsidRPr="004A2E18">
              <w:rPr>
                <w:rFonts w:ascii="Times New Roman" w:hAnsi="Times New Roman"/>
                <w:sz w:val="18"/>
                <w:szCs w:val="18"/>
              </w:rPr>
              <w:t>极</w:t>
            </w:r>
            <w:proofErr w:type="gramEnd"/>
            <w:r w:rsidRPr="004A2E18">
              <w:rPr>
                <w:rFonts w:ascii="Times New Roman" w:hAnsi="Times New Roman"/>
                <w:sz w:val="18"/>
                <w:szCs w:val="18"/>
              </w:rPr>
              <w:t>按照要求及时进行作业区域内的倒运。</w:t>
            </w:r>
          </w:p>
          <w:p w14:paraId="3351E6A1"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7.</w:t>
            </w:r>
            <w:r w:rsidRPr="004A2E18">
              <w:rPr>
                <w:rFonts w:ascii="Times New Roman" w:hAnsi="Times New Roman"/>
                <w:sz w:val="18"/>
                <w:szCs w:val="18"/>
              </w:rPr>
              <w:t>新极、</w:t>
            </w:r>
            <w:proofErr w:type="gramStart"/>
            <w:r w:rsidRPr="004A2E18">
              <w:rPr>
                <w:rFonts w:ascii="Times New Roman" w:hAnsi="Times New Roman"/>
                <w:sz w:val="18"/>
                <w:szCs w:val="18"/>
              </w:rPr>
              <w:t>残极必须</w:t>
            </w:r>
            <w:proofErr w:type="gramEnd"/>
            <w:r w:rsidRPr="004A2E18">
              <w:rPr>
                <w:rFonts w:ascii="Times New Roman" w:hAnsi="Times New Roman"/>
                <w:sz w:val="18"/>
                <w:szCs w:val="18"/>
              </w:rPr>
              <w:t>交接清楚，经甲方电解、</w:t>
            </w:r>
            <w:proofErr w:type="gramStart"/>
            <w:r w:rsidRPr="004A2E18">
              <w:rPr>
                <w:rFonts w:ascii="Times New Roman" w:hAnsi="Times New Roman"/>
                <w:sz w:val="18"/>
                <w:szCs w:val="18"/>
              </w:rPr>
              <w:t>炭素</w:t>
            </w:r>
            <w:proofErr w:type="gramEnd"/>
            <w:r w:rsidRPr="004A2E18">
              <w:rPr>
                <w:rFonts w:ascii="Times New Roman" w:hAnsi="Times New Roman"/>
                <w:sz w:val="18"/>
                <w:szCs w:val="18"/>
              </w:rPr>
              <w:t>、熔铸，投标人共同签字确认。</w:t>
            </w:r>
          </w:p>
        </w:tc>
        <w:tc>
          <w:tcPr>
            <w:tcW w:w="1416" w:type="dxa"/>
            <w:tcBorders>
              <w:right w:val="single" w:sz="4" w:space="0" w:color="auto"/>
            </w:tcBorders>
            <w:vAlign w:val="center"/>
          </w:tcPr>
          <w:p w14:paraId="6809736C" w14:textId="77777777" w:rsidR="00CE2B86" w:rsidRPr="004A2E18" w:rsidRDefault="00CE2B86" w:rsidP="007E2765">
            <w:pPr>
              <w:contextualSpacing/>
              <w:jc w:val="center"/>
              <w:rPr>
                <w:rFonts w:ascii="Times New Roman" w:hAnsi="Times New Roman"/>
                <w:sz w:val="18"/>
                <w:szCs w:val="18"/>
              </w:rPr>
            </w:pPr>
            <w:r w:rsidRPr="004A2E18">
              <w:rPr>
                <w:rFonts w:ascii="Times New Roman" w:hAnsi="Times New Roman"/>
                <w:sz w:val="18"/>
                <w:szCs w:val="18"/>
              </w:rPr>
              <w:t>阳极炭块转运所需托盘由招标人提供。为了满足生产需求，投标人自行配备所需设备。</w:t>
            </w:r>
          </w:p>
        </w:tc>
        <w:tc>
          <w:tcPr>
            <w:tcW w:w="568" w:type="dxa"/>
            <w:tcBorders>
              <w:left w:val="single" w:sz="4" w:space="0" w:color="auto"/>
              <w:right w:val="single" w:sz="4" w:space="0" w:color="auto"/>
            </w:tcBorders>
            <w:vAlign w:val="center"/>
          </w:tcPr>
          <w:p w14:paraId="4D9DD445" w14:textId="77777777" w:rsidR="00CE2B86" w:rsidRPr="004A2E18" w:rsidRDefault="00CE2B86" w:rsidP="007E2765">
            <w:pPr>
              <w:contextualSpacing/>
              <w:jc w:val="center"/>
              <w:rPr>
                <w:rFonts w:ascii="Times New Roman" w:hAnsi="Times New Roman"/>
                <w:sz w:val="18"/>
                <w:szCs w:val="18"/>
              </w:rPr>
            </w:pPr>
            <w:r w:rsidRPr="004A2E18">
              <w:rPr>
                <w:rFonts w:ascii="Times New Roman" w:hAnsi="Times New Roman"/>
                <w:sz w:val="18"/>
                <w:szCs w:val="18"/>
              </w:rPr>
              <w:t>块</w:t>
            </w:r>
          </w:p>
        </w:tc>
        <w:tc>
          <w:tcPr>
            <w:tcW w:w="913" w:type="dxa"/>
            <w:tcBorders>
              <w:left w:val="single" w:sz="4" w:space="0" w:color="auto"/>
            </w:tcBorders>
            <w:vAlign w:val="center"/>
          </w:tcPr>
          <w:p w14:paraId="3AE53355" w14:textId="77777777" w:rsidR="00CE2B86" w:rsidRPr="004A2E18" w:rsidRDefault="00CE2B86" w:rsidP="007E2765">
            <w:pPr>
              <w:jc w:val="center"/>
              <w:rPr>
                <w:rFonts w:ascii="Times New Roman" w:hAnsi="Times New Roman"/>
                <w:sz w:val="18"/>
                <w:szCs w:val="18"/>
              </w:rPr>
            </w:pPr>
            <w:r w:rsidRPr="004A2E18">
              <w:rPr>
                <w:rFonts w:ascii="Times New Roman" w:hAnsi="Times New Roman"/>
                <w:sz w:val="18"/>
                <w:szCs w:val="18"/>
              </w:rPr>
              <w:t>1496500</w:t>
            </w:r>
          </w:p>
        </w:tc>
        <w:tc>
          <w:tcPr>
            <w:tcW w:w="1712" w:type="dxa"/>
            <w:tcBorders>
              <w:left w:val="single" w:sz="4" w:space="0" w:color="auto"/>
            </w:tcBorders>
            <w:vAlign w:val="center"/>
          </w:tcPr>
          <w:p w14:paraId="05EF1CAC" w14:textId="77777777" w:rsidR="00CE2B86" w:rsidRPr="004A2E18" w:rsidRDefault="00CE2B86" w:rsidP="007E2765">
            <w:pPr>
              <w:tabs>
                <w:tab w:val="left" w:pos="312"/>
              </w:tabs>
              <w:contextualSpacing/>
              <w:rPr>
                <w:rFonts w:ascii="Times New Roman" w:hAnsi="Times New Roman"/>
                <w:sz w:val="18"/>
                <w:szCs w:val="18"/>
              </w:rPr>
            </w:pPr>
            <w:r w:rsidRPr="004A2E18">
              <w:rPr>
                <w:rFonts w:ascii="Times New Roman" w:hAnsi="Times New Roman"/>
                <w:sz w:val="18"/>
                <w:szCs w:val="18"/>
              </w:rPr>
              <w:t>1.</w:t>
            </w:r>
            <w:r w:rsidRPr="004A2E18">
              <w:rPr>
                <w:rFonts w:ascii="Times New Roman" w:hAnsi="Times New Roman"/>
                <w:sz w:val="18"/>
                <w:szCs w:val="18"/>
              </w:rPr>
              <w:t>日均需求量约</w:t>
            </w:r>
            <w:r w:rsidRPr="004A2E18">
              <w:rPr>
                <w:rFonts w:ascii="Times New Roman" w:hAnsi="Times New Roman"/>
                <w:sz w:val="18"/>
                <w:szCs w:val="18"/>
              </w:rPr>
              <w:t>820</w:t>
            </w:r>
            <w:r w:rsidRPr="004A2E18">
              <w:rPr>
                <w:rFonts w:ascii="Times New Roman" w:hAnsi="Times New Roman"/>
                <w:sz w:val="18"/>
                <w:szCs w:val="18"/>
              </w:rPr>
              <w:t>块。</w:t>
            </w:r>
          </w:p>
          <w:p w14:paraId="412BAF54" w14:textId="77777777" w:rsidR="00CE2B86" w:rsidRPr="004A2E18" w:rsidRDefault="00CE2B86" w:rsidP="007E2765">
            <w:pPr>
              <w:pStyle w:val="aa"/>
              <w:rPr>
                <w:rFonts w:ascii="Times New Roman" w:eastAsia="宋体" w:hAnsi="Times New Roman"/>
                <w:sz w:val="18"/>
                <w:szCs w:val="18"/>
              </w:rPr>
            </w:pPr>
            <w:r w:rsidRPr="004A2E18">
              <w:rPr>
                <w:rFonts w:ascii="Times New Roman" w:eastAsia="宋体" w:hAnsi="Times New Roman"/>
                <w:b w:val="0"/>
                <w:sz w:val="18"/>
                <w:szCs w:val="18"/>
              </w:rPr>
              <w:t>2.</w:t>
            </w:r>
            <w:r w:rsidRPr="004A2E18">
              <w:rPr>
                <w:rFonts w:ascii="Times New Roman" w:eastAsia="宋体" w:hAnsi="Times New Roman"/>
                <w:b w:val="0"/>
                <w:sz w:val="18"/>
                <w:szCs w:val="18"/>
              </w:rPr>
              <w:t>转运平均运距</w:t>
            </w:r>
            <w:r w:rsidRPr="004A2E18">
              <w:rPr>
                <w:rFonts w:ascii="Times New Roman" w:eastAsia="宋体" w:hAnsi="Times New Roman"/>
                <w:b w:val="0"/>
                <w:sz w:val="18"/>
                <w:szCs w:val="18"/>
              </w:rPr>
              <w:t>1.7km.</w:t>
            </w:r>
          </w:p>
          <w:p w14:paraId="43F1EFE0"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3.</w:t>
            </w:r>
            <w:r w:rsidRPr="004A2E18">
              <w:rPr>
                <w:rFonts w:ascii="Times New Roman" w:hAnsi="Times New Roman"/>
                <w:sz w:val="18"/>
                <w:szCs w:val="18"/>
              </w:rPr>
              <w:t>单块重量</w:t>
            </w:r>
            <w:r w:rsidRPr="004A2E18">
              <w:rPr>
                <w:rFonts w:ascii="Times New Roman" w:hAnsi="Times New Roman"/>
                <w:sz w:val="18"/>
                <w:szCs w:val="18"/>
              </w:rPr>
              <w:t>1.25T</w:t>
            </w:r>
          </w:p>
          <w:p w14:paraId="338C2D5B" w14:textId="77777777" w:rsidR="00CE2B86" w:rsidRPr="004A2E18" w:rsidRDefault="00CE2B86" w:rsidP="007E2765">
            <w:pPr>
              <w:pStyle w:val="aa"/>
              <w:rPr>
                <w:rFonts w:ascii="Times New Roman" w:eastAsia="宋体" w:hAnsi="Times New Roman"/>
                <w:b w:val="0"/>
                <w:sz w:val="18"/>
                <w:szCs w:val="18"/>
              </w:rPr>
            </w:pPr>
            <w:r w:rsidRPr="004A2E18">
              <w:rPr>
                <w:rFonts w:ascii="Times New Roman" w:eastAsia="宋体" w:hAnsi="Times New Roman"/>
                <w:b w:val="0"/>
                <w:sz w:val="18"/>
                <w:szCs w:val="18"/>
              </w:rPr>
              <w:t>4.</w:t>
            </w:r>
            <w:r w:rsidRPr="004A2E18">
              <w:rPr>
                <w:rFonts w:ascii="Times New Roman" w:eastAsia="宋体" w:hAnsi="Times New Roman"/>
                <w:b w:val="0"/>
                <w:sz w:val="18"/>
                <w:szCs w:val="18"/>
              </w:rPr>
              <w:t>托盘重量</w:t>
            </w:r>
            <w:r w:rsidRPr="004A2E18">
              <w:rPr>
                <w:rFonts w:ascii="Times New Roman" w:eastAsia="宋体" w:hAnsi="Times New Roman"/>
                <w:b w:val="0"/>
                <w:sz w:val="18"/>
                <w:szCs w:val="18"/>
              </w:rPr>
              <w:t>1.4T</w:t>
            </w:r>
          </w:p>
        </w:tc>
      </w:tr>
      <w:tr w:rsidR="00CE2B86" w:rsidRPr="004A2E18" w14:paraId="4409E803" w14:textId="77777777" w:rsidTr="007E2765">
        <w:trPr>
          <w:trHeight w:val="340"/>
        </w:trPr>
        <w:tc>
          <w:tcPr>
            <w:tcW w:w="534" w:type="dxa"/>
            <w:tcBorders>
              <w:left w:val="single" w:sz="4" w:space="0" w:color="auto"/>
            </w:tcBorders>
            <w:vAlign w:val="center"/>
          </w:tcPr>
          <w:p w14:paraId="6B05EFA8" w14:textId="77777777" w:rsidR="00CE2B86" w:rsidRPr="004A2E18" w:rsidRDefault="00CE2B86" w:rsidP="007E2765">
            <w:pPr>
              <w:contextualSpacing/>
              <w:jc w:val="center"/>
              <w:rPr>
                <w:rFonts w:ascii="Times New Roman" w:hAnsi="Times New Roman"/>
                <w:sz w:val="18"/>
                <w:szCs w:val="18"/>
              </w:rPr>
            </w:pPr>
            <w:r w:rsidRPr="004A2E18">
              <w:rPr>
                <w:rFonts w:ascii="Times New Roman" w:hAnsi="Times New Roman"/>
                <w:sz w:val="18"/>
                <w:szCs w:val="18"/>
              </w:rPr>
              <w:t>2</w:t>
            </w:r>
          </w:p>
        </w:tc>
        <w:tc>
          <w:tcPr>
            <w:tcW w:w="1464" w:type="dxa"/>
            <w:tcBorders>
              <w:right w:val="single" w:sz="4" w:space="0" w:color="auto"/>
            </w:tcBorders>
            <w:vAlign w:val="center"/>
          </w:tcPr>
          <w:p w14:paraId="5DC7ED0D"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质量不合格阳极更换</w:t>
            </w:r>
          </w:p>
        </w:tc>
        <w:tc>
          <w:tcPr>
            <w:tcW w:w="3072" w:type="dxa"/>
            <w:tcBorders>
              <w:left w:val="single" w:sz="4" w:space="0" w:color="auto"/>
            </w:tcBorders>
            <w:vAlign w:val="center"/>
          </w:tcPr>
          <w:p w14:paraId="59DDF0A6" w14:textId="77777777" w:rsidR="00CE2B86" w:rsidRPr="004A2E18" w:rsidRDefault="00CE2B86" w:rsidP="007E2765">
            <w:pPr>
              <w:contextualSpacing/>
              <w:rPr>
                <w:rFonts w:ascii="Times New Roman" w:hAnsi="Times New Roman"/>
                <w:sz w:val="18"/>
                <w:szCs w:val="18"/>
              </w:rPr>
            </w:pPr>
            <w:r w:rsidRPr="004A2E18">
              <w:rPr>
                <w:rFonts w:ascii="Times New Roman" w:hAnsi="Times New Roman"/>
                <w:sz w:val="18"/>
                <w:szCs w:val="18"/>
              </w:rPr>
              <w:t>配送至电解厂房的新极质量有问题不能正常使用的返回</w:t>
            </w:r>
            <w:proofErr w:type="gramStart"/>
            <w:r w:rsidRPr="004A2E18">
              <w:rPr>
                <w:rFonts w:ascii="Times New Roman" w:hAnsi="Times New Roman"/>
                <w:sz w:val="18"/>
                <w:szCs w:val="18"/>
              </w:rPr>
              <w:t>炭素</w:t>
            </w:r>
            <w:proofErr w:type="gramEnd"/>
            <w:r w:rsidRPr="004A2E18">
              <w:rPr>
                <w:rFonts w:ascii="Times New Roman" w:hAnsi="Times New Roman"/>
                <w:sz w:val="18"/>
                <w:szCs w:val="18"/>
              </w:rPr>
              <w:t>，拉运合格新极至电解厂房。</w:t>
            </w:r>
          </w:p>
          <w:p w14:paraId="326603D8" w14:textId="77777777" w:rsidR="00CE2B86" w:rsidRPr="004A2E18" w:rsidRDefault="00CE2B86" w:rsidP="007E2765">
            <w:pPr>
              <w:contextualSpacing/>
              <w:rPr>
                <w:rFonts w:ascii="Times New Roman" w:hAnsi="Times New Roman"/>
                <w:sz w:val="18"/>
                <w:szCs w:val="18"/>
              </w:rPr>
            </w:pPr>
            <w:r w:rsidRPr="004A2E18">
              <w:rPr>
                <w:rFonts w:ascii="Times New Roman" w:hAnsi="Times New Roman"/>
                <w:sz w:val="18"/>
                <w:szCs w:val="18"/>
              </w:rPr>
              <w:t>分项任务包含：新极更换</w:t>
            </w:r>
          </w:p>
        </w:tc>
        <w:tc>
          <w:tcPr>
            <w:tcW w:w="4677" w:type="dxa"/>
            <w:tcBorders>
              <w:top w:val="single" w:sz="4" w:space="0" w:color="auto"/>
              <w:bottom w:val="single" w:sz="4" w:space="0" w:color="auto"/>
              <w:right w:val="single" w:sz="4" w:space="0" w:color="auto"/>
            </w:tcBorders>
            <w:vAlign w:val="center"/>
          </w:tcPr>
          <w:p w14:paraId="0EAE52C2"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生产工艺要求：</w:t>
            </w:r>
          </w:p>
          <w:p w14:paraId="50A9956C"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1.</w:t>
            </w:r>
            <w:r w:rsidRPr="004A2E18">
              <w:rPr>
                <w:rFonts w:ascii="Times New Roman" w:hAnsi="Times New Roman"/>
                <w:sz w:val="18"/>
                <w:szCs w:val="18"/>
              </w:rPr>
              <w:t>经</w:t>
            </w:r>
            <w:proofErr w:type="gramStart"/>
            <w:r w:rsidRPr="004A2E18">
              <w:rPr>
                <w:rFonts w:ascii="Times New Roman" w:hAnsi="Times New Roman"/>
                <w:sz w:val="18"/>
                <w:szCs w:val="18"/>
              </w:rPr>
              <w:t>炭素</w:t>
            </w:r>
            <w:proofErr w:type="gramEnd"/>
            <w:r w:rsidRPr="004A2E18">
              <w:rPr>
                <w:rFonts w:ascii="Times New Roman" w:hAnsi="Times New Roman"/>
                <w:sz w:val="18"/>
                <w:szCs w:val="18"/>
              </w:rPr>
              <w:t>、电解双方判定为质量不合格新极当班必须返至</w:t>
            </w:r>
            <w:proofErr w:type="gramStart"/>
            <w:r w:rsidRPr="004A2E18">
              <w:rPr>
                <w:rFonts w:ascii="Times New Roman" w:hAnsi="Times New Roman"/>
                <w:sz w:val="18"/>
                <w:szCs w:val="18"/>
              </w:rPr>
              <w:t>炭素</w:t>
            </w:r>
            <w:proofErr w:type="gramEnd"/>
            <w:r w:rsidRPr="004A2E18">
              <w:rPr>
                <w:rFonts w:ascii="Times New Roman" w:hAnsi="Times New Roman"/>
                <w:sz w:val="18"/>
                <w:szCs w:val="18"/>
              </w:rPr>
              <w:t>更换；</w:t>
            </w:r>
          </w:p>
          <w:p w14:paraId="14D62BE0"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2.</w:t>
            </w:r>
            <w:r w:rsidRPr="004A2E18">
              <w:rPr>
                <w:rFonts w:ascii="Times New Roman" w:hAnsi="Times New Roman"/>
                <w:sz w:val="18"/>
                <w:szCs w:val="18"/>
              </w:rPr>
              <w:t>更换新</w:t>
            </w:r>
            <w:proofErr w:type="gramStart"/>
            <w:r w:rsidRPr="004A2E18">
              <w:rPr>
                <w:rFonts w:ascii="Times New Roman" w:hAnsi="Times New Roman"/>
                <w:sz w:val="18"/>
                <w:szCs w:val="18"/>
              </w:rPr>
              <w:t>极做好</w:t>
            </w:r>
            <w:proofErr w:type="gramEnd"/>
            <w:r w:rsidRPr="004A2E18">
              <w:rPr>
                <w:rFonts w:ascii="Times New Roman" w:hAnsi="Times New Roman"/>
                <w:sz w:val="18"/>
                <w:szCs w:val="18"/>
              </w:rPr>
              <w:t>交接签字；</w:t>
            </w:r>
          </w:p>
          <w:p w14:paraId="775DE978"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3.</w:t>
            </w:r>
            <w:r w:rsidRPr="004A2E18">
              <w:rPr>
                <w:rFonts w:ascii="Times New Roman" w:hAnsi="Times New Roman"/>
                <w:sz w:val="18"/>
                <w:szCs w:val="18"/>
              </w:rPr>
              <w:t>更换</w:t>
            </w:r>
            <w:proofErr w:type="gramStart"/>
            <w:r w:rsidRPr="004A2E18">
              <w:rPr>
                <w:rFonts w:ascii="Times New Roman" w:hAnsi="Times New Roman"/>
                <w:sz w:val="18"/>
                <w:szCs w:val="18"/>
              </w:rPr>
              <w:t>新极只发生</w:t>
            </w:r>
            <w:proofErr w:type="gramEnd"/>
            <w:r w:rsidRPr="004A2E18">
              <w:rPr>
                <w:rFonts w:ascii="Times New Roman" w:hAnsi="Times New Roman"/>
                <w:sz w:val="18"/>
                <w:szCs w:val="18"/>
              </w:rPr>
              <w:t>从电解厂房返至</w:t>
            </w:r>
            <w:proofErr w:type="gramStart"/>
            <w:r w:rsidRPr="004A2E18">
              <w:rPr>
                <w:rFonts w:ascii="Times New Roman" w:hAnsi="Times New Roman"/>
                <w:sz w:val="18"/>
                <w:szCs w:val="18"/>
              </w:rPr>
              <w:t>炭素</w:t>
            </w:r>
            <w:proofErr w:type="gramEnd"/>
            <w:r w:rsidRPr="004A2E18">
              <w:rPr>
                <w:rFonts w:ascii="Times New Roman" w:hAnsi="Times New Roman"/>
                <w:sz w:val="18"/>
                <w:szCs w:val="18"/>
              </w:rPr>
              <w:t>，再从</w:t>
            </w:r>
            <w:proofErr w:type="gramStart"/>
            <w:r w:rsidRPr="004A2E18">
              <w:rPr>
                <w:rFonts w:ascii="Times New Roman" w:hAnsi="Times New Roman"/>
                <w:sz w:val="18"/>
                <w:szCs w:val="18"/>
              </w:rPr>
              <w:t>炭素</w:t>
            </w:r>
            <w:proofErr w:type="gramEnd"/>
            <w:r w:rsidRPr="004A2E18">
              <w:rPr>
                <w:rFonts w:ascii="Times New Roman" w:hAnsi="Times New Roman"/>
                <w:sz w:val="18"/>
                <w:szCs w:val="18"/>
              </w:rPr>
              <w:t>拉合格新极至电解厂房。</w:t>
            </w:r>
          </w:p>
        </w:tc>
        <w:tc>
          <w:tcPr>
            <w:tcW w:w="1416" w:type="dxa"/>
            <w:tcBorders>
              <w:right w:val="single" w:sz="4" w:space="0" w:color="auto"/>
            </w:tcBorders>
            <w:vAlign w:val="center"/>
          </w:tcPr>
          <w:p w14:paraId="68D28A2A" w14:textId="77777777" w:rsidR="00CE2B86" w:rsidRPr="004A2E18" w:rsidRDefault="00CE2B86" w:rsidP="007E2765">
            <w:pPr>
              <w:contextualSpacing/>
              <w:jc w:val="center"/>
              <w:rPr>
                <w:rFonts w:ascii="Times New Roman" w:hAnsi="Times New Roman"/>
                <w:sz w:val="18"/>
                <w:szCs w:val="18"/>
              </w:rPr>
            </w:pPr>
            <w:r w:rsidRPr="004A2E18">
              <w:rPr>
                <w:rFonts w:ascii="Times New Roman" w:hAnsi="Times New Roman"/>
                <w:sz w:val="18"/>
                <w:szCs w:val="18"/>
              </w:rPr>
              <w:t>同正常转运</w:t>
            </w:r>
          </w:p>
        </w:tc>
        <w:tc>
          <w:tcPr>
            <w:tcW w:w="568" w:type="dxa"/>
            <w:tcBorders>
              <w:left w:val="single" w:sz="4" w:space="0" w:color="auto"/>
              <w:right w:val="single" w:sz="4" w:space="0" w:color="auto"/>
            </w:tcBorders>
            <w:vAlign w:val="center"/>
          </w:tcPr>
          <w:p w14:paraId="700B6AE9" w14:textId="77777777" w:rsidR="00CE2B86" w:rsidRPr="004A2E18" w:rsidRDefault="00CE2B86" w:rsidP="007E2765">
            <w:pPr>
              <w:contextualSpacing/>
              <w:jc w:val="center"/>
              <w:rPr>
                <w:rFonts w:ascii="Times New Roman" w:hAnsi="Times New Roman"/>
                <w:sz w:val="18"/>
                <w:szCs w:val="18"/>
              </w:rPr>
            </w:pPr>
            <w:r w:rsidRPr="004A2E18">
              <w:rPr>
                <w:rFonts w:ascii="Times New Roman" w:hAnsi="Times New Roman"/>
                <w:sz w:val="18"/>
                <w:szCs w:val="18"/>
              </w:rPr>
              <w:t>块</w:t>
            </w:r>
          </w:p>
        </w:tc>
        <w:tc>
          <w:tcPr>
            <w:tcW w:w="913" w:type="dxa"/>
            <w:tcBorders>
              <w:left w:val="single" w:sz="4" w:space="0" w:color="auto"/>
            </w:tcBorders>
            <w:vAlign w:val="center"/>
          </w:tcPr>
          <w:p w14:paraId="01115DF1" w14:textId="77777777" w:rsidR="00CE2B86" w:rsidRPr="004A2E18" w:rsidRDefault="00CE2B86" w:rsidP="007E2765">
            <w:pPr>
              <w:jc w:val="center"/>
              <w:rPr>
                <w:rFonts w:ascii="Times New Roman" w:hAnsi="Times New Roman"/>
                <w:color w:val="000000"/>
                <w:sz w:val="18"/>
                <w:szCs w:val="18"/>
              </w:rPr>
            </w:pPr>
            <w:r w:rsidRPr="004A2E18">
              <w:rPr>
                <w:rFonts w:ascii="Times New Roman" w:hAnsi="Times New Roman"/>
                <w:sz w:val="18"/>
                <w:szCs w:val="18"/>
              </w:rPr>
              <w:t>3000</w:t>
            </w:r>
          </w:p>
        </w:tc>
        <w:tc>
          <w:tcPr>
            <w:tcW w:w="1712" w:type="dxa"/>
            <w:tcBorders>
              <w:left w:val="single" w:sz="4" w:space="0" w:color="auto"/>
            </w:tcBorders>
            <w:vAlign w:val="center"/>
          </w:tcPr>
          <w:p w14:paraId="124D8C3E" w14:textId="77777777" w:rsidR="00CE2B86" w:rsidRPr="004A2E18" w:rsidRDefault="00CE2B86" w:rsidP="007E2765">
            <w:pPr>
              <w:jc w:val="center"/>
              <w:rPr>
                <w:rFonts w:ascii="Times New Roman" w:hAnsi="Times New Roman"/>
                <w:sz w:val="18"/>
                <w:szCs w:val="18"/>
              </w:rPr>
            </w:pPr>
            <w:r w:rsidRPr="004A2E18">
              <w:rPr>
                <w:rFonts w:ascii="Times New Roman" w:hAnsi="Times New Roman"/>
                <w:sz w:val="18"/>
                <w:szCs w:val="18"/>
              </w:rPr>
              <w:t>每年平均</w:t>
            </w:r>
            <w:r w:rsidRPr="004A2E18">
              <w:rPr>
                <w:rFonts w:ascii="Times New Roman" w:hAnsi="Times New Roman"/>
                <w:sz w:val="18"/>
                <w:szCs w:val="18"/>
              </w:rPr>
              <w:t>600</w:t>
            </w:r>
            <w:r w:rsidRPr="004A2E18">
              <w:rPr>
                <w:rFonts w:ascii="Times New Roman" w:hAnsi="Times New Roman"/>
                <w:sz w:val="18"/>
                <w:szCs w:val="18"/>
              </w:rPr>
              <w:t>块</w:t>
            </w:r>
          </w:p>
        </w:tc>
      </w:tr>
      <w:tr w:rsidR="00CE2B86" w:rsidRPr="004A2E18" w14:paraId="13850A15" w14:textId="77777777" w:rsidTr="007E2765">
        <w:trPr>
          <w:trHeight w:val="340"/>
        </w:trPr>
        <w:tc>
          <w:tcPr>
            <w:tcW w:w="534" w:type="dxa"/>
            <w:tcBorders>
              <w:left w:val="single" w:sz="4" w:space="0" w:color="auto"/>
            </w:tcBorders>
            <w:vAlign w:val="center"/>
          </w:tcPr>
          <w:p w14:paraId="4B1696FD" w14:textId="77777777" w:rsidR="00CE2B86" w:rsidRPr="004A2E18" w:rsidRDefault="00CE2B86" w:rsidP="007E2765">
            <w:pPr>
              <w:contextualSpacing/>
              <w:jc w:val="center"/>
              <w:rPr>
                <w:rFonts w:ascii="Times New Roman" w:hAnsi="Times New Roman"/>
                <w:sz w:val="18"/>
                <w:szCs w:val="18"/>
              </w:rPr>
            </w:pPr>
            <w:r w:rsidRPr="004A2E18">
              <w:rPr>
                <w:rFonts w:ascii="Times New Roman" w:hAnsi="Times New Roman"/>
                <w:sz w:val="18"/>
                <w:szCs w:val="18"/>
              </w:rPr>
              <w:t>3</w:t>
            </w:r>
          </w:p>
        </w:tc>
        <w:tc>
          <w:tcPr>
            <w:tcW w:w="1464" w:type="dxa"/>
            <w:tcBorders>
              <w:right w:val="single" w:sz="4" w:space="0" w:color="auto"/>
            </w:tcBorders>
            <w:vAlign w:val="center"/>
          </w:tcPr>
          <w:p w14:paraId="3CAB4C9D"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电解</w:t>
            </w:r>
            <w:proofErr w:type="gramStart"/>
            <w:r w:rsidRPr="004A2E18">
              <w:rPr>
                <w:rFonts w:ascii="Times New Roman" w:hAnsi="Times New Roman"/>
                <w:sz w:val="18"/>
                <w:szCs w:val="18"/>
              </w:rPr>
              <w:t>换极捞渣</w:t>
            </w:r>
            <w:proofErr w:type="gramEnd"/>
            <w:r w:rsidRPr="004A2E18">
              <w:rPr>
                <w:rFonts w:ascii="Times New Roman" w:hAnsi="Times New Roman"/>
                <w:sz w:val="18"/>
                <w:szCs w:val="18"/>
              </w:rPr>
              <w:t>转运</w:t>
            </w:r>
          </w:p>
        </w:tc>
        <w:tc>
          <w:tcPr>
            <w:tcW w:w="3072" w:type="dxa"/>
            <w:tcBorders>
              <w:left w:val="single" w:sz="4" w:space="0" w:color="auto"/>
            </w:tcBorders>
            <w:vAlign w:val="center"/>
          </w:tcPr>
          <w:p w14:paraId="12A701AC"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按照电解分厂生产需求倒运</w:t>
            </w:r>
            <w:proofErr w:type="gramStart"/>
            <w:r w:rsidRPr="004A2E18">
              <w:rPr>
                <w:rFonts w:ascii="Times New Roman" w:hAnsi="Times New Roman"/>
                <w:sz w:val="18"/>
                <w:szCs w:val="18"/>
              </w:rPr>
              <w:t>换极捞渣</w:t>
            </w:r>
            <w:proofErr w:type="gramEnd"/>
            <w:r w:rsidRPr="004A2E18">
              <w:rPr>
                <w:rFonts w:ascii="Times New Roman" w:hAnsi="Times New Roman"/>
                <w:sz w:val="18"/>
                <w:szCs w:val="18"/>
              </w:rPr>
              <w:t>，每班按照电解分厂计划转运托</w:t>
            </w:r>
            <w:r w:rsidRPr="004A2E18">
              <w:rPr>
                <w:rFonts w:ascii="Times New Roman" w:hAnsi="Times New Roman"/>
                <w:sz w:val="18"/>
                <w:szCs w:val="18"/>
              </w:rPr>
              <w:lastRenderedPageBreak/>
              <w:t>盘送到工区，电解工区</w:t>
            </w:r>
            <w:proofErr w:type="gramStart"/>
            <w:r w:rsidRPr="004A2E18">
              <w:rPr>
                <w:rFonts w:ascii="Times New Roman" w:hAnsi="Times New Roman"/>
                <w:sz w:val="18"/>
                <w:szCs w:val="18"/>
              </w:rPr>
              <w:t>热渣盘拉运</w:t>
            </w:r>
            <w:proofErr w:type="gramEnd"/>
            <w:r w:rsidRPr="004A2E18">
              <w:rPr>
                <w:rFonts w:ascii="Times New Roman" w:hAnsi="Times New Roman"/>
                <w:sz w:val="18"/>
                <w:szCs w:val="18"/>
              </w:rPr>
              <w:t>到电解冷却间，经冷却后返至</w:t>
            </w:r>
            <w:proofErr w:type="gramStart"/>
            <w:r w:rsidRPr="004A2E18">
              <w:rPr>
                <w:rFonts w:ascii="Times New Roman" w:hAnsi="Times New Roman"/>
                <w:sz w:val="18"/>
                <w:szCs w:val="18"/>
              </w:rPr>
              <w:t>炭素</w:t>
            </w:r>
            <w:proofErr w:type="gramEnd"/>
            <w:r w:rsidRPr="004A2E18">
              <w:rPr>
                <w:rFonts w:ascii="Times New Roman" w:hAnsi="Times New Roman"/>
                <w:sz w:val="18"/>
                <w:szCs w:val="18"/>
              </w:rPr>
              <w:t>分厂。</w:t>
            </w:r>
          </w:p>
          <w:p w14:paraId="2BF7E6C6"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分项任务包含：</w:t>
            </w:r>
          </w:p>
          <w:p w14:paraId="605CF1C0"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1.</w:t>
            </w:r>
            <w:r w:rsidRPr="004A2E18">
              <w:rPr>
                <w:rFonts w:ascii="Times New Roman" w:hAnsi="Times New Roman"/>
                <w:sz w:val="18"/>
                <w:szCs w:val="18"/>
              </w:rPr>
              <w:t>进空盘；</w:t>
            </w:r>
          </w:p>
          <w:p w14:paraId="68B338F3"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2.</w:t>
            </w:r>
            <w:r w:rsidRPr="004A2E18">
              <w:rPr>
                <w:rFonts w:ascii="Times New Roman" w:hAnsi="Times New Roman"/>
                <w:sz w:val="18"/>
                <w:szCs w:val="18"/>
              </w:rPr>
              <w:t>排热盘；</w:t>
            </w:r>
          </w:p>
          <w:p w14:paraId="3E9CB930"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3.</w:t>
            </w:r>
            <w:proofErr w:type="gramStart"/>
            <w:r w:rsidRPr="004A2E18">
              <w:rPr>
                <w:rFonts w:ascii="Times New Roman" w:hAnsi="Times New Roman"/>
                <w:sz w:val="18"/>
                <w:szCs w:val="18"/>
              </w:rPr>
              <w:t>返渣盘</w:t>
            </w:r>
            <w:proofErr w:type="gramEnd"/>
            <w:r w:rsidRPr="004A2E18">
              <w:rPr>
                <w:rFonts w:ascii="Times New Roman" w:hAnsi="Times New Roman"/>
                <w:sz w:val="18"/>
                <w:szCs w:val="18"/>
              </w:rPr>
              <w:t>；</w:t>
            </w:r>
          </w:p>
          <w:p w14:paraId="1D794A65" w14:textId="77777777" w:rsidR="00CE2B86" w:rsidRPr="004A2E18" w:rsidRDefault="00CE2B86" w:rsidP="007E2765">
            <w:pPr>
              <w:contextualSpacing/>
              <w:rPr>
                <w:rFonts w:ascii="Times New Roman" w:hAnsi="Times New Roman"/>
                <w:sz w:val="18"/>
                <w:szCs w:val="18"/>
              </w:rPr>
            </w:pPr>
            <w:r w:rsidRPr="004A2E18">
              <w:rPr>
                <w:rFonts w:ascii="Times New Roman" w:hAnsi="Times New Roman"/>
                <w:sz w:val="18"/>
                <w:szCs w:val="18"/>
              </w:rPr>
              <w:t>4.</w:t>
            </w:r>
            <w:proofErr w:type="gramStart"/>
            <w:r w:rsidRPr="004A2E18">
              <w:rPr>
                <w:rFonts w:ascii="Times New Roman" w:hAnsi="Times New Roman"/>
                <w:sz w:val="18"/>
                <w:szCs w:val="18"/>
              </w:rPr>
              <w:t>渣盘临时</w:t>
            </w:r>
            <w:proofErr w:type="gramEnd"/>
            <w:r w:rsidRPr="004A2E18">
              <w:rPr>
                <w:rFonts w:ascii="Times New Roman" w:hAnsi="Times New Roman"/>
                <w:sz w:val="18"/>
                <w:szCs w:val="18"/>
              </w:rPr>
              <w:t>倒运。</w:t>
            </w:r>
          </w:p>
        </w:tc>
        <w:tc>
          <w:tcPr>
            <w:tcW w:w="4677" w:type="dxa"/>
            <w:tcBorders>
              <w:top w:val="single" w:sz="4" w:space="0" w:color="auto"/>
              <w:bottom w:val="single" w:sz="4" w:space="0" w:color="auto"/>
              <w:right w:val="single" w:sz="4" w:space="0" w:color="auto"/>
            </w:tcBorders>
            <w:vAlign w:val="center"/>
          </w:tcPr>
          <w:p w14:paraId="5127C401" w14:textId="77777777" w:rsidR="00CE2B86" w:rsidRPr="004A2E18" w:rsidRDefault="00CE2B86" w:rsidP="007E2765">
            <w:pPr>
              <w:rPr>
                <w:rFonts w:ascii="Times New Roman" w:hAnsi="Times New Roman"/>
                <w:b/>
                <w:bCs/>
                <w:sz w:val="18"/>
                <w:szCs w:val="18"/>
              </w:rPr>
            </w:pPr>
            <w:r w:rsidRPr="004A2E18">
              <w:rPr>
                <w:rFonts w:ascii="Times New Roman" w:hAnsi="Times New Roman"/>
                <w:b/>
                <w:bCs/>
                <w:sz w:val="18"/>
                <w:szCs w:val="18"/>
              </w:rPr>
              <w:lastRenderedPageBreak/>
              <w:t>设备设施要求：</w:t>
            </w:r>
          </w:p>
          <w:p w14:paraId="7D9746DB"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1.</w:t>
            </w:r>
            <w:r w:rsidRPr="004A2E18">
              <w:rPr>
                <w:rFonts w:ascii="Times New Roman" w:hAnsi="Times New Roman"/>
                <w:sz w:val="18"/>
                <w:szCs w:val="18"/>
              </w:rPr>
              <w:t>投标人</w:t>
            </w:r>
            <w:proofErr w:type="gramStart"/>
            <w:r w:rsidRPr="004A2E18">
              <w:rPr>
                <w:rFonts w:ascii="Times New Roman" w:hAnsi="Times New Roman"/>
                <w:sz w:val="18"/>
                <w:szCs w:val="18"/>
              </w:rPr>
              <w:t>提供捞渣转运</w:t>
            </w:r>
            <w:proofErr w:type="gramEnd"/>
            <w:r w:rsidRPr="004A2E18">
              <w:rPr>
                <w:rFonts w:ascii="Times New Roman" w:hAnsi="Times New Roman"/>
                <w:sz w:val="18"/>
                <w:szCs w:val="18"/>
              </w:rPr>
              <w:t>车辆不少于</w:t>
            </w:r>
            <w:r w:rsidRPr="004A2E18">
              <w:rPr>
                <w:rFonts w:ascii="Times New Roman" w:hAnsi="Times New Roman"/>
                <w:sz w:val="18"/>
                <w:szCs w:val="18"/>
              </w:rPr>
              <w:t>3</w:t>
            </w:r>
            <w:r w:rsidRPr="004A2E18">
              <w:rPr>
                <w:rFonts w:ascii="Times New Roman" w:hAnsi="Times New Roman"/>
                <w:sz w:val="18"/>
                <w:szCs w:val="18"/>
              </w:rPr>
              <w:t>台，额定载重量</w:t>
            </w:r>
            <w:r w:rsidRPr="004A2E18">
              <w:rPr>
                <w:rFonts w:ascii="Times New Roman" w:hAnsi="Times New Roman"/>
                <w:sz w:val="18"/>
                <w:szCs w:val="18"/>
              </w:rPr>
              <w:t>≥10T</w:t>
            </w:r>
            <w:r w:rsidRPr="004A2E18">
              <w:rPr>
                <w:rFonts w:ascii="Times New Roman" w:hAnsi="Times New Roman"/>
                <w:sz w:val="18"/>
                <w:szCs w:val="18"/>
              </w:rPr>
              <w:t>。</w:t>
            </w:r>
          </w:p>
          <w:p w14:paraId="2F86405D"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lastRenderedPageBreak/>
              <w:t>2.</w:t>
            </w:r>
            <w:r w:rsidRPr="004A2E18">
              <w:rPr>
                <w:rFonts w:ascii="Times New Roman" w:hAnsi="Times New Roman"/>
                <w:sz w:val="18"/>
                <w:szCs w:val="18"/>
              </w:rPr>
              <w:t>投标人</w:t>
            </w:r>
            <w:proofErr w:type="gramStart"/>
            <w:r w:rsidRPr="004A2E18">
              <w:rPr>
                <w:rFonts w:ascii="Times New Roman" w:hAnsi="Times New Roman"/>
                <w:sz w:val="18"/>
                <w:szCs w:val="18"/>
              </w:rPr>
              <w:t>提供捞渣转运</w:t>
            </w:r>
            <w:proofErr w:type="gramEnd"/>
            <w:r w:rsidRPr="004A2E18">
              <w:rPr>
                <w:rFonts w:ascii="Times New Roman" w:hAnsi="Times New Roman"/>
                <w:sz w:val="18"/>
                <w:szCs w:val="18"/>
              </w:rPr>
              <w:t>车辆适用于甲方专用托盘的拉运。</w:t>
            </w:r>
          </w:p>
          <w:p w14:paraId="4C5FEC8D"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3.</w:t>
            </w:r>
            <w:r w:rsidRPr="004A2E18">
              <w:rPr>
                <w:rFonts w:ascii="Times New Roman" w:hAnsi="Times New Roman"/>
                <w:sz w:val="18"/>
                <w:szCs w:val="18"/>
              </w:rPr>
              <w:t>投标人提供转运车辆在合同期内使用出现主要功能缺失或无法修复的必须更新车辆。</w:t>
            </w:r>
          </w:p>
          <w:p w14:paraId="1702C2FA" w14:textId="77777777" w:rsidR="00CE2B86" w:rsidRPr="004A2E18" w:rsidRDefault="00CE2B86" w:rsidP="007E2765">
            <w:pPr>
              <w:rPr>
                <w:rFonts w:ascii="Times New Roman" w:hAnsi="Times New Roman"/>
                <w:b/>
                <w:bCs/>
                <w:sz w:val="18"/>
                <w:szCs w:val="18"/>
              </w:rPr>
            </w:pPr>
            <w:r w:rsidRPr="004A2E18">
              <w:rPr>
                <w:rFonts w:ascii="Times New Roman" w:hAnsi="Times New Roman"/>
                <w:b/>
                <w:bCs/>
                <w:sz w:val="18"/>
                <w:szCs w:val="18"/>
              </w:rPr>
              <w:t>生产工艺要求：</w:t>
            </w:r>
          </w:p>
          <w:p w14:paraId="5FFEBDEB"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1.</w:t>
            </w:r>
            <w:r w:rsidRPr="004A2E18">
              <w:rPr>
                <w:rFonts w:ascii="Times New Roman" w:hAnsi="Times New Roman"/>
                <w:sz w:val="18"/>
                <w:szCs w:val="18"/>
              </w:rPr>
              <w:t>满足</w:t>
            </w:r>
            <w:r w:rsidRPr="004A2E18">
              <w:rPr>
                <w:rFonts w:ascii="Times New Roman" w:hAnsi="Times New Roman"/>
                <w:sz w:val="18"/>
                <w:szCs w:val="18"/>
              </w:rPr>
              <w:t>24</w:t>
            </w:r>
            <w:r w:rsidRPr="004A2E18">
              <w:rPr>
                <w:rFonts w:ascii="Times New Roman" w:hAnsi="Times New Roman"/>
                <w:sz w:val="18"/>
                <w:szCs w:val="18"/>
              </w:rPr>
              <w:t>小时作业；</w:t>
            </w:r>
          </w:p>
          <w:p w14:paraId="4AC8DD0D"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2.</w:t>
            </w:r>
            <w:r w:rsidRPr="004A2E18">
              <w:rPr>
                <w:rFonts w:ascii="Times New Roman" w:hAnsi="Times New Roman"/>
                <w:sz w:val="18"/>
                <w:szCs w:val="18"/>
              </w:rPr>
              <w:t>车辆必须服从现场作业人员指挥，按照限制速度行驶；</w:t>
            </w:r>
          </w:p>
          <w:p w14:paraId="16D51F28"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3.</w:t>
            </w:r>
            <w:r w:rsidRPr="004A2E18">
              <w:rPr>
                <w:rFonts w:ascii="Times New Roman" w:hAnsi="Times New Roman"/>
                <w:sz w:val="18"/>
                <w:szCs w:val="18"/>
              </w:rPr>
              <w:t>司机必须取得</w:t>
            </w:r>
            <w:r w:rsidRPr="004A2E18">
              <w:rPr>
                <w:rFonts w:ascii="Times New Roman" w:hAnsi="Times New Roman"/>
                <w:sz w:val="18"/>
                <w:szCs w:val="18"/>
              </w:rPr>
              <w:t>B2</w:t>
            </w:r>
            <w:r w:rsidRPr="004A2E18">
              <w:rPr>
                <w:rFonts w:ascii="Times New Roman" w:hAnsi="Times New Roman"/>
                <w:sz w:val="18"/>
                <w:szCs w:val="18"/>
              </w:rPr>
              <w:t>及以上驾驶资格；</w:t>
            </w:r>
          </w:p>
          <w:p w14:paraId="0918F66F"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4.</w:t>
            </w:r>
            <w:r w:rsidRPr="004A2E18">
              <w:rPr>
                <w:rFonts w:ascii="Times New Roman" w:hAnsi="Times New Roman"/>
                <w:sz w:val="18"/>
                <w:szCs w:val="18"/>
              </w:rPr>
              <w:t>车辆按照现场划定路线行驶；</w:t>
            </w:r>
          </w:p>
          <w:p w14:paraId="1DB2BCF2"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5.</w:t>
            </w:r>
            <w:r w:rsidRPr="004A2E18">
              <w:rPr>
                <w:rFonts w:ascii="Times New Roman" w:hAnsi="Times New Roman"/>
                <w:sz w:val="18"/>
                <w:szCs w:val="18"/>
              </w:rPr>
              <w:t>按照电解分厂、</w:t>
            </w:r>
            <w:proofErr w:type="gramStart"/>
            <w:r w:rsidRPr="004A2E18">
              <w:rPr>
                <w:rFonts w:ascii="Times New Roman" w:hAnsi="Times New Roman"/>
                <w:sz w:val="18"/>
                <w:szCs w:val="18"/>
              </w:rPr>
              <w:t>炭素</w:t>
            </w:r>
            <w:proofErr w:type="gramEnd"/>
            <w:r w:rsidRPr="004A2E18">
              <w:rPr>
                <w:rFonts w:ascii="Times New Roman" w:hAnsi="Times New Roman"/>
                <w:sz w:val="18"/>
                <w:szCs w:val="18"/>
              </w:rPr>
              <w:t>分厂划定区域定置摆放；</w:t>
            </w:r>
          </w:p>
          <w:p w14:paraId="6D07415D"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6.</w:t>
            </w:r>
            <w:r w:rsidRPr="004A2E18">
              <w:rPr>
                <w:rFonts w:ascii="Times New Roman" w:hAnsi="Times New Roman"/>
                <w:sz w:val="18"/>
                <w:szCs w:val="18"/>
              </w:rPr>
              <w:t>当班空盘、</w:t>
            </w:r>
            <w:proofErr w:type="gramStart"/>
            <w:r w:rsidRPr="004A2E18">
              <w:rPr>
                <w:rFonts w:ascii="Times New Roman" w:hAnsi="Times New Roman"/>
                <w:sz w:val="18"/>
                <w:szCs w:val="18"/>
              </w:rPr>
              <w:t>渣盘按照</w:t>
            </w:r>
            <w:proofErr w:type="gramEnd"/>
            <w:r w:rsidRPr="004A2E18">
              <w:rPr>
                <w:rFonts w:ascii="Times New Roman" w:hAnsi="Times New Roman"/>
                <w:sz w:val="18"/>
                <w:szCs w:val="18"/>
              </w:rPr>
              <w:t>要求及时进行作业区域内的倒运；</w:t>
            </w:r>
          </w:p>
          <w:p w14:paraId="4A63887E"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7.</w:t>
            </w:r>
            <w:r w:rsidRPr="004A2E18">
              <w:rPr>
                <w:rFonts w:ascii="Times New Roman" w:hAnsi="Times New Roman"/>
                <w:sz w:val="18"/>
                <w:szCs w:val="18"/>
              </w:rPr>
              <w:t>托盘必须交接清楚，经甲方电解、</w:t>
            </w:r>
            <w:proofErr w:type="gramStart"/>
            <w:r w:rsidRPr="004A2E18">
              <w:rPr>
                <w:rFonts w:ascii="Times New Roman" w:hAnsi="Times New Roman"/>
                <w:sz w:val="18"/>
                <w:szCs w:val="18"/>
              </w:rPr>
              <w:t>炭素</w:t>
            </w:r>
            <w:proofErr w:type="gramEnd"/>
            <w:r w:rsidRPr="004A2E18">
              <w:rPr>
                <w:rFonts w:ascii="Times New Roman" w:hAnsi="Times New Roman"/>
                <w:sz w:val="18"/>
                <w:szCs w:val="18"/>
              </w:rPr>
              <w:t>、熔铸，投标人共同签字确认。</w:t>
            </w:r>
          </w:p>
        </w:tc>
        <w:tc>
          <w:tcPr>
            <w:tcW w:w="1416" w:type="dxa"/>
            <w:tcBorders>
              <w:right w:val="single" w:sz="4" w:space="0" w:color="auto"/>
            </w:tcBorders>
            <w:vAlign w:val="center"/>
          </w:tcPr>
          <w:p w14:paraId="67781F6A" w14:textId="77777777" w:rsidR="00CE2B86" w:rsidRPr="004A2E18" w:rsidRDefault="00CE2B86" w:rsidP="007E2765">
            <w:pPr>
              <w:contextualSpacing/>
              <w:jc w:val="center"/>
              <w:rPr>
                <w:rFonts w:ascii="Times New Roman" w:hAnsi="Times New Roman"/>
                <w:sz w:val="18"/>
                <w:szCs w:val="18"/>
              </w:rPr>
            </w:pPr>
            <w:proofErr w:type="gramStart"/>
            <w:r w:rsidRPr="004A2E18">
              <w:rPr>
                <w:rFonts w:ascii="Times New Roman" w:hAnsi="Times New Roman"/>
                <w:sz w:val="18"/>
                <w:szCs w:val="18"/>
              </w:rPr>
              <w:lastRenderedPageBreak/>
              <w:t>捞渣转运</w:t>
            </w:r>
            <w:proofErr w:type="gramEnd"/>
            <w:r w:rsidRPr="004A2E18">
              <w:rPr>
                <w:rFonts w:ascii="Times New Roman" w:hAnsi="Times New Roman"/>
                <w:sz w:val="18"/>
                <w:szCs w:val="18"/>
              </w:rPr>
              <w:t>所需托盘由招标人</w:t>
            </w:r>
            <w:r w:rsidRPr="004A2E18">
              <w:rPr>
                <w:rFonts w:ascii="Times New Roman" w:hAnsi="Times New Roman"/>
                <w:sz w:val="18"/>
                <w:szCs w:val="18"/>
              </w:rPr>
              <w:lastRenderedPageBreak/>
              <w:t>提供。为了满足生产需求，投标人自行配备其它完成该项工作所需设备。</w:t>
            </w:r>
          </w:p>
        </w:tc>
        <w:tc>
          <w:tcPr>
            <w:tcW w:w="568" w:type="dxa"/>
            <w:tcBorders>
              <w:left w:val="single" w:sz="4" w:space="0" w:color="auto"/>
              <w:right w:val="single" w:sz="4" w:space="0" w:color="auto"/>
            </w:tcBorders>
            <w:vAlign w:val="center"/>
          </w:tcPr>
          <w:p w14:paraId="065A16F4" w14:textId="77777777" w:rsidR="00CE2B86" w:rsidRPr="004A2E18" w:rsidRDefault="00CE2B86" w:rsidP="007E2765">
            <w:pPr>
              <w:contextualSpacing/>
              <w:jc w:val="center"/>
              <w:rPr>
                <w:rFonts w:ascii="Times New Roman" w:hAnsi="Times New Roman"/>
                <w:sz w:val="18"/>
                <w:szCs w:val="18"/>
              </w:rPr>
            </w:pPr>
            <w:r w:rsidRPr="004A2E18">
              <w:rPr>
                <w:rFonts w:ascii="Times New Roman" w:hAnsi="Times New Roman"/>
                <w:sz w:val="18"/>
                <w:szCs w:val="18"/>
              </w:rPr>
              <w:lastRenderedPageBreak/>
              <w:t>盘</w:t>
            </w:r>
          </w:p>
        </w:tc>
        <w:tc>
          <w:tcPr>
            <w:tcW w:w="913" w:type="dxa"/>
            <w:tcBorders>
              <w:left w:val="single" w:sz="4" w:space="0" w:color="auto"/>
            </w:tcBorders>
            <w:vAlign w:val="center"/>
          </w:tcPr>
          <w:p w14:paraId="492F4244" w14:textId="77777777" w:rsidR="00CE2B86" w:rsidRPr="004A2E18" w:rsidRDefault="00CE2B86" w:rsidP="007E2765">
            <w:pPr>
              <w:jc w:val="center"/>
              <w:rPr>
                <w:rFonts w:ascii="Times New Roman" w:hAnsi="Times New Roman"/>
                <w:sz w:val="18"/>
                <w:szCs w:val="18"/>
              </w:rPr>
            </w:pPr>
            <w:r w:rsidRPr="004A2E18">
              <w:rPr>
                <w:rFonts w:ascii="Times New Roman" w:hAnsi="Times New Roman"/>
                <w:sz w:val="18"/>
                <w:szCs w:val="18"/>
              </w:rPr>
              <w:t>66000</w:t>
            </w:r>
          </w:p>
        </w:tc>
        <w:tc>
          <w:tcPr>
            <w:tcW w:w="1712" w:type="dxa"/>
            <w:tcBorders>
              <w:left w:val="single" w:sz="4" w:space="0" w:color="auto"/>
            </w:tcBorders>
            <w:vAlign w:val="center"/>
          </w:tcPr>
          <w:p w14:paraId="350E0A50" w14:textId="77777777" w:rsidR="00CE2B86" w:rsidRPr="004A2E18" w:rsidRDefault="00CE2B86" w:rsidP="007E2765">
            <w:pPr>
              <w:jc w:val="left"/>
              <w:rPr>
                <w:rFonts w:ascii="Times New Roman" w:hAnsi="Times New Roman"/>
                <w:sz w:val="18"/>
                <w:szCs w:val="18"/>
              </w:rPr>
            </w:pPr>
            <w:r w:rsidRPr="004A2E18">
              <w:rPr>
                <w:rFonts w:ascii="Times New Roman" w:hAnsi="Times New Roman"/>
                <w:sz w:val="18"/>
                <w:szCs w:val="18"/>
              </w:rPr>
              <w:t>1.</w:t>
            </w:r>
            <w:r w:rsidRPr="004A2E18">
              <w:rPr>
                <w:rFonts w:ascii="Times New Roman" w:hAnsi="Times New Roman"/>
                <w:sz w:val="18"/>
                <w:szCs w:val="18"/>
              </w:rPr>
              <w:t>日均需求量约</w:t>
            </w:r>
            <w:r w:rsidRPr="004A2E18">
              <w:rPr>
                <w:rFonts w:ascii="Times New Roman" w:hAnsi="Times New Roman"/>
                <w:sz w:val="18"/>
                <w:szCs w:val="18"/>
              </w:rPr>
              <w:t>36</w:t>
            </w:r>
            <w:r w:rsidRPr="004A2E18">
              <w:rPr>
                <w:rFonts w:ascii="Times New Roman" w:hAnsi="Times New Roman"/>
                <w:sz w:val="18"/>
                <w:szCs w:val="18"/>
              </w:rPr>
              <w:t>盘</w:t>
            </w:r>
            <w:r w:rsidRPr="004A2E18">
              <w:rPr>
                <w:rFonts w:ascii="Times New Roman" w:hAnsi="Times New Roman"/>
                <w:sz w:val="18"/>
                <w:szCs w:val="18"/>
              </w:rPr>
              <w:t>.</w:t>
            </w:r>
          </w:p>
          <w:p w14:paraId="76AE7035"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lastRenderedPageBreak/>
              <w:t>2.</w:t>
            </w:r>
            <w:r w:rsidRPr="004A2E18">
              <w:rPr>
                <w:rFonts w:ascii="Times New Roman" w:hAnsi="Times New Roman"/>
                <w:sz w:val="18"/>
                <w:szCs w:val="18"/>
              </w:rPr>
              <w:t>转运平均运距</w:t>
            </w:r>
            <w:r w:rsidRPr="004A2E18">
              <w:rPr>
                <w:rFonts w:ascii="Times New Roman" w:hAnsi="Times New Roman"/>
                <w:sz w:val="18"/>
                <w:szCs w:val="18"/>
              </w:rPr>
              <w:t>1.7km.</w:t>
            </w:r>
          </w:p>
          <w:p w14:paraId="1D139698" w14:textId="77777777" w:rsidR="00CE2B86" w:rsidRPr="004A2E18" w:rsidRDefault="00CE2B86" w:rsidP="007E2765">
            <w:pPr>
              <w:jc w:val="center"/>
              <w:rPr>
                <w:rFonts w:ascii="Times New Roman" w:hAnsi="Times New Roman"/>
                <w:sz w:val="18"/>
                <w:szCs w:val="18"/>
              </w:rPr>
            </w:pPr>
            <w:r w:rsidRPr="004A2E18">
              <w:rPr>
                <w:rFonts w:ascii="Times New Roman" w:hAnsi="Times New Roman"/>
                <w:sz w:val="18"/>
                <w:szCs w:val="18"/>
              </w:rPr>
              <w:t>3.</w:t>
            </w:r>
            <w:r w:rsidRPr="004A2E18">
              <w:rPr>
                <w:rFonts w:ascii="Times New Roman" w:hAnsi="Times New Roman"/>
                <w:bCs/>
                <w:sz w:val="18"/>
                <w:szCs w:val="18"/>
              </w:rPr>
              <w:t>单盘重量</w:t>
            </w:r>
            <w:r w:rsidRPr="004A2E18">
              <w:rPr>
                <w:rFonts w:ascii="Times New Roman" w:hAnsi="Times New Roman"/>
                <w:bCs/>
                <w:sz w:val="18"/>
                <w:szCs w:val="18"/>
              </w:rPr>
              <w:t>4.0T</w:t>
            </w:r>
          </w:p>
        </w:tc>
      </w:tr>
      <w:tr w:rsidR="00CE2B86" w:rsidRPr="004A2E18" w14:paraId="5DD02E51" w14:textId="77777777" w:rsidTr="007E2765">
        <w:trPr>
          <w:trHeight w:val="340"/>
        </w:trPr>
        <w:tc>
          <w:tcPr>
            <w:tcW w:w="534" w:type="dxa"/>
            <w:tcBorders>
              <w:left w:val="single" w:sz="4" w:space="0" w:color="auto"/>
            </w:tcBorders>
            <w:vAlign w:val="center"/>
          </w:tcPr>
          <w:p w14:paraId="71E07854" w14:textId="77777777" w:rsidR="00CE2B86" w:rsidRPr="004A2E18" w:rsidRDefault="00CE2B86" w:rsidP="007E2765">
            <w:pPr>
              <w:contextualSpacing/>
              <w:jc w:val="center"/>
              <w:rPr>
                <w:rFonts w:ascii="Times New Roman" w:hAnsi="Times New Roman"/>
                <w:sz w:val="18"/>
                <w:szCs w:val="18"/>
              </w:rPr>
            </w:pPr>
            <w:r w:rsidRPr="004A2E18">
              <w:rPr>
                <w:rFonts w:ascii="Times New Roman" w:hAnsi="Times New Roman"/>
                <w:sz w:val="18"/>
                <w:szCs w:val="18"/>
              </w:rPr>
              <w:lastRenderedPageBreak/>
              <w:t>4</w:t>
            </w:r>
          </w:p>
        </w:tc>
        <w:tc>
          <w:tcPr>
            <w:tcW w:w="1464" w:type="dxa"/>
            <w:tcBorders>
              <w:right w:val="single" w:sz="4" w:space="0" w:color="auto"/>
            </w:tcBorders>
            <w:vAlign w:val="center"/>
          </w:tcPr>
          <w:p w14:paraId="4B753144"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电解大修槽结壳料盘的转运</w:t>
            </w:r>
          </w:p>
        </w:tc>
        <w:tc>
          <w:tcPr>
            <w:tcW w:w="3072" w:type="dxa"/>
            <w:tcBorders>
              <w:left w:val="single" w:sz="4" w:space="0" w:color="auto"/>
            </w:tcBorders>
            <w:vAlign w:val="center"/>
          </w:tcPr>
          <w:p w14:paraId="69EFD631" w14:textId="77777777" w:rsidR="00CE2B86" w:rsidRPr="004A2E18" w:rsidRDefault="00CE2B86" w:rsidP="007E2765">
            <w:pPr>
              <w:tabs>
                <w:tab w:val="left" w:pos="495"/>
              </w:tabs>
              <w:contextualSpacing/>
              <w:jc w:val="left"/>
              <w:rPr>
                <w:rFonts w:ascii="Times New Roman" w:hAnsi="Times New Roman"/>
                <w:sz w:val="18"/>
                <w:szCs w:val="18"/>
              </w:rPr>
            </w:pPr>
            <w:r w:rsidRPr="004A2E18">
              <w:rPr>
                <w:rFonts w:ascii="Times New Roman" w:hAnsi="Times New Roman"/>
                <w:sz w:val="18"/>
                <w:szCs w:val="18"/>
              </w:rPr>
              <w:t>1.</w:t>
            </w:r>
            <w:r w:rsidRPr="004A2E18">
              <w:rPr>
                <w:rFonts w:ascii="Times New Roman" w:hAnsi="Times New Roman"/>
                <w:sz w:val="18"/>
                <w:szCs w:val="18"/>
              </w:rPr>
              <w:t>进空盘：按照电解分厂每班的生产需求，从</w:t>
            </w:r>
            <w:proofErr w:type="gramStart"/>
            <w:r w:rsidRPr="004A2E18">
              <w:rPr>
                <w:rFonts w:ascii="Times New Roman" w:hAnsi="Times New Roman"/>
                <w:sz w:val="18"/>
                <w:szCs w:val="18"/>
              </w:rPr>
              <w:t>炭素</w:t>
            </w:r>
            <w:proofErr w:type="gramEnd"/>
            <w:r w:rsidRPr="004A2E18">
              <w:rPr>
                <w:rFonts w:ascii="Times New Roman" w:hAnsi="Times New Roman"/>
                <w:sz w:val="18"/>
                <w:szCs w:val="18"/>
              </w:rPr>
              <w:t>分厂将空托盘</w:t>
            </w:r>
            <w:proofErr w:type="gramStart"/>
            <w:r w:rsidRPr="004A2E18">
              <w:rPr>
                <w:rFonts w:ascii="Times New Roman" w:hAnsi="Times New Roman"/>
                <w:sz w:val="18"/>
                <w:szCs w:val="18"/>
              </w:rPr>
              <w:t>逐盘配送</w:t>
            </w:r>
            <w:proofErr w:type="gramEnd"/>
            <w:r w:rsidRPr="004A2E18">
              <w:rPr>
                <w:rFonts w:ascii="Times New Roman" w:hAnsi="Times New Roman"/>
                <w:sz w:val="18"/>
                <w:szCs w:val="18"/>
              </w:rPr>
              <w:t>到电解大修槽前。</w:t>
            </w:r>
          </w:p>
          <w:p w14:paraId="30F9037F" w14:textId="77777777" w:rsidR="00CE2B86" w:rsidRPr="004A2E18" w:rsidRDefault="00CE2B86" w:rsidP="007E2765">
            <w:pPr>
              <w:tabs>
                <w:tab w:val="left" w:pos="495"/>
              </w:tabs>
              <w:contextualSpacing/>
              <w:jc w:val="left"/>
              <w:rPr>
                <w:rFonts w:ascii="Times New Roman" w:hAnsi="Times New Roman"/>
                <w:sz w:val="18"/>
                <w:szCs w:val="18"/>
              </w:rPr>
            </w:pPr>
            <w:r w:rsidRPr="004A2E18">
              <w:rPr>
                <w:rFonts w:ascii="Times New Roman" w:hAnsi="Times New Roman"/>
                <w:sz w:val="18"/>
                <w:szCs w:val="18"/>
              </w:rPr>
              <w:t>2.</w:t>
            </w:r>
            <w:r w:rsidRPr="004A2E18">
              <w:rPr>
                <w:rFonts w:ascii="Times New Roman" w:hAnsi="Times New Roman"/>
                <w:sz w:val="18"/>
                <w:szCs w:val="18"/>
              </w:rPr>
              <w:t>返料盘：将装有电解槽大修产生的结壳料料盘转运至</w:t>
            </w:r>
            <w:proofErr w:type="gramStart"/>
            <w:r w:rsidRPr="004A2E18">
              <w:rPr>
                <w:rFonts w:ascii="Times New Roman" w:hAnsi="Times New Roman"/>
                <w:sz w:val="18"/>
                <w:szCs w:val="18"/>
              </w:rPr>
              <w:t>炭素</w:t>
            </w:r>
            <w:proofErr w:type="gramEnd"/>
            <w:r w:rsidRPr="004A2E18">
              <w:rPr>
                <w:rFonts w:ascii="Times New Roman" w:hAnsi="Times New Roman"/>
                <w:sz w:val="18"/>
                <w:szCs w:val="18"/>
              </w:rPr>
              <w:t>分厂组装周转库。</w:t>
            </w:r>
          </w:p>
          <w:p w14:paraId="5C07F5FA" w14:textId="77777777" w:rsidR="00CE2B86" w:rsidRPr="004A2E18" w:rsidRDefault="00CE2B86" w:rsidP="007E2765">
            <w:pPr>
              <w:contextualSpacing/>
              <w:rPr>
                <w:rFonts w:ascii="Times New Roman" w:hAnsi="Times New Roman"/>
                <w:sz w:val="18"/>
                <w:szCs w:val="18"/>
              </w:rPr>
            </w:pPr>
          </w:p>
        </w:tc>
        <w:tc>
          <w:tcPr>
            <w:tcW w:w="4677" w:type="dxa"/>
            <w:tcBorders>
              <w:top w:val="single" w:sz="4" w:space="0" w:color="auto"/>
              <w:bottom w:val="single" w:sz="4" w:space="0" w:color="auto"/>
              <w:right w:val="single" w:sz="4" w:space="0" w:color="auto"/>
            </w:tcBorders>
            <w:vAlign w:val="center"/>
          </w:tcPr>
          <w:p w14:paraId="387465AA" w14:textId="77777777" w:rsidR="00CE2B86" w:rsidRPr="004A2E18" w:rsidRDefault="00CE2B86" w:rsidP="007E2765">
            <w:pPr>
              <w:rPr>
                <w:rFonts w:ascii="Times New Roman" w:hAnsi="Times New Roman"/>
                <w:b/>
                <w:bCs/>
                <w:sz w:val="18"/>
                <w:szCs w:val="18"/>
              </w:rPr>
            </w:pPr>
            <w:r w:rsidRPr="004A2E18">
              <w:rPr>
                <w:rFonts w:ascii="Times New Roman" w:hAnsi="Times New Roman"/>
                <w:b/>
                <w:bCs/>
                <w:sz w:val="18"/>
                <w:szCs w:val="18"/>
              </w:rPr>
              <w:t>设备设施要求：</w:t>
            </w:r>
          </w:p>
          <w:p w14:paraId="646D0F89"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设备要求</w:t>
            </w:r>
            <w:proofErr w:type="gramStart"/>
            <w:r w:rsidRPr="004A2E18">
              <w:rPr>
                <w:rFonts w:ascii="Times New Roman" w:hAnsi="Times New Roman"/>
                <w:sz w:val="18"/>
                <w:szCs w:val="18"/>
              </w:rPr>
              <w:t>同捞渣</w:t>
            </w:r>
            <w:proofErr w:type="gramEnd"/>
            <w:r w:rsidRPr="004A2E18">
              <w:rPr>
                <w:rFonts w:ascii="Times New Roman" w:hAnsi="Times New Roman"/>
                <w:sz w:val="18"/>
                <w:szCs w:val="18"/>
              </w:rPr>
              <w:t>转运。</w:t>
            </w:r>
          </w:p>
          <w:p w14:paraId="46F9E05F" w14:textId="77777777" w:rsidR="00CE2B86" w:rsidRPr="004A2E18" w:rsidRDefault="00CE2B86" w:rsidP="007E2765">
            <w:pPr>
              <w:rPr>
                <w:rFonts w:ascii="Times New Roman" w:hAnsi="Times New Roman"/>
                <w:b/>
                <w:bCs/>
                <w:sz w:val="18"/>
                <w:szCs w:val="18"/>
              </w:rPr>
            </w:pPr>
            <w:r w:rsidRPr="004A2E18">
              <w:rPr>
                <w:rFonts w:ascii="Times New Roman" w:hAnsi="Times New Roman"/>
                <w:b/>
                <w:bCs/>
                <w:sz w:val="18"/>
                <w:szCs w:val="18"/>
              </w:rPr>
              <w:t>生产工艺要求：</w:t>
            </w:r>
          </w:p>
          <w:p w14:paraId="7B218209"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1.</w:t>
            </w:r>
            <w:r w:rsidRPr="004A2E18">
              <w:rPr>
                <w:rFonts w:ascii="Times New Roman" w:hAnsi="Times New Roman"/>
                <w:sz w:val="18"/>
                <w:szCs w:val="18"/>
              </w:rPr>
              <w:t>车辆按照现场划定路线行驶；</w:t>
            </w:r>
          </w:p>
          <w:p w14:paraId="4F869831"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2.</w:t>
            </w:r>
            <w:r w:rsidRPr="004A2E18">
              <w:rPr>
                <w:rFonts w:ascii="Times New Roman" w:hAnsi="Times New Roman"/>
                <w:sz w:val="18"/>
                <w:szCs w:val="18"/>
              </w:rPr>
              <w:t>当班必须完成大修结壳料的转运；</w:t>
            </w:r>
          </w:p>
          <w:p w14:paraId="798972A1"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3.</w:t>
            </w:r>
            <w:r w:rsidRPr="004A2E18">
              <w:rPr>
                <w:rFonts w:ascii="Times New Roman" w:hAnsi="Times New Roman"/>
                <w:sz w:val="18"/>
                <w:szCs w:val="18"/>
              </w:rPr>
              <w:t>托盘必须交接清楚，经甲方电解、</w:t>
            </w:r>
            <w:proofErr w:type="gramStart"/>
            <w:r w:rsidRPr="004A2E18">
              <w:rPr>
                <w:rFonts w:ascii="Times New Roman" w:hAnsi="Times New Roman"/>
                <w:sz w:val="18"/>
                <w:szCs w:val="18"/>
              </w:rPr>
              <w:t>炭素</w:t>
            </w:r>
            <w:proofErr w:type="gramEnd"/>
            <w:r w:rsidRPr="004A2E18">
              <w:rPr>
                <w:rFonts w:ascii="Times New Roman" w:hAnsi="Times New Roman"/>
                <w:sz w:val="18"/>
                <w:szCs w:val="18"/>
              </w:rPr>
              <w:t>、熔铸，投标人共同签字确认。</w:t>
            </w:r>
          </w:p>
        </w:tc>
        <w:tc>
          <w:tcPr>
            <w:tcW w:w="1416" w:type="dxa"/>
            <w:tcBorders>
              <w:right w:val="single" w:sz="4" w:space="0" w:color="auto"/>
            </w:tcBorders>
            <w:vAlign w:val="center"/>
          </w:tcPr>
          <w:p w14:paraId="28FF7ABC" w14:textId="77777777" w:rsidR="00CE2B86" w:rsidRPr="004A2E18" w:rsidRDefault="00CE2B86" w:rsidP="007E2765">
            <w:pPr>
              <w:contextualSpacing/>
              <w:jc w:val="center"/>
              <w:rPr>
                <w:rFonts w:ascii="Times New Roman" w:hAnsi="Times New Roman"/>
                <w:sz w:val="18"/>
                <w:szCs w:val="18"/>
              </w:rPr>
            </w:pPr>
            <w:r w:rsidRPr="004A2E18">
              <w:rPr>
                <w:rFonts w:ascii="Times New Roman" w:hAnsi="Times New Roman"/>
                <w:sz w:val="18"/>
                <w:szCs w:val="18"/>
              </w:rPr>
              <w:t>为了满足生产需求，投标人自行配备其它完成该项工作所需设备。</w:t>
            </w:r>
          </w:p>
        </w:tc>
        <w:tc>
          <w:tcPr>
            <w:tcW w:w="568" w:type="dxa"/>
            <w:tcBorders>
              <w:left w:val="single" w:sz="4" w:space="0" w:color="auto"/>
              <w:right w:val="single" w:sz="4" w:space="0" w:color="auto"/>
            </w:tcBorders>
            <w:vAlign w:val="center"/>
          </w:tcPr>
          <w:p w14:paraId="6C1435AB" w14:textId="77777777" w:rsidR="00CE2B86" w:rsidRPr="004A2E18" w:rsidRDefault="00CE2B86" w:rsidP="007E2765">
            <w:pPr>
              <w:contextualSpacing/>
              <w:jc w:val="center"/>
              <w:rPr>
                <w:rFonts w:ascii="Times New Roman" w:hAnsi="Times New Roman"/>
                <w:sz w:val="18"/>
                <w:szCs w:val="18"/>
              </w:rPr>
            </w:pPr>
            <w:r w:rsidRPr="004A2E18">
              <w:rPr>
                <w:rFonts w:ascii="Times New Roman" w:hAnsi="Times New Roman"/>
                <w:sz w:val="18"/>
                <w:szCs w:val="18"/>
              </w:rPr>
              <w:t>盘</w:t>
            </w:r>
          </w:p>
        </w:tc>
        <w:tc>
          <w:tcPr>
            <w:tcW w:w="913" w:type="dxa"/>
            <w:tcBorders>
              <w:left w:val="single" w:sz="4" w:space="0" w:color="auto"/>
            </w:tcBorders>
            <w:vAlign w:val="center"/>
          </w:tcPr>
          <w:p w14:paraId="5E5BC3E0" w14:textId="77777777" w:rsidR="00CE2B86" w:rsidRPr="004A2E18" w:rsidRDefault="00CE2B86" w:rsidP="007E2765">
            <w:pPr>
              <w:jc w:val="center"/>
              <w:rPr>
                <w:rFonts w:ascii="Times New Roman" w:hAnsi="Times New Roman"/>
                <w:sz w:val="18"/>
                <w:szCs w:val="18"/>
              </w:rPr>
            </w:pPr>
            <w:r w:rsidRPr="004A2E18">
              <w:rPr>
                <w:rFonts w:ascii="Times New Roman" w:hAnsi="Times New Roman"/>
                <w:sz w:val="18"/>
                <w:szCs w:val="18"/>
              </w:rPr>
              <w:t>5000</w:t>
            </w:r>
          </w:p>
        </w:tc>
        <w:tc>
          <w:tcPr>
            <w:tcW w:w="1712" w:type="dxa"/>
            <w:tcBorders>
              <w:left w:val="single" w:sz="4" w:space="0" w:color="auto"/>
            </w:tcBorders>
            <w:vAlign w:val="center"/>
          </w:tcPr>
          <w:p w14:paraId="017651CE" w14:textId="77777777" w:rsidR="00CE2B86" w:rsidRPr="004A2E18" w:rsidRDefault="00CE2B86" w:rsidP="007E2765">
            <w:pPr>
              <w:numPr>
                <w:ilvl w:val="0"/>
                <w:numId w:val="1"/>
              </w:numPr>
              <w:rPr>
                <w:rFonts w:ascii="Times New Roman" w:hAnsi="Times New Roman"/>
                <w:sz w:val="18"/>
                <w:szCs w:val="18"/>
              </w:rPr>
            </w:pPr>
            <w:r w:rsidRPr="004A2E18">
              <w:rPr>
                <w:rFonts w:ascii="Times New Roman" w:hAnsi="Times New Roman"/>
                <w:sz w:val="18"/>
                <w:szCs w:val="18"/>
              </w:rPr>
              <w:t>平均每台停</w:t>
            </w:r>
            <w:proofErr w:type="gramStart"/>
            <w:r w:rsidRPr="004A2E18">
              <w:rPr>
                <w:rFonts w:ascii="Times New Roman" w:hAnsi="Times New Roman"/>
                <w:sz w:val="18"/>
                <w:szCs w:val="18"/>
              </w:rPr>
              <w:t>槽产生</w:t>
            </w:r>
            <w:proofErr w:type="gramEnd"/>
            <w:r w:rsidRPr="004A2E18">
              <w:rPr>
                <w:rFonts w:ascii="Times New Roman" w:hAnsi="Times New Roman"/>
                <w:sz w:val="18"/>
                <w:szCs w:val="18"/>
              </w:rPr>
              <w:t>10</w:t>
            </w:r>
            <w:r w:rsidRPr="004A2E18">
              <w:rPr>
                <w:rFonts w:ascii="Times New Roman" w:hAnsi="Times New Roman"/>
                <w:sz w:val="18"/>
                <w:szCs w:val="18"/>
              </w:rPr>
              <w:t>盘清炉结壳料，平均每年停槽</w:t>
            </w:r>
            <w:r w:rsidRPr="004A2E18">
              <w:rPr>
                <w:rFonts w:ascii="Times New Roman" w:hAnsi="Times New Roman"/>
                <w:sz w:val="18"/>
                <w:szCs w:val="18"/>
              </w:rPr>
              <w:t>100</w:t>
            </w:r>
            <w:r w:rsidRPr="004A2E18">
              <w:rPr>
                <w:rFonts w:ascii="Times New Roman" w:hAnsi="Times New Roman"/>
                <w:sz w:val="18"/>
                <w:szCs w:val="18"/>
              </w:rPr>
              <w:t>台。</w:t>
            </w:r>
          </w:p>
          <w:p w14:paraId="332CEEC1" w14:textId="77777777" w:rsidR="00CE2B86" w:rsidRPr="004A2E18" w:rsidRDefault="00CE2B86" w:rsidP="007E2765">
            <w:pPr>
              <w:jc w:val="center"/>
              <w:rPr>
                <w:rFonts w:ascii="Times New Roman" w:hAnsi="Times New Roman"/>
                <w:sz w:val="18"/>
                <w:szCs w:val="18"/>
              </w:rPr>
            </w:pPr>
            <w:r w:rsidRPr="004A2E18">
              <w:rPr>
                <w:rFonts w:ascii="Times New Roman" w:hAnsi="Times New Roman"/>
                <w:b/>
                <w:bCs/>
                <w:sz w:val="18"/>
                <w:szCs w:val="18"/>
              </w:rPr>
              <w:t>单盘物料净重</w:t>
            </w:r>
            <w:r w:rsidRPr="004A2E18">
              <w:rPr>
                <w:rFonts w:ascii="Times New Roman" w:hAnsi="Times New Roman"/>
                <w:b/>
                <w:bCs/>
                <w:sz w:val="18"/>
                <w:szCs w:val="18"/>
              </w:rPr>
              <w:t>2.5</w:t>
            </w:r>
            <w:r w:rsidRPr="004A2E18">
              <w:rPr>
                <w:rFonts w:ascii="Times New Roman" w:hAnsi="Times New Roman"/>
                <w:b/>
                <w:bCs/>
                <w:sz w:val="18"/>
                <w:szCs w:val="18"/>
              </w:rPr>
              <w:t>吨</w:t>
            </w:r>
          </w:p>
        </w:tc>
      </w:tr>
      <w:tr w:rsidR="00CE2B86" w:rsidRPr="004A2E18" w14:paraId="5C291B0F" w14:textId="77777777" w:rsidTr="007E2765">
        <w:trPr>
          <w:trHeight w:val="340"/>
        </w:trPr>
        <w:tc>
          <w:tcPr>
            <w:tcW w:w="534" w:type="dxa"/>
            <w:tcBorders>
              <w:left w:val="single" w:sz="4" w:space="0" w:color="auto"/>
            </w:tcBorders>
            <w:vAlign w:val="center"/>
          </w:tcPr>
          <w:p w14:paraId="168DB45B" w14:textId="77777777" w:rsidR="00CE2B86" w:rsidRPr="004A2E18" w:rsidRDefault="00CE2B86" w:rsidP="007E2765">
            <w:pPr>
              <w:contextualSpacing/>
              <w:jc w:val="center"/>
              <w:rPr>
                <w:rFonts w:ascii="Times New Roman" w:hAnsi="Times New Roman"/>
                <w:sz w:val="18"/>
                <w:szCs w:val="18"/>
              </w:rPr>
            </w:pPr>
            <w:r w:rsidRPr="004A2E18">
              <w:rPr>
                <w:rFonts w:ascii="Times New Roman" w:hAnsi="Times New Roman"/>
                <w:sz w:val="18"/>
                <w:szCs w:val="18"/>
              </w:rPr>
              <w:t>5</w:t>
            </w:r>
          </w:p>
        </w:tc>
        <w:tc>
          <w:tcPr>
            <w:tcW w:w="1464" w:type="dxa"/>
            <w:tcBorders>
              <w:right w:val="single" w:sz="4" w:space="0" w:color="auto"/>
            </w:tcBorders>
            <w:vAlign w:val="center"/>
          </w:tcPr>
          <w:p w14:paraId="554CB776"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电解应急上料作业</w:t>
            </w:r>
          </w:p>
        </w:tc>
        <w:tc>
          <w:tcPr>
            <w:tcW w:w="3072" w:type="dxa"/>
            <w:tcBorders>
              <w:left w:val="single" w:sz="4" w:space="0" w:color="auto"/>
            </w:tcBorders>
            <w:vAlign w:val="center"/>
          </w:tcPr>
          <w:p w14:paraId="7B2710BE" w14:textId="77777777" w:rsidR="00CE2B86" w:rsidRPr="004A2E18" w:rsidRDefault="00CE2B86" w:rsidP="007E2765">
            <w:pPr>
              <w:contextualSpacing/>
              <w:rPr>
                <w:rFonts w:ascii="Times New Roman" w:hAnsi="Times New Roman"/>
                <w:sz w:val="18"/>
                <w:szCs w:val="18"/>
              </w:rPr>
            </w:pPr>
            <w:r w:rsidRPr="004A2E18">
              <w:rPr>
                <w:rFonts w:ascii="Times New Roman" w:hAnsi="Times New Roman"/>
                <w:sz w:val="18"/>
                <w:szCs w:val="18"/>
              </w:rPr>
              <w:t>按照电解分厂应急需求计划，派驻劳务用工完成</w:t>
            </w:r>
            <w:proofErr w:type="gramStart"/>
            <w:r w:rsidRPr="004A2E18">
              <w:rPr>
                <w:rFonts w:ascii="Times New Roman" w:hAnsi="Times New Roman"/>
                <w:sz w:val="18"/>
                <w:szCs w:val="18"/>
              </w:rPr>
              <w:t>电解换极后</w:t>
            </w:r>
            <w:proofErr w:type="gramEnd"/>
            <w:r w:rsidRPr="004A2E18">
              <w:rPr>
                <w:rFonts w:ascii="Times New Roman" w:hAnsi="Times New Roman"/>
                <w:sz w:val="18"/>
                <w:szCs w:val="18"/>
              </w:rPr>
              <w:t>上料及壳面整形工作，及当班期间属地卫生清洁工作。</w:t>
            </w:r>
          </w:p>
        </w:tc>
        <w:tc>
          <w:tcPr>
            <w:tcW w:w="4677" w:type="dxa"/>
            <w:tcBorders>
              <w:top w:val="single" w:sz="4" w:space="0" w:color="auto"/>
              <w:bottom w:val="single" w:sz="4" w:space="0" w:color="auto"/>
              <w:right w:val="single" w:sz="4" w:space="0" w:color="auto"/>
            </w:tcBorders>
            <w:vAlign w:val="center"/>
          </w:tcPr>
          <w:p w14:paraId="24BA31ED" w14:textId="77777777" w:rsidR="00CE2B86" w:rsidRPr="004A2E18" w:rsidRDefault="00CE2B86" w:rsidP="007E2765">
            <w:pPr>
              <w:contextualSpacing/>
              <w:rPr>
                <w:rFonts w:ascii="Times New Roman" w:hAnsi="Times New Roman"/>
                <w:sz w:val="18"/>
                <w:szCs w:val="18"/>
              </w:rPr>
            </w:pPr>
            <w:r w:rsidRPr="004A2E18">
              <w:rPr>
                <w:rFonts w:ascii="Times New Roman" w:hAnsi="Times New Roman"/>
                <w:sz w:val="18"/>
                <w:szCs w:val="18"/>
              </w:rPr>
              <w:t>生产工艺要求：</w:t>
            </w:r>
          </w:p>
          <w:p w14:paraId="161A0FF7"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按照《电解工艺技术标准执行》</w:t>
            </w:r>
          </w:p>
        </w:tc>
        <w:tc>
          <w:tcPr>
            <w:tcW w:w="1416" w:type="dxa"/>
            <w:tcBorders>
              <w:right w:val="single" w:sz="4" w:space="0" w:color="auto"/>
            </w:tcBorders>
            <w:vAlign w:val="center"/>
          </w:tcPr>
          <w:p w14:paraId="00E3396C" w14:textId="77777777" w:rsidR="00CE2B86" w:rsidRPr="004A2E18" w:rsidRDefault="00CE2B86" w:rsidP="007E2765">
            <w:pPr>
              <w:contextualSpacing/>
              <w:jc w:val="center"/>
              <w:rPr>
                <w:rFonts w:ascii="Times New Roman" w:hAnsi="Times New Roman"/>
                <w:sz w:val="18"/>
                <w:szCs w:val="18"/>
              </w:rPr>
            </w:pPr>
            <w:r w:rsidRPr="004A2E18">
              <w:rPr>
                <w:rFonts w:ascii="Times New Roman" w:hAnsi="Times New Roman"/>
                <w:sz w:val="18"/>
                <w:szCs w:val="18"/>
              </w:rPr>
              <w:t>招标方提供</w:t>
            </w:r>
          </w:p>
        </w:tc>
        <w:tc>
          <w:tcPr>
            <w:tcW w:w="568" w:type="dxa"/>
            <w:tcBorders>
              <w:left w:val="single" w:sz="4" w:space="0" w:color="auto"/>
              <w:right w:val="single" w:sz="4" w:space="0" w:color="auto"/>
            </w:tcBorders>
            <w:vAlign w:val="center"/>
          </w:tcPr>
          <w:p w14:paraId="281E8AAD" w14:textId="77777777" w:rsidR="00CE2B86" w:rsidRPr="004A2E18" w:rsidRDefault="00CE2B86" w:rsidP="007E2765">
            <w:pPr>
              <w:contextualSpacing/>
              <w:jc w:val="center"/>
              <w:rPr>
                <w:rFonts w:ascii="Times New Roman" w:hAnsi="Times New Roman"/>
                <w:sz w:val="18"/>
                <w:szCs w:val="18"/>
              </w:rPr>
            </w:pPr>
            <w:r w:rsidRPr="004A2E18">
              <w:rPr>
                <w:rFonts w:ascii="Times New Roman" w:hAnsi="Times New Roman"/>
                <w:sz w:val="18"/>
                <w:szCs w:val="18"/>
              </w:rPr>
              <w:t>块</w:t>
            </w:r>
          </w:p>
        </w:tc>
        <w:tc>
          <w:tcPr>
            <w:tcW w:w="913" w:type="dxa"/>
            <w:tcBorders>
              <w:left w:val="single" w:sz="4" w:space="0" w:color="auto"/>
            </w:tcBorders>
            <w:vAlign w:val="center"/>
          </w:tcPr>
          <w:p w14:paraId="36BAC94B" w14:textId="77777777" w:rsidR="00CE2B86" w:rsidRPr="004A2E18" w:rsidRDefault="00CE2B86" w:rsidP="007E2765">
            <w:pPr>
              <w:jc w:val="center"/>
              <w:rPr>
                <w:rFonts w:ascii="Times New Roman" w:hAnsi="Times New Roman"/>
                <w:sz w:val="18"/>
                <w:szCs w:val="18"/>
              </w:rPr>
            </w:pPr>
            <w:r w:rsidRPr="004A2E18">
              <w:rPr>
                <w:rFonts w:ascii="Times New Roman" w:hAnsi="Times New Roman"/>
                <w:sz w:val="18"/>
                <w:szCs w:val="18"/>
              </w:rPr>
              <w:t>250000</w:t>
            </w:r>
          </w:p>
        </w:tc>
        <w:tc>
          <w:tcPr>
            <w:tcW w:w="1712" w:type="dxa"/>
            <w:tcBorders>
              <w:left w:val="single" w:sz="4" w:space="0" w:color="auto"/>
            </w:tcBorders>
            <w:vAlign w:val="center"/>
          </w:tcPr>
          <w:p w14:paraId="36C91B4D" w14:textId="77777777" w:rsidR="00CE2B86" w:rsidRPr="004A2E18" w:rsidRDefault="00CE2B86" w:rsidP="007E2765">
            <w:pPr>
              <w:jc w:val="center"/>
              <w:rPr>
                <w:rFonts w:ascii="Times New Roman" w:hAnsi="Times New Roman"/>
                <w:sz w:val="18"/>
                <w:szCs w:val="18"/>
              </w:rPr>
            </w:pPr>
            <w:r w:rsidRPr="004A2E18">
              <w:rPr>
                <w:rFonts w:ascii="Times New Roman" w:hAnsi="Times New Roman"/>
                <w:sz w:val="18"/>
                <w:szCs w:val="18"/>
              </w:rPr>
              <w:t>按照电解实际应急需求量用工，每年预估</w:t>
            </w:r>
            <w:r w:rsidRPr="004A2E18">
              <w:rPr>
                <w:rFonts w:ascii="Times New Roman" w:hAnsi="Times New Roman"/>
                <w:sz w:val="18"/>
                <w:szCs w:val="18"/>
              </w:rPr>
              <w:t>50000</w:t>
            </w:r>
            <w:r w:rsidRPr="004A2E18">
              <w:rPr>
                <w:rFonts w:ascii="Times New Roman" w:hAnsi="Times New Roman"/>
                <w:sz w:val="18"/>
                <w:szCs w:val="18"/>
              </w:rPr>
              <w:t>块</w:t>
            </w:r>
          </w:p>
        </w:tc>
      </w:tr>
      <w:tr w:rsidR="00CE2B86" w:rsidRPr="004A2E18" w14:paraId="5B77C1BC" w14:textId="77777777" w:rsidTr="007E2765">
        <w:trPr>
          <w:trHeight w:val="340"/>
        </w:trPr>
        <w:tc>
          <w:tcPr>
            <w:tcW w:w="534" w:type="dxa"/>
            <w:tcBorders>
              <w:left w:val="single" w:sz="4" w:space="0" w:color="auto"/>
            </w:tcBorders>
            <w:vAlign w:val="center"/>
          </w:tcPr>
          <w:p w14:paraId="2FFFF03B" w14:textId="77777777" w:rsidR="00CE2B86" w:rsidRPr="004A2E18" w:rsidRDefault="00CE2B86" w:rsidP="007E2765">
            <w:pPr>
              <w:contextualSpacing/>
              <w:jc w:val="center"/>
              <w:rPr>
                <w:rFonts w:ascii="Times New Roman" w:hAnsi="Times New Roman"/>
                <w:sz w:val="18"/>
                <w:szCs w:val="18"/>
              </w:rPr>
            </w:pPr>
            <w:r w:rsidRPr="004A2E18">
              <w:rPr>
                <w:rFonts w:ascii="Times New Roman" w:hAnsi="Times New Roman"/>
                <w:sz w:val="18"/>
                <w:szCs w:val="18"/>
              </w:rPr>
              <w:t>6</w:t>
            </w:r>
          </w:p>
        </w:tc>
        <w:tc>
          <w:tcPr>
            <w:tcW w:w="1464" w:type="dxa"/>
            <w:tcBorders>
              <w:right w:val="single" w:sz="4" w:space="0" w:color="auto"/>
            </w:tcBorders>
            <w:vAlign w:val="center"/>
          </w:tcPr>
          <w:p w14:paraId="08AFE2DA"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电解清炉料应急破碎、配送</w:t>
            </w:r>
          </w:p>
        </w:tc>
        <w:tc>
          <w:tcPr>
            <w:tcW w:w="3072" w:type="dxa"/>
            <w:tcBorders>
              <w:left w:val="single" w:sz="4" w:space="0" w:color="auto"/>
            </w:tcBorders>
            <w:vAlign w:val="center"/>
          </w:tcPr>
          <w:p w14:paraId="5E9E6962" w14:textId="77777777" w:rsidR="00CE2B86" w:rsidRPr="004A2E18" w:rsidRDefault="00CE2B86" w:rsidP="007E2765">
            <w:pPr>
              <w:contextualSpacing/>
              <w:rPr>
                <w:rFonts w:ascii="Times New Roman" w:hAnsi="Times New Roman"/>
                <w:sz w:val="18"/>
                <w:szCs w:val="18"/>
              </w:rPr>
            </w:pPr>
            <w:r w:rsidRPr="004A2E18">
              <w:rPr>
                <w:rFonts w:ascii="Times New Roman" w:hAnsi="Times New Roman"/>
                <w:sz w:val="18"/>
                <w:szCs w:val="18"/>
              </w:rPr>
              <w:t>电解槽大修产生的清炉料在遇到组装生产线故障的情况下，响应电解分厂应急需求派劳务人员对清炉料在</w:t>
            </w:r>
            <w:r w:rsidRPr="004A2E18">
              <w:rPr>
                <w:rFonts w:ascii="Times New Roman" w:hAnsi="Times New Roman"/>
                <w:sz w:val="18"/>
                <w:szCs w:val="18"/>
              </w:rPr>
              <w:lastRenderedPageBreak/>
              <w:t>电解破碎间破碎后，配送至电解工区使用。</w:t>
            </w:r>
          </w:p>
        </w:tc>
        <w:tc>
          <w:tcPr>
            <w:tcW w:w="4677" w:type="dxa"/>
            <w:tcBorders>
              <w:top w:val="single" w:sz="4" w:space="0" w:color="auto"/>
              <w:bottom w:val="single" w:sz="4" w:space="0" w:color="auto"/>
              <w:right w:val="single" w:sz="4" w:space="0" w:color="auto"/>
            </w:tcBorders>
            <w:vAlign w:val="center"/>
          </w:tcPr>
          <w:p w14:paraId="7E3DCA89"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lastRenderedPageBreak/>
              <w:t>破碎料粒度：</w:t>
            </w:r>
            <w:r w:rsidRPr="004A2E18">
              <w:rPr>
                <w:rFonts w:ascii="Times New Roman" w:hAnsi="Times New Roman"/>
                <w:sz w:val="18"/>
                <w:szCs w:val="18"/>
              </w:rPr>
              <w:t>≤30mm</w:t>
            </w:r>
          </w:p>
        </w:tc>
        <w:tc>
          <w:tcPr>
            <w:tcW w:w="1416" w:type="dxa"/>
            <w:tcBorders>
              <w:right w:val="single" w:sz="4" w:space="0" w:color="auto"/>
            </w:tcBorders>
            <w:vAlign w:val="center"/>
          </w:tcPr>
          <w:p w14:paraId="238FE63A" w14:textId="77777777" w:rsidR="00CE2B86" w:rsidRPr="004A2E18" w:rsidRDefault="00CE2B86" w:rsidP="007E2765">
            <w:pPr>
              <w:contextualSpacing/>
              <w:jc w:val="center"/>
              <w:rPr>
                <w:rFonts w:ascii="Times New Roman" w:hAnsi="Times New Roman"/>
                <w:sz w:val="18"/>
                <w:szCs w:val="18"/>
              </w:rPr>
            </w:pPr>
            <w:r w:rsidRPr="004A2E18">
              <w:rPr>
                <w:rFonts w:ascii="Times New Roman" w:hAnsi="Times New Roman"/>
                <w:sz w:val="18"/>
                <w:szCs w:val="18"/>
              </w:rPr>
              <w:t>招标方提供破碎设备，配送车辆由投标方</w:t>
            </w:r>
            <w:r w:rsidRPr="004A2E18">
              <w:rPr>
                <w:rFonts w:ascii="Times New Roman" w:hAnsi="Times New Roman"/>
                <w:sz w:val="18"/>
                <w:szCs w:val="18"/>
              </w:rPr>
              <w:lastRenderedPageBreak/>
              <w:t>自行配备</w:t>
            </w:r>
          </w:p>
        </w:tc>
        <w:tc>
          <w:tcPr>
            <w:tcW w:w="568" w:type="dxa"/>
            <w:tcBorders>
              <w:left w:val="single" w:sz="4" w:space="0" w:color="auto"/>
              <w:right w:val="single" w:sz="4" w:space="0" w:color="auto"/>
            </w:tcBorders>
            <w:vAlign w:val="center"/>
          </w:tcPr>
          <w:p w14:paraId="62800DAB" w14:textId="77777777" w:rsidR="00CE2B86" w:rsidRPr="004A2E18" w:rsidRDefault="00CE2B86" w:rsidP="007E2765">
            <w:pPr>
              <w:contextualSpacing/>
              <w:jc w:val="center"/>
              <w:rPr>
                <w:rFonts w:ascii="Times New Roman" w:hAnsi="Times New Roman"/>
                <w:sz w:val="18"/>
                <w:szCs w:val="18"/>
              </w:rPr>
            </w:pPr>
            <w:r w:rsidRPr="004A2E18">
              <w:rPr>
                <w:rFonts w:ascii="Times New Roman" w:hAnsi="Times New Roman"/>
                <w:sz w:val="18"/>
                <w:szCs w:val="18"/>
              </w:rPr>
              <w:lastRenderedPageBreak/>
              <w:t>吨</w:t>
            </w:r>
          </w:p>
        </w:tc>
        <w:tc>
          <w:tcPr>
            <w:tcW w:w="913" w:type="dxa"/>
            <w:tcBorders>
              <w:left w:val="single" w:sz="4" w:space="0" w:color="auto"/>
            </w:tcBorders>
            <w:vAlign w:val="center"/>
          </w:tcPr>
          <w:p w14:paraId="659947B7" w14:textId="77777777" w:rsidR="00CE2B86" w:rsidRPr="004A2E18" w:rsidRDefault="00CE2B86" w:rsidP="007E2765">
            <w:pPr>
              <w:jc w:val="center"/>
              <w:rPr>
                <w:rFonts w:ascii="Times New Roman" w:hAnsi="Times New Roman"/>
                <w:sz w:val="18"/>
                <w:szCs w:val="18"/>
              </w:rPr>
            </w:pPr>
            <w:r w:rsidRPr="004A2E18">
              <w:rPr>
                <w:rFonts w:ascii="Times New Roman" w:hAnsi="Times New Roman"/>
                <w:sz w:val="18"/>
                <w:szCs w:val="18"/>
              </w:rPr>
              <w:t>10000</w:t>
            </w:r>
          </w:p>
        </w:tc>
        <w:tc>
          <w:tcPr>
            <w:tcW w:w="1712" w:type="dxa"/>
            <w:tcBorders>
              <w:left w:val="single" w:sz="4" w:space="0" w:color="auto"/>
            </w:tcBorders>
            <w:vAlign w:val="center"/>
          </w:tcPr>
          <w:p w14:paraId="44611537" w14:textId="77777777" w:rsidR="00CE2B86" w:rsidRPr="004A2E18" w:rsidRDefault="00CE2B86" w:rsidP="007E2765">
            <w:pPr>
              <w:jc w:val="center"/>
              <w:rPr>
                <w:rFonts w:ascii="Times New Roman" w:hAnsi="Times New Roman"/>
                <w:sz w:val="18"/>
                <w:szCs w:val="18"/>
              </w:rPr>
            </w:pPr>
            <w:r w:rsidRPr="004A2E18">
              <w:rPr>
                <w:rFonts w:ascii="Times New Roman" w:hAnsi="Times New Roman"/>
                <w:sz w:val="18"/>
                <w:szCs w:val="18"/>
              </w:rPr>
              <w:t>按照电解实际应急需求量用工</w:t>
            </w:r>
          </w:p>
        </w:tc>
      </w:tr>
      <w:tr w:rsidR="00CE2B86" w:rsidRPr="004A2E18" w14:paraId="68CA571F" w14:textId="77777777" w:rsidTr="007E2765">
        <w:trPr>
          <w:trHeight w:val="340"/>
        </w:trPr>
        <w:tc>
          <w:tcPr>
            <w:tcW w:w="534" w:type="dxa"/>
            <w:tcBorders>
              <w:left w:val="single" w:sz="4" w:space="0" w:color="auto"/>
            </w:tcBorders>
            <w:vAlign w:val="center"/>
          </w:tcPr>
          <w:p w14:paraId="1C503293" w14:textId="77777777" w:rsidR="00CE2B86" w:rsidRPr="004A2E18" w:rsidRDefault="00CE2B86" w:rsidP="007E2765">
            <w:pPr>
              <w:contextualSpacing/>
              <w:jc w:val="center"/>
              <w:rPr>
                <w:rFonts w:ascii="Times New Roman" w:hAnsi="Times New Roman"/>
                <w:sz w:val="18"/>
                <w:szCs w:val="18"/>
              </w:rPr>
            </w:pPr>
            <w:r w:rsidRPr="004A2E18">
              <w:rPr>
                <w:rFonts w:ascii="Times New Roman" w:hAnsi="Times New Roman"/>
                <w:color w:val="000000"/>
                <w:sz w:val="18"/>
                <w:szCs w:val="18"/>
              </w:rPr>
              <w:t>7</w:t>
            </w:r>
          </w:p>
        </w:tc>
        <w:tc>
          <w:tcPr>
            <w:tcW w:w="1464" w:type="dxa"/>
            <w:tcBorders>
              <w:right w:val="single" w:sz="4" w:space="0" w:color="auto"/>
            </w:tcBorders>
            <w:vAlign w:val="center"/>
          </w:tcPr>
          <w:p w14:paraId="4BB0ECBF" w14:textId="77777777" w:rsidR="00CE2B86" w:rsidRPr="004A2E18" w:rsidRDefault="00CE2B86" w:rsidP="007E2765">
            <w:pPr>
              <w:contextualSpacing/>
              <w:jc w:val="left"/>
              <w:rPr>
                <w:rFonts w:ascii="Times New Roman" w:hAnsi="Times New Roman"/>
                <w:sz w:val="18"/>
                <w:szCs w:val="18"/>
              </w:rPr>
            </w:pPr>
            <w:proofErr w:type="gramStart"/>
            <w:r w:rsidRPr="004A2E18">
              <w:rPr>
                <w:rFonts w:ascii="Times New Roman" w:hAnsi="Times New Roman"/>
                <w:sz w:val="18"/>
                <w:szCs w:val="18"/>
              </w:rPr>
              <w:t>残极覆盖料预</w:t>
            </w:r>
            <w:proofErr w:type="gramEnd"/>
            <w:r w:rsidRPr="004A2E18">
              <w:rPr>
                <w:rFonts w:ascii="Times New Roman" w:hAnsi="Times New Roman"/>
                <w:sz w:val="18"/>
                <w:szCs w:val="18"/>
              </w:rPr>
              <w:t>破碎</w:t>
            </w:r>
          </w:p>
        </w:tc>
        <w:tc>
          <w:tcPr>
            <w:tcW w:w="3072" w:type="dxa"/>
            <w:tcBorders>
              <w:left w:val="single" w:sz="4" w:space="0" w:color="auto"/>
            </w:tcBorders>
            <w:vAlign w:val="center"/>
          </w:tcPr>
          <w:p w14:paraId="5D772FD4"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每日将电解</w:t>
            </w:r>
            <w:proofErr w:type="gramStart"/>
            <w:r w:rsidRPr="004A2E18">
              <w:rPr>
                <w:rFonts w:ascii="Times New Roman" w:hAnsi="Times New Roman"/>
                <w:sz w:val="18"/>
                <w:szCs w:val="18"/>
              </w:rPr>
              <w:t>返回的残极在</w:t>
            </w:r>
            <w:proofErr w:type="gramEnd"/>
            <w:r w:rsidRPr="004A2E18">
              <w:rPr>
                <w:rFonts w:ascii="Times New Roman" w:hAnsi="Times New Roman"/>
                <w:sz w:val="18"/>
                <w:szCs w:val="18"/>
              </w:rPr>
              <w:t>组装成品库进行表面覆盖料的预破碎工作。</w:t>
            </w:r>
          </w:p>
          <w:p w14:paraId="4072CD0E"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分项内容包含：</w:t>
            </w:r>
          </w:p>
          <w:p w14:paraId="0F31614A" w14:textId="77777777" w:rsidR="00CE2B86" w:rsidRPr="004A2E18" w:rsidRDefault="00CE2B86" w:rsidP="007E2765">
            <w:pPr>
              <w:numPr>
                <w:ilvl w:val="0"/>
                <w:numId w:val="2"/>
              </w:numPr>
              <w:contextualSpacing/>
              <w:jc w:val="left"/>
              <w:rPr>
                <w:rFonts w:ascii="Times New Roman" w:hAnsi="Times New Roman"/>
                <w:sz w:val="18"/>
                <w:szCs w:val="18"/>
              </w:rPr>
            </w:pPr>
            <w:r w:rsidRPr="004A2E18">
              <w:rPr>
                <w:rFonts w:ascii="Times New Roman" w:hAnsi="Times New Roman"/>
                <w:sz w:val="18"/>
                <w:szCs w:val="18"/>
              </w:rPr>
              <w:t>残</w:t>
            </w:r>
            <w:proofErr w:type="gramStart"/>
            <w:r w:rsidRPr="004A2E18">
              <w:rPr>
                <w:rFonts w:ascii="Times New Roman" w:hAnsi="Times New Roman"/>
                <w:sz w:val="18"/>
                <w:szCs w:val="18"/>
              </w:rPr>
              <w:t>极</w:t>
            </w:r>
            <w:proofErr w:type="gramEnd"/>
            <w:r w:rsidRPr="004A2E18">
              <w:rPr>
                <w:rFonts w:ascii="Times New Roman" w:hAnsi="Times New Roman"/>
                <w:sz w:val="18"/>
                <w:szCs w:val="18"/>
              </w:rPr>
              <w:t>表面及托盘内大块</w:t>
            </w:r>
            <w:proofErr w:type="gramStart"/>
            <w:r w:rsidRPr="004A2E18">
              <w:rPr>
                <w:rFonts w:ascii="Times New Roman" w:hAnsi="Times New Roman"/>
                <w:sz w:val="18"/>
                <w:szCs w:val="18"/>
              </w:rPr>
              <w:t>覆盖料预破碎</w:t>
            </w:r>
            <w:proofErr w:type="gramEnd"/>
            <w:r w:rsidRPr="004A2E18">
              <w:rPr>
                <w:rFonts w:ascii="Times New Roman" w:hAnsi="Times New Roman"/>
                <w:sz w:val="18"/>
                <w:szCs w:val="18"/>
              </w:rPr>
              <w:t>；</w:t>
            </w:r>
          </w:p>
          <w:p w14:paraId="746E0722" w14:textId="77777777" w:rsidR="00CE2B86" w:rsidRPr="004A2E18" w:rsidRDefault="00CE2B86" w:rsidP="007E2765">
            <w:pPr>
              <w:contextualSpacing/>
              <w:rPr>
                <w:rFonts w:ascii="Times New Roman" w:hAnsi="Times New Roman"/>
                <w:sz w:val="18"/>
                <w:szCs w:val="18"/>
              </w:rPr>
            </w:pPr>
            <w:r w:rsidRPr="004A2E18">
              <w:rPr>
                <w:rFonts w:ascii="Times New Roman" w:hAnsi="Times New Roman"/>
                <w:sz w:val="18"/>
                <w:szCs w:val="18"/>
              </w:rPr>
              <w:t>2.</w:t>
            </w:r>
            <w:r w:rsidRPr="004A2E18">
              <w:rPr>
                <w:rFonts w:ascii="Times New Roman" w:hAnsi="Times New Roman"/>
                <w:sz w:val="18"/>
                <w:szCs w:val="18"/>
              </w:rPr>
              <w:t>预破碎完毕后地面散落覆盖料的清理。</w:t>
            </w:r>
          </w:p>
        </w:tc>
        <w:tc>
          <w:tcPr>
            <w:tcW w:w="4677" w:type="dxa"/>
            <w:tcBorders>
              <w:top w:val="single" w:sz="4" w:space="0" w:color="auto"/>
              <w:bottom w:val="single" w:sz="4" w:space="0" w:color="auto"/>
              <w:right w:val="single" w:sz="4" w:space="0" w:color="auto"/>
            </w:tcBorders>
            <w:vAlign w:val="center"/>
          </w:tcPr>
          <w:p w14:paraId="3C14867B"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设备设施要求：</w:t>
            </w:r>
          </w:p>
          <w:p w14:paraId="7A780282"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投标人提供大块</w:t>
            </w:r>
            <w:proofErr w:type="gramStart"/>
            <w:r w:rsidRPr="004A2E18">
              <w:rPr>
                <w:rFonts w:ascii="Times New Roman" w:hAnsi="Times New Roman"/>
                <w:sz w:val="18"/>
                <w:szCs w:val="18"/>
              </w:rPr>
              <w:t>覆盖料预破碎</w:t>
            </w:r>
            <w:proofErr w:type="gramEnd"/>
            <w:r w:rsidRPr="004A2E18">
              <w:rPr>
                <w:rFonts w:ascii="Times New Roman" w:hAnsi="Times New Roman"/>
                <w:sz w:val="18"/>
                <w:szCs w:val="18"/>
              </w:rPr>
              <w:t>设备须满足每天</w:t>
            </w:r>
            <w:r w:rsidRPr="004A2E18">
              <w:rPr>
                <w:rFonts w:ascii="Times New Roman" w:hAnsi="Times New Roman"/>
                <w:sz w:val="18"/>
                <w:szCs w:val="18"/>
              </w:rPr>
              <w:t>200</w:t>
            </w:r>
            <w:r w:rsidRPr="004A2E18">
              <w:rPr>
                <w:rFonts w:ascii="Times New Roman" w:hAnsi="Times New Roman"/>
                <w:sz w:val="18"/>
                <w:szCs w:val="18"/>
              </w:rPr>
              <w:t>盘的生产能力，满足</w:t>
            </w:r>
            <w:r w:rsidRPr="004A2E18">
              <w:rPr>
                <w:rFonts w:ascii="Times New Roman" w:hAnsi="Times New Roman"/>
                <w:sz w:val="18"/>
                <w:szCs w:val="18"/>
              </w:rPr>
              <w:t>24</w:t>
            </w:r>
            <w:r w:rsidRPr="004A2E18">
              <w:rPr>
                <w:rFonts w:ascii="Times New Roman" w:hAnsi="Times New Roman"/>
                <w:sz w:val="18"/>
                <w:szCs w:val="18"/>
              </w:rPr>
              <w:t>小时不间断运行。</w:t>
            </w:r>
          </w:p>
          <w:p w14:paraId="69052FA8"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生产工艺要求：</w:t>
            </w:r>
          </w:p>
          <w:p w14:paraId="070238BF"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1.</w:t>
            </w:r>
            <w:r w:rsidRPr="004A2E18">
              <w:rPr>
                <w:rFonts w:ascii="Times New Roman" w:hAnsi="Times New Roman"/>
                <w:sz w:val="18"/>
                <w:szCs w:val="18"/>
              </w:rPr>
              <w:t>大块覆盖</w:t>
            </w:r>
            <w:proofErr w:type="gramStart"/>
            <w:r w:rsidRPr="004A2E18">
              <w:rPr>
                <w:rFonts w:ascii="Times New Roman" w:hAnsi="Times New Roman"/>
                <w:sz w:val="18"/>
                <w:szCs w:val="18"/>
              </w:rPr>
              <w:t>料清理</w:t>
            </w:r>
            <w:proofErr w:type="gramEnd"/>
            <w:r w:rsidRPr="004A2E18">
              <w:rPr>
                <w:rFonts w:ascii="Times New Roman" w:hAnsi="Times New Roman"/>
                <w:sz w:val="18"/>
                <w:szCs w:val="18"/>
              </w:rPr>
              <w:t>粒度需小于</w:t>
            </w:r>
            <w:r w:rsidRPr="004A2E18">
              <w:rPr>
                <w:rFonts w:ascii="Times New Roman" w:hAnsi="Times New Roman"/>
                <w:sz w:val="18"/>
                <w:szCs w:val="18"/>
              </w:rPr>
              <w:t>400mm</w:t>
            </w:r>
            <w:r w:rsidRPr="004A2E18">
              <w:rPr>
                <w:rFonts w:ascii="Times New Roman" w:hAnsi="Times New Roman"/>
                <w:sz w:val="18"/>
                <w:szCs w:val="18"/>
              </w:rPr>
              <w:t>；</w:t>
            </w:r>
          </w:p>
          <w:p w14:paraId="7B479C66"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2.</w:t>
            </w:r>
            <w:r w:rsidRPr="004A2E18">
              <w:rPr>
                <w:rFonts w:ascii="Times New Roman" w:hAnsi="Times New Roman"/>
                <w:sz w:val="18"/>
                <w:szCs w:val="18"/>
              </w:rPr>
              <w:t>清理过程中现场洒落物料及时清理；</w:t>
            </w:r>
          </w:p>
          <w:p w14:paraId="0547EAEC"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3.</w:t>
            </w:r>
            <w:r w:rsidRPr="004A2E18">
              <w:rPr>
                <w:rFonts w:ascii="Times New Roman" w:hAnsi="Times New Roman"/>
                <w:sz w:val="18"/>
                <w:szCs w:val="18"/>
              </w:rPr>
              <w:t>预破碎覆盖</w:t>
            </w:r>
            <w:proofErr w:type="gramStart"/>
            <w:r w:rsidRPr="004A2E18">
              <w:rPr>
                <w:rFonts w:ascii="Times New Roman" w:hAnsi="Times New Roman"/>
                <w:sz w:val="18"/>
                <w:szCs w:val="18"/>
              </w:rPr>
              <w:t>料清理</w:t>
            </w:r>
            <w:proofErr w:type="gramEnd"/>
            <w:r w:rsidRPr="004A2E18">
              <w:rPr>
                <w:rFonts w:ascii="Times New Roman" w:hAnsi="Times New Roman"/>
                <w:sz w:val="18"/>
                <w:szCs w:val="18"/>
              </w:rPr>
              <w:t>盘数需当班班长确认</w:t>
            </w:r>
          </w:p>
          <w:p w14:paraId="330C0892"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4.</w:t>
            </w:r>
            <w:r w:rsidRPr="004A2E18">
              <w:rPr>
                <w:rFonts w:ascii="Times New Roman" w:hAnsi="Times New Roman"/>
                <w:sz w:val="18"/>
                <w:szCs w:val="18"/>
              </w:rPr>
              <w:t>碎炭块分类拣放至指定区域</w:t>
            </w:r>
            <w:r w:rsidRPr="004A2E18">
              <w:rPr>
                <w:rFonts w:ascii="Times New Roman" w:hAnsi="Times New Roman"/>
                <w:color w:val="000000"/>
                <w:sz w:val="18"/>
                <w:szCs w:val="18"/>
              </w:rPr>
              <w:t>。</w:t>
            </w:r>
          </w:p>
        </w:tc>
        <w:tc>
          <w:tcPr>
            <w:tcW w:w="1416" w:type="dxa"/>
            <w:tcBorders>
              <w:right w:val="single" w:sz="4" w:space="0" w:color="auto"/>
            </w:tcBorders>
            <w:vAlign w:val="center"/>
          </w:tcPr>
          <w:p w14:paraId="6FB1A2A7" w14:textId="77777777" w:rsidR="00CE2B86" w:rsidRPr="004A2E18" w:rsidRDefault="00CE2B86" w:rsidP="007E2765">
            <w:pPr>
              <w:contextualSpacing/>
              <w:jc w:val="center"/>
              <w:rPr>
                <w:rFonts w:ascii="Times New Roman" w:hAnsi="Times New Roman"/>
                <w:sz w:val="18"/>
                <w:szCs w:val="18"/>
              </w:rPr>
            </w:pPr>
            <w:r w:rsidRPr="004A2E18">
              <w:rPr>
                <w:rFonts w:ascii="Times New Roman" w:hAnsi="Times New Roman"/>
                <w:sz w:val="18"/>
                <w:szCs w:val="18"/>
              </w:rPr>
              <w:t>为了满足生产需求，投标人自行配备所需设备、工具。</w:t>
            </w:r>
          </w:p>
        </w:tc>
        <w:tc>
          <w:tcPr>
            <w:tcW w:w="568" w:type="dxa"/>
            <w:tcBorders>
              <w:left w:val="single" w:sz="4" w:space="0" w:color="auto"/>
              <w:right w:val="single" w:sz="4" w:space="0" w:color="auto"/>
            </w:tcBorders>
            <w:vAlign w:val="center"/>
          </w:tcPr>
          <w:p w14:paraId="0CB9C3CD" w14:textId="77777777" w:rsidR="00CE2B86" w:rsidRPr="004A2E18" w:rsidRDefault="00CE2B86" w:rsidP="007E2765">
            <w:pPr>
              <w:contextualSpacing/>
              <w:jc w:val="center"/>
              <w:rPr>
                <w:rFonts w:ascii="Times New Roman" w:hAnsi="Times New Roman"/>
                <w:sz w:val="18"/>
                <w:szCs w:val="18"/>
              </w:rPr>
            </w:pPr>
            <w:r w:rsidRPr="004A2E18">
              <w:rPr>
                <w:rFonts w:ascii="Times New Roman" w:hAnsi="Times New Roman"/>
                <w:sz w:val="18"/>
                <w:szCs w:val="18"/>
              </w:rPr>
              <w:t>盘</w:t>
            </w:r>
          </w:p>
        </w:tc>
        <w:tc>
          <w:tcPr>
            <w:tcW w:w="913" w:type="dxa"/>
            <w:tcBorders>
              <w:left w:val="single" w:sz="4" w:space="0" w:color="auto"/>
            </w:tcBorders>
            <w:vAlign w:val="center"/>
          </w:tcPr>
          <w:p w14:paraId="4D994EF0" w14:textId="77777777" w:rsidR="00CE2B86" w:rsidRPr="004A2E18" w:rsidRDefault="00CE2B86" w:rsidP="007E2765">
            <w:pPr>
              <w:jc w:val="center"/>
              <w:rPr>
                <w:rFonts w:ascii="Times New Roman" w:hAnsi="Times New Roman"/>
                <w:sz w:val="18"/>
                <w:szCs w:val="18"/>
              </w:rPr>
            </w:pPr>
            <w:r w:rsidRPr="004A2E18">
              <w:rPr>
                <w:rFonts w:ascii="Times New Roman" w:hAnsi="Times New Roman"/>
                <w:sz w:val="18"/>
                <w:szCs w:val="18"/>
              </w:rPr>
              <w:t>146000</w:t>
            </w:r>
          </w:p>
        </w:tc>
        <w:tc>
          <w:tcPr>
            <w:tcW w:w="1712" w:type="dxa"/>
            <w:tcBorders>
              <w:left w:val="single" w:sz="4" w:space="0" w:color="auto"/>
            </w:tcBorders>
            <w:vAlign w:val="center"/>
          </w:tcPr>
          <w:p w14:paraId="0D762143" w14:textId="77777777" w:rsidR="00CE2B86" w:rsidRPr="004A2E18" w:rsidRDefault="00CE2B86" w:rsidP="007E2765">
            <w:pPr>
              <w:numPr>
                <w:ilvl w:val="0"/>
                <w:numId w:val="3"/>
              </w:numPr>
              <w:tabs>
                <w:tab w:val="left" w:pos="312"/>
              </w:tabs>
              <w:contextualSpacing/>
              <w:jc w:val="center"/>
              <w:rPr>
                <w:rFonts w:ascii="Times New Roman" w:hAnsi="Times New Roman"/>
                <w:sz w:val="18"/>
                <w:szCs w:val="18"/>
              </w:rPr>
            </w:pPr>
            <w:r w:rsidRPr="004A2E18">
              <w:rPr>
                <w:rFonts w:ascii="Times New Roman" w:hAnsi="Times New Roman"/>
                <w:sz w:val="18"/>
                <w:szCs w:val="18"/>
              </w:rPr>
              <w:t>日均预破碎转运量约</w:t>
            </w:r>
            <w:r w:rsidRPr="004A2E18">
              <w:rPr>
                <w:rFonts w:ascii="Times New Roman" w:hAnsi="Times New Roman"/>
                <w:sz w:val="18"/>
                <w:szCs w:val="18"/>
              </w:rPr>
              <w:t>200</w:t>
            </w:r>
            <w:r w:rsidRPr="004A2E18">
              <w:rPr>
                <w:rFonts w:ascii="Times New Roman" w:hAnsi="Times New Roman"/>
                <w:sz w:val="18"/>
                <w:szCs w:val="18"/>
              </w:rPr>
              <w:t>盘</w:t>
            </w:r>
          </w:p>
          <w:p w14:paraId="07E6B32D" w14:textId="77777777" w:rsidR="00CE2B86" w:rsidRPr="004A2E18" w:rsidRDefault="00CE2B86" w:rsidP="007E2765">
            <w:pPr>
              <w:pStyle w:val="aa"/>
              <w:numPr>
                <w:ilvl w:val="0"/>
                <w:numId w:val="3"/>
              </w:numPr>
              <w:tabs>
                <w:tab w:val="left" w:pos="312"/>
              </w:tabs>
              <w:rPr>
                <w:rFonts w:ascii="Times New Roman" w:eastAsia="宋体" w:hAnsi="Times New Roman"/>
                <w:b w:val="0"/>
                <w:bCs/>
                <w:sz w:val="18"/>
                <w:szCs w:val="18"/>
              </w:rPr>
            </w:pPr>
            <w:r w:rsidRPr="004A2E18">
              <w:rPr>
                <w:rFonts w:ascii="Times New Roman" w:eastAsia="宋体" w:hAnsi="Times New Roman"/>
                <w:b w:val="0"/>
                <w:bCs/>
                <w:sz w:val="18"/>
                <w:szCs w:val="18"/>
              </w:rPr>
              <w:t>工作总量按照</w:t>
            </w:r>
            <w:r w:rsidRPr="004A2E18">
              <w:rPr>
                <w:rFonts w:ascii="Times New Roman" w:eastAsia="宋体" w:hAnsi="Times New Roman"/>
                <w:b w:val="0"/>
                <w:bCs/>
                <w:sz w:val="18"/>
                <w:szCs w:val="18"/>
              </w:rPr>
              <w:t>2</w:t>
            </w:r>
            <w:r w:rsidRPr="004A2E18">
              <w:rPr>
                <w:rFonts w:ascii="Times New Roman" w:eastAsia="宋体" w:hAnsi="Times New Roman"/>
                <w:b w:val="0"/>
                <w:bCs/>
                <w:sz w:val="18"/>
                <w:szCs w:val="18"/>
              </w:rPr>
              <w:t>年的发生量去估算（组装改造后增加预破碎工位，不发生破碎业务）</w:t>
            </w:r>
          </w:p>
          <w:p w14:paraId="387482CA" w14:textId="77777777" w:rsidR="00CE2B86" w:rsidRPr="004A2E18" w:rsidRDefault="00CE2B86" w:rsidP="007E2765">
            <w:pPr>
              <w:jc w:val="center"/>
              <w:rPr>
                <w:rFonts w:ascii="Times New Roman" w:hAnsi="Times New Roman"/>
                <w:sz w:val="18"/>
                <w:szCs w:val="18"/>
              </w:rPr>
            </w:pPr>
          </w:p>
        </w:tc>
      </w:tr>
      <w:tr w:rsidR="00CE2B86" w:rsidRPr="004A2E18" w14:paraId="23165BF7" w14:textId="77777777" w:rsidTr="007E2765">
        <w:trPr>
          <w:trHeight w:val="340"/>
        </w:trPr>
        <w:tc>
          <w:tcPr>
            <w:tcW w:w="534" w:type="dxa"/>
            <w:tcBorders>
              <w:left w:val="single" w:sz="4" w:space="0" w:color="auto"/>
              <w:bottom w:val="single" w:sz="4" w:space="0" w:color="auto"/>
            </w:tcBorders>
            <w:vAlign w:val="center"/>
          </w:tcPr>
          <w:p w14:paraId="357D3500" w14:textId="77777777" w:rsidR="00CE2B86" w:rsidRPr="004A2E18" w:rsidRDefault="00CE2B86" w:rsidP="007E2765">
            <w:pPr>
              <w:contextualSpacing/>
              <w:jc w:val="center"/>
              <w:rPr>
                <w:rFonts w:ascii="Times New Roman" w:hAnsi="Times New Roman"/>
                <w:sz w:val="18"/>
                <w:szCs w:val="18"/>
              </w:rPr>
            </w:pPr>
            <w:r w:rsidRPr="004A2E18">
              <w:rPr>
                <w:rFonts w:ascii="Times New Roman" w:hAnsi="Times New Roman"/>
                <w:color w:val="000000"/>
                <w:sz w:val="18"/>
                <w:szCs w:val="18"/>
              </w:rPr>
              <w:t>8</w:t>
            </w:r>
          </w:p>
        </w:tc>
        <w:tc>
          <w:tcPr>
            <w:tcW w:w="1464" w:type="dxa"/>
            <w:tcBorders>
              <w:bottom w:val="single" w:sz="4" w:space="0" w:color="auto"/>
              <w:right w:val="single" w:sz="4" w:space="0" w:color="auto"/>
            </w:tcBorders>
            <w:vAlign w:val="center"/>
          </w:tcPr>
          <w:p w14:paraId="1F671AB1"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电解</w:t>
            </w:r>
            <w:proofErr w:type="gramStart"/>
            <w:r w:rsidRPr="004A2E18">
              <w:rPr>
                <w:rFonts w:ascii="Times New Roman" w:hAnsi="Times New Roman"/>
                <w:sz w:val="18"/>
                <w:szCs w:val="18"/>
              </w:rPr>
              <w:t>捞渣预</w:t>
            </w:r>
            <w:proofErr w:type="gramEnd"/>
            <w:r w:rsidRPr="004A2E18">
              <w:rPr>
                <w:rFonts w:ascii="Times New Roman" w:hAnsi="Times New Roman"/>
                <w:sz w:val="18"/>
                <w:szCs w:val="18"/>
              </w:rPr>
              <w:t>破碎</w:t>
            </w:r>
          </w:p>
        </w:tc>
        <w:tc>
          <w:tcPr>
            <w:tcW w:w="3072" w:type="dxa"/>
            <w:tcBorders>
              <w:left w:val="single" w:sz="4" w:space="0" w:color="auto"/>
            </w:tcBorders>
            <w:vAlign w:val="center"/>
          </w:tcPr>
          <w:p w14:paraId="5177BC09" w14:textId="77777777" w:rsidR="00CE2B86" w:rsidRPr="004A2E18" w:rsidRDefault="00CE2B86" w:rsidP="007E2765">
            <w:pPr>
              <w:pStyle w:val="a8"/>
              <w:ind w:firstLineChars="0" w:firstLine="0"/>
              <w:rPr>
                <w:rFonts w:ascii="Times New Roman" w:hAnsi="Times New Roman"/>
                <w:sz w:val="18"/>
                <w:szCs w:val="18"/>
              </w:rPr>
            </w:pPr>
            <w:r w:rsidRPr="004A2E18">
              <w:rPr>
                <w:rFonts w:ascii="Times New Roman" w:hAnsi="Times New Roman"/>
                <w:sz w:val="18"/>
                <w:szCs w:val="18"/>
              </w:rPr>
              <w:t>1.</w:t>
            </w:r>
            <w:r w:rsidRPr="004A2E18">
              <w:rPr>
                <w:rFonts w:ascii="Times New Roman" w:hAnsi="Times New Roman"/>
                <w:sz w:val="18"/>
                <w:szCs w:val="18"/>
              </w:rPr>
              <w:t>用破碎设备将渣盘内</w:t>
            </w:r>
            <w:proofErr w:type="gramStart"/>
            <w:r w:rsidRPr="004A2E18">
              <w:rPr>
                <w:rFonts w:ascii="Times New Roman" w:hAnsi="Times New Roman"/>
                <w:sz w:val="18"/>
                <w:szCs w:val="18"/>
              </w:rPr>
              <w:t>的捞渣料</w:t>
            </w:r>
            <w:proofErr w:type="gramEnd"/>
            <w:r w:rsidRPr="004A2E18">
              <w:rPr>
                <w:rFonts w:ascii="Times New Roman" w:hAnsi="Times New Roman"/>
                <w:sz w:val="18"/>
                <w:szCs w:val="18"/>
              </w:rPr>
              <w:t>进行预破碎。</w:t>
            </w:r>
          </w:p>
          <w:p w14:paraId="797586E6" w14:textId="77777777" w:rsidR="00CE2B86" w:rsidRPr="004A2E18" w:rsidRDefault="00CE2B86" w:rsidP="007E2765">
            <w:pPr>
              <w:pStyle w:val="a8"/>
              <w:ind w:firstLineChars="0" w:firstLine="0"/>
              <w:contextualSpacing/>
              <w:rPr>
                <w:rFonts w:ascii="Times New Roman" w:hAnsi="Times New Roman"/>
                <w:sz w:val="18"/>
                <w:szCs w:val="18"/>
              </w:rPr>
            </w:pPr>
            <w:r w:rsidRPr="004A2E18">
              <w:rPr>
                <w:rFonts w:ascii="Times New Roman" w:hAnsi="Times New Roman"/>
                <w:sz w:val="18"/>
                <w:szCs w:val="18"/>
              </w:rPr>
              <w:t>2.</w:t>
            </w:r>
            <w:r w:rsidRPr="004A2E18">
              <w:rPr>
                <w:rFonts w:ascii="Times New Roman" w:hAnsi="Times New Roman"/>
                <w:sz w:val="18"/>
                <w:szCs w:val="18"/>
              </w:rPr>
              <w:t>破碎后将地面洒落的</w:t>
            </w:r>
            <w:proofErr w:type="gramStart"/>
            <w:r w:rsidRPr="004A2E18">
              <w:rPr>
                <w:rFonts w:ascii="Times New Roman" w:hAnsi="Times New Roman"/>
                <w:sz w:val="18"/>
                <w:szCs w:val="18"/>
              </w:rPr>
              <w:t>捞渣料清理到渣</w:t>
            </w:r>
            <w:proofErr w:type="gramEnd"/>
            <w:r w:rsidRPr="004A2E18">
              <w:rPr>
                <w:rFonts w:ascii="Times New Roman" w:hAnsi="Times New Roman"/>
                <w:sz w:val="18"/>
                <w:szCs w:val="18"/>
              </w:rPr>
              <w:t>盘内。</w:t>
            </w:r>
          </w:p>
          <w:p w14:paraId="2CC51965" w14:textId="77777777" w:rsidR="00CE2B86" w:rsidRPr="004A2E18" w:rsidRDefault="00CE2B86" w:rsidP="007E2765">
            <w:pPr>
              <w:contextualSpacing/>
              <w:rPr>
                <w:rFonts w:ascii="Times New Roman" w:hAnsi="Times New Roman"/>
                <w:sz w:val="18"/>
                <w:szCs w:val="18"/>
              </w:rPr>
            </w:pPr>
          </w:p>
        </w:tc>
        <w:tc>
          <w:tcPr>
            <w:tcW w:w="4677" w:type="dxa"/>
            <w:tcBorders>
              <w:top w:val="single" w:sz="4" w:space="0" w:color="auto"/>
              <w:bottom w:val="single" w:sz="4" w:space="0" w:color="auto"/>
              <w:right w:val="single" w:sz="4" w:space="0" w:color="auto"/>
            </w:tcBorders>
            <w:vAlign w:val="center"/>
          </w:tcPr>
          <w:p w14:paraId="206C0AA4"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设备设施要求：</w:t>
            </w:r>
          </w:p>
          <w:p w14:paraId="6BE0EBF9"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设备要求</w:t>
            </w:r>
            <w:proofErr w:type="gramStart"/>
            <w:r w:rsidRPr="004A2E18">
              <w:rPr>
                <w:rFonts w:ascii="Times New Roman" w:hAnsi="Times New Roman"/>
                <w:sz w:val="18"/>
                <w:szCs w:val="18"/>
              </w:rPr>
              <w:t>同残极覆盖料预</w:t>
            </w:r>
            <w:proofErr w:type="gramEnd"/>
            <w:r w:rsidRPr="004A2E18">
              <w:rPr>
                <w:rFonts w:ascii="Times New Roman" w:hAnsi="Times New Roman"/>
                <w:sz w:val="18"/>
                <w:szCs w:val="18"/>
              </w:rPr>
              <w:t>破碎作业。</w:t>
            </w:r>
          </w:p>
          <w:p w14:paraId="2EC9AAB7"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生产工艺要求：</w:t>
            </w:r>
          </w:p>
          <w:p w14:paraId="09A700AE"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1.</w:t>
            </w:r>
            <w:proofErr w:type="gramStart"/>
            <w:r w:rsidRPr="004A2E18">
              <w:rPr>
                <w:rFonts w:ascii="Times New Roman" w:hAnsi="Times New Roman"/>
                <w:sz w:val="18"/>
                <w:szCs w:val="18"/>
              </w:rPr>
              <w:t>捞渣预</w:t>
            </w:r>
            <w:proofErr w:type="gramEnd"/>
            <w:r w:rsidRPr="004A2E18">
              <w:rPr>
                <w:rFonts w:ascii="Times New Roman" w:hAnsi="Times New Roman"/>
                <w:sz w:val="18"/>
                <w:szCs w:val="18"/>
              </w:rPr>
              <w:t>破碎粒度需小于</w:t>
            </w:r>
            <w:r w:rsidRPr="004A2E18">
              <w:rPr>
                <w:rFonts w:ascii="Times New Roman" w:hAnsi="Times New Roman"/>
                <w:sz w:val="18"/>
                <w:szCs w:val="18"/>
              </w:rPr>
              <w:t>400mm</w:t>
            </w:r>
            <w:r w:rsidRPr="004A2E18">
              <w:rPr>
                <w:rFonts w:ascii="Times New Roman" w:hAnsi="Times New Roman"/>
                <w:sz w:val="18"/>
                <w:szCs w:val="18"/>
              </w:rPr>
              <w:t>；</w:t>
            </w:r>
          </w:p>
          <w:p w14:paraId="66D1D0A6"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2.</w:t>
            </w:r>
            <w:proofErr w:type="gramStart"/>
            <w:r w:rsidRPr="004A2E18">
              <w:rPr>
                <w:rFonts w:ascii="Times New Roman" w:hAnsi="Times New Roman"/>
                <w:sz w:val="18"/>
                <w:szCs w:val="18"/>
              </w:rPr>
              <w:t>捞渣不得</w:t>
            </w:r>
            <w:proofErr w:type="gramEnd"/>
            <w:r w:rsidRPr="004A2E18">
              <w:rPr>
                <w:rFonts w:ascii="Times New Roman" w:hAnsi="Times New Roman"/>
                <w:sz w:val="18"/>
                <w:szCs w:val="18"/>
              </w:rPr>
              <w:t>有</w:t>
            </w:r>
            <w:r w:rsidRPr="004A2E18">
              <w:rPr>
                <w:rFonts w:ascii="Times New Roman" w:hAnsi="Times New Roman"/>
                <w:sz w:val="18"/>
                <w:szCs w:val="18"/>
              </w:rPr>
              <w:t>400mm</w:t>
            </w:r>
            <w:r w:rsidRPr="004A2E18">
              <w:rPr>
                <w:rFonts w:ascii="Times New Roman" w:hAnsi="Times New Roman"/>
                <w:sz w:val="18"/>
                <w:szCs w:val="18"/>
              </w:rPr>
              <w:t>以上的粘连。</w:t>
            </w:r>
          </w:p>
          <w:p w14:paraId="1A3E6E69"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3.</w:t>
            </w:r>
            <w:r w:rsidRPr="004A2E18">
              <w:rPr>
                <w:rFonts w:ascii="Times New Roman" w:hAnsi="Times New Roman"/>
                <w:sz w:val="18"/>
                <w:szCs w:val="18"/>
              </w:rPr>
              <w:t>预破碎后的残</w:t>
            </w:r>
            <w:proofErr w:type="gramStart"/>
            <w:r w:rsidRPr="004A2E18">
              <w:rPr>
                <w:rFonts w:ascii="Times New Roman" w:hAnsi="Times New Roman"/>
                <w:sz w:val="18"/>
                <w:szCs w:val="18"/>
              </w:rPr>
              <w:t>极</w:t>
            </w:r>
            <w:proofErr w:type="gramEnd"/>
            <w:r w:rsidRPr="004A2E18">
              <w:rPr>
                <w:rFonts w:ascii="Times New Roman" w:hAnsi="Times New Roman"/>
                <w:sz w:val="18"/>
                <w:szCs w:val="18"/>
              </w:rPr>
              <w:t>托盘按照组装生产要求，转运至一二期周转库，大块覆盖</w:t>
            </w:r>
            <w:proofErr w:type="gramStart"/>
            <w:r w:rsidRPr="004A2E18">
              <w:rPr>
                <w:rFonts w:ascii="Times New Roman" w:hAnsi="Times New Roman"/>
                <w:sz w:val="18"/>
                <w:szCs w:val="18"/>
              </w:rPr>
              <w:t>料清理</w:t>
            </w:r>
            <w:proofErr w:type="gramEnd"/>
            <w:r w:rsidRPr="004A2E18">
              <w:rPr>
                <w:rFonts w:ascii="Times New Roman" w:hAnsi="Times New Roman"/>
                <w:sz w:val="18"/>
                <w:szCs w:val="18"/>
              </w:rPr>
              <w:t>盘数需当班班长确认；</w:t>
            </w:r>
          </w:p>
          <w:p w14:paraId="681E8084" w14:textId="77777777" w:rsidR="00CE2B86" w:rsidRPr="004A2E18" w:rsidRDefault="00CE2B86" w:rsidP="007E2765">
            <w:pPr>
              <w:contextualSpacing/>
              <w:jc w:val="left"/>
              <w:rPr>
                <w:rFonts w:ascii="Times New Roman" w:hAnsi="Times New Roman"/>
                <w:sz w:val="18"/>
                <w:szCs w:val="18"/>
              </w:rPr>
            </w:pPr>
            <w:r w:rsidRPr="004A2E18">
              <w:rPr>
                <w:rFonts w:ascii="Times New Roman" w:hAnsi="Times New Roman"/>
                <w:sz w:val="18"/>
                <w:szCs w:val="18"/>
              </w:rPr>
              <w:t>4.</w:t>
            </w:r>
            <w:proofErr w:type="gramStart"/>
            <w:r w:rsidRPr="004A2E18">
              <w:rPr>
                <w:rFonts w:ascii="Times New Roman" w:hAnsi="Times New Roman"/>
                <w:sz w:val="18"/>
                <w:szCs w:val="18"/>
              </w:rPr>
              <w:t>残极覆盖料预</w:t>
            </w:r>
            <w:proofErr w:type="gramEnd"/>
            <w:r w:rsidRPr="004A2E18">
              <w:rPr>
                <w:rFonts w:ascii="Times New Roman" w:hAnsi="Times New Roman"/>
                <w:sz w:val="18"/>
                <w:szCs w:val="18"/>
              </w:rPr>
              <w:t>破碎、转运的数量由当班班长确认；</w:t>
            </w:r>
          </w:p>
          <w:p w14:paraId="75354801" w14:textId="77777777" w:rsidR="00CE2B86" w:rsidRPr="004A2E18" w:rsidRDefault="00CE2B86" w:rsidP="007E2765">
            <w:pPr>
              <w:rPr>
                <w:rFonts w:ascii="Times New Roman" w:hAnsi="Times New Roman"/>
                <w:sz w:val="18"/>
                <w:szCs w:val="18"/>
              </w:rPr>
            </w:pPr>
            <w:r w:rsidRPr="004A2E18">
              <w:rPr>
                <w:rFonts w:ascii="Times New Roman" w:hAnsi="Times New Roman"/>
                <w:sz w:val="18"/>
                <w:szCs w:val="18"/>
              </w:rPr>
              <w:t>5.</w:t>
            </w:r>
            <w:r w:rsidRPr="004A2E18">
              <w:rPr>
                <w:rFonts w:ascii="Times New Roman" w:hAnsi="Times New Roman"/>
                <w:sz w:val="18"/>
                <w:szCs w:val="18"/>
              </w:rPr>
              <w:t>碎炭块分类拣放至指定区域</w:t>
            </w:r>
            <w:r w:rsidRPr="004A2E18">
              <w:rPr>
                <w:rFonts w:ascii="Times New Roman" w:hAnsi="Times New Roman"/>
                <w:color w:val="000000"/>
                <w:sz w:val="18"/>
                <w:szCs w:val="18"/>
              </w:rPr>
              <w:t>。</w:t>
            </w:r>
          </w:p>
        </w:tc>
        <w:tc>
          <w:tcPr>
            <w:tcW w:w="1416" w:type="dxa"/>
            <w:tcBorders>
              <w:right w:val="single" w:sz="4" w:space="0" w:color="auto"/>
            </w:tcBorders>
            <w:vAlign w:val="center"/>
          </w:tcPr>
          <w:p w14:paraId="18183877" w14:textId="77777777" w:rsidR="00CE2B86" w:rsidRPr="004A2E18" w:rsidRDefault="00CE2B86" w:rsidP="007E2765">
            <w:pPr>
              <w:contextualSpacing/>
              <w:jc w:val="center"/>
              <w:rPr>
                <w:rFonts w:ascii="Times New Roman" w:hAnsi="Times New Roman"/>
                <w:sz w:val="18"/>
                <w:szCs w:val="18"/>
              </w:rPr>
            </w:pPr>
            <w:r w:rsidRPr="004A2E18">
              <w:rPr>
                <w:rFonts w:ascii="Times New Roman" w:hAnsi="Times New Roman"/>
                <w:sz w:val="18"/>
                <w:szCs w:val="18"/>
              </w:rPr>
              <w:t>为了满足生产需求，投标人自行配备所需设备、工具。</w:t>
            </w:r>
          </w:p>
        </w:tc>
        <w:tc>
          <w:tcPr>
            <w:tcW w:w="568" w:type="dxa"/>
            <w:tcBorders>
              <w:left w:val="single" w:sz="4" w:space="0" w:color="auto"/>
              <w:right w:val="single" w:sz="4" w:space="0" w:color="auto"/>
            </w:tcBorders>
            <w:vAlign w:val="center"/>
          </w:tcPr>
          <w:p w14:paraId="743AE87F" w14:textId="77777777" w:rsidR="00CE2B86" w:rsidRPr="004A2E18" w:rsidRDefault="00CE2B86" w:rsidP="007E2765">
            <w:pPr>
              <w:contextualSpacing/>
              <w:jc w:val="center"/>
              <w:rPr>
                <w:rFonts w:ascii="Times New Roman" w:hAnsi="Times New Roman"/>
                <w:sz w:val="18"/>
                <w:szCs w:val="18"/>
              </w:rPr>
            </w:pPr>
            <w:r w:rsidRPr="004A2E18">
              <w:rPr>
                <w:rFonts w:ascii="Times New Roman" w:hAnsi="Times New Roman"/>
                <w:sz w:val="18"/>
                <w:szCs w:val="18"/>
              </w:rPr>
              <w:t>盘</w:t>
            </w:r>
          </w:p>
        </w:tc>
        <w:tc>
          <w:tcPr>
            <w:tcW w:w="913" w:type="dxa"/>
            <w:tcBorders>
              <w:left w:val="single" w:sz="4" w:space="0" w:color="auto"/>
            </w:tcBorders>
            <w:vAlign w:val="center"/>
          </w:tcPr>
          <w:p w14:paraId="12F643FB" w14:textId="77777777" w:rsidR="00CE2B86" w:rsidRPr="004A2E18" w:rsidRDefault="00CE2B86" w:rsidP="007E2765">
            <w:pPr>
              <w:jc w:val="center"/>
              <w:rPr>
                <w:rFonts w:ascii="Times New Roman" w:hAnsi="Times New Roman"/>
                <w:sz w:val="18"/>
                <w:szCs w:val="18"/>
              </w:rPr>
            </w:pPr>
            <w:r w:rsidRPr="004A2E18">
              <w:rPr>
                <w:rFonts w:ascii="Times New Roman" w:hAnsi="Times New Roman"/>
                <w:sz w:val="18"/>
                <w:szCs w:val="18"/>
              </w:rPr>
              <w:t>66000</w:t>
            </w:r>
          </w:p>
        </w:tc>
        <w:tc>
          <w:tcPr>
            <w:tcW w:w="1712" w:type="dxa"/>
            <w:tcBorders>
              <w:left w:val="single" w:sz="4" w:space="0" w:color="auto"/>
            </w:tcBorders>
            <w:vAlign w:val="center"/>
          </w:tcPr>
          <w:p w14:paraId="0C9AA0C5" w14:textId="77777777" w:rsidR="00CE2B86" w:rsidRPr="004A2E18" w:rsidRDefault="00CE2B86" w:rsidP="007E2765">
            <w:pPr>
              <w:jc w:val="center"/>
              <w:rPr>
                <w:rFonts w:ascii="Times New Roman" w:hAnsi="Times New Roman"/>
                <w:sz w:val="18"/>
                <w:szCs w:val="18"/>
              </w:rPr>
            </w:pPr>
            <w:r w:rsidRPr="004A2E18">
              <w:rPr>
                <w:rFonts w:ascii="Times New Roman" w:hAnsi="Times New Roman"/>
                <w:sz w:val="18"/>
                <w:szCs w:val="18"/>
              </w:rPr>
              <w:t>日均破碎量</w:t>
            </w:r>
            <w:r w:rsidRPr="004A2E18">
              <w:rPr>
                <w:rFonts w:ascii="Times New Roman" w:hAnsi="Times New Roman"/>
                <w:sz w:val="18"/>
                <w:szCs w:val="18"/>
              </w:rPr>
              <w:t>36</w:t>
            </w:r>
            <w:r w:rsidRPr="004A2E18">
              <w:rPr>
                <w:rFonts w:ascii="Times New Roman" w:hAnsi="Times New Roman"/>
                <w:sz w:val="18"/>
                <w:szCs w:val="18"/>
              </w:rPr>
              <w:t>盘</w:t>
            </w:r>
            <w:r w:rsidRPr="004A2E18">
              <w:rPr>
                <w:rFonts w:ascii="Times New Roman" w:hAnsi="Times New Roman"/>
                <w:sz w:val="18"/>
                <w:szCs w:val="18"/>
              </w:rPr>
              <w:t>.</w:t>
            </w:r>
          </w:p>
        </w:tc>
      </w:tr>
    </w:tbl>
    <w:p w14:paraId="0C78885C" w14:textId="77777777" w:rsidR="00AB476D" w:rsidRDefault="00AB476D"/>
    <w:sectPr w:rsidR="00AB476D" w:rsidSect="00CE2B8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C3CE2" w14:textId="77777777" w:rsidR="001155B9" w:rsidRDefault="001155B9" w:rsidP="00CE2B86">
      <w:r>
        <w:separator/>
      </w:r>
    </w:p>
  </w:endnote>
  <w:endnote w:type="continuationSeparator" w:id="0">
    <w:p w14:paraId="10978726" w14:textId="77777777" w:rsidR="001155B9" w:rsidRDefault="001155B9" w:rsidP="00CE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DE839" w14:textId="77777777" w:rsidR="001155B9" w:rsidRDefault="001155B9" w:rsidP="00CE2B86">
      <w:r>
        <w:separator/>
      </w:r>
    </w:p>
  </w:footnote>
  <w:footnote w:type="continuationSeparator" w:id="0">
    <w:p w14:paraId="1FD749AE" w14:textId="77777777" w:rsidR="001155B9" w:rsidRDefault="001155B9" w:rsidP="00CE2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3B4935"/>
    <w:multiLevelType w:val="singleLevel"/>
    <w:tmpl w:val="C83B4935"/>
    <w:lvl w:ilvl="0">
      <w:start w:val="1"/>
      <w:numFmt w:val="decimal"/>
      <w:lvlText w:val="%1."/>
      <w:lvlJc w:val="left"/>
      <w:pPr>
        <w:tabs>
          <w:tab w:val="num" w:pos="312"/>
        </w:tabs>
      </w:pPr>
    </w:lvl>
  </w:abstractNum>
  <w:abstractNum w:abstractNumId="1" w15:restartNumberingAfterBreak="0">
    <w:nsid w:val="137D3490"/>
    <w:multiLevelType w:val="singleLevel"/>
    <w:tmpl w:val="137D3490"/>
    <w:lvl w:ilvl="0">
      <w:start w:val="1"/>
      <w:numFmt w:val="decimal"/>
      <w:suff w:val="nothing"/>
      <w:lvlText w:val="%1、"/>
      <w:lvlJc w:val="left"/>
    </w:lvl>
  </w:abstractNum>
  <w:abstractNum w:abstractNumId="2" w15:restartNumberingAfterBreak="0">
    <w:nsid w:val="6332A5DD"/>
    <w:multiLevelType w:val="singleLevel"/>
    <w:tmpl w:val="6332A5DD"/>
    <w:lvl w:ilvl="0">
      <w:start w:val="1"/>
      <w:numFmt w:val="decimal"/>
      <w:suff w:val="nothing"/>
      <w:lvlText w:val="%1."/>
      <w:lvlJc w:val="left"/>
    </w:lvl>
  </w:abstractNum>
  <w:num w:numId="1" w16cid:durableId="735204620">
    <w:abstractNumId w:val="1"/>
  </w:num>
  <w:num w:numId="2" w16cid:durableId="1675523270">
    <w:abstractNumId w:val="2"/>
  </w:num>
  <w:num w:numId="3" w16cid:durableId="444467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B1"/>
    <w:rsid w:val="001155B9"/>
    <w:rsid w:val="00131FB1"/>
    <w:rsid w:val="00AB476D"/>
    <w:rsid w:val="00CE2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342C75D-C39C-42C8-A996-3415E11B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E2B86"/>
    <w:pPr>
      <w:widowControl w:val="0"/>
      <w:jc w:val="both"/>
    </w:pPr>
    <w:rPr>
      <w:rFonts w:ascii="Arial" w:eastAsia="宋体" w:hAnsi="Arial" w:cs="Times New Roman"/>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E2B8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CE2B86"/>
    <w:rPr>
      <w:sz w:val="18"/>
      <w:szCs w:val="18"/>
    </w:rPr>
  </w:style>
  <w:style w:type="paragraph" w:styleId="a6">
    <w:name w:val="footer"/>
    <w:basedOn w:val="a"/>
    <w:link w:val="a7"/>
    <w:uiPriority w:val="99"/>
    <w:unhideWhenUsed/>
    <w:rsid w:val="00CE2B86"/>
    <w:pPr>
      <w:tabs>
        <w:tab w:val="center" w:pos="4153"/>
        <w:tab w:val="right" w:pos="8306"/>
      </w:tabs>
      <w:snapToGrid w:val="0"/>
      <w:jc w:val="left"/>
    </w:pPr>
    <w:rPr>
      <w:sz w:val="18"/>
      <w:szCs w:val="18"/>
    </w:rPr>
  </w:style>
  <w:style w:type="character" w:customStyle="1" w:styleId="a7">
    <w:name w:val="页脚 字符"/>
    <w:basedOn w:val="a1"/>
    <w:link w:val="a6"/>
    <w:uiPriority w:val="99"/>
    <w:rsid w:val="00CE2B86"/>
    <w:rPr>
      <w:sz w:val="18"/>
      <w:szCs w:val="18"/>
    </w:rPr>
  </w:style>
  <w:style w:type="character" w:customStyle="1" w:styleId="Char">
    <w:name w:val="段 Char"/>
    <w:link w:val="a8"/>
    <w:locked/>
    <w:rsid w:val="00CE2B86"/>
    <w:rPr>
      <w:rFonts w:ascii="宋体"/>
    </w:rPr>
  </w:style>
  <w:style w:type="paragraph" w:customStyle="1" w:styleId="a8">
    <w:name w:val="段"/>
    <w:basedOn w:val="a9"/>
    <w:next w:val="a9"/>
    <w:link w:val="Char"/>
    <w:locked/>
    <w:rsid w:val="00CE2B86"/>
    <w:pPr>
      <w:ind w:firstLineChars="200" w:firstLine="200"/>
    </w:pPr>
    <w:rPr>
      <w:rFonts w:ascii="宋体" w:hAnsiTheme="minorHAnsi" w:cstheme="minorBidi"/>
      <w:kern w:val="2"/>
      <w:szCs w:val="22"/>
    </w:rPr>
  </w:style>
  <w:style w:type="paragraph" w:customStyle="1" w:styleId="aa">
    <w:name w:val="引言二级条标题"/>
    <w:basedOn w:val="a"/>
    <w:next w:val="a8"/>
    <w:qFormat/>
    <w:rsid w:val="00CE2B86"/>
    <w:pPr>
      <w:tabs>
        <w:tab w:val="left" w:pos="360"/>
      </w:tabs>
    </w:pPr>
    <w:rPr>
      <w:rFonts w:eastAsia="黑体"/>
      <w:b/>
    </w:rPr>
  </w:style>
  <w:style w:type="paragraph" w:styleId="a0">
    <w:name w:val="Body Text"/>
    <w:basedOn w:val="a"/>
    <w:link w:val="ab"/>
    <w:uiPriority w:val="99"/>
    <w:semiHidden/>
    <w:unhideWhenUsed/>
    <w:rsid w:val="00CE2B86"/>
    <w:pPr>
      <w:spacing w:after="120"/>
    </w:pPr>
  </w:style>
  <w:style w:type="character" w:customStyle="1" w:styleId="ab">
    <w:name w:val="正文文本 字符"/>
    <w:basedOn w:val="a1"/>
    <w:link w:val="a0"/>
    <w:uiPriority w:val="99"/>
    <w:semiHidden/>
    <w:rsid w:val="00CE2B86"/>
    <w:rPr>
      <w:rFonts w:ascii="Arial" w:eastAsia="宋体" w:hAnsi="Arial" w:cs="Times New Roman"/>
      <w:kern w:val="0"/>
      <w:szCs w:val="20"/>
    </w:rPr>
  </w:style>
  <w:style w:type="paragraph" w:styleId="a9">
    <w:name w:val="Plain Text"/>
    <w:basedOn w:val="a"/>
    <w:link w:val="ac"/>
    <w:uiPriority w:val="99"/>
    <w:semiHidden/>
    <w:unhideWhenUsed/>
    <w:rsid w:val="00CE2B86"/>
    <w:rPr>
      <w:rFonts w:asciiTheme="minorEastAsia" w:eastAsiaTheme="minorEastAsia" w:hAnsi="Courier New" w:cs="Courier New"/>
    </w:rPr>
  </w:style>
  <w:style w:type="character" w:customStyle="1" w:styleId="ac">
    <w:name w:val="纯文本 字符"/>
    <w:basedOn w:val="a1"/>
    <w:link w:val="a9"/>
    <w:uiPriority w:val="99"/>
    <w:semiHidden/>
    <w:rsid w:val="00CE2B86"/>
    <w:rPr>
      <w:rFonts w:asciiTheme="minorEastAsia" w:hAnsi="Courier New" w:cs="Courier New"/>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2023-01-07T07:29:00Z</dcterms:created>
  <dcterms:modified xsi:type="dcterms:W3CDTF">2023-01-07T07:29:00Z</dcterms:modified>
</cp:coreProperties>
</file>