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129"/>
        <w:gridCol w:w="646"/>
        <w:gridCol w:w="2367"/>
        <w:gridCol w:w="4329"/>
        <w:gridCol w:w="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序号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分标编号</w:t>
            </w: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包号</w:t>
            </w:r>
          </w:p>
        </w:tc>
        <w:tc>
          <w:tcPr>
            <w:tcW w:w="236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包名称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推荐的入围候选人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18"/>
                <w:szCs w:val="20"/>
              </w:rPr>
            </w:pPr>
            <w:r>
              <w:rPr>
                <w:rFonts w:hint="eastAsia" w:ascii="仿宋_GB2312" w:eastAsia="仿宋_GB2312"/>
                <w:b/>
                <w:sz w:val="18"/>
                <w:szCs w:val="20"/>
              </w:rPr>
              <w:t>成交价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18"/>
                <w:szCs w:val="20"/>
              </w:rPr>
            </w:pPr>
            <w:r>
              <w:rPr>
                <w:rFonts w:hint="eastAsia" w:ascii="仿宋_GB2312" w:eastAsia="仿宋_GB2312"/>
                <w:b/>
                <w:sz w:val="18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包1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格尔木海电实业有限责任公司2024年年度输变电（含配电）工程专业（非主体、非关键性）或劳务分包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青海正能建设工程有限公司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青海昆驰建设工程有限公司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青海易盛博电力科技有限公司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青海成潞建设工程有限公司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青海恒通电力工程建设有限责任公司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青海世珈电力工程有限公司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青海丹城建筑安装有限公司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青海佳创电力工程有限公司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青海天创水电工程有限公司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青海星致建筑工程有限责任公司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天特电力集团有限公司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陕西和合建设工程有限公司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青海中兆电力开发有限公司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青海巨生建设工程有限公司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青海凯兴水电建设工程有限公司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包2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青海德泓电力科技有限公司输变电（含配电）工程专业（非主体、非关键性）或劳务分包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青海鼎晟电力建设有限公司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青海丹城建筑安装有限公司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青海天阳工程咨询有限公司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青海世珈电力工程有限公司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青海携鹏电力工程有限公司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中州建设有限公司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甘肃省安装建设集团有限公司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青海唯冠建设工程有限公司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青海蒙汉电气技术有限公司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陕西秦中电力有限公司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青海佳创电力工程有限公司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青海路焱建设工程有限公司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河南奎顺电力工程有限公司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青海弘罡电力工程有限公司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青海顺浩电力工程有限公司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青海正能建设工程有限公司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青海诺言清电力工程有限公司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包3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青海德坤电力集团有限公司果洛分公司输变电（含配电）工程专业（非主体、非关键性）或劳务分包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青海东恒电力工程有限公司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青海西宁建安有限公司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青海孜创建设工程有限公司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青海鼎晟电力建设有限公司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青海宏兴电力工程有限公司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青海天阳工程咨询有限公司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陕西豫青利源建设工程有限公司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青海顺浩电力工程有限公司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青海奇云设备工程有限公司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青海携鹏电力工程有限公司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青海虹耀电力工程有限公司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青海弘罡电力工程有限公司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中州建设有限公司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天特电力集团有限公司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河南奎顺电力工程有限公司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包4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青海省海北宏达电力有限责任公司输变电（含配电）工程专业（非主体、非关键性）或劳务分包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青海玉甸建设工程有限公司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天特电力集团有限公司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青海恒通电力工程建设有限责任公司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青海源丰电力建筑安装有限公司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青海中恒盛装饰安装工程有限公司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青海安纳电力安装调试有限责任公司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青海虹耀电力工程有限公司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青海西宁建安有限公司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青海顺信电力工程有限公司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陕西豫青利源建设工程有限公司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青海博嘉建设工程有限公司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四川省岳池电力建设总公司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青海宏兴电力工程有限公司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河南智冶建设有限公司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青海天创水电工程有限公司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青海路焱建设工程有限公司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四川钧投电力工程有限公司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青海顺浩电力工程有限公司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青海天阳工程咨询有限公司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青海巨生建设工程有限公司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包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海东天润实业有限责任公司输变电（含配电）工程专业（非主体、非关键性）或劳务分包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航天亮丽电气有限责任公司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青海源丰电力建筑安装有限公司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青海易盛博电力科技有限公司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青海海之锦建筑安装有限公司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青海奇云设备工程有限公司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山东省昱通安装有限公司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河南奎顺电力工程有限公司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青海星致建筑工程有限责任公司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青海昆驰建设工程有限公司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陕西和合建设工程有限公司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青海丽光安装有限责任公司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青海锐创电力工程有限公司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西安合容机电工程有限公司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青海成潞建设工程有限公司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青海蒙汉电气技术有限公司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包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青海宏海电力科技有限公司输变电（含配电）工程专业（非主体、非关键性）或劳务分包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青海孜创建设工程有限公司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青海顺浩电力工程有限公司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青海昆驰建设工程有限公司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青海鼎晟电力建设有限公司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青海安纳电力安装调试有限责任公司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青海凯兴水电建设工程有限公司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青海凯能电力工程有限公司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青海创源电气安装有限责任公司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青海唯冠建设工程有限公司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航天亮丽电气有限责任公司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天特电力集团有限公司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青海东恒电力工程有限公司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四川钧投电力工程有限公司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青海成潞建设工程有限公司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青海琦安建设工程有限公司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青海天创水电工程有限公司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青海玉甸建设工程有限公司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河南国祥建设工程有限公司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青海海之锦建筑安装有限公司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青海诺言清电力工程有限公司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青海黄化电业实业有限公司输变电（含配电）工程专业（非主体、非关键性）或劳务分包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青海博嘉建设工程有限公司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青海顺浩电力工程有限公司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青海丽光安装有限责任公司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湖南省湘乡市电力建设有限公司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西安合容机电工程有限公司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青海跃天电力设备有限公司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青海亿森建设工程有限公司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山东省昱通安装有限公司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青海唯冠建设工程有限公司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陕西东昊电力工程有限公司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中诚建设有限公司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河南奎顺电力工程有限公司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四川省鸿川建设工程有限公司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青海奇云设备工程有限公司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天特电力集团有限公司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青海世珈电力工程有限公司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青海玉甸建设工程有限公司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河南智冶建设有限公司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青海名榜电力工程有限公司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青海天阳工程咨询有限公司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青海万立建设有限公司输变电（含配电）工程专业（非主体、非关键性）或劳务分包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青海奇云设备工程有限公司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青海昆驰建设工程有限公司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青海携鹏电力工程有限公司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湖南省湘乡市电力建设有限公司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山东省昱通安装有限公司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四川省国建电力工程建设有限公司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青海创源电气安装有限责任公司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青海佳创电力工程有限公司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四川省升辉建筑安装工程有限公司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青海易盛博电力科技有限公司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四川钧投电力工程有限公司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青海丽光安装有限责任公司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青海琦安建设工程有限公司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青海盛腾电力工程有限责任公司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青海弘罡电力工程有限公司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河南昊华建设有限公司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河南国祥建设工程有限公司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包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西宁电力实业有限公司输变电（含配电）工程专业（非主体、非关键性）或劳务分包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青海昆驰建设工程有限公司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青海鼎晟电力建设有限公司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陕西和合建设工程有限公司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西宁市水电安装工程有限公司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青海携鹏电力工程有限公司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青海跃天电力设备有限公司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四川钧投电力工程有限公司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四川省岳池电力建设总公司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青海盛腾电力工程有限责任公司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正昊能源工程集团有限公司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陕西秦中电力有限公司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青海奇云设备工程有限公司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青海恒通电力工程建设有限责任公司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青海巨生建设工程有限公司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青海天创水电工程有限公司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青海佳创电力工程有限公司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青海诺言清电力工程有限公司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青海玉甸建设工程有限公司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青海宏兴电力工程有限公司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青海丽光安装有限责任公司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青海德坤电力集团有限公司玉树分公司输变电（含配电）工程专业（非主体、非关键性）或劳务分包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四川钧投电力工程有限公司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青海鼎晟电力建设有限公司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青海西宁建安有限公司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青海华峰电力安装工程有限公司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玉树州三江源金塔电力建设有限公司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青海正盛电力工程有限责任公司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青海宏兴电力工程有限公司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康源电气股份有限公司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青海跃天电力设备有限公司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青海东恒电力工程有限公司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青海多原机电设备安装有限公司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青海恒通电力工程建设有限责任公司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青海长源电力有限责任公司输变电（含配电）工程专业（非主体、非关键性）或劳务分包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湖南永嘉建筑工程有限公司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西宁宝盛实业有限公司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中原豫安建设工程有限公司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四川岳池高垭电力工程有限公司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浙江安吉明生电力工程有限公司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四川省南充市水电工程有限公司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青海正能建设工程有限公司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青海宏兴电力工程有限公司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四川省国建电力工程建设有限公司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四川新华渝电力工程有限公司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四川鑫福名达建设工程有限公司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河南昊华建设有限公司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陕西和合建设工程有限公司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青海琦安建设工程有限公司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青海弘罡电力工程有限公司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青海携鹏电力工程有限公司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青海向阳电力建设工程有限公司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001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青海长源电力有限责任公司输变电（含配电）工程专业（非主体、非关键性）或劳务分包（变电站电气安装工程）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青海易盛博电力科技有限公司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中原豫安建设工程有限公司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西宁宝盛实业有限公司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中国能源建设集团华中电力试验研究院有限公司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陕西和合建设工程有限公司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中州建设有限公司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格尔木海电实业有限责任公司输变电（含配电）土建工程或房屋建筑工程专业（非主体、非关键性）或劳务分包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青海山盛建筑安装工程有限公司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青海中兆电力开发有限公司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青海天创水电工程有限公司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青海隆厦建设（集团）有限公司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青海万君建设工程有限公司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青海奇云设备工程有限公司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青海连寿建筑安装工程有限公司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陕西身正荣光建设工程有限公司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青海德泓电力科技有限公司输变电（含配电）土建工程或房屋建筑工程专业（非主体、非关键性）或劳务分包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青海鼎晟电力建设有限公司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中青建设集团建安工程有限公司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青海坤瑞建设工程有限公司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甘肃省安装建设集团有限公司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青海诺言清电力工程有限公司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河南奎顺电力工程有限公司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青海连寿建筑安装工程有限公司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中州建设有限公司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青海携鹏电力工程有限公司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青海铸光建设工程有限公司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中诚建设有限公司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河南昊华建设有限公司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豪发建设有限公司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青海丹城建筑安装有限公司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四川唯投建设工程有限公司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包3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青海德坤电力集团有限公司果洛分公司输输变电（含配电）土建工程或房屋建筑工程专业（非主体、非关键性）或劳务分包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甘肃骏通建设工程有限公司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青海鼎晟电力建设有限公司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河南奎顺电力工程有限公司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青海奇云设备工程有限公司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中州建设有限公司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青海省海北宏达电力有限责任公司输变电（含配电）土建工程或房屋建筑工程专业（非主体、非关键性）或劳务分包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青海中恒盛装饰安装工程有限公司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青海凯地建设工程有限公司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青海连寿建筑安装工程有限公司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西宁天瑞工程有限责任公司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青海天创水电工程有限公司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海东天润实业有限责任公司输变电（含配电）土建工程或房屋建筑工程专业（非主体、非关键性）或劳务分包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青海恒力建筑安装工程有限公司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青海盛鹏建筑工程有限公司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甘肃骏通建设工程有限公司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青海恒达建筑工程有限公司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青海昆驰建设工程有限公司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河南省国能建设集团有限公司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青海凯地建设工程有限公司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曲阜远大集团工程有限公司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青海连寿建筑安装工程有限公司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陕西和合建设工程有限公司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河南国祥建设工程有限公司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青海海之锦建筑安装有限公司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青海宏海电力科技有限公司输变电（含配电）土建工程或房屋建筑工程专业（非主体、非关键性）或劳务分包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青海昆驰建设工程有限公司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青海广华建设工程有限公司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青海海之锦建筑安装有限公司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青海连寿建筑安装工程有限公司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陕西和合建设工程有限公司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bookmarkStart w:id="0" w:name="OLE_LINK1" w:colFirst="0" w:colLast="5"/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青海黄化电业实业有限公司输变电（含配电）土建工程或房屋建筑工程专业（非主体、非关键性）或劳务分包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青海凯地建设工程有限公司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青海奇云设备工程有限公司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青海省土木建筑实业有限责任公司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中州建设有限公司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西宁天瑞工程有限责任公司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青海万立建设有限公司输变电（含配电）土建工程或房屋建筑工程专业（非主体、非关键性）或劳务分包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青海昆驰建设工程有限公司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青海隆厦建设（集团）有限公司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曲阜远大集团工程有限公司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陕西身正荣光建设工程有限公司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甘肃骏通建设工程有限公司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青海凯地建设工程有限公司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山东省昱通安装有限公司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中原豫安建设工程有限公司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中州建设有限公司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青海奇云设备工程有限公司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西宁电力实业有限公司输变电（含配电）土建工程或房屋建筑工程专业（非主体、非关键性）或劳务分包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青海昆驰建设工程有限公司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青海恒力建筑安装工程有限公司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陕西和合建设工程有限公司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青海跃天电力设备有限公司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正昊能源工程集团有限公司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青海携鹏电力工程有限公司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青海世翔建筑工程有限公司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青海腾杰建设工程有限公司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中青建设集团建安工程有限公司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青海省土木建筑实业有限责任公司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青海四建建筑工程有限责任公司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青海万君建设工程有限公司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河南国祥建设工程有限公司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青海鼎晟电力建设有限公司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青海奇云设备工程有限公司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青海德坤电力集团有限公司玉树分公司输变电（含配电）土建工程或房屋建筑工程专业（非主体、非关键性）或劳务分包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青海鼎晟电力建设有限公司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青海亿森建设工程有限公司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青海凯地建设工程有限公司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青海跃天电力设备有限公司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中州建设有限公司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中诚建设有限公司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002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青海长源电力有限责任公司输变电（含配电）土建工程或房屋建筑工程专业（非主体、非关键性）或劳务分包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中原豫安建设工程有限公司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青海隆厦建设（集团）有限公司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河南昊华建设有限公司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江苏中宸元新建设工程有限公司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陕西身正荣光建设工程有限公司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青海山盛建筑安装工程有限公司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格尔木海电实业有限责任公司汽车服务、车辆（机械）租赁及运输服务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青海中竞玉工程机械租赁有限公司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青海圣德隆物流服务有限公司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青海聚盆人力资源有限公司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西宁青良电子商务有限公司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青海卓鲁工程机械租赁有限公司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青海博弘电力设备有限公司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格尔木建庆望昆商贸有限公司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海东隆腾工程机械租赁有限公司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青海能者科技有限公司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青海睿变检修有限公司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青海星致建筑工程有限责任公司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青海锋泽机械租赁有限公司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西宁市城北区自行建材机械经销部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青海文泓建筑安装有限公司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西宁市城中区焱焱机械租赁服务部（个体工商户）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青海德泓电力科技有限公司汽车服务、车辆（机械）租赁及运输服务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青海圣德隆物流服务有限公司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青海盛腾电力工程有限责任公司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青海沃恩商贸有限公司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西宁瑞驰汽车服务有限公司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西宁东丰顺畅工程机械租赁有限公司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青海携鹏电力工程有限公司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青海自利运商贸有限公司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青海鼎安机械工程有限公司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青海钰汇商贸有限公司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西宁裕祥机械租赁有限公司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海东市乐都区源林电力劳务有限公司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青海德坤电力集团有限公司果洛分公司汽车服务、车辆（机械）租赁及运输服务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青海大江电力设备有限公司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青海沃恩商贸有限公司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青海钰汇商贸有限公司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青海元魁建设工程有限公司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玛沁玖美电力设施服务中心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玛沁聚能电力设施服务中心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青海金榆生态建设有限公司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青海韵安物资有限公司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西宁市城北区豪佰建材经营部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海南州翔远贸易有限公司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青海省海北宏达电力有限责任公司汽车服务、车辆（机械）租赁及运输服务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门源县尕牧隆庆峰电力服务中心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青海中恒盛装饰安装工程有限公司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青海恒通电力工程建设有限责任公司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青海大江电力设备有限公司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海东市乐都区源林电力劳务有限公司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四川众合启成机械设备租赁有限公司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西宁裕祥机械租赁有限公司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海东天润实业有限责任公司汽车服务、车辆（机械）租赁及运输服务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青海携鹏电力工程有限公司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青海中竞玉工程机械租赁有限公司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青海文泓建筑安装有限公司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西宁市城北区自行建材机械经销部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青海益中益工程机械租赁有限公司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西宁瑞驰汽车服务有限公司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青海星致建筑工程有限责任公司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青海恒通电力工程建设有限责任公司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海东市强胜劳务有限公司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青海自利运商贸有限公司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临洮县联丰劳务有限公司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青海宏海电力科技有限公司汽车服务、车辆（机械）租赁及运输服务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青海成潞建设工程有限公司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海东市乐都区海耀机械租赁有限公司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西宁市城北区自行建材机械经销部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海东市新浩建设工程有限公司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青海元魁建设工程有限公司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青海星致建筑工程有限责任公司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青海益中益工程机械租赁有限公司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西宁瑞驰汽车服务有限公司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西宁东丰顺畅工程机械租赁有限公司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西宁青良电子商务有限公司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青海自利运商贸有限公司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青海锋泽机械租赁有限公司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青海大江电力设备有限公司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湟中垄发劳务服务有限公司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四川众合启成机械设备租赁有限公司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青海恒和金属构件制造有限公司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青海勤石商贸有限公司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003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包7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青海黄化电业实业有限公司汽车服务、车辆（机械）租赁及运输服务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青海锋泽机械租赁有限公司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青海大江电力设备有限公司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西宁市城北区自行建材机械经销部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青海益中益工程机械租赁有限公司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青海博嘉建设工程有限公司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青海煜咏建筑劳务有限公司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海东市海泓源商贸有限公司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青海自利运商贸有限公司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青海文泓建筑安装有限公司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青海崇德机械租赁有限公司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青海万立建设有限公司汽车服务、车辆（机械）租赁及运输服务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青海中竞玉工程机械租赁有限公司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海东市海泓源商贸有限公司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青海圣德隆物流服务有限公司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西宁电力实业有限公司汽车服务、车辆（机械）租赁及运输服务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青海金域畅物资有限公司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青海恒通电力工程建设有限责任公司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青海瑞盈机械设备租赁有限公司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青海众友机械租赁有限公司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青海沃恩商贸有限公司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003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10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青海德坤电力集团有限公司玉树分公司汽车服务、车辆（机械）租赁及运输服务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青海锋泽机械租赁有限公司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玉树市普措达赞机械租赁有限公司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青海瑞盈机械设备租赁有限公司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青海大江电力设备有限公司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青海益中益工程机械租赁有限公司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四川众合启成机械设备租赁有限公司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7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青海沃恩商贸有限公司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8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青海崇德机械租赁有限公司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9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青海恒通电力工程建设有限责任公司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0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青海恒和金属构件制造有限公司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青海睿变检修有限公司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青海金榆生态建设有限公司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11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青海长源电力有限责任公司汽车服务、车辆（机械）租赁及运输服务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陕西身正荣光建设工程有限公司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宁夏滕硕运输机械有限公司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西宁健龙机械设备租赁有限公司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青海中竞玉工程机械租赁有限公司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青海携鹏电力工程有限公司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12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青海长源电力有限责任公司汽车服务、车辆（机械）租赁及运输服务（仓储运输）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西宁鑫城货运有限公司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西宁健龙机械设备租赁有限公司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青海德坤智慧物资有限公司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003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13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青海德坤工程咨询有限公司汽车服务、车辆（机械）租赁及运输服务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西宁瑞驰汽车服务有限公司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青海润正新型建材有限公司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青海瑞盈机械设备租赁有限公司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1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00</w:t>
            </w: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包1</w:t>
            </w:r>
          </w:p>
        </w:tc>
        <w:tc>
          <w:tcPr>
            <w:tcW w:w="23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4"/>
              </w:rPr>
              <w:t>青海德坤工程咨询有限公司监理业务技术服务</w:t>
            </w: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陕西宏泽项目管理咨询有限公司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2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四川公众项目咨询管理有限公司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3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中豫建设工程咨询有限公司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4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甘肃工程建设监理有限公司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5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山西中政通建设项目管理有限公司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6</w:t>
            </w: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</w:p>
        </w:tc>
        <w:tc>
          <w:tcPr>
            <w:tcW w:w="4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/>
                <w:b/>
                <w:sz w:val="22"/>
                <w:szCs w:val="24"/>
              </w:rPr>
              <w:t>青海瑞江建设工程有限公司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4"/>
              </w:rPr>
              <w:t>/</w:t>
            </w:r>
          </w:p>
        </w:tc>
      </w:tr>
    </w:tbl>
    <w:p>
      <w:pPr>
        <w:spacing w:line="240" w:lineRule="atLeast"/>
        <w:jc w:val="center"/>
        <w:rPr>
          <w:rFonts w:ascii="仿宋_GB2312" w:eastAsia="仿宋_GB2312"/>
          <w:b/>
          <w:sz w:val="28"/>
          <w:szCs w:val="28"/>
        </w:rPr>
      </w:pPr>
      <w:bookmarkStart w:id="1" w:name="_GoBack"/>
      <w:bookmarkEnd w:id="1"/>
    </w:p>
    <w:sectPr>
      <w:pgSz w:w="11906" w:h="16838"/>
      <w:pgMar w:top="1240" w:right="1066" w:bottom="1318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00172A27"/>
    <w:rsid w:val="000170A0"/>
    <w:rsid w:val="0005685C"/>
    <w:rsid w:val="000C4823"/>
    <w:rsid w:val="00121A04"/>
    <w:rsid w:val="001675B8"/>
    <w:rsid w:val="00172A27"/>
    <w:rsid w:val="00173280"/>
    <w:rsid w:val="00201283"/>
    <w:rsid w:val="00232B0A"/>
    <w:rsid w:val="002448F6"/>
    <w:rsid w:val="00255D2C"/>
    <w:rsid w:val="00262267"/>
    <w:rsid w:val="002D730D"/>
    <w:rsid w:val="003028E6"/>
    <w:rsid w:val="00310258"/>
    <w:rsid w:val="00320595"/>
    <w:rsid w:val="00324C79"/>
    <w:rsid w:val="00333C02"/>
    <w:rsid w:val="00365A56"/>
    <w:rsid w:val="003874D6"/>
    <w:rsid w:val="003A0B1D"/>
    <w:rsid w:val="003A13AF"/>
    <w:rsid w:val="003A51C7"/>
    <w:rsid w:val="003C47D0"/>
    <w:rsid w:val="003F5618"/>
    <w:rsid w:val="004343DF"/>
    <w:rsid w:val="00492455"/>
    <w:rsid w:val="004A00BF"/>
    <w:rsid w:val="004E0AE9"/>
    <w:rsid w:val="004F6FB6"/>
    <w:rsid w:val="00541A18"/>
    <w:rsid w:val="00561C5F"/>
    <w:rsid w:val="005B4566"/>
    <w:rsid w:val="005F3171"/>
    <w:rsid w:val="006012F7"/>
    <w:rsid w:val="00611CAA"/>
    <w:rsid w:val="006B3C15"/>
    <w:rsid w:val="006F1CAA"/>
    <w:rsid w:val="0072453A"/>
    <w:rsid w:val="00763FB6"/>
    <w:rsid w:val="007A4E3A"/>
    <w:rsid w:val="007E5D0A"/>
    <w:rsid w:val="00833BF3"/>
    <w:rsid w:val="00837D36"/>
    <w:rsid w:val="008422F9"/>
    <w:rsid w:val="00861684"/>
    <w:rsid w:val="00866A8A"/>
    <w:rsid w:val="008905F1"/>
    <w:rsid w:val="00905F6F"/>
    <w:rsid w:val="00922344"/>
    <w:rsid w:val="009314D8"/>
    <w:rsid w:val="00960A3C"/>
    <w:rsid w:val="009A0B32"/>
    <w:rsid w:val="009A2A22"/>
    <w:rsid w:val="00A04E8B"/>
    <w:rsid w:val="00A10D2E"/>
    <w:rsid w:val="00A54082"/>
    <w:rsid w:val="00A95388"/>
    <w:rsid w:val="00B2572B"/>
    <w:rsid w:val="00B70014"/>
    <w:rsid w:val="00BB27BD"/>
    <w:rsid w:val="00BC5CC6"/>
    <w:rsid w:val="00BD5434"/>
    <w:rsid w:val="00BD74ED"/>
    <w:rsid w:val="00C04C9E"/>
    <w:rsid w:val="00C10D1A"/>
    <w:rsid w:val="00C42EF3"/>
    <w:rsid w:val="00CA275B"/>
    <w:rsid w:val="00CE076C"/>
    <w:rsid w:val="00CF237E"/>
    <w:rsid w:val="00D04AFC"/>
    <w:rsid w:val="00D42B81"/>
    <w:rsid w:val="00D42BDF"/>
    <w:rsid w:val="00D45DEB"/>
    <w:rsid w:val="00D80FD9"/>
    <w:rsid w:val="00D875F1"/>
    <w:rsid w:val="00DA43BA"/>
    <w:rsid w:val="00DB54B8"/>
    <w:rsid w:val="00DF132A"/>
    <w:rsid w:val="00E84531"/>
    <w:rsid w:val="00EF15CC"/>
    <w:rsid w:val="00FA0C79"/>
    <w:rsid w:val="00FB0518"/>
    <w:rsid w:val="01636247"/>
    <w:rsid w:val="02662A7A"/>
    <w:rsid w:val="02ED5CAC"/>
    <w:rsid w:val="02F72342"/>
    <w:rsid w:val="02FB4CDA"/>
    <w:rsid w:val="0344433F"/>
    <w:rsid w:val="03BE1AE8"/>
    <w:rsid w:val="04454179"/>
    <w:rsid w:val="047240D9"/>
    <w:rsid w:val="04790B63"/>
    <w:rsid w:val="047B2C33"/>
    <w:rsid w:val="078967AD"/>
    <w:rsid w:val="086E653C"/>
    <w:rsid w:val="08E50DE4"/>
    <w:rsid w:val="098B61AC"/>
    <w:rsid w:val="0A1E1DE6"/>
    <w:rsid w:val="0A446BB0"/>
    <w:rsid w:val="0A790BE5"/>
    <w:rsid w:val="0B2E10ED"/>
    <w:rsid w:val="0C285589"/>
    <w:rsid w:val="0C855E6D"/>
    <w:rsid w:val="0CE52700"/>
    <w:rsid w:val="0D1B28AC"/>
    <w:rsid w:val="0D4B429A"/>
    <w:rsid w:val="0E880E54"/>
    <w:rsid w:val="0F976FF8"/>
    <w:rsid w:val="0FCD590F"/>
    <w:rsid w:val="0FED0702"/>
    <w:rsid w:val="104A3108"/>
    <w:rsid w:val="10604D70"/>
    <w:rsid w:val="106120F0"/>
    <w:rsid w:val="10E20880"/>
    <w:rsid w:val="112D6DC8"/>
    <w:rsid w:val="13341188"/>
    <w:rsid w:val="138448E7"/>
    <w:rsid w:val="140A2263"/>
    <w:rsid w:val="143E1B0E"/>
    <w:rsid w:val="14443C33"/>
    <w:rsid w:val="166144BF"/>
    <w:rsid w:val="166653B7"/>
    <w:rsid w:val="16773575"/>
    <w:rsid w:val="167A3563"/>
    <w:rsid w:val="16803F5C"/>
    <w:rsid w:val="16D23E73"/>
    <w:rsid w:val="171663A5"/>
    <w:rsid w:val="179767F7"/>
    <w:rsid w:val="179A4C7E"/>
    <w:rsid w:val="17F330F4"/>
    <w:rsid w:val="17F565D5"/>
    <w:rsid w:val="18F0693B"/>
    <w:rsid w:val="194765C6"/>
    <w:rsid w:val="19CD1195"/>
    <w:rsid w:val="1A4C776A"/>
    <w:rsid w:val="1AF45E71"/>
    <w:rsid w:val="1B18190E"/>
    <w:rsid w:val="1C060358"/>
    <w:rsid w:val="1C685D39"/>
    <w:rsid w:val="1CCA0BEF"/>
    <w:rsid w:val="1CF04609"/>
    <w:rsid w:val="1D143A71"/>
    <w:rsid w:val="1E197BBF"/>
    <w:rsid w:val="1EC579DB"/>
    <w:rsid w:val="1ED96B7A"/>
    <w:rsid w:val="208975B5"/>
    <w:rsid w:val="21B52E29"/>
    <w:rsid w:val="21D14E74"/>
    <w:rsid w:val="21FA4435"/>
    <w:rsid w:val="21FD6301"/>
    <w:rsid w:val="22F14205"/>
    <w:rsid w:val="22F904F5"/>
    <w:rsid w:val="23366D38"/>
    <w:rsid w:val="23517BC7"/>
    <w:rsid w:val="239D17B7"/>
    <w:rsid w:val="23C17393"/>
    <w:rsid w:val="24C418E8"/>
    <w:rsid w:val="2543340A"/>
    <w:rsid w:val="26C37D16"/>
    <w:rsid w:val="273034E6"/>
    <w:rsid w:val="29096495"/>
    <w:rsid w:val="29913FD2"/>
    <w:rsid w:val="2A0F5990"/>
    <w:rsid w:val="2A127C6D"/>
    <w:rsid w:val="2A71134C"/>
    <w:rsid w:val="2A8D1292"/>
    <w:rsid w:val="2B5B4A42"/>
    <w:rsid w:val="2BC17607"/>
    <w:rsid w:val="2BC86681"/>
    <w:rsid w:val="2C185095"/>
    <w:rsid w:val="2C303DB9"/>
    <w:rsid w:val="2E17719E"/>
    <w:rsid w:val="2E370A1C"/>
    <w:rsid w:val="2F1269C8"/>
    <w:rsid w:val="30EA6DFD"/>
    <w:rsid w:val="319C32A7"/>
    <w:rsid w:val="31FD1333"/>
    <w:rsid w:val="320E4205"/>
    <w:rsid w:val="32924898"/>
    <w:rsid w:val="33372A2F"/>
    <w:rsid w:val="33442FA2"/>
    <w:rsid w:val="336C060A"/>
    <w:rsid w:val="33E934C8"/>
    <w:rsid w:val="34544314"/>
    <w:rsid w:val="34726D6C"/>
    <w:rsid w:val="34EC1426"/>
    <w:rsid w:val="351B33FE"/>
    <w:rsid w:val="35510008"/>
    <w:rsid w:val="35960DA6"/>
    <w:rsid w:val="37925111"/>
    <w:rsid w:val="37AC6DAD"/>
    <w:rsid w:val="385725E2"/>
    <w:rsid w:val="3863539B"/>
    <w:rsid w:val="38656D5C"/>
    <w:rsid w:val="38FE45BA"/>
    <w:rsid w:val="39874625"/>
    <w:rsid w:val="39E71596"/>
    <w:rsid w:val="3A8B6ABD"/>
    <w:rsid w:val="3AF57B52"/>
    <w:rsid w:val="3B0C2077"/>
    <w:rsid w:val="3B9E1033"/>
    <w:rsid w:val="3C51105E"/>
    <w:rsid w:val="3C7570B5"/>
    <w:rsid w:val="3C980D1F"/>
    <w:rsid w:val="3CB50BCF"/>
    <w:rsid w:val="3D046B43"/>
    <w:rsid w:val="3D927653"/>
    <w:rsid w:val="3E1E0F61"/>
    <w:rsid w:val="406B64FF"/>
    <w:rsid w:val="406E3833"/>
    <w:rsid w:val="40FC5973"/>
    <w:rsid w:val="41072BDF"/>
    <w:rsid w:val="41301E31"/>
    <w:rsid w:val="417D559C"/>
    <w:rsid w:val="42672238"/>
    <w:rsid w:val="426F62ED"/>
    <w:rsid w:val="43476B9D"/>
    <w:rsid w:val="43AD2A0F"/>
    <w:rsid w:val="447973DA"/>
    <w:rsid w:val="44867F71"/>
    <w:rsid w:val="45C40873"/>
    <w:rsid w:val="4694519A"/>
    <w:rsid w:val="46F75761"/>
    <w:rsid w:val="47D377C3"/>
    <w:rsid w:val="47F14FBA"/>
    <w:rsid w:val="48070AFE"/>
    <w:rsid w:val="4A051C4B"/>
    <w:rsid w:val="4A6F7227"/>
    <w:rsid w:val="4AFE642F"/>
    <w:rsid w:val="4B094E28"/>
    <w:rsid w:val="4C00733C"/>
    <w:rsid w:val="4C012BBE"/>
    <w:rsid w:val="4C071607"/>
    <w:rsid w:val="4D1E26F7"/>
    <w:rsid w:val="4D4B2002"/>
    <w:rsid w:val="4D4C4DB0"/>
    <w:rsid w:val="4D4E1D20"/>
    <w:rsid w:val="4E232B7A"/>
    <w:rsid w:val="4E440C81"/>
    <w:rsid w:val="4E584284"/>
    <w:rsid w:val="4EBF32F9"/>
    <w:rsid w:val="4F66782E"/>
    <w:rsid w:val="4FB82BD0"/>
    <w:rsid w:val="4FBD25B2"/>
    <w:rsid w:val="4FEF5CFD"/>
    <w:rsid w:val="50004E1B"/>
    <w:rsid w:val="503D46FA"/>
    <w:rsid w:val="507C049B"/>
    <w:rsid w:val="50F911AA"/>
    <w:rsid w:val="51784B1F"/>
    <w:rsid w:val="517B049D"/>
    <w:rsid w:val="51D2647E"/>
    <w:rsid w:val="52D83C2F"/>
    <w:rsid w:val="534A61D7"/>
    <w:rsid w:val="53627A2F"/>
    <w:rsid w:val="554D6761"/>
    <w:rsid w:val="561D4238"/>
    <w:rsid w:val="57274FA3"/>
    <w:rsid w:val="57F06CDF"/>
    <w:rsid w:val="58583416"/>
    <w:rsid w:val="594B361D"/>
    <w:rsid w:val="597E349A"/>
    <w:rsid w:val="59D91F45"/>
    <w:rsid w:val="59DD7E9A"/>
    <w:rsid w:val="5A335880"/>
    <w:rsid w:val="5AAB4D51"/>
    <w:rsid w:val="5BE218C0"/>
    <w:rsid w:val="5C3D09C9"/>
    <w:rsid w:val="5D8D766A"/>
    <w:rsid w:val="5DAC47A3"/>
    <w:rsid w:val="5E2032E1"/>
    <w:rsid w:val="5E3C677A"/>
    <w:rsid w:val="5EEC6492"/>
    <w:rsid w:val="5FE370C1"/>
    <w:rsid w:val="62903153"/>
    <w:rsid w:val="629B2B1D"/>
    <w:rsid w:val="62D703E3"/>
    <w:rsid w:val="63826704"/>
    <w:rsid w:val="63C45F94"/>
    <w:rsid w:val="63D31DB1"/>
    <w:rsid w:val="645602BE"/>
    <w:rsid w:val="66A747AE"/>
    <w:rsid w:val="66B50997"/>
    <w:rsid w:val="674E6373"/>
    <w:rsid w:val="67A736B2"/>
    <w:rsid w:val="68963A8C"/>
    <w:rsid w:val="6A0B3CD0"/>
    <w:rsid w:val="6A1F3D5D"/>
    <w:rsid w:val="6A2B7DCF"/>
    <w:rsid w:val="6A4C566C"/>
    <w:rsid w:val="6AF0231D"/>
    <w:rsid w:val="6C184FAC"/>
    <w:rsid w:val="6CD076E8"/>
    <w:rsid w:val="6CF41178"/>
    <w:rsid w:val="6D876B1B"/>
    <w:rsid w:val="6DC4135D"/>
    <w:rsid w:val="6F451522"/>
    <w:rsid w:val="70B90736"/>
    <w:rsid w:val="70E07930"/>
    <w:rsid w:val="71734429"/>
    <w:rsid w:val="71976893"/>
    <w:rsid w:val="728568EE"/>
    <w:rsid w:val="732C3667"/>
    <w:rsid w:val="739D4FE0"/>
    <w:rsid w:val="73BC5F3C"/>
    <w:rsid w:val="75172A63"/>
    <w:rsid w:val="75847AE1"/>
    <w:rsid w:val="76431449"/>
    <w:rsid w:val="770C3876"/>
    <w:rsid w:val="78D76950"/>
    <w:rsid w:val="793D0ADD"/>
    <w:rsid w:val="7A026F61"/>
    <w:rsid w:val="7A146304"/>
    <w:rsid w:val="7A315709"/>
    <w:rsid w:val="7C107430"/>
    <w:rsid w:val="7D6B0F69"/>
    <w:rsid w:val="7DDE62FF"/>
    <w:rsid w:val="7F736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autoRedefine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8">
    <w:name w:val="样式15"/>
    <w:basedOn w:val="1"/>
    <w:link w:val="11"/>
    <w:autoRedefine/>
    <w:qFormat/>
    <w:uiPriority w:val="0"/>
    <w:pPr>
      <w:spacing w:line="360" w:lineRule="auto"/>
      <w:ind w:right="-58" w:firstLine="640" w:firstLineChars="200"/>
    </w:pPr>
    <w:rPr>
      <w:rFonts w:ascii="仿宋_GB2312" w:hAnsi="宋体" w:eastAsia="仿宋_GB2312" w:cs="Times New Roman"/>
      <w:sz w:val="32"/>
      <w:szCs w:val="32"/>
    </w:rPr>
  </w:style>
  <w:style w:type="character" w:customStyle="1" w:styleId="9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样式15 Char"/>
    <w:link w:val="8"/>
    <w:uiPriority w:val="0"/>
    <w:rPr>
      <w:rFonts w:ascii="仿宋_GB2312" w:hAnsi="宋体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17</Pages>
  <Words>1754</Words>
  <Characters>9998</Characters>
  <Lines>83</Lines>
  <Paragraphs>23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2024-01-02T13:57:00Z</dcterms:created>
  <dc:creator>admin</dc:creator>
  <cp:lastModifiedBy>pc</cp:lastModifiedBy>
  <cp:lastPrinted>2017-09-13T03:33:00Z</cp:lastPrinted>
  <dcterms:modified xsi:type="dcterms:W3CDTF">2024-01-09T09:30:50Z</dcterms:modified>
  <dc:title>青海万立建设有限公司220kV木山双回线路基础防护工程、220kV虎墨线等8条线路防雷接地改造工程中14基基础接地改造、220kV虎墨线等8条线路防雷接地改造工程非招标竞争性谈判采购项目（采购编号：LW2017012）评审结果的确认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1077198F04584261BB1157394F9EFCD9_13</vt:lpwstr>
  </property>
</Properties>
</file>