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24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bookmarkStart w:id="0" w:name="OLE_LINK1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海东市乐都区2023年河湟地区生态保护修复和水土流失综合治理（天然林保护与营造林工程）退化林修复项目更正公告</w:t>
      </w:r>
    </w:p>
    <w:p>
      <w:pPr>
        <w:spacing w:line="4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青海起达工程项目管理有限公司</w:t>
      </w:r>
      <w:r>
        <w:rPr>
          <w:rFonts w:hint="eastAsia" w:ascii="宋体" w:hAnsi="宋体" w:eastAsia="宋体" w:cs="宋体"/>
          <w:sz w:val="24"/>
        </w:rPr>
        <w:t>受</w:t>
      </w:r>
      <w:r>
        <w:rPr>
          <w:rFonts w:hint="eastAsia" w:ascii="宋体" w:hAnsi="宋体" w:eastAsia="宋体" w:cs="宋体"/>
          <w:sz w:val="24"/>
          <w:lang w:val="zh-CN"/>
        </w:rPr>
        <w:t>海东市乐都区自然资源和林业草原局</w:t>
      </w:r>
      <w:r>
        <w:rPr>
          <w:rFonts w:hint="eastAsia" w:ascii="宋体" w:hAnsi="宋体" w:eastAsia="宋体" w:cs="宋体"/>
          <w:sz w:val="24"/>
          <w:lang w:eastAsia="zh-CN"/>
        </w:rPr>
        <w:t>委托，已于202</w:t>
      </w:r>
      <w:r>
        <w:rPr>
          <w:rFonts w:hint="eastAsia" w:ascii="宋体" w:hAnsi="宋体" w:eastAsia="宋体" w:cs="宋体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lang w:eastAsia="zh-CN"/>
        </w:rPr>
        <w:t>年</w:t>
      </w:r>
      <w:r>
        <w:rPr>
          <w:rFonts w:hint="eastAsia" w:ascii="宋体" w:hAnsi="宋体" w:eastAsia="宋体" w:cs="宋体"/>
          <w:sz w:val="24"/>
          <w:lang w:val="en-US" w:eastAsia="zh-CN"/>
        </w:rPr>
        <w:t>01</w:t>
      </w:r>
      <w:r>
        <w:rPr>
          <w:rFonts w:hint="eastAsia" w:ascii="宋体" w:hAnsi="宋体" w:eastAsia="宋体" w:cs="宋体"/>
          <w:sz w:val="24"/>
          <w:lang w:eastAsia="zh-CN"/>
        </w:rPr>
        <w:t>月</w:t>
      </w:r>
      <w:r>
        <w:rPr>
          <w:rFonts w:hint="eastAsia" w:ascii="宋体" w:hAnsi="宋体" w:eastAsia="宋体" w:cs="宋体"/>
          <w:sz w:val="24"/>
          <w:lang w:val="en-US" w:eastAsia="zh-CN"/>
        </w:rPr>
        <w:t>09</w:t>
      </w:r>
      <w:r>
        <w:rPr>
          <w:rFonts w:hint="eastAsia" w:ascii="宋体" w:hAnsi="宋体" w:eastAsia="宋体" w:cs="宋体"/>
          <w:sz w:val="24"/>
          <w:lang w:eastAsia="zh-CN"/>
        </w:rPr>
        <w:t>日发</w:t>
      </w:r>
      <w:r>
        <w:rPr>
          <w:rFonts w:hint="eastAsia" w:ascii="宋体" w:hAnsi="宋体" w:eastAsia="宋体" w:cs="宋体"/>
          <w:sz w:val="24"/>
          <w:lang w:val="zh-CN" w:eastAsia="zh-CN"/>
        </w:rPr>
        <w:t>布了海东市乐都区2023年河湟地区生态保护修复和水土流失综合治理（天然林保护与营造林工程）退化林修复项目</w:t>
      </w:r>
      <w:r>
        <w:rPr>
          <w:rFonts w:hint="eastAsia" w:ascii="宋体" w:hAnsi="宋体" w:eastAsia="宋体" w:cs="宋体"/>
          <w:sz w:val="24"/>
          <w:lang w:val="en-US" w:eastAsia="zh-CN"/>
        </w:rPr>
        <w:t>公开招标</w:t>
      </w:r>
      <w:r>
        <w:rPr>
          <w:rFonts w:hint="eastAsia" w:ascii="宋体" w:hAnsi="宋体" w:eastAsia="宋体" w:cs="宋体"/>
          <w:sz w:val="24"/>
          <w:lang w:eastAsia="zh-CN"/>
        </w:rPr>
        <w:t>公告，现发布</w:t>
      </w:r>
      <w:r>
        <w:rPr>
          <w:rFonts w:hint="eastAsia" w:ascii="宋体" w:hAnsi="宋体" w:eastAsia="宋体" w:cs="宋体"/>
          <w:sz w:val="24"/>
          <w:lang w:val="en-US" w:eastAsia="zh-CN"/>
        </w:rPr>
        <w:t>更正</w:t>
      </w:r>
      <w:r>
        <w:rPr>
          <w:rFonts w:hint="eastAsia" w:ascii="宋体" w:hAnsi="宋体" w:eastAsia="宋体" w:cs="宋体"/>
          <w:sz w:val="24"/>
          <w:lang w:eastAsia="zh-CN"/>
        </w:rPr>
        <w:t>公告</w:t>
      </w:r>
      <w:r>
        <w:rPr>
          <w:rFonts w:hint="eastAsia" w:ascii="宋体" w:hAnsi="宋体" w:eastAsia="宋体" w:cs="宋体"/>
          <w:sz w:val="24"/>
        </w:rPr>
        <w:t>。</w:t>
      </w:r>
    </w:p>
    <w:tbl>
      <w:tblPr>
        <w:tblStyle w:val="10"/>
        <w:tblW w:w="10140" w:type="dxa"/>
        <w:jc w:val="center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78"/>
        <w:gridCol w:w="7962"/>
      </w:tblGrid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21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采购项目名称</w:t>
            </w:r>
          </w:p>
        </w:tc>
        <w:tc>
          <w:tcPr>
            <w:tcW w:w="7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rPr>
                <w:rFonts w:hint="eastAsia"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海东市乐都区2023年河湟地区生态保护修复和水土流失综合治理（天然林保护与营造林工程）退化林修复项目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采购项目编号</w:t>
            </w:r>
          </w:p>
        </w:tc>
        <w:tc>
          <w:tcPr>
            <w:tcW w:w="79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Arial"/>
                <w:color w:val="000000"/>
                <w:sz w:val="24"/>
                <w:szCs w:val="24"/>
                <w:lang w:val="en-US" w:eastAsia="zh-CN"/>
              </w:rPr>
              <w:t>青海起达</w:t>
            </w:r>
            <w:r>
              <w:rPr>
                <w:rFonts w:hint="eastAsia" w:ascii="宋体" w:hAnsi="宋体" w:eastAsia="宋体" w:cs="Arial"/>
                <w:color w:val="000000"/>
                <w:sz w:val="24"/>
                <w:szCs w:val="24"/>
                <w:lang w:val="en-US" w:eastAsia="zh-CN"/>
              </w:rPr>
              <w:t>公招</w:t>
            </w:r>
            <w:r>
              <w:rPr>
                <w:rFonts w:hint="default" w:ascii="宋体" w:hAnsi="宋体" w:eastAsia="宋体" w:cs="Arial"/>
                <w:color w:val="000000"/>
                <w:sz w:val="24"/>
                <w:szCs w:val="24"/>
                <w:lang w:val="en-US" w:eastAsia="zh-CN"/>
              </w:rPr>
              <w:t>（服务）202</w:t>
            </w:r>
            <w:r>
              <w:rPr>
                <w:rFonts w:hint="eastAsia" w:ascii="宋体" w:hAnsi="宋体" w:eastAsia="宋体" w:cs="Arial"/>
                <w:color w:val="000000"/>
                <w:sz w:val="24"/>
                <w:szCs w:val="24"/>
                <w:lang w:val="en-US" w:eastAsia="zh-CN"/>
              </w:rPr>
              <w:t>4-081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采购方式</w:t>
            </w:r>
          </w:p>
        </w:tc>
        <w:tc>
          <w:tcPr>
            <w:tcW w:w="79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公开招标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采购预算控制额度</w:t>
            </w:r>
          </w:p>
        </w:tc>
        <w:tc>
          <w:tcPr>
            <w:tcW w:w="79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kern w:val="0"/>
                <w:sz w:val="24"/>
                <w:lang w:val="en-US" w:eastAsia="zh-CN"/>
              </w:rPr>
              <w:t>503.5827万元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2" w:hRule="atLeast"/>
          <w:jc w:val="center"/>
        </w:trPr>
        <w:tc>
          <w:tcPr>
            <w:tcW w:w="217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更正事项</w:t>
            </w:r>
          </w:p>
        </w:tc>
        <w:tc>
          <w:tcPr>
            <w:tcW w:w="796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原采购公告、采购文件中：</w:t>
            </w:r>
          </w:p>
          <w:p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szCs w:val="24"/>
                <w:lang w:val="zh-CN" w:eastAsia="zh-CN" w:bidi="ar-SA"/>
              </w:rPr>
              <w:t>各包供应商资格要求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第6条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szCs w:val="24"/>
                <w:lang w:val="zh-CN" w:eastAsia="zh-CN" w:bidi="ar-SA"/>
              </w:rPr>
              <w:t>：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供应商须具备有效的《林木种子生产经营许可证》,并在人员、设备、资金等方面具有相应的能力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现更正为：</w:t>
            </w:r>
          </w:p>
          <w:p>
            <w:pPr>
              <w:spacing w:line="360" w:lineRule="auto"/>
              <w:rPr>
                <w:rFonts w:hint="eastAsia" w:ascii="宋体" w:hAnsi="宋体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各包供应商资格要求第6条：因新办或办理延期的许可证名称有变动，故更正为供应商须具备有效期内的《林木种子生产经营许可证》或《林草种子生产经营许可证》,并在人员、设备、资金等方面具有相应的能力</w:t>
            </w:r>
          </w:p>
          <w:p>
            <w:pPr>
              <w:pStyle w:val="2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其余事项不变！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2178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 w:eastAsia="zh-CN"/>
              </w:rPr>
              <w:t>采购人及联系人电话</w:t>
            </w:r>
          </w:p>
        </w:tc>
        <w:tc>
          <w:tcPr>
            <w:tcW w:w="796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采购人：海东市乐都区自然资源和林业草原局   </w:t>
            </w:r>
          </w:p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联系人：李老师 联系电话：0972-8621342     </w:t>
            </w:r>
          </w:p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联系地址：海东市乐都区西关街 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atLeast"/>
          <w:jc w:val="center"/>
        </w:trPr>
        <w:tc>
          <w:tcPr>
            <w:tcW w:w="2178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采购代理机构及联系人电话</w:t>
            </w:r>
          </w:p>
        </w:tc>
        <w:tc>
          <w:tcPr>
            <w:tcW w:w="796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>
            <w:pPr>
              <w:widowControl/>
              <w:spacing w:line="400" w:lineRule="exact"/>
              <w:rPr>
                <w:rFonts w:hint="default" w:ascii="Times New Roman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sz w:val="24"/>
                <w:szCs w:val="24"/>
                <w:lang w:val="en-US" w:eastAsia="zh-CN"/>
              </w:rPr>
              <w:t>购代理机构：青海起达工程项目管理有限公司</w:t>
            </w:r>
          </w:p>
          <w:p>
            <w:pPr>
              <w:widowControl/>
              <w:spacing w:line="400" w:lineRule="exact"/>
              <w:rPr>
                <w:rFonts w:hint="default" w:ascii="Times New Roman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sz w:val="24"/>
                <w:szCs w:val="24"/>
                <w:lang w:val="en-US" w:eastAsia="zh-CN"/>
              </w:rPr>
              <w:t>联系人：肖女士   联系电话：0971-8227187/18309718974</w:t>
            </w:r>
            <w:bookmarkStart w:id="1" w:name="_GoBack"/>
            <w:bookmarkEnd w:id="1"/>
          </w:p>
          <w:p>
            <w:pPr>
              <w:widowControl/>
              <w:spacing w:line="400" w:lineRule="exact"/>
              <w:rPr>
                <w:rFonts w:hint="eastAsia" w:ascii="Times New Roman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sz w:val="24"/>
                <w:szCs w:val="24"/>
                <w:lang w:val="en-US" w:eastAsia="zh-CN"/>
              </w:rPr>
              <w:t>邮箱地址：</w:t>
            </w:r>
            <w:r>
              <w:rPr>
                <w:rFonts w:hint="eastAsia" w:ascii="Times New Roman" w:hAnsi="宋体" w:eastAsia="宋体" w:cs="Times New Roman"/>
                <w:color w:val="000000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宋体" w:eastAsia="宋体" w:cs="Times New Roman"/>
                <w:color w:val="000000"/>
                <w:sz w:val="24"/>
                <w:szCs w:val="24"/>
                <w:lang w:val="en-US" w:eastAsia="zh-CN"/>
              </w:rPr>
              <w:instrText xml:space="preserve"> HYPERLINK "mailto:xhzbqhfgs@163.com" </w:instrText>
            </w:r>
            <w:r>
              <w:rPr>
                <w:rFonts w:hint="eastAsia" w:ascii="Times New Roman" w:hAnsi="宋体" w:eastAsia="宋体" w:cs="Times New Roman"/>
                <w:color w:val="000000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宋体" w:eastAsia="宋体" w:cs="Times New Roman"/>
                <w:color w:val="000000"/>
                <w:sz w:val="24"/>
                <w:szCs w:val="24"/>
                <w:lang w:val="en-US" w:eastAsia="zh-CN"/>
              </w:rPr>
              <w:t>qhqdyxgs@163.com</w:t>
            </w:r>
            <w:r>
              <w:rPr>
                <w:rFonts w:hint="eastAsia" w:ascii="Times New Roman" w:hAnsi="宋体" w:eastAsia="宋体" w:cs="Times New Roman"/>
                <w:color w:val="000000"/>
                <w:sz w:val="24"/>
                <w:szCs w:val="24"/>
                <w:lang w:val="en-US" w:eastAsia="zh-CN"/>
              </w:rPr>
              <w:fldChar w:fldCharType="end"/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sz w:val="24"/>
                <w:lang w:val="zh-CN" w:eastAsia="zh-CN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sz w:val="24"/>
                <w:szCs w:val="24"/>
                <w:lang w:val="en-US" w:eastAsia="zh-CN"/>
              </w:rPr>
              <w:t>联系地址：西宁市城西区五四西路53号三榆西城天街2号楼5楼20505室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8" w:hRule="atLeast"/>
          <w:jc w:val="center"/>
        </w:trPr>
        <w:tc>
          <w:tcPr>
            <w:tcW w:w="21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其他事项</w:t>
            </w:r>
          </w:p>
        </w:tc>
        <w:tc>
          <w:tcPr>
            <w:tcW w:w="7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sz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 w:eastAsia="zh-CN"/>
              </w:rPr>
              <w:t>本公告发布于《青海省政府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sz w:val="24"/>
                <w:lang w:val="zh-CN" w:eastAsia="zh-CN"/>
              </w:rPr>
              <w:t>网》、《青海项目信息网》、《中国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sz w:val="24"/>
                <w:lang w:val="zh-CN" w:eastAsia="zh-CN"/>
              </w:rPr>
              <w:t>与招标网》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jc w:val="center"/>
        </w:trPr>
        <w:tc>
          <w:tcPr>
            <w:tcW w:w="21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zh-CN" w:eastAsia="zh-CN"/>
              </w:rPr>
              <w:t>财政监督部门及电话</w:t>
            </w:r>
          </w:p>
        </w:tc>
        <w:tc>
          <w:tcPr>
            <w:tcW w:w="79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atLeast"/>
              <w:textAlignment w:val="auto"/>
              <w:rPr>
                <w:rFonts w:hint="eastAsia" w:ascii="宋体" w:hAnsi="宋体" w:eastAsia="宋体" w:cs="宋体"/>
                <w:sz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 w:eastAsia="zh-CN"/>
              </w:rPr>
              <w:t xml:space="preserve">监督单位：海东市乐都区财政局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atLeas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 w:eastAsia="zh-CN"/>
              </w:rPr>
              <w:t>联系电话：0972-8624072</w:t>
            </w:r>
          </w:p>
        </w:tc>
      </w:tr>
    </w:tbl>
    <w:p>
      <w:pPr>
        <w:jc w:val="both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 xml:space="preserve">       </w:t>
      </w:r>
      <w:bookmarkEnd w:id="0"/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lang w:eastAsia="zh-CN"/>
        </w:rPr>
        <w:t>青海起达工程项目管理有限公司</w:t>
      </w:r>
    </w:p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               </w:t>
      </w:r>
      <w:r>
        <w:rPr>
          <w:rFonts w:hint="eastAsia" w:ascii="宋体" w:hAnsi="宋体" w:eastAsia="宋体" w:cs="宋体"/>
          <w:sz w:val="24"/>
        </w:rPr>
        <w:t>202</w:t>
      </w:r>
      <w:r>
        <w:rPr>
          <w:rFonts w:hint="eastAsia" w:ascii="宋体" w:hAnsi="宋体" w:eastAsia="宋体" w:cs="宋体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lang w:val="en-US" w:eastAsia="zh-CN"/>
        </w:rPr>
        <w:t>01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lang w:val="en-US" w:eastAsia="zh-CN"/>
        </w:rPr>
        <w:t>16</w:t>
      </w:r>
      <w:r>
        <w:rPr>
          <w:rFonts w:hint="eastAsia" w:ascii="宋体" w:hAnsi="宋体" w:eastAsia="宋体" w:cs="宋体"/>
          <w:sz w:val="24"/>
        </w:rPr>
        <w:t>日</w:t>
      </w:r>
    </w:p>
    <w:sectPr>
      <w:pgSz w:w="11906" w:h="16838"/>
      <w:pgMar w:top="1247" w:right="1247" w:bottom="1247" w:left="124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NDA2NzZjOGIyZmM1MTBkZWVlMjIyMmEwYjA1ZDAifQ=="/>
  </w:docVars>
  <w:rsids>
    <w:rsidRoot w:val="00D31D50"/>
    <w:rsid w:val="001E2489"/>
    <w:rsid w:val="00323B43"/>
    <w:rsid w:val="003C28DE"/>
    <w:rsid w:val="003D37D8"/>
    <w:rsid w:val="00426133"/>
    <w:rsid w:val="004358AB"/>
    <w:rsid w:val="0050718A"/>
    <w:rsid w:val="0052229A"/>
    <w:rsid w:val="00646EDF"/>
    <w:rsid w:val="00833D2E"/>
    <w:rsid w:val="008B7726"/>
    <w:rsid w:val="00950189"/>
    <w:rsid w:val="00A53EC8"/>
    <w:rsid w:val="00D31D50"/>
    <w:rsid w:val="00D91659"/>
    <w:rsid w:val="01BB3CD7"/>
    <w:rsid w:val="023068C5"/>
    <w:rsid w:val="02555ED9"/>
    <w:rsid w:val="02E25D32"/>
    <w:rsid w:val="04692935"/>
    <w:rsid w:val="04833D8A"/>
    <w:rsid w:val="048D195A"/>
    <w:rsid w:val="05102A7C"/>
    <w:rsid w:val="07BB67DE"/>
    <w:rsid w:val="08C15248"/>
    <w:rsid w:val="090B3E49"/>
    <w:rsid w:val="0A083831"/>
    <w:rsid w:val="0CC70C69"/>
    <w:rsid w:val="0CF533B1"/>
    <w:rsid w:val="0D690A8B"/>
    <w:rsid w:val="0EFF09BE"/>
    <w:rsid w:val="0F4A3BDE"/>
    <w:rsid w:val="12F232D0"/>
    <w:rsid w:val="13280AA0"/>
    <w:rsid w:val="13693592"/>
    <w:rsid w:val="13F50DBA"/>
    <w:rsid w:val="142B6A9A"/>
    <w:rsid w:val="142C10B4"/>
    <w:rsid w:val="142D73EA"/>
    <w:rsid w:val="14463CC3"/>
    <w:rsid w:val="14BF5434"/>
    <w:rsid w:val="14D47131"/>
    <w:rsid w:val="16185B2C"/>
    <w:rsid w:val="16677B31"/>
    <w:rsid w:val="18894B45"/>
    <w:rsid w:val="1B140288"/>
    <w:rsid w:val="1B1464DA"/>
    <w:rsid w:val="1B746F78"/>
    <w:rsid w:val="1BE7774A"/>
    <w:rsid w:val="1BF31771"/>
    <w:rsid w:val="1C7F7EE1"/>
    <w:rsid w:val="1D943902"/>
    <w:rsid w:val="224C6559"/>
    <w:rsid w:val="22803E88"/>
    <w:rsid w:val="23906919"/>
    <w:rsid w:val="23AD38F6"/>
    <w:rsid w:val="23AE6D9F"/>
    <w:rsid w:val="248903D7"/>
    <w:rsid w:val="268F694B"/>
    <w:rsid w:val="2696250C"/>
    <w:rsid w:val="270F7B55"/>
    <w:rsid w:val="2A336250"/>
    <w:rsid w:val="2A911AAD"/>
    <w:rsid w:val="2AE66E5F"/>
    <w:rsid w:val="2BDD2FF1"/>
    <w:rsid w:val="2BFE39B8"/>
    <w:rsid w:val="2CF30611"/>
    <w:rsid w:val="2DD12008"/>
    <w:rsid w:val="2EE8585B"/>
    <w:rsid w:val="2FAF0127"/>
    <w:rsid w:val="2FCF4C47"/>
    <w:rsid w:val="2FE52B11"/>
    <w:rsid w:val="30E37846"/>
    <w:rsid w:val="3158648C"/>
    <w:rsid w:val="317539AF"/>
    <w:rsid w:val="31DE2F46"/>
    <w:rsid w:val="31F6028F"/>
    <w:rsid w:val="32851956"/>
    <w:rsid w:val="32D45AFE"/>
    <w:rsid w:val="32D56480"/>
    <w:rsid w:val="32E220DE"/>
    <w:rsid w:val="33833DA5"/>
    <w:rsid w:val="33D740F0"/>
    <w:rsid w:val="3433527E"/>
    <w:rsid w:val="358D2CB9"/>
    <w:rsid w:val="35D3505E"/>
    <w:rsid w:val="3623074C"/>
    <w:rsid w:val="363B0967"/>
    <w:rsid w:val="36DD1A1E"/>
    <w:rsid w:val="37853A0C"/>
    <w:rsid w:val="39B660C2"/>
    <w:rsid w:val="3A251BD7"/>
    <w:rsid w:val="3B4A74D4"/>
    <w:rsid w:val="3BC825ED"/>
    <w:rsid w:val="3DF26CD0"/>
    <w:rsid w:val="3EC47C24"/>
    <w:rsid w:val="3F460A4F"/>
    <w:rsid w:val="3FD4083B"/>
    <w:rsid w:val="40B170EC"/>
    <w:rsid w:val="40F81DB6"/>
    <w:rsid w:val="42607C51"/>
    <w:rsid w:val="426C7C4C"/>
    <w:rsid w:val="429C350F"/>
    <w:rsid w:val="440A3726"/>
    <w:rsid w:val="44D81773"/>
    <w:rsid w:val="450F7093"/>
    <w:rsid w:val="45B1133D"/>
    <w:rsid w:val="477B0C82"/>
    <w:rsid w:val="47E250E6"/>
    <w:rsid w:val="47E349BA"/>
    <w:rsid w:val="487E7A11"/>
    <w:rsid w:val="4A147BD4"/>
    <w:rsid w:val="4AA04DE4"/>
    <w:rsid w:val="4BB61222"/>
    <w:rsid w:val="4C2C2DD4"/>
    <w:rsid w:val="4C647D8F"/>
    <w:rsid w:val="4CB94CA0"/>
    <w:rsid w:val="4E0F475B"/>
    <w:rsid w:val="50993A40"/>
    <w:rsid w:val="51271DBC"/>
    <w:rsid w:val="548A494C"/>
    <w:rsid w:val="559B61EA"/>
    <w:rsid w:val="56383296"/>
    <w:rsid w:val="56786AE3"/>
    <w:rsid w:val="57961A49"/>
    <w:rsid w:val="57A32B2B"/>
    <w:rsid w:val="59030A18"/>
    <w:rsid w:val="59CE0523"/>
    <w:rsid w:val="5C1F028C"/>
    <w:rsid w:val="5C507329"/>
    <w:rsid w:val="5C9C18B0"/>
    <w:rsid w:val="5D1D6C7A"/>
    <w:rsid w:val="5E157005"/>
    <w:rsid w:val="5EE2702E"/>
    <w:rsid w:val="5F9C2267"/>
    <w:rsid w:val="60C11692"/>
    <w:rsid w:val="61834DEC"/>
    <w:rsid w:val="61ED495B"/>
    <w:rsid w:val="620D2908"/>
    <w:rsid w:val="62A36DC8"/>
    <w:rsid w:val="63097573"/>
    <w:rsid w:val="64076422"/>
    <w:rsid w:val="64E01472"/>
    <w:rsid w:val="653300CF"/>
    <w:rsid w:val="65961075"/>
    <w:rsid w:val="65A86E75"/>
    <w:rsid w:val="670E33AA"/>
    <w:rsid w:val="682A61C5"/>
    <w:rsid w:val="68DF0924"/>
    <w:rsid w:val="69224EEB"/>
    <w:rsid w:val="69576741"/>
    <w:rsid w:val="6A2829D5"/>
    <w:rsid w:val="6A7B5174"/>
    <w:rsid w:val="6AC24631"/>
    <w:rsid w:val="6AC64D71"/>
    <w:rsid w:val="6B414D1C"/>
    <w:rsid w:val="6B741C4A"/>
    <w:rsid w:val="6C1430B7"/>
    <w:rsid w:val="6C7214C7"/>
    <w:rsid w:val="6D997955"/>
    <w:rsid w:val="6EA036FA"/>
    <w:rsid w:val="6F4E3C49"/>
    <w:rsid w:val="70FC417A"/>
    <w:rsid w:val="71320A19"/>
    <w:rsid w:val="71CB2BDD"/>
    <w:rsid w:val="720E0702"/>
    <w:rsid w:val="75227D6E"/>
    <w:rsid w:val="754D7793"/>
    <w:rsid w:val="75D02172"/>
    <w:rsid w:val="77000835"/>
    <w:rsid w:val="78840882"/>
    <w:rsid w:val="78961451"/>
    <w:rsid w:val="7A1F7753"/>
    <w:rsid w:val="7A5E5147"/>
    <w:rsid w:val="7AA249C5"/>
    <w:rsid w:val="7CC425C7"/>
    <w:rsid w:val="7CEC5AE4"/>
    <w:rsid w:val="7E843AFA"/>
    <w:rsid w:val="7ED338CB"/>
    <w:rsid w:val="7EDC3936"/>
    <w:rsid w:val="7F102B9A"/>
    <w:rsid w:val="7F794EAC"/>
    <w:rsid w:val="7FC3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qFormat="1" w:uiPriority="0" w:semiHidden="0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kern w:val="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kern w:val="0"/>
      <w:sz w:val="20"/>
    </w:rPr>
  </w:style>
  <w:style w:type="paragraph" w:customStyle="1" w:styleId="3">
    <w:name w:val="_Style 2"/>
    <w:basedOn w:val="1"/>
    <w:next w:val="1"/>
    <w:qFormat/>
    <w:uiPriority w:val="0"/>
    <w:pPr>
      <w:widowControl/>
      <w:ind w:firstLine="420" w:firstLineChars="200"/>
      <w:jc w:val="left"/>
    </w:pPr>
    <w:rPr>
      <w:rFonts w:ascii="Calibri" w:hAnsi="Calibri"/>
      <w:sz w:val="24"/>
    </w:rPr>
  </w:style>
  <w:style w:type="paragraph" w:styleId="5">
    <w:name w:val="Body Text Indent"/>
    <w:basedOn w:val="1"/>
    <w:next w:val="1"/>
    <w:qFormat/>
    <w:uiPriority w:val="0"/>
    <w:pPr>
      <w:tabs>
        <w:tab w:val="left" w:pos="2160"/>
      </w:tabs>
      <w:ind w:left="2159" w:leftChars="1028" w:firstLine="1"/>
    </w:pPr>
    <w:rPr>
      <w:rFonts w:ascii="宋体" w:hAnsi="宋体"/>
      <w:kern w:val="0"/>
      <w:sz w:val="20"/>
      <w:szCs w:val="21"/>
    </w:rPr>
  </w:style>
  <w:style w:type="paragraph" w:styleId="6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7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table of figures"/>
    <w:basedOn w:val="1"/>
    <w:next w:val="1"/>
    <w:unhideWhenUsed/>
    <w:qFormat/>
    <w:uiPriority w:val="0"/>
    <w:pPr>
      <w:spacing w:beforeLines="0" w:afterLines="0"/>
      <w:ind w:leftChars="200" w:hanging="200" w:hangingChars="200"/>
    </w:pPr>
    <w:rPr>
      <w:rFonts w:hint="eastAsia"/>
      <w:sz w:val="21"/>
    </w:rPr>
  </w:style>
  <w:style w:type="paragraph" w:styleId="9">
    <w:name w:val="Body Text First Indent"/>
    <w:basedOn w:val="2"/>
    <w:next w:val="1"/>
    <w:autoRedefine/>
    <w:qFormat/>
    <w:uiPriority w:val="0"/>
    <w:pPr>
      <w:ind w:firstLine="420" w:firstLineChars="100"/>
    </w:pPr>
  </w:style>
  <w:style w:type="character" w:styleId="12">
    <w:name w:val="Strong"/>
    <w:basedOn w:val="11"/>
    <w:autoRedefine/>
    <w:qFormat/>
    <w:uiPriority w:val="22"/>
    <w:rPr>
      <w:b/>
    </w:rPr>
  </w:style>
  <w:style w:type="character" w:styleId="13">
    <w:name w:val="Hyperlink"/>
    <w:qFormat/>
    <w:uiPriority w:val="0"/>
    <w:rPr>
      <w:color w:val="000099"/>
      <w:u w:val="none"/>
    </w:rPr>
  </w:style>
  <w:style w:type="paragraph" w:customStyle="1" w:styleId="14">
    <w:name w:val="一级条标题"/>
    <w:basedOn w:val="15"/>
    <w:next w:val="16"/>
    <w:qFormat/>
    <w:uiPriority w:val="0"/>
    <w:pPr>
      <w:tabs>
        <w:tab w:val="left" w:pos="720"/>
      </w:tabs>
      <w:spacing w:beforeLines="0" w:afterLines="0"/>
      <w:ind w:left="567" w:hanging="567"/>
      <w:outlineLvl w:val="2"/>
    </w:pPr>
  </w:style>
  <w:style w:type="paragraph" w:customStyle="1" w:styleId="15">
    <w:name w:val="章标题"/>
    <w:next w:val="1"/>
    <w:qFormat/>
    <w:uiPriority w:val="0"/>
    <w:pPr>
      <w:tabs>
        <w:tab w:val="left" w:pos="720"/>
      </w:tabs>
      <w:spacing w:beforeLines="50" w:afterLines="50"/>
      <w:ind w:left="567" w:hanging="567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6">
    <w:name w:val="段"/>
    <w:next w:val="1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7">
    <w:name w:val="方案正文 Char"/>
    <w:link w:val="18"/>
    <w:autoRedefine/>
    <w:qFormat/>
    <w:uiPriority w:val="0"/>
    <w:rPr>
      <w:rFonts w:ascii="Calibri" w:hAnsi="Calibri"/>
      <w:kern w:val="2"/>
      <w:sz w:val="24"/>
      <w:szCs w:val="24"/>
    </w:rPr>
  </w:style>
  <w:style w:type="paragraph" w:customStyle="1" w:styleId="18">
    <w:name w:val="方案正文"/>
    <w:basedOn w:val="1"/>
    <w:link w:val="17"/>
    <w:autoRedefine/>
    <w:qFormat/>
    <w:uiPriority w:val="0"/>
    <w:pPr>
      <w:widowControl w:val="0"/>
      <w:spacing w:after="0" w:line="360" w:lineRule="auto"/>
      <w:ind w:firstLine="480" w:firstLineChars="200"/>
    </w:pPr>
    <w:rPr>
      <w:rFonts w:ascii="Calibri" w:hAnsi="Calibri"/>
      <w:kern w:val="2"/>
      <w:sz w:val="24"/>
      <w:szCs w:val="24"/>
    </w:rPr>
  </w:style>
  <w:style w:type="paragraph" w:customStyle="1" w:styleId="19">
    <w:name w:val="_Style 32"/>
    <w:autoRedefine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511</Words>
  <Characters>584</Characters>
  <Lines>5</Lines>
  <Paragraphs>1</Paragraphs>
  <TotalTime>22</TotalTime>
  <ScaleCrop>false</ScaleCrop>
  <LinksUpToDate>false</LinksUpToDate>
  <CharactersWithSpaces>709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QHQD</cp:lastModifiedBy>
  <dcterms:modified xsi:type="dcterms:W3CDTF">2024-01-16T08:48:20Z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F4EAD8DB7EFF4F4AA55388F247B17E6D_13</vt:lpwstr>
  </property>
</Properties>
</file>