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7B" w:rsidRDefault="008B367B" w:rsidP="008B367B">
      <w:pPr>
        <w:spacing w:before="75"/>
        <w:ind w:left="3"/>
      </w:pPr>
      <w:r>
        <w:rPr>
          <w:rFonts w:ascii="宋体" w:hAnsi="宋体" w:hint="eastAsia"/>
          <w:spacing w:val="-6"/>
          <w:sz w:val="23"/>
          <w:szCs w:val="23"/>
        </w:rPr>
        <w:t>北京大成(西宁)律师事务所</w:t>
      </w:r>
    </w:p>
    <w:p w:rsidR="008B367B" w:rsidRDefault="008B367B" w:rsidP="008B367B">
      <w:pPr>
        <w:pStyle w:val="a3"/>
      </w:pPr>
      <w:r>
        <w:t xml:space="preserve"> </w:t>
      </w:r>
    </w:p>
    <w:p w:rsidR="008B367B" w:rsidRDefault="008B367B" w:rsidP="008B367B">
      <w:pPr>
        <w:spacing w:before="75"/>
        <w:ind w:left="3526"/>
        <w:outlineLvl w:val="6"/>
      </w:pPr>
      <w:r>
        <w:rPr>
          <w:rFonts w:ascii="宋体" w:hAnsi="宋体" w:hint="eastAsia"/>
          <w:b/>
          <w:bCs/>
          <w:spacing w:val="-5"/>
          <w:sz w:val="23"/>
          <w:szCs w:val="23"/>
        </w:rPr>
        <w:t>开标一览表</w:t>
      </w:r>
    </w:p>
    <w:p w:rsidR="008B367B" w:rsidRDefault="008B367B" w:rsidP="008B367B">
      <w:pPr>
        <w:numPr>
          <w:ilvl w:val="0"/>
          <w:numId w:val="2"/>
        </w:numPr>
        <w:spacing w:before="125" w:line="280" w:lineRule="auto"/>
        <w:ind w:right="1963"/>
        <w:rPr>
          <w:rFonts w:ascii="宋体" w:hAnsi="宋体"/>
          <w:spacing w:val="-19"/>
          <w:sz w:val="24"/>
          <w:szCs w:val="24"/>
        </w:rPr>
      </w:pPr>
      <w:r>
        <w:rPr>
          <w:rFonts w:ascii="宋体" w:hAnsi="宋体" w:hint="eastAsia"/>
          <w:spacing w:val="3"/>
          <w:sz w:val="24"/>
          <w:szCs w:val="24"/>
        </w:rPr>
        <w:t>诉讼案件代理费建议按个人贷款业务、信用卡业务、</w:t>
      </w:r>
      <w:r>
        <w:rPr>
          <w:rFonts w:ascii="宋体" w:hAnsi="宋体" w:hint="eastAsia"/>
          <w:spacing w:val="13"/>
          <w:sz w:val="24"/>
          <w:szCs w:val="24"/>
        </w:rPr>
        <w:t xml:space="preserve"> </w:t>
      </w:r>
      <w:r>
        <w:rPr>
          <w:rFonts w:ascii="宋体" w:hAnsi="宋体" w:hint="eastAsia"/>
          <w:spacing w:val="-19"/>
          <w:sz w:val="24"/>
          <w:szCs w:val="24"/>
        </w:rPr>
        <w:t>对</w:t>
      </w:r>
    </w:p>
    <w:p w:rsidR="008B367B" w:rsidRDefault="008B367B" w:rsidP="008B367B">
      <w:pPr>
        <w:spacing w:before="125" w:line="280" w:lineRule="auto"/>
        <w:ind w:right="1963"/>
        <w:rPr>
          <w:rFonts w:ascii="宋体" w:hAnsi="宋体" w:hint="eastAsia"/>
          <w:spacing w:val="-20"/>
          <w:sz w:val="24"/>
          <w:szCs w:val="24"/>
        </w:rPr>
      </w:pPr>
      <w:r>
        <w:rPr>
          <w:rFonts w:ascii="宋体" w:hAnsi="宋体" w:hint="eastAsia"/>
          <w:spacing w:val="-19"/>
          <w:sz w:val="24"/>
          <w:szCs w:val="24"/>
        </w:rPr>
        <w:t>公业务、其他叫纷、被诉纠纷分别报价。</w:t>
      </w:r>
      <w:r>
        <w:rPr>
          <w:rFonts w:ascii="宋体" w:hAnsi="宋体" w:hint="eastAsia"/>
          <w:spacing w:val="-20"/>
          <w:sz w:val="24"/>
          <w:szCs w:val="24"/>
        </w:rPr>
        <w:t>见下表：</w:t>
      </w:r>
    </w:p>
    <w:tbl>
      <w:tblPr>
        <w:tblStyle w:val="TableNormal"/>
        <w:tblW w:w="7239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2"/>
        <w:gridCol w:w="611"/>
        <w:gridCol w:w="649"/>
        <w:gridCol w:w="550"/>
        <w:gridCol w:w="661"/>
        <w:gridCol w:w="636"/>
        <w:gridCol w:w="661"/>
        <w:gridCol w:w="711"/>
        <w:gridCol w:w="714"/>
        <w:gridCol w:w="673"/>
        <w:gridCol w:w="631"/>
      </w:tblGrid>
      <w:tr w:rsidR="008B367B" w:rsidTr="008B367B">
        <w:trPr>
          <w:trHeight w:val="31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80"/>
              <w:ind w:left="8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系  件</w:t>
            </w:r>
          </w:p>
        </w:tc>
        <w:tc>
          <w:tcPr>
            <w:tcW w:w="51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78"/>
              <w:ind w:left="1323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7"/>
                <w:sz w:val="15"/>
                <w:szCs w:val="15"/>
              </w:rPr>
              <w:t>起</w:t>
            </w:r>
            <w:r>
              <w:rPr>
                <w:rFonts w:cs="Times New Roman" w:hint="eastAsia"/>
                <w:spacing w:val="-5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7"/>
                <w:sz w:val="15"/>
                <w:szCs w:val="15"/>
              </w:rPr>
              <w:t>诉</w:t>
            </w:r>
            <w:r>
              <w:rPr>
                <w:rFonts w:cs="Times New Roman" w:hint="eastAsia"/>
                <w:spacing w:val="-7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7"/>
                <w:sz w:val="15"/>
                <w:szCs w:val="15"/>
              </w:rPr>
              <w:t>类</w:t>
            </w:r>
            <w:r>
              <w:rPr>
                <w:rFonts w:cs="Times New Roman" w:hint="eastAsia"/>
                <w:spacing w:val="-7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7"/>
                <w:sz w:val="15"/>
                <w:szCs w:val="15"/>
              </w:rPr>
              <w:t>案</w:t>
            </w:r>
            <w:r>
              <w:rPr>
                <w:rFonts w:cs="Times New Roman" w:hint="eastAsia"/>
                <w:spacing w:val="-8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7"/>
                <w:sz w:val="15"/>
                <w:szCs w:val="15"/>
              </w:rPr>
              <w:t>件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367B" w:rsidRDefault="008B367B">
            <w:pPr>
              <w:spacing w:line="309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6"/>
              <w:ind w:left="4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27"/>
                <w:sz w:val="15"/>
                <w:szCs w:val="15"/>
              </w:rPr>
              <w:t>被诉类案件</w:t>
            </w:r>
          </w:p>
        </w:tc>
      </w:tr>
      <w:tr w:rsidR="008B367B" w:rsidTr="008B367B">
        <w:trPr>
          <w:trHeight w:val="59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39"/>
              <w:ind w:left="4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8"/>
                <w:sz w:val="15"/>
                <w:szCs w:val="15"/>
              </w:rPr>
              <w:t>际</w:t>
            </w:r>
            <w:r>
              <w:rPr>
                <w:rFonts w:cs="Times New Roman" w:hint="eastAsia"/>
                <w:spacing w:val="11"/>
                <w:sz w:val="15"/>
                <w:szCs w:val="15"/>
              </w:rPr>
              <w:t xml:space="preserve">   </w:t>
            </w:r>
            <w:r>
              <w:rPr>
                <w:rFonts w:cs="Times New Roman" w:hint="eastAsia"/>
                <w:spacing w:val="-8"/>
                <w:sz w:val="15"/>
                <w:szCs w:val="15"/>
              </w:rPr>
              <w:t>的</w:t>
            </w:r>
          </w:p>
          <w:p w:rsidR="008B367B" w:rsidRDefault="008B367B">
            <w:pPr>
              <w:pStyle w:val="TableText"/>
              <w:spacing w:before="109"/>
              <w:ind w:left="21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额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06"/>
              <w:ind w:left="16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个人贷款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04"/>
              <w:ind w:left="18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信用卡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05"/>
              <w:ind w:left="27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对公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05"/>
              <w:ind w:left="20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其他纠纷</w:t>
            </w:r>
          </w:p>
        </w:tc>
        <w:tc>
          <w:tcPr>
            <w:tcW w:w="19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</w:tr>
      <w:tr w:rsidR="008B367B" w:rsidTr="008B367B">
        <w:trPr>
          <w:trHeight w:val="99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30"/>
              <w:ind w:left="93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基础</w:t>
            </w:r>
          </w:p>
          <w:p w:rsidR="008B367B" w:rsidRDefault="008B367B">
            <w:pPr>
              <w:pStyle w:val="TableText"/>
              <w:spacing w:before="4" w:line="252" w:lineRule="auto"/>
              <w:ind w:left="162" w:right="110" w:hanging="69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代理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2"/>
                <w:sz w:val="15"/>
                <w:szCs w:val="15"/>
              </w:rPr>
              <w:t>费</w:t>
            </w:r>
          </w:p>
          <w:p w:rsidR="008B367B" w:rsidRDefault="008B367B">
            <w:pPr>
              <w:pStyle w:val="TableText"/>
              <w:spacing w:before="10"/>
              <w:ind w:left="130" w:right="10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4"/>
                <w:sz w:val="15"/>
                <w:szCs w:val="15"/>
              </w:rPr>
              <w:t>(万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7"/>
                <w:sz w:val="15"/>
                <w:szCs w:val="15"/>
              </w:rPr>
              <w:t>元</w:t>
            </w:r>
            <w:r>
              <w:rPr>
                <w:rFonts w:cs="Times New Roman" w:hint="eastAsia"/>
                <w:spacing w:val="-27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7"/>
                <w:sz w:val="15"/>
                <w:szCs w:val="15"/>
              </w:rPr>
              <w:t>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65" w:line="264" w:lineRule="auto"/>
              <w:ind w:left="44" w:right="5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风险代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理费率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0"/>
              <w:ind w:left="7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基础</w:t>
            </w:r>
          </w:p>
          <w:p w:rsidR="008B367B" w:rsidRDefault="008B367B">
            <w:pPr>
              <w:pStyle w:val="TableText"/>
              <w:spacing w:before="15"/>
              <w:ind w:left="75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代理</w:t>
            </w:r>
          </w:p>
          <w:p w:rsidR="008B367B" w:rsidRDefault="008B367B">
            <w:pPr>
              <w:pStyle w:val="TableText"/>
              <w:spacing w:before="24"/>
              <w:ind w:left="145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2"/>
                <w:sz w:val="15"/>
                <w:szCs w:val="15"/>
              </w:rPr>
              <w:t>费</w:t>
            </w:r>
          </w:p>
          <w:p w:rsidR="008B367B" w:rsidRDefault="008B367B">
            <w:pPr>
              <w:pStyle w:val="TableText"/>
              <w:spacing w:before="25"/>
              <w:ind w:left="103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spacing w:val="8"/>
                <w:sz w:val="15"/>
                <w:szCs w:val="15"/>
              </w:rPr>
              <w:t>(万</w:t>
            </w:r>
          </w:p>
          <w:p w:rsidR="008B367B" w:rsidRDefault="008B367B">
            <w:pPr>
              <w:pStyle w:val="TableText"/>
              <w:spacing w:before="31"/>
              <w:ind w:left="3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5"/>
                <w:sz w:val="15"/>
                <w:szCs w:val="15"/>
              </w:rPr>
              <w:t>元</w:t>
            </w:r>
            <w:r>
              <w:rPr>
                <w:rFonts w:cs="Times New Roman" w:hint="eastAsia"/>
                <w:spacing w:val="-31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5"/>
                <w:sz w:val="15"/>
                <w:szCs w:val="15"/>
              </w:rPr>
              <w:t>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95"/>
              <w:ind w:left="4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风险代</w:t>
            </w:r>
          </w:p>
          <w:p w:rsidR="008B367B" w:rsidRDefault="008B367B">
            <w:pPr>
              <w:pStyle w:val="TableText"/>
              <w:spacing w:before="23"/>
              <w:ind w:left="44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理费率</w:t>
            </w:r>
          </w:p>
          <w:p w:rsidR="008B367B" w:rsidRDefault="008B367B">
            <w:pPr>
              <w:pStyle w:val="TableText"/>
              <w:spacing w:before="46"/>
              <w:ind w:left="18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0)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0"/>
              <w:ind w:left="105" w:right="11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5"/>
                <w:sz w:val="15"/>
                <w:szCs w:val="15"/>
              </w:rPr>
              <w:t>基础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代理</w:t>
            </w:r>
          </w:p>
          <w:p w:rsidR="008B367B" w:rsidRDefault="008B367B">
            <w:pPr>
              <w:pStyle w:val="TableText"/>
              <w:spacing w:before="44"/>
              <w:ind w:left="176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2"/>
                <w:sz w:val="15"/>
                <w:szCs w:val="15"/>
              </w:rPr>
              <w:t>费</w:t>
            </w:r>
          </w:p>
          <w:p w:rsidR="008B367B" w:rsidRDefault="008B367B">
            <w:pPr>
              <w:pStyle w:val="TableText"/>
              <w:spacing w:before="15"/>
              <w:ind w:left="144" w:right="11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4"/>
                <w:sz w:val="15"/>
                <w:szCs w:val="15"/>
              </w:rPr>
              <w:t>(万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7"/>
                <w:sz w:val="15"/>
                <w:szCs w:val="15"/>
              </w:rPr>
              <w:t>元</w:t>
            </w:r>
            <w:r>
              <w:rPr>
                <w:rFonts w:cs="Times New Roman" w:hint="eastAsia"/>
                <w:spacing w:val="-27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7"/>
                <w:sz w:val="15"/>
                <w:szCs w:val="15"/>
              </w:rPr>
              <w:t>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75"/>
              <w:ind w:left="4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风险代</w:t>
            </w:r>
          </w:p>
          <w:p w:rsidR="008B367B" w:rsidRDefault="008B367B">
            <w:pPr>
              <w:pStyle w:val="TableText"/>
              <w:spacing w:before="33"/>
              <w:ind w:left="47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理费率</w:t>
            </w:r>
          </w:p>
          <w:p w:rsidR="008B367B" w:rsidRDefault="008B367B">
            <w:pPr>
              <w:pStyle w:val="TableText"/>
              <w:spacing w:before="65"/>
              <w:ind w:left="18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0)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95"/>
              <w:ind w:left="6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基础代</w:t>
            </w:r>
          </w:p>
          <w:p w:rsidR="008B367B" w:rsidRDefault="008B367B">
            <w:pPr>
              <w:pStyle w:val="TableText"/>
              <w:spacing w:before="54"/>
              <w:ind w:left="77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6"/>
                <w:sz w:val="15"/>
                <w:szCs w:val="15"/>
              </w:rPr>
              <w:t>理</w:t>
            </w:r>
            <w:r>
              <w:rPr>
                <w:rFonts w:cs="Times New Roman" w:hint="eastAsia"/>
                <w:spacing w:val="2"/>
                <w:sz w:val="15"/>
                <w:szCs w:val="15"/>
              </w:rPr>
              <w:t xml:space="preserve">  </w:t>
            </w:r>
            <w:r>
              <w:rPr>
                <w:rFonts w:cs="Times New Roman" w:hint="eastAsia"/>
                <w:b/>
                <w:bCs/>
                <w:spacing w:val="-6"/>
                <w:sz w:val="15"/>
                <w:szCs w:val="15"/>
              </w:rPr>
              <w:t>费</w:t>
            </w:r>
          </w:p>
          <w:p w:rsidR="008B367B" w:rsidRDefault="008B367B">
            <w:pPr>
              <w:pStyle w:val="TableText"/>
              <w:spacing w:before="23"/>
              <w:ind w:left="87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17"/>
                <w:sz w:val="15"/>
                <w:szCs w:val="15"/>
              </w:rPr>
              <w:t>(</w:t>
            </w:r>
            <w:r>
              <w:rPr>
                <w:rFonts w:cs="Times New Roman" w:hint="eastAsia"/>
                <w:spacing w:val="1"/>
                <w:sz w:val="15"/>
                <w:szCs w:val="15"/>
              </w:rPr>
              <w:t xml:space="preserve">   </w:t>
            </w:r>
            <w:r>
              <w:rPr>
                <w:rFonts w:cs="Times New Roman" w:hint="eastAsia"/>
                <w:b/>
                <w:bCs/>
                <w:spacing w:val="-17"/>
                <w:sz w:val="15"/>
                <w:szCs w:val="15"/>
              </w:rPr>
              <w:t>万</w:t>
            </w:r>
          </w:p>
          <w:p w:rsidR="008B367B" w:rsidRDefault="008B367B">
            <w:pPr>
              <w:pStyle w:val="TableText"/>
              <w:spacing w:before="43"/>
              <w:ind w:left="17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5"/>
                <w:sz w:val="15"/>
                <w:szCs w:val="15"/>
              </w:rPr>
              <w:t>元</w:t>
            </w:r>
            <w:r>
              <w:rPr>
                <w:rFonts w:cs="Times New Roman" w:hint="eastAsia"/>
                <w:spacing w:val="-31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5"/>
                <w:sz w:val="15"/>
                <w:szCs w:val="15"/>
              </w:rPr>
              <w:t>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75"/>
              <w:ind w:left="6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风险代</w:t>
            </w:r>
          </w:p>
          <w:p w:rsidR="008B367B" w:rsidRDefault="008B367B">
            <w:pPr>
              <w:pStyle w:val="TableText"/>
              <w:spacing w:before="23"/>
              <w:ind w:left="68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理费率</w:t>
            </w:r>
          </w:p>
          <w:p w:rsidR="008B367B" w:rsidRDefault="008B367B">
            <w:pPr>
              <w:pStyle w:val="TableText"/>
              <w:spacing w:before="56"/>
              <w:ind w:left="20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0)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95"/>
              <w:ind w:left="5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基础代</w:t>
            </w:r>
          </w:p>
          <w:p w:rsidR="008B367B" w:rsidRDefault="008B367B">
            <w:pPr>
              <w:pStyle w:val="TableText"/>
              <w:spacing w:before="13" w:line="261" w:lineRule="auto"/>
              <w:ind w:left="160" w:right="126" w:hanging="3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6"/>
                <w:sz w:val="15"/>
                <w:szCs w:val="15"/>
              </w:rPr>
              <w:t>理费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z w:val="15"/>
                <w:szCs w:val="15"/>
              </w:rPr>
              <w:t>(万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5"/>
                <w:sz w:val="15"/>
                <w:szCs w:val="15"/>
              </w:rPr>
              <w:t>元</w:t>
            </w:r>
            <w:r>
              <w:rPr>
                <w:rFonts w:cs="Times New Roman" w:hint="eastAsia"/>
                <w:spacing w:val="-31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5"/>
                <w:sz w:val="15"/>
                <w:szCs w:val="15"/>
              </w:rPr>
              <w:t>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05"/>
              <w:ind w:left="4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风险代</w:t>
            </w:r>
          </w:p>
          <w:p w:rsidR="008B367B" w:rsidRDefault="008B367B">
            <w:pPr>
              <w:pStyle w:val="TableText"/>
              <w:spacing w:before="13"/>
              <w:ind w:left="40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理费率</w:t>
            </w:r>
          </w:p>
          <w:p w:rsidR="008B367B" w:rsidRDefault="008B367B">
            <w:pPr>
              <w:pStyle w:val="TableText"/>
              <w:spacing w:before="71"/>
              <w:ind w:left="181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00</w:t>
            </w:r>
          </w:p>
        </w:tc>
      </w:tr>
      <w:tr w:rsidR="008B367B" w:rsidTr="008B367B">
        <w:trPr>
          <w:trHeight w:val="71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72"/>
              <w:ind w:left="7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5"/>
                <w:sz w:val="15"/>
                <w:szCs w:val="15"/>
              </w:rPr>
              <w:t>(0.10)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367B" w:rsidRDefault="008B367B">
            <w:pPr>
              <w:spacing w:line="326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spacing w:line="326" w:lineRule="auto"/>
              <w:rPr>
                <w:rFonts w:ascii="宋体" w:hAnsi="宋体" w:hint="eastAsia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5"/>
              <w:ind w:left="91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0.25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367B" w:rsidRDefault="008B367B">
            <w:pPr>
              <w:spacing w:line="326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spacing w:line="326" w:lineRule="auto"/>
              <w:rPr>
                <w:rFonts w:ascii="宋体" w:hAnsi="宋体" w:hint="eastAsia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5"/>
              <w:ind w:left="211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3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367B" w:rsidRDefault="008B367B">
            <w:pPr>
              <w:spacing w:line="254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spacing w:line="254" w:lineRule="auto"/>
              <w:rPr>
                <w:rFonts w:ascii="宋体" w:hAnsi="宋体" w:hint="eastAsia"/>
                <w:sz w:val="15"/>
                <w:szCs w:val="15"/>
              </w:rPr>
            </w:pPr>
          </w:p>
          <w:p w:rsidR="008B367B" w:rsidRDefault="008B367B">
            <w:pPr>
              <w:spacing w:line="254" w:lineRule="auto"/>
              <w:rPr>
                <w:rFonts w:ascii="宋体" w:hAnsi="宋体" w:hint="eastAsia"/>
                <w:sz w:val="15"/>
                <w:szCs w:val="15"/>
              </w:rPr>
            </w:pPr>
          </w:p>
          <w:p w:rsidR="008B367B" w:rsidRDefault="008B367B">
            <w:pPr>
              <w:spacing w:line="254" w:lineRule="auto"/>
              <w:rPr>
                <w:rFonts w:ascii="宋体" w:hAnsi="宋体" w:hint="eastAsia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5"/>
              <w:ind w:left="103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0.2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367B" w:rsidRDefault="008B367B">
            <w:pPr>
              <w:spacing w:line="254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spacing w:line="254" w:lineRule="auto"/>
              <w:rPr>
                <w:rFonts w:ascii="宋体" w:hAnsi="宋体" w:hint="eastAsia"/>
                <w:sz w:val="15"/>
                <w:szCs w:val="15"/>
              </w:rPr>
            </w:pPr>
          </w:p>
          <w:p w:rsidR="008B367B" w:rsidRDefault="008B367B">
            <w:pPr>
              <w:spacing w:line="254" w:lineRule="auto"/>
              <w:rPr>
                <w:rFonts w:ascii="宋体" w:hAnsi="宋体" w:hint="eastAsia"/>
                <w:sz w:val="15"/>
                <w:szCs w:val="15"/>
              </w:rPr>
            </w:pPr>
          </w:p>
          <w:p w:rsidR="008B367B" w:rsidRDefault="008B367B">
            <w:pPr>
              <w:spacing w:line="254" w:lineRule="auto"/>
              <w:rPr>
                <w:rFonts w:ascii="宋体" w:hAnsi="宋体" w:hint="eastAsia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6"/>
              <w:ind w:left="223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56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6"/>
              <w:ind w:left="14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0.4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56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6"/>
              <w:ind w:left="22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56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6"/>
              <w:ind w:left="17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0.4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56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6"/>
              <w:ind w:left="24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56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6"/>
              <w:ind w:left="15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0.8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56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6"/>
              <w:ind w:left="20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5</w:t>
            </w:r>
          </w:p>
        </w:tc>
      </w:tr>
      <w:tr w:rsidR="008B367B" w:rsidTr="008B367B">
        <w:trPr>
          <w:trHeight w:val="8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37"/>
              <w:ind w:left="145" w:right="17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8"/>
                <w:sz w:val="15"/>
                <w:szCs w:val="15"/>
              </w:rPr>
              <w:t>(10,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4"/>
                <w:sz w:val="15"/>
                <w:szCs w:val="15"/>
              </w:rPr>
              <w:t>100]</w:t>
            </w:r>
          </w:p>
        </w:tc>
        <w:tc>
          <w:tcPr>
            <w:tcW w:w="5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316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6"/>
              <w:ind w:left="14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0.8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316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6"/>
              <w:ind w:left="22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316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6"/>
              <w:ind w:left="17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0.8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316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6"/>
              <w:ind w:left="24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316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6"/>
              <w:ind w:left="15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4"/>
                <w:sz w:val="15"/>
                <w:szCs w:val="15"/>
              </w:rPr>
              <w:t>1.5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316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6"/>
              <w:ind w:left="20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4</w:t>
            </w:r>
          </w:p>
        </w:tc>
      </w:tr>
      <w:tr w:rsidR="008B367B" w:rsidTr="008B367B">
        <w:trPr>
          <w:trHeight w:val="75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14"/>
              <w:ind w:left="145" w:right="16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8"/>
                <w:sz w:val="15"/>
                <w:szCs w:val="15"/>
              </w:rPr>
              <w:t>(100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3"/>
                <w:sz w:val="15"/>
                <w:szCs w:val="15"/>
              </w:rPr>
              <w:t>500]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78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6"/>
              <w:ind w:left="20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80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6"/>
              <w:ind w:left="211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2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80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5"/>
              <w:ind w:left="14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4"/>
                <w:sz w:val="15"/>
                <w:szCs w:val="15"/>
              </w:rPr>
              <w:t>1.2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80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6"/>
              <w:ind w:left="22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80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5"/>
              <w:ind w:left="17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4"/>
                <w:sz w:val="15"/>
                <w:szCs w:val="15"/>
              </w:rPr>
              <w:t>1.2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80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6"/>
              <w:ind w:left="24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80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6"/>
              <w:ind w:left="15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2.5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80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6"/>
              <w:ind w:left="20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3</w:t>
            </w:r>
          </w:p>
        </w:tc>
      </w:tr>
      <w:tr w:rsidR="008B367B" w:rsidTr="008B367B">
        <w:trPr>
          <w:trHeight w:val="77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91" w:line="273" w:lineRule="auto"/>
              <w:ind w:left="85" w:right="164" w:hanging="2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7"/>
                <w:sz w:val="15"/>
                <w:szCs w:val="15"/>
              </w:rPr>
              <w:t>(500,</w:t>
            </w:r>
            <w:r>
              <w:rPr>
                <w:rFonts w:cs="Times New Roman" w:hint="eastAsia"/>
                <w:spacing w:val="3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4"/>
                <w:sz w:val="15"/>
                <w:szCs w:val="15"/>
              </w:rPr>
              <w:t>1000]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80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5"/>
              <w:ind w:left="13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4"/>
                <w:sz w:val="15"/>
                <w:szCs w:val="15"/>
              </w:rPr>
              <w:t>1.5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80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6"/>
              <w:ind w:left="211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/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49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6"/>
              <w:ind w:left="223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/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80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6"/>
              <w:ind w:left="21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80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6"/>
              <w:ind w:left="22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80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6"/>
              <w:ind w:left="17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2.5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80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6"/>
              <w:ind w:left="24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80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6"/>
              <w:ind w:left="22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80" w:lineRule="auto"/>
              <w:rPr>
                <w:rFonts w:ascii="宋体" w:hAnsi="宋体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5"/>
              <w:ind w:left="13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4"/>
                <w:sz w:val="15"/>
                <w:szCs w:val="15"/>
              </w:rPr>
              <w:t>1.5</w:t>
            </w:r>
          </w:p>
        </w:tc>
      </w:tr>
    </w:tbl>
    <w:p w:rsidR="008B367B" w:rsidRDefault="008B367B" w:rsidP="008B367B">
      <w:pPr>
        <w:spacing w:line="89" w:lineRule="exact"/>
        <w:rPr>
          <w:rFonts w:hint="eastAsia"/>
        </w:rPr>
      </w:pPr>
      <w:r>
        <w:t xml:space="preserve"> </w:t>
      </w:r>
    </w:p>
    <w:tbl>
      <w:tblPr>
        <w:tblStyle w:val="TableNormal"/>
        <w:tblW w:w="7213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0"/>
        <w:gridCol w:w="615"/>
        <w:gridCol w:w="628"/>
        <w:gridCol w:w="628"/>
        <w:gridCol w:w="628"/>
        <w:gridCol w:w="731"/>
        <w:gridCol w:w="641"/>
        <w:gridCol w:w="744"/>
        <w:gridCol w:w="744"/>
        <w:gridCol w:w="615"/>
        <w:gridCol w:w="489"/>
      </w:tblGrid>
      <w:tr w:rsidR="008B367B" w:rsidTr="008B367B">
        <w:trPr>
          <w:trHeight w:val="80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74"/>
              <w:ind w:left="54" w:right="7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8"/>
                <w:sz w:val="15"/>
                <w:szCs w:val="15"/>
              </w:rPr>
              <w:t>(1000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3"/>
                <w:sz w:val="15"/>
                <w:szCs w:val="15"/>
              </w:rPr>
              <w:t>5000]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78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3"/>
              <w:ind w:left="13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2.5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78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2"/>
              <w:ind w:left="201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spacing w:before="42"/>
              <w:ind w:left="202"/>
              <w:rPr>
                <w:kern w:val="2"/>
                <w:sz w:val="15"/>
                <w:szCs w:val="15"/>
              </w:rPr>
            </w:pPr>
            <w:r>
              <w:rPr>
                <w:sz w:val="15"/>
                <w:szCs w:val="15"/>
              </w:rPr>
              <w:t>/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spacing w:before="42"/>
              <w:ind w:left="203"/>
              <w:rPr>
                <w:kern w:val="2"/>
                <w:sz w:val="15"/>
                <w:szCs w:val="15"/>
              </w:rPr>
            </w:pPr>
            <w:r>
              <w:rPr>
                <w:sz w:val="15"/>
                <w:szCs w:val="15"/>
              </w:rPr>
              <w:t>/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78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3"/>
              <w:ind w:left="17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3.5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78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3"/>
              <w:ind w:left="14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0.8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78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3"/>
              <w:ind w:left="18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3.5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78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3"/>
              <w:ind w:left="18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0.8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78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3"/>
              <w:ind w:left="13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3.5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78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2"/>
              <w:ind w:left="20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1</w:t>
            </w:r>
          </w:p>
        </w:tc>
      </w:tr>
      <w:tr w:rsidR="008B367B" w:rsidTr="008B367B">
        <w:trPr>
          <w:trHeight w:val="81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37"/>
              <w:ind w:left="64" w:right="62" w:firstLine="2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5"/>
                <w:sz w:val="15"/>
                <w:szCs w:val="15"/>
              </w:rPr>
              <w:t>(5000,</w:t>
            </w:r>
            <w:r>
              <w:rPr>
                <w:rFonts w:cs="Times New Roman" w:hint="eastAsia"/>
                <w:sz w:val="15"/>
                <w:szCs w:val="15"/>
              </w:rPr>
              <w:t xml:space="preserve">  </w:t>
            </w:r>
            <w:r>
              <w:rPr>
                <w:rFonts w:cs="Times New Roman" w:hint="eastAsia"/>
                <w:spacing w:val="-11"/>
                <w:sz w:val="15"/>
                <w:szCs w:val="15"/>
              </w:rPr>
              <w:t>1</w:t>
            </w:r>
            <w:r>
              <w:rPr>
                <w:rFonts w:cs="Times New Roman" w:hint="eastAsia"/>
                <w:spacing w:val="3"/>
                <w:sz w:val="15"/>
                <w:szCs w:val="15"/>
              </w:rPr>
              <w:t xml:space="preserve">    </w:t>
            </w:r>
            <w:r>
              <w:rPr>
                <w:rFonts w:cs="Times New Roman" w:hint="eastAsia"/>
                <w:spacing w:val="-11"/>
                <w:sz w:val="15"/>
                <w:szCs w:val="15"/>
              </w:rPr>
              <w:t>亿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1"/>
                <w:sz w:val="15"/>
                <w:szCs w:val="15"/>
              </w:rPr>
              <w:t>元1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76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3"/>
              <w:ind w:left="19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76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3"/>
              <w:ind w:left="131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0.6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47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2"/>
              <w:ind w:left="272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/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rPr>
                <w:rFonts w:ascii="Arial"/>
                <w:kern w:val="2"/>
                <w:sz w:val="15"/>
                <w:szCs w:val="15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76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3"/>
              <w:ind w:left="24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76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3"/>
              <w:ind w:left="14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0.3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76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3"/>
              <w:ind w:left="24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76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3"/>
              <w:ind w:left="18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0.5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367B" w:rsidRDefault="008B367B">
            <w:pPr>
              <w:spacing w:line="326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spacing w:line="326" w:lineRule="auto"/>
              <w:rPr>
                <w:rFonts w:ascii="Arial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2"/>
              <w:ind w:left="19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76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3"/>
              <w:ind w:left="14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0.3</w:t>
            </w:r>
          </w:p>
        </w:tc>
      </w:tr>
      <w:tr w:rsidR="008B367B" w:rsidTr="008B367B">
        <w:trPr>
          <w:trHeight w:val="95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51" w:line="316" w:lineRule="auto"/>
              <w:ind w:left="214" w:right="57" w:hanging="16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1"/>
                <w:sz w:val="15"/>
                <w:szCs w:val="15"/>
              </w:rPr>
              <w:t xml:space="preserve">1亿元以 </w:t>
            </w:r>
            <w:r>
              <w:rPr>
                <w:rFonts w:cs="Times New Roman" w:hint="eastAsia"/>
                <w:sz w:val="15"/>
                <w:szCs w:val="15"/>
              </w:rPr>
              <w:t>上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spacing w:before="42"/>
              <w:ind w:left="190"/>
              <w:jc w:val="center"/>
              <w:rPr>
                <w:kern w:val="2"/>
                <w:sz w:val="15"/>
                <w:szCs w:val="15"/>
              </w:rPr>
            </w:pPr>
            <w:r>
              <w:rPr>
                <w:sz w:val="15"/>
                <w:szCs w:val="15"/>
              </w:rPr>
              <w:t>/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spacing w:before="42"/>
              <w:ind w:left="201"/>
              <w:jc w:val="center"/>
              <w:rPr>
                <w:kern w:val="2"/>
                <w:sz w:val="15"/>
                <w:szCs w:val="15"/>
              </w:rPr>
            </w:pPr>
            <w:r>
              <w:rPr>
                <w:sz w:val="15"/>
                <w:szCs w:val="15"/>
              </w:rPr>
              <w:t>/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spacing w:before="42"/>
              <w:ind w:left="202"/>
              <w:jc w:val="center"/>
              <w:rPr>
                <w:kern w:val="2"/>
                <w:sz w:val="15"/>
                <w:szCs w:val="15"/>
              </w:rPr>
            </w:pPr>
            <w:r>
              <w:rPr>
                <w:sz w:val="15"/>
                <w:szCs w:val="15"/>
              </w:rPr>
              <w:t>/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68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2"/>
              <w:ind w:left="203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/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300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3"/>
              <w:ind w:left="17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4.5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300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3"/>
              <w:ind w:left="14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0.2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300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3"/>
              <w:ind w:left="18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4.5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300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3"/>
              <w:ind w:left="18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0.2</w:t>
            </w:r>
          </w:p>
        </w:tc>
        <w:tc>
          <w:tcPr>
            <w:tcW w:w="6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300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3"/>
              <w:ind w:left="14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0.2</w:t>
            </w:r>
          </w:p>
        </w:tc>
      </w:tr>
    </w:tbl>
    <w:p w:rsidR="008B367B" w:rsidRDefault="008B367B" w:rsidP="008B367B">
      <w:pPr>
        <w:widowControl/>
        <w:jc w:val="left"/>
        <w:sectPr w:rsidR="008B367B">
          <w:pgSz w:w="11910" w:h="16840"/>
          <w:pgMar w:top="1431" w:right="1786" w:bottom="0" w:left="1786" w:header="0" w:footer="0" w:gutter="0"/>
          <w:cols w:space="720"/>
        </w:sectPr>
      </w:pPr>
    </w:p>
    <w:p w:rsidR="008B367B" w:rsidRDefault="008B367B" w:rsidP="008B367B">
      <w:pPr>
        <w:spacing w:before="125" w:line="280" w:lineRule="auto"/>
        <w:ind w:right="1963"/>
        <w:rPr>
          <w:rFonts w:ascii="宋体" w:hAnsi="宋体"/>
          <w:spacing w:val="3"/>
          <w:sz w:val="24"/>
          <w:szCs w:val="24"/>
        </w:rPr>
      </w:pPr>
      <w:r>
        <w:rPr>
          <w:rFonts w:ascii="宋体" w:hAnsi="宋体" w:hint="eastAsia"/>
          <w:spacing w:val="3"/>
          <w:sz w:val="24"/>
          <w:szCs w:val="24"/>
        </w:rPr>
        <w:lastRenderedPageBreak/>
        <w:t>备注：上述报价涵盖全部诉讼一审、二审、再审和执行中的全部事务，以及税费、邮 递费、通讯费、食宿费、交通费、差旅费等全部费用，建行不再支付有关其他费用。</w:t>
      </w:r>
    </w:p>
    <w:p w:rsidR="008B367B" w:rsidRDefault="008B367B" w:rsidP="008B367B">
      <w:pPr>
        <w:spacing w:before="125" w:line="280" w:lineRule="auto"/>
        <w:ind w:right="1963"/>
        <w:rPr>
          <w:rFonts w:ascii="宋体" w:hAnsi="宋体" w:hint="eastAsia"/>
          <w:spacing w:val="3"/>
          <w:sz w:val="24"/>
          <w:szCs w:val="24"/>
        </w:rPr>
      </w:pPr>
      <w:r>
        <w:rPr>
          <w:rFonts w:ascii="宋体" w:hAnsi="宋体" w:hint="eastAsia"/>
          <w:spacing w:val="3"/>
          <w:sz w:val="24"/>
          <w:szCs w:val="24"/>
        </w:rPr>
        <w:t>(二)财产线索调查报价：</w:t>
      </w:r>
    </w:p>
    <w:tbl>
      <w:tblPr>
        <w:tblStyle w:val="TableNormal"/>
        <w:tblW w:w="6519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16"/>
        <w:gridCol w:w="2903"/>
      </w:tblGrid>
      <w:tr w:rsidR="008B367B" w:rsidTr="008B367B">
        <w:trPr>
          <w:trHeight w:val="371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75"/>
              <w:ind w:left="1297"/>
              <w:rPr>
                <w:rFonts w:cs="Times New Roman"/>
                <w:kern w:val="2"/>
                <w:sz w:val="19"/>
                <w:szCs w:val="19"/>
              </w:rPr>
            </w:pPr>
            <w:r>
              <w:rPr>
                <w:rFonts w:cs="Times New Roman" w:hint="eastAsia"/>
                <w:b/>
                <w:bCs/>
                <w:spacing w:val="-4"/>
                <w:sz w:val="19"/>
                <w:szCs w:val="19"/>
              </w:rPr>
              <w:t>地区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68"/>
              <w:ind w:left="718"/>
              <w:rPr>
                <w:rFonts w:cs="Times New Roman"/>
                <w:kern w:val="2"/>
                <w:sz w:val="19"/>
                <w:szCs w:val="19"/>
              </w:rPr>
            </w:pPr>
            <w:r>
              <w:rPr>
                <w:rFonts w:cs="Times New Roman" w:hint="eastAsia"/>
                <w:b/>
                <w:bCs/>
                <w:spacing w:val="4"/>
                <w:sz w:val="19"/>
                <w:szCs w:val="19"/>
              </w:rPr>
              <w:t>报价(元项)</w:t>
            </w:r>
          </w:p>
        </w:tc>
      </w:tr>
      <w:tr w:rsidR="008B367B" w:rsidTr="008B367B">
        <w:trPr>
          <w:trHeight w:val="412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70"/>
              <w:ind w:left="1105"/>
              <w:rPr>
                <w:rFonts w:cs="Times New Roman"/>
                <w:kern w:val="2"/>
                <w:sz w:val="19"/>
                <w:szCs w:val="19"/>
              </w:rPr>
            </w:pPr>
            <w:r>
              <w:rPr>
                <w:rFonts w:cs="Times New Roman" w:hint="eastAsia"/>
                <w:spacing w:val="6"/>
                <w:sz w:val="19"/>
                <w:szCs w:val="19"/>
              </w:rPr>
              <w:t>西宁市内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19"/>
              <w:ind w:left="1045"/>
              <w:rPr>
                <w:rFonts w:cs="Times New Roman"/>
                <w:kern w:val="2"/>
                <w:sz w:val="19"/>
                <w:szCs w:val="19"/>
              </w:rPr>
            </w:pPr>
            <w:r>
              <w:rPr>
                <w:rFonts w:cs="Times New Roman" w:hint="eastAsia"/>
                <w:spacing w:val="-3"/>
                <w:sz w:val="19"/>
                <w:szCs w:val="19"/>
              </w:rPr>
              <w:t>500</w:t>
            </w:r>
          </w:p>
        </w:tc>
      </w:tr>
      <w:tr w:rsidR="008B367B" w:rsidTr="008B367B">
        <w:trPr>
          <w:trHeight w:val="414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71"/>
              <w:ind w:left="635"/>
              <w:rPr>
                <w:rFonts w:cs="Times New Roman"/>
                <w:kern w:val="2"/>
                <w:sz w:val="19"/>
                <w:szCs w:val="19"/>
              </w:rPr>
            </w:pPr>
            <w:r>
              <w:rPr>
                <w:rFonts w:cs="Times New Roman" w:hint="eastAsia"/>
                <w:spacing w:val="2"/>
                <w:sz w:val="19"/>
                <w:szCs w:val="19"/>
              </w:rPr>
              <w:t>西宁市外青海省境内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21"/>
              <w:ind w:left="1005"/>
              <w:rPr>
                <w:rFonts w:cs="Times New Roman"/>
                <w:kern w:val="2"/>
                <w:sz w:val="19"/>
                <w:szCs w:val="19"/>
              </w:rPr>
            </w:pPr>
            <w:r>
              <w:rPr>
                <w:rFonts w:cs="Times New Roman" w:hint="eastAsia"/>
                <w:spacing w:val="-2"/>
                <w:sz w:val="19"/>
                <w:szCs w:val="19"/>
              </w:rPr>
              <w:t>2500</w:t>
            </w:r>
          </w:p>
        </w:tc>
      </w:tr>
      <w:tr w:rsidR="008B367B" w:rsidTr="008B367B">
        <w:trPr>
          <w:trHeight w:val="425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73"/>
              <w:ind w:left="1014"/>
              <w:rPr>
                <w:rFonts w:cs="Times New Roman"/>
                <w:kern w:val="2"/>
                <w:sz w:val="19"/>
                <w:szCs w:val="19"/>
              </w:rPr>
            </w:pPr>
            <w:r>
              <w:rPr>
                <w:rFonts w:cs="Times New Roman" w:hint="eastAsia"/>
                <w:spacing w:val="-2"/>
                <w:sz w:val="19"/>
                <w:szCs w:val="19"/>
              </w:rPr>
              <w:t>青海省境外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23"/>
              <w:ind w:left="1005"/>
              <w:rPr>
                <w:rFonts w:cs="Times New Roman"/>
                <w:kern w:val="2"/>
                <w:sz w:val="19"/>
                <w:szCs w:val="19"/>
              </w:rPr>
            </w:pPr>
            <w:r>
              <w:rPr>
                <w:rFonts w:cs="Times New Roman" w:hint="eastAsia"/>
                <w:spacing w:val="-3"/>
                <w:sz w:val="19"/>
                <w:szCs w:val="19"/>
              </w:rPr>
              <w:t>5000</w:t>
            </w:r>
          </w:p>
        </w:tc>
      </w:tr>
    </w:tbl>
    <w:p w:rsidR="008B367B" w:rsidRDefault="008B367B" w:rsidP="008B367B">
      <w:pPr>
        <w:spacing w:line="196" w:lineRule="exact"/>
        <w:rPr>
          <w:rFonts w:hint="eastAsia"/>
        </w:rPr>
      </w:pPr>
      <w:r>
        <w:t xml:space="preserve"> </w:t>
      </w:r>
    </w:p>
    <w:p w:rsidR="008B367B" w:rsidRDefault="008B367B" w:rsidP="008B367B">
      <w:r>
        <w:t xml:space="preserve"> </w:t>
      </w:r>
    </w:p>
    <w:p w:rsidR="008B367B" w:rsidRDefault="008B367B" w:rsidP="008B367B">
      <w:r>
        <w:t xml:space="preserve"> </w:t>
      </w:r>
    </w:p>
    <w:p w:rsidR="008B367B" w:rsidRDefault="008B367B" w:rsidP="008B367B">
      <w:r>
        <w:t xml:space="preserve"> </w:t>
      </w:r>
    </w:p>
    <w:p w:rsidR="008B367B" w:rsidRDefault="008B367B" w:rsidP="008B367B">
      <w:r>
        <w:t xml:space="preserve"> </w:t>
      </w:r>
    </w:p>
    <w:p w:rsidR="008B367B" w:rsidRDefault="008B367B" w:rsidP="008B367B">
      <w:r>
        <w:t xml:space="preserve"> </w:t>
      </w:r>
    </w:p>
    <w:p w:rsidR="008B367B" w:rsidRDefault="008B367B" w:rsidP="008B367B">
      <w:r>
        <w:t xml:space="preserve"> </w:t>
      </w:r>
    </w:p>
    <w:p w:rsidR="008B367B" w:rsidRDefault="008B367B" w:rsidP="008B367B">
      <w:pPr>
        <w:spacing w:before="75"/>
        <w:ind w:left="23"/>
        <w:rPr>
          <w:rFonts w:ascii="宋体" w:hAnsi="宋体"/>
          <w:spacing w:val="7"/>
          <w:sz w:val="20"/>
          <w:szCs w:val="20"/>
        </w:rPr>
      </w:pPr>
      <w:r>
        <w:rPr>
          <w:rFonts w:ascii="宋体" w:hAnsi="宋体" w:hint="eastAsia"/>
          <w:spacing w:val="7"/>
          <w:sz w:val="20"/>
          <w:szCs w:val="20"/>
        </w:rPr>
        <w:t xml:space="preserve"> </w:t>
      </w:r>
    </w:p>
    <w:p w:rsidR="008B367B" w:rsidRDefault="008B367B" w:rsidP="008B367B">
      <w:pPr>
        <w:spacing w:before="75"/>
        <w:ind w:left="23"/>
        <w:rPr>
          <w:rFonts w:ascii="宋体" w:hAnsi="宋体" w:hint="eastAsia"/>
          <w:sz w:val="22"/>
          <w:szCs w:val="22"/>
        </w:rPr>
      </w:pPr>
      <w:r>
        <w:rPr>
          <w:rFonts w:ascii="宋体" w:hAnsi="宋体" w:hint="eastAsia"/>
          <w:spacing w:val="7"/>
          <w:sz w:val="22"/>
          <w:szCs w:val="22"/>
        </w:rPr>
        <w:t>青海观若律师事务所</w:t>
      </w:r>
    </w:p>
    <w:p w:rsidR="008B367B" w:rsidRDefault="008B367B" w:rsidP="008B367B">
      <w:pPr>
        <w:spacing w:before="65"/>
        <w:jc w:val="center"/>
        <w:outlineLvl w:val="0"/>
        <w:rPr>
          <w:rFonts w:ascii="宋体" w:hAnsi="宋体" w:hint="eastAsia"/>
          <w:sz w:val="22"/>
          <w:szCs w:val="22"/>
        </w:rPr>
      </w:pPr>
      <w:r>
        <w:rPr>
          <w:rFonts w:ascii="宋体" w:hAnsi="宋体" w:hint="eastAsia"/>
          <w:b/>
          <w:bCs/>
          <w:spacing w:val="8"/>
          <w:sz w:val="22"/>
          <w:szCs w:val="22"/>
        </w:rPr>
        <w:t>开标一览表</w:t>
      </w:r>
    </w:p>
    <w:p w:rsidR="008B367B" w:rsidRDefault="008B367B" w:rsidP="008B367B">
      <w:pPr>
        <w:spacing w:before="75"/>
        <w:ind w:left="23"/>
        <w:rPr>
          <w:rFonts w:ascii="宋体" w:hAnsi="宋体" w:hint="eastAsia"/>
          <w:spacing w:val="7"/>
          <w:sz w:val="22"/>
          <w:szCs w:val="22"/>
        </w:rPr>
      </w:pPr>
      <w:r>
        <w:rPr>
          <w:rFonts w:ascii="宋体" w:hAnsi="宋体" w:hint="eastAsia"/>
          <w:spacing w:val="7"/>
          <w:sz w:val="22"/>
          <w:szCs w:val="22"/>
        </w:rPr>
        <w:t xml:space="preserve"> </w:t>
      </w:r>
    </w:p>
    <w:p w:rsidR="008B367B" w:rsidRDefault="008B367B" w:rsidP="008B367B">
      <w:pPr>
        <w:spacing w:before="75"/>
        <w:ind w:left="23"/>
        <w:rPr>
          <w:rFonts w:ascii="宋体" w:hAnsi="宋体" w:hint="eastAsia"/>
          <w:spacing w:val="7"/>
          <w:sz w:val="22"/>
          <w:szCs w:val="22"/>
        </w:rPr>
      </w:pPr>
      <w:r>
        <w:rPr>
          <w:rFonts w:ascii="宋体" w:hAnsi="宋体" w:hint="eastAsia"/>
          <w:spacing w:val="7"/>
          <w:sz w:val="22"/>
          <w:szCs w:val="22"/>
        </w:rPr>
        <w:t>诉讼法律服务报价含诉讼案件代理费(部分风险代理收费模式)及财产线索调查</w:t>
      </w:r>
    </w:p>
    <w:p w:rsidR="008B367B" w:rsidRDefault="008B367B" w:rsidP="008B367B">
      <w:pPr>
        <w:spacing w:before="75"/>
        <w:ind w:left="23"/>
        <w:rPr>
          <w:rFonts w:ascii="宋体" w:hAnsi="宋体" w:hint="eastAsia"/>
          <w:spacing w:val="7"/>
          <w:sz w:val="22"/>
          <w:szCs w:val="22"/>
        </w:rPr>
      </w:pPr>
      <w:r>
        <w:rPr>
          <w:rFonts w:ascii="宋体" w:hAnsi="宋体" w:hint="eastAsia"/>
          <w:spacing w:val="7"/>
          <w:sz w:val="22"/>
          <w:szCs w:val="22"/>
        </w:rPr>
        <w:t>收费(包含西宁市内、西宁市外青海省境内、青海省境外三种区域方式).</w:t>
      </w:r>
    </w:p>
    <w:p w:rsidR="008B367B" w:rsidRDefault="008B367B" w:rsidP="008B367B">
      <w:pPr>
        <w:spacing w:before="75"/>
        <w:ind w:left="23"/>
        <w:rPr>
          <w:rFonts w:ascii="宋体" w:hAnsi="宋体" w:hint="eastAsia"/>
          <w:spacing w:val="7"/>
          <w:sz w:val="22"/>
          <w:szCs w:val="22"/>
        </w:rPr>
      </w:pPr>
      <w:r>
        <w:rPr>
          <w:rFonts w:ascii="宋体" w:hAnsi="宋体" w:hint="eastAsia"/>
          <w:spacing w:val="7"/>
          <w:sz w:val="22"/>
          <w:szCs w:val="22"/>
        </w:rPr>
        <w:t>(一)诉讼案件代理费建议按个人贷款业务、信用卡业务、对公业务、其他纠纷、</w:t>
      </w:r>
    </w:p>
    <w:p w:rsidR="008B367B" w:rsidRDefault="008B367B" w:rsidP="008B367B">
      <w:pPr>
        <w:spacing w:before="75"/>
        <w:ind w:left="23"/>
        <w:rPr>
          <w:rFonts w:ascii="宋体" w:hAnsi="宋体" w:hint="eastAsia"/>
          <w:spacing w:val="7"/>
          <w:sz w:val="22"/>
          <w:szCs w:val="22"/>
        </w:rPr>
      </w:pPr>
      <w:r>
        <w:rPr>
          <w:rFonts w:ascii="宋体" w:hAnsi="宋体" w:hint="eastAsia"/>
          <w:spacing w:val="7"/>
          <w:sz w:val="22"/>
          <w:szCs w:val="22"/>
        </w:rPr>
        <w:t>被诉纠纷分别报价。见下表：</w:t>
      </w:r>
    </w:p>
    <w:p w:rsidR="008B367B" w:rsidRDefault="008B367B" w:rsidP="008B367B">
      <w:pPr>
        <w:spacing w:line="73" w:lineRule="exact"/>
        <w:rPr>
          <w:rFonts w:hint="eastAsia"/>
        </w:rPr>
      </w:pPr>
      <w:r>
        <w:t xml:space="preserve"> </w:t>
      </w:r>
    </w:p>
    <w:tbl>
      <w:tblPr>
        <w:tblStyle w:val="TableNormal"/>
        <w:tblW w:w="8019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665"/>
        <w:gridCol w:w="735"/>
        <w:gridCol w:w="598"/>
        <w:gridCol w:w="733"/>
        <w:gridCol w:w="706"/>
        <w:gridCol w:w="721"/>
        <w:gridCol w:w="788"/>
        <w:gridCol w:w="818"/>
        <w:gridCol w:w="746"/>
        <w:gridCol w:w="701"/>
      </w:tblGrid>
      <w:tr w:rsidR="008B367B" w:rsidTr="008B367B">
        <w:trPr>
          <w:trHeight w:val="32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68"/>
              <w:ind w:left="5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5"/>
                <w:sz w:val="15"/>
                <w:szCs w:val="15"/>
              </w:rPr>
              <w:t>案</w:t>
            </w:r>
            <w:r>
              <w:rPr>
                <w:rFonts w:cs="Times New Roman" w:hint="eastAsia"/>
                <w:spacing w:val="26"/>
                <w:sz w:val="15"/>
                <w:szCs w:val="15"/>
              </w:rPr>
              <w:t xml:space="preserve">  </w:t>
            </w:r>
            <w:r>
              <w:rPr>
                <w:rFonts w:cs="Times New Roman" w:hint="eastAsia"/>
                <w:b/>
                <w:bCs/>
                <w:spacing w:val="-5"/>
                <w:sz w:val="15"/>
                <w:szCs w:val="15"/>
              </w:rPr>
              <w:t>件</w:t>
            </w:r>
          </w:p>
        </w:tc>
        <w:tc>
          <w:tcPr>
            <w:tcW w:w="57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68"/>
              <w:ind w:left="1322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6"/>
                <w:sz w:val="15"/>
                <w:szCs w:val="15"/>
              </w:rPr>
              <w:t>起</w:t>
            </w:r>
            <w:r>
              <w:rPr>
                <w:rFonts w:cs="Times New Roman" w:hint="eastAsia"/>
                <w:spacing w:val="18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6"/>
                <w:sz w:val="15"/>
                <w:szCs w:val="15"/>
              </w:rPr>
              <w:t>诉</w:t>
            </w:r>
            <w:r>
              <w:rPr>
                <w:rFonts w:cs="Times New Roman" w:hint="eastAsia"/>
                <w:spacing w:val="16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6"/>
                <w:sz w:val="15"/>
                <w:szCs w:val="15"/>
              </w:rPr>
              <w:t>类</w:t>
            </w:r>
            <w:r>
              <w:rPr>
                <w:rFonts w:cs="Times New Roman" w:hint="eastAsia"/>
                <w:spacing w:val="17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6"/>
                <w:sz w:val="15"/>
                <w:szCs w:val="15"/>
              </w:rPr>
              <w:t>案</w:t>
            </w:r>
            <w:r>
              <w:rPr>
                <w:rFonts w:cs="Times New Roman" w:hint="eastAsia"/>
                <w:spacing w:val="16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6"/>
                <w:sz w:val="15"/>
                <w:szCs w:val="15"/>
              </w:rPr>
              <w:t>件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367B" w:rsidRDefault="008B367B">
            <w:pPr>
              <w:spacing w:line="266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39"/>
              <w:ind w:left="5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5"/>
                <w:sz w:val="15"/>
                <w:szCs w:val="15"/>
              </w:rPr>
              <w:t>被</w:t>
            </w:r>
            <w:r>
              <w:rPr>
                <w:rFonts w:cs="Times New Roman" w:hint="eastAsia"/>
                <w:spacing w:val="-5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5"/>
                <w:sz w:val="15"/>
                <w:szCs w:val="15"/>
              </w:rPr>
              <w:t>诉</w:t>
            </w:r>
            <w:r>
              <w:rPr>
                <w:rFonts w:cs="Times New Roman" w:hint="eastAsia"/>
                <w:spacing w:val="-5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5"/>
                <w:sz w:val="15"/>
                <w:szCs w:val="15"/>
              </w:rPr>
              <w:t>类</w:t>
            </w:r>
            <w:r>
              <w:rPr>
                <w:rFonts w:cs="Times New Roman" w:hint="eastAsia"/>
                <w:spacing w:val="-5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5"/>
                <w:sz w:val="15"/>
                <w:szCs w:val="15"/>
              </w:rPr>
              <w:t>案</w:t>
            </w:r>
            <w:r>
              <w:rPr>
                <w:rFonts w:cs="Times New Roman" w:hint="eastAsia"/>
                <w:spacing w:val="-2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5"/>
                <w:sz w:val="15"/>
                <w:szCs w:val="15"/>
              </w:rPr>
              <w:t>件</w:t>
            </w:r>
          </w:p>
        </w:tc>
      </w:tr>
      <w:tr w:rsidR="008B367B" w:rsidTr="008B367B">
        <w:trPr>
          <w:trHeight w:val="58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3"/>
              <w:ind w:left="5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标的额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73"/>
              <w:ind w:left="342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个人贷款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73"/>
              <w:ind w:left="40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信用卡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73"/>
              <w:ind w:left="28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对公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73"/>
              <w:ind w:left="45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其他纠纷</w:t>
            </w:r>
          </w:p>
        </w:tc>
        <w:tc>
          <w:tcPr>
            <w:tcW w:w="2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</w:tr>
      <w:tr w:rsidR="008B367B" w:rsidTr="008B367B">
        <w:trPr>
          <w:trHeight w:val="100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rPr>
                <w:rFonts w:ascii="Arial"/>
                <w:kern w:val="2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8"/>
              <w:ind w:left="112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基础</w:t>
            </w:r>
          </w:p>
          <w:p w:rsidR="008B367B" w:rsidRDefault="008B367B">
            <w:pPr>
              <w:pStyle w:val="TableText"/>
              <w:spacing w:before="10"/>
              <w:ind w:left="112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代理</w:t>
            </w:r>
          </w:p>
          <w:p w:rsidR="008B367B" w:rsidRDefault="008B367B">
            <w:pPr>
              <w:pStyle w:val="TableText"/>
              <w:spacing w:before="37"/>
              <w:ind w:left="172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2"/>
                <w:sz w:val="15"/>
                <w:szCs w:val="15"/>
              </w:rPr>
              <w:t>费</w:t>
            </w:r>
          </w:p>
          <w:p w:rsidR="008B367B" w:rsidRDefault="008B367B">
            <w:pPr>
              <w:pStyle w:val="TableText"/>
              <w:spacing w:before="26"/>
              <w:ind w:left="142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4"/>
                <w:sz w:val="15"/>
                <w:szCs w:val="15"/>
              </w:rPr>
              <w:t>(万</w:t>
            </w:r>
          </w:p>
          <w:p w:rsidR="008B367B" w:rsidRDefault="008B367B">
            <w:pPr>
              <w:pStyle w:val="TableText"/>
              <w:spacing w:before="8"/>
              <w:ind w:left="14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元</w:t>
            </w:r>
            <w:r>
              <w:rPr>
                <w:rFonts w:cs="Times New Roman" w:hint="eastAsia"/>
                <w:spacing w:val="-23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3"/>
                <w:sz w:val="15"/>
                <w:szCs w:val="15"/>
              </w:rPr>
              <w:t>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54"/>
              <w:ind w:left="83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风险代</w:t>
            </w:r>
          </w:p>
          <w:p w:rsidR="008B367B" w:rsidRDefault="008B367B">
            <w:pPr>
              <w:pStyle w:val="TableText"/>
              <w:spacing w:before="27"/>
              <w:ind w:left="83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理费率</w:t>
            </w:r>
          </w:p>
          <w:p w:rsidR="008B367B" w:rsidRDefault="008B367B">
            <w:pPr>
              <w:pStyle w:val="TableText"/>
              <w:spacing w:before="39"/>
              <w:ind w:left="173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96)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7"/>
              <w:ind w:left="54" w:right="98" w:firstLine="4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基础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代理</w:t>
            </w:r>
          </w:p>
          <w:p w:rsidR="008B367B" w:rsidRDefault="008B367B">
            <w:pPr>
              <w:pStyle w:val="TableText"/>
              <w:spacing w:before="29"/>
              <w:ind w:left="152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费</w:t>
            </w:r>
          </w:p>
          <w:p w:rsidR="008B367B" w:rsidRDefault="008B367B">
            <w:pPr>
              <w:pStyle w:val="TableText"/>
              <w:spacing w:before="15"/>
              <w:ind w:left="44" w:right="180" w:firstLine="2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z w:val="15"/>
                <w:szCs w:val="15"/>
              </w:rPr>
              <w:t>(万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7"/>
                <w:sz w:val="15"/>
                <w:szCs w:val="15"/>
              </w:rPr>
              <w:t>元</w:t>
            </w:r>
            <w:r>
              <w:rPr>
                <w:rFonts w:cs="Times New Roman" w:hint="eastAsia"/>
                <w:spacing w:val="-27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7"/>
                <w:sz w:val="15"/>
                <w:szCs w:val="15"/>
              </w:rPr>
              <w:t>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64"/>
              <w:ind w:left="8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风险代</w:t>
            </w:r>
          </w:p>
          <w:p w:rsidR="008B367B" w:rsidRDefault="008B367B">
            <w:pPr>
              <w:pStyle w:val="TableText"/>
              <w:spacing w:before="7"/>
              <w:ind w:left="85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理费率</w:t>
            </w:r>
          </w:p>
          <w:p w:rsidR="008B367B" w:rsidRDefault="008B367B">
            <w:pPr>
              <w:pStyle w:val="TableText"/>
              <w:spacing w:before="59"/>
              <w:ind w:left="17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96)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8"/>
              <w:ind w:left="136" w:right="13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基础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代理</w:t>
            </w:r>
          </w:p>
          <w:p w:rsidR="008B367B" w:rsidRDefault="008B367B">
            <w:pPr>
              <w:pStyle w:val="TableText"/>
              <w:spacing w:before="32"/>
              <w:ind w:left="165" w:right="137" w:firstLine="3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2"/>
                <w:sz w:val="15"/>
                <w:szCs w:val="15"/>
              </w:rPr>
              <w:t>费</w:t>
            </w:r>
            <w:r>
              <w:rPr>
                <w:rFonts w:cs="Times New Roman" w:hint="eastAsia"/>
                <w:sz w:val="15"/>
                <w:szCs w:val="15"/>
              </w:rPr>
              <w:t xml:space="preserve">  </w:t>
            </w:r>
            <w:r>
              <w:rPr>
                <w:rFonts w:cs="Times New Roman" w:hint="eastAsia"/>
                <w:spacing w:val="3"/>
                <w:sz w:val="15"/>
                <w:szCs w:val="15"/>
              </w:rPr>
              <w:t>(万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6"/>
                <w:sz w:val="15"/>
                <w:szCs w:val="15"/>
              </w:rPr>
              <w:t>元</w:t>
            </w:r>
            <w:r>
              <w:rPr>
                <w:rFonts w:cs="Times New Roman" w:hint="eastAsia"/>
                <w:spacing w:val="-23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6"/>
                <w:sz w:val="15"/>
                <w:szCs w:val="15"/>
              </w:rPr>
              <w:t>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44"/>
              <w:ind w:left="7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风险代</w:t>
            </w:r>
          </w:p>
          <w:p w:rsidR="008B367B" w:rsidRDefault="008B367B">
            <w:pPr>
              <w:pStyle w:val="TableText"/>
              <w:spacing w:before="27" w:line="312" w:lineRule="auto"/>
              <w:ind w:left="17" w:right="147"/>
              <w:jc w:val="right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理费率</w:t>
            </w:r>
            <w:r>
              <w:rPr>
                <w:rFonts w:cs="Times New Roman" w:hint="eastAsia"/>
                <w:spacing w:val="1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96)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84"/>
              <w:ind w:left="10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基础代</w:t>
            </w:r>
          </w:p>
          <w:p w:rsidR="008B367B" w:rsidRDefault="008B367B">
            <w:pPr>
              <w:pStyle w:val="TableText"/>
              <w:spacing w:before="27"/>
              <w:ind w:left="88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5"/>
                <w:sz w:val="15"/>
                <w:szCs w:val="15"/>
              </w:rPr>
              <w:t>理</w:t>
            </w:r>
            <w:r>
              <w:rPr>
                <w:rFonts w:cs="Times New Roman" w:hint="eastAsia"/>
                <w:sz w:val="15"/>
                <w:szCs w:val="15"/>
              </w:rPr>
              <w:t xml:space="preserve">   </w:t>
            </w:r>
            <w:r>
              <w:rPr>
                <w:rFonts w:cs="Times New Roman" w:hint="eastAsia"/>
                <w:b/>
                <w:bCs/>
                <w:spacing w:val="-5"/>
                <w:sz w:val="15"/>
                <w:szCs w:val="15"/>
              </w:rPr>
              <w:t>费</w:t>
            </w:r>
          </w:p>
          <w:p w:rsidR="008B367B" w:rsidRDefault="008B367B">
            <w:pPr>
              <w:pStyle w:val="TableText"/>
              <w:spacing w:before="27"/>
              <w:ind w:left="86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spacing w:val="-10"/>
                <w:sz w:val="15"/>
                <w:szCs w:val="15"/>
              </w:rPr>
              <w:t xml:space="preserve">(    </w:t>
            </w:r>
            <w:r>
              <w:rPr>
                <w:rFonts w:cs="Times New Roman" w:hint="eastAsia"/>
                <w:b/>
                <w:bCs/>
                <w:spacing w:val="-10"/>
                <w:sz w:val="15"/>
                <w:szCs w:val="15"/>
              </w:rPr>
              <w:t>万</w:t>
            </w:r>
          </w:p>
          <w:p w:rsidR="008B367B" w:rsidRDefault="008B367B">
            <w:pPr>
              <w:pStyle w:val="TableText"/>
              <w:spacing w:before="48"/>
              <w:ind w:left="19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元</w:t>
            </w:r>
            <w:r>
              <w:rPr>
                <w:rFonts w:cs="Times New Roman" w:hint="eastAsia"/>
                <w:spacing w:val="-23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3"/>
                <w:sz w:val="15"/>
                <w:szCs w:val="15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53"/>
              <w:ind w:left="39" w:right="164" w:firstLine="3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风险代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理费率</w:t>
            </w:r>
          </w:p>
          <w:p w:rsidR="008B367B" w:rsidRDefault="008B367B">
            <w:pPr>
              <w:pStyle w:val="TableText"/>
              <w:spacing w:before="59"/>
              <w:ind w:left="17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7"/>
                <w:sz w:val="15"/>
                <w:szCs w:val="15"/>
              </w:rPr>
              <w:t>(96)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74"/>
              <w:ind w:left="9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基础代</w:t>
            </w:r>
          </w:p>
          <w:p w:rsidR="008B367B" w:rsidRDefault="008B367B">
            <w:pPr>
              <w:pStyle w:val="TableText"/>
              <w:spacing w:before="37"/>
              <w:ind w:left="150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理费</w:t>
            </w:r>
          </w:p>
          <w:p w:rsidR="008B367B" w:rsidRDefault="008B367B">
            <w:pPr>
              <w:pStyle w:val="TableText"/>
              <w:spacing w:before="37"/>
              <w:ind w:left="120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11"/>
                <w:sz w:val="15"/>
                <w:szCs w:val="15"/>
              </w:rPr>
              <w:t>(</w:t>
            </w:r>
            <w:r>
              <w:rPr>
                <w:rFonts w:cs="Times New Roman" w:hint="eastAsia"/>
                <w:spacing w:val="-11"/>
                <w:sz w:val="15"/>
                <w:szCs w:val="15"/>
              </w:rPr>
              <w:t xml:space="preserve">   </w:t>
            </w:r>
            <w:r>
              <w:rPr>
                <w:rFonts w:cs="Times New Roman" w:hint="eastAsia"/>
                <w:b/>
                <w:bCs/>
                <w:spacing w:val="-11"/>
                <w:sz w:val="15"/>
                <w:szCs w:val="15"/>
              </w:rPr>
              <w:t>万</w:t>
            </w:r>
          </w:p>
          <w:p w:rsidR="008B367B" w:rsidRDefault="008B367B">
            <w:pPr>
              <w:pStyle w:val="TableText"/>
              <w:spacing w:before="16"/>
              <w:ind w:left="18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5"/>
                <w:sz w:val="15"/>
                <w:szCs w:val="15"/>
              </w:rPr>
              <w:t>元</w:t>
            </w:r>
            <w:r>
              <w:rPr>
                <w:rFonts w:cs="Times New Roman" w:hint="eastAsia"/>
                <w:spacing w:val="-26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5"/>
                <w:sz w:val="15"/>
                <w:szCs w:val="15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54"/>
              <w:ind w:left="71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风险代</w:t>
            </w:r>
          </w:p>
          <w:p w:rsidR="008B367B" w:rsidRDefault="008B367B">
            <w:pPr>
              <w:pStyle w:val="TableText"/>
              <w:spacing w:before="27"/>
              <w:ind w:left="71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理费率</w:t>
            </w:r>
          </w:p>
          <w:p w:rsidR="008B367B" w:rsidRDefault="008B367B">
            <w:pPr>
              <w:pStyle w:val="TableText"/>
              <w:spacing w:before="59"/>
              <w:ind w:left="131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096)</w:t>
            </w:r>
          </w:p>
        </w:tc>
      </w:tr>
      <w:tr w:rsidR="008B367B" w:rsidTr="008B367B">
        <w:trPr>
          <w:trHeight w:val="54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19"/>
              <w:ind w:left="5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6"/>
                <w:sz w:val="15"/>
                <w:szCs w:val="15"/>
              </w:rPr>
              <w:t>(0.10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367B" w:rsidRDefault="008B367B">
            <w:pPr>
              <w:spacing w:line="415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39"/>
              <w:jc w:val="right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0.25万元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367B" w:rsidRDefault="008B367B">
            <w:pPr>
              <w:spacing w:line="446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39"/>
              <w:ind w:left="201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4%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367B" w:rsidRDefault="008B367B">
            <w:pPr>
              <w:spacing w:line="326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spacing w:line="326" w:lineRule="auto"/>
              <w:rPr>
                <w:rFonts w:ascii="Arial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39"/>
              <w:jc w:val="right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0.2万元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367B" w:rsidRDefault="008B367B">
            <w:pPr>
              <w:spacing w:line="340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spacing w:line="340" w:lineRule="auto"/>
              <w:rPr>
                <w:rFonts w:ascii="Arial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39"/>
              <w:ind w:left="203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5%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58"/>
              <w:ind w:left="4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0.5万元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88"/>
              <w:ind w:left="16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4%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58"/>
              <w:ind w:left="7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0.3万元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88"/>
              <w:ind w:left="23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3%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88"/>
              <w:ind w:left="23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88"/>
              <w:ind w:left="18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4%</w:t>
            </w:r>
          </w:p>
        </w:tc>
      </w:tr>
      <w:tr w:rsidR="008B367B" w:rsidTr="008B367B">
        <w:trPr>
          <w:trHeight w:val="71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97" w:line="242" w:lineRule="auto"/>
              <w:ind w:left="55" w:right="302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7"/>
                <w:sz w:val="15"/>
                <w:szCs w:val="15"/>
              </w:rPr>
              <w:t>(10,</w:t>
            </w:r>
            <w:r>
              <w:rPr>
                <w:rFonts w:cs="Times New Roman" w:hint="eastAsia"/>
                <w:spacing w:val="1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4"/>
                <w:sz w:val="15"/>
                <w:szCs w:val="15"/>
              </w:rPr>
              <w:t>100]</w:t>
            </w:r>
          </w:p>
        </w:tc>
        <w:tc>
          <w:tcPr>
            <w:tcW w:w="57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29"/>
              <w:ind w:left="10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1万元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59"/>
              <w:ind w:left="19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3%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29"/>
              <w:ind w:left="7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0.8万元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59"/>
              <w:ind w:left="17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2.5%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59"/>
              <w:ind w:left="23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59"/>
              <w:ind w:left="18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3%</w:t>
            </w:r>
          </w:p>
        </w:tc>
      </w:tr>
      <w:tr w:rsidR="008B367B" w:rsidTr="008B367B">
        <w:trPr>
          <w:trHeight w:val="59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81"/>
              <w:ind w:left="55" w:right="29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7"/>
                <w:sz w:val="15"/>
                <w:szCs w:val="15"/>
              </w:rPr>
              <w:t>(100</w:t>
            </w:r>
            <w:r>
              <w:rPr>
                <w:rFonts w:cs="Times New Roman" w:hint="eastAsia"/>
                <w:spacing w:val="1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2"/>
                <w:sz w:val="15"/>
                <w:szCs w:val="15"/>
              </w:rPr>
              <w:t>500]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80"/>
              <w:ind w:left="8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1万元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10"/>
              <w:ind w:left="141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2.5%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80"/>
              <w:ind w:left="4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1.5万元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10"/>
              <w:ind w:left="19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2%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80"/>
              <w:ind w:left="13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1万元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10"/>
              <w:ind w:left="17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1.5%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10"/>
              <w:ind w:left="23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10"/>
              <w:ind w:left="18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2%</w:t>
            </w:r>
          </w:p>
        </w:tc>
      </w:tr>
      <w:tr w:rsidR="008B367B" w:rsidTr="008B367B">
        <w:trPr>
          <w:trHeight w:val="61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73" w:line="242" w:lineRule="auto"/>
              <w:ind w:left="55" w:right="242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7"/>
                <w:sz w:val="15"/>
                <w:szCs w:val="15"/>
              </w:rPr>
              <w:t>(500</w:t>
            </w:r>
            <w:r>
              <w:rPr>
                <w:rFonts w:cs="Times New Roman" w:hint="eastAsia"/>
                <w:sz w:val="15"/>
                <w:szCs w:val="15"/>
              </w:rPr>
              <w:t xml:space="preserve">  </w:t>
            </w:r>
            <w:r>
              <w:rPr>
                <w:rFonts w:cs="Times New Roman" w:hint="eastAsia"/>
                <w:spacing w:val="-3"/>
                <w:sz w:val="15"/>
                <w:szCs w:val="15"/>
              </w:rPr>
              <w:t>1000]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91"/>
              <w:ind w:left="8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1.5元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22"/>
              <w:ind w:left="201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2%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74"/>
              <w:ind w:left="182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74"/>
              <w:ind w:left="233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/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91"/>
              <w:ind w:left="4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2.5万元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21"/>
              <w:ind w:left="10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1.50%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91"/>
              <w:ind w:left="7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2.5万元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21"/>
              <w:ind w:left="14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1.50%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367B" w:rsidRDefault="008B367B">
            <w:pPr>
              <w:spacing w:line="247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spacing w:line="249" w:lineRule="auto"/>
              <w:rPr>
                <w:rFonts w:ascii="Arial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39"/>
              <w:ind w:left="23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21"/>
              <w:ind w:left="13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1.5%</w:t>
            </w:r>
          </w:p>
        </w:tc>
      </w:tr>
      <w:tr w:rsidR="008B367B" w:rsidTr="008B367B">
        <w:trPr>
          <w:trHeight w:val="76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93"/>
              <w:ind w:left="55" w:right="19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5"/>
                <w:sz w:val="15"/>
                <w:szCs w:val="15"/>
              </w:rPr>
              <w:t>(1000.</w:t>
            </w:r>
            <w:r>
              <w:rPr>
                <w:rFonts w:cs="Times New Roman" w:hint="eastAsia"/>
                <w:spacing w:val="3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2"/>
                <w:sz w:val="15"/>
                <w:szCs w:val="15"/>
              </w:rPr>
              <w:t>5000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52"/>
              <w:ind w:left="8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2万元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39"/>
              <w:ind w:left="111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1.5%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302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39"/>
              <w:ind w:left="182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302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39"/>
              <w:ind w:left="233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/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52"/>
              <w:ind w:left="4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3.5万元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39"/>
              <w:ind w:left="19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4"/>
                <w:sz w:val="15"/>
                <w:szCs w:val="15"/>
              </w:rPr>
              <w:t>1%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52"/>
              <w:ind w:left="7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3.5万元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39"/>
              <w:ind w:left="20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4"/>
                <w:sz w:val="15"/>
                <w:szCs w:val="15"/>
              </w:rPr>
              <w:t>1%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39"/>
              <w:ind w:left="18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4"/>
                <w:sz w:val="15"/>
                <w:szCs w:val="15"/>
              </w:rPr>
              <w:t>1%</w:t>
            </w:r>
          </w:p>
        </w:tc>
      </w:tr>
      <w:tr w:rsidR="008B367B" w:rsidTr="008B367B">
        <w:trPr>
          <w:trHeight w:val="77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94"/>
              <w:ind w:left="65" w:right="232" w:hanging="1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6"/>
                <w:sz w:val="15"/>
                <w:szCs w:val="15"/>
              </w:rPr>
              <w:t>(5000</w:t>
            </w:r>
            <w:r>
              <w:rPr>
                <w:rFonts w:cs="Times New Roman" w:hint="eastAsia"/>
                <w:spacing w:val="3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5"/>
                <w:sz w:val="15"/>
                <w:szCs w:val="15"/>
              </w:rPr>
              <w:t>1亿元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63"/>
              <w:ind w:left="5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5"/>
                <w:sz w:val="15"/>
                <w:szCs w:val="15"/>
              </w:rPr>
              <w:t>3</w:t>
            </w:r>
            <w:r>
              <w:rPr>
                <w:rFonts w:cs="Times New Roman" w:hint="eastAsia"/>
                <w:spacing w:val="-17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5"/>
                <w:sz w:val="15"/>
                <w:szCs w:val="15"/>
              </w:rPr>
              <w:t>万</w:t>
            </w:r>
            <w:r>
              <w:rPr>
                <w:rFonts w:cs="Times New Roman" w:hint="eastAsia"/>
                <w:spacing w:val="-19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5"/>
                <w:sz w:val="15"/>
                <w:szCs w:val="15"/>
              </w:rPr>
              <w:t>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52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39"/>
              <w:ind w:left="111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0.7%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jc w:val="center"/>
              <w:rPr>
                <w:rFonts w:ascii="Arial"/>
                <w:kern w:val="2"/>
                <w:sz w:val="15"/>
                <w:szCs w:val="15"/>
              </w:rPr>
            </w:pPr>
            <w:r>
              <w:rPr>
                <w:sz w:val="15"/>
                <w:szCs w:val="15"/>
              </w:rPr>
              <w:t>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jc w:val="center"/>
              <w:rPr>
                <w:rFonts w:ascii="Arial"/>
                <w:kern w:val="2"/>
                <w:sz w:val="15"/>
                <w:szCs w:val="15"/>
              </w:rPr>
            </w:pPr>
            <w:r>
              <w:rPr>
                <w:sz w:val="15"/>
                <w:szCs w:val="15"/>
              </w:rPr>
              <w:t>/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63"/>
              <w:ind w:left="10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4万元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52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39"/>
              <w:ind w:left="10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0.50%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63"/>
              <w:ind w:left="13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4万元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52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39"/>
              <w:ind w:left="14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0.50%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367B" w:rsidRDefault="008B367B">
            <w:pPr>
              <w:spacing w:line="278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spacing w:line="280" w:lineRule="auto"/>
              <w:rPr>
                <w:rFonts w:ascii="Arial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39"/>
              <w:ind w:left="23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52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39"/>
              <w:ind w:left="7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0.50%</w:t>
            </w:r>
          </w:p>
        </w:tc>
      </w:tr>
      <w:tr w:rsidR="008B367B" w:rsidTr="008B367B">
        <w:trPr>
          <w:trHeight w:val="9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44" w:line="297" w:lineRule="auto"/>
              <w:ind w:left="194" w:right="98" w:hanging="13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2"/>
                <w:sz w:val="15"/>
                <w:szCs w:val="15"/>
              </w:rPr>
              <w:t>1亿元以</w:t>
            </w:r>
            <w:r>
              <w:rPr>
                <w:rFonts w:cs="Times New Roman" w:hint="eastAsia"/>
                <w:spacing w:val="1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z w:val="15"/>
                <w:szCs w:val="15"/>
              </w:rPr>
              <w:t>上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57"/>
              <w:ind w:left="20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/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jc w:val="center"/>
              <w:rPr>
                <w:rFonts w:ascii="Arial"/>
                <w:kern w:val="2"/>
                <w:sz w:val="15"/>
                <w:szCs w:val="15"/>
              </w:rPr>
            </w:pPr>
            <w:r>
              <w:rPr>
                <w:sz w:val="15"/>
                <w:szCs w:val="15"/>
              </w:rPr>
              <w:t>/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jc w:val="center"/>
              <w:rPr>
                <w:rFonts w:ascii="Arial"/>
                <w:kern w:val="2"/>
                <w:sz w:val="15"/>
                <w:szCs w:val="15"/>
              </w:rPr>
            </w:pPr>
            <w:r>
              <w:rPr>
                <w:sz w:val="15"/>
                <w:szCs w:val="15"/>
              </w:rPr>
              <w:t>/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jc w:val="center"/>
              <w:rPr>
                <w:rFonts w:ascii="Arial"/>
                <w:kern w:val="2"/>
                <w:sz w:val="15"/>
                <w:szCs w:val="15"/>
              </w:rPr>
            </w:pPr>
            <w:r>
              <w:rPr>
                <w:sz w:val="15"/>
                <w:szCs w:val="15"/>
              </w:rPr>
              <w:t>/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54"/>
              <w:ind w:left="10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4万元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42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39"/>
              <w:ind w:left="10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0.30%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54"/>
              <w:ind w:left="13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4万元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42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39"/>
              <w:ind w:left="14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0.30%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42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39"/>
              <w:ind w:left="7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0.30%</w:t>
            </w:r>
          </w:p>
        </w:tc>
      </w:tr>
    </w:tbl>
    <w:p w:rsidR="008B367B" w:rsidRDefault="008B367B" w:rsidP="008B367B">
      <w:pPr>
        <w:spacing w:line="273" w:lineRule="auto"/>
        <w:rPr>
          <w:rFonts w:ascii="Arial"/>
        </w:rPr>
      </w:pPr>
      <w:r>
        <w:rPr>
          <w:rFonts w:ascii="Arial"/>
        </w:rPr>
        <w:t xml:space="preserve"> </w:t>
      </w:r>
    </w:p>
    <w:p w:rsidR="008B367B" w:rsidRDefault="008B367B" w:rsidP="008B367B">
      <w:pPr>
        <w:spacing w:before="23"/>
        <w:ind w:left="4093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lastRenderedPageBreak/>
        <w:t>4</w:t>
      </w:r>
    </w:p>
    <w:p w:rsidR="008B367B" w:rsidRDefault="008B367B" w:rsidP="008B367B">
      <w:pPr>
        <w:widowControl/>
        <w:jc w:val="left"/>
        <w:rPr>
          <w:rFonts w:ascii="Times New Roman" w:hAnsi="Times New Roman"/>
          <w:sz w:val="8"/>
          <w:szCs w:val="8"/>
        </w:rPr>
        <w:sectPr w:rsidR="008B367B">
          <w:pgSz w:w="11910" w:h="16840"/>
          <w:pgMar w:top="1431" w:right="1786" w:bottom="0" w:left="1786" w:header="0" w:footer="0" w:gutter="0"/>
          <w:cols w:space="720"/>
        </w:sectPr>
      </w:pPr>
    </w:p>
    <w:p w:rsidR="008B367B" w:rsidRDefault="008B367B" w:rsidP="008B367B">
      <w:pPr>
        <w:spacing w:before="75"/>
        <w:ind w:left="23"/>
        <w:rPr>
          <w:rFonts w:ascii="宋体" w:hAnsi="宋体"/>
          <w:spacing w:val="7"/>
          <w:sz w:val="22"/>
          <w:szCs w:val="22"/>
        </w:rPr>
      </w:pPr>
      <w:r>
        <w:rPr>
          <w:rFonts w:ascii="宋体" w:hAnsi="宋体" w:hint="eastAsia"/>
          <w:spacing w:val="7"/>
          <w:sz w:val="22"/>
          <w:szCs w:val="22"/>
        </w:rPr>
        <w:lastRenderedPageBreak/>
        <w:t>备注：上述报价涵盖全部诉讼一审、二审、再审和执行中的全部事务，以及税费、 邮递费、通讯费、食宿费、交通费、差旅费等全部费用，建行不再支付有关其他费 用。</w:t>
      </w:r>
    </w:p>
    <w:p w:rsidR="008B367B" w:rsidRDefault="008B367B" w:rsidP="008B367B">
      <w:pPr>
        <w:pStyle w:val="a3"/>
        <w:spacing w:line="244" w:lineRule="auto"/>
        <w:rPr>
          <w:rFonts w:hint="eastAsia"/>
        </w:rPr>
      </w:pPr>
      <w:r>
        <w:t xml:space="preserve"> </w:t>
      </w:r>
    </w:p>
    <w:p w:rsidR="008B367B" w:rsidRDefault="008B367B" w:rsidP="008B367B">
      <w:pPr>
        <w:spacing w:before="65"/>
        <w:ind w:left="946"/>
        <w:outlineLvl w:val="6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b/>
          <w:bCs/>
          <w:spacing w:val="-3"/>
          <w:sz w:val="22"/>
          <w:szCs w:val="22"/>
        </w:rPr>
        <w:t>(二)财产线索调查报价：</w:t>
      </w:r>
    </w:p>
    <w:tbl>
      <w:tblPr>
        <w:tblStyle w:val="TableNormal"/>
        <w:tblW w:w="6899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56"/>
        <w:gridCol w:w="3443"/>
      </w:tblGrid>
      <w:tr w:rsidR="008B367B" w:rsidTr="008B367B">
        <w:trPr>
          <w:trHeight w:val="501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57"/>
              <w:ind w:left="1188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spacing w:val="3"/>
                <w:sz w:val="22"/>
                <w:szCs w:val="22"/>
              </w:rPr>
              <w:t>地区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48"/>
              <w:ind w:left="848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spacing w:val="4"/>
                <w:sz w:val="22"/>
                <w:szCs w:val="22"/>
              </w:rPr>
              <w:t>报价(元项)</w:t>
            </w:r>
          </w:p>
        </w:tc>
      </w:tr>
      <w:tr w:rsidR="008B367B" w:rsidTr="008B367B">
        <w:trPr>
          <w:trHeight w:val="508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52"/>
              <w:ind w:left="565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spacing w:val="7"/>
                <w:sz w:val="22"/>
                <w:szCs w:val="22"/>
              </w:rPr>
              <w:t>西宁市内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08"/>
              <w:ind w:left="1234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spacing w:val="-3"/>
                <w:sz w:val="22"/>
                <w:szCs w:val="22"/>
              </w:rPr>
              <w:t>600</w:t>
            </w:r>
          </w:p>
        </w:tc>
      </w:tr>
      <w:tr w:rsidR="008B367B" w:rsidTr="008B367B">
        <w:trPr>
          <w:trHeight w:val="510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52"/>
              <w:ind w:left="414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spacing w:val="3"/>
                <w:sz w:val="22"/>
                <w:szCs w:val="22"/>
              </w:rPr>
              <w:t>西宁市外青海省境内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10"/>
              <w:ind w:left="1174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spacing w:val="-3"/>
                <w:sz w:val="22"/>
                <w:szCs w:val="22"/>
              </w:rPr>
              <w:t>2300</w:t>
            </w:r>
          </w:p>
        </w:tc>
      </w:tr>
      <w:tr w:rsidR="008B367B" w:rsidTr="008B367B">
        <w:trPr>
          <w:trHeight w:val="597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94"/>
              <w:ind w:left="855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spacing w:val="2"/>
                <w:sz w:val="22"/>
                <w:szCs w:val="22"/>
              </w:rPr>
              <w:t>青海省境外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52"/>
              <w:ind w:left="1174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spacing w:val="-2"/>
                <w:sz w:val="22"/>
                <w:szCs w:val="22"/>
              </w:rPr>
              <w:t>6000</w:t>
            </w:r>
          </w:p>
        </w:tc>
      </w:tr>
    </w:tbl>
    <w:p w:rsidR="008B367B" w:rsidRDefault="008B367B" w:rsidP="008B367B">
      <w:pPr>
        <w:spacing w:before="141"/>
        <w:rPr>
          <w:rFonts w:hint="eastAsia"/>
        </w:rPr>
      </w:pPr>
      <w:r>
        <w:t xml:space="preserve"> </w:t>
      </w:r>
    </w:p>
    <w:p w:rsidR="008B367B" w:rsidRDefault="008B367B" w:rsidP="008B367B">
      <w:pPr>
        <w:pStyle w:val="a3"/>
        <w:spacing w:line="472" w:lineRule="auto"/>
      </w:pPr>
      <w:r>
        <w:t xml:space="preserve"> </w:t>
      </w:r>
    </w:p>
    <w:p w:rsidR="008B367B" w:rsidRDefault="008B367B" w:rsidP="008B367B">
      <w:r>
        <w:t xml:space="preserve"> </w:t>
      </w:r>
    </w:p>
    <w:p w:rsidR="008B367B" w:rsidRDefault="008B367B" w:rsidP="008B367B">
      <w:r>
        <w:t xml:space="preserve"> </w:t>
      </w:r>
    </w:p>
    <w:p w:rsidR="008B367B" w:rsidRDefault="008B367B" w:rsidP="008B367B">
      <w:r>
        <w:t xml:space="preserve"> </w:t>
      </w:r>
    </w:p>
    <w:p w:rsidR="008B367B" w:rsidRDefault="008B367B" w:rsidP="008B367B">
      <w:r>
        <w:t xml:space="preserve"> </w:t>
      </w:r>
    </w:p>
    <w:p w:rsidR="008B367B" w:rsidRDefault="008B367B" w:rsidP="008B367B">
      <w:pPr>
        <w:spacing w:before="69"/>
        <w:ind w:left="16"/>
        <w:outlineLvl w:val="6"/>
        <w:rPr>
          <w:rFonts w:ascii="宋体" w:hAnsi="宋体"/>
          <w:b/>
          <w:bCs/>
          <w:spacing w:val="-7"/>
        </w:rPr>
      </w:pPr>
      <w:r>
        <w:rPr>
          <w:rFonts w:ascii="宋体" w:hAnsi="宋体" w:hint="eastAsia"/>
          <w:b/>
          <w:bCs/>
          <w:spacing w:val="-7"/>
        </w:rPr>
        <w:t xml:space="preserve"> </w:t>
      </w:r>
    </w:p>
    <w:p w:rsidR="008B367B" w:rsidRDefault="008B367B" w:rsidP="008B367B">
      <w:pPr>
        <w:spacing w:before="69"/>
        <w:ind w:left="16"/>
        <w:outlineLvl w:val="6"/>
        <w:rPr>
          <w:rFonts w:ascii="宋体" w:hAnsi="宋体" w:hint="eastAsia"/>
          <w:b/>
          <w:bCs/>
          <w:spacing w:val="-7"/>
        </w:rPr>
      </w:pPr>
      <w:r>
        <w:rPr>
          <w:rFonts w:ascii="宋体" w:hAnsi="宋体" w:hint="eastAsia"/>
          <w:b/>
          <w:bCs/>
          <w:spacing w:val="-7"/>
        </w:rPr>
        <w:t xml:space="preserve"> </w:t>
      </w:r>
    </w:p>
    <w:p w:rsidR="008B367B" w:rsidRDefault="008B367B" w:rsidP="008B367B">
      <w:pPr>
        <w:spacing w:before="75"/>
        <w:ind w:left="23"/>
        <w:rPr>
          <w:rFonts w:ascii="宋体" w:hAnsi="宋体" w:hint="eastAsia"/>
          <w:spacing w:val="7"/>
          <w:sz w:val="22"/>
          <w:szCs w:val="22"/>
        </w:rPr>
      </w:pPr>
      <w:r>
        <w:rPr>
          <w:rFonts w:ascii="宋体" w:hAnsi="宋体" w:hint="eastAsia"/>
          <w:spacing w:val="7"/>
          <w:sz w:val="22"/>
          <w:szCs w:val="22"/>
        </w:rPr>
        <w:t>青海普兴律师事务所</w:t>
      </w:r>
    </w:p>
    <w:p w:rsidR="008B367B" w:rsidRDefault="008B367B" w:rsidP="008B367B">
      <w:pPr>
        <w:spacing w:before="75"/>
        <w:jc w:val="center"/>
        <w:rPr>
          <w:rFonts w:ascii="宋体" w:hAnsi="宋体" w:hint="eastAsia"/>
          <w:spacing w:val="7"/>
          <w:sz w:val="22"/>
          <w:szCs w:val="22"/>
        </w:rPr>
      </w:pPr>
      <w:r>
        <w:rPr>
          <w:rFonts w:ascii="宋体" w:hAnsi="宋体" w:hint="eastAsia"/>
          <w:spacing w:val="7"/>
          <w:sz w:val="22"/>
          <w:szCs w:val="22"/>
        </w:rPr>
        <w:t>开标一览表</w:t>
      </w:r>
    </w:p>
    <w:p w:rsidR="008B367B" w:rsidRDefault="008B367B" w:rsidP="008B367B">
      <w:pPr>
        <w:spacing w:before="75"/>
        <w:ind w:left="23"/>
        <w:rPr>
          <w:rFonts w:ascii="宋体" w:hAnsi="宋体" w:hint="eastAsia"/>
          <w:spacing w:val="7"/>
          <w:sz w:val="22"/>
          <w:szCs w:val="22"/>
        </w:rPr>
      </w:pPr>
      <w:r>
        <w:rPr>
          <w:rFonts w:ascii="宋体" w:hAnsi="宋体" w:hint="eastAsia"/>
          <w:spacing w:val="7"/>
          <w:sz w:val="22"/>
          <w:szCs w:val="22"/>
        </w:rPr>
        <w:t>诉讼法律服务报价含诉讼案件代理费(部分风险代理收费模式)及财产线索调查收费(包含西宁市内、西宁布列青海省境内、青海省境外三种区域方式)。</w:t>
      </w:r>
    </w:p>
    <w:p w:rsidR="008B367B" w:rsidRDefault="008B367B" w:rsidP="008B367B">
      <w:pPr>
        <w:spacing w:before="75"/>
        <w:ind w:left="23"/>
        <w:rPr>
          <w:rFonts w:ascii="宋体" w:hAnsi="宋体" w:hint="eastAsia"/>
          <w:spacing w:val="7"/>
          <w:sz w:val="22"/>
          <w:szCs w:val="22"/>
        </w:rPr>
      </w:pPr>
      <w:r>
        <w:rPr>
          <w:rFonts w:ascii="宋体" w:hAnsi="宋体" w:hint="eastAsia"/>
          <w:spacing w:val="7"/>
          <w:sz w:val="22"/>
          <w:szCs w:val="22"/>
        </w:rPr>
        <w:t>(一)诉讼案件代理费建议按个人贷款业务，信内卡业多。 对公业务、其他纠纷、被诉纠纷分别报价。见下表：</w:t>
      </w:r>
    </w:p>
    <w:p w:rsidR="008B367B" w:rsidRDefault="008B367B" w:rsidP="008B367B">
      <w:pPr>
        <w:spacing w:line="117" w:lineRule="exact"/>
        <w:rPr>
          <w:rFonts w:hint="eastAsia"/>
        </w:rPr>
      </w:pPr>
      <w:r>
        <w:t xml:space="preserve"> </w:t>
      </w:r>
    </w:p>
    <w:tbl>
      <w:tblPr>
        <w:tblStyle w:val="TableNormal"/>
        <w:tblW w:w="7959" w:type="dxa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71"/>
        <w:gridCol w:w="719"/>
        <w:gridCol w:w="602"/>
        <w:gridCol w:w="718"/>
        <w:gridCol w:w="706"/>
        <w:gridCol w:w="719"/>
        <w:gridCol w:w="787"/>
        <w:gridCol w:w="790"/>
        <w:gridCol w:w="753"/>
        <w:gridCol w:w="677"/>
      </w:tblGrid>
      <w:tr w:rsidR="008B367B" w:rsidTr="008B367B">
        <w:trPr>
          <w:trHeight w:val="3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99"/>
              <w:ind w:left="10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6"/>
                <w:sz w:val="15"/>
                <w:szCs w:val="15"/>
              </w:rPr>
              <w:t>案</w:t>
            </w:r>
            <w:r>
              <w:rPr>
                <w:rFonts w:cs="Times New Roman" w:hint="eastAsia"/>
                <w:spacing w:val="22"/>
                <w:sz w:val="15"/>
                <w:szCs w:val="15"/>
              </w:rPr>
              <w:t xml:space="preserve">  </w:t>
            </w:r>
            <w:r>
              <w:rPr>
                <w:rFonts w:cs="Times New Roman" w:hint="eastAsia"/>
                <w:b/>
                <w:bCs/>
                <w:spacing w:val="-6"/>
                <w:sz w:val="15"/>
                <w:szCs w:val="15"/>
              </w:rPr>
              <w:t>件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99"/>
              <w:ind w:left="1583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7"/>
                <w:sz w:val="15"/>
                <w:szCs w:val="15"/>
              </w:rPr>
              <w:t>起</w:t>
            </w:r>
            <w:r>
              <w:rPr>
                <w:rFonts w:cs="Times New Roman" w:hint="eastAsia"/>
                <w:spacing w:val="11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7"/>
                <w:sz w:val="15"/>
                <w:szCs w:val="15"/>
              </w:rPr>
              <w:t>诉</w:t>
            </w:r>
            <w:r>
              <w:rPr>
                <w:rFonts w:cs="Times New Roman" w:hint="eastAsia"/>
                <w:spacing w:val="10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7"/>
                <w:sz w:val="15"/>
                <w:szCs w:val="15"/>
              </w:rPr>
              <w:t>类</w:t>
            </w:r>
            <w:r>
              <w:rPr>
                <w:rFonts w:cs="Times New Roman" w:hint="eastAsia"/>
                <w:spacing w:val="12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7"/>
                <w:sz w:val="15"/>
                <w:szCs w:val="15"/>
              </w:rPr>
              <w:t>案</w:t>
            </w:r>
            <w:r>
              <w:rPr>
                <w:rFonts w:cs="Times New Roman" w:hint="eastAsia"/>
                <w:spacing w:val="10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7"/>
                <w:sz w:val="15"/>
                <w:szCs w:val="15"/>
              </w:rPr>
              <w:t>件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367B" w:rsidRDefault="008B367B">
            <w:pPr>
              <w:spacing w:line="388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8"/>
              <w:ind w:left="6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6"/>
                <w:sz w:val="15"/>
                <w:szCs w:val="15"/>
              </w:rPr>
              <w:t>被 诉</w:t>
            </w:r>
            <w:r>
              <w:rPr>
                <w:rFonts w:cs="Times New Roman" w:hint="eastAsia"/>
                <w:spacing w:val="-9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6"/>
                <w:sz w:val="15"/>
                <w:szCs w:val="15"/>
              </w:rPr>
              <w:t>类 案</w:t>
            </w:r>
            <w:r>
              <w:rPr>
                <w:rFonts w:cs="Times New Roman" w:hint="eastAsia"/>
                <w:spacing w:val="-9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6"/>
                <w:sz w:val="15"/>
                <w:szCs w:val="15"/>
              </w:rPr>
              <w:t>件</w:t>
            </w:r>
          </w:p>
        </w:tc>
      </w:tr>
      <w:tr w:rsidR="008B367B" w:rsidTr="008B367B">
        <w:trPr>
          <w:trHeight w:val="7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35"/>
              <w:ind w:left="6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5"/>
                <w:sz w:val="15"/>
                <w:szCs w:val="15"/>
              </w:rPr>
              <w:t>标</w:t>
            </w:r>
            <w:r>
              <w:rPr>
                <w:rFonts w:cs="Times New Roman" w:hint="eastAsia"/>
                <w:spacing w:val="22"/>
                <w:sz w:val="15"/>
                <w:szCs w:val="15"/>
              </w:rPr>
              <w:t xml:space="preserve">   </w:t>
            </w:r>
            <w:r>
              <w:rPr>
                <w:rFonts w:cs="Times New Roman" w:hint="eastAsia"/>
                <w:b/>
                <w:bCs/>
                <w:spacing w:val="-5"/>
                <w:sz w:val="15"/>
                <w:szCs w:val="15"/>
              </w:rPr>
              <w:t>的</w:t>
            </w:r>
          </w:p>
          <w:p w:rsidR="008B367B" w:rsidRDefault="008B367B">
            <w:pPr>
              <w:pStyle w:val="TableText"/>
              <w:spacing w:before="133"/>
              <w:ind w:left="26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额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65"/>
              <w:ind w:left="193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个人贷款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65"/>
              <w:ind w:left="23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信用卡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65"/>
              <w:ind w:left="33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对公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65"/>
              <w:ind w:left="26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3"/>
                <w:sz w:val="15"/>
                <w:szCs w:val="15"/>
              </w:rPr>
              <w:t>其他纠纷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</w:tr>
      <w:tr w:rsidR="008B367B" w:rsidTr="008B367B">
        <w:trPr>
          <w:trHeight w:val="1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rPr>
                <w:rFonts w:ascii="Arial"/>
                <w:kern w:val="2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2" w:line="252" w:lineRule="auto"/>
              <w:ind w:left="131" w:right="143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基础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3"/>
                <w:sz w:val="15"/>
                <w:szCs w:val="15"/>
              </w:rPr>
              <w:t>代理</w:t>
            </w:r>
          </w:p>
          <w:p w:rsidR="008B367B" w:rsidRDefault="008B367B">
            <w:pPr>
              <w:pStyle w:val="TableText"/>
              <w:spacing w:before="66" w:line="244" w:lineRule="auto"/>
              <w:ind w:left="161" w:right="145" w:firstLine="3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5"/>
                <w:sz w:val="15"/>
                <w:szCs w:val="15"/>
              </w:rPr>
              <w:t>费</w:t>
            </w:r>
            <w:r>
              <w:rPr>
                <w:rFonts w:cs="Times New Roman" w:hint="eastAsia"/>
                <w:sz w:val="15"/>
                <w:szCs w:val="15"/>
              </w:rPr>
              <w:t xml:space="preserve">  </w:t>
            </w:r>
            <w:r>
              <w:rPr>
                <w:rFonts w:cs="Times New Roman" w:hint="eastAsia"/>
                <w:spacing w:val="-15"/>
                <w:sz w:val="15"/>
                <w:szCs w:val="15"/>
              </w:rPr>
              <w:t>(</w:t>
            </w:r>
            <w:r>
              <w:rPr>
                <w:rFonts w:cs="Times New Roman" w:hint="eastAsia"/>
                <w:spacing w:val="-19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15"/>
                <w:sz w:val="15"/>
                <w:szCs w:val="15"/>
              </w:rPr>
              <w:t>万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7"/>
                <w:sz w:val="15"/>
                <w:szCs w:val="15"/>
              </w:rPr>
              <w:t>元</w:t>
            </w:r>
            <w:r>
              <w:rPr>
                <w:rFonts w:cs="Times New Roman" w:hint="eastAsia"/>
                <w:spacing w:val="-24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7"/>
                <w:sz w:val="15"/>
                <w:szCs w:val="15"/>
              </w:rPr>
              <w:t>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08"/>
              <w:ind w:left="72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风险代</w:t>
            </w:r>
          </w:p>
          <w:p w:rsidR="008B367B" w:rsidRDefault="008B367B">
            <w:pPr>
              <w:pStyle w:val="TableText"/>
              <w:spacing w:before="41" w:line="309" w:lineRule="auto"/>
              <w:ind w:left="180" w:right="134" w:hanging="14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理费率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8"/>
                <w:sz w:val="15"/>
                <w:szCs w:val="15"/>
              </w:rPr>
              <w:t>(%)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2" w:line="264" w:lineRule="auto"/>
              <w:ind w:left="102" w:right="111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基础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3"/>
                <w:sz w:val="15"/>
                <w:szCs w:val="15"/>
              </w:rPr>
              <w:t>代理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18"/>
                <w:sz w:val="15"/>
                <w:szCs w:val="15"/>
              </w:rPr>
              <w:t>费</w:t>
            </w:r>
          </w:p>
          <w:p w:rsidR="008B367B" w:rsidRDefault="008B367B">
            <w:pPr>
              <w:pStyle w:val="TableText"/>
              <w:spacing w:before="17" w:line="252" w:lineRule="auto"/>
              <w:ind w:left="43" w:right="136" w:firstLine="8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5"/>
                <w:sz w:val="15"/>
                <w:szCs w:val="15"/>
              </w:rPr>
              <w:t>(</w:t>
            </w:r>
            <w:r>
              <w:rPr>
                <w:rFonts w:cs="Times New Roman" w:hint="eastAsia"/>
                <w:spacing w:val="-19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15"/>
                <w:sz w:val="15"/>
                <w:szCs w:val="15"/>
              </w:rPr>
              <w:t>万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4"/>
                <w:sz w:val="15"/>
                <w:szCs w:val="15"/>
              </w:rPr>
              <w:t>元</w:t>
            </w:r>
            <w:r>
              <w:rPr>
                <w:rFonts w:cs="Times New Roman" w:hint="eastAsia"/>
                <w:spacing w:val="-34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4"/>
                <w:sz w:val="15"/>
                <w:szCs w:val="15"/>
              </w:rPr>
              <w:t>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28"/>
              <w:ind w:left="7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风险代</w:t>
            </w:r>
          </w:p>
          <w:p w:rsidR="008B367B" w:rsidRDefault="008B367B">
            <w:pPr>
              <w:pStyle w:val="TableText"/>
              <w:spacing w:before="41"/>
              <w:ind w:left="74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理费率</w:t>
            </w:r>
          </w:p>
          <w:p w:rsidR="008B367B" w:rsidRDefault="008B367B">
            <w:pPr>
              <w:pStyle w:val="TableText"/>
              <w:spacing w:before="64"/>
              <w:ind w:left="183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8"/>
                <w:sz w:val="15"/>
                <w:szCs w:val="15"/>
              </w:rPr>
              <w:t>(%)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2"/>
              <w:ind w:left="14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基础</w:t>
            </w:r>
          </w:p>
          <w:p w:rsidR="008B367B" w:rsidRDefault="008B367B">
            <w:pPr>
              <w:pStyle w:val="TableText"/>
              <w:spacing w:before="42"/>
              <w:ind w:left="144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代理</w:t>
            </w:r>
          </w:p>
          <w:p w:rsidR="008B367B" w:rsidRDefault="008B367B">
            <w:pPr>
              <w:pStyle w:val="TableText"/>
              <w:spacing w:before="72"/>
              <w:ind w:left="225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费</w:t>
            </w:r>
          </w:p>
          <w:p w:rsidR="008B367B" w:rsidRDefault="008B367B">
            <w:pPr>
              <w:pStyle w:val="TableText"/>
              <w:spacing w:before="21"/>
              <w:ind w:left="184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spacing w:val="6"/>
                <w:sz w:val="15"/>
                <w:szCs w:val="15"/>
              </w:rPr>
              <w:t>(万</w:t>
            </w:r>
          </w:p>
          <w:p w:rsidR="008B367B" w:rsidRDefault="008B367B">
            <w:pPr>
              <w:pStyle w:val="TableText"/>
              <w:spacing w:before="81"/>
              <w:ind w:left="18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4"/>
                <w:sz w:val="15"/>
                <w:szCs w:val="15"/>
              </w:rPr>
              <w:t>元</w:t>
            </w:r>
            <w:r>
              <w:rPr>
                <w:rFonts w:cs="Times New Roman" w:hint="eastAsia"/>
                <w:spacing w:val="-34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4"/>
                <w:sz w:val="15"/>
                <w:szCs w:val="15"/>
              </w:rPr>
              <w:t>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08"/>
              <w:ind w:left="7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风险代</w:t>
            </w:r>
          </w:p>
          <w:p w:rsidR="008B367B" w:rsidRDefault="008B367B">
            <w:pPr>
              <w:pStyle w:val="TableText"/>
              <w:spacing w:before="52"/>
              <w:ind w:left="75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理费率</w:t>
            </w:r>
          </w:p>
          <w:p w:rsidR="008B367B" w:rsidRDefault="008B367B">
            <w:pPr>
              <w:pStyle w:val="TableText"/>
              <w:spacing w:before="84"/>
              <w:ind w:left="18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8"/>
                <w:sz w:val="15"/>
                <w:szCs w:val="15"/>
              </w:rPr>
              <w:t>(%)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18"/>
              <w:ind w:left="10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基础代</w:t>
            </w:r>
          </w:p>
          <w:p w:rsidR="008B367B" w:rsidRDefault="008B367B">
            <w:pPr>
              <w:pStyle w:val="TableText"/>
              <w:spacing w:before="61" w:line="280" w:lineRule="auto"/>
              <w:ind w:left="176" w:right="42" w:hanging="3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1"/>
                <w:sz w:val="15"/>
                <w:szCs w:val="15"/>
              </w:rPr>
              <w:t>理</w:t>
            </w:r>
            <w:r>
              <w:rPr>
                <w:rFonts w:cs="Times New Roman" w:hint="eastAsia"/>
                <w:spacing w:val="14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11"/>
                <w:sz w:val="15"/>
                <w:szCs w:val="15"/>
              </w:rPr>
              <w:t>费</w:t>
            </w:r>
            <w:r>
              <w:rPr>
                <w:rFonts w:cs="Times New Roman" w:hint="eastAsia"/>
                <w:sz w:val="15"/>
                <w:szCs w:val="15"/>
              </w:rPr>
              <w:t xml:space="preserve">  </w:t>
            </w:r>
            <w:r>
              <w:rPr>
                <w:rFonts w:cs="Times New Roman" w:hint="eastAsia"/>
                <w:spacing w:val="-15"/>
                <w:sz w:val="15"/>
                <w:szCs w:val="15"/>
              </w:rPr>
              <w:t>(</w:t>
            </w:r>
            <w:r>
              <w:rPr>
                <w:rFonts w:cs="Times New Roman" w:hint="eastAsia"/>
                <w:spacing w:val="13"/>
                <w:sz w:val="15"/>
                <w:szCs w:val="15"/>
              </w:rPr>
              <w:t xml:space="preserve">   </w:t>
            </w:r>
            <w:r>
              <w:rPr>
                <w:rFonts w:cs="Times New Roman" w:hint="eastAsia"/>
                <w:spacing w:val="-15"/>
                <w:sz w:val="15"/>
                <w:szCs w:val="15"/>
              </w:rPr>
              <w:t>万</w:t>
            </w:r>
            <w:r>
              <w:rPr>
                <w:rFonts w:cs="Times New Roman" w:hint="eastAsia"/>
                <w:spacing w:val="2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16"/>
                <w:sz w:val="15"/>
                <w:szCs w:val="15"/>
              </w:rPr>
              <w:t>元</w:t>
            </w:r>
            <w:r>
              <w:rPr>
                <w:rFonts w:cs="Times New Roman" w:hint="eastAsia"/>
                <w:spacing w:val="-24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16"/>
                <w:sz w:val="15"/>
                <w:szCs w:val="15"/>
              </w:rPr>
              <w:t>)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08"/>
              <w:ind w:left="10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风险代</w:t>
            </w:r>
          </w:p>
          <w:p w:rsidR="008B367B" w:rsidRDefault="008B367B">
            <w:pPr>
              <w:pStyle w:val="TableText"/>
              <w:spacing w:before="62"/>
              <w:ind w:left="107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理费率</w:t>
            </w:r>
          </w:p>
          <w:p w:rsidR="008B367B" w:rsidRDefault="008B367B">
            <w:pPr>
              <w:pStyle w:val="TableText"/>
              <w:spacing w:before="54"/>
              <w:ind w:left="21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8"/>
                <w:sz w:val="15"/>
                <w:szCs w:val="15"/>
              </w:rPr>
              <w:t>(%)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08"/>
              <w:ind w:left="9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基础代</w:t>
            </w:r>
          </w:p>
          <w:p w:rsidR="008B367B" w:rsidRDefault="008B367B">
            <w:pPr>
              <w:pStyle w:val="TableText"/>
              <w:spacing w:before="52"/>
              <w:ind w:left="168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理费</w:t>
            </w:r>
          </w:p>
          <w:p w:rsidR="008B367B" w:rsidRDefault="008B367B">
            <w:pPr>
              <w:pStyle w:val="TableText"/>
              <w:spacing w:before="71"/>
              <w:ind w:left="158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spacing w:val="-17"/>
                <w:sz w:val="15"/>
                <w:szCs w:val="15"/>
              </w:rPr>
              <w:t>(</w:t>
            </w:r>
            <w:r>
              <w:rPr>
                <w:rFonts w:cs="Times New Roman" w:hint="eastAsia"/>
                <w:spacing w:val="71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17"/>
                <w:sz w:val="15"/>
                <w:szCs w:val="15"/>
              </w:rPr>
              <w:t>万</w:t>
            </w:r>
          </w:p>
          <w:p w:rsidR="008B367B" w:rsidRDefault="008B367B">
            <w:pPr>
              <w:pStyle w:val="TableText"/>
              <w:spacing w:before="51"/>
              <w:ind w:left="20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4"/>
                <w:sz w:val="15"/>
                <w:szCs w:val="15"/>
              </w:rPr>
              <w:t>元</w:t>
            </w:r>
            <w:r>
              <w:rPr>
                <w:rFonts w:cs="Times New Roman" w:hint="eastAsia"/>
                <w:spacing w:val="-34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4"/>
                <w:sz w:val="15"/>
                <w:szCs w:val="15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28"/>
              <w:ind w:left="5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风险代</w:t>
            </w:r>
          </w:p>
          <w:p w:rsidR="008B367B" w:rsidRDefault="008B367B">
            <w:pPr>
              <w:pStyle w:val="TableText"/>
              <w:spacing w:before="41"/>
              <w:ind w:left="59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理费率</w:t>
            </w:r>
          </w:p>
          <w:p w:rsidR="008B367B" w:rsidRDefault="008B367B">
            <w:pPr>
              <w:pStyle w:val="TableText"/>
              <w:spacing w:before="74"/>
              <w:ind w:left="16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8"/>
                <w:sz w:val="15"/>
                <w:szCs w:val="15"/>
              </w:rPr>
              <w:t>(%)</w:t>
            </w:r>
          </w:p>
        </w:tc>
      </w:tr>
      <w:tr w:rsidR="008B367B" w:rsidTr="008B367B">
        <w:trPr>
          <w:trHeight w:val="5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71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9"/>
              <w:ind w:left="11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5"/>
                <w:sz w:val="15"/>
                <w:szCs w:val="15"/>
              </w:rPr>
              <w:t>(0.10)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98"/>
              <w:ind w:left="131" w:right="14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0.15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5"/>
                <w:sz w:val="15"/>
                <w:szCs w:val="15"/>
              </w:rPr>
              <w:t>万元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68"/>
              <w:ind w:left="221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2%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30"/>
              <w:ind w:left="172" w:right="78" w:hanging="11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0.1万</w:t>
            </w:r>
            <w:r>
              <w:rPr>
                <w:rFonts w:cs="Times New Roman" w:hint="eastAsia"/>
                <w:sz w:val="15"/>
                <w:szCs w:val="15"/>
              </w:rPr>
              <w:t xml:space="preserve"> 元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68"/>
              <w:ind w:left="223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2%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40"/>
              <w:ind w:left="224" w:right="81" w:hanging="15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0.25万</w:t>
            </w:r>
            <w:r>
              <w:rPr>
                <w:rFonts w:cs="Times New Roman" w:hint="eastAsia"/>
                <w:spacing w:val="1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z w:val="15"/>
                <w:szCs w:val="15"/>
              </w:rPr>
              <w:t>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68"/>
              <w:ind w:left="15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2.5%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40"/>
              <w:ind w:left="6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0.2万元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48"/>
              <w:ind w:left="18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2.5%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30"/>
              <w:ind w:left="5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0.5万元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68"/>
              <w:ind w:left="20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3%</w:t>
            </w:r>
          </w:p>
        </w:tc>
      </w:tr>
      <w:tr w:rsidR="008B367B" w:rsidTr="008B367B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59" w:line="252" w:lineRule="auto"/>
              <w:ind w:left="194" w:right="21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9"/>
                <w:sz w:val="15"/>
                <w:szCs w:val="15"/>
              </w:rPr>
              <w:t>(10,</w:t>
            </w:r>
            <w:r>
              <w:rPr>
                <w:rFonts w:cs="Times New Roman" w:hint="eastAsia"/>
                <w:spacing w:val="2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5"/>
                <w:sz w:val="15"/>
                <w:szCs w:val="15"/>
              </w:rPr>
              <w:t>100]</w:t>
            </w:r>
          </w:p>
        </w:tc>
        <w:tc>
          <w:tcPr>
            <w:tcW w:w="57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41"/>
              <w:ind w:left="3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0.5万元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69"/>
              <w:ind w:left="22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2%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1"/>
              <w:ind w:left="6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0.5万元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59"/>
              <w:ind w:left="25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2%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1"/>
              <w:ind w:left="12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3"/>
                <w:sz w:val="15"/>
                <w:szCs w:val="15"/>
              </w:rPr>
              <w:t>1万元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59"/>
              <w:ind w:left="13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2.5%</w:t>
            </w:r>
          </w:p>
        </w:tc>
      </w:tr>
      <w:tr w:rsidR="008B367B" w:rsidTr="008B367B">
        <w:trPr>
          <w:trHeight w:val="6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34" w:line="247" w:lineRule="auto"/>
              <w:ind w:left="194" w:right="207" w:hanging="12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7"/>
                <w:sz w:val="15"/>
                <w:szCs w:val="15"/>
              </w:rPr>
              <w:t>(100</w:t>
            </w:r>
            <w:r>
              <w:rPr>
                <w:rFonts w:cs="Times New Roman" w:hint="eastAsia"/>
                <w:spacing w:val="-9"/>
                <w:sz w:val="15"/>
                <w:szCs w:val="15"/>
              </w:rPr>
              <w:t>,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3"/>
                <w:sz w:val="15"/>
                <w:szCs w:val="15"/>
              </w:rPr>
              <w:t>500]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2"/>
              <w:ind w:left="1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0.5万元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80"/>
              <w:ind w:left="221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2%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2"/>
              <w:ind w:left="224" w:right="81" w:hanging="15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0.75万</w:t>
            </w:r>
            <w:r>
              <w:rPr>
                <w:rFonts w:cs="Times New Roman" w:hint="eastAsia"/>
                <w:spacing w:val="1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z w:val="15"/>
                <w:szCs w:val="15"/>
              </w:rPr>
              <w:t>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60"/>
              <w:ind w:left="15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4"/>
                <w:sz w:val="15"/>
                <w:szCs w:val="15"/>
              </w:rPr>
              <w:t>1.5%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32"/>
              <w:ind w:left="3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0.75万元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60"/>
              <w:ind w:left="18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4"/>
                <w:sz w:val="15"/>
                <w:szCs w:val="15"/>
              </w:rPr>
              <w:t>1.5%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2"/>
              <w:ind w:left="5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1.5万元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60"/>
              <w:ind w:left="13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4"/>
                <w:sz w:val="15"/>
                <w:szCs w:val="15"/>
              </w:rPr>
              <w:t>1.5%</w:t>
            </w:r>
          </w:p>
        </w:tc>
      </w:tr>
      <w:tr w:rsidR="008B367B" w:rsidTr="008B367B">
        <w:trPr>
          <w:trHeight w:val="8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30" w:line="292" w:lineRule="auto"/>
              <w:ind w:left="154" w:right="18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7"/>
                <w:sz w:val="15"/>
                <w:szCs w:val="15"/>
              </w:rPr>
              <w:t>(500,</w:t>
            </w:r>
            <w:r>
              <w:rPr>
                <w:rFonts w:cs="Times New Roman" w:hint="eastAsia"/>
                <w:spacing w:val="1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4"/>
                <w:sz w:val="15"/>
                <w:szCs w:val="15"/>
              </w:rPr>
              <w:t>1000]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33"/>
              <w:ind w:left="9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4"/>
                <w:sz w:val="15"/>
                <w:szCs w:val="15"/>
              </w:rPr>
              <w:t>1万元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81"/>
              <w:ind w:left="151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4"/>
                <w:sz w:val="15"/>
                <w:szCs w:val="15"/>
              </w:rPr>
              <w:t>1.5%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33"/>
              <w:ind w:left="62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4"/>
                <w:sz w:val="15"/>
                <w:szCs w:val="15"/>
              </w:rPr>
              <w:t>1万元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61"/>
              <w:ind w:left="153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4"/>
                <w:sz w:val="15"/>
                <w:szCs w:val="15"/>
              </w:rPr>
              <w:t>1.5%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3"/>
              <w:ind w:left="3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1.5万元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61"/>
              <w:ind w:left="22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5"/>
                <w:sz w:val="15"/>
                <w:szCs w:val="15"/>
              </w:rPr>
              <w:t>1%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33"/>
              <w:ind w:left="6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2"/>
                <w:sz w:val="15"/>
                <w:szCs w:val="15"/>
              </w:rPr>
              <w:t>1.5万元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71"/>
              <w:ind w:left="25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5"/>
                <w:sz w:val="15"/>
                <w:szCs w:val="15"/>
              </w:rPr>
              <w:t>1%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3"/>
              <w:ind w:left="12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2万元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61"/>
              <w:ind w:left="20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5"/>
                <w:sz w:val="15"/>
                <w:szCs w:val="15"/>
              </w:rPr>
              <w:t>1%</w:t>
            </w:r>
          </w:p>
        </w:tc>
      </w:tr>
      <w:tr w:rsidR="008B367B" w:rsidTr="008B367B">
        <w:trPr>
          <w:trHeight w:val="90"/>
        </w:trPr>
        <w:tc>
          <w:tcPr>
            <w:tcW w:w="8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367B" w:rsidRDefault="008B367B">
            <w:pPr>
              <w:spacing w:line="273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8"/>
              <w:ind w:left="154" w:right="172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7"/>
                <w:sz w:val="15"/>
                <w:szCs w:val="15"/>
              </w:rPr>
              <w:lastRenderedPageBreak/>
              <w:t>(1000</w:t>
            </w:r>
            <w:r>
              <w:rPr>
                <w:rFonts w:cs="Times New Roman" w:hint="eastAsia"/>
                <w:spacing w:val="-9"/>
                <w:sz w:val="15"/>
                <w:szCs w:val="15"/>
              </w:rPr>
              <w:t>,</w:t>
            </w:r>
            <w:r>
              <w:rPr>
                <w:rFonts w:cs="Times New Roman" w:hint="eastAsia"/>
                <w:spacing w:val="1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2"/>
                <w:sz w:val="15"/>
                <w:szCs w:val="15"/>
              </w:rPr>
              <w:t>5000]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367B" w:rsidRDefault="008B367B">
            <w:pPr>
              <w:spacing w:line="40" w:lineRule="exact"/>
              <w:rPr>
                <w:rFonts w:ascii="Arial"/>
                <w:kern w:val="2"/>
                <w:sz w:val="15"/>
                <w:szCs w:val="15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367B" w:rsidRDefault="008B367B">
            <w:pPr>
              <w:spacing w:line="40" w:lineRule="exact"/>
              <w:rPr>
                <w:rFonts w:ascii="Arial"/>
                <w:kern w:val="2"/>
                <w:sz w:val="15"/>
                <w:szCs w:val="15"/>
              </w:rPr>
            </w:pP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03"/>
              <w:ind w:left="172" w:right="66" w:hanging="11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1"/>
                <w:sz w:val="15"/>
                <w:szCs w:val="15"/>
              </w:rPr>
              <w:t>1.5万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z w:val="15"/>
                <w:szCs w:val="15"/>
              </w:rPr>
              <w:lastRenderedPageBreak/>
              <w:t>元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12"/>
              <w:ind w:left="223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5"/>
                <w:sz w:val="15"/>
                <w:szCs w:val="15"/>
              </w:rPr>
              <w:lastRenderedPageBreak/>
              <w:t>1%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54"/>
              <w:ind w:left="10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2万元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92"/>
              <w:ind w:left="11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0.75%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44"/>
              <w:ind w:left="14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2万元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82"/>
              <w:ind w:left="18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0.5%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54"/>
              <w:ind w:left="12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2万元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92"/>
              <w:ind w:left="13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0.5%</w:t>
            </w:r>
          </w:p>
        </w:tc>
      </w:tr>
      <w:tr w:rsidR="008B367B" w:rsidTr="008B367B">
        <w:trPr>
          <w:trHeight w:val="648"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4"/>
              <w:ind w:left="1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2"/>
                <w:sz w:val="15"/>
                <w:szCs w:val="15"/>
              </w:rPr>
              <w:t>1.5万元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62"/>
              <w:ind w:left="221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5"/>
                <w:sz w:val="15"/>
                <w:szCs w:val="15"/>
              </w:rPr>
              <w:t>1%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</w:tr>
      <w:tr w:rsidR="008B367B" w:rsidTr="008B367B">
        <w:trPr>
          <w:trHeight w:val="8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67"/>
              <w:ind w:left="114" w:right="99" w:firstLine="4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7"/>
                <w:sz w:val="15"/>
                <w:szCs w:val="15"/>
              </w:rPr>
              <w:lastRenderedPageBreak/>
              <w:t>(5000</w:t>
            </w:r>
            <w:r>
              <w:rPr>
                <w:rFonts w:cs="Times New Roman" w:hint="eastAsia"/>
                <w:spacing w:val="-9"/>
                <w:sz w:val="15"/>
                <w:szCs w:val="15"/>
              </w:rPr>
              <w:t>,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7"/>
                <w:sz w:val="15"/>
                <w:szCs w:val="15"/>
              </w:rPr>
              <w:t>1亿元]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5"/>
              <w:ind w:left="1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2.5万元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63"/>
              <w:ind w:left="151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0.5%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jc w:val="center"/>
              <w:rPr>
                <w:rFonts w:ascii="Arial"/>
                <w:kern w:val="2"/>
                <w:sz w:val="15"/>
                <w:szCs w:val="15"/>
              </w:rPr>
            </w:pPr>
            <w:r>
              <w:rPr>
                <w:sz w:val="15"/>
                <w:szCs w:val="15"/>
              </w:rPr>
              <w:t>/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307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49"/>
              <w:ind w:left="263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/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5"/>
              <w:ind w:left="3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2.5万元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53"/>
              <w:ind w:left="15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0.3%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5"/>
              <w:ind w:left="6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2.5万元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53"/>
              <w:ind w:left="14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0.25%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5"/>
              <w:ind w:left="5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2.5万元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53"/>
              <w:ind w:left="9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0.25%</w:t>
            </w:r>
          </w:p>
        </w:tc>
      </w:tr>
      <w:tr w:rsidR="008B367B" w:rsidTr="008B367B">
        <w:trPr>
          <w:trHeight w:val="9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07" w:line="280" w:lineRule="auto"/>
              <w:ind w:left="264" w:right="75" w:hanging="19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4"/>
                <w:sz w:val="15"/>
                <w:szCs w:val="15"/>
              </w:rPr>
              <w:t>1亿元以</w:t>
            </w:r>
            <w:r>
              <w:rPr>
                <w:rFonts w:cs="Times New Roman" w:hint="eastAsia"/>
                <w:spacing w:val="1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z w:val="15"/>
                <w:szCs w:val="15"/>
              </w:rPr>
              <w:t>上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36"/>
              <w:ind w:left="1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2.5万元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64"/>
              <w:ind w:left="151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0.5%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36"/>
              <w:ind w:left="172" w:right="78" w:hanging="11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2.5万</w:t>
            </w:r>
            <w:r>
              <w:rPr>
                <w:rFonts w:cs="Times New Roman" w:hint="eastAsia"/>
                <w:sz w:val="15"/>
                <w:szCs w:val="15"/>
              </w:rPr>
              <w:t xml:space="preserve"> 元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64"/>
              <w:ind w:left="153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0.5%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6"/>
              <w:ind w:left="3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2.5万元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54"/>
              <w:ind w:left="11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0.15%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6"/>
              <w:ind w:left="6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2.5万元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54"/>
              <w:ind w:left="14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0.15%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64"/>
              <w:ind w:left="9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0.15%</w:t>
            </w:r>
          </w:p>
        </w:tc>
      </w:tr>
    </w:tbl>
    <w:p w:rsidR="008B367B" w:rsidRDefault="008B367B" w:rsidP="008B367B">
      <w:pPr>
        <w:spacing w:before="68"/>
        <w:rPr>
          <w:rFonts w:ascii="宋体" w:hAnsi="宋体"/>
          <w:spacing w:val="7"/>
          <w:sz w:val="22"/>
          <w:szCs w:val="22"/>
        </w:rPr>
      </w:pPr>
      <w:r>
        <w:rPr>
          <w:rFonts w:ascii="宋体" w:hAnsi="宋体" w:hint="eastAsia"/>
          <w:spacing w:val="7"/>
          <w:sz w:val="22"/>
          <w:szCs w:val="22"/>
        </w:rPr>
        <w:t>备注：上述报价涵盖全部诉讼一审、二审、再审和执行中的全部事务，以及税费、 邮递费、通讯费、食宿费、交通费、差旅费等全部费用，建行不再支付有关其他费用。</w:t>
      </w:r>
    </w:p>
    <w:p w:rsidR="008B367B" w:rsidRDefault="008B367B" w:rsidP="008B367B">
      <w:pPr>
        <w:spacing w:before="68"/>
        <w:rPr>
          <w:rFonts w:ascii="宋体" w:hAnsi="宋体" w:hint="eastAsia"/>
          <w:spacing w:val="7"/>
          <w:sz w:val="22"/>
          <w:szCs w:val="22"/>
        </w:rPr>
      </w:pPr>
      <w:r>
        <w:rPr>
          <w:rFonts w:ascii="宋体" w:hAnsi="宋体" w:hint="eastAsia"/>
          <w:spacing w:val="7"/>
          <w:sz w:val="22"/>
          <w:szCs w:val="22"/>
        </w:rPr>
        <w:t>(二)财产线索调查报价：</w:t>
      </w:r>
    </w:p>
    <w:tbl>
      <w:tblPr>
        <w:tblStyle w:val="TableNormal"/>
        <w:tblW w:w="636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80"/>
        <w:gridCol w:w="3180"/>
      </w:tblGrid>
      <w:tr w:rsidR="008B367B" w:rsidTr="008B367B">
        <w:trPr>
          <w:trHeight w:val="43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38"/>
              <w:ind w:left="1268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spacing w:val="4"/>
                <w:sz w:val="24"/>
                <w:szCs w:val="24"/>
              </w:rPr>
              <w:t>地区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9"/>
              <w:ind w:left="908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spacing w:val="5"/>
                <w:sz w:val="24"/>
                <w:szCs w:val="24"/>
              </w:rPr>
              <w:t>报价(元项)</w:t>
            </w:r>
          </w:p>
        </w:tc>
      </w:tr>
      <w:tr w:rsidR="008B367B" w:rsidTr="008B367B">
        <w:trPr>
          <w:trHeight w:val="435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32"/>
              <w:ind w:left="615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spacing w:val="8"/>
                <w:sz w:val="24"/>
                <w:szCs w:val="24"/>
              </w:rPr>
              <w:t>西宁市内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1"/>
              <w:ind w:left="1205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pacing w:val="-7"/>
                <w:sz w:val="18"/>
                <w:szCs w:val="18"/>
              </w:rPr>
              <w:t>560元</w:t>
            </w:r>
          </w:p>
        </w:tc>
      </w:tr>
      <w:tr w:rsidR="008B367B" w:rsidTr="008B367B">
        <w:trPr>
          <w:trHeight w:val="436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34"/>
              <w:ind w:left="425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spacing w:val="3"/>
                <w:sz w:val="24"/>
                <w:szCs w:val="24"/>
              </w:rPr>
              <w:t>西宁市外青海省境内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3"/>
              <w:ind w:left="1235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pacing w:val="1"/>
                <w:sz w:val="18"/>
                <w:szCs w:val="18"/>
              </w:rPr>
              <w:t>1750元</w:t>
            </w:r>
          </w:p>
        </w:tc>
      </w:tr>
      <w:tr w:rsidR="008B367B" w:rsidTr="008B367B">
        <w:trPr>
          <w:trHeight w:val="45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96"/>
              <w:ind w:left="905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spacing w:val="2"/>
                <w:sz w:val="24"/>
                <w:szCs w:val="24"/>
              </w:rPr>
              <w:t>青海省境外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6"/>
              <w:ind w:left="1275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spacing w:val="-1"/>
                <w:sz w:val="18"/>
                <w:szCs w:val="18"/>
              </w:rPr>
              <w:t>4200元</w:t>
            </w:r>
          </w:p>
        </w:tc>
      </w:tr>
    </w:tbl>
    <w:p w:rsidR="008B367B" w:rsidRDefault="008B367B" w:rsidP="008B367B">
      <w:pPr>
        <w:spacing w:before="16"/>
        <w:rPr>
          <w:rFonts w:hint="eastAsia"/>
        </w:rPr>
      </w:pPr>
      <w:r>
        <w:t xml:space="preserve"> </w:t>
      </w:r>
    </w:p>
    <w:p w:rsidR="008B367B" w:rsidRDefault="008B367B" w:rsidP="008B367B">
      <w:r>
        <w:t xml:space="preserve"> </w:t>
      </w:r>
    </w:p>
    <w:p w:rsidR="008B367B" w:rsidRDefault="008B367B" w:rsidP="008B367B">
      <w:pPr>
        <w:spacing w:before="75"/>
        <w:ind w:left="23"/>
        <w:rPr>
          <w:rFonts w:ascii="宋体" w:hAnsi="宋体"/>
          <w:spacing w:val="7"/>
          <w:sz w:val="22"/>
          <w:szCs w:val="22"/>
        </w:rPr>
      </w:pPr>
      <w:r>
        <w:rPr>
          <w:rFonts w:ascii="宋体" w:hAnsi="宋体" w:hint="eastAsia"/>
          <w:spacing w:val="7"/>
          <w:sz w:val="22"/>
          <w:szCs w:val="22"/>
        </w:rPr>
        <w:t xml:space="preserve"> </w:t>
      </w:r>
    </w:p>
    <w:p w:rsidR="008B367B" w:rsidRDefault="008B367B" w:rsidP="008B367B">
      <w:pPr>
        <w:spacing w:before="75"/>
        <w:ind w:left="23"/>
        <w:rPr>
          <w:rFonts w:ascii="宋体" w:hAnsi="宋体" w:hint="eastAsia"/>
          <w:spacing w:val="7"/>
          <w:sz w:val="22"/>
          <w:szCs w:val="22"/>
        </w:rPr>
      </w:pPr>
      <w:r>
        <w:rPr>
          <w:rFonts w:ascii="宋体" w:hAnsi="宋体" w:hint="eastAsia"/>
          <w:spacing w:val="7"/>
          <w:sz w:val="22"/>
          <w:szCs w:val="22"/>
        </w:rPr>
        <w:t xml:space="preserve"> </w:t>
      </w:r>
    </w:p>
    <w:p w:rsidR="008B367B" w:rsidRDefault="008B367B" w:rsidP="008B367B">
      <w:pPr>
        <w:spacing w:before="75"/>
        <w:ind w:left="23"/>
        <w:rPr>
          <w:rFonts w:ascii="宋体" w:hAnsi="宋体" w:hint="eastAsia"/>
          <w:spacing w:val="7"/>
          <w:sz w:val="22"/>
          <w:szCs w:val="22"/>
        </w:rPr>
      </w:pPr>
      <w:r>
        <w:rPr>
          <w:rFonts w:ascii="宋体" w:hAnsi="宋体" w:hint="eastAsia"/>
          <w:spacing w:val="7"/>
          <w:sz w:val="22"/>
          <w:szCs w:val="22"/>
        </w:rPr>
        <w:t xml:space="preserve"> </w:t>
      </w:r>
    </w:p>
    <w:p w:rsidR="008B367B" w:rsidRDefault="008B367B" w:rsidP="008B367B">
      <w:pPr>
        <w:spacing w:before="75"/>
        <w:ind w:left="23"/>
        <w:rPr>
          <w:rFonts w:ascii="宋体" w:hAnsi="宋体" w:hint="eastAsia"/>
          <w:spacing w:val="7"/>
          <w:sz w:val="22"/>
          <w:szCs w:val="22"/>
        </w:rPr>
      </w:pPr>
      <w:r>
        <w:rPr>
          <w:rFonts w:ascii="宋体" w:hAnsi="宋体" w:hint="eastAsia"/>
          <w:spacing w:val="7"/>
          <w:sz w:val="22"/>
          <w:szCs w:val="22"/>
        </w:rPr>
        <w:t xml:space="preserve"> </w:t>
      </w:r>
    </w:p>
    <w:p w:rsidR="008B367B" w:rsidRDefault="008B367B" w:rsidP="008B367B">
      <w:pPr>
        <w:spacing w:before="81" w:line="259" w:lineRule="auto"/>
        <w:ind w:left="94" w:right="1690" w:firstLine="480"/>
        <w:rPr>
          <w:rFonts w:ascii="宋体" w:hAnsi="宋体" w:hint="eastAsia"/>
          <w:spacing w:val="-12"/>
          <w:sz w:val="25"/>
          <w:szCs w:val="25"/>
        </w:rPr>
      </w:pPr>
      <w:r>
        <w:rPr>
          <w:rFonts w:ascii="宋体" w:hAnsi="宋体" w:hint="eastAsia"/>
          <w:spacing w:val="-12"/>
          <w:sz w:val="25"/>
          <w:szCs w:val="25"/>
        </w:rPr>
        <w:t xml:space="preserve"> </w:t>
      </w:r>
    </w:p>
    <w:p w:rsidR="008B367B" w:rsidRDefault="008B367B" w:rsidP="008B367B">
      <w:pPr>
        <w:spacing w:before="75"/>
        <w:ind w:left="23"/>
        <w:rPr>
          <w:rFonts w:ascii="宋体" w:hAnsi="宋体" w:hint="eastAsia"/>
          <w:spacing w:val="7"/>
          <w:sz w:val="22"/>
          <w:szCs w:val="22"/>
        </w:rPr>
      </w:pPr>
      <w:r>
        <w:rPr>
          <w:rFonts w:ascii="宋体" w:hAnsi="宋体" w:hint="eastAsia"/>
          <w:spacing w:val="7"/>
          <w:sz w:val="22"/>
          <w:szCs w:val="22"/>
        </w:rPr>
        <w:t>泰和泰（西宁）律师事务所</w:t>
      </w:r>
    </w:p>
    <w:p w:rsidR="008B367B" w:rsidRDefault="008B367B" w:rsidP="008B367B">
      <w:pPr>
        <w:spacing w:before="75"/>
        <w:ind w:left="23"/>
        <w:jc w:val="center"/>
        <w:rPr>
          <w:rFonts w:ascii="宋体" w:hAnsi="宋体" w:hint="eastAsia"/>
          <w:spacing w:val="7"/>
          <w:sz w:val="22"/>
          <w:szCs w:val="22"/>
        </w:rPr>
      </w:pPr>
      <w:r>
        <w:rPr>
          <w:rFonts w:ascii="宋体" w:hAnsi="宋体" w:hint="eastAsia"/>
          <w:spacing w:val="7"/>
          <w:sz w:val="22"/>
          <w:szCs w:val="22"/>
        </w:rPr>
        <w:t>开标一览表</w:t>
      </w:r>
    </w:p>
    <w:p w:rsidR="008B367B" w:rsidRDefault="008B367B" w:rsidP="008B367B">
      <w:pPr>
        <w:spacing w:before="75"/>
        <w:ind w:left="23" w:firstLineChars="200" w:firstLine="468"/>
        <w:rPr>
          <w:rFonts w:ascii="宋体" w:hAnsi="宋体" w:hint="eastAsia"/>
          <w:spacing w:val="7"/>
          <w:sz w:val="22"/>
          <w:szCs w:val="22"/>
        </w:rPr>
      </w:pPr>
      <w:r>
        <w:rPr>
          <w:rFonts w:ascii="宋体" w:hAnsi="宋体" w:hint="eastAsia"/>
          <w:spacing w:val="7"/>
          <w:sz w:val="22"/>
          <w:szCs w:val="22"/>
        </w:rPr>
        <w:t>诉讼法律服务报价含诉讼案件代理费(部分风险代理收费模式)及财产线索调 查收费(包含西宁市内、西宁市外青海省境内、青海省境外三种区域方式)。</w:t>
      </w:r>
    </w:p>
    <w:p w:rsidR="008B367B" w:rsidRDefault="008B367B" w:rsidP="008B367B">
      <w:pPr>
        <w:spacing w:before="75"/>
        <w:ind w:left="23" w:firstLineChars="200" w:firstLine="468"/>
        <w:rPr>
          <w:rFonts w:ascii="宋体" w:hAnsi="宋体" w:hint="eastAsia"/>
          <w:spacing w:val="7"/>
          <w:sz w:val="22"/>
          <w:szCs w:val="22"/>
        </w:rPr>
      </w:pPr>
      <w:r>
        <w:rPr>
          <w:rFonts w:ascii="宋体" w:hAnsi="宋体" w:hint="eastAsia"/>
          <w:spacing w:val="7"/>
          <w:sz w:val="22"/>
          <w:szCs w:val="22"/>
        </w:rPr>
        <w:t>(一)诉讼案件代理费建议按个人贷款业务、信用卡业务、对公业务、其他纠纷、 被诉纠纷分别报价。见下表：</w:t>
      </w:r>
    </w:p>
    <w:p w:rsidR="008B367B" w:rsidRDefault="008B367B" w:rsidP="008B367B">
      <w:pPr>
        <w:rPr>
          <w:rFonts w:ascii="Arial" w:hint="eastAsia"/>
          <w:sz w:val="2"/>
          <w:szCs w:val="2"/>
        </w:rPr>
      </w:pPr>
      <w:r>
        <w:rPr>
          <w:rFonts w:ascii="Arial"/>
          <w:sz w:val="2"/>
          <w:szCs w:val="2"/>
        </w:rPr>
        <w:t xml:space="preserve"> </w:t>
      </w:r>
    </w:p>
    <w:tbl>
      <w:tblPr>
        <w:tblStyle w:val="TableNormal"/>
        <w:tblW w:w="8120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4"/>
        <w:gridCol w:w="749"/>
        <w:gridCol w:w="639"/>
        <w:gridCol w:w="709"/>
        <w:gridCol w:w="729"/>
        <w:gridCol w:w="680"/>
        <w:gridCol w:w="779"/>
        <w:gridCol w:w="799"/>
        <w:gridCol w:w="809"/>
        <w:gridCol w:w="749"/>
        <w:gridCol w:w="714"/>
      </w:tblGrid>
      <w:tr w:rsidR="008B367B" w:rsidTr="008B367B">
        <w:trPr>
          <w:trHeight w:val="40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09"/>
              <w:ind w:left="9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7"/>
                <w:sz w:val="15"/>
                <w:szCs w:val="15"/>
              </w:rPr>
              <w:t>案</w:t>
            </w:r>
            <w:r>
              <w:rPr>
                <w:rFonts w:cs="Times New Roman" w:hint="eastAsia"/>
                <w:spacing w:val="19"/>
                <w:sz w:val="15"/>
                <w:szCs w:val="15"/>
              </w:rPr>
              <w:t xml:space="preserve">  </w:t>
            </w:r>
            <w:r>
              <w:rPr>
                <w:rFonts w:cs="Times New Roman" w:hint="eastAsia"/>
                <w:b/>
                <w:bCs/>
                <w:spacing w:val="-7"/>
                <w:sz w:val="15"/>
                <w:szCs w:val="15"/>
              </w:rPr>
              <w:t>件</w:t>
            </w:r>
          </w:p>
        </w:tc>
        <w:tc>
          <w:tcPr>
            <w:tcW w:w="58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09"/>
              <w:ind w:left="1883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6"/>
                <w:sz w:val="15"/>
                <w:szCs w:val="15"/>
              </w:rPr>
              <w:t>起</w:t>
            </w:r>
            <w:r>
              <w:rPr>
                <w:rFonts w:cs="Times New Roman" w:hint="eastAsia"/>
                <w:spacing w:val="-6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6"/>
                <w:sz w:val="15"/>
                <w:szCs w:val="15"/>
              </w:rPr>
              <w:t>诉</w:t>
            </w:r>
            <w:r>
              <w:rPr>
                <w:rFonts w:cs="Times New Roman" w:hint="eastAsia"/>
                <w:spacing w:val="4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6"/>
                <w:sz w:val="15"/>
                <w:szCs w:val="15"/>
              </w:rPr>
              <w:t>类</w:t>
            </w:r>
            <w:r>
              <w:rPr>
                <w:rFonts w:cs="Times New Roman" w:hint="eastAsia"/>
                <w:spacing w:val="6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6"/>
                <w:sz w:val="15"/>
                <w:szCs w:val="15"/>
              </w:rPr>
              <w:t>案</w:t>
            </w:r>
            <w:r>
              <w:rPr>
                <w:rFonts w:cs="Times New Roman" w:hint="eastAsia"/>
                <w:spacing w:val="4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6"/>
                <w:sz w:val="15"/>
                <w:szCs w:val="15"/>
              </w:rPr>
              <w:t>件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367B" w:rsidRDefault="008B367B">
            <w:pPr>
              <w:spacing w:line="436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9"/>
              <w:ind w:left="7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8"/>
                <w:sz w:val="15"/>
                <w:szCs w:val="15"/>
              </w:rPr>
              <w:t>被</w:t>
            </w:r>
            <w:r>
              <w:rPr>
                <w:rFonts w:cs="Times New Roman" w:hint="eastAsia"/>
                <w:spacing w:val="-16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8"/>
                <w:sz w:val="15"/>
                <w:szCs w:val="15"/>
              </w:rPr>
              <w:t>诉</w:t>
            </w:r>
            <w:r>
              <w:rPr>
                <w:rFonts w:cs="Times New Roman" w:hint="eastAsia"/>
                <w:spacing w:val="-16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8"/>
                <w:sz w:val="15"/>
                <w:szCs w:val="15"/>
              </w:rPr>
              <w:t>类</w:t>
            </w:r>
            <w:r>
              <w:rPr>
                <w:rFonts w:cs="Times New Roman" w:hint="eastAsia"/>
                <w:spacing w:val="-14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8"/>
                <w:sz w:val="15"/>
                <w:szCs w:val="15"/>
              </w:rPr>
              <w:t>案</w:t>
            </w:r>
            <w:r>
              <w:rPr>
                <w:rFonts w:cs="Times New Roman" w:hint="eastAsia"/>
                <w:spacing w:val="-16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8"/>
                <w:sz w:val="15"/>
                <w:szCs w:val="15"/>
              </w:rPr>
              <w:t>件</w:t>
            </w:r>
          </w:p>
        </w:tc>
      </w:tr>
      <w:tr w:rsidR="008B367B" w:rsidTr="008B367B">
        <w:trPr>
          <w:trHeight w:val="76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95"/>
              <w:ind w:left="11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标的额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95"/>
              <w:ind w:left="333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个人贷款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95"/>
              <w:ind w:left="44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信用卡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96"/>
              <w:ind w:left="40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6"/>
                <w:sz w:val="15"/>
                <w:szCs w:val="15"/>
              </w:rPr>
              <w:t>对</w:t>
            </w:r>
            <w:r>
              <w:rPr>
                <w:rFonts w:cs="Times New Roman" w:hint="eastAsia"/>
                <w:spacing w:val="11"/>
                <w:sz w:val="15"/>
                <w:szCs w:val="15"/>
              </w:rPr>
              <w:t xml:space="preserve">   </w:t>
            </w:r>
            <w:r>
              <w:rPr>
                <w:rFonts w:cs="Times New Roman" w:hint="eastAsia"/>
                <w:b/>
                <w:bCs/>
                <w:spacing w:val="-6"/>
                <w:sz w:val="15"/>
                <w:szCs w:val="15"/>
              </w:rPr>
              <w:t>公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96"/>
              <w:ind w:left="44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其他纠纷</w:t>
            </w:r>
          </w:p>
        </w:tc>
        <w:tc>
          <w:tcPr>
            <w:tcW w:w="21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</w:tr>
      <w:tr w:rsidR="008B367B" w:rsidTr="008B367B">
        <w:trPr>
          <w:trHeight w:val="104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rPr>
                <w:rFonts w:ascii="Arial"/>
                <w:kern w:val="2"/>
                <w:sz w:val="15"/>
                <w:szCs w:val="15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42"/>
              <w:ind w:left="93" w:right="71" w:firstLine="90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6"/>
                <w:sz w:val="15"/>
                <w:szCs w:val="15"/>
              </w:rPr>
              <w:t>基础</w:t>
            </w:r>
            <w:r>
              <w:rPr>
                <w:rFonts w:cs="Times New Roman" w:hint="eastAsia"/>
                <w:sz w:val="15"/>
                <w:szCs w:val="15"/>
              </w:rPr>
              <w:t xml:space="preserve">  </w:t>
            </w: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代理费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6"/>
                <w:sz w:val="15"/>
                <w:szCs w:val="15"/>
              </w:rPr>
              <w:t>(万元)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46"/>
              <w:ind w:left="4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风险代</w:t>
            </w:r>
          </w:p>
          <w:p w:rsidR="008B367B" w:rsidRDefault="008B367B">
            <w:pPr>
              <w:pStyle w:val="TableText"/>
              <w:spacing w:before="86"/>
              <w:ind w:left="44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理费率</w:t>
            </w:r>
          </w:p>
          <w:p w:rsidR="008B367B" w:rsidRDefault="008B367B">
            <w:pPr>
              <w:pStyle w:val="TableText"/>
              <w:spacing w:before="68"/>
              <w:ind w:left="17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11"/>
                <w:sz w:val="15"/>
                <w:szCs w:val="15"/>
              </w:rPr>
              <w:t>(%)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42"/>
              <w:ind w:left="16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基础</w:t>
            </w:r>
          </w:p>
          <w:p w:rsidR="008B367B" w:rsidRDefault="008B367B">
            <w:pPr>
              <w:pStyle w:val="TableText"/>
              <w:spacing w:before="25"/>
              <w:ind w:left="135" w:firstLine="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8"/>
                <w:sz w:val="15"/>
                <w:szCs w:val="15"/>
              </w:rPr>
              <w:t>代理费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3"/>
                <w:sz w:val="15"/>
                <w:szCs w:val="15"/>
              </w:rPr>
              <w:t>(万元)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86"/>
              <w:ind w:left="8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风险代</w:t>
            </w:r>
          </w:p>
          <w:p w:rsidR="008B367B" w:rsidRDefault="008B367B">
            <w:pPr>
              <w:pStyle w:val="TableText"/>
              <w:spacing w:before="46"/>
              <w:ind w:left="86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理费率</w:t>
            </w:r>
          </w:p>
          <w:p w:rsidR="008B367B" w:rsidRDefault="008B367B">
            <w:pPr>
              <w:pStyle w:val="TableText"/>
              <w:spacing w:before="78"/>
              <w:ind w:left="22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11"/>
                <w:sz w:val="15"/>
                <w:szCs w:val="15"/>
              </w:rPr>
              <w:t>(%)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51"/>
              <w:ind w:left="67" w:right="28" w:firstLine="8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6"/>
                <w:sz w:val="15"/>
                <w:szCs w:val="15"/>
              </w:rPr>
              <w:t>基础</w:t>
            </w:r>
            <w:r>
              <w:rPr>
                <w:rFonts w:cs="Times New Roman" w:hint="eastAsia"/>
                <w:sz w:val="15"/>
                <w:szCs w:val="15"/>
              </w:rPr>
              <w:t xml:space="preserve">  </w:t>
            </w: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代理费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6"/>
                <w:sz w:val="15"/>
                <w:szCs w:val="15"/>
              </w:rPr>
              <w:t>(万元)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66"/>
              <w:ind w:left="11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风险代</w:t>
            </w:r>
          </w:p>
          <w:p w:rsidR="008B367B" w:rsidRDefault="008B367B">
            <w:pPr>
              <w:pStyle w:val="TableText"/>
              <w:spacing w:before="66"/>
              <w:ind w:left="117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理费率</w:t>
            </w:r>
          </w:p>
          <w:p w:rsidR="008B367B" w:rsidRDefault="008B367B">
            <w:pPr>
              <w:pStyle w:val="TableText"/>
              <w:spacing w:before="89"/>
              <w:ind w:left="24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11"/>
                <w:sz w:val="15"/>
                <w:szCs w:val="15"/>
              </w:rPr>
              <w:t>(%)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62"/>
              <w:ind w:left="128" w:right="86" w:firstLine="8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6"/>
                <w:sz w:val="15"/>
                <w:szCs w:val="15"/>
              </w:rPr>
              <w:t>基础</w:t>
            </w:r>
            <w:r>
              <w:rPr>
                <w:rFonts w:cs="Times New Roman" w:hint="eastAsia"/>
                <w:sz w:val="15"/>
                <w:szCs w:val="15"/>
              </w:rPr>
              <w:t xml:space="preserve">  </w:t>
            </w: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代理费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6"/>
                <w:sz w:val="15"/>
                <w:szCs w:val="15"/>
              </w:rPr>
              <w:t>(万元)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56"/>
              <w:ind w:left="12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风险代</w:t>
            </w:r>
          </w:p>
          <w:p w:rsidR="008B367B" w:rsidRDefault="008B367B">
            <w:pPr>
              <w:pStyle w:val="TableText"/>
              <w:spacing w:before="86"/>
              <w:ind w:left="129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理费率</w:t>
            </w:r>
          </w:p>
          <w:p w:rsidR="008B367B" w:rsidRDefault="008B367B">
            <w:pPr>
              <w:pStyle w:val="TableText"/>
              <w:spacing w:before="68"/>
              <w:ind w:left="26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11"/>
                <w:sz w:val="15"/>
                <w:szCs w:val="15"/>
              </w:rPr>
              <w:t>(%)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53"/>
              <w:ind w:left="100" w:right="64" w:firstLine="8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6"/>
                <w:sz w:val="15"/>
                <w:szCs w:val="15"/>
              </w:rPr>
              <w:t>基础</w:t>
            </w:r>
            <w:r>
              <w:rPr>
                <w:rFonts w:cs="Times New Roman" w:hint="eastAsia"/>
                <w:sz w:val="15"/>
                <w:szCs w:val="15"/>
              </w:rPr>
              <w:t xml:space="preserve">  </w:t>
            </w: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代理费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6"/>
                <w:sz w:val="15"/>
                <w:szCs w:val="15"/>
              </w:rPr>
              <w:t>(万元)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66"/>
              <w:ind w:left="81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风险代</w:t>
            </w:r>
          </w:p>
          <w:p w:rsidR="008B367B" w:rsidRDefault="008B367B">
            <w:pPr>
              <w:pStyle w:val="TableText"/>
              <w:spacing w:before="86"/>
              <w:ind w:left="81"/>
              <w:rPr>
                <w:rFonts w:cs="Times New Roman" w:hint="eastAsia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4"/>
                <w:sz w:val="15"/>
                <w:szCs w:val="15"/>
              </w:rPr>
              <w:t>理费率</w:t>
            </w:r>
          </w:p>
          <w:p w:rsidR="008B367B" w:rsidRDefault="008B367B">
            <w:pPr>
              <w:pStyle w:val="TableText"/>
              <w:spacing w:before="69"/>
              <w:ind w:left="221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b/>
                <w:bCs/>
                <w:spacing w:val="-11"/>
                <w:sz w:val="15"/>
                <w:szCs w:val="15"/>
              </w:rPr>
              <w:t>(%)</w:t>
            </w:r>
          </w:p>
        </w:tc>
      </w:tr>
      <w:tr w:rsidR="008B367B" w:rsidTr="008B367B">
        <w:trPr>
          <w:trHeight w:val="66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66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9"/>
              <w:ind w:left="13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6"/>
                <w:sz w:val="15"/>
                <w:szCs w:val="15"/>
              </w:rPr>
              <w:t>(0,10)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367B" w:rsidRDefault="008B367B">
            <w:pPr>
              <w:spacing w:line="292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spacing w:line="292" w:lineRule="auto"/>
              <w:rPr>
                <w:rFonts w:ascii="Arial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9"/>
              <w:ind w:left="1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0.25万元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367B" w:rsidRDefault="008B367B">
            <w:pPr>
              <w:spacing w:line="316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spacing w:line="316" w:lineRule="auto"/>
              <w:rPr>
                <w:rFonts w:ascii="Arial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8"/>
              <w:ind w:left="222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4%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367B" w:rsidRDefault="008B367B">
            <w:pPr>
              <w:spacing w:line="316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spacing w:line="316" w:lineRule="auto"/>
              <w:rPr>
                <w:rFonts w:ascii="Arial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8"/>
              <w:ind w:left="33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0.2万元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367B" w:rsidRDefault="008B367B">
            <w:pPr>
              <w:spacing w:line="355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spacing w:line="355" w:lineRule="auto"/>
              <w:rPr>
                <w:rFonts w:ascii="Arial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9"/>
              <w:ind w:left="26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4%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50"/>
              <w:ind w:left="1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0.5万元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96"/>
              <w:ind w:left="29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4%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50"/>
              <w:ind w:left="7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0.5万元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96"/>
              <w:ind w:left="30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4%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50"/>
              <w:ind w:left="14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2"/>
                <w:sz w:val="15"/>
                <w:szCs w:val="15"/>
              </w:rPr>
              <w:t>1万元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96"/>
              <w:ind w:left="25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5%</w:t>
            </w:r>
          </w:p>
        </w:tc>
      </w:tr>
      <w:tr w:rsidR="008B367B" w:rsidTr="008B367B">
        <w:trPr>
          <w:trHeight w:val="78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66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9"/>
              <w:ind w:left="115" w:right="29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0"/>
                <w:sz w:val="15"/>
                <w:szCs w:val="15"/>
              </w:rPr>
              <w:t>(10,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6"/>
                <w:sz w:val="15"/>
                <w:szCs w:val="15"/>
              </w:rPr>
              <w:t>100]</w:t>
            </w:r>
          </w:p>
        </w:tc>
        <w:tc>
          <w:tcPr>
            <w:tcW w:w="58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95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9"/>
              <w:ind w:left="28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95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9"/>
              <w:ind w:left="29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4%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95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9"/>
              <w:ind w:left="34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95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9"/>
              <w:ind w:left="30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3%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95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9"/>
              <w:ind w:left="32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95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9"/>
              <w:ind w:left="25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4%</w:t>
            </w:r>
          </w:p>
        </w:tc>
      </w:tr>
      <w:tr w:rsidR="008B367B" w:rsidTr="008B367B">
        <w:trPr>
          <w:trHeight w:val="78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69"/>
              <w:ind w:left="95" w:right="227" w:firstLine="1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8"/>
                <w:sz w:val="15"/>
                <w:szCs w:val="15"/>
              </w:rPr>
              <w:lastRenderedPageBreak/>
              <w:t>(100,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2"/>
                <w:sz w:val="15"/>
                <w:szCs w:val="15"/>
              </w:rPr>
              <w:t>500]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95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8"/>
              <w:ind w:left="321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97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8"/>
              <w:ind w:left="222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3%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95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8"/>
              <w:ind w:left="28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97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8"/>
              <w:ind w:left="29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3%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95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8"/>
              <w:ind w:left="34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97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8"/>
              <w:ind w:left="30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2%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97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8"/>
              <w:ind w:left="32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97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8"/>
              <w:ind w:left="25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3%</w:t>
            </w:r>
          </w:p>
        </w:tc>
      </w:tr>
      <w:tr w:rsidR="008B367B" w:rsidTr="008B367B">
        <w:trPr>
          <w:trHeight w:val="79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59"/>
              <w:ind w:left="95" w:right="227" w:firstLine="1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8"/>
                <w:sz w:val="15"/>
                <w:szCs w:val="15"/>
              </w:rPr>
              <w:t>(500,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5"/>
                <w:sz w:val="15"/>
                <w:szCs w:val="15"/>
              </w:rPr>
              <w:t>1000]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97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8"/>
              <w:ind w:left="321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97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9"/>
              <w:ind w:left="222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2%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rPr>
                <w:rFonts w:ascii="Arial"/>
                <w:kern w:val="2"/>
                <w:sz w:val="15"/>
                <w:szCs w:val="15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rPr>
                <w:rFonts w:ascii="Arial"/>
                <w:kern w:val="2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97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9"/>
              <w:ind w:left="28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415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9"/>
              <w:ind w:left="20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4"/>
                <w:sz w:val="15"/>
                <w:szCs w:val="15"/>
              </w:rPr>
              <w:t>1.5%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42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spacing w:line="242" w:lineRule="auto"/>
              <w:rPr>
                <w:rFonts w:ascii="Arial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8"/>
              <w:ind w:left="34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424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9"/>
              <w:ind w:left="21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4"/>
                <w:sz w:val="15"/>
                <w:szCs w:val="15"/>
              </w:rPr>
              <w:t>1.5%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367B" w:rsidRDefault="008B367B">
            <w:pPr>
              <w:spacing w:line="309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spacing w:line="312" w:lineRule="auto"/>
              <w:rPr>
                <w:rFonts w:ascii="Arial"/>
                <w:sz w:val="15"/>
                <w:szCs w:val="15"/>
              </w:rPr>
            </w:pPr>
          </w:p>
          <w:p w:rsidR="008B367B" w:rsidRDefault="008B367B">
            <w:pPr>
              <w:spacing w:line="312" w:lineRule="auto"/>
              <w:rPr>
                <w:rFonts w:ascii="Arial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8"/>
              <w:ind w:left="32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468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8"/>
              <w:ind w:left="25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2%</w:t>
            </w:r>
          </w:p>
        </w:tc>
      </w:tr>
      <w:tr w:rsidR="008B367B" w:rsidTr="008B367B">
        <w:trPr>
          <w:trHeight w:val="82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67"/>
              <w:ind w:left="95" w:right="21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8"/>
                <w:sz w:val="15"/>
                <w:szCs w:val="15"/>
              </w:rPr>
              <w:t>(1000,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-3"/>
                <w:sz w:val="15"/>
                <w:szCs w:val="15"/>
              </w:rPr>
              <w:t>5000]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319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8"/>
              <w:ind w:left="321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319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8"/>
              <w:ind w:left="222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2%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rPr>
                <w:rFonts w:ascii="Arial"/>
                <w:kern w:val="2"/>
                <w:sz w:val="15"/>
                <w:szCs w:val="15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rPr>
                <w:rFonts w:ascii="Arial"/>
                <w:kern w:val="2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42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spacing w:line="244" w:lineRule="auto"/>
              <w:rPr>
                <w:rFonts w:ascii="Arial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8"/>
              <w:ind w:left="28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427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9"/>
              <w:ind w:left="295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6"/>
                <w:sz w:val="15"/>
                <w:szCs w:val="15"/>
              </w:rPr>
              <w:t>1%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42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spacing w:line="244" w:lineRule="auto"/>
              <w:rPr>
                <w:rFonts w:ascii="Arial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8"/>
              <w:ind w:left="16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436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9"/>
              <w:ind w:left="30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6"/>
                <w:sz w:val="15"/>
                <w:szCs w:val="15"/>
              </w:rPr>
              <w:t>1%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42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spacing w:line="242" w:lineRule="auto"/>
              <w:rPr>
                <w:rFonts w:ascii="Arial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8"/>
              <w:ind w:left="25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6"/>
                <w:sz w:val="15"/>
                <w:szCs w:val="15"/>
              </w:rPr>
              <w:t>1%</w:t>
            </w:r>
          </w:p>
        </w:tc>
      </w:tr>
      <w:tr w:rsidR="008B367B" w:rsidTr="008B367B">
        <w:trPr>
          <w:trHeight w:val="101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72"/>
              <w:ind w:left="65" w:right="113" w:firstLine="4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7"/>
                <w:sz w:val="15"/>
                <w:szCs w:val="15"/>
              </w:rPr>
              <w:t>(5000,</w:t>
            </w:r>
            <w:r>
              <w:rPr>
                <w:rFonts w:cs="Times New Roman" w:hint="eastAsia"/>
                <w:spacing w:val="2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8"/>
                <w:sz w:val="15"/>
                <w:szCs w:val="15"/>
              </w:rPr>
              <w:t>1亿元]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410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9"/>
              <w:ind w:left="321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408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9"/>
              <w:ind w:left="222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6"/>
                <w:sz w:val="15"/>
                <w:szCs w:val="15"/>
              </w:rPr>
              <w:t>1%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367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9"/>
              <w:ind w:left="303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/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367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9"/>
              <w:ind w:left="31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49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spacing w:line="249" w:lineRule="auto"/>
              <w:rPr>
                <w:rFonts w:ascii="Arial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8"/>
              <w:ind w:left="28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408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9"/>
              <w:ind w:left="20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0.4%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49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spacing w:line="249" w:lineRule="auto"/>
              <w:rPr>
                <w:rFonts w:ascii="Arial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8"/>
              <w:ind w:left="34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408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9"/>
              <w:ind w:left="21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0.4%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367B" w:rsidRDefault="008B367B">
            <w:pPr>
              <w:spacing w:line="290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spacing w:line="292" w:lineRule="auto"/>
              <w:rPr>
                <w:rFonts w:ascii="Arial"/>
                <w:sz w:val="15"/>
                <w:szCs w:val="15"/>
              </w:rPr>
            </w:pPr>
          </w:p>
          <w:p w:rsidR="008B367B" w:rsidRDefault="008B367B">
            <w:pPr>
              <w:spacing w:line="292" w:lineRule="auto"/>
              <w:rPr>
                <w:rFonts w:ascii="Arial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9"/>
              <w:ind w:left="328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408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9"/>
              <w:ind w:left="16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3"/>
                <w:sz w:val="15"/>
                <w:szCs w:val="15"/>
              </w:rPr>
              <w:t>0.4%</w:t>
            </w:r>
          </w:p>
        </w:tc>
      </w:tr>
      <w:tr w:rsidR="008B367B" w:rsidTr="008B367B">
        <w:trPr>
          <w:trHeight w:val="92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38" w:line="297" w:lineRule="auto"/>
              <w:ind w:left="114" w:right="201" w:hanging="1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2"/>
                <w:sz w:val="15"/>
                <w:szCs w:val="15"/>
              </w:rPr>
              <w:t>1亿元</w:t>
            </w:r>
            <w:r>
              <w:rPr>
                <w:rFonts w:cs="Times New Roman" w:hint="eastAsia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pacing w:val="3"/>
                <w:sz w:val="15"/>
                <w:szCs w:val="15"/>
              </w:rPr>
              <w:t>以上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rPr>
                <w:rFonts w:ascii="Arial"/>
                <w:kern w:val="2"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rPr>
                <w:rFonts w:ascii="Arial"/>
                <w:kern w:val="2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rPr>
                <w:rFonts w:ascii="Arial"/>
                <w:kern w:val="2"/>
                <w:sz w:val="15"/>
                <w:szCs w:val="15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rPr>
                <w:rFonts w:ascii="Arial"/>
                <w:kern w:val="2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44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spacing w:line="244" w:lineRule="auto"/>
              <w:rPr>
                <w:rFonts w:ascii="Arial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8"/>
              <w:ind w:left="28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44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spacing w:line="244" w:lineRule="auto"/>
              <w:rPr>
                <w:rFonts w:ascii="Arial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8"/>
              <w:ind w:left="204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0.2%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spacing w:line="249" w:lineRule="auto"/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spacing w:line="249" w:lineRule="auto"/>
              <w:rPr>
                <w:rFonts w:ascii="Arial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8"/>
              <w:ind w:left="346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rPr>
                <w:rFonts w:ascii="Arial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8"/>
              <w:ind w:left="217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0.2%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367B" w:rsidRDefault="008B367B">
            <w:pPr>
              <w:widowControl/>
              <w:jc w:val="left"/>
              <w:rPr>
                <w:rFonts w:ascii="宋体" w:hAnsi="宋体"/>
                <w:kern w:val="2"/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7B" w:rsidRDefault="008B367B">
            <w:pPr>
              <w:rPr>
                <w:rFonts w:ascii="Arial"/>
                <w:kern w:val="2"/>
                <w:sz w:val="15"/>
                <w:szCs w:val="15"/>
              </w:rPr>
            </w:pPr>
          </w:p>
          <w:p w:rsidR="008B367B" w:rsidRDefault="008B367B">
            <w:pPr>
              <w:rPr>
                <w:rFonts w:ascii="Arial"/>
                <w:sz w:val="15"/>
                <w:szCs w:val="15"/>
              </w:rPr>
            </w:pPr>
          </w:p>
          <w:p w:rsidR="008B367B" w:rsidRDefault="008B367B">
            <w:pPr>
              <w:pStyle w:val="TableText"/>
              <w:spacing w:before="58"/>
              <w:ind w:left="169"/>
              <w:rPr>
                <w:rFonts w:cs="Times New Roman"/>
                <w:kern w:val="2"/>
                <w:sz w:val="15"/>
                <w:szCs w:val="15"/>
              </w:rPr>
            </w:pPr>
            <w:r>
              <w:rPr>
                <w:rFonts w:cs="Times New Roman" w:hint="eastAsia"/>
                <w:spacing w:val="-1"/>
                <w:sz w:val="15"/>
                <w:szCs w:val="15"/>
              </w:rPr>
              <w:t>0.2%</w:t>
            </w:r>
          </w:p>
        </w:tc>
      </w:tr>
    </w:tbl>
    <w:p w:rsidR="008B367B" w:rsidRDefault="008B367B" w:rsidP="008B367B">
      <w:pPr>
        <w:pStyle w:val="a3"/>
        <w:spacing w:line="278" w:lineRule="auto"/>
      </w:pPr>
      <w:r>
        <w:t xml:space="preserve"> </w:t>
      </w:r>
    </w:p>
    <w:p w:rsidR="008B367B" w:rsidRDefault="008B367B" w:rsidP="008B367B">
      <w:pPr>
        <w:spacing w:before="81" w:line="242" w:lineRule="auto"/>
        <w:ind w:left="94" w:right="1605"/>
        <w:rPr>
          <w:rFonts w:ascii="宋体" w:hAnsi="宋体"/>
          <w:sz w:val="25"/>
          <w:szCs w:val="25"/>
        </w:rPr>
      </w:pPr>
      <w:r>
        <w:rPr>
          <w:rFonts w:ascii="宋体" w:hAnsi="宋体" w:hint="eastAsia"/>
          <w:spacing w:val="-16"/>
          <w:sz w:val="25"/>
          <w:szCs w:val="25"/>
        </w:rPr>
        <w:t>备注：上述报价涵盖全部诉讼一审、二审、再审和执行中</w:t>
      </w:r>
      <w:r>
        <w:rPr>
          <w:rFonts w:ascii="宋体" w:hAnsi="宋体" w:hint="eastAsia"/>
          <w:spacing w:val="-17"/>
          <w:sz w:val="25"/>
          <w:szCs w:val="25"/>
        </w:rPr>
        <w:t>的全部事务，以及税费、</w:t>
      </w:r>
      <w:r>
        <w:rPr>
          <w:rFonts w:ascii="宋体" w:hAnsi="宋体" w:hint="eastAsia"/>
          <w:sz w:val="25"/>
          <w:szCs w:val="25"/>
        </w:rPr>
        <w:t xml:space="preserve"> </w:t>
      </w:r>
      <w:r>
        <w:rPr>
          <w:rFonts w:ascii="宋体" w:hAnsi="宋体" w:hint="eastAsia"/>
          <w:spacing w:val="-19"/>
          <w:sz w:val="25"/>
          <w:szCs w:val="25"/>
        </w:rPr>
        <w:t>邮递费、通讯费、食宿费、交通费、差旅费等全部费用，建行不再支付有关其他费</w:t>
      </w:r>
      <w:r>
        <w:rPr>
          <w:rFonts w:ascii="宋体" w:hAnsi="宋体" w:hint="eastAsia"/>
          <w:spacing w:val="-12"/>
          <w:sz w:val="25"/>
          <w:szCs w:val="25"/>
        </w:rPr>
        <w:t>用。</w:t>
      </w:r>
    </w:p>
    <w:p w:rsidR="008B367B" w:rsidRDefault="008B367B" w:rsidP="008B367B">
      <w:pPr>
        <w:spacing w:line="242" w:lineRule="auto"/>
        <w:rPr>
          <w:rFonts w:ascii="宋体" w:hAnsi="宋体" w:hint="eastAsia"/>
          <w:sz w:val="25"/>
          <w:szCs w:val="25"/>
        </w:rPr>
      </w:pPr>
      <w:r>
        <w:rPr>
          <w:rFonts w:ascii="宋体" w:hAnsi="宋体" w:hint="eastAsia"/>
          <w:sz w:val="25"/>
          <w:szCs w:val="25"/>
        </w:rPr>
        <w:t xml:space="preserve"> </w:t>
      </w:r>
    </w:p>
    <w:p w:rsidR="008B367B" w:rsidRDefault="008B367B" w:rsidP="008B367B">
      <w:pPr>
        <w:spacing w:before="81" w:line="242" w:lineRule="auto"/>
        <w:ind w:left="94" w:right="1605"/>
        <w:rPr>
          <w:rFonts w:ascii="宋体" w:hAnsi="宋体" w:hint="eastAsia"/>
          <w:spacing w:val="-16"/>
          <w:sz w:val="25"/>
          <w:szCs w:val="25"/>
        </w:rPr>
      </w:pPr>
      <w:r>
        <w:rPr>
          <w:rFonts w:ascii="宋体" w:hAnsi="宋体" w:hint="eastAsia"/>
          <w:spacing w:val="-16"/>
          <w:sz w:val="25"/>
          <w:szCs w:val="25"/>
        </w:rPr>
        <w:t>(二)财产线索调查报价：</w:t>
      </w:r>
    </w:p>
    <w:p w:rsidR="008B367B" w:rsidRDefault="008B367B" w:rsidP="008B367B">
      <w:pPr>
        <w:spacing w:line="63" w:lineRule="exact"/>
        <w:rPr>
          <w:rFonts w:hint="eastAsia"/>
        </w:rPr>
      </w:pPr>
      <w:r>
        <w:t xml:space="preserve"> </w:t>
      </w:r>
    </w:p>
    <w:tbl>
      <w:tblPr>
        <w:tblStyle w:val="TableNormal"/>
        <w:tblW w:w="8150" w:type="dxa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59"/>
        <w:gridCol w:w="3491"/>
      </w:tblGrid>
      <w:tr w:rsidR="008B367B" w:rsidTr="008B367B">
        <w:trPr>
          <w:trHeight w:val="642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91"/>
              <w:ind w:left="2039"/>
              <w:rPr>
                <w:rFonts w:cs="Times New Roman"/>
                <w:kern w:val="2"/>
                <w:sz w:val="29"/>
                <w:szCs w:val="29"/>
              </w:rPr>
            </w:pPr>
            <w:r>
              <w:rPr>
                <w:rFonts w:cs="Times New Roman" w:hint="eastAsia"/>
                <w:b/>
                <w:bCs/>
                <w:spacing w:val="5"/>
                <w:sz w:val="29"/>
                <w:szCs w:val="29"/>
              </w:rPr>
              <w:t>地区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80"/>
              <w:ind w:left="940"/>
              <w:rPr>
                <w:rFonts w:cs="Times New Roman"/>
                <w:kern w:val="2"/>
                <w:sz w:val="29"/>
                <w:szCs w:val="29"/>
              </w:rPr>
            </w:pPr>
            <w:r>
              <w:rPr>
                <w:rFonts w:cs="Times New Roman" w:hint="eastAsia"/>
                <w:b/>
                <w:bCs/>
                <w:spacing w:val="5"/>
                <w:sz w:val="29"/>
                <w:szCs w:val="29"/>
              </w:rPr>
              <w:t>报价(元/项)</w:t>
            </w:r>
          </w:p>
        </w:tc>
      </w:tr>
      <w:tr w:rsidR="008B367B" w:rsidTr="008B367B">
        <w:trPr>
          <w:trHeight w:val="647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85"/>
              <w:ind w:left="1745"/>
              <w:rPr>
                <w:rFonts w:cs="Times New Roman"/>
                <w:kern w:val="2"/>
                <w:sz w:val="29"/>
                <w:szCs w:val="29"/>
              </w:rPr>
            </w:pPr>
            <w:r>
              <w:rPr>
                <w:rFonts w:cs="Times New Roman" w:hint="eastAsia"/>
                <w:spacing w:val="9"/>
                <w:sz w:val="29"/>
                <w:szCs w:val="29"/>
              </w:rPr>
              <w:t>西宁市内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85"/>
              <w:ind w:left="1156"/>
              <w:rPr>
                <w:rFonts w:cs="Times New Roman"/>
                <w:kern w:val="2"/>
                <w:sz w:val="29"/>
                <w:szCs w:val="29"/>
              </w:rPr>
            </w:pPr>
            <w:r>
              <w:rPr>
                <w:rFonts w:cs="Times New Roman" w:hint="eastAsia"/>
                <w:spacing w:val="3"/>
                <w:sz w:val="29"/>
                <w:szCs w:val="29"/>
              </w:rPr>
              <w:t>800元/项</w:t>
            </w:r>
          </w:p>
        </w:tc>
      </w:tr>
      <w:tr w:rsidR="008B367B" w:rsidTr="008B367B">
        <w:trPr>
          <w:trHeight w:val="638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86"/>
              <w:ind w:left="1015"/>
              <w:rPr>
                <w:rFonts w:cs="Times New Roman"/>
                <w:kern w:val="2"/>
                <w:sz w:val="29"/>
                <w:szCs w:val="29"/>
              </w:rPr>
            </w:pPr>
            <w:r>
              <w:rPr>
                <w:rFonts w:cs="Times New Roman" w:hint="eastAsia"/>
                <w:spacing w:val="4"/>
                <w:sz w:val="29"/>
                <w:szCs w:val="29"/>
              </w:rPr>
              <w:t>西宁市外青海省境内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188"/>
              <w:ind w:left="1086"/>
              <w:rPr>
                <w:rFonts w:cs="Times New Roman"/>
                <w:kern w:val="2"/>
                <w:sz w:val="29"/>
                <w:szCs w:val="29"/>
              </w:rPr>
            </w:pPr>
            <w:r>
              <w:rPr>
                <w:rFonts w:cs="Times New Roman" w:hint="eastAsia"/>
                <w:spacing w:val="1"/>
                <w:sz w:val="29"/>
                <w:szCs w:val="29"/>
              </w:rPr>
              <w:t>2000元/项</w:t>
            </w:r>
          </w:p>
        </w:tc>
      </w:tr>
      <w:tr w:rsidR="008B367B" w:rsidTr="008B367B">
        <w:trPr>
          <w:trHeight w:val="752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38"/>
              <w:ind w:left="1595"/>
              <w:rPr>
                <w:rFonts w:cs="Times New Roman"/>
                <w:kern w:val="2"/>
                <w:sz w:val="29"/>
                <w:szCs w:val="29"/>
              </w:rPr>
            </w:pPr>
            <w:r>
              <w:rPr>
                <w:rFonts w:cs="Times New Roman" w:hint="eastAsia"/>
                <w:spacing w:val="3"/>
                <w:sz w:val="29"/>
                <w:szCs w:val="29"/>
              </w:rPr>
              <w:t>青海省境外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B" w:rsidRDefault="008B367B">
            <w:pPr>
              <w:pStyle w:val="TableText"/>
              <w:spacing w:before="240"/>
              <w:ind w:left="1086"/>
              <w:rPr>
                <w:rFonts w:cs="Times New Roman"/>
                <w:kern w:val="2"/>
                <w:sz w:val="29"/>
                <w:szCs w:val="29"/>
              </w:rPr>
            </w:pPr>
            <w:r>
              <w:rPr>
                <w:rFonts w:cs="Times New Roman" w:hint="eastAsia"/>
                <w:spacing w:val="1"/>
                <w:sz w:val="29"/>
                <w:szCs w:val="29"/>
              </w:rPr>
              <w:t>5000元/项</w:t>
            </w:r>
          </w:p>
        </w:tc>
      </w:tr>
    </w:tbl>
    <w:p w:rsidR="008B367B" w:rsidRDefault="008B367B" w:rsidP="008B367B">
      <w:pPr>
        <w:widowControl/>
        <w:jc w:val="left"/>
        <w:rPr>
          <w:rFonts w:ascii="宋体" w:hAnsi="宋体" w:cs="宋体"/>
          <w:sz w:val="25"/>
          <w:szCs w:val="25"/>
        </w:rPr>
        <w:sectPr w:rsidR="008B367B">
          <w:pgSz w:w="11900" w:h="16840"/>
          <w:pgMar w:top="990" w:right="0" w:bottom="2314" w:left="1785" w:header="0" w:footer="2195" w:gutter="0"/>
          <w:cols w:space="720"/>
        </w:sectPr>
      </w:pPr>
    </w:p>
    <w:p w:rsidR="008B367B" w:rsidRDefault="008B367B" w:rsidP="008B367B">
      <w:pPr>
        <w:spacing w:before="75"/>
        <w:ind w:left="23"/>
      </w:pPr>
      <w:r>
        <w:rPr>
          <w:rFonts w:ascii="宋体" w:hAnsi="宋体" w:hint="eastAsia"/>
          <w:spacing w:val="7"/>
          <w:sz w:val="22"/>
          <w:szCs w:val="22"/>
        </w:rPr>
        <w:lastRenderedPageBreak/>
        <w:br w:type="page"/>
      </w:r>
    </w:p>
    <w:p w:rsidR="00C60204" w:rsidRDefault="00C60204"/>
    <w:sectPr w:rsidR="00C60204" w:rsidSect="00C60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38B5"/>
    <w:multiLevelType w:val="multilevel"/>
    <w:tmpl w:val="D6C038D6"/>
    <w:lvl w:ilvl="0">
      <w:start w:val="1"/>
      <w:numFmt w:val="chineseCounting"/>
      <w:lvlText w:val="%1)"/>
      <w:lvlJc w:val="left"/>
      <w:pPr>
        <w:tabs>
          <w:tab w:val="num" w:pos="312"/>
        </w:tabs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367B"/>
    <w:rsid w:val="008B367B"/>
    <w:rsid w:val="00C6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7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8B367B"/>
    <w:rPr>
      <w:rFonts w:ascii="Arial" w:hAnsi="Arial" w:cs="Arial"/>
    </w:rPr>
  </w:style>
  <w:style w:type="character" w:customStyle="1" w:styleId="Char">
    <w:name w:val="正文文本 Char"/>
    <w:basedOn w:val="a0"/>
    <w:link w:val="a3"/>
    <w:uiPriority w:val="99"/>
    <w:semiHidden/>
    <w:rsid w:val="008B367B"/>
    <w:rPr>
      <w:rFonts w:ascii="Arial" w:eastAsia="宋体" w:hAnsi="Arial" w:cs="Arial"/>
      <w:szCs w:val="21"/>
    </w:rPr>
  </w:style>
  <w:style w:type="paragraph" w:customStyle="1" w:styleId="TableText">
    <w:name w:val="Table Text"/>
    <w:basedOn w:val="a"/>
    <w:semiHidden/>
    <w:rsid w:val="008B367B"/>
    <w:rPr>
      <w:rFonts w:ascii="宋体" w:hAnsi="宋体" w:cs="宋体"/>
      <w:sz w:val="12"/>
      <w:szCs w:val="12"/>
    </w:rPr>
  </w:style>
  <w:style w:type="table" w:customStyle="1" w:styleId="TableNormal">
    <w:name w:val="Table Normal"/>
    <w:basedOn w:val="a1"/>
    <w:rsid w:val="008B367B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2024-10-22T01:59:00Z</dcterms:created>
  <dcterms:modified xsi:type="dcterms:W3CDTF">2024-10-22T02:00:00Z</dcterms:modified>
</cp:coreProperties>
</file>