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C6DF1">
      <w:pPr>
        <w:spacing w:line="360" w:lineRule="auto"/>
        <w:rPr>
          <w:rFonts w:hint="eastAsia" w:ascii="宋体" w:hAnsi="宋体" w:cs="宋体"/>
          <w:color w:val="000000"/>
          <w:sz w:val="28"/>
          <w:szCs w:val="28"/>
          <w:highlight w:val="none"/>
        </w:rPr>
      </w:pPr>
      <w:bookmarkStart w:id="83" w:name="_GoBack"/>
      <w:bookmarkEnd w:id="83"/>
    </w:p>
    <w:p w14:paraId="623E369A">
      <w:pPr>
        <w:spacing w:line="360" w:lineRule="auto"/>
        <w:rPr>
          <w:rFonts w:hint="eastAsia" w:ascii="宋体" w:hAnsi="宋体" w:cs="宋体"/>
          <w:color w:val="000000"/>
          <w:sz w:val="28"/>
          <w:szCs w:val="28"/>
          <w:highlight w:val="none"/>
        </w:rPr>
      </w:pPr>
    </w:p>
    <w:p w14:paraId="107A71F4">
      <w:pPr>
        <w:spacing w:line="360" w:lineRule="auto"/>
        <w:rPr>
          <w:rFonts w:hint="eastAsia" w:ascii="宋体" w:hAnsi="宋体" w:cs="宋体"/>
          <w:color w:val="000000"/>
          <w:sz w:val="28"/>
          <w:szCs w:val="28"/>
          <w:highlight w:val="none"/>
        </w:rPr>
      </w:pPr>
    </w:p>
    <w:p w14:paraId="0E72BA83">
      <w:pPr>
        <w:spacing w:line="360" w:lineRule="auto"/>
        <w:rPr>
          <w:rFonts w:hint="eastAsia" w:ascii="宋体" w:hAnsi="宋体" w:cs="宋体"/>
          <w:color w:val="000000"/>
          <w:sz w:val="28"/>
          <w:szCs w:val="28"/>
          <w:highlight w:val="none"/>
        </w:rPr>
      </w:pPr>
    </w:p>
    <w:p w14:paraId="30824C2B">
      <w:pPr>
        <w:spacing w:line="360" w:lineRule="auto"/>
        <w:rPr>
          <w:rFonts w:hint="eastAsia"/>
          <w:color w:val="000000"/>
          <w:highlight w:val="none"/>
        </w:rPr>
      </w:pPr>
    </w:p>
    <w:p w14:paraId="27DA7718">
      <w:pPr>
        <w:autoSpaceDE w:val="0"/>
        <w:autoSpaceDN w:val="0"/>
        <w:adjustRightInd w:val="0"/>
        <w:jc w:val="center"/>
        <w:rPr>
          <w:rFonts w:hint="eastAsia" w:ascii="宋体" w:hAnsi="宋体" w:cs="华文中宋"/>
          <w:b/>
          <w:bCs/>
          <w:color w:val="000000"/>
          <w:kern w:val="0"/>
          <w:sz w:val="112"/>
          <w:szCs w:val="112"/>
          <w:highlight w:val="none"/>
          <w:lang w:val="zh-CN"/>
        </w:rPr>
      </w:pPr>
      <w:r>
        <w:rPr>
          <w:rFonts w:hint="eastAsia" w:ascii="宋体" w:hAnsi="宋体" w:cs="华文中宋"/>
          <w:b/>
          <w:bCs/>
          <w:color w:val="000000"/>
          <w:kern w:val="0"/>
          <w:sz w:val="112"/>
          <w:szCs w:val="112"/>
          <w:highlight w:val="none"/>
          <w:lang w:val="zh-CN"/>
        </w:rPr>
        <w:t>竞争性磋商文件</w:t>
      </w:r>
    </w:p>
    <w:p w14:paraId="3360C1C8">
      <w:pPr>
        <w:autoSpaceDE w:val="0"/>
        <w:autoSpaceDN w:val="0"/>
        <w:adjustRightInd w:val="0"/>
        <w:jc w:val="left"/>
        <w:rPr>
          <w:rFonts w:ascii="Calibri" w:hAnsi="Calibri" w:cs="Calibri"/>
          <w:color w:val="000000"/>
          <w:kern w:val="0"/>
          <w:sz w:val="36"/>
          <w:szCs w:val="36"/>
          <w:highlight w:val="none"/>
        </w:rPr>
      </w:pPr>
    </w:p>
    <w:p w14:paraId="2DDBE374">
      <w:pPr>
        <w:autoSpaceDE w:val="0"/>
        <w:autoSpaceDN w:val="0"/>
        <w:adjustRightInd w:val="0"/>
        <w:jc w:val="left"/>
        <w:rPr>
          <w:rFonts w:ascii="Calibri" w:hAnsi="Calibri" w:cs="Calibri"/>
          <w:color w:val="000000"/>
          <w:kern w:val="0"/>
          <w:sz w:val="36"/>
          <w:szCs w:val="36"/>
          <w:highlight w:val="none"/>
        </w:rPr>
      </w:pPr>
    </w:p>
    <w:p w14:paraId="139B386A">
      <w:pPr>
        <w:autoSpaceDE w:val="0"/>
        <w:autoSpaceDN w:val="0"/>
        <w:adjustRightInd w:val="0"/>
        <w:jc w:val="left"/>
        <w:rPr>
          <w:rFonts w:hint="eastAsia" w:ascii="Calibri" w:hAnsi="Calibri" w:cs="Calibri"/>
          <w:color w:val="000000"/>
          <w:kern w:val="0"/>
          <w:sz w:val="36"/>
          <w:szCs w:val="36"/>
          <w:highlight w:val="none"/>
        </w:rPr>
      </w:pPr>
    </w:p>
    <w:p w14:paraId="3E2BEA2B">
      <w:pPr>
        <w:autoSpaceDE w:val="0"/>
        <w:autoSpaceDN w:val="0"/>
        <w:adjustRightInd w:val="0"/>
        <w:jc w:val="left"/>
        <w:rPr>
          <w:rFonts w:hint="eastAsia" w:ascii="Calibri" w:hAnsi="Calibri" w:cs="Calibri"/>
          <w:color w:val="000000"/>
          <w:kern w:val="0"/>
          <w:sz w:val="36"/>
          <w:szCs w:val="36"/>
          <w:highlight w:val="none"/>
        </w:rPr>
      </w:pPr>
    </w:p>
    <w:p w14:paraId="7A0663D9">
      <w:pPr>
        <w:autoSpaceDE w:val="0"/>
        <w:autoSpaceDN w:val="0"/>
        <w:adjustRightInd w:val="0"/>
        <w:jc w:val="left"/>
        <w:rPr>
          <w:rFonts w:hint="eastAsia" w:ascii="Calibri" w:hAnsi="Calibri" w:cs="Calibri"/>
          <w:color w:val="000000"/>
          <w:kern w:val="0"/>
          <w:sz w:val="36"/>
          <w:szCs w:val="36"/>
          <w:highlight w:val="none"/>
        </w:rPr>
      </w:pPr>
    </w:p>
    <w:p w14:paraId="611FA292">
      <w:pPr>
        <w:autoSpaceDE w:val="0"/>
        <w:autoSpaceDN w:val="0"/>
        <w:adjustRightInd w:val="0"/>
        <w:spacing w:line="400" w:lineRule="exact"/>
        <w:jc w:val="left"/>
        <w:rPr>
          <w:rFonts w:hint="eastAsia" w:ascii="Calibri" w:hAnsi="Calibri" w:cs="Calibri"/>
          <w:b/>
          <w:bCs/>
          <w:color w:val="000000"/>
          <w:kern w:val="0"/>
          <w:sz w:val="36"/>
          <w:szCs w:val="36"/>
          <w:highlight w:val="none"/>
        </w:rPr>
      </w:pPr>
    </w:p>
    <w:p w14:paraId="06EF64B0">
      <w:pPr>
        <w:autoSpaceDE w:val="0"/>
        <w:autoSpaceDN w:val="0"/>
        <w:adjustRightInd w:val="0"/>
        <w:spacing w:line="400" w:lineRule="exact"/>
        <w:jc w:val="left"/>
        <w:rPr>
          <w:rFonts w:hint="eastAsia" w:ascii="Calibri" w:hAnsi="Calibri" w:cs="Calibri"/>
          <w:b/>
          <w:bCs/>
          <w:color w:val="000000"/>
          <w:kern w:val="0"/>
          <w:sz w:val="36"/>
          <w:szCs w:val="36"/>
          <w:highlight w:val="none"/>
        </w:rPr>
      </w:pPr>
    </w:p>
    <w:p w14:paraId="5D28D146">
      <w:pPr>
        <w:autoSpaceDE w:val="0"/>
        <w:autoSpaceDN w:val="0"/>
        <w:adjustRightInd w:val="0"/>
        <w:spacing w:line="400" w:lineRule="exact"/>
        <w:jc w:val="left"/>
        <w:rPr>
          <w:rFonts w:hint="eastAsia" w:ascii="Calibri" w:hAnsi="Calibri" w:cs="Calibri"/>
          <w:b/>
          <w:bCs/>
          <w:color w:val="000000"/>
          <w:kern w:val="0"/>
          <w:sz w:val="36"/>
          <w:szCs w:val="36"/>
          <w:highlight w:val="none"/>
        </w:rPr>
      </w:pPr>
    </w:p>
    <w:p w14:paraId="61E370B1">
      <w:pPr>
        <w:autoSpaceDE w:val="0"/>
        <w:autoSpaceDN w:val="0"/>
        <w:adjustRightInd w:val="0"/>
        <w:spacing w:line="400" w:lineRule="exact"/>
        <w:jc w:val="left"/>
        <w:rPr>
          <w:rFonts w:ascii="Calibri" w:hAnsi="Calibri" w:cs="Calibri"/>
          <w:b/>
          <w:bCs/>
          <w:color w:val="000000"/>
          <w:kern w:val="0"/>
          <w:sz w:val="36"/>
          <w:szCs w:val="36"/>
          <w:highlight w:val="none"/>
        </w:rPr>
      </w:pPr>
    </w:p>
    <w:p w14:paraId="7A8506CA">
      <w:pPr>
        <w:autoSpaceDE w:val="0"/>
        <w:autoSpaceDN w:val="0"/>
        <w:adjustRightInd w:val="0"/>
        <w:spacing w:line="400" w:lineRule="exact"/>
        <w:jc w:val="left"/>
        <w:rPr>
          <w:rFonts w:ascii="Calibri" w:hAnsi="Calibri" w:cs="Calibri"/>
          <w:b/>
          <w:bCs/>
          <w:color w:val="000000"/>
          <w:kern w:val="0"/>
          <w:sz w:val="36"/>
          <w:szCs w:val="36"/>
          <w:highlight w:val="none"/>
        </w:rPr>
      </w:pPr>
    </w:p>
    <w:p w14:paraId="0F2635D8">
      <w:pPr>
        <w:spacing w:line="360" w:lineRule="auto"/>
        <w:ind w:left="2676" w:hanging="2668" w:hangingChars="952"/>
        <w:rPr>
          <w:rFonts w:hint="eastAsia" w:ascii="宋体" w:hAnsi="宋体" w:cs="华文中宋"/>
          <w:b/>
          <w:bCs/>
          <w:color w:val="000000"/>
          <w:sz w:val="28"/>
          <w:szCs w:val="28"/>
          <w:highlight w:val="none"/>
          <w:lang w:val="zh-CN"/>
        </w:rPr>
      </w:pPr>
      <w:r>
        <w:rPr>
          <w:rFonts w:hint="eastAsia" w:ascii="华文中宋" w:hAnsi="华文中宋" w:eastAsia="华文中宋" w:cs="华文中宋"/>
          <w:b/>
          <w:bCs/>
          <w:color w:val="000000"/>
          <w:sz w:val="28"/>
          <w:szCs w:val="28"/>
          <w:highlight w:val="none"/>
        </w:rPr>
        <w:t xml:space="preserve">  </w:t>
      </w:r>
      <w:r>
        <w:rPr>
          <w:rFonts w:hint="eastAsia" w:ascii="宋体" w:hAnsi="宋体" w:cs="华文中宋"/>
          <w:b/>
          <w:bCs/>
          <w:color w:val="000000"/>
          <w:sz w:val="28"/>
          <w:szCs w:val="28"/>
          <w:highlight w:val="none"/>
          <w:lang w:val="zh-CN"/>
        </w:rPr>
        <w:t>采购项目名称：三江源国家公园澜沧江源园区自然教育课堂布展及宣</w:t>
      </w:r>
    </w:p>
    <w:p w14:paraId="35A03B0F">
      <w:pPr>
        <w:spacing w:line="360" w:lineRule="auto"/>
        <w:ind w:firstLine="2249" w:firstLineChars="800"/>
        <w:rPr>
          <w:rFonts w:ascii="宋体" w:hAnsi="宋体" w:cs="华文中宋"/>
          <w:b/>
          <w:bCs/>
          <w:color w:val="000000"/>
          <w:sz w:val="28"/>
          <w:szCs w:val="28"/>
          <w:highlight w:val="none"/>
          <w:lang w:val="zh-CN"/>
        </w:rPr>
      </w:pPr>
      <w:r>
        <w:rPr>
          <w:rFonts w:hint="eastAsia" w:ascii="宋体" w:hAnsi="宋体" w:cs="华文中宋"/>
          <w:b/>
          <w:bCs/>
          <w:color w:val="000000"/>
          <w:sz w:val="28"/>
          <w:szCs w:val="28"/>
          <w:highlight w:val="none"/>
          <w:lang w:val="zh-CN"/>
        </w:rPr>
        <w:t>教设施配套项目设计采购</w:t>
      </w:r>
    </w:p>
    <w:p w14:paraId="619CD420">
      <w:pPr>
        <w:spacing w:line="360" w:lineRule="auto"/>
        <w:ind w:firstLine="281" w:firstLineChars="100"/>
        <w:rPr>
          <w:rFonts w:hint="eastAsia" w:ascii="宋体" w:hAnsi="宋体" w:eastAsia="宋体" w:cs="华文中宋"/>
          <w:b/>
          <w:bCs/>
          <w:color w:val="000000"/>
          <w:sz w:val="28"/>
          <w:szCs w:val="28"/>
          <w:highlight w:val="none"/>
          <w:lang w:eastAsia="zh-CN"/>
        </w:rPr>
      </w:pPr>
      <w:r>
        <w:rPr>
          <w:rFonts w:hint="eastAsia" w:ascii="宋体" w:hAnsi="宋体" w:cs="华文中宋"/>
          <w:b/>
          <w:bCs/>
          <w:color w:val="000000"/>
          <w:sz w:val="28"/>
          <w:szCs w:val="28"/>
          <w:highlight w:val="none"/>
          <w:lang w:val="zh-CN"/>
        </w:rPr>
        <w:t>采购项目编号：</w:t>
      </w:r>
      <w:r>
        <w:rPr>
          <w:rFonts w:hint="eastAsia" w:ascii="宋体" w:hAnsi="宋体" w:cs="华文中宋"/>
          <w:b/>
          <w:bCs/>
          <w:color w:val="000000"/>
          <w:sz w:val="28"/>
          <w:szCs w:val="28"/>
          <w:highlight w:val="none"/>
          <w:lang w:eastAsia="zh-CN"/>
        </w:rPr>
        <w:t>青海诚容磋商（服务）2024-028号</w:t>
      </w:r>
    </w:p>
    <w:p w14:paraId="4781268C">
      <w:pPr>
        <w:spacing w:line="360" w:lineRule="auto"/>
        <w:ind w:firstLine="281" w:firstLineChars="100"/>
        <w:jc w:val="left"/>
        <w:rPr>
          <w:rFonts w:hint="eastAsia" w:ascii="宋体" w:hAnsi="宋体" w:eastAsia="宋体" w:cs="华文中宋"/>
          <w:b/>
          <w:bCs/>
          <w:color w:val="000000"/>
          <w:sz w:val="28"/>
          <w:szCs w:val="28"/>
          <w:highlight w:val="none"/>
          <w:lang w:eastAsia="zh-CN"/>
        </w:rPr>
      </w:pPr>
      <w:r>
        <w:rPr>
          <w:rFonts w:hint="eastAsia" w:ascii="宋体" w:hAnsi="宋体" w:cs="华文中宋"/>
          <w:b/>
          <w:bCs/>
          <w:color w:val="000000"/>
          <w:sz w:val="28"/>
          <w:szCs w:val="28"/>
          <w:highlight w:val="none"/>
          <w:lang w:val="zh-CN"/>
        </w:rPr>
        <w:t>采</w:t>
      </w:r>
      <w:r>
        <w:rPr>
          <w:rFonts w:hint="eastAsia" w:ascii="宋体" w:hAnsi="宋体" w:cs="华文中宋"/>
          <w:b/>
          <w:bCs/>
          <w:color w:val="000000"/>
          <w:sz w:val="28"/>
          <w:szCs w:val="28"/>
          <w:highlight w:val="none"/>
        </w:rPr>
        <w:t xml:space="preserve"> </w:t>
      </w:r>
      <w:r>
        <w:rPr>
          <w:rFonts w:ascii="宋体" w:hAnsi="宋体" w:cs="华文中宋"/>
          <w:b/>
          <w:bCs/>
          <w:color w:val="000000"/>
          <w:sz w:val="28"/>
          <w:szCs w:val="28"/>
          <w:highlight w:val="none"/>
        </w:rPr>
        <w:t xml:space="preserve">  </w:t>
      </w:r>
      <w:r>
        <w:rPr>
          <w:rFonts w:hint="eastAsia" w:ascii="宋体" w:hAnsi="宋体" w:cs="华文中宋"/>
          <w:b/>
          <w:bCs/>
          <w:color w:val="000000"/>
          <w:sz w:val="28"/>
          <w:szCs w:val="28"/>
          <w:highlight w:val="none"/>
          <w:lang w:val="zh-CN"/>
        </w:rPr>
        <w:t>购</w:t>
      </w:r>
      <w:r>
        <w:rPr>
          <w:rFonts w:hint="eastAsia" w:ascii="宋体" w:hAnsi="宋体" w:cs="华文中宋"/>
          <w:b/>
          <w:bCs/>
          <w:color w:val="000000"/>
          <w:sz w:val="28"/>
          <w:szCs w:val="28"/>
          <w:highlight w:val="none"/>
        </w:rPr>
        <w:t xml:space="preserve"> </w:t>
      </w:r>
      <w:r>
        <w:rPr>
          <w:rFonts w:ascii="宋体" w:hAnsi="宋体" w:cs="华文中宋"/>
          <w:b/>
          <w:bCs/>
          <w:color w:val="000000"/>
          <w:sz w:val="28"/>
          <w:szCs w:val="28"/>
          <w:highlight w:val="none"/>
        </w:rPr>
        <w:t xml:space="preserve">  </w:t>
      </w:r>
      <w:r>
        <w:rPr>
          <w:rFonts w:hint="eastAsia" w:ascii="宋体" w:hAnsi="宋体" w:cs="华文中宋"/>
          <w:b/>
          <w:bCs/>
          <w:color w:val="000000"/>
          <w:sz w:val="28"/>
          <w:szCs w:val="28"/>
          <w:highlight w:val="none"/>
          <w:lang w:val="zh-CN"/>
        </w:rPr>
        <w:t>人：</w:t>
      </w:r>
      <w:r>
        <w:rPr>
          <w:rFonts w:hint="eastAsia" w:ascii="宋体" w:hAnsi="宋体" w:cs="华文中宋"/>
          <w:b/>
          <w:bCs/>
          <w:color w:val="000000"/>
          <w:sz w:val="28"/>
          <w:szCs w:val="28"/>
          <w:highlight w:val="none"/>
          <w:lang w:eastAsia="zh-CN"/>
        </w:rPr>
        <w:t>澜沧江源园区国家公园管理委员会</w:t>
      </w:r>
    </w:p>
    <w:p w14:paraId="36F83D54">
      <w:pPr>
        <w:spacing w:line="480" w:lineRule="auto"/>
        <w:rPr>
          <w:rFonts w:hint="eastAsia" w:ascii="宋体" w:hAnsi="宋体" w:cs="华文中宋"/>
          <w:b/>
          <w:bCs/>
          <w:color w:val="000000"/>
          <w:sz w:val="28"/>
          <w:szCs w:val="28"/>
          <w:highlight w:val="none"/>
        </w:rPr>
      </w:pPr>
      <w:r>
        <w:rPr>
          <w:rFonts w:hint="eastAsia" w:ascii="宋体" w:hAnsi="宋体" w:cs="华文中宋"/>
          <w:b/>
          <w:bCs/>
          <w:color w:val="000000"/>
          <w:sz w:val="28"/>
          <w:szCs w:val="28"/>
          <w:highlight w:val="none"/>
        </w:rPr>
        <w:t xml:space="preserve">    </w:t>
      </w:r>
    </w:p>
    <w:p w14:paraId="16E6129F">
      <w:pPr>
        <w:spacing w:line="480" w:lineRule="auto"/>
        <w:rPr>
          <w:rFonts w:ascii="华文中宋" w:hAnsi="华文中宋" w:eastAsia="华文中宋" w:cs="华文中宋"/>
          <w:b/>
          <w:bCs/>
          <w:color w:val="000000"/>
          <w:sz w:val="28"/>
          <w:szCs w:val="28"/>
          <w:highlight w:val="none"/>
        </w:rPr>
      </w:pPr>
      <w:r>
        <w:rPr>
          <w:rFonts w:hint="eastAsia" w:ascii="宋体" w:hAnsi="宋体" w:cs="华文中宋"/>
          <w:b/>
          <w:bCs/>
          <w:color w:val="000000"/>
          <w:sz w:val="28"/>
          <w:szCs w:val="28"/>
          <w:highlight w:val="none"/>
        </w:rPr>
        <w:t xml:space="preserve">  采购代理机构</w:t>
      </w:r>
      <w:r>
        <w:rPr>
          <w:rFonts w:hint="eastAsia" w:ascii="宋体" w:hAnsi="宋体" w:cs="华文中宋"/>
          <w:b/>
          <w:bCs/>
          <w:color w:val="000000"/>
          <w:sz w:val="28"/>
          <w:szCs w:val="28"/>
          <w:highlight w:val="none"/>
          <w:lang w:val="zh-CN"/>
        </w:rPr>
        <w:t>：</w:t>
      </w:r>
      <w:r>
        <w:rPr>
          <w:rFonts w:hint="eastAsia" w:ascii="宋体" w:hAnsi="宋体" w:cs="华文中宋"/>
          <w:b/>
          <w:bCs/>
          <w:color w:val="000000"/>
          <w:sz w:val="28"/>
          <w:szCs w:val="28"/>
          <w:highlight w:val="none"/>
        </w:rPr>
        <w:t>青海诚容工程项目管理有限责任公司</w:t>
      </w:r>
    </w:p>
    <w:p w14:paraId="6BEF6466">
      <w:pPr>
        <w:spacing w:line="360" w:lineRule="auto"/>
        <w:rPr>
          <w:rFonts w:hint="eastAsia" w:ascii="宋体" w:hAnsi="宋体" w:cs="华文中宋"/>
          <w:b/>
          <w:bCs/>
          <w:color w:val="000000"/>
          <w:sz w:val="28"/>
          <w:szCs w:val="28"/>
          <w:highlight w:val="none"/>
        </w:rPr>
      </w:pPr>
      <w:r>
        <w:rPr>
          <w:rFonts w:hint="eastAsia" w:ascii="华文中宋" w:hAnsi="华文中宋" w:eastAsia="华文中宋" w:cs="华文中宋"/>
          <w:b/>
          <w:bCs/>
          <w:color w:val="000000"/>
          <w:sz w:val="28"/>
          <w:szCs w:val="28"/>
          <w:highlight w:val="none"/>
        </w:rPr>
        <w:t xml:space="preserve">                        </w:t>
      </w:r>
      <w:r>
        <w:rPr>
          <w:rFonts w:hint="eastAsia" w:ascii="宋体" w:hAnsi="宋体" w:cs="华文中宋"/>
          <w:b/>
          <w:bCs/>
          <w:color w:val="000000"/>
          <w:sz w:val="28"/>
          <w:szCs w:val="28"/>
          <w:highlight w:val="none"/>
        </w:rPr>
        <w:t xml:space="preserve"> 202</w:t>
      </w:r>
      <w:r>
        <w:rPr>
          <w:rFonts w:hint="eastAsia" w:ascii="宋体" w:hAnsi="宋体" w:cs="华文中宋"/>
          <w:b/>
          <w:bCs/>
          <w:color w:val="000000"/>
          <w:sz w:val="28"/>
          <w:szCs w:val="28"/>
          <w:highlight w:val="none"/>
          <w:lang w:val="en-US" w:eastAsia="zh-CN"/>
        </w:rPr>
        <w:t>4</w:t>
      </w:r>
      <w:r>
        <w:rPr>
          <w:rFonts w:hint="eastAsia" w:ascii="宋体" w:hAnsi="宋体" w:cs="华文中宋"/>
          <w:b/>
          <w:bCs/>
          <w:color w:val="000000"/>
          <w:sz w:val="28"/>
          <w:szCs w:val="28"/>
          <w:highlight w:val="none"/>
        </w:rPr>
        <w:t>年</w:t>
      </w:r>
      <w:r>
        <w:rPr>
          <w:rFonts w:hint="eastAsia" w:ascii="宋体" w:hAnsi="宋体" w:cs="华文中宋"/>
          <w:b/>
          <w:bCs/>
          <w:color w:val="000000"/>
          <w:sz w:val="28"/>
          <w:szCs w:val="28"/>
          <w:highlight w:val="none"/>
          <w:lang w:val="en-US" w:eastAsia="zh-CN"/>
        </w:rPr>
        <w:t>1</w:t>
      </w:r>
      <w:r>
        <w:rPr>
          <w:rFonts w:hint="eastAsia" w:ascii="宋体" w:hAnsi="宋体" w:cs="华文中宋"/>
          <w:b/>
          <w:bCs/>
          <w:color w:val="000000"/>
          <w:sz w:val="28"/>
          <w:szCs w:val="28"/>
          <w:highlight w:val="none"/>
          <w:lang w:val="en-US" w:eastAsia="zh-CN"/>
        </w:rPr>
        <w:t>1</w:t>
      </w:r>
      <w:r>
        <w:rPr>
          <w:rFonts w:hint="eastAsia" w:ascii="宋体" w:hAnsi="宋体" w:cs="华文中宋"/>
          <w:b/>
          <w:bCs/>
          <w:color w:val="000000"/>
          <w:sz w:val="28"/>
          <w:szCs w:val="28"/>
          <w:highlight w:val="none"/>
        </w:rPr>
        <w:t>月</w:t>
      </w:r>
    </w:p>
    <w:p w14:paraId="7606EBF0">
      <w:pPr>
        <w:spacing w:line="360" w:lineRule="auto"/>
        <w:rPr>
          <w:rFonts w:hint="eastAsia" w:ascii="宋体" w:hAnsi="宋体" w:cs="华文中宋"/>
          <w:b/>
          <w:color w:val="000000"/>
          <w:sz w:val="28"/>
          <w:szCs w:val="28"/>
          <w:highlight w:val="none"/>
        </w:rPr>
      </w:pPr>
    </w:p>
    <w:p w14:paraId="672A5C2D">
      <w:pPr>
        <w:adjustRightInd w:val="0"/>
        <w:jc w:val="center"/>
        <w:textAlignment w:val="baseline"/>
        <w:rPr>
          <w:rFonts w:hint="eastAsia" w:ascii="宋体" w:hAnsi="宋体" w:cs="华文中宋"/>
          <w:b/>
          <w:color w:val="000000"/>
          <w:sz w:val="28"/>
          <w:szCs w:val="28"/>
          <w:highlight w:val="none"/>
        </w:rPr>
      </w:pPr>
      <w:r>
        <w:rPr>
          <w:rFonts w:hint="eastAsia" w:ascii="宋体" w:hAnsi="宋体" w:cs="华文中宋"/>
          <w:b/>
          <w:color w:val="000000"/>
          <w:sz w:val="28"/>
          <w:szCs w:val="28"/>
          <w:highlight w:val="none"/>
        </w:rPr>
        <w:t>目    录</w:t>
      </w:r>
    </w:p>
    <w:p w14:paraId="01E9ABE5">
      <w:pPr>
        <w:pStyle w:val="18"/>
        <w:tabs>
          <w:tab w:val="right" w:leader="dot" w:pos="8646"/>
        </w:tabs>
        <w:rPr>
          <w:color w:val="000000"/>
          <w:highlight w:val="none"/>
        </w:rPr>
      </w:pPr>
      <w:r>
        <w:rPr>
          <w:rFonts w:ascii="宋体" w:hAnsi="宋体"/>
          <w:b w:val="0"/>
          <w:bCs w:val="0"/>
          <w:color w:val="000000"/>
          <w:kern w:val="0"/>
          <w:highlight w:val="none"/>
          <w:lang/>
        </w:rPr>
        <w:fldChar w:fldCharType="begin"/>
      </w:r>
      <w:r>
        <w:rPr>
          <w:rStyle w:val="31"/>
          <w:rFonts w:ascii="宋体" w:hAnsi="宋体"/>
          <w:b w:val="0"/>
          <w:bCs w:val="0"/>
          <w:color w:val="000000"/>
          <w:kern w:val="0"/>
          <w:highlight w:val="none"/>
          <w:lang/>
        </w:rPr>
        <w:instrText xml:space="preserve"> TOC \o "3-3" \h \z \t "标题 1,2,标题 2,3,标题,1" </w:instrText>
      </w:r>
      <w:r>
        <w:rPr>
          <w:rFonts w:ascii="宋体" w:hAnsi="宋体"/>
          <w:b w:val="0"/>
          <w:bCs w:val="0"/>
          <w:color w:val="000000"/>
          <w:kern w:val="0"/>
          <w:highlight w:val="none"/>
          <w:lang/>
        </w:rPr>
        <w:fldChar w:fldCharType="separate"/>
      </w:r>
      <w:r>
        <w:rPr>
          <w:rFonts w:ascii="宋体" w:hAnsi="宋体"/>
          <w:bCs w:val="0"/>
          <w:color w:val="000000"/>
          <w:kern w:val="0"/>
          <w:highlight w:val="none"/>
          <w:lang/>
        </w:rPr>
        <w:fldChar w:fldCharType="begin"/>
      </w:r>
      <w:r>
        <w:rPr>
          <w:rFonts w:ascii="宋体" w:hAnsi="宋体"/>
          <w:bCs w:val="0"/>
          <w:color w:val="000000"/>
          <w:kern w:val="0"/>
          <w:highlight w:val="none"/>
          <w:lang/>
        </w:rPr>
        <w:instrText xml:space="preserve"> HYPERLINK \l _Toc473 </w:instrText>
      </w:r>
      <w:r>
        <w:rPr>
          <w:rFonts w:ascii="宋体" w:hAnsi="宋体"/>
          <w:bCs w:val="0"/>
          <w:color w:val="000000"/>
          <w:kern w:val="0"/>
          <w:highlight w:val="none"/>
          <w:lang/>
        </w:rPr>
        <w:fldChar w:fldCharType="separate"/>
      </w:r>
      <w:r>
        <w:rPr>
          <w:rFonts w:hint="eastAsia" w:ascii="宋体" w:hAnsi="宋体" w:cs="华文中宋"/>
          <w:color w:val="000000"/>
          <w:szCs w:val="36"/>
          <w:highlight w:val="none"/>
          <w:lang w:val="zh-CN"/>
        </w:rPr>
        <w:t>第一部分</w:t>
      </w:r>
      <w:r>
        <w:rPr>
          <w:rFonts w:hint="eastAsia" w:ascii="宋体" w:hAnsi="宋体" w:cs="华文中宋"/>
          <w:color w:val="000000"/>
          <w:szCs w:val="36"/>
          <w:highlight w:val="none"/>
        </w:rPr>
        <w:t xml:space="preserve">  </w:t>
      </w:r>
      <w:r>
        <w:rPr>
          <w:rFonts w:hint="eastAsia" w:ascii="宋体" w:hAnsi="宋体" w:cs="华文中宋"/>
          <w:color w:val="000000"/>
          <w:szCs w:val="36"/>
          <w:highlight w:val="none"/>
          <w:lang w:val="zh-CN"/>
        </w:rPr>
        <w:t>竞争性磋商邀请</w:t>
      </w:r>
      <w:r>
        <w:rPr>
          <w:color w:val="000000"/>
          <w:highlight w:val="none"/>
        </w:rPr>
        <w:tab/>
      </w:r>
      <w:r>
        <w:rPr>
          <w:color w:val="000000"/>
          <w:highlight w:val="none"/>
        </w:rPr>
        <w:fldChar w:fldCharType="begin"/>
      </w:r>
      <w:r>
        <w:rPr>
          <w:color w:val="000000"/>
          <w:highlight w:val="none"/>
        </w:rPr>
        <w:instrText xml:space="preserve"> PAGEREF _Toc473 \h </w:instrText>
      </w:r>
      <w:r>
        <w:rPr>
          <w:color w:val="000000"/>
          <w:highlight w:val="none"/>
        </w:rPr>
        <w:fldChar w:fldCharType="separate"/>
      </w:r>
      <w:r>
        <w:rPr>
          <w:color w:val="000000"/>
          <w:highlight w:val="none"/>
        </w:rPr>
        <w:t>5</w:t>
      </w:r>
      <w:r>
        <w:rPr>
          <w:color w:val="000000"/>
          <w:highlight w:val="none"/>
        </w:rPr>
        <w:fldChar w:fldCharType="end"/>
      </w:r>
      <w:r>
        <w:rPr>
          <w:rFonts w:ascii="宋体" w:hAnsi="宋体"/>
          <w:bCs w:val="0"/>
          <w:color w:val="000000"/>
          <w:kern w:val="0"/>
          <w:highlight w:val="none"/>
          <w:lang/>
        </w:rPr>
        <w:fldChar w:fldCharType="end"/>
      </w:r>
    </w:p>
    <w:p w14:paraId="531D4B82">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_Toc11150 </w:instrText>
      </w:r>
      <w:r>
        <w:rPr>
          <w:rFonts w:ascii="宋体" w:hAnsi="宋体"/>
          <w:bCs w:val="0"/>
          <w:color w:val="000000"/>
          <w:kern w:val="0"/>
          <w:szCs w:val="20"/>
          <w:highlight w:val="none"/>
          <w:lang/>
        </w:rPr>
        <w:fldChar w:fldCharType="separate"/>
      </w:r>
      <w:r>
        <w:rPr>
          <w:rFonts w:hint="eastAsia" w:ascii="宋体" w:hAnsi="宋体" w:cs="华文中宋"/>
          <w:color w:val="000000"/>
          <w:szCs w:val="36"/>
          <w:highlight w:val="none"/>
          <w:lang w:val="zh-CN"/>
        </w:rPr>
        <w:t>第二部分  供应商须知前附表</w:t>
      </w:r>
      <w:r>
        <w:rPr>
          <w:color w:val="000000"/>
          <w:highlight w:val="none"/>
        </w:rPr>
        <w:tab/>
      </w:r>
      <w:r>
        <w:rPr>
          <w:color w:val="000000"/>
          <w:highlight w:val="none"/>
        </w:rPr>
        <w:fldChar w:fldCharType="begin"/>
      </w:r>
      <w:r>
        <w:rPr>
          <w:color w:val="000000"/>
          <w:highlight w:val="none"/>
        </w:rPr>
        <w:instrText xml:space="preserve"> PAGEREF _Toc11150 \h </w:instrText>
      </w:r>
      <w:r>
        <w:rPr>
          <w:color w:val="000000"/>
          <w:highlight w:val="none"/>
        </w:rPr>
        <w:fldChar w:fldCharType="separate"/>
      </w:r>
      <w:r>
        <w:rPr>
          <w:color w:val="000000"/>
          <w:highlight w:val="none"/>
        </w:rPr>
        <w:t>8</w:t>
      </w:r>
      <w:r>
        <w:rPr>
          <w:color w:val="000000"/>
          <w:highlight w:val="none"/>
        </w:rPr>
        <w:fldChar w:fldCharType="end"/>
      </w:r>
      <w:r>
        <w:rPr>
          <w:rFonts w:ascii="宋体" w:hAnsi="宋体"/>
          <w:bCs w:val="0"/>
          <w:color w:val="000000"/>
          <w:kern w:val="0"/>
          <w:szCs w:val="20"/>
          <w:highlight w:val="none"/>
          <w:lang/>
        </w:rPr>
        <w:fldChar w:fldCharType="end"/>
      </w:r>
    </w:p>
    <w:p w14:paraId="17D88347">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_Toc20105 </w:instrText>
      </w:r>
      <w:r>
        <w:rPr>
          <w:rFonts w:ascii="宋体" w:hAnsi="宋体"/>
          <w:bCs w:val="0"/>
          <w:color w:val="000000"/>
          <w:kern w:val="0"/>
          <w:szCs w:val="20"/>
          <w:highlight w:val="none"/>
          <w:lang/>
        </w:rPr>
        <w:fldChar w:fldCharType="separate"/>
      </w:r>
      <w:r>
        <w:rPr>
          <w:rFonts w:hint="eastAsia" w:ascii="宋体" w:hAnsi="宋体" w:cs="华文中宋"/>
          <w:color w:val="000000"/>
          <w:szCs w:val="36"/>
          <w:highlight w:val="none"/>
          <w:lang w:val="zh-CN"/>
        </w:rPr>
        <w:t>第三部分  供应商须知</w:t>
      </w:r>
      <w:r>
        <w:rPr>
          <w:color w:val="000000"/>
          <w:highlight w:val="none"/>
        </w:rPr>
        <w:tab/>
      </w:r>
      <w:r>
        <w:rPr>
          <w:color w:val="000000"/>
          <w:highlight w:val="none"/>
        </w:rPr>
        <w:fldChar w:fldCharType="begin"/>
      </w:r>
      <w:r>
        <w:rPr>
          <w:color w:val="000000"/>
          <w:highlight w:val="none"/>
        </w:rPr>
        <w:instrText xml:space="preserve"> PAGEREF _Toc20105 \h </w:instrText>
      </w:r>
      <w:r>
        <w:rPr>
          <w:color w:val="000000"/>
          <w:highlight w:val="none"/>
        </w:rPr>
        <w:fldChar w:fldCharType="separate"/>
      </w:r>
      <w:r>
        <w:rPr>
          <w:color w:val="000000"/>
          <w:highlight w:val="none"/>
        </w:rPr>
        <w:t>11</w:t>
      </w:r>
      <w:r>
        <w:rPr>
          <w:color w:val="000000"/>
          <w:highlight w:val="none"/>
        </w:rPr>
        <w:fldChar w:fldCharType="end"/>
      </w:r>
      <w:r>
        <w:rPr>
          <w:rFonts w:ascii="宋体" w:hAnsi="宋体"/>
          <w:bCs w:val="0"/>
          <w:color w:val="000000"/>
          <w:kern w:val="0"/>
          <w:szCs w:val="20"/>
          <w:highlight w:val="none"/>
          <w:lang/>
        </w:rPr>
        <w:fldChar w:fldCharType="end"/>
      </w:r>
    </w:p>
    <w:p w14:paraId="6F21911B">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_Toc6585 </w:instrText>
      </w:r>
      <w:r>
        <w:rPr>
          <w:rFonts w:ascii="宋体" w:hAnsi="宋体"/>
          <w:bCs w:val="0"/>
          <w:color w:val="000000"/>
          <w:kern w:val="0"/>
          <w:szCs w:val="20"/>
          <w:highlight w:val="none"/>
          <w:lang/>
        </w:rPr>
        <w:fldChar w:fldCharType="separate"/>
      </w:r>
      <w:r>
        <w:rPr>
          <w:rFonts w:hint="eastAsia" w:hAnsi="Calibri"/>
          <w:color w:val="000000"/>
          <w:highlight w:val="none"/>
          <w:lang w:val="zh-CN"/>
        </w:rPr>
        <w:t>一、说</w:t>
      </w:r>
      <w:r>
        <w:rPr>
          <w:rFonts w:cs="Cambria"/>
          <w:color w:val="000000"/>
          <w:highlight w:val="none"/>
        </w:rPr>
        <w:t xml:space="preserve">  </w:t>
      </w:r>
      <w:r>
        <w:rPr>
          <w:rFonts w:hint="eastAsia"/>
          <w:color w:val="000000"/>
          <w:highlight w:val="none"/>
          <w:lang w:val="zh-CN"/>
        </w:rPr>
        <w:t>明</w:t>
      </w:r>
      <w:r>
        <w:rPr>
          <w:color w:val="000000"/>
          <w:highlight w:val="none"/>
        </w:rPr>
        <w:tab/>
      </w:r>
      <w:r>
        <w:rPr>
          <w:color w:val="000000"/>
          <w:highlight w:val="none"/>
        </w:rPr>
        <w:fldChar w:fldCharType="begin"/>
      </w:r>
      <w:r>
        <w:rPr>
          <w:color w:val="000000"/>
          <w:highlight w:val="none"/>
        </w:rPr>
        <w:instrText xml:space="preserve"> PAGEREF _Toc6585 \h </w:instrText>
      </w:r>
      <w:r>
        <w:rPr>
          <w:color w:val="000000"/>
          <w:highlight w:val="none"/>
        </w:rPr>
        <w:fldChar w:fldCharType="separate"/>
      </w:r>
      <w:r>
        <w:rPr>
          <w:color w:val="000000"/>
          <w:highlight w:val="none"/>
        </w:rPr>
        <w:t>11</w:t>
      </w:r>
      <w:r>
        <w:rPr>
          <w:color w:val="000000"/>
          <w:highlight w:val="none"/>
        </w:rPr>
        <w:fldChar w:fldCharType="end"/>
      </w:r>
      <w:r>
        <w:rPr>
          <w:rFonts w:ascii="宋体" w:hAnsi="宋体"/>
          <w:bCs w:val="0"/>
          <w:color w:val="000000"/>
          <w:kern w:val="0"/>
          <w:szCs w:val="20"/>
          <w:highlight w:val="none"/>
          <w:lang/>
        </w:rPr>
        <w:fldChar w:fldCharType="end"/>
      </w:r>
    </w:p>
    <w:p w14:paraId="1AF0046B">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_Toc7797 </w:instrText>
      </w:r>
      <w:r>
        <w:rPr>
          <w:rFonts w:ascii="宋体" w:hAnsi="宋体"/>
          <w:bCs w:val="0"/>
          <w:color w:val="000000"/>
          <w:kern w:val="0"/>
          <w:szCs w:val="20"/>
          <w:highlight w:val="none"/>
          <w:lang/>
        </w:rPr>
        <w:fldChar w:fldCharType="separate"/>
      </w:r>
      <w:r>
        <w:rPr>
          <w:color w:val="000000"/>
          <w:szCs w:val="28"/>
          <w:highlight w:val="none"/>
          <w:lang w:val="zh-CN"/>
        </w:rPr>
        <w:t>1.</w:t>
      </w:r>
      <w:r>
        <w:rPr>
          <w:rFonts w:hint="eastAsia"/>
          <w:color w:val="000000"/>
          <w:szCs w:val="28"/>
          <w:highlight w:val="none"/>
          <w:lang w:val="zh-CN"/>
        </w:rPr>
        <w:t>适用范围</w:t>
      </w:r>
      <w:r>
        <w:rPr>
          <w:color w:val="000000"/>
          <w:highlight w:val="none"/>
        </w:rPr>
        <w:tab/>
      </w:r>
      <w:r>
        <w:rPr>
          <w:color w:val="000000"/>
          <w:highlight w:val="none"/>
        </w:rPr>
        <w:fldChar w:fldCharType="begin"/>
      </w:r>
      <w:r>
        <w:rPr>
          <w:color w:val="000000"/>
          <w:highlight w:val="none"/>
        </w:rPr>
        <w:instrText xml:space="preserve"> PAGEREF _Toc7797 \h </w:instrText>
      </w:r>
      <w:r>
        <w:rPr>
          <w:color w:val="000000"/>
          <w:highlight w:val="none"/>
        </w:rPr>
        <w:fldChar w:fldCharType="separate"/>
      </w:r>
      <w:r>
        <w:rPr>
          <w:color w:val="000000"/>
          <w:highlight w:val="none"/>
        </w:rPr>
        <w:t>11</w:t>
      </w:r>
      <w:r>
        <w:rPr>
          <w:color w:val="000000"/>
          <w:highlight w:val="none"/>
        </w:rPr>
        <w:fldChar w:fldCharType="end"/>
      </w:r>
      <w:r>
        <w:rPr>
          <w:rFonts w:ascii="宋体" w:hAnsi="宋体"/>
          <w:bCs w:val="0"/>
          <w:color w:val="000000"/>
          <w:kern w:val="0"/>
          <w:szCs w:val="20"/>
          <w:highlight w:val="none"/>
          <w:lang/>
        </w:rPr>
        <w:fldChar w:fldCharType="end"/>
      </w:r>
    </w:p>
    <w:p w14:paraId="44E04F82">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_Toc5449 </w:instrText>
      </w:r>
      <w:r>
        <w:rPr>
          <w:rFonts w:ascii="宋体" w:hAnsi="宋体"/>
          <w:bCs w:val="0"/>
          <w:color w:val="000000"/>
          <w:kern w:val="0"/>
          <w:szCs w:val="20"/>
          <w:highlight w:val="none"/>
          <w:lang/>
        </w:rPr>
        <w:fldChar w:fldCharType="separate"/>
      </w:r>
      <w:r>
        <w:rPr>
          <w:color w:val="000000"/>
          <w:szCs w:val="28"/>
          <w:highlight w:val="none"/>
          <w:lang w:val="zh-CN"/>
        </w:rPr>
        <w:t>2.</w:t>
      </w:r>
      <w:r>
        <w:rPr>
          <w:rFonts w:hint="eastAsia"/>
          <w:color w:val="000000"/>
          <w:szCs w:val="28"/>
          <w:highlight w:val="none"/>
          <w:lang w:val="zh-CN"/>
        </w:rPr>
        <w:t>采购方式、合格的供应商</w:t>
      </w:r>
      <w:r>
        <w:rPr>
          <w:color w:val="000000"/>
          <w:highlight w:val="none"/>
        </w:rPr>
        <w:tab/>
      </w:r>
      <w:r>
        <w:rPr>
          <w:color w:val="000000"/>
          <w:highlight w:val="none"/>
        </w:rPr>
        <w:fldChar w:fldCharType="begin"/>
      </w:r>
      <w:r>
        <w:rPr>
          <w:color w:val="000000"/>
          <w:highlight w:val="none"/>
        </w:rPr>
        <w:instrText xml:space="preserve"> PAGEREF _Toc5449 \h </w:instrText>
      </w:r>
      <w:r>
        <w:rPr>
          <w:color w:val="000000"/>
          <w:highlight w:val="none"/>
        </w:rPr>
        <w:fldChar w:fldCharType="separate"/>
      </w:r>
      <w:r>
        <w:rPr>
          <w:color w:val="000000"/>
          <w:highlight w:val="none"/>
        </w:rPr>
        <w:t>11</w:t>
      </w:r>
      <w:r>
        <w:rPr>
          <w:color w:val="000000"/>
          <w:highlight w:val="none"/>
        </w:rPr>
        <w:fldChar w:fldCharType="end"/>
      </w:r>
      <w:r>
        <w:rPr>
          <w:rFonts w:ascii="宋体" w:hAnsi="宋体"/>
          <w:bCs w:val="0"/>
          <w:color w:val="000000"/>
          <w:kern w:val="0"/>
          <w:szCs w:val="20"/>
          <w:highlight w:val="none"/>
          <w:lang/>
        </w:rPr>
        <w:fldChar w:fldCharType="end"/>
      </w:r>
    </w:p>
    <w:p w14:paraId="7BD85ABF">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_Toc14821 </w:instrText>
      </w:r>
      <w:r>
        <w:rPr>
          <w:rFonts w:ascii="宋体" w:hAnsi="宋体"/>
          <w:bCs w:val="0"/>
          <w:color w:val="000000"/>
          <w:kern w:val="0"/>
          <w:szCs w:val="20"/>
          <w:highlight w:val="none"/>
          <w:lang/>
        </w:rPr>
        <w:fldChar w:fldCharType="separate"/>
      </w:r>
      <w:r>
        <w:rPr>
          <w:rFonts w:hint="eastAsia"/>
          <w:color w:val="000000"/>
          <w:szCs w:val="28"/>
          <w:highlight w:val="none"/>
          <w:lang w:val="zh-CN"/>
        </w:rPr>
        <w:t>3.投标费用</w:t>
      </w:r>
      <w:r>
        <w:rPr>
          <w:color w:val="000000"/>
          <w:highlight w:val="none"/>
        </w:rPr>
        <w:tab/>
      </w:r>
      <w:r>
        <w:rPr>
          <w:color w:val="000000"/>
          <w:highlight w:val="none"/>
        </w:rPr>
        <w:fldChar w:fldCharType="begin"/>
      </w:r>
      <w:r>
        <w:rPr>
          <w:color w:val="000000"/>
          <w:highlight w:val="none"/>
        </w:rPr>
        <w:instrText xml:space="preserve"> PAGEREF _Toc14821 \h </w:instrText>
      </w:r>
      <w:r>
        <w:rPr>
          <w:color w:val="000000"/>
          <w:highlight w:val="none"/>
        </w:rPr>
        <w:fldChar w:fldCharType="separate"/>
      </w:r>
      <w:r>
        <w:rPr>
          <w:color w:val="000000"/>
          <w:highlight w:val="none"/>
        </w:rPr>
        <w:t>11</w:t>
      </w:r>
      <w:r>
        <w:rPr>
          <w:color w:val="000000"/>
          <w:highlight w:val="none"/>
        </w:rPr>
        <w:fldChar w:fldCharType="end"/>
      </w:r>
      <w:r>
        <w:rPr>
          <w:rFonts w:ascii="宋体" w:hAnsi="宋体"/>
          <w:bCs w:val="0"/>
          <w:color w:val="000000"/>
          <w:kern w:val="0"/>
          <w:szCs w:val="20"/>
          <w:highlight w:val="none"/>
          <w:lang/>
        </w:rPr>
        <w:fldChar w:fldCharType="end"/>
      </w:r>
    </w:p>
    <w:p w14:paraId="752F9408">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_Toc10300 </w:instrText>
      </w:r>
      <w:r>
        <w:rPr>
          <w:rFonts w:ascii="宋体" w:hAnsi="宋体"/>
          <w:bCs w:val="0"/>
          <w:color w:val="000000"/>
          <w:kern w:val="0"/>
          <w:szCs w:val="20"/>
          <w:highlight w:val="none"/>
          <w:lang/>
        </w:rPr>
        <w:fldChar w:fldCharType="separate"/>
      </w:r>
      <w:r>
        <w:rPr>
          <w:rFonts w:hint="eastAsia" w:hAnsi="Calibri"/>
          <w:color w:val="000000"/>
          <w:highlight w:val="none"/>
          <w:lang w:val="zh-CN"/>
        </w:rPr>
        <w:t>二、竞争性磋商文件说明</w:t>
      </w:r>
      <w:r>
        <w:rPr>
          <w:color w:val="000000"/>
          <w:highlight w:val="none"/>
        </w:rPr>
        <w:tab/>
      </w:r>
      <w:r>
        <w:rPr>
          <w:color w:val="000000"/>
          <w:highlight w:val="none"/>
        </w:rPr>
        <w:fldChar w:fldCharType="begin"/>
      </w:r>
      <w:r>
        <w:rPr>
          <w:color w:val="000000"/>
          <w:highlight w:val="none"/>
        </w:rPr>
        <w:instrText xml:space="preserve"> PAGEREF _Toc10300 \h </w:instrText>
      </w:r>
      <w:r>
        <w:rPr>
          <w:color w:val="000000"/>
          <w:highlight w:val="none"/>
        </w:rPr>
        <w:fldChar w:fldCharType="separate"/>
      </w:r>
      <w:r>
        <w:rPr>
          <w:color w:val="000000"/>
          <w:highlight w:val="none"/>
        </w:rPr>
        <w:t>12</w:t>
      </w:r>
      <w:r>
        <w:rPr>
          <w:color w:val="000000"/>
          <w:highlight w:val="none"/>
        </w:rPr>
        <w:fldChar w:fldCharType="end"/>
      </w:r>
      <w:r>
        <w:rPr>
          <w:rFonts w:ascii="宋体" w:hAnsi="宋体"/>
          <w:bCs w:val="0"/>
          <w:color w:val="000000"/>
          <w:kern w:val="0"/>
          <w:szCs w:val="20"/>
          <w:highlight w:val="none"/>
          <w:lang/>
        </w:rPr>
        <w:fldChar w:fldCharType="end"/>
      </w:r>
    </w:p>
    <w:p w14:paraId="16649DC8">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_Toc8806 </w:instrText>
      </w:r>
      <w:r>
        <w:rPr>
          <w:rFonts w:ascii="宋体" w:hAnsi="宋体"/>
          <w:bCs w:val="0"/>
          <w:color w:val="000000"/>
          <w:kern w:val="0"/>
          <w:szCs w:val="20"/>
          <w:highlight w:val="none"/>
          <w:lang/>
        </w:rPr>
        <w:fldChar w:fldCharType="separate"/>
      </w:r>
      <w:r>
        <w:rPr>
          <w:rFonts w:hint="eastAsia"/>
          <w:color w:val="000000"/>
          <w:szCs w:val="28"/>
          <w:highlight w:val="none"/>
          <w:lang w:val="zh-CN"/>
        </w:rPr>
        <w:t>4.竞争性磋商文件的构成</w:t>
      </w:r>
      <w:r>
        <w:rPr>
          <w:color w:val="000000"/>
          <w:highlight w:val="none"/>
        </w:rPr>
        <w:tab/>
      </w:r>
      <w:r>
        <w:rPr>
          <w:color w:val="000000"/>
          <w:highlight w:val="none"/>
        </w:rPr>
        <w:fldChar w:fldCharType="begin"/>
      </w:r>
      <w:r>
        <w:rPr>
          <w:color w:val="000000"/>
          <w:highlight w:val="none"/>
        </w:rPr>
        <w:instrText xml:space="preserve"> PAGEREF _Toc8806 \h </w:instrText>
      </w:r>
      <w:r>
        <w:rPr>
          <w:color w:val="000000"/>
          <w:highlight w:val="none"/>
        </w:rPr>
        <w:fldChar w:fldCharType="separate"/>
      </w:r>
      <w:r>
        <w:rPr>
          <w:color w:val="000000"/>
          <w:highlight w:val="none"/>
        </w:rPr>
        <w:t>12</w:t>
      </w:r>
      <w:r>
        <w:rPr>
          <w:color w:val="000000"/>
          <w:highlight w:val="none"/>
        </w:rPr>
        <w:fldChar w:fldCharType="end"/>
      </w:r>
      <w:r>
        <w:rPr>
          <w:rFonts w:ascii="宋体" w:hAnsi="宋体"/>
          <w:bCs w:val="0"/>
          <w:color w:val="000000"/>
          <w:kern w:val="0"/>
          <w:szCs w:val="20"/>
          <w:highlight w:val="none"/>
          <w:lang/>
        </w:rPr>
        <w:fldChar w:fldCharType="end"/>
      </w:r>
    </w:p>
    <w:p w14:paraId="3CD164F1">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_Toc5959 </w:instrText>
      </w:r>
      <w:r>
        <w:rPr>
          <w:rFonts w:ascii="宋体" w:hAnsi="宋体"/>
          <w:bCs w:val="0"/>
          <w:color w:val="000000"/>
          <w:kern w:val="0"/>
          <w:szCs w:val="20"/>
          <w:highlight w:val="none"/>
          <w:lang/>
        </w:rPr>
        <w:fldChar w:fldCharType="separate"/>
      </w:r>
      <w:r>
        <w:rPr>
          <w:rFonts w:ascii="宋体" w:hAnsi="宋体"/>
          <w:color w:val="000000"/>
          <w:szCs w:val="28"/>
          <w:highlight w:val="none"/>
          <w:lang w:val="zh-CN"/>
        </w:rPr>
        <w:t>5.</w:t>
      </w:r>
      <w:r>
        <w:rPr>
          <w:rFonts w:hint="eastAsia" w:ascii="宋体" w:hAnsi="宋体"/>
          <w:color w:val="000000"/>
          <w:szCs w:val="28"/>
          <w:highlight w:val="none"/>
          <w:lang w:val="zh-CN"/>
        </w:rPr>
        <w:t>竞争性磋商文件、采购活动和成交结果的质疑</w:t>
      </w:r>
      <w:r>
        <w:rPr>
          <w:color w:val="000000"/>
          <w:highlight w:val="none"/>
        </w:rPr>
        <w:tab/>
      </w:r>
      <w:r>
        <w:rPr>
          <w:color w:val="000000"/>
          <w:highlight w:val="none"/>
        </w:rPr>
        <w:fldChar w:fldCharType="begin"/>
      </w:r>
      <w:r>
        <w:rPr>
          <w:color w:val="000000"/>
          <w:highlight w:val="none"/>
        </w:rPr>
        <w:instrText xml:space="preserve"> PAGEREF _Toc5959 \h </w:instrText>
      </w:r>
      <w:r>
        <w:rPr>
          <w:color w:val="000000"/>
          <w:highlight w:val="none"/>
        </w:rPr>
        <w:fldChar w:fldCharType="separate"/>
      </w:r>
      <w:r>
        <w:rPr>
          <w:color w:val="000000"/>
          <w:highlight w:val="none"/>
        </w:rPr>
        <w:t>12</w:t>
      </w:r>
      <w:r>
        <w:rPr>
          <w:color w:val="000000"/>
          <w:highlight w:val="none"/>
        </w:rPr>
        <w:fldChar w:fldCharType="end"/>
      </w:r>
      <w:r>
        <w:rPr>
          <w:rFonts w:ascii="宋体" w:hAnsi="宋体"/>
          <w:bCs w:val="0"/>
          <w:color w:val="000000"/>
          <w:kern w:val="0"/>
          <w:szCs w:val="20"/>
          <w:highlight w:val="none"/>
          <w:lang/>
        </w:rPr>
        <w:fldChar w:fldCharType="end"/>
      </w:r>
    </w:p>
    <w:p w14:paraId="37D317A8">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_Toc13748 </w:instrText>
      </w:r>
      <w:r>
        <w:rPr>
          <w:rFonts w:ascii="宋体" w:hAnsi="宋体"/>
          <w:bCs w:val="0"/>
          <w:color w:val="000000"/>
          <w:kern w:val="0"/>
          <w:szCs w:val="20"/>
          <w:highlight w:val="none"/>
          <w:lang/>
        </w:rPr>
        <w:fldChar w:fldCharType="separate"/>
      </w:r>
      <w:r>
        <w:rPr>
          <w:rFonts w:ascii="宋体" w:hAnsi="宋体"/>
          <w:color w:val="000000"/>
          <w:szCs w:val="28"/>
          <w:highlight w:val="none"/>
          <w:lang w:val="zh-CN"/>
        </w:rPr>
        <w:t>6.</w:t>
      </w:r>
      <w:r>
        <w:rPr>
          <w:rFonts w:hint="eastAsia" w:ascii="宋体" w:hAnsi="宋体"/>
          <w:color w:val="000000"/>
          <w:szCs w:val="28"/>
          <w:highlight w:val="none"/>
          <w:lang w:val="zh-CN"/>
        </w:rPr>
        <w:t>竞争性磋商文件的修改</w:t>
      </w:r>
      <w:r>
        <w:rPr>
          <w:color w:val="000000"/>
          <w:highlight w:val="none"/>
        </w:rPr>
        <w:tab/>
      </w:r>
      <w:r>
        <w:rPr>
          <w:color w:val="000000"/>
          <w:highlight w:val="none"/>
        </w:rPr>
        <w:fldChar w:fldCharType="begin"/>
      </w:r>
      <w:r>
        <w:rPr>
          <w:color w:val="000000"/>
          <w:highlight w:val="none"/>
        </w:rPr>
        <w:instrText xml:space="preserve"> PAGEREF _Toc13748 \h </w:instrText>
      </w:r>
      <w:r>
        <w:rPr>
          <w:color w:val="000000"/>
          <w:highlight w:val="none"/>
        </w:rPr>
        <w:fldChar w:fldCharType="separate"/>
      </w:r>
      <w:r>
        <w:rPr>
          <w:color w:val="000000"/>
          <w:highlight w:val="none"/>
        </w:rPr>
        <w:t>12</w:t>
      </w:r>
      <w:r>
        <w:rPr>
          <w:color w:val="000000"/>
          <w:highlight w:val="none"/>
        </w:rPr>
        <w:fldChar w:fldCharType="end"/>
      </w:r>
      <w:r>
        <w:rPr>
          <w:rFonts w:ascii="宋体" w:hAnsi="宋体"/>
          <w:bCs w:val="0"/>
          <w:color w:val="000000"/>
          <w:kern w:val="0"/>
          <w:szCs w:val="20"/>
          <w:highlight w:val="none"/>
          <w:lang/>
        </w:rPr>
        <w:fldChar w:fldCharType="end"/>
      </w:r>
    </w:p>
    <w:p w14:paraId="680F312D">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_Toc11693 </w:instrText>
      </w:r>
      <w:r>
        <w:rPr>
          <w:rFonts w:ascii="宋体" w:hAnsi="宋体"/>
          <w:bCs w:val="0"/>
          <w:color w:val="000000"/>
          <w:kern w:val="0"/>
          <w:szCs w:val="20"/>
          <w:highlight w:val="none"/>
          <w:lang/>
        </w:rPr>
        <w:fldChar w:fldCharType="separate"/>
      </w:r>
      <w:r>
        <w:rPr>
          <w:rFonts w:hint="eastAsia"/>
          <w:color w:val="000000"/>
          <w:highlight w:val="none"/>
          <w:lang w:val="zh-CN"/>
        </w:rPr>
        <w:t>三、响应文件的编制</w:t>
      </w:r>
      <w:r>
        <w:rPr>
          <w:color w:val="000000"/>
          <w:highlight w:val="none"/>
        </w:rPr>
        <w:tab/>
      </w:r>
      <w:r>
        <w:rPr>
          <w:color w:val="000000"/>
          <w:highlight w:val="none"/>
        </w:rPr>
        <w:fldChar w:fldCharType="begin"/>
      </w:r>
      <w:r>
        <w:rPr>
          <w:color w:val="000000"/>
          <w:highlight w:val="none"/>
        </w:rPr>
        <w:instrText xml:space="preserve"> PAGEREF _Toc11693 \h </w:instrText>
      </w:r>
      <w:r>
        <w:rPr>
          <w:color w:val="000000"/>
          <w:highlight w:val="none"/>
        </w:rPr>
        <w:fldChar w:fldCharType="separate"/>
      </w:r>
      <w:r>
        <w:rPr>
          <w:color w:val="000000"/>
          <w:highlight w:val="none"/>
        </w:rPr>
        <w:t>13</w:t>
      </w:r>
      <w:r>
        <w:rPr>
          <w:color w:val="000000"/>
          <w:highlight w:val="none"/>
        </w:rPr>
        <w:fldChar w:fldCharType="end"/>
      </w:r>
      <w:r>
        <w:rPr>
          <w:rFonts w:ascii="宋体" w:hAnsi="宋体"/>
          <w:bCs w:val="0"/>
          <w:color w:val="000000"/>
          <w:kern w:val="0"/>
          <w:szCs w:val="20"/>
          <w:highlight w:val="none"/>
          <w:lang/>
        </w:rPr>
        <w:fldChar w:fldCharType="end"/>
      </w:r>
    </w:p>
    <w:p w14:paraId="75127CC4">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_Toc11441 </w:instrText>
      </w:r>
      <w:r>
        <w:rPr>
          <w:rFonts w:ascii="宋体" w:hAnsi="宋体"/>
          <w:bCs w:val="0"/>
          <w:color w:val="000000"/>
          <w:kern w:val="0"/>
          <w:szCs w:val="20"/>
          <w:highlight w:val="none"/>
          <w:lang/>
        </w:rPr>
        <w:fldChar w:fldCharType="separate"/>
      </w:r>
      <w:r>
        <w:rPr>
          <w:rFonts w:ascii="宋体" w:hAnsi="宋体"/>
          <w:color w:val="000000"/>
          <w:szCs w:val="28"/>
          <w:highlight w:val="none"/>
          <w:lang w:val="zh-CN"/>
        </w:rPr>
        <w:t>7.</w:t>
      </w:r>
      <w:r>
        <w:rPr>
          <w:rFonts w:hint="eastAsia" w:ascii="宋体" w:hAnsi="宋体"/>
          <w:color w:val="000000"/>
          <w:szCs w:val="28"/>
          <w:highlight w:val="none"/>
          <w:lang w:val="zh-CN"/>
        </w:rPr>
        <w:t>响应文件的语言及度量衡单位</w:t>
      </w:r>
      <w:r>
        <w:rPr>
          <w:color w:val="000000"/>
          <w:highlight w:val="none"/>
        </w:rPr>
        <w:tab/>
      </w:r>
      <w:r>
        <w:rPr>
          <w:color w:val="000000"/>
          <w:highlight w:val="none"/>
        </w:rPr>
        <w:fldChar w:fldCharType="begin"/>
      </w:r>
      <w:r>
        <w:rPr>
          <w:color w:val="000000"/>
          <w:highlight w:val="none"/>
        </w:rPr>
        <w:instrText xml:space="preserve"> PAGEREF _Toc11441 \h </w:instrText>
      </w:r>
      <w:r>
        <w:rPr>
          <w:color w:val="000000"/>
          <w:highlight w:val="none"/>
        </w:rPr>
        <w:fldChar w:fldCharType="separate"/>
      </w:r>
      <w:r>
        <w:rPr>
          <w:color w:val="000000"/>
          <w:highlight w:val="none"/>
        </w:rPr>
        <w:t>13</w:t>
      </w:r>
      <w:r>
        <w:rPr>
          <w:color w:val="000000"/>
          <w:highlight w:val="none"/>
        </w:rPr>
        <w:fldChar w:fldCharType="end"/>
      </w:r>
      <w:r>
        <w:rPr>
          <w:rFonts w:ascii="宋体" w:hAnsi="宋体"/>
          <w:bCs w:val="0"/>
          <w:color w:val="000000"/>
          <w:kern w:val="0"/>
          <w:szCs w:val="20"/>
          <w:highlight w:val="none"/>
          <w:lang/>
        </w:rPr>
        <w:fldChar w:fldCharType="end"/>
      </w:r>
    </w:p>
    <w:p w14:paraId="38B05969">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_Toc6346 </w:instrText>
      </w:r>
      <w:r>
        <w:rPr>
          <w:rFonts w:ascii="宋体" w:hAnsi="宋体"/>
          <w:bCs w:val="0"/>
          <w:color w:val="000000"/>
          <w:kern w:val="0"/>
          <w:szCs w:val="20"/>
          <w:highlight w:val="none"/>
          <w:lang/>
        </w:rPr>
        <w:fldChar w:fldCharType="separate"/>
      </w:r>
      <w:r>
        <w:rPr>
          <w:rFonts w:ascii="宋体" w:hAnsi="宋体"/>
          <w:color w:val="000000"/>
          <w:szCs w:val="28"/>
          <w:highlight w:val="none"/>
          <w:lang w:val="zh-CN"/>
        </w:rPr>
        <w:t>8.</w:t>
      </w:r>
      <w:r>
        <w:rPr>
          <w:rFonts w:hint="eastAsia" w:ascii="宋体" w:hAnsi="宋体"/>
          <w:color w:val="000000"/>
          <w:szCs w:val="28"/>
          <w:highlight w:val="none"/>
          <w:lang w:val="zh-CN"/>
        </w:rPr>
        <w:t>竞争性磋商响应报价及币种</w:t>
      </w:r>
      <w:r>
        <w:rPr>
          <w:color w:val="000000"/>
          <w:highlight w:val="none"/>
        </w:rPr>
        <w:tab/>
      </w:r>
      <w:r>
        <w:rPr>
          <w:color w:val="000000"/>
          <w:highlight w:val="none"/>
        </w:rPr>
        <w:fldChar w:fldCharType="begin"/>
      </w:r>
      <w:r>
        <w:rPr>
          <w:color w:val="000000"/>
          <w:highlight w:val="none"/>
        </w:rPr>
        <w:instrText xml:space="preserve"> PAGEREF _Toc6346 \h </w:instrText>
      </w:r>
      <w:r>
        <w:rPr>
          <w:color w:val="000000"/>
          <w:highlight w:val="none"/>
        </w:rPr>
        <w:fldChar w:fldCharType="separate"/>
      </w:r>
      <w:r>
        <w:rPr>
          <w:color w:val="000000"/>
          <w:highlight w:val="none"/>
        </w:rPr>
        <w:t>13</w:t>
      </w:r>
      <w:r>
        <w:rPr>
          <w:color w:val="000000"/>
          <w:highlight w:val="none"/>
        </w:rPr>
        <w:fldChar w:fldCharType="end"/>
      </w:r>
      <w:r>
        <w:rPr>
          <w:rFonts w:ascii="宋体" w:hAnsi="宋体"/>
          <w:bCs w:val="0"/>
          <w:color w:val="000000"/>
          <w:kern w:val="0"/>
          <w:szCs w:val="20"/>
          <w:highlight w:val="none"/>
          <w:lang/>
        </w:rPr>
        <w:fldChar w:fldCharType="end"/>
      </w:r>
    </w:p>
    <w:p w14:paraId="07F13DC3">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_Toc32579 </w:instrText>
      </w:r>
      <w:r>
        <w:rPr>
          <w:rFonts w:ascii="宋体" w:hAnsi="宋体"/>
          <w:bCs w:val="0"/>
          <w:color w:val="000000"/>
          <w:kern w:val="0"/>
          <w:szCs w:val="20"/>
          <w:highlight w:val="none"/>
          <w:lang/>
        </w:rPr>
        <w:fldChar w:fldCharType="separate"/>
      </w:r>
      <w:r>
        <w:rPr>
          <w:rFonts w:ascii="宋体" w:hAnsi="宋体"/>
          <w:color w:val="000000"/>
          <w:szCs w:val="28"/>
          <w:highlight w:val="none"/>
          <w:lang w:val="zh-CN"/>
        </w:rPr>
        <w:t>9.</w:t>
      </w:r>
      <w:r>
        <w:rPr>
          <w:rFonts w:hint="eastAsia" w:ascii="宋体" w:hAnsi="宋体"/>
          <w:color w:val="000000"/>
          <w:szCs w:val="28"/>
          <w:highlight w:val="none"/>
          <w:lang w:val="zh-CN"/>
        </w:rPr>
        <w:t>磋商保证金</w:t>
      </w:r>
      <w:r>
        <w:rPr>
          <w:color w:val="000000"/>
          <w:highlight w:val="none"/>
        </w:rPr>
        <w:tab/>
      </w:r>
      <w:r>
        <w:rPr>
          <w:color w:val="000000"/>
          <w:highlight w:val="none"/>
        </w:rPr>
        <w:fldChar w:fldCharType="begin"/>
      </w:r>
      <w:r>
        <w:rPr>
          <w:color w:val="000000"/>
          <w:highlight w:val="none"/>
        </w:rPr>
        <w:instrText xml:space="preserve"> PAGEREF _Toc32579 \h </w:instrText>
      </w:r>
      <w:r>
        <w:rPr>
          <w:color w:val="000000"/>
          <w:highlight w:val="none"/>
        </w:rPr>
        <w:fldChar w:fldCharType="separate"/>
      </w:r>
      <w:r>
        <w:rPr>
          <w:color w:val="000000"/>
          <w:highlight w:val="none"/>
        </w:rPr>
        <w:t>13</w:t>
      </w:r>
      <w:r>
        <w:rPr>
          <w:color w:val="000000"/>
          <w:highlight w:val="none"/>
        </w:rPr>
        <w:fldChar w:fldCharType="end"/>
      </w:r>
      <w:r>
        <w:rPr>
          <w:rFonts w:ascii="宋体" w:hAnsi="宋体"/>
          <w:bCs w:val="0"/>
          <w:color w:val="000000"/>
          <w:kern w:val="0"/>
          <w:szCs w:val="20"/>
          <w:highlight w:val="none"/>
          <w:lang/>
        </w:rPr>
        <w:fldChar w:fldCharType="end"/>
      </w:r>
    </w:p>
    <w:p w14:paraId="6A292A05">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_Toc22779 </w:instrText>
      </w:r>
      <w:r>
        <w:rPr>
          <w:rFonts w:ascii="宋体" w:hAnsi="宋体"/>
          <w:bCs w:val="0"/>
          <w:color w:val="000000"/>
          <w:kern w:val="0"/>
          <w:szCs w:val="20"/>
          <w:highlight w:val="none"/>
          <w:lang/>
        </w:rPr>
        <w:fldChar w:fldCharType="separate"/>
      </w:r>
      <w:r>
        <w:rPr>
          <w:rFonts w:ascii="宋体" w:hAnsi="宋体"/>
          <w:color w:val="000000"/>
          <w:szCs w:val="28"/>
          <w:highlight w:val="none"/>
          <w:lang w:val="zh-CN"/>
        </w:rPr>
        <w:t>10.</w:t>
      </w:r>
      <w:r>
        <w:rPr>
          <w:rFonts w:hint="eastAsia" w:ascii="宋体" w:hAnsi="宋体"/>
          <w:color w:val="000000"/>
          <w:szCs w:val="28"/>
          <w:highlight w:val="none"/>
          <w:lang w:val="zh-CN"/>
        </w:rPr>
        <w:t>磋商有效期</w:t>
      </w:r>
      <w:r>
        <w:rPr>
          <w:color w:val="000000"/>
          <w:highlight w:val="none"/>
        </w:rPr>
        <w:tab/>
      </w:r>
      <w:r>
        <w:rPr>
          <w:color w:val="000000"/>
          <w:highlight w:val="none"/>
        </w:rPr>
        <w:fldChar w:fldCharType="begin"/>
      </w:r>
      <w:r>
        <w:rPr>
          <w:color w:val="000000"/>
          <w:highlight w:val="none"/>
        </w:rPr>
        <w:instrText xml:space="preserve"> PAGEREF _Toc22779 \h </w:instrText>
      </w:r>
      <w:r>
        <w:rPr>
          <w:color w:val="000000"/>
          <w:highlight w:val="none"/>
        </w:rPr>
        <w:fldChar w:fldCharType="separate"/>
      </w:r>
      <w:r>
        <w:rPr>
          <w:color w:val="000000"/>
          <w:highlight w:val="none"/>
        </w:rPr>
        <w:t>14</w:t>
      </w:r>
      <w:r>
        <w:rPr>
          <w:color w:val="000000"/>
          <w:highlight w:val="none"/>
        </w:rPr>
        <w:fldChar w:fldCharType="end"/>
      </w:r>
      <w:r>
        <w:rPr>
          <w:rFonts w:ascii="宋体" w:hAnsi="宋体"/>
          <w:bCs w:val="0"/>
          <w:color w:val="000000"/>
          <w:kern w:val="0"/>
          <w:szCs w:val="20"/>
          <w:highlight w:val="none"/>
          <w:lang/>
        </w:rPr>
        <w:fldChar w:fldCharType="end"/>
      </w:r>
    </w:p>
    <w:p w14:paraId="42D6258B">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_Toc15388 </w:instrText>
      </w:r>
      <w:r>
        <w:rPr>
          <w:rFonts w:ascii="宋体" w:hAnsi="宋体"/>
          <w:bCs w:val="0"/>
          <w:color w:val="000000"/>
          <w:kern w:val="0"/>
          <w:szCs w:val="20"/>
          <w:highlight w:val="none"/>
          <w:lang/>
        </w:rPr>
        <w:fldChar w:fldCharType="separate"/>
      </w:r>
      <w:r>
        <w:rPr>
          <w:rFonts w:ascii="宋体" w:hAnsi="宋体"/>
          <w:color w:val="000000"/>
          <w:szCs w:val="28"/>
          <w:highlight w:val="none"/>
          <w:lang w:val="zh-CN"/>
        </w:rPr>
        <w:t>11.</w:t>
      </w:r>
      <w:r>
        <w:rPr>
          <w:rFonts w:hint="eastAsia" w:ascii="宋体" w:hAnsi="宋体"/>
          <w:color w:val="000000"/>
          <w:szCs w:val="28"/>
          <w:highlight w:val="none"/>
          <w:lang w:val="zh-CN"/>
        </w:rPr>
        <w:t>响应文件构成</w:t>
      </w:r>
      <w:r>
        <w:rPr>
          <w:color w:val="000000"/>
          <w:highlight w:val="none"/>
        </w:rPr>
        <w:tab/>
      </w:r>
      <w:r>
        <w:rPr>
          <w:color w:val="000000"/>
          <w:highlight w:val="none"/>
        </w:rPr>
        <w:fldChar w:fldCharType="begin"/>
      </w:r>
      <w:r>
        <w:rPr>
          <w:color w:val="000000"/>
          <w:highlight w:val="none"/>
        </w:rPr>
        <w:instrText xml:space="preserve"> PAGEREF _Toc15388 \h </w:instrText>
      </w:r>
      <w:r>
        <w:rPr>
          <w:color w:val="000000"/>
          <w:highlight w:val="none"/>
        </w:rPr>
        <w:fldChar w:fldCharType="separate"/>
      </w:r>
      <w:r>
        <w:rPr>
          <w:color w:val="000000"/>
          <w:highlight w:val="none"/>
        </w:rPr>
        <w:t>14</w:t>
      </w:r>
      <w:r>
        <w:rPr>
          <w:color w:val="000000"/>
          <w:highlight w:val="none"/>
        </w:rPr>
        <w:fldChar w:fldCharType="end"/>
      </w:r>
      <w:r>
        <w:rPr>
          <w:rFonts w:ascii="宋体" w:hAnsi="宋体"/>
          <w:bCs w:val="0"/>
          <w:color w:val="000000"/>
          <w:kern w:val="0"/>
          <w:szCs w:val="20"/>
          <w:highlight w:val="none"/>
          <w:lang/>
        </w:rPr>
        <w:fldChar w:fldCharType="end"/>
      </w:r>
    </w:p>
    <w:p w14:paraId="3EA16083">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_Toc15053 </w:instrText>
      </w:r>
      <w:r>
        <w:rPr>
          <w:rFonts w:ascii="宋体" w:hAnsi="宋体"/>
          <w:bCs w:val="0"/>
          <w:color w:val="000000"/>
          <w:kern w:val="0"/>
          <w:szCs w:val="20"/>
          <w:highlight w:val="none"/>
          <w:lang/>
        </w:rPr>
        <w:fldChar w:fldCharType="separate"/>
      </w:r>
      <w:r>
        <w:rPr>
          <w:rFonts w:ascii="宋体" w:hAnsi="宋体"/>
          <w:color w:val="000000"/>
          <w:szCs w:val="28"/>
          <w:highlight w:val="none"/>
          <w:lang w:val="zh-CN"/>
        </w:rPr>
        <w:t xml:space="preserve">12. </w:t>
      </w:r>
      <w:r>
        <w:rPr>
          <w:rFonts w:hint="eastAsia" w:ascii="宋体" w:hAnsi="宋体"/>
          <w:color w:val="000000"/>
          <w:szCs w:val="28"/>
          <w:highlight w:val="none"/>
          <w:lang w:val="zh-CN"/>
        </w:rPr>
        <w:t>响应文件的编制要求</w:t>
      </w:r>
      <w:r>
        <w:rPr>
          <w:color w:val="000000"/>
          <w:highlight w:val="none"/>
        </w:rPr>
        <w:tab/>
      </w:r>
      <w:r>
        <w:rPr>
          <w:color w:val="000000"/>
          <w:highlight w:val="none"/>
        </w:rPr>
        <w:fldChar w:fldCharType="begin"/>
      </w:r>
      <w:r>
        <w:rPr>
          <w:color w:val="000000"/>
          <w:highlight w:val="none"/>
        </w:rPr>
        <w:instrText xml:space="preserve"> PAGEREF _Toc15053 \h </w:instrText>
      </w:r>
      <w:r>
        <w:rPr>
          <w:color w:val="000000"/>
          <w:highlight w:val="none"/>
        </w:rPr>
        <w:fldChar w:fldCharType="separate"/>
      </w:r>
      <w:r>
        <w:rPr>
          <w:color w:val="000000"/>
          <w:highlight w:val="none"/>
        </w:rPr>
        <w:t>15</w:t>
      </w:r>
      <w:r>
        <w:rPr>
          <w:color w:val="000000"/>
          <w:highlight w:val="none"/>
        </w:rPr>
        <w:fldChar w:fldCharType="end"/>
      </w:r>
      <w:r>
        <w:rPr>
          <w:rFonts w:ascii="宋体" w:hAnsi="宋体"/>
          <w:bCs w:val="0"/>
          <w:color w:val="000000"/>
          <w:kern w:val="0"/>
          <w:szCs w:val="20"/>
          <w:highlight w:val="none"/>
          <w:lang/>
        </w:rPr>
        <w:fldChar w:fldCharType="end"/>
      </w:r>
    </w:p>
    <w:p w14:paraId="7D1559B8">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_Toc7088 </w:instrText>
      </w:r>
      <w:r>
        <w:rPr>
          <w:rFonts w:ascii="宋体" w:hAnsi="宋体"/>
          <w:bCs w:val="0"/>
          <w:color w:val="000000"/>
          <w:kern w:val="0"/>
          <w:szCs w:val="20"/>
          <w:highlight w:val="none"/>
          <w:lang/>
        </w:rPr>
        <w:fldChar w:fldCharType="separate"/>
      </w:r>
      <w:r>
        <w:rPr>
          <w:rFonts w:hint="eastAsia"/>
          <w:color w:val="000000"/>
          <w:highlight w:val="none"/>
          <w:lang w:val="zh-CN"/>
        </w:rPr>
        <w:t>四、响应文件的递交</w:t>
      </w:r>
      <w:r>
        <w:rPr>
          <w:color w:val="000000"/>
          <w:highlight w:val="none"/>
        </w:rPr>
        <w:tab/>
      </w:r>
      <w:r>
        <w:rPr>
          <w:color w:val="000000"/>
          <w:highlight w:val="none"/>
        </w:rPr>
        <w:fldChar w:fldCharType="begin"/>
      </w:r>
      <w:r>
        <w:rPr>
          <w:color w:val="000000"/>
          <w:highlight w:val="none"/>
        </w:rPr>
        <w:instrText xml:space="preserve"> PAGEREF _Toc7088 \h </w:instrText>
      </w:r>
      <w:r>
        <w:rPr>
          <w:color w:val="000000"/>
          <w:highlight w:val="none"/>
        </w:rPr>
        <w:fldChar w:fldCharType="separate"/>
      </w:r>
      <w:r>
        <w:rPr>
          <w:color w:val="000000"/>
          <w:highlight w:val="none"/>
        </w:rPr>
        <w:t>15</w:t>
      </w:r>
      <w:r>
        <w:rPr>
          <w:color w:val="000000"/>
          <w:highlight w:val="none"/>
        </w:rPr>
        <w:fldChar w:fldCharType="end"/>
      </w:r>
      <w:r>
        <w:rPr>
          <w:rFonts w:ascii="宋体" w:hAnsi="宋体"/>
          <w:bCs w:val="0"/>
          <w:color w:val="000000"/>
          <w:kern w:val="0"/>
          <w:szCs w:val="20"/>
          <w:highlight w:val="none"/>
          <w:lang/>
        </w:rPr>
        <w:fldChar w:fldCharType="end"/>
      </w:r>
    </w:p>
    <w:p w14:paraId="58D6007D">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_Toc8854 </w:instrText>
      </w:r>
      <w:r>
        <w:rPr>
          <w:rFonts w:ascii="宋体" w:hAnsi="宋体"/>
          <w:bCs w:val="0"/>
          <w:color w:val="000000"/>
          <w:kern w:val="0"/>
          <w:szCs w:val="20"/>
          <w:highlight w:val="none"/>
          <w:lang/>
        </w:rPr>
        <w:fldChar w:fldCharType="separate"/>
      </w:r>
      <w:r>
        <w:rPr>
          <w:rFonts w:ascii="宋体" w:hAnsi="宋体"/>
          <w:color w:val="000000"/>
          <w:szCs w:val="28"/>
          <w:highlight w:val="none"/>
          <w:lang w:val="zh-CN"/>
        </w:rPr>
        <w:t xml:space="preserve">13. </w:t>
      </w:r>
      <w:r>
        <w:rPr>
          <w:rFonts w:hint="eastAsia" w:ascii="宋体" w:hAnsi="宋体"/>
          <w:color w:val="000000"/>
          <w:szCs w:val="28"/>
          <w:highlight w:val="none"/>
          <w:lang w:val="zh-CN"/>
        </w:rPr>
        <w:t>响应文件的密封和标记</w:t>
      </w:r>
      <w:r>
        <w:rPr>
          <w:color w:val="000000"/>
          <w:highlight w:val="none"/>
        </w:rPr>
        <w:tab/>
      </w:r>
      <w:r>
        <w:rPr>
          <w:color w:val="000000"/>
          <w:highlight w:val="none"/>
        </w:rPr>
        <w:fldChar w:fldCharType="begin"/>
      </w:r>
      <w:r>
        <w:rPr>
          <w:color w:val="000000"/>
          <w:highlight w:val="none"/>
        </w:rPr>
        <w:instrText xml:space="preserve"> PAGEREF _Toc8854 \h </w:instrText>
      </w:r>
      <w:r>
        <w:rPr>
          <w:color w:val="000000"/>
          <w:highlight w:val="none"/>
        </w:rPr>
        <w:fldChar w:fldCharType="separate"/>
      </w:r>
      <w:r>
        <w:rPr>
          <w:color w:val="000000"/>
          <w:highlight w:val="none"/>
        </w:rPr>
        <w:t>15</w:t>
      </w:r>
      <w:r>
        <w:rPr>
          <w:color w:val="000000"/>
          <w:highlight w:val="none"/>
        </w:rPr>
        <w:fldChar w:fldCharType="end"/>
      </w:r>
      <w:r>
        <w:rPr>
          <w:rFonts w:ascii="宋体" w:hAnsi="宋体"/>
          <w:bCs w:val="0"/>
          <w:color w:val="000000"/>
          <w:kern w:val="0"/>
          <w:szCs w:val="20"/>
          <w:highlight w:val="none"/>
          <w:lang/>
        </w:rPr>
        <w:fldChar w:fldCharType="end"/>
      </w:r>
    </w:p>
    <w:p w14:paraId="42B99939">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_Toc4069 </w:instrText>
      </w:r>
      <w:r>
        <w:rPr>
          <w:rFonts w:ascii="宋体" w:hAnsi="宋体"/>
          <w:bCs w:val="0"/>
          <w:color w:val="000000"/>
          <w:kern w:val="0"/>
          <w:szCs w:val="20"/>
          <w:highlight w:val="none"/>
          <w:lang/>
        </w:rPr>
        <w:fldChar w:fldCharType="separate"/>
      </w:r>
      <w:r>
        <w:rPr>
          <w:rFonts w:ascii="宋体" w:hAnsi="宋体"/>
          <w:color w:val="000000"/>
          <w:szCs w:val="28"/>
          <w:highlight w:val="none"/>
          <w:lang w:val="zh-CN"/>
        </w:rPr>
        <w:t xml:space="preserve">14. </w:t>
      </w:r>
      <w:r>
        <w:rPr>
          <w:rFonts w:hint="eastAsia" w:ascii="宋体" w:hAnsi="宋体"/>
          <w:color w:val="000000"/>
          <w:szCs w:val="28"/>
          <w:highlight w:val="none"/>
          <w:lang w:val="zh-CN"/>
        </w:rPr>
        <w:t>递送响应文件的地点、截止日期</w:t>
      </w:r>
      <w:r>
        <w:rPr>
          <w:color w:val="000000"/>
          <w:highlight w:val="none"/>
        </w:rPr>
        <w:tab/>
      </w:r>
      <w:r>
        <w:rPr>
          <w:color w:val="000000"/>
          <w:highlight w:val="none"/>
        </w:rPr>
        <w:fldChar w:fldCharType="begin"/>
      </w:r>
      <w:r>
        <w:rPr>
          <w:color w:val="000000"/>
          <w:highlight w:val="none"/>
        </w:rPr>
        <w:instrText xml:space="preserve"> PAGEREF _Toc4069 \h </w:instrText>
      </w:r>
      <w:r>
        <w:rPr>
          <w:color w:val="000000"/>
          <w:highlight w:val="none"/>
        </w:rPr>
        <w:fldChar w:fldCharType="separate"/>
      </w:r>
      <w:r>
        <w:rPr>
          <w:color w:val="000000"/>
          <w:highlight w:val="none"/>
        </w:rPr>
        <w:t>16</w:t>
      </w:r>
      <w:r>
        <w:rPr>
          <w:color w:val="000000"/>
          <w:highlight w:val="none"/>
        </w:rPr>
        <w:fldChar w:fldCharType="end"/>
      </w:r>
      <w:r>
        <w:rPr>
          <w:rFonts w:ascii="宋体" w:hAnsi="宋体"/>
          <w:bCs w:val="0"/>
          <w:color w:val="000000"/>
          <w:kern w:val="0"/>
          <w:szCs w:val="20"/>
          <w:highlight w:val="none"/>
          <w:lang/>
        </w:rPr>
        <w:fldChar w:fldCharType="end"/>
      </w:r>
    </w:p>
    <w:p w14:paraId="3E8E241B">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_Toc1511 </w:instrText>
      </w:r>
      <w:r>
        <w:rPr>
          <w:rFonts w:ascii="宋体" w:hAnsi="宋体"/>
          <w:bCs w:val="0"/>
          <w:color w:val="000000"/>
          <w:kern w:val="0"/>
          <w:szCs w:val="20"/>
          <w:highlight w:val="none"/>
          <w:lang/>
        </w:rPr>
        <w:fldChar w:fldCharType="separate"/>
      </w:r>
      <w:r>
        <w:rPr>
          <w:rFonts w:ascii="宋体" w:hAnsi="宋体"/>
          <w:color w:val="000000"/>
          <w:szCs w:val="28"/>
          <w:highlight w:val="none"/>
          <w:lang w:val="zh-CN"/>
        </w:rPr>
        <w:t xml:space="preserve">15. </w:t>
      </w:r>
      <w:r>
        <w:rPr>
          <w:rFonts w:hint="eastAsia" w:ascii="宋体" w:hAnsi="宋体"/>
          <w:color w:val="000000"/>
          <w:szCs w:val="28"/>
          <w:highlight w:val="none"/>
          <w:lang w:val="zh-CN"/>
        </w:rPr>
        <w:t>响应文件的撤回和修改</w:t>
      </w:r>
      <w:r>
        <w:rPr>
          <w:color w:val="000000"/>
          <w:highlight w:val="none"/>
        </w:rPr>
        <w:tab/>
      </w:r>
      <w:r>
        <w:rPr>
          <w:color w:val="000000"/>
          <w:highlight w:val="none"/>
        </w:rPr>
        <w:fldChar w:fldCharType="begin"/>
      </w:r>
      <w:r>
        <w:rPr>
          <w:color w:val="000000"/>
          <w:highlight w:val="none"/>
        </w:rPr>
        <w:instrText xml:space="preserve"> PAGEREF _Toc1511 \h </w:instrText>
      </w:r>
      <w:r>
        <w:rPr>
          <w:color w:val="000000"/>
          <w:highlight w:val="none"/>
        </w:rPr>
        <w:fldChar w:fldCharType="separate"/>
      </w:r>
      <w:r>
        <w:rPr>
          <w:color w:val="000000"/>
          <w:highlight w:val="none"/>
        </w:rPr>
        <w:t>16</w:t>
      </w:r>
      <w:r>
        <w:rPr>
          <w:color w:val="000000"/>
          <w:highlight w:val="none"/>
        </w:rPr>
        <w:fldChar w:fldCharType="end"/>
      </w:r>
      <w:r>
        <w:rPr>
          <w:rFonts w:ascii="宋体" w:hAnsi="宋体"/>
          <w:bCs w:val="0"/>
          <w:color w:val="000000"/>
          <w:kern w:val="0"/>
          <w:szCs w:val="20"/>
          <w:highlight w:val="none"/>
          <w:lang/>
        </w:rPr>
        <w:fldChar w:fldCharType="end"/>
      </w:r>
    </w:p>
    <w:p w14:paraId="2782CDFD">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_Toc24132 </w:instrText>
      </w:r>
      <w:r>
        <w:rPr>
          <w:rFonts w:ascii="宋体" w:hAnsi="宋体"/>
          <w:bCs w:val="0"/>
          <w:color w:val="000000"/>
          <w:kern w:val="0"/>
          <w:szCs w:val="20"/>
          <w:highlight w:val="none"/>
          <w:lang/>
        </w:rPr>
        <w:fldChar w:fldCharType="separate"/>
      </w:r>
      <w:r>
        <w:rPr>
          <w:rFonts w:hint="eastAsia"/>
          <w:color w:val="000000"/>
          <w:highlight w:val="none"/>
          <w:lang w:val="zh-CN"/>
        </w:rPr>
        <w:t>五、竞争性磋商过程</w:t>
      </w:r>
      <w:r>
        <w:rPr>
          <w:color w:val="000000"/>
          <w:highlight w:val="none"/>
        </w:rPr>
        <w:tab/>
      </w:r>
      <w:r>
        <w:rPr>
          <w:color w:val="000000"/>
          <w:highlight w:val="none"/>
        </w:rPr>
        <w:fldChar w:fldCharType="begin"/>
      </w:r>
      <w:r>
        <w:rPr>
          <w:color w:val="000000"/>
          <w:highlight w:val="none"/>
        </w:rPr>
        <w:instrText xml:space="preserve"> PAGEREF _Toc24132 \h </w:instrText>
      </w:r>
      <w:r>
        <w:rPr>
          <w:color w:val="000000"/>
          <w:highlight w:val="none"/>
        </w:rPr>
        <w:fldChar w:fldCharType="separate"/>
      </w:r>
      <w:r>
        <w:rPr>
          <w:color w:val="000000"/>
          <w:highlight w:val="none"/>
        </w:rPr>
        <w:t>16</w:t>
      </w:r>
      <w:r>
        <w:rPr>
          <w:color w:val="000000"/>
          <w:highlight w:val="none"/>
        </w:rPr>
        <w:fldChar w:fldCharType="end"/>
      </w:r>
      <w:r>
        <w:rPr>
          <w:rFonts w:ascii="宋体" w:hAnsi="宋体"/>
          <w:bCs w:val="0"/>
          <w:color w:val="000000"/>
          <w:kern w:val="0"/>
          <w:szCs w:val="20"/>
          <w:highlight w:val="none"/>
          <w:lang/>
        </w:rPr>
        <w:fldChar w:fldCharType="end"/>
      </w:r>
    </w:p>
    <w:p w14:paraId="7AE61ADA">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_Toc2422 </w:instrText>
      </w:r>
      <w:r>
        <w:rPr>
          <w:rFonts w:ascii="宋体" w:hAnsi="宋体"/>
          <w:bCs w:val="0"/>
          <w:color w:val="000000"/>
          <w:kern w:val="0"/>
          <w:szCs w:val="20"/>
          <w:highlight w:val="none"/>
          <w:lang/>
        </w:rPr>
        <w:fldChar w:fldCharType="separate"/>
      </w:r>
      <w:r>
        <w:rPr>
          <w:rFonts w:ascii="宋体" w:hAnsi="宋体"/>
          <w:color w:val="000000"/>
          <w:szCs w:val="28"/>
          <w:highlight w:val="none"/>
          <w:lang w:val="zh-CN"/>
        </w:rPr>
        <w:t>16.</w:t>
      </w:r>
      <w:r>
        <w:rPr>
          <w:rFonts w:hint="eastAsia" w:ascii="宋体" w:hAnsi="宋体"/>
          <w:color w:val="000000"/>
          <w:szCs w:val="28"/>
          <w:highlight w:val="none"/>
          <w:lang w:val="zh-CN"/>
        </w:rPr>
        <w:t>竞争性磋商过程</w:t>
      </w:r>
      <w:r>
        <w:rPr>
          <w:color w:val="000000"/>
          <w:highlight w:val="none"/>
        </w:rPr>
        <w:tab/>
      </w:r>
      <w:r>
        <w:rPr>
          <w:color w:val="000000"/>
          <w:highlight w:val="none"/>
        </w:rPr>
        <w:fldChar w:fldCharType="begin"/>
      </w:r>
      <w:r>
        <w:rPr>
          <w:color w:val="000000"/>
          <w:highlight w:val="none"/>
        </w:rPr>
        <w:instrText xml:space="preserve"> PAGEREF _Toc2422 \h </w:instrText>
      </w:r>
      <w:r>
        <w:rPr>
          <w:color w:val="000000"/>
          <w:highlight w:val="none"/>
        </w:rPr>
        <w:fldChar w:fldCharType="separate"/>
      </w:r>
      <w:r>
        <w:rPr>
          <w:color w:val="000000"/>
          <w:highlight w:val="none"/>
        </w:rPr>
        <w:t>16</w:t>
      </w:r>
      <w:r>
        <w:rPr>
          <w:color w:val="000000"/>
          <w:highlight w:val="none"/>
        </w:rPr>
        <w:fldChar w:fldCharType="end"/>
      </w:r>
      <w:r>
        <w:rPr>
          <w:rFonts w:ascii="宋体" w:hAnsi="宋体"/>
          <w:bCs w:val="0"/>
          <w:color w:val="000000"/>
          <w:kern w:val="0"/>
          <w:szCs w:val="20"/>
          <w:highlight w:val="none"/>
          <w:lang/>
        </w:rPr>
        <w:fldChar w:fldCharType="end"/>
      </w:r>
    </w:p>
    <w:p w14:paraId="7468E553">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_Toc179 </w:instrText>
      </w:r>
      <w:r>
        <w:rPr>
          <w:rFonts w:ascii="宋体" w:hAnsi="宋体"/>
          <w:bCs w:val="0"/>
          <w:color w:val="000000"/>
          <w:kern w:val="0"/>
          <w:szCs w:val="20"/>
          <w:highlight w:val="none"/>
          <w:lang/>
        </w:rPr>
        <w:fldChar w:fldCharType="separate"/>
      </w:r>
      <w:r>
        <w:rPr>
          <w:rFonts w:hint="eastAsia"/>
          <w:color w:val="000000"/>
          <w:highlight w:val="none"/>
          <w:lang w:val="zh-CN"/>
        </w:rPr>
        <w:t>六、竞争性磋商程序及方法</w:t>
      </w:r>
      <w:r>
        <w:rPr>
          <w:color w:val="000000"/>
          <w:highlight w:val="none"/>
        </w:rPr>
        <w:tab/>
      </w:r>
      <w:r>
        <w:rPr>
          <w:color w:val="000000"/>
          <w:highlight w:val="none"/>
        </w:rPr>
        <w:fldChar w:fldCharType="begin"/>
      </w:r>
      <w:r>
        <w:rPr>
          <w:color w:val="000000"/>
          <w:highlight w:val="none"/>
        </w:rPr>
        <w:instrText xml:space="preserve"> PAGEREF _Toc179 \h </w:instrText>
      </w:r>
      <w:r>
        <w:rPr>
          <w:color w:val="000000"/>
          <w:highlight w:val="none"/>
        </w:rPr>
        <w:fldChar w:fldCharType="separate"/>
      </w:r>
      <w:r>
        <w:rPr>
          <w:color w:val="000000"/>
          <w:highlight w:val="none"/>
        </w:rPr>
        <w:t>16</w:t>
      </w:r>
      <w:r>
        <w:rPr>
          <w:color w:val="000000"/>
          <w:highlight w:val="none"/>
        </w:rPr>
        <w:fldChar w:fldCharType="end"/>
      </w:r>
      <w:r>
        <w:rPr>
          <w:rFonts w:ascii="宋体" w:hAnsi="宋体"/>
          <w:bCs w:val="0"/>
          <w:color w:val="000000"/>
          <w:kern w:val="0"/>
          <w:szCs w:val="20"/>
          <w:highlight w:val="none"/>
          <w:lang/>
        </w:rPr>
        <w:fldChar w:fldCharType="end"/>
      </w:r>
    </w:p>
    <w:p w14:paraId="2B30F99C">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_Toc12145 </w:instrText>
      </w:r>
      <w:r>
        <w:rPr>
          <w:rFonts w:ascii="宋体" w:hAnsi="宋体"/>
          <w:bCs w:val="0"/>
          <w:color w:val="000000"/>
          <w:kern w:val="0"/>
          <w:szCs w:val="20"/>
          <w:highlight w:val="none"/>
          <w:lang/>
        </w:rPr>
        <w:fldChar w:fldCharType="separate"/>
      </w:r>
      <w:r>
        <w:rPr>
          <w:rFonts w:ascii="宋体" w:hAnsi="宋体"/>
          <w:color w:val="000000"/>
          <w:szCs w:val="28"/>
          <w:highlight w:val="none"/>
          <w:lang w:val="zh-CN"/>
        </w:rPr>
        <w:t>17.</w:t>
      </w:r>
      <w:r>
        <w:rPr>
          <w:rFonts w:hint="eastAsia" w:ascii="宋体" w:hAnsi="宋体"/>
          <w:color w:val="000000"/>
          <w:szCs w:val="28"/>
          <w:highlight w:val="none"/>
          <w:lang w:val="zh-CN"/>
        </w:rPr>
        <w:t>磋商小组</w:t>
      </w:r>
      <w:r>
        <w:rPr>
          <w:color w:val="000000"/>
          <w:highlight w:val="none"/>
        </w:rPr>
        <w:tab/>
      </w:r>
      <w:r>
        <w:rPr>
          <w:color w:val="000000"/>
          <w:highlight w:val="none"/>
        </w:rPr>
        <w:fldChar w:fldCharType="begin"/>
      </w:r>
      <w:r>
        <w:rPr>
          <w:color w:val="000000"/>
          <w:highlight w:val="none"/>
        </w:rPr>
        <w:instrText xml:space="preserve"> PAGEREF _Toc12145 \h </w:instrText>
      </w:r>
      <w:r>
        <w:rPr>
          <w:color w:val="000000"/>
          <w:highlight w:val="none"/>
        </w:rPr>
        <w:fldChar w:fldCharType="separate"/>
      </w:r>
      <w:r>
        <w:rPr>
          <w:color w:val="000000"/>
          <w:highlight w:val="none"/>
        </w:rPr>
        <w:t>16</w:t>
      </w:r>
      <w:r>
        <w:rPr>
          <w:color w:val="000000"/>
          <w:highlight w:val="none"/>
        </w:rPr>
        <w:fldChar w:fldCharType="end"/>
      </w:r>
      <w:r>
        <w:rPr>
          <w:rFonts w:ascii="宋体" w:hAnsi="宋体"/>
          <w:bCs w:val="0"/>
          <w:color w:val="000000"/>
          <w:kern w:val="0"/>
          <w:szCs w:val="20"/>
          <w:highlight w:val="none"/>
          <w:lang/>
        </w:rPr>
        <w:fldChar w:fldCharType="end"/>
      </w:r>
    </w:p>
    <w:p w14:paraId="36562178">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_Toc10498 </w:instrText>
      </w:r>
      <w:r>
        <w:rPr>
          <w:rFonts w:ascii="宋体" w:hAnsi="宋体"/>
          <w:bCs w:val="0"/>
          <w:color w:val="000000"/>
          <w:kern w:val="0"/>
          <w:szCs w:val="20"/>
          <w:highlight w:val="none"/>
          <w:lang/>
        </w:rPr>
        <w:fldChar w:fldCharType="separate"/>
      </w:r>
      <w:r>
        <w:rPr>
          <w:rFonts w:ascii="宋体" w:hAnsi="宋体"/>
          <w:color w:val="000000"/>
          <w:szCs w:val="28"/>
          <w:highlight w:val="none"/>
          <w:lang w:val="zh-CN"/>
        </w:rPr>
        <w:t>18.</w:t>
      </w:r>
      <w:r>
        <w:rPr>
          <w:rFonts w:hint="eastAsia" w:ascii="宋体" w:hAnsi="宋体"/>
          <w:color w:val="000000"/>
          <w:szCs w:val="28"/>
          <w:highlight w:val="none"/>
          <w:lang w:val="zh-CN"/>
        </w:rPr>
        <w:t>竞争性磋商工作程序</w:t>
      </w:r>
      <w:r>
        <w:rPr>
          <w:color w:val="000000"/>
          <w:highlight w:val="none"/>
        </w:rPr>
        <w:tab/>
      </w:r>
      <w:r>
        <w:rPr>
          <w:color w:val="000000"/>
          <w:highlight w:val="none"/>
        </w:rPr>
        <w:fldChar w:fldCharType="begin"/>
      </w:r>
      <w:r>
        <w:rPr>
          <w:color w:val="000000"/>
          <w:highlight w:val="none"/>
        </w:rPr>
        <w:instrText xml:space="preserve"> PAGEREF _Toc10498 \h </w:instrText>
      </w:r>
      <w:r>
        <w:rPr>
          <w:color w:val="000000"/>
          <w:highlight w:val="none"/>
        </w:rPr>
        <w:fldChar w:fldCharType="separate"/>
      </w:r>
      <w:r>
        <w:rPr>
          <w:color w:val="000000"/>
          <w:highlight w:val="none"/>
        </w:rPr>
        <w:t>17</w:t>
      </w:r>
      <w:r>
        <w:rPr>
          <w:color w:val="000000"/>
          <w:highlight w:val="none"/>
        </w:rPr>
        <w:fldChar w:fldCharType="end"/>
      </w:r>
      <w:r>
        <w:rPr>
          <w:rFonts w:ascii="宋体" w:hAnsi="宋体"/>
          <w:bCs w:val="0"/>
          <w:color w:val="000000"/>
          <w:kern w:val="0"/>
          <w:szCs w:val="20"/>
          <w:highlight w:val="none"/>
          <w:lang/>
        </w:rPr>
        <w:fldChar w:fldCharType="end"/>
      </w:r>
    </w:p>
    <w:p w14:paraId="4A6264C8">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_Toc8542 </w:instrText>
      </w:r>
      <w:r>
        <w:rPr>
          <w:rFonts w:ascii="宋体" w:hAnsi="宋体"/>
          <w:bCs w:val="0"/>
          <w:color w:val="000000"/>
          <w:kern w:val="0"/>
          <w:szCs w:val="20"/>
          <w:highlight w:val="none"/>
          <w:lang/>
        </w:rPr>
        <w:fldChar w:fldCharType="separate"/>
      </w:r>
      <w:r>
        <w:rPr>
          <w:rFonts w:ascii="宋体" w:hAnsi="宋体"/>
          <w:color w:val="000000"/>
          <w:szCs w:val="28"/>
          <w:highlight w:val="none"/>
          <w:lang w:val="zh-CN"/>
        </w:rPr>
        <w:t>19.</w:t>
      </w:r>
      <w:r>
        <w:rPr>
          <w:rFonts w:hint="eastAsia" w:ascii="宋体" w:hAnsi="宋体"/>
          <w:color w:val="000000"/>
          <w:szCs w:val="28"/>
          <w:highlight w:val="none"/>
          <w:lang w:val="zh-CN"/>
        </w:rPr>
        <w:t>评审办法</w:t>
      </w:r>
      <w:r>
        <w:rPr>
          <w:color w:val="000000"/>
          <w:highlight w:val="none"/>
        </w:rPr>
        <w:tab/>
      </w:r>
      <w:r>
        <w:rPr>
          <w:color w:val="000000"/>
          <w:highlight w:val="none"/>
        </w:rPr>
        <w:fldChar w:fldCharType="begin"/>
      </w:r>
      <w:r>
        <w:rPr>
          <w:color w:val="000000"/>
          <w:highlight w:val="none"/>
        </w:rPr>
        <w:instrText xml:space="preserve"> PAGEREF _Toc8542 \h </w:instrText>
      </w:r>
      <w:r>
        <w:rPr>
          <w:color w:val="000000"/>
          <w:highlight w:val="none"/>
        </w:rPr>
        <w:fldChar w:fldCharType="separate"/>
      </w:r>
      <w:r>
        <w:rPr>
          <w:color w:val="000000"/>
          <w:highlight w:val="none"/>
        </w:rPr>
        <w:t>19</w:t>
      </w:r>
      <w:r>
        <w:rPr>
          <w:color w:val="000000"/>
          <w:highlight w:val="none"/>
        </w:rPr>
        <w:fldChar w:fldCharType="end"/>
      </w:r>
      <w:r>
        <w:rPr>
          <w:rFonts w:ascii="宋体" w:hAnsi="宋体"/>
          <w:bCs w:val="0"/>
          <w:color w:val="000000"/>
          <w:kern w:val="0"/>
          <w:szCs w:val="20"/>
          <w:highlight w:val="none"/>
          <w:lang/>
        </w:rPr>
        <w:fldChar w:fldCharType="end"/>
      </w:r>
    </w:p>
    <w:p w14:paraId="38B2ECD1">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_Toc26061 </w:instrText>
      </w:r>
      <w:r>
        <w:rPr>
          <w:rFonts w:ascii="宋体" w:hAnsi="宋体"/>
          <w:bCs w:val="0"/>
          <w:color w:val="000000"/>
          <w:kern w:val="0"/>
          <w:szCs w:val="20"/>
          <w:highlight w:val="none"/>
          <w:lang/>
        </w:rPr>
        <w:fldChar w:fldCharType="separate"/>
      </w:r>
      <w:r>
        <w:rPr>
          <w:rFonts w:hint="eastAsia"/>
          <w:color w:val="000000"/>
          <w:highlight w:val="none"/>
          <w:lang w:val="zh-CN"/>
        </w:rPr>
        <w:t>七、确定成交供应商</w:t>
      </w:r>
      <w:r>
        <w:rPr>
          <w:color w:val="000000"/>
          <w:highlight w:val="none"/>
        </w:rPr>
        <w:tab/>
      </w:r>
      <w:r>
        <w:rPr>
          <w:color w:val="000000"/>
          <w:highlight w:val="none"/>
        </w:rPr>
        <w:fldChar w:fldCharType="begin"/>
      </w:r>
      <w:r>
        <w:rPr>
          <w:color w:val="000000"/>
          <w:highlight w:val="none"/>
        </w:rPr>
        <w:instrText xml:space="preserve"> PAGEREF _Toc26061 \h </w:instrText>
      </w:r>
      <w:r>
        <w:rPr>
          <w:color w:val="000000"/>
          <w:highlight w:val="none"/>
        </w:rPr>
        <w:fldChar w:fldCharType="separate"/>
      </w:r>
      <w:r>
        <w:rPr>
          <w:color w:val="000000"/>
          <w:highlight w:val="none"/>
        </w:rPr>
        <w:t>21</w:t>
      </w:r>
      <w:r>
        <w:rPr>
          <w:color w:val="000000"/>
          <w:highlight w:val="none"/>
        </w:rPr>
        <w:fldChar w:fldCharType="end"/>
      </w:r>
      <w:r>
        <w:rPr>
          <w:rFonts w:ascii="宋体" w:hAnsi="宋体"/>
          <w:bCs w:val="0"/>
          <w:color w:val="000000"/>
          <w:kern w:val="0"/>
          <w:szCs w:val="20"/>
          <w:highlight w:val="none"/>
          <w:lang/>
        </w:rPr>
        <w:fldChar w:fldCharType="end"/>
      </w:r>
    </w:p>
    <w:p w14:paraId="32CC3DC1">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_Toc14827 </w:instrText>
      </w:r>
      <w:r>
        <w:rPr>
          <w:rFonts w:ascii="宋体" w:hAnsi="宋体"/>
          <w:bCs w:val="0"/>
          <w:color w:val="000000"/>
          <w:kern w:val="0"/>
          <w:szCs w:val="20"/>
          <w:highlight w:val="none"/>
          <w:lang/>
        </w:rPr>
        <w:fldChar w:fldCharType="separate"/>
      </w:r>
      <w:r>
        <w:rPr>
          <w:rFonts w:ascii="宋体" w:hAnsi="宋体"/>
          <w:color w:val="000000"/>
          <w:szCs w:val="28"/>
          <w:highlight w:val="none"/>
          <w:lang w:val="zh-CN"/>
        </w:rPr>
        <w:t>20.</w:t>
      </w:r>
      <w:r>
        <w:rPr>
          <w:rFonts w:hint="eastAsia" w:ascii="宋体" w:hAnsi="宋体"/>
          <w:color w:val="000000"/>
          <w:szCs w:val="28"/>
          <w:highlight w:val="none"/>
          <w:lang w:val="zh-CN"/>
        </w:rPr>
        <w:t>推荐并确定成交供应商</w:t>
      </w:r>
      <w:r>
        <w:rPr>
          <w:color w:val="000000"/>
          <w:highlight w:val="none"/>
        </w:rPr>
        <w:tab/>
      </w:r>
      <w:r>
        <w:rPr>
          <w:color w:val="000000"/>
          <w:highlight w:val="none"/>
        </w:rPr>
        <w:fldChar w:fldCharType="begin"/>
      </w:r>
      <w:r>
        <w:rPr>
          <w:color w:val="000000"/>
          <w:highlight w:val="none"/>
        </w:rPr>
        <w:instrText xml:space="preserve"> PAGEREF _Toc14827 \h </w:instrText>
      </w:r>
      <w:r>
        <w:rPr>
          <w:color w:val="000000"/>
          <w:highlight w:val="none"/>
        </w:rPr>
        <w:fldChar w:fldCharType="separate"/>
      </w:r>
      <w:r>
        <w:rPr>
          <w:color w:val="000000"/>
          <w:highlight w:val="none"/>
        </w:rPr>
        <w:t>21</w:t>
      </w:r>
      <w:r>
        <w:rPr>
          <w:color w:val="000000"/>
          <w:highlight w:val="none"/>
        </w:rPr>
        <w:fldChar w:fldCharType="end"/>
      </w:r>
      <w:r>
        <w:rPr>
          <w:rFonts w:ascii="宋体" w:hAnsi="宋体"/>
          <w:bCs w:val="0"/>
          <w:color w:val="000000"/>
          <w:kern w:val="0"/>
          <w:szCs w:val="20"/>
          <w:highlight w:val="none"/>
          <w:lang/>
        </w:rPr>
        <w:fldChar w:fldCharType="end"/>
      </w:r>
    </w:p>
    <w:p w14:paraId="0BCF3428">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_Toc7040 </w:instrText>
      </w:r>
      <w:r>
        <w:rPr>
          <w:rFonts w:ascii="宋体" w:hAnsi="宋体"/>
          <w:bCs w:val="0"/>
          <w:color w:val="000000"/>
          <w:kern w:val="0"/>
          <w:szCs w:val="20"/>
          <w:highlight w:val="none"/>
          <w:lang/>
        </w:rPr>
        <w:fldChar w:fldCharType="separate"/>
      </w:r>
      <w:r>
        <w:rPr>
          <w:rFonts w:ascii="宋体" w:hAnsi="宋体"/>
          <w:color w:val="000000"/>
          <w:szCs w:val="28"/>
          <w:highlight w:val="none"/>
          <w:lang w:val="zh-CN"/>
        </w:rPr>
        <w:t>21.</w:t>
      </w:r>
      <w:r>
        <w:rPr>
          <w:rFonts w:hint="eastAsia" w:ascii="宋体" w:hAnsi="宋体"/>
          <w:color w:val="000000"/>
          <w:szCs w:val="28"/>
          <w:highlight w:val="none"/>
          <w:lang w:val="zh-CN"/>
        </w:rPr>
        <w:t>成交通知</w:t>
      </w:r>
      <w:r>
        <w:rPr>
          <w:color w:val="000000"/>
          <w:highlight w:val="none"/>
        </w:rPr>
        <w:tab/>
      </w:r>
      <w:r>
        <w:rPr>
          <w:color w:val="000000"/>
          <w:highlight w:val="none"/>
        </w:rPr>
        <w:fldChar w:fldCharType="begin"/>
      </w:r>
      <w:r>
        <w:rPr>
          <w:color w:val="000000"/>
          <w:highlight w:val="none"/>
        </w:rPr>
        <w:instrText xml:space="preserve"> PAGEREF _Toc7040 \h </w:instrText>
      </w:r>
      <w:r>
        <w:rPr>
          <w:color w:val="000000"/>
          <w:highlight w:val="none"/>
        </w:rPr>
        <w:fldChar w:fldCharType="separate"/>
      </w:r>
      <w:r>
        <w:rPr>
          <w:color w:val="000000"/>
          <w:highlight w:val="none"/>
        </w:rPr>
        <w:t>22</w:t>
      </w:r>
      <w:r>
        <w:rPr>
          <w:color w:val="000000"/>
          <w:highlight w:val="none"/>
        </w:rPr>
        <w:fldChar w:fldCharType="end"/>
      </w:r>
      <w:r>
        <w:rPr>
          <w:rFonts w:ascii="宋体" w:hAnsi="宋体"/>
          <w:bCs w:val="0"/>
          <w:color w:val="000000"/>
          <w:kern w:val="0"/>
          <w:szCs w:val="20"/>
          <w:highlight w:val="none"/>
          <w:lang/>
        </w:rPr>
        <w:fldChar w:fldCharType="end"/>
      </w:r>
    </w:p>
    <w:p w14:paraId="680C94F3">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_Toc22114 </w:instrText>
      </w:r>
      <w:r>
        <w:rPr>
          <w:rFonts w:ascii="宋体" w:hAnsi="宋体"/>
          <w:bCs w:val="0"/>
          <w:color w:val="000000"/>
          <w:kern w:val="0"/>
          <w:szCs w:val="20"/>
          <w:highlight w:val="none"/>
          <w:lang/>
        </w:rPr>
        <w:fldChar w:fldCharType="separate"/>
      </w:r>
      <w:r>
        <w:rPr>
          <w:rFonts w:hint="eastAsia"/>
          <w:color w:val="000000"/>
          <w:highlight w:val="none"/>
          <w:lang w:val="zh-CN"/>
        </w:rPr>
        <w:t>八、授予合同</w:t>
      </w:r>
      <w:r>
        <w:rPr>
          <w:color w:val="000000"/>
          <w:highlight w:val="none"/>
        </w:rPr>
        <w:tab/>
      </w:r>
      <w:r>
        <w:rPr>
          <w:color w:val="000000"/>
          <w:highlight w:val="none"/>
        </w:rPr>
        <w:fldChar w:fldCharType="begin"/>
      </w:r>
      <w:r>
        <w:rPr>
          <w:color w:val="000000"/>
          <w:highlight w:val="none"/>
        </w:rPr>
        <w:instrText xml:space="preserve"> PAGEREF _Toc22114 \h </w:instrText>
      </w:r>
      <w:r>
        <w:rPr>
          <w:color w:val="000000"/>
          <w:highlight w:val="none"/>
        </w:rPr>
        <w:fldChar w:fldCharType="separate"/>
      </w:r>
      <w:r>
        <w:rPr>
          <w:color w:val="000000"/>
          <w:highlight w:val="none"/>
        </w:rPr>
        <w:t>22</w:t>
      </w:r>
      <w:r>
        <w:rPr>
          <w:color w:val="000000"/>
          <w:highlight w:val="none"/>
        </w:rPr>
        <w:fldChar w:fldCharType="end"/>
      </w:r>
      <w:r>
        <w:rPr>
          <w:rFonts w:ascii="宋体" w:hAnsi="宋体"/>
          <w:bCs w:val="0"/>
          <w:color w:val="000000"/>
          <w:kern w:val="0"/>
          <w:szCs w:val="20"/>
          <w:highlight w:val="none"/>
          <w:lang/>
        </w:rPr>
        <w:fldChar w:fldCharType="end"/>
      </w:r>
    </w:p>
    <w:p w14:paraId="4D60B359">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_Toc23178 </w:instrText>
      </w:r>
      <w:r>
        <w:rPr>
          <w:rFonts w:ascii="宋体" w:hAnsi="宋体"/>
          <w:bCs w:val="0"/>
          <w:color w:val="000000"/>
          <w:kern w:val="0"/>
          <w:szCs w:val="20"/>
          <w:highlight w:val="none"/>
          <w:lang/>
        </w:rPr>
        <w:fldChar w:fldCharType="separate"/>
      </w:r>
      <w:r>
        <w:rPr>
          <w:rFonts w:ascii="宋体" w:hAnsi="宋体"/>
          <w:color w:val="000000"/>
          <w:szCs w:val="28"/>
          <w:highlight w:val="none"/>
          <w:lang w:val="zh-CN"/>
        </w:rPr>
        <w:t>22.</w:t>
      </w:r>
      <w:r>
        <w:rPr>
          <w:rFonts w:hint="eastAsia" w:ascii="宋体" w:hAnsi="宋体"/>
          <w:color w:val="000000"/>
          <w:szCs w:val="28"/>
          <w:highlight w:val="none"/>
          <w:lang w:val="zh-CN"/>
        </w:rPr>
        <w:t>签订合同</w:t>
      </w:r>
      <w:r>
        <w:rPr>
          <w:color w:val="000000"/>
          <w:highlight w:val="none"/>
        </w:rPr>
        <w:tab/>
      </w:r>
      <w:r>
        <w:rPr>
          <w:color w:val="000000"/>
          <w:highlight w:val="none"/>
        </w:rPr>
        <w:fldChar w:fldCharType="begin"/>
      </w:r>
      <w:r>
        <w:rPr>
          <w:color w:val="000000"/>
          <w:highlight w:val="none"/>
        </w:rPr>
        <w:instrText xml:space="preserve"> PAGEREF _Toc23178 \h </w:instrText>
      </w:r>
      <w:r>
        <w:rPr>
          <w:color w:val="000000"/>
          <w:highlight w:val="none"/>
        </w:rPr>
        <w:fldChar w:fldCharType="separate"/>
      </w:r>
      <w:r>
        <w:rPr>
          <w:color w:val="000000"/>
          <w:highlight w:val="none"/>
        </w:rPr>
        <w:t>22</w:t>
      </w:r>
      <w:r>
        <w:rPr>
          <w:color w:val="000000"/>
          <w:highlight w:val="none"/>
        </w:rPr>
        <w:fldChar w:fldCharType="end"/>
      </w:r>
      <w:r>
        <w:rPr>
          <w:rFonts w:ascii="宋体" w:hAnsi="宋体"/>
          <w:bCs w:val="0"/>
          <w:color w:val="000000"/>
          <w:kern w:val="0"/>
          <w:szCs w:val="20"/>
          <w:highlight w:val="none"/>
          <w:lang/>
        </w:rPr>
        <w:fldChar w:fldCharType="end"/>
      </w:r>
    </w:p>
    <w:p w14:paraId="0CDDD930">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_Toc29852 </w:instrText>
      </w:r>
      <w:r>
        <w:rPr>
          <w:rFonts w:ascii="宋体" w:hAnsi="宋体"/>
          <w:bCs w:val="0"/>
          <w:color w:val="000000"/>
          <w:kern w:val="0"/>
          <w:szCs w:val="20"/>
          <w:highlight w:val="none"/>
          <w:lang/>
        </w:rPr>
        <w:fldChar w:fldCharType="separate"/>
      </w:r>
      <w:r>
        <w:rPr>
          <w:rFonts w:hint="eastAsia"/>
          <w:color w:val="000000"/>
          <w:highlight w:val="none"/>
          <w:lang w:val="zh-CN"/>
        </w:rPr>
        <w:t>九、竞争性磋商采购活动终止</w:t>
      </w:r>
      <w:r>
        <w:rPr>
          <w:color w:val="000000"/>
          <w:highlight w:val="none"/>
        </w:rPr>
        <w:tab/>
      </w:r>
      <w:r>
        <w:rPr>
          <w:color w:val="000000"/>
          <w:highlight w:val="none"/>
        </w:rPr>
        <w:fldChar w:fldCharType="begin"/>
      </w:r>
      <w:r>
        <w:rPr>
          <w:color w:val="000000"/>
          <w:highlight w:val="none"/>
        </w:rPr>
        <w:instrText xml:space="preserve"> PAGEREF _Toc29852 \h </w:instrText>
      </w:r>
      <w:r>
        <w:rPr>
          <w:color w:val="000000"/>
          <w:highlight w:val="none"/>
        </w:rPr>
        <w:fldChar w:fldCharType="separate"/>
      </w:r>
      <w:r>
        <w:rPr>
          <w:color w:val="000000"/>
          <w:highlight w:val="none"/>
        </w:rPr>
        <w:t>22</w:t>
      </w:r>
      <w:r>
        <w:rPr>
          <w:color w:val="000000"/>
          <w:highlight w:val="none"/>
        </w:rPr>
        <w:fldChar w:fldCharType="end"/>
      </w:r>
      <w:r>
        <w:rPr>
          <w:rFonts w:ascii="宋体" w:hAnsi="宋体"/>
          <w:bCs w:val="0"/>
          <w:color w:val="000000"/>
          <w:kern w:val="0"/>
          <w:szCs w:val="20"/>
          <w:highlight w:val="none"/>
          <w:lang/>
        </w:rPr>
        <w:fldChar w:fldCharType="end"/>
      </w:r>
    </w:p>
    <w:p w14:paraId="29EF167F">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_Toc9206 </w:instrText>
      </w:r>
      <w:r>
        <w:rPr>
          <w:rFonts w:ascii="宋体" w:hAnsi="宋体"/>
          <w:bCs w:val="0"/>
          <w:color w:val="000000"/>
          <w:kern w:val="0"/>
          <w:szCs w:val="20"/>
          <w:highlight w:val="none"/>
          <w:lang/>
        </w:rPr>
        <w:fldChar w:fldCharType="separate"/>
      </w:r>
      <w:r>
        <w:rPr>
          <w:rFonts w:ascii="宋体" w:hAnsi="宋体"/>
          <w:color w:val="000000"/>
          <w:szCs w:val="28"/>
          <w:highlight w:val="none"/>
          <w:lang w:val="zh-CN"/>
        </w:rPr>
        <w:t xml:space="preserve">23. </w:t>
      </w:r>
      <w:r>
        <w:rPr>
          <w:rFonts w:hint="eastAsia" w:ascii="宋体" w:hAnsi="宋体"/>
          <w:color w:val="000000"/>
          <w:szCs w:val="28"/>
          <w:highlight w:val="none"/>
          <w:lang w:val="zh-CN"/>
        </w:rPr>
        <w:t>终止情形</w:t>
      </w:r>
      <w:r>
        <w:rPr>
          <w:color w:val="000000"/>
          <w:highlight w:val="none"/>
        </w:rPr>
        <w:tab/>
      </w:r>
      <w:r>
        <w:rPr>
          <w:color w:val="000000"/>
          <w:highlight w:val="none"/>
        </w:rPr>
        <w:fldChar w:fldCharType="begin"/>
      </w:r>
      <w:r>
        <w:rPr>
          <w:color w:val="000000"/>
          <w:highlight w:val="none"/>
        </w:rPr>
        <w:instrText xml:space="preserve"> PAGEREF _Toc9206 \h </w:instrText>
      </w:r>
      <w:r>
        <w:rPr>
          <w:color w:val="000000"/>
          <w:highlight w:val="none"/>
        </w:rPr>
        <w:fldChar w:fldCharType="separate"/>
      </w:r>
      <w:r>
        <w:rPr>
          <w:color w:val="000000"/>
          <w:highlight w:val="none"/>
        </w:rPr>
        <w:t>22</w:t>
      </w:r>
      <w:r>
        <w:rPr>
          <w:color w:val="000000"/>
          <w:highlight w:val="none"/>
        </w:rPr>
        <w:fldChar w:fldCharType="end"/>
      </w:r>
      <w:r>
        <w:rPr>
          <w:rFonts w:ascii="宋体" w:hAnsi="宋体"/>
          <w:bCs w:val="0"/>
          <w:color w:val="000000"/>
          <w:kern w:val="0"/>
          <w:szCs w:val="20"/>
          <w:highlight w:val="none"/>
          <w:lang/>
        </w:rPr>
        <w:fldChar w:fldCharType="end"/>
      </w:r>
    </w:p>
    <w:p w14:paraId="631FB184">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_Toc2471 </w:instrText>
      </w:r>
      <w:r>
        <w:rPr>
          <w:rFonts w:ascii="宋体" w:hAnsi="宋体"/>
          <w:bCs w:val="0"/>
          <w:color w:val="000000"/>
          <w:kern w:val="0"/>
          <w:szCs w:val="20"/>
          <w:highlight w:val="none"/>
          <w:lang/>
        </w:rPr>
        <w:fldChar w:fldCharType="separate"/>
      </w:r>
      <w:r>
        <w:rPr>
          <w:rFonts w:hint="eastAsia"/>
          <w:color w:val="000000"/>
          <w:highlight w:val="none"/>
          <w:lang w:val="zh-CN"/>
        </w:rPr>
        <w:t>十、处罚</w:t>
      </w:r>
      <w:r>
        <w:rPr>
          <w:color w:val="000000"/>
          <w:highlight w:val="none"/>
        </w:rPr>
        <w:tab/>
      </w:r>
      <w:r>
        <w:rPr>
          <w:color w:val="000000"/>
          <w:highlight w:val="none"/>
        </w:rPr>
        <w:fldChar w:fldCharType="begin"/>
      </w:r>
      <w:r>
        <w:rPr>
          <w:color w:val="000000"/>
          <w:highlight w:val="none"/>
        </w:rPr>
        <w:instrText xml:space="preserve"> PAGEREF _Toc2471 \h </w:instrText>
      </w:r>
      <w:r>
        <w:rPr>
          <w:color w:val="000000"/>
          <w:highlight w:val="none"/>
        </w:rPr>
        <w:fldChar w:fldCharType="separate"/>
      </w:r>
      <w:r>
        <w:rPr>
          <w:color w:val="000000"/>
          <w:highlight w:val="none"/>
        </w:rPr>
        <w:t>23</w:t>
      </w:r>
      <w:r>
        <w:rPr>
          <w:color w:val="000000"/>
          <w:highlight w:val="none"/>
        </w:rPr>
        <w:fldChar w:fldCharType="end"/>
      </w:r>
      <w:r>
        <w:rPr>
          <w:rFonts w:ascii="宋体" w:hAnsi="宋体"/>
          <w:bCs w:val="0"/>
          <w:color w:val="000000"/>
          <w:kern w:val="0"/>
          <w:szCs w:val="20"/>
          <w:highlight w:val="none"/>
          <w:lang/>
        </w:rPr>
        <w:fldChar w:fldCharType="end"/>
      </w:r>
    </w:p>
    <w:p w14:paraId="0130BEF8">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_Toc30729 </w:instrText>
      </w:r>
      <w:r>
        <w:rPr>
          <w:rFonts w:ascii="宋体" w:hAnsi="宋体"/>
          <w:bCs w:val="0"/>
          <w:color w:val="000000"/>
          <w:kern w:val="0"/>
          <w:szCs w:val="20"/>
          <w:highlight w:val="none"/>
          <w:lang/>
        </w:rPr>
        <w:fldChar w:fldCharType="separate"/>
      </w:r>
      <w:r>
        <w:rPr>
          <w:rFonts w:ascii="宋体" w:hAnsi="宋体"/>
          <w:color w:val="000000"/>
          <w:szCs w:val="28"/>
          <w:highlight w:val="none"/>
          <w:lang w:val="zh-CN"/>
        </w:rPr>
        <w:t>24.</w:t>
      </w:r>
      <w:r>
        <w:rPr>
          <w:rFonts w:hint="eastAsia" w:ascii="宋体" w:hAnsi="宋体"/>
          <w:color w:val="000000"/>
          <w:szCs w:val="28"/>
          <w:highlight w:val="none"/>
          <w:lang w:val="zh-CN"/>
        </w:rPr>
        <w:t>处罚情形</w:t>
      </w:r>
      <w:r>
        <w:rPr>
          <w:color w:val="000000"/>
          <w:highlight w:val="none"/>
        </w:rPr>
        <w:tab/>
      </w:r>
      <w:r>
        <w:rPr>
          <w:color w:val="000000"/>
          <w:highlight w:val="none"/>
        </w:rPr>
        <w:fldChar w:fldCharType="begin"/>
      </w:r>
      <w:r>
        <w:rPr>
          <w:color w:val="000000"/>
          <w:highlight w:val="none"/>
        </w:rPr>
        <w:instrText xml:space="preserve"> PAGEREF _Toc30729 \h </w:instrText>
      </w:r>
      <w:r>
        <w:rPr>
          <w:color w:val="000000"/>
          <w:highlight w:val="none"/>
        </w:rPr>
        <w:fldChar w:fldCharType="separate"/>
      </w:r>
      <w:r>
        <w:rPr>
          <w:color w:val="000000"/>
          <w:highlight w:val="none"/>
        </w:rPr>
        <w:t>23</w:t>
      </w:r>
      <w:r>
        <w:rPr>
          <w:color w:val="000000"/>
          <w:highlight w:val="none"/>
        </w:rPr>
        <w:fldChar w:fldCharType="end"/>
      </w:r>
      <w:r>
        <w:rPr>
          <w:rFonts w:ascii="宋体" w:hAnsi="宋体"/>
          <w:bCs w:val="0"/>
          <w:color w:val="000000"/>
          <w:kern w:val="0"/>
          <w:szCs w:val="20"/>
          <w:highlight w:val="none"/>
          <w:lang/>
        </w:rPr>
        <w:fldChar w:fldCharType="end"/>
      </w:r>
    </w:p>
    <w:p w14:paraId="18801EE9">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_Toc7801 </w:instrText>
      </w:r>
      <w:r>
        <w:rPr>
          <w:rFonts w:ascii="宋体" w:hAnsi="宋体"/>
          <w:bCs w:val="0"/>
          <w:color w:val="000000"/>
          <w:kern w:val="0"/>
          <w:szCs w:val="20"/>
          <w:highlight w:val="none"/>
          <w:lang/>
        </w:rPr>
        <w:fldChar w:fldCharType="separate"/>
      </w:r>
      <w:r>
        <w:rPr>
          <w:rFonts w:hint="eastAsia"/>
          <w:color w:val="000000"/>
          <w:highlight w:val="none"/>
          <w:lang w:val="zh-CN"/>
        </w:rPr>
        <w:t>十一、 采购代理服务收费标准</w:t>
      </w:r>
      <w:r>
        <w:rPr>
          <w:color w:val="000000"/>
          <w:highlight w:val="none"/>
        </w:rPr>
        <w:tab/>
      </w:r>
      <w:r>
        <w:rPr>
          <w:color w:val="000000"/>
          <w:highlight w:val="none"/>
        </w:rPr>
        <w:fldChar w:fldCharType="begin"/>
      </w:r>
      <w:r>
        <w:rPr>
          <w:color w:val="000000"/>
          <w:highlight w:val="none"/>
        </w:rPr>
        <w:instrText xml:space="preserve"> PAGEREF _Toc7801 \h </w:instrText>
      </w:r>
      <w:r>
        <w:rPr>
          <w:color w:val="000000"/>
          <w:highlight w:val="none"/>
        </w:rPr>
        <w:fldChar w:fldCharType="separate"/>
      </w:r>
      <w:r>
        <w:rPr>
          <w:color w:val="000000"/>
          <w:highlight w:val="none"/>
        </w:rPr>
        <w:t>23</w:t>
      </w:r>
      <w:r>
        <w:rPr>
          <w:color w:val="000000"/>
          <w:highlight w:val="none"/>
        </w:rPr>
        <w:fldChar w:fldCharType="end"/>
      </w:r>
      <w:r>
        <w:rPr>
          <w:rFonts w:ascii="宋体" w:hAnsi="宋体"/>
          <w:bCs w:val="0"/>
          <w:color w:val="000000"/>
          <w:kern w:val="0"/>
          <w:szCs w:val="20"/>
          <w:highlight w:val="none"/>
          <w:lang/>
        </w:rPr>
        <w:fldChar w:fldCharType="end"/>
      </w:r>
    </w:p>
    <w:p w14:paraId="2767F663">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_Toc9877 </w:instrText>
      </w:r>
      <w:r>
        <w:rPr>
          <w:rFonts w:ascii="宋体" w:hAnsi="宋体"/>
          <w:bCs w:val="0"/>
          <w:color w:val="000000"/>
          <w:kern w:val="0"/>
          <w:szCs w:val="20"/>
          <w:highlight w:val="none"/>
          <w:lang/>
        </w:rPr>
        <w:fldChar w:fldCharType="separate"/>
      </w:r>
      <w:r>
        <w:rPr>
          <w:rFonts w:hint="eastAsia"/>
          <w:color w:val="000000"/>
          <w:highlight w:val="none"/>
          <w:lang w:val="zh-CN"/>
        </w:rPr>
        <w:t>十二、其他</w:t>
      </w:r>
      <w:r>
        <w:rPr>
          <w:color w:val="000000"/>
          <w:highlight w:val="none"/>
        </w:rPr>
        <w:tab/>
      </w:r>
      <w:r>
        <w:rPr>
          <w:color w:val="000000"/>
          <w:highlight w:val="none"/>
        </w:rPr>
        <w:fldChar w:fldCharType="begin"/>
      </w:r>
      <w:r>
        <w:rPr>
          <w:color w:val="000000"/>
          <w:highlight w:val="none"/>
        </w:rPr>
        <w:instrText xml:space="preserve"> PAGEREF _Toc9877 \h </w:instrText>
      </w:r>
      <w:r>
        <w:rPr>
          <w:color w:val="000000"/>
          <w:highlight w:val="none"/>
        </w:rPr>
        <w:fldChar w:fldCharType="separate"/>
      </w:r>
      <w:r>
        <w:rPr>
          <w:color w:val="000000"/>
          <w:highlight w:val="none"/>
        </w:rPr>
        <w:t>23</w:t>
      </w:r>
      <w:r>
        <w:rPr>
          <w:color w:val="000000"/>
          <w:highlight w:val="none"/>
        </w:rPr>
        <w:fldChar w:fldCharType="end"/>
      </w:r>
      <w:r>
        <w:rPr>
          <w:rFonts w:ascii="宋体" w:hAnsi="宋体"/>
          <w:bCs w:val="0"/>
          <w:color w:val="000000"/>
          <w:kern w:val="0"/>
          <w:szCs w:val="20"/>
          <w:highlight w:val="none"/>
          <w:lang/>
        </w:rPr>
        <w:fldChar w:fldCharType="end"/>
      </w:r>
    </w:p>
    <w:p w14:paraId="54DDB738">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_Toc27498 </w:instrText>
      </w:r>
      <w:r>
        <w:rPr>
          <w:rFonts w:ascii="宋体" w:hAnsi="宋体"/>
          <w:bCs w:val="0"/>
          <w:color w:val="000000"/>
          <w:kern w:val="0"/>
          <w:szCs w:val="20"/>
          <w:highlight w:val="none"/>
          <w:lang/>
        </w:rPr>
        <w:fldChar w:fldCharType="separate"/>
      </w:r>
      <w:r>
        <w:rPr>
          <w:rFonts w:hint="eastAsia" w:ascii="宋体" w:hAnsi="宋体" w:cs="华文中宋"/>
          <w:color w:val="000000"/>
          <w:szCs w:val="36"/>
          <w:highlight w:val="none"/>
          <w:lang w:val="zh-CN"/>
        </w:rPr>
        <w:t>第四部分</w:t>
      </w:r>
      <w:r>
        <w:rPr>
          <w:rFonts w:hint="eastAsia" w:ascii="宋体" w:hAnsi="宋体" w:cs="华文中宋"/>
          <w:color w:val="000000"/>
          <w:szCs w:val="36"/>
          <w:highlight w:val="none"/>
        </w:rPr>
        <w:t xml:space="preserve"> </w:t>
      </w:r>
      <w:r>
        <w:rPr>
          <w:rFonts w:hint="eastAsia" w:ascii="宋体" w:hAnsi="宋体" w:cs="华文中宋"/>
          <w:color w:val="000000"/>
          <w:szCs w:val="36"/>
          <w:highlight w:val="none"/>
          <w:lang w:val="zh-CN"/>
        </w:rPr>
        <w:t>合同草案条款（参考文本）</w:t>
      </w:r>
      <w:r>
        <w:rPr>
          <w:color w:val="000000"/>
          <w:highlight w:val="none"/>
        </w:rPr>
        <w:tab/>
      </w:r>
      <w:r>
        <w:rPr>
          <w:color w:val="000000"/>
          <w:highlight w:val="none"/>
        </w:rPr>
        <w:fldChar w:fldCharType="begin"/>
      </w:r>
      <w:r>
        <w:rPr>
          <w:color w:val="000000"/>
          <w:highlight w:val="none"/>
        </w:rPr>
        <w:instrText xml:space="preserve"> PAGEREF _Toc27498 \h </w:instrText>
      </w:r>
      <w:r>
        <w:rPr>
          <w:color w:val="000000"/>
          <w:highlight w:val="none"/>
        </w:rPr>
        <w:fldChar w:fldCharType="separate"/>
      </w:r>
      <w:r>
        <w:rPr>
          <w:color w:val="000000"/>
          <w:highlight w:val="none"/>
        </w:rPr>
        <w:t>24</w:t>
      </w:r>
      <w:r>
        <w:rPr>
          <w:color w:val="000000"/>
          <w:highlight w:val="none"/>
        </w:rPr>
        <w:fldChar w:fldCharType="end"/>
      </w:r>
      <w:r>
        <w:rPr>
          <w:rFonts w:ascii="宋体" w:hAnsi="宋体"/>
          <w:bCs w:val="0"/>
          <w:color w:val="000000"/>
          <w:kern w:val="0"/>
          <w:szCs w:val="20"/>
          <w:highlight w:val="none"/>
          <w:lang/>
        </w:rPr>
        <w:fldChar w:fldCharType="end"/>
      </w:r>
    </w:p>
    <w:p w14:paraId="0964CD6C">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_Toc22305 </w:instrText>
      </w:r>
      <w:r>
        <w:rPr>
          <w:rFonts w:ascii="宋体" w:hAnsi="宋体"/>
          <w:bCs w:val="0"/>
          <w:color w:val="000000"/>
          <w:kern w:val="0"/>
          <w:szCs w:val="20"/>
          <w:highlight w:val="none"/>
          <w:lang/>
        </w:rPr>
        <w:fldChar w:fldCharType="separate"/>
      </w:r>
      <w:r>
        <w:rPr>
          <w:rFonts w:hint="eastAsia" w:ascii="宋体" w:hAnsi="宋体" w:cs="华文中宋"/>
          <w:color w:val="000000"/>
          <w:szCs w:val="36"/>
          <w:highlight w:val="none"/>
          <w:lang w:val="zh-CN"/>
        </w:rPr>
        <w:t>第五部分</w:t>
      </w:r>
      <w:r>
        <w:rPr>
          <w:rFonts w:hint="eastAsia" w:ascii="宋体" w:hAnsi="宋体" w:cs="华文中宋"/>
          <w:color w:val="000000"/>
          <w:szCs w:val="36"/>
          <w:highlight w:val="none"/>
        </w:rPr>
        <w:t xml:space="preserve">  </w:t>
      </w:r>
      <w:r>
        <w:rPr>
          <w:rFonts w:hint="eastAsia" w:ascii="宋体" w:hAnsi="宋体" w:cs="华文中宋"/>
          <w:color w:val="000000"/>
          <w:szCs w:val="36"/>
          <w:highlight w:val="none"/>
          <w:lang w:val="zh-CN"/>
        </w:rPr>
        <w:t>响应文件格式</w:t>
      </w:r>
      <w:r>
        <w:rPr>
          <w:color w:val="000000"/>
          <w:highlight w:val="none"/>
        </w:rPr>
        <w:tab/>
      </w:r>
      <w:r>
        <w:rPr>
          <w:color w:val="000000"/>
          <w:highlight w:val="none"/>
        </w:rPr>
        <w:fldChar w:fldCharType="begin"/>
      </w:r>
      <w:r>
        <w:rPr>
          <w:color w:val="000000"/>
          <w:highlight w:val="none"/>
        </w:rPr>
        <w:instrText xml:space="preserve"> PAGEREF _Toc22305 \h </w:instrText>
      </w:r>
      <w:r>
        <w:rPr>
          <w:color w:val="000000"/>
          <w:highlight w:val="none"/>
        </w:rPr>
        <w:fldChar w:fldCharType="separate"/>
      </w:r>
      <w:r>
        <w:rPr>
          <w:color w:val="000000"/>
          <w:highlight w:val="none"/>
        </w:rPr>
        <w:t>36</w:t>
      </w:r>
      <w:r>
        <w:rPr>
          <w:color w:val="000000"/>
          <w:highlight w:val="none"/>
        </w:rPr>
        <w:fldChar w:fldCharType="end"/>
      </w:r>
      <w:r>
        <w:rPr>
          <w:rFonts w:ascii="宋体" w:hAnsi="宋体"/>
          <w:bCs w:val="0"/>
          <w:color w:val="000000"/>
          <w:kern w:val="0"/>
          <w:szCs w:val="20"/>
          <w:highlight w:val="none"/>
          <w:lang/>
        </w:rPr>
        <w:fldChar w:fldCharType="end"/>
      </w:r>
    </w:p>
    <w:p w14:paraId="1017DBE0">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_Toc12360 </w:instrText>
      </w:r>
      <w:r>
        <w:rPr>
          <w:rFonts w:ascii="宋体" w:hAnsi="宋体"/>
          <w:bCs w:val="0"/>
          <w:color w:val="000000"/>
          <w:kern w:val="0"/>
          <w:szCs w:val="20"/>
          <w:highlight w:val="none"/>
          <w:lang/>
        </w:rPr>
        <w:fldChar w:fldCharType="separate"/>
      </w:r>
      <w:r>
        <w:rPr>
          <w:rFonts w:hint="eastAsia" w:ascii="宋体" w:hAnsi="宋体" w:cs="华文中宋"/>
          <w:color w:val="000000"/>
          <w:szCs w:val="28"/>
          <w:highlight w:val="none"/>
          <w:lang w:val="zh-CN"/>
        </w:rPr>
        <w:t>格式</w:t>
      </w:r>
      <w:r>
        <w:rPr>
          <w:rFonts w:hint="eastAsia" w:ascii="宋体" w:hAnsi="宋体" w:cs="华文中宋"/>
          <w:color w:val="000000"/>
          <w:szCs w:val="28"/>
          <w:highlight w:val="none"/>
        </w:rPr>
        <w:t>1</w:t>
      </w:r>
      <w:r>
        <w:rPr>
          <w:rFonts w:hint="eastAsia" w:ascii="宋体" w:hAnsi="宋体" w:cs="华文中宋"/>
          <w:color w:val="000000"/>
          <w:szCs w:val="28"/>
          <w:highlight w:val="none"/>
          <w:lang w:val="zh-CN"/>
        </w:rPr>
        <w:t>：响应文件封面</w:t>
      </w:r>
      <w:r>
        <w:rPr>
          <w:color w:val="000000"/>
          <w:highlight w:val="none"/>
        </w:rPr>
        <w:tab/>
      </w:r>
      <w:r>
        <w:rPr>
          <w:color w:val="000000"/>
          <w:highlight w:val="none"/>
        </w:rPr>
        <w:fldChar w:fldCharType="begin"/>
      </w:r>
      <w:r>
        <w:rPr>
          <w:color w:val="000000"/>
          <w:highlight w:val="none"/>
        </w:rPr>
        <w:instrText xml:space="preserve"> PAGEREF _Toc12360 \h </w:instrText>
      </w:r>
      <w:r>
        <w:rPr>
          <w:color w:val="000000"/>
          <w:highlight w:val="none"/>
        </w:rPr>
        <w:fldChar w:fldCharType="separate"/>
      </w:r>
      <w:r>
        <w:rPr>
          <w:color w:val="000000"/>
          <w:highlight w:val="none"/>
        </w:rPr>
        <w:t>37</w:t>
      </w:r>
      <w:r>
        <w:rPr>
          <w:color w:val="000000"/>
          <w:highlight w:val="none"/>
        </w:rPr>
        <w:fldChar w:fldCharType="end"/>
      </w:r>
      <w:r>
        <w:rPr>
          <w:rFonts w:ascii="宋体" w:hAnsi="宋体"/>
          <w:bCs w:val="0"/>
          <w:color w:val="000000"/>
          <w:kern w:val="0"/>
          <w:szCs w:val="20"/>
          <w:highlight w:val="none"/>
          <w:lang/>
        </w:rPr>
        <w:fldChar w:fldCharType="end"/>
      </w:r>
    </w:p>
    <w:p w14:paraId="15ECAD3C">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_Toc12058 </w:instrText>
      </w:r>
      <w:r>
        <w:rPr>
          <w:rFonts w:ascii="宋体" w:hAnsi="宋体"/>
          <w:bCs w:val="0"/>
          <w:color w:val="000000"/>
          <w:kern w:val="0"/>
          <w:szCs w:val="20"/>
          <w:highlight w:val="none"/>
          <w:lang/>
        </w:rPr>
        <w:fldChar w:fldCharType="separate"/>
      </w:r>
      <w:r>
        <w:rPr>
          <w:rFonts w:hint="eastAsia" w:ascii="宋体" w:hAnsi="宋体" w:cs="华文中宋"/>
          <w:color w:val="000000"/>
          <w:szCs w:val="28"/>
          <w:highlight w:val="none"/>
          <w:lang w:val="zh-CN"/>
        </w:rPr>
        <w:t>格式</w:t>
      </w:r>
      <w:r>
        <w:rPr>
          <w:rFonts w:hint="eastAsia" w:ascii="宋体" w:hAnsi="宋体" w:cs="华文中宋"/>
          <w:color w:val="000000"/>
          <w:szCs w:val="28"/>
          <w:highlight w:val="none"/>
        </w:rPr>
        <w:t>2</w:t>
      </w:r>
      <w:r>
        <w:rPr>
          <w:rFonts w:hint="eastAsia" w:ascii="宋体" w:hAnsi="宋体" w:cs="华文中宋"/>
          <w:color w:val="000000"/>
          <w:szCs w:val="28"/>
          <w:highlight w:val="none"/>
          <w:lang w:val="zh-CN"/>
        </w:rPr>
        <w:t>：响应文件目录</w:t>
      </w:r>
      <w:r>
        <w:rPr>
          <w:color w:val="000000"/>
          <w:highlight w:val="none"/>
        </w:rPr>
        <w:tab/>
      </w:r>
      <w:r>
        <w:rPr>
          <w:color w:val="000000"/>
          <w:highlight w:val="none"/>
        </w:rPr>
        <w:fldChar w:fldCharType="begin"/>
      </w:r>
      <w:r>
        <w:rPr>
          <w:color w:val="000000"/>
          <w:highlight w:val="none"/>
        </w:rPr>
        <w:instrText xml:space="preserve"> PAGEREF _Toc12058 \h </w:instrText>
      </w:r>
      <w:r>
        <w:rPr>
          <w:color w:val="000000"/>
          <w:highlight w:val="none"/>
        </w:rPr>
        <w:fldChar w:fldCharType="separate"/>
      </w:r>
      <w:r>
        <w:rPr>
          <w:color w:val="000000"/>
          <w:highlight w:val="none"/>
        </w:rPr>
        <w:t>38</w:t>
      </w:r>
      <w:r>
        <w:rPr>
          <w:color w:val="000000"/>
          <w:highlight w:val="none"/>
        </w:rPr>
        <w:fldChar w:fldCharType="end"/>
      </w:r>
      <w:r>
        <w:rPr>
          <w:rFonts w:ascii="宋体" w:hAnsi="宋体"/>
          <w:bCs w:val="0"/>
          <w:color w:val="000000"/>
          <w:kern w:val="0"/>
          <w:szCs w:val="20"/>
          <w:highlight w:val="none"/>
          <w:lang/>
        </w:rPr>
        <w:fldChar w:fldCharType="end"/>
      </w:r>
    </w:p>
    <w:p w14:paraId="184C9438">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_Toc13891 </w:instrText>
      </w:r>
      <w:r>
        <w:rPr>
          <w:rFonts w:ascii="宋体" w:hAnsi="宋体"/>
          <w:bCs w:val="0"/>
          <w:color w:val="000000"/>
          <w:kern w:val="0"/>
          <w:szCs w:val="20"/>
          <w:highlight w:val="none"/>
          <w:lang/>
        </w:rPr>
        <w:fldChar w:fldCharType="separate"/>
      </w:r>
      <w:r>
        <w:rPr>
          <w:rFonts w:hint="eastAsia" w:ascii="宋体" w:hAnsi="宋体" w:cs="华文中宋"/>
          <w:color w:val="000000"/>
          <w:szCs w:val="28"/>
          <w:highlight w:val="none"/>
          <w:lang w:val="zh-CN"/>
        </w:rPr>
        <w:t>格式</w:t>
      </w:r>
      <w:r>
        <w:rPr>
          <w:rFonts w:hint="eastAsia" w:ascii="宋体" w:hAnsi="宋体" w:cs="华文中宋"/>
          <w:color w:val="000000"/>
          <w:szCs w:val="28"/>
          <w:highlight w:val="none"/>
        </w:rPr>
        <w:t>3</w:t>
      </w:r>
      <w:r>
        <w:rPr>
          <w:rFonts w:hint="eastAsia" w:ascii="宋体" w:hAnsi="宋体" w:cs="华文中宋"/>
          <w:color w:val="000000"/>
          <w:szCs w:val="28"/>
          <w:highlight w:val="none"/>
          <w:lang w:val="zh-CN"/>
        </w:rPr>
        <w:t>：</w:t>
      </w:r>
      <w:r>
        <w:rPr>
          <w:rFonts w:hint="eastAsia" w:ascii="宋体" w:hAnsi="宋体" w:cs="华文中宋"/>
          <w:color w:val="000000"/>
          <w:szCs w:val="28"/>
          <w:highlight w:val="none"/>
          <w:lang w:val="en-US" w:eastAsia="zh-CN"/>
        </w:rPr>
        <w:t>响</w:t>
      </w:r>
      <w:r>
        <w:rPr>
          <w:rFonts w:hint="eastAsia" w:ascii="宋体" w:hAnsi="宋体" w:cs="华文中宋"/>
          <w:color w:val="000000"/>
          <w:szCs w:val="28"/>
          <w:highlight w:val="none"/>
        </w:rPr>
        <w:t xml:space="preserve"> </w:t>
      </w:r>
      <w:r>
        <w:rPr>
          <w:rFonts w:hint="eastAsia" w:ascii="宋体" w:hAnsi="宋体" w:cs="华文中宋"/>
          <w:color w:val="000000"/>
          <w:szCs w:val="28"/>
          <w:highlight w:val="none"/>
          <w:lang w:val="en-US" w:eastAsia="zh-CN"/>
        </w:rPr>
        <w:t>应</w:t>
      </w:r>
      <w:r>
        <w:rPr>
          <w:rFonts w:hint="eastAsia" w:ascii="宋体" w:hAnsi="宋体" w:cs="华文中宋"/>
          <w:color w:val="000000"/>
          <w:szCs w:val="28"/>
          <w:highlight w:val="none"/>
        </w:rPr>
        <w:t xml:space="preserve"> </w:t>
      </w:r>
      <w:r>
        <w:rPr>
          <w:rFonts w:hint="eastAsia" w:ascii="宋体" w:hAnsi="宋体" w:cs="华文中宋"/>
          <w:color w:val="000000"/>
          <w:szCs w:val="28"/>
          <w:highlight w:val="none"/>
          <w:lang w:val="zh-CN"/>
        </w:rPr>
        <w:t>函</w:t>
      </w:r>
      <w:r>
        <w:rPr>
          <w:color w:val="000000"/>
          <w:highlight w:val="none"/>
        </w:rPr>
        <w:tab/>
      </w:r>
      <w:r>
        <w:rPr>
          <w:color w:val="000000"/>
          <w:highlight w:val="none"/>
        </w:rPr>
        <w:fldChar w:fldCharType="begin"/>
      </w:r>
      <w:r>
        <w:rPr>
          <w:color w:val="000000"/>
          <w:highlight w:val="none"/>
        </w:rPr>
        <w:instrText xml:space="preserve"> PAGEREF _Toc13891 \h </w:instrText>
      </w:r>
      <w:r>
        <w:rPr>
          <w:color w:val="000000"/>
          <w:highlight w:val="none"/>
        </w:rPr>
        <w:fldChar w:fldCharType="separate"/>
      </w:r>
      <w:r>
        <w:rPr>
          <w:color w:val="000000"/>
          <w:highlight w:val="none"/>
        </w:rPr>
        <w:t>39</w:t>
      </w:r>
      <w:r>
        <w:rPr>
          <w:color w:val="000000"/>
          <w:highlight w:val="none"/>
        </w:rPr>
        <w:fldChar w:fldCharType="end"/>
      </w:r>
      <w:r>
        <w:rPr>
          <w:rFonts w:ascii="宋体" w:hAnsi="宋体"/>
          <w:bCs w:val="0"/>
          <w:color w:val="000000"/>
          <w:kern w:val="0"/>
          <w:szCs w:val="20"/>
          <w:highlight w:val="none"/>
          <w:lang/>
        </w:rPr>
        <w:fldChar w:fldCharType="end"/>
      </w:r>
    </w:p>
    <w:p w14:paraId="139F085A">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_Toc28315 </w:instrText>
      </w:r>
      <w:r>
        <w:rPr>
          <w:rFonts w:ascii="宋体" w:hAnsi="宋体"/>
          <w:bCs w:val="0"/>
          <w:color w:val="000000"/>
          <w:kern w:val="0"/>
          <w:szCs w:val="20"/>
          <w:highlight w:val="none"/>
          <w:lang/>
        </w:rPr>
        <w:fldChar w:fldCharType="separate"/>
      </w:r>
      <w:r>
        <w:rPr>
          <w:rFonts w:hint="eastAsia" w:ascii="宋体" w:hAnsi="宋体" w:cs="华文中宋"/>
          <w:color w:val="000000"/>
          <w:szCs w:val="28"/>
          <w:highlight w:val="none"/>
          <w:lang w:val="zh-CN"/>
        </w:rPr>
        <w:t>格式4：最初报价一览表</w:t>
      </w:r>
      <w:r>
        <w:rPr>
          <w:color w:val="000000"/>
          <w:highlight w:val="none"/>
        </w:rPr>
        <w:tab/>
      </w:r>
      <w:r>
        <w:rPr>
          <w:color w:val="000000"/>
          <w:highlight w:val="none"/>
        </w:rPr>
        <w:fldChar w:fldCharType="begin"/>
      </w:r>
      <w:r>
        <w:rPr>
          <w:color w:val="000000"/>
          <w:highlight w:val="none"/>
        </w:rPr>
        <w:instrText xml:space="preserve"> PAGEREF _Toc28315 \h </w:instrText>
      </w:r>
      <w:r>
        <w:rPr>
          <w:color w:val="000000"/>
          <w:highlight w:val="none"/>
        </w:rPr>
        <w:fldChar w:fldCharType="separate"/>
      </w:r>
      <w:r>
        <w:rPr>
          <w:color w:val="000000"/>
          <w:highlight w:val="none"/>
        </w:rPr>
        <w:t>40</w:t>
      </w:r>
      <w:r>
        <w:rPr>
          <w:color w:val="000000"/>
          <w:highlight w:val="none"/>
        </w:rPr>
        <w:fldChar w:fldCharType="end"/>
      </w:r>
      <w:r>
        <w:rPr>
          <w:rFonts w:ascii="宋体" w:hAnsi="宋体"/>
          <w:bCs w:val="0"/>
          <w:color w:val="000000"/>
          <w:kern w:val="0"/>
          <w:szCs w:val="20"/>
          <w:highlight w:val="none"/>
          <w:lang/>
        </w:rPr>
        <w:fldChar w:fldCharType="end"/>
      </w:r>
    </w:p>
    <w:p w14:paraId="5B3982A2">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_Toc4613 </w:instrText>
      </w:r>
      <w:r>
        <w:rPr>
          <w:rFonts w:ascii="宋体" w:hAnsi="宋体"/>
          <w:bCs w:val="0"/>
          <w:color w:val="000000"/>
          <w:kern w:val="0"/>
          <w:szCs w:val="20"/>
          <w:highlight w:val="none"/>
          <w:lang/>
        </w:rPr>
        <w:fldChar w:fldCharType="separate"/>
      </w:r>
      <w:r>
        <w:rPr>
          <w:rFonts w:hint="eastAsia" w:ascii="宋体" w:hAnsi="宋体" w:eastAsia="宋体" w:cs="华文中宋"/>
          <w:bCs/>
          <w:color w:val="000000"/>
          <w:kern w:val="2"/>
          <w:szCs w:val="28"/>
          <w:highlight w:val="none"/>
          <w:lang w:val="zh-CN" w:eastAsia="zh-CN" w:bidi="ar-SA"/>
        </w:rPr>
        <w:t>格式</w:t>
      </w:r>
      <w:r>
        <w:rPr>
          <w:rFonts w:hint="eastAsia" w:ascii="宋体" w:hAnsi="宋体" w:eastAsia="宋体" w:cs="华文中宋"/>
          <w:bCs/>
          <w:color w:val="000000"/>
          <w:kern w:val="2"/>
          <w:szCs w:val="28"/>
          <w:highlight w:val="none"/>
          <w:lang w:val="en-US" w:eastAsia="zh-CN" w:bidi="ar-SA"/>
        </w:rPr>
        <w:t>5</w:t>
      </w:r>
      <w:r>
        <w:rPr>
          <w:rFonts w:hint="eastAsia" w:ascii="宋体" w:hAnsi="宋体" w:eastAsia="宋体" w:cs="华文中宋"/>
          <w:bCs/>
          <w:color w:val="000000"/>
          <w:kern w:val="2"/>
          <w:szCs w:val="28"/>
          <w:highlight w:val="none"/>
          <w:lang w:val="zh-CN" w:eastAsia="zh-CN" w:bidi="ar-SA"/>
        </w:rPr>
        <w:t>：</w:t>
      </w:r>
      <w:r>
        <w:rPr>
          <w:rFonts w:hint="eastAsia" w:ascii="宋体" w:hAnsi="宋体" w:cs="华文中宋"/>
          <w:color w:val="000000"/>
          <w:szCs w:val="28"/>
          <w:highlight w:val="none"/>
          <w:lang w:val="zh-CN"/>
        </w:rPr>
        <w:t>法定代表人证明书</w:t>
      </w:r>
      <w:r>
        <w:rPr>
          <w:color w:val="000000"/>
          <w:highlight w:val="none"/>
        </w:rPr>
        <w:tab/>
      </w:r>
      <w:r>
        <w:rPr>
          <w:color w:val="000000"/>
          <w:highlight w:val="none"/>
        </w:rPr>
        <w:fldChar w:fldCharType="begin"/>
      </w:r>
      <w:r>
        <w:rPr>
          <w:color w:val="000000"/>
          <w:highlight w:val="none"/>
        </w:rPr>
        <w:instrText xml:space="preserve"> PAGEREF _Toc4613 \h </w:instrText>
      </w:r>
      <w:r>
        <w:rPr>
          <w:color w:val="000000"/>
          <w:highlight w:val="none"/>
        </w:rPr>
        <w:fldChar w:fldCharType="separate"/>
      </w:r>
      <w:r>
        <w:rPr>
          <w:color w:val="000000"/>
          <w:highlight w:val="none"/>
        </w:rPr>
        <w:t>41</w:t>
      </w:r>
      <w:r>
        <w:rPr>
          <w:color w:val="000000"/>
          <w:highlight w:val="none"/>
        </w:rPr>
        <w:fldChar w:fldCharType="end"/>
      </w:r>
      <w:r>
        <w:rPr>
          <w:rFonts w:ascii="宋体" w:hAnsi="宋体"/>
          <w:bCs w:val="0"/>
          <w:color w:val="000000"/>
          <w:kern w:val="0"/>
          <w:szCs w:val="20"/>
          <w:highlight w:val="none"/>
          <w:lang/>
        </w:rPr>
        <w:fldChar w:fldCharType="end"/>
      </w:r>
    </w:p>
    <w:p w14:paraId="62F517E1">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_Toc24738 </w:instrText>
      </w:r>
      <w:r>
        <w:rPr>
          <w:rFonts w:ascii="宋体" w:hAnsi="宋体"/>
          <w:bCs w:val="0"/>
          <w:color w:val="000000"/>
          <w:kern w:val="0"/>
          <w:szCs w:val="20"/>
          <w:highlight w:val="none"/>
          <w:lang/>
        </w:rPr>
        <w:fldChar w:fldCharType="separate"/>
      </w:r>
      <w:r>
        <w:rPr>
          <w:rFonts w:hint="eastAsia" w:ascii="宋体" w:hAnsi="宋体" w:cs="华文中宋"/>
          <w:color w:val="000000"/>
          <w:szCs w:val="28"/>
          <w:highlight w:val="none"/>
          <w:lang w:val="zh-CN"/>
        </w:rPr>
        <w:t>格式</w:t>
      </w:r>
      <w:r>
        <w:rPr>
          <w:rFonts w:hint="eastAsia" w:ascii="宋体" w:hAnsi="宋体" w:cs="华文中宋"/>
          <w:color w:val="000000"/>
          <w:szCs w:val="28"/>
          <w:highlight w:val="none"/>
          <w:lang w:val="en-US" w:eastAsia="zh-CN"/>
        </w:rPr>
        <w:t>6</w:t>
      </w:r>
      <w:r>
        <w:rPr>
          <w:rFonts w:hint="eastAsia" w:ascii="宋体" w:hAnsi="宋体" w:cs="华文中宋"/>
          <w:color w:val="000000"/>
          <w:szCs w:val="28"/>
          <w:highlight w:val="none"/>
          <w:lang w:val="zh-CN"/>
        </w:rPr>
        <w:t>：法定代表人授权书</w:t>
      </w:r>
      <w:r>
        <w:rPr>
          <w:color w:val="000000"/>
          <w:highlight w:val="none"/>
        </w:rPr>
        <w:tab/>
      </w:r>
      <w:r>
        <w:rPr>
          <w:color w:val="000000"/>
          <w:highlight w:val="none"/>
        </w:rPr>
        <w:fldChar w:fldCharType="begin"/>
      </w:r>
      <w:r>
        <w:rPr>
          <w:color w:val="000000"/>
          <w:highlight w:val="none"/>
        </w:rPr>
        <w:instrText xml:space="preserve"> PAGEREF _Toc24738 \h </w:instrText>
      </w:r>
      <w:r>
        <w:rPr>
          <w:color w:val="000000"/>
          <w:highlight w:val="none"/>
        </w:rPr>
        <w:fldChar w:fldCharType="separate"/>
      </w:r>
      <w:r>
        <w:rPr>
          <w:color w:val="000000"/>
          <w:highlight w:val="none"/>
        </w:rPr>
        <w:t>42</w:t>
      </w:r>
      <w:r>
        <w:rPr>
          <w:color w:val="000000"/>
          <w:highlight w:val="none"/>
        </w:rPr>
        <w:fldChar w:fldCharType="end"/>
      </w:r>
      <w:r>
        <w:rPr>
          <w:rFonts w:ascii="宋体" w:hAnsi="宋体"/>
          <w:bCs w:val="0"/>
          <w:color w:val="000000"/>
          <w:kern w:val="0"/>
          <w:szCs w:val="20"/>
          <w:highlight w:val="none"/>
          <w:lang/>
        </w:rPr>
        <w:fldChar w:fldCharType="end"/>
      </w:r>
    </w:p>
    <w:p w14:paraId="75611D4F">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_Toc12203 </w:instrText>
      </w:r>
      <w:r>
        <w:rPr>
          <w:rFonts w:ascii="宋体" w:hAnsi="宋体"/>
          <w:bCs w:val="0"/>
          <w:color w:val="000000"/>
          <w:kern w:val="0"/>
          <w:szCs w:val="20"/>
          <w:highlight w:val="none"/>
          <w:lang/>
        </w:rPr>
        <w:fldChar w:fldCharType="separate"/>
      </w:r>
      <w:r>
        <w:rPr>
          <w:rFonts w:hint="eastAsia" w:ascii="宋体" w:hAnsi="宋体" w:cs="华文中宋"/>
          <w:color w:val="000000"/>
          <w:szCs w:val="28"/>
          <w:highlight w:val="none"/>
          <w:lang w:val="zh-CN"/>
        </w:rPr>
        <w:t>格式</w:t>
      </w:r>
      <w:r>
        <w:rPr>
          <w:rFonts w:hint="eastAsia" w:ascii="宋体" w:hAnsi="宋体" w:cs="华文中宋"/>
          <w:color w:val="000000"/>
          <w:szCs w:val="28"/>
          <w:highlight w:val="none"/>
          <w:lang w:val="en-US" w:eastAsia="zh-CN"/>
        </w:rPr>
        <w:t>7</w:t>
      </w:r>
      <w:r>
        <w:rPr>
          <w:rFonts w:hint="eastAsia" w:ascii="宋体" w:hAnsi="宋体" w:cs="华文中宋"/>
          <w:color w:val="000000"/>
          <w:szCs w:val="28"/>
          <w:highlight w:val="none"/>
          <w:lang w:val="zh-CN"/>
        </w:rPr>
        <w:t>：供应商承诺函</w:t>
      </w:r>
      <w:r>
        <w:rPr>
          <w:color w:val="000000"/>
          <w:highlight w:val="none"/>
        </w:rPr>
        <w:tab/>
      </w:r>
      <w:r>
        <w:rPr>
          <w:color w:val="000000"/>
          <w:highlight w:val="none"/>
        </w:rPr>
        <w:fldChar w:fldCharType="begin"/>
      </w:r>
      <w:r>
        <w:rPr>
          <w:color w:val="000000"/>
          <w:highlight w:val="none"/>
        </w:rPr>
        <w:instrText xml:space="preserve"> PAGEREF _Toc12203 \h </w:instrText>
      </w:r>
      <w:r>
        <w:rPr>
          <w:color w:val="000000"/>
          <w:highlight w:val="none"/>
        </w:rPr>
        <w:fldChar w:fldCharType="separate"/>
      </w:r>
      <w:r>
        <w:rPr>
          <w:color w:val="000000"/>
          <w:highlight w:val="none"/>
        </w:rPr>
        <w:t>43</w:t>
      </w:r>
      <w:r>
        <w:rPr>
          <w:color w:val="000000"/>
          <w:highlight w:val="none"/>
        </w:rPr>
        <w:fldChar w:fldCharType="end"/>
      </w:r>
      <w:r>
        <w:rPr>
          <w:rFonts w:ascii="宋体" w:hAnsi="宋体"/>
          <w:bCs w:val="0"/>
          <w:color w:val="000000"/>
          <w:kern w:val="0"/>
          <w:szCs w:val="20"/>
          <w:highlight w:val="none"/>
          <w:lang/>
        </w:rPr>
        <w:fldChar w:fldCharType="end"/>
      </w:r>
    </w:p>
    <w:p w14:paraId="79416027">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_Toc8607 </w:instrText>
      </w:r>
      <w:r>
        <w:rPr>
          <w:rFonts w:ascii="宋体" w:hAnsi="宋体"/>
          <w:bCs w:val="0"/>
          <w:color w:val="000000"/>
          <w:kern w:val="0"/>
          <w:szCs w:val="20"/>
          <w:highlight w:val="none"/>
          <w:lang/>
        </w:rPr>
        <w:fldChar w:fldCharType="separate"/>
      </w:r>
      <w:r>
        <w:rPr>
          <w:rFonts w:hint="eastAsia" w:ascii="宋体" w:hAnsi="宋体" w:cs="华文中宋"/>
          <w:color w:val="000000"/>
          <w:szCs w:val="28"/>
          <w:highlight w:val="none"/>
          <w:lang w:val="zh-CN"/>
        </w:rPr>
        <w:t>格式</w:t>
      </w:r>
      <w:r>
        <w:rPr>
          <w:rFonts w:hint="eastAsia" w:ascii="宋体" w:hAnsi="宋体" w:cs="华文中宋"/>
          <w:color w:val="000000"/>
          <w:szCs w:val="28"/>
          <w:highlight w:val="none"/>
          <w:lang w:val="en-US" w:eastAsia="zh-CN"/>
        </w:rPr>
        <w:t>8</w:t>
      </w:r>
      <w:r>
        <w:rPr>
          <w:rFonts w:hint="eastAsia" w:ascii="宋体" w:hAnsi="宋体" w:cs="华文中宋"/>
          <w:color w:val="000000"/>
          <w:szCs w:val="28"/>
          <w:highlight w:val="none"/>
          <w:lang w:val="zh-CN"/>
        </w:rPr>
        <w:t>：供应商诚信承诺书</w:t>
      </w:r>
      <w:r>
        <w:rPr>
          <w:color w:val="000000"/>
          <w:highlight w:val="none"/>
        </w:rPr>
        <w:tab/>
      </w:r>
      <w:r>
        <w:rPr>
          <w:color w:val="000000"/>
          <w:highlight w:val="none"/>
        </w:rPr>
        <w:fldChar w:fldCharType="begin"/>
      </w:r>
      <w:r>
        <w:rPr>
          <w:color w:val="000000"/>
          <w:highlight w:val="none"/>
        </w:rPr>
        <w:instrText xml:space="preserve"> PAGEREF _Toc8607 \h </w:instrText>
      </w:r>
      <w:r>
        <w:rPr>
          <w:color w:val="000000"/>
          <w:highlight w:val="none"/>
        </w:rPr>
        <w:fldChar w:fldCharType="separate"/>
      </w:r>
      <w:r>
        <w:rPr>
          <w:color w:val="000000"/>
          <w:highlight w:val="none"/>
        </w:rPr>
        <w:t>44</w:t>
      </w:r>
      <w:r>
        <w:rPr>
          <w:color w:val="000000"/>
          <w:highlight w:val="none"/>
        </w:rPr>
        <w:fldChar w:fldCharType="end"/>
      </w:r>
      <w:r>
        <w:rPr>
          <w:rFonts w:ascii="宋体" w:hAnsi="宋体"/>
          <w:bCs w:val="0"/>
          <w:color w:val="000000"/>
          <w:kern w:val="0"/>
          <w:szCs w:val="20"/>
          <w:highlight w:val="none"/>
          <w:lang/>
        </w:rPr>
        <w:fldChar w:fldCharType="end"/>
      </w:r>
    </w:p>
    <w:p w14:paraId="386DCF5F">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_Toc16261 </w:instrText>
      </w:r>
      <w:r>
        <w:rPr>
          <w:rFonts w:ascii="宋体" w:hAnsi="宋体"/>
          <w:bCs w:val="0"/>
          <w:color w:val="000000"/>
          <w:kern w:val="0"/>
          <w:szCs w:val="20"/>
          <w:highlight w:val="none"/>
          <w:lang/>
        </w:rPr>
        <w:fldChar w:fldCharType="separate"/>
      </w:r>
      <w:r>
        <w:rPr>
          <w:rFonts w:hint="eastAsia" w:ascii="宋体" w:hAnsi="宋体" w:cs="华文中宋"/>
          <w:color w:val="000000"/>
          <w:szCs w:val="28"/>
          <w:highlight w:val="none"/>
          <w:lang w:val="zh-CN"/>
        </w:rPr>
        <w:t>格式</w:t>
      </w:r>
      <w:r>
        <w:rPr>
          <w:rFonts w:hint="eastAsia" w:ascii="宋体" w:hAnsi="宋体" w:cs="华文中宋"/>
          <w:color w:val="000000"/>
          <w:szCs w:val="28"/>
          <w:highlight w:val="none"/>
          <w:lang w:val="en-US" w:eastAsia="zh-CN"/>
        </w:rPr>
        <w:t>9</w:t>
      </w:r>
      <w:r>
        <w:rPr>
          <w:rFonts w:hint="eastAsia" w:ascii="宋体" w:hAnsi="宋体" w:cs="华文中宋"/>
          <w:color w:val="000000"/>
          <w:szCs w:val="28"/>
          <w:highlight w:val="none"/>
          <w:lang w:val="zh-CN"/>
        </w:rPr>
        <w:t>：资格证明材料</w:t>
      </w:r>
      <w:r>
        <w:rPr>
          <w:color w:val="000000"/>
          <w:highlight w:val="none"/>
        </w:rPr>
        <w:tab/>
      </w:r>
      <w:r>
        <w:rPr>
          <w:color w:val="000000"/>
          <w:highlight w:val="none"/>
        </w:rPr>
        <w:fldChar w:fldCharType="begin"/>
      </w:r>
      <w:r>
        <w:rPr>
          <w:color w:val="000000"/>
          <w:highlight w:val="none"/>
        </w:rPr>
        <w:instrText xml:space="preserve"> PAGEREF _Toc16261 \h </w:instrText>
      </w:r>
      <w:r>
        <w:rPr>
          <w:color w:val="000000"/>
          <w:highlight w:val="none"/>
        </w:rPr>
        <w:fldChar w:fldCharType="separate"/>
      </w:r>
      <w:r>
        <w:rPr>
          <w:color w:val="000000"/>
          <w:highlight w:val="none"/>
        </w:rPr>
        <w:t>45</w:t>
      </w:r>
      <w:r>
        <w:rPr>
          <w:color w:val="000000"/>
          <w:highlight w:val="none"/>
        </w:rPr>
        <w:fldChar w:fldCharType="end"/>
      </w:r>
      <w:r>
        <w:rPr>
          <w:rFonts w:ascii="宋体" w:hAnsi="宋体"/>
          <w:bCs w:val="0"/>
          <w:color w:val="000000"/>
          <w:kern w:val="0"/>
          <w:szCs w:val="20"/>
          <w:highlight w:val="none"/>
          <w:lang/>
        </w:rPr>
        <w:fldChar w:fldCharType="end"/>
      </w:r>
    </w:p>
    <w:p w14:paraId="635C0917">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_Toc6080 </w:instrText>
      </w:r>
      <w:r>
        <w:rPr>
          <w:rFonts w:ascii="宋体" w:hAnsi="宋体"/>
          <w:bCs w:val="0"/>
          <w:color w:val="000000"/>
          <w:kern w:val="0"/>
          <w:szCs w:val="20"/>
          <w:highlight w:val="none"/>
          <w:lang/>
        </w:rPr>
        <w:fldChar w:fldCharType="separate"/>
      </w:r>
      <w:r>
        <w:rPr>
          <w:rFonts w:hint="eastAsia" w:ascii="宋体" w:hAnsi="宋体" w:cs="华文中宋"/>
          <w:color w:val="000000"/>
          <w:szCs w:val="28"/>
          <w:highlight w:val="none"/>
          <w:lang w:val="zh-CN"/>
        </w:rPr>
        <w:t>格式</w:t>
      </w:r>
      <w:r>
        <w:rPr>
          <w:rFonts w:hint="eastAsia" w:ascii="宋体" w:hAnsi="宋体" w:cs="华文中宋"/>
          <w:color w:val="000000"/>
          <w:szCs w:val="28"/>
          <w:highlight w:val="none"/>
        </w:rPr>
        <w:t>1</w:t>
      </w:r>
      <w:r>
        <w:rPr>
          <w:rFonts w:hint="eastAsia" w:ascii="宋体" w:hAnsi="宋体" w:cs="华文中宋"/>
          <w:color w:val="000000"/>
          <w:szCs w:val="28"/>
          <w:highlight w:val="none"/>
          <w:lang w:val="en-US" w:eastAsia="zh-CN"/>
        </w:rPr>
        <w:t>0</w:t>
      </w:r>
      <w:r>
        <w:rPr>
          <w:rFonts w:hint="eastAsia" w:ascii="宋体" w:hAnsi="宋体" w:cs="华文中宋"/>
          <w:color w:val="000000"/>
          <w:szCs w:val="28"/>
          <w:highlight w:val="none"/>
          <w:lang w:val="zh-CN"/>
        </w:rPr>
        <w:t>：财务状况、缴纳税收和社会保障资金证明</w:t>
      </w:r>
      <w:r>
        <w:rPr>
          <w:color w:val="000000"/>
          <w:highlight w:val="none"/>
        </w:rPr>
        <w:tab/>
      </w:r>
      <w:r>
        <w:rPr>
          <w:color w:val="000000"/>
          <w:highlight w:val="none"/>
        </w:rPr>
        <w:fldChar w:fldCharType="begin"/>
      </w:r>
      <w:r>
        <w:rPr>
          <w:color w:val="000000"/>
          <w:highlight w:val="none"/>
        </w:rPr>
        <w:instrText xml:space="preserve"> PAGEREF _Toc6080 \h </w:instrText>
      </w:r>
      <w:r>
        <w:rPr>
          <w:color w:val="000000"/>
          <w:highlight w:val="none"/>
        </w:rPr>
        <w:fldChar w:fldCharType="separate"/>
      </w:r>
      <w:r>
        <w:rPr>
          <w:color w:val="000000"/>
          <w:highlight w:val="none"/>
        </w:rPr>
        <w:t>46</w:t>
      </w:r>
      <w:r>
        <w:rPr>
          <w:color w:val="000000"/>
          <w:highlight w:val="none"/>
        </w:rPr>
        <w:fldChar w:fldCharType="end"/>
      </w:r>
      <w:r>
        <w:rPr>
          <w:rFonts w:ascii="宋体" w:hAnsi="宋体"/>
          <w:bCs w:val="0"/>
          <w:color w:val="000000"/>
          <w:kern w:val="0"/>
          <w:szCs w:val="20"/>
          <w:highlight w:val="none"/>
          <w:lang/>
        </w:rPr>
        <w:fldChar w:fldCharType="end"/>
      </w:r>
    </w:p>
    <w:p w14:paraId="21F54B7E">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_Toc4541 </w:instrText>
      </w:r>
      <w:r>
        <w:rPr>
          <w:rFonts w:ascii="宋体" w:hAnsi="宋体"/>
          <w:bCs w:val="0"/>
          <w:color w:val="000000"/>
          <w:kern w:val="0"/>
          <w:szCs w:val="20"/>
          <w:highlight w:val="none"/>
          <w:lang/>
        </w:rPr>
        <w:fldChar w:fldCharType="separate"/>
      </w:r>
      <w:r>
        <w:rPr>
          <w:rFonts w:hint="eastAsia" w:ascii="宋体" w:hAnsi="宋体" w:cs="华文中宋"/>
          <w:color w:val="000000"/>
          <w:szCs w:val="28"/>
          <w:highlight w:val="none"/>
          <w:lang w:val="zh-CN"/>
        </w:rPr>
        <w:t>格式</w:t>
      </w:r>
      <w:r>
        <w:rPr>
          <w:rFonts w:hint="eastAsia" w:ascii="宋体" w:hAnsi="宋体" w:cs="华文中宋"/>
          <w:color w:val="000000"/>
          <w:szCs w:val="28"/>
          <w:highlight w:val="none"/>
          <w:lang w:val="en-US" w:eastAsia="zh-CN"/>
        </w:rPr>
        <w:t>11</w:t>
      </w:r>
      <w:r>
        <w:rPr>
          <w:rFonts w:hint="eastAsia" w:ascii="宋体" w:hAnsi="宋体" w:cs="华文中宋"/>
          <w:color w:val="000000"/>
          <w:szCs w:val="28"/>
          <w:highlight w:val="none"/>
          <w:lang w:val="zh-CN"/>
        </w:rPr>
        <w:t>：</w:t>
      </w:r>
      <w:r>
        <w:rPr>
          <w:rFonts w:hint="eastAsia" w:ascii="宋体" w:hAnsi="宋体" w:cs="华文中宋"/>
          <w:color w:val="000000"/>
          <w:szCs w:val="28"/>
          <w:highlight w:val="none"/>
          <w:lang w:val="zh-CN"/>
        </w:rPr>
        <w:t>具备履行合同所必需的设备和专业技术能力证明</w:t>
      </w:r>
      <w:r>
        <w:rPr>
          <w:color w:val="000000"/>
          <w:highlight w:val="none"/>
        </w:rPr>
        <w:tab/>
      </w:r>
      <w:r>
        <w:rPr>
          <w:color w:val="000000"/>
          <w:highlight w:val="none"/>
        </w:rPr>
        <w:fldChar w:fldCharType="begin"/>
      </w:r>
      <w:r>
        <w:rPr>
          <w:color w:val="000000"/>
          <w:highlight w:val="none"/>
        </w:rPr>
        <w:instrText xml:space="preserve"> PAGEREF _Toc4541 \h </w:instrText>
      </w:r>
      <w:r>
        <w:rPr>
          <w:color w:val="000000"/>
          <w:highlight w:val="none"/>
        </w:rPr>
        <w:fldChar w:fldCharType="separate"/>
      </w:r>
      <w:r>
        <w:rPr>
          <w:color w:val="000000"/>
          <w:highlight w:val="none"/>
        </w:rPr>
        <w:t>47</w:t>
      </w:r>
      <w:r>
        <w:rPr>
          <w:color w:val="000000"/>
          <w:highlight w:val="none"/>
        </w:rPr>
        <w:fldChar w:fldCharType="end"/>
      </w:r>
      <w:r>
        <w:rPr>
          <w:rFonts w:ascii="宋体" w:hAnsi="宋体"/>
          <w:bCs w:val="0"/>
          <w:color w:val="000000"/>
          <w:kern w:val="0"/>
          <w:szCs w:val="20"/>
          <w:highlight w:val="none"/>
          <w:lang/>
        </w:rPr>
        <w:fldChar w:fldCharType="end"/>
      </w:r>
    </w:p>
    <w:p w14:paraId="255CAF50">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_Toc4717 </w:instrText>
      </w:r>
      <w:r>
        <w:rPr>
          <w:rFonts w:ascii="宋体" w:hAnsi="宋体"/>
          <w:bCs w:val="0"/>
          <w:color w:val="000000"/>
          <w:kern w:val="0"/>
          <w:szCs w:val="20"/>
          <w:highlight w:val="none"/>
          <w:lang/>
        </w:rPr>
        <w:fldChar w:fldCharType="separate"/>
      </w:r>
      <w:r>
        <w:rPr>
          <w:rFonts w:hint="eastAsia" w:ascii="宋体" w:hAnsi="宋体" w:cs="华文中宋"/>
          <w:color w:val="000000"/>
          <w:szCs w:val="28"/>
          <w:highlight w:val="none"/>
          <w:lang w:val="zh-CN"/>
        </w:rPr>
        <w:t>格式</w:t>
      </w:r>
      <w:r>
        <w:rPr>
          <w:rFonts w:hint="eastAsia" w:ascii="宋体" w:hAnsi="宋体" w:cs="华文中宋"/>
          <w:color w:val="000000"/>
          <w:szCs w:val="28"/>
          <w:highlight w:val="none"/>
          <w:lang w:val="en-US" w:eastAsia="zh-CN"/>
        </w:rPr>
        <w:t>12</w:t>
      </w:r>
      <w:r>
        <w:rPr>
          <w:rFonts w:hint="eastAsia" w:ascii="宋体" w:hAnsi="宋体" w:cs="华文中宋"/>
          <w:color w:val="000000"/>
          <w:szCs w:val="28"/>
          <w:highlight w:val="none"/>
          <w:lang w:val="zh-CN"/>
        </w:rPr>
        <w:t>：无重大违法记录声明</w:t>
      </w:r>
      <w:r>
        <w:rPr>
          <w:color w:val="000000"/>
          <w:highlight w:val="none"/>
        </w:rPr>
        <w:tab/>
      </w:r>
      <w:r>
        <w:rPr>
          <w:color w:val="000000"/>
          <w:highlight w:val="none"/>
        </w:rPr>
        <w:fldChar w:fldCharType="begin"/>
      </w:r>
      <w:r>
        <w:rPr>
          <w:color w:val="000000"/>
          <w:highlight w:val="none"/>
        </w:rPr>
        <w:instrText xml:space="preserve"> PAGEREF _Toc4717 \h </w:instrText>
      </w:r>
      <w:r>
        <w:rPr>
          <w:color w:val="000000"/>
          <w:highlight w:val="none"/>
        </w:rPr>
        <w:fldChar w:fldCharType="separate"/>
      </w:r>
      <w:r>
        <w:rPr>
          <w:color w:val="000000"/>
          <w:highlight w:val="none"/>
        </w:rPr>
        <w:t>48</w:t>
      </w:r>
      <w:r>
        <w:rPr>
          <w:color w:val="000000"/>
          <w:highlight w:val="none"/>
        </w:rPr>
        <w:fldChar w:fldCharType="end"/>
      </w:r>
      <w:r>
        <w:rPr>
          <w:rFonts w:ascii="宋体" w:hAnsi="宋体"/>
          <w:bCs w:val="0"/>
          <w:color w:val="000000"/>
          <w:kern w:val="0"/>
          <w:szCs w:val="20"/>
          <w:highlight w:val="none"/>
          <w:lang/>
        </w:rPr>
        <w:fldChar w:fldCharType="end"/>
      </w:r>
    </w:p>
    <w:p w14:paraId="2C455AF7">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_Toc8281 </w:instrText>
      </w:r>
      <w:r>
        <w:rPr>
          <w:rFonts w:ascii="宋体" w:hAnsi="宋体"/>
          <w:bCs w:val="0"/>
          <w:color w:val="000000"/>
          <w:kern w:val="0"/>
          <w:szCs w:val="20"/>
          <w:highlight w:val="none"/>
          <w:lang/>
        </w:rPr>
        <w:fldChar w:fldCharType="separate"/>
      </w:r>
      <w:r>
        <w:rPr>
          <w:rFonts w:hint="eastAsia" w:ascii="宋体" w:hAnsi="宋体" w:cs="华文中宋"/>
          <w:color w:val="000000"/>
          <w:szCs w:val="28"/>
          <w:highlight w:val="none"/>
          <w:lang w:val="zh-CN"/>
        </w:rPr>
        <w:t>格式</w:t>
      </w:r>
      <w:r>
        <w:rPr>
          <w:rFonts w:hint="eastAsia" w:ascii="宋体" w:hAnsi="宋体" w:cs="华文中宋"/>
          <w:color w:val="000000"/>
          <w:szCs w:val="28"/>
          <w:highlight w:val="none"/>
          <w:lang w:val="en-US" w:eastAsia="zh-CN"/>
        </w:rPr>
        <w:t>13</w:t>
      </w:r>
      <w:r>
        <w:rPr>
          <w:rFonts w:hint="eastAsia" w:ascii="宋体" w:hAnsi="宋体" w:cs="华文中宋"/>
          <w:color w:val="000000"/>
          <w:szCs w:val="28"/>
          <w:highlight w:val="none"/>
          <w:lang w:val="zh-CN"/>
        </w:rPr>
        <w:t>：磋商保证金证明</w:t>
      </w:r>
      <w:r>
        <w:rPr>
          <w:color w:val="000000"/>
          <w:highlight w:val="none"/>
        </w:rPr>
        <w:tab/>
      </w:r>
      <w:r>
        <w:rPr>
          <w:color w:val="000000"/>
          <w:highlight w:val="none"/>
        </w:rPr>
        <w:fldChar w:fldCharType="begin"/>
      </w:r>
      <w:r>
        <w:rPr>
          <w:color w:val="000000"/>
          <w:highlight w:val="none"/>
        </w:rPr>
        <w:instrText xml:space="preserve"> PAGEREF _Toc8281 \h </w:instrText>
      </w:r>
      <w:r>
        <w:rPr>
          <w:color w:val="000000"/>
          <w:highlight w:val="none"/>
        </w:rPr>
        <w:fldChar w:fldCharType="separate"/>
      </w:r>
      <w:r>
        <w:rPr>
          <w:color w:val="000000"/>
          <w:highlight w:val="none"/>
        </w:rPr>
        <w:t>49</w:t>
      </w:r>
      <w:r>
        <w:rPr>
          <w:color w:val="000000"/>
          <w:highlight w:val="none"/>
        </w:rPr>
        <w:fldChar w:fldCharType="end"/>
      </w:r>
      <w:r>
        <w:rPr>
          <w:rFonts w:ascii="宋体" w:hAnsi="宋体"/>
          <w:bCs w:val="0"/>
          <w:color w:val="000000"/>
          <w:kern w:val="0"/>
          <w:szCs w:val="20"/>
          <w:highlight w:val="none"/>
          <w:lang/>
        </w:rPr>
        <w:fldChar w:fldCharType="end"/>
      </w:r>
    </w:p>
    <w:p w14:paraId="61DE32A7">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_Toc29389 </w:instrText>
      </w:r>
      <w:r>
        <w:rPr>
          <w:rFonts w:ascii="宋体" w:hAnsi="宋体"/>
          <w:bCs w:val="0"/>
          <w:color w:val="000000"/>
          <w:kern w:val="0"/>
          <w:szCs w:val="20"/>
          <w:highlight w:val="none"/>
          <w:lang/>
        </w:rPr>
        <w:fldChar w:fldCharType="separate"/>
      </w:r>
      <w:r>
        <w:rPr>
          <w:rFonts w:hint="eastAsia" w:ascii="宋体" w:hAnsi="宋体" w:cs="华文中宋"/>
          <w:color w:val="000000"/>
          <w:szCs w:val="28"/>
          <w:highlight w:val="none"/>
          <w:lang w:val="zh-CN"/>
        </w:rPr>
        <w:t>格式1</w:t>
      </w:r>
      <w:r>
        <w:rPr>
          <w:rFonts w:hint="eastAsia" w:ascii="宋体" w:hAnsi="宋体" w:cs="华文中宋"/>
          <w:color w:val="000000"/>
          <w:szCs w:val="28"/>
          <w:highlight w:val="none"/>
          <w:lang w:val="en-US" w:eastAsia="zh-CN"/>
        </w:rPr>
        <w:t>4</w:t>
      </w:r>
      <w:r>
        <w:rPr>
          <w:rFonts w:hint="eastAsia" w:ascii="宋体" w:hAnsi="宋体" w:cs="华文中宋"/>
          <w:color w:val="000000"/>
          <w:szCs w:val="28"/>
          <w:highlight w:val="none"/>
          <w:lang w:val="zh-CN"/>
        </w:rPr>
        <w:t>：</w:t>
      </w:r>
      <w:r>
        <w:rPr>
          <w:rFonts w:hint="eastAsia" w:ascii="宋体" w:hAnsi="宋体" w:cs="华文中宋"/>
          <w:color w:val="000000"/>
          <w:szCs w:val="28"/>
          <w:highlight w:val="none"/>
          <w:lang w:val="en-US" w:eastAsia="zh-CN"/>
        </w:rPr>
        <w:t>拟派</w:t>
      </w:r>
      <w:r>
        <w:rPr>
          <w:rFonts w:hint="eastAsia" w:ascii="宋体" w:hAnsi="宋体" w:cs="华文中宋"/>
          <w:color w:val="000000"/>
          <w:szCs w:val="28"/>
          <w:highlight w:val="none"/>
          <w:lang w:val="zh-CN"/>
        </w:rPr>
        <w:t>人员</w:t>
      </w:r>
      <w:r>
        <w:rPr>
          <w:rFonts w:hint="eastAsia" w:ascii="宋体" w:hAnsi="宋体" w:cs="华文中宋"/>
          <w:color w:val="000000"/>
          <w:szCs w:val="28"/>
          <w:highlight w:val="none"/>
          <w:lang w:val="en-US" w:eastAsia="zh-CN"/>
        </w:rPr>
        <w:t>基本情况</w:t>
      </w:r>
      <w:r>
        <w:rPr>
          <w:rFonts w:hint="eastAsia" w:ascii="宋体" w:hAnsi="宋体" w:cs="华文中宋"/>
          <w:color w:val="000000"/>
          <w:szCs w:val="28"/>
          <w:highlight w:val="none"/>
          <w:lang w:val="zh-CN"/>
        </w:rPr>
        <w:t>表</w:t>
      </w:r>
      <w:r>
        <w:rPr>
          <w:color w:val="000000"/>
          <w:highlight w:val="none"/>
        </w:rPr>
        <w:tab/>
      </w:r>
      <w:r>
        <w:rPr>
          <w:color w:val="000000"/>
          <w:highlight w:val="none"/>
        </w:rPr>
        <w:fldChar w:fldCharType="begin"/>
      </w:r>
      <w:r>
        <w:rPr>
          <w:color w:val="000000"/>
          <w:highlight w:val="none"/>
        </w:rPr>
        <w:instrText xml:space="preserve"> PAGEREF _Toc29389 \h </w:instrText>
      </w:r>
      <w:r>
        <w:rPr>
          <w:color w:val="000000"/>
          <w:highlight w:val="none"/>
        </w:rPr>
        <w:fldChar w:fldCharType="separate"/>
      </w:r>
      <w:r>
        <w:rPr>
          <w:color w:val="000000"/>
          <w:highlight w:val="none"/>
        </w:rPr>
        <w:t>50</w:t>
      </w:r>
      <w:r>
        <w:rPr>
          <w:color w:val="000000"/>
          <w:highlight w:val="none"/>
        </w:rPr>
        <w:fldChar w:fldCharType="end"/>
      </w:r>
      <w:r>
        <w:rPr>
          <w:rFonts w:ascii="宋体" w:hAnsi="宋体"/>
          <w:bCs w:val="0"/>
          <w:color w:val="000000"/>
          <w:kern w:val="0"/>
          <w:szCs w:val="20"/>
          <w:highlight w:val="none"/>
          <w:lang/>
        </w:rPr>
        <w:fldChar w:fldCharType="end"/>
      </w:r>
    </w:p>
    <w:p w14:paraId="689804C4">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_Toc16953 </w:instrText>
      </w:r>
      <w:r>
        <w:rPr>
          <w:rFonts w:ascii="宋体" w:hAnsi="宋体"/>
          <w:bCs w:val="0"/>
          <w:color w:val="000000"/>
          <w:kern w:val="0"/>
          <w:szCs w:val="20"/>
          <w:highlight w:val="none"/>
          <w:lang/>
        </w:rPr>
        <w:fldChar w:fldCharType="separate"/>
      </w:r>
      <w:r>
        <w:rPr>
          <w:rFonts w:hint="eastAsia" w:ascii="宋体" w:hAnsi="宋体" w:cs="华文中宋"/>
          <w:color w:val="000000"/>
          <w:szCs w:val="28"/>
          <w:highlight w:val="none"/>
          <w:lang w:val="zh-CN"/>
        </w:rPr>
        <w:t>格式</w:t>
      </w:r>
      <w:r>
        <w:rPr>
          <w:rFonts w:hint="eastAsia" w:ascii="宋体" w:hAnsi="宋体" w:cs="华文中宋"/>
          <w:color w:val="000000"/>
          <w:szCs w:val="28"/>
          <w:highlight w:val="none"/>
        </w:rPr>
        <w:t>1</w:t>
      </w:r>
      <w:r>
        <w:rPr>
          <w:rFonts w:hint="eastAsia" w:ascii="宋体" w:hAnsi="宋体" w:cs="华文中宋"/>
          <w:color w:val="000000"/>
          <w:szCs w:val="28"/>
          <w:highlight w:val="none"/>
          <w:lang w:val="en-US" w:eastAsia="zh-CN"/>
        </w:rPr>
        <w:t>5</w:t>
      </w:r>
      <w:r>
        <w:rPr>
          <w:rFonts w:hint="eastAsia" w:ascii="宋体" w:hAnsi="宋体" w:cs="华文中宋"/>
          <w:color w:val="000000"/>
          <w:szCs w:val="28"/>
          <w:highlight w:val="none"/>
          <w:lang w:val="zh-CN"/>
        </w:rPr>
        <w:t>：供应商的类似业绩证明材料</w:t>
      </w:r>
      <w:r>
        <w:rPr>
          <w:color w:val="000000"/>
          <w:highlight w:val="none"/>
        </w:rPr>
        <w:tab/>
      </w:r>
      <w:r>
        <w:rPr>
          <w:color w:val="000000"/>
          <w:highlight w:val="none"/>
        </w:rPr>
        <w:fldChar w:fldCharType="begin"/>
      </w:r>
      <w:r>
        <w:rPr>
          <w:color w:val="000000"/>
          <w:highlight w:val="none"/>
        </w:rPr>
        <w:instrText xml:space="preserve"> PAGEREF _Toc16953 \h </w:instrText>
      </w:r>
      <w:r>
        <w:rPr>
          <w:color w:val="000000"/>
          <w:highlight w:val="none"/>
        </w:rPr>
        <w:fldChar w:fldCharType="separate"/>
      </w:r>
      <w:r>
        <w:rPr>
          <w:color w:val="000000"/>
          <w:highlight w:val="none"/>
        </w:rPr>
        <w:t>52</w:t>
      </w:r>
      <w:r>
        <w:rPr>
          <w:color w:val="000000"/>
          <w:highlight w:val="none"/>
        </w:rPr>
        <w:fldChar w:fldCharType="end"/>
      </w:r>
      <w:r>
        <w:rPr>
          <w:rFonts w:ascii="宋体" w:hAnsi="宋体"/>
          <w:bCs w:val="0"/>
          <w:color w:val="000000"/>
          <w:kern w:val="0"/>
          <w:szCs w:val="20"/>
          <w:highlight w:val="none"/>
          <w:lang/>
        </w:rPr>
        <w:fldChar w:fldCharType="end"/>
      </w:r>
    </w:p>
    <w:p w14:paraId="0F25521F">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_Toc3406 </w:instrText>
      </w:r>
      <w:r>
        <w:rPr>
          <w:rFonts w:ascii="宋体" w:hAnsi="宋体"/>
          <w:bCs w:val="0"/>
          <w:color w:val="000000"/>
          <w:kern w:val="0"/>
          <w:szCs w:val="20"/>
          <w:highlight w:val="none"/>
          <w:lang/>
        </w:rPr>
        <w:fldChar w:fldCharType="separate"/>
      </w:r>
      <w:r>
        <w:rPr>
          <w:rFonts w:hint="eastAsia" w:ascii="宋体" w:hAnsi="宋体" w:cs="华文中宋"/>
          <w:color w:val="000000"/>
          <w:szCs w:val="28"/>
          <w:highlight w:val="none"/>
          <w:lang w:val="zh-CN"/>
        </w:rPr>
        <w:t>格式</w:t>
      </w:r>
      <w:r>
        <w:rPr>
          <w:rFonts w:hint="eastAsia" w:ascii="宋体" w:hAnsi="宋体" w:cs="华文中宋"/>
          <w:color w:val="000000"/>
          <w:szCs w:val="28"/>
          <w:highlight w:val="none"/>
        </w:rPr>
        <w:t>1</w:t>
      </w:r>
      <w:r>
        <w:rPr>
          <w:rFonts w:hint="eastAsia" w:ascii="宋体" w:hAnsi="宋体" w:cs="华文中宋"/>
          <w:color w:val="000000"/>
          <w:szCs w:val="28"/>
          <w:highlight w:val="none"/>
          <w:lang w:val="en-US" w:eastAsia="zh-CN"/>
        </w:rPr>
        <w:t>6</w:t>
      </w:r>
      <w:r>
        <w:rPr>
          <w:rFonts w:hint="eastAsia" w:ascii="宋体" w:hAnsi="宋体" w:cs="华文中宋"/>
          <w:color w:val="000000"/>
          <w:szCs w:val="28"/>
          <w:highlight w:val="none"/>
          <w:lang w:val="zh-CN"/>
        </w:rPr>
        <w:t>：供应商服务方案相关文件</w:t>
      </w:r>
      <w:r>
        <w:rPr>
          <w:color w:val="000000"/>
          <w:highlight w:val="none"/>
        </w:rPr>
        <w:tab/>
      </w:r>
      <w:r>
        <w:rPr>
          <w:color w:val="000000"/>
          <w:highlight w:val="none"/>
        </w:rPr>
        <w:fldChar w:fldCharType="begin"/>
      </w:r>
      <w:r>
        <w:rPr>
          <w:color w:val="000000"/>
          <w:highlight w:val="none"/>
        </w:rPr>
        <w:instrText xml:space="preserve"> PAGEREF _Toc3406 \h </w:instrText>
      </w:r>
      <w:r>
        <w:rPr>
          <w:color w:val="000000"/>
          <w:highlight w:val="none"/>
        </w:rPr>
        <w:fldChar w:fldCharType="separate"/>
      </w:r>
      <w:r>
        <w:rPr>
          <w:color w:val="000000"/>
          <w:highlight w:val="none"/>
        </w:rPr>
        <w:t>53</w:t>
      </w:r>
      <w:r>
        <w:rPr>
          <w:color w:val="000000"/>
          <w:highlight w:val="none"/>
        </w:rPr>
        <w:fldChar w:fldCharType="end"/>
      </w:r>
      <w:r>
        <w:rPr>
          <w:rFonts w:ascii="宋体" w:hAnsi="宋体"/>
          <w:bCs w:val="0"/>
          <w:color w:val="000000"/>
          <w:kern w:val="0"/>
          <w:szCs w:val="20"/>
          <w:highlight w:val="none"/>
          <w:lang/>
        </w:rPr>
        <w:fldChar w:fldCharType="end"/>
      </w:r>
    </w:p>
    <w:p w14:paraId="4F01BD3C">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_Toc5877 </w:instrText>
      </w:r>
      <w:r>
        <w:rPr>
          <w:rFonts w:ascii="宋体" w:hAnsi="宋体"/>
          <w:bCs w:val="0"/>
          <w:color w:val="000000"/>
          <w:kern w:val="0"/>
          <w:szCs w:val="20"/>
          <w:highlight w:val="none"/>
          <w:lang/>
        </w:rPr>
        <w:fldChar w:fldCharType="separate"/>
      </w:r>
      <w:r>
        <w:rPr>
          <w:rFonts w:hint="eastAsia" w:ascii="宋体" w:hAnsi="宋体" w:cs="华文中宋"/>
          <w:color w:val="000000"/>
          <w:szCs w:val="28"/>
          <w:highlight w:val="none"/>
          <w:lang w:val="zh-CN"/>
        </w:rPr>
        <w:t>格式</w:t>
      </w:r>
      <w:r>
        <w:rPr>
          <w:rFonts w:hint="eastAsia" w:ascii="宋体" w:hAnsi="宋体" w:cs="华文中宋"/>
          <w:color w:val="000000"/>
          <w:szCs w:val="28"/>
          <w:highlight w:val="none"/>
          <w:lang w:val="en-US" w:eastAsia="zh-CN"/>
        </w:rPr>
        <w:t>17</w:t>
      </w:r>
      <w:r>
        <w:rPr>
          <w:rFonts w:hint="eastAsia" w:ascii="宋体" w:hAnsi="宋体" w:cs="华文中宋"/>
          <w:color w:val="000000"/>
          <w:szCs w:val="28"/>
          <w:highlight w:val="none"/>
          <w:lang w:val="zh-CN"/>
        </w:rPr>
        <w:t>：供应商认为在其他方面有必要说明的事项</w:t>
      </w:r>
      <w:r>
        <w:rPr>
          <w:color w:val="000000"/>
          <w:highlight w:val="none"/>
        </w:rPr>
        <w:tab/>
      </w:r>
      <w:r>
        <w:rPr>
          <w:color w:val="000000"/>
          <w:highlight w:val="none"/>
        </w:rPr>
        <w:fldChar w:fldCharType="begin"/>
      </w:r>
      <w:r>
        <w:rPr>
          <w:color w:val="000000"/>
          <w:highlight w:val="none"/>
        </w:rPr>
        <w:instrText xml:space="preserve"> PAGEREF _Toc5877 \h </w:instrText>
      </w:r>
      <w:r>
        <w:rPr>
          <w:color w:val="000000"/>
          <w:highlight w:val="none"/>
        </w:rPr>
        <w:fldChar w:fldCharType="separate"/>
      </w:r>
      <w:r>
        <w:rPr>
          <w:color w:val="000000"/>
          <w:highlight w:val="none"/>
        </w:rPr>
        <w:t>54</w:t>
      </w:r>
      <w:r>
        <w:rPr>
          <w:color w:val="000000"/>
          <w:highlight w:val="none"/>
        </w:rPr>
        <w:fldChar w:fldCharType="end"/>
      </w:r>
      <w:r>
        <w:rPr>
          <w:rFonts w:ascii="宋体" w:hAnsi="宋体"/>
          <w:bCs w:val="0"/>
          <w:color w:val="000000"/>
          <w:kern w:val="0"/>
          <w:szCs w:val="20"/>
          <w:highlight w:val="none"/>
          <w:lang/>
        </w:rPr>
        <w:fldChar w:fldCharType="end"/>
      </w:r>
    </w:p>
    <w:p w14:paraId="7F9CDF1B">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_Toc13439 </w:instrText>
      </w:r>
      <w:r>
        <w:rPr>
          <w:rFonts w:ascii="宋体" w:hAnsi="宋体"/>
          <w:bCs w:val="0"/>
          <w:color w:val="000000"/>
          <w:kern w:val="0"/>
          <w:szCs w:val="20"/>
          <w:highlight w:val="none"/>
          <w:lang/>
        </w:rPr>
        <w:fldChar w:fldCharType="separate"/>
      </w:r>
      <w:r>
        <w:rPr>
          <w:rFonts w:hint="eastAsia" w:ascii="宋体" w:hAnsi="宋体" w:eastAsia="宋体" w:cs="华文中宋"/>
          <w:color w:val="000000"/>
          <w:szCs w:val="28"/>
          <w:highlight w:val="none"/>
          <w:lang w:val="zh-CN"/>
        </w:rPr>
        <w:t>格式</w:t>
      </w:r>
      <w:r>
        <w:rPr>
          <w:rFonts w:hint="eastAsia" w:ascii="宋体" w:hAnsi="宋体" w:eastAsia="宋体" w:cs="华文中宋"/>
          <w:color w:val="000000"/>
          <w:szCs w:val="28"/>
          <w:highlight w:val="none"/>
          <w:lang w:val="en-US" w:eastAsia="zh-CN"/>
        </w:rPr>
        <w:t>18</w:t>
      </w:r>
      <w:r>
        <w:rPr>
          <w:rFonts w:hint="eastAsia" w:ascii="宋体" w:hAnsi="宋体" w:eastAsia="宋体" w:cs="华文中宋"/>
          <w:color w:val="000000"/>
          <w:szCs w:val="28"/>
          <w:highlight w:val="none"/>
          <w:lang w:val="zh-CN" w:eastAsia="zh-CN"/>
        </w:rPr>
        <w:t>：</w:t>
      </w:r>
      <w:r>
        <w:rPr>
          <w:rFonts w:hint="eastAsia" w:ascii="宋体" w:hAnsi="宋体" w:eastAsia="宋体" w:cs="华文中宋"/>
          <w:color w:val="000000"/>
          <w:szCs w:val="28"/>
          <w:highlight w:val="none"/>
          <w:lang w:val="zh-CN"/>
        </w:rPr>
        <w:t>竞争性磋商最后报价表</w:t>
      </w:r>
      <w:r>
        <w:rPr>
          <w:color w:val="000000"/>
          <w:highlight w:val="none"/>
        </w:rPr>
        <w:tab/>
      </w:r>
      <w:r>
        <w:rPr>
          <w:color w:val="000000"/>
          <w:highlight w:val="none"/>
        </w:rPr>
        <w:fldChar w:fldCharType="begin"/>
      </w:r>
      <w:r>
        <w:rPr>
          <w:color w:val="000000"/>
          <w:highlight w:val="none"/>
        </w:rPr>
        <w:instrText xml:space="preserve"> PAGEREF _Toc13439 \h </w:instrText>
      </w:r>
      <w:r>
        <w:rPr>
          <w:color w:val="000000"/>
          <w:highlight w:val="none"/>
        </w:rPr>
        <w:fldChar w:fldCharType="separate"/>
      </w:r>
      <w:r>
        <w:rPr>
          <w:color w:val="000000"/>
          <w:highlight w:val="none"/>
        </w:rPr>
        <w:t>55</w:t>
      </w:r>
      <w:r>
        <w:rPr>
          <w:color w:val="000000"/>
          <w:highlight w:val="none"/>
        </w:rPr>
        <w:fldChar w:fldCharType="end"/>
      </w:r>
      <w:r>
        <w:rPr>
          <w:rFonts w:ascii="宋体" w:hAnsi="宋体"/>
          <w:bCs w:val="0"/>
          <w:color w:val="000000"/>
          <w:kern w:val="0"/>
          <w:szCs w:val="20"/>
          <w:highlight w:val="none"/>
          <w:lang/>
        </w:rPr>
        <w:fldChar w:fldCharType="end"/>
      </w:r>
    </w:p>
    <w:p w14:paraId="3A69DB08">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_Toc31438 </w:instrText>
      </w:r>
      <w:r>
        <w:rPr>
          <w:rFonts w:ascii="宋体" w:hAnsi="宋体"/>
          <w:bCs w:val="0"/>
          <w:color w:val="000000"/>
          <w:kern w:val="0"/>
          <w:szCs w:val="20"/>
          <w:highlight w:val="none"/>
          <w:lang/>
        </w:rPr>
        <w:fldChar w:fldCharType="separate"/>
      </w:r>
      <w:r>
        <w:rPr>
          <w:rFonts w:hint="eastAsia" w:ascii="宋体" w:hAnsi="宋体" w:cs="华文中宋"/>
          <w:color w:val="000000"/>
          <w:szCs w:val="36"/>
          <w:highlight w:val="none"/>
          <w:lang w:val="zh-CN"/>
        </w:rPr>
        <w:t>第六部分</w:t>
      </w:r>
      <w:r>
        <w:rPr>
          <w:rFonts w:hint="eastAsia" w:ascii="宋体" w:hAnsi="宋体" w:cs="华文中宋"/>
          <w:color w:val="000000"/>
          <w:szCs w:val="36"/>
          <w:highlight w:val="none"/>
        </w:rPr>
        <w:t xml:space="preserve">  </w:t>
      </w:r>
      <w:r>
        <w:rPr>
          <w:rFonts w:hint="eastAsia" w:ascii="宋体" w:hAnsi="宋体" w:cs="华文中宋"/>
          <w:color w:val="000000"/>
          <w:szCs w:val="36"/>
          <w:highlight w:val="none"/>
          <w:lang w:val="zh-CN"/>
        </w:rPr>
        <w:t>采购项目要求</w:t>
      </w:r>
      <w:r>
        <w:rPr>
          <w:color w:val="000000"/>
          <w:highlight w:val="none"/>
        </w:rPr>
        <w:tab/>
      </w:r>
      <w:r>
        <w:rPr>
          <w:color w:val="000000"/>
          <w:highlight w:val="none"/>
        </w:rPr>
        <w:fldChar w:fldCharType="begin"/>
      </w:r>
      <w:r>
        <w:rPr>
          <w:color w:val="000000"/>
          <w:highlight w:val="none"/>
        </w:rPr>
        <w:instrText xml:space="preserve"> PAGEREF _Toc31438 \h </w:instrText>
      </w:r>
      <w:r>
        <w:rPr>
          <w:color w:val="000000"/>
          <w:highlight w:val="none"/>
        </w:rPr>
        <w:fldChar w:fldCharType="separate"/>
      </w:r>
      <w:r>
        <w:rPr>
          <w:color w:val="000000"/>
          <w:highlight w:val="none"/>
        </w:rPr>
        <w:t>56</w:t>
      </w:r>
      <w:r>
        <w:rPr>
          <w:color w:val="000000"/>
          <w:highlight w:val="none"/>
        </w:rPr>
        <w:fldChar w:fldCharType="end"/>
      </w:r>
      <w:r>
        <w:rPr>
          <w:rFonts w:ascii="宋体" w:hAnsi="宋体"/>
          <w:bCs w:val="0"/>
          <w:color w:val="000000"/>
          <w:kern w:val="0"/>
          <w:szCs w:val="20"/>
          <w:highlight w:val="none"/>
          <w:lang/>
        </w:rPr>
        <w:fldChar w:fldCharType="end"/>
      </w:r>
    </w:p>
    <w:p w14:paraId="0BAC8D12">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_Toc8137 </w:instrText>
      </w:r>
      <w:r>
        <w:rPr>
          <w:rFonts w:ascii="宋体" w:hAnsi="宋体"/>
          <w:bCs w:val="0"/>
          <w:color w:val="000000"/>
          <w:kern w:val="0"/>
          <w:szCs w:val="20"/>
          <w:highlight w:val="none"/>
          <w:lang/>
        </w:rPr>
        <w:fldChar w:fldCharType="separate"/>
      </w:r>
      <w:r>
        <w:rPr>
          <w:rFonts w:hint="eastAsia" w:ascii="宋体" w:hAnsi="宋体" w:cs="华文中宋"/>
          <w:color w:val="000000"/>
          <w:szCs w:val="36"/>
          <w:highlight w:val="none"/>
          <w:lang w:val="zh-CN"/>
        </w:rPr>
        <w:t>（一）响应要求</w:t>
      </w:r>
      <w:r>
        <w:rPr>
          <w:color w:val="000000"/>
          <w:highlight w:val="none"/>
        </w:rPr>
        <w:tab/>
      </w:r>
      <w:r>
        <w:rPr>
          <w:color w:val="000000"/>
          <w:highlight w:val="none"/>
        </w:rPr>
        <w:fldChar w:fldCharType="begin"/>
      </w:r>
      <w:r>
        <w:rPr>
          <w:color w:val="000000"/>
          <w:highlight w:val="none"/>
        </w:rPr>
        <w:instrText xml:space="preserve"> PAGEREF _Toc8137 \h </w:instrText>
      </w:r>
      <w:r>
        <w:rPr>
          <w:color w:val="000000"/>
          <w:highlight w:val="none"/>
        </w:rPr>
        <w:fldChar w:fldCharType="separate"/>
      </w:r>
      <w:r>
        <w:rPr>
          <w:color w:val="000000"/>
          <w:highlight w:val="none"/>
        </w:rPr>
        <w:t>56</w:t>
      </w:r>
      <w:r>
        <w:rPr>
          <w:color w:val="000000"/>
          <w:highlight w:val="none"/>
        </w:rPr>
        <w:fldChar w:fldCharType="end"/>
      </w:r>
      <w:r>
        <w:rPr>
          <w:rFonts w:ascii="宋体" w:hAnsi="宋体"/>
          <w:bCs w:val="0"/>
          <w:color w:val="000000"/>
          <w:kern w:val="0"/>
          <w:szCs w:val="20"/>
          <w:highlight w:val="none"/>
          <w:lang/>
        </w:rPr>
        <w:fldChar w:fldCharType="end"/>
      </w:r>
    </w:p>
    <w:p w14:paraId="4C9B0DF8">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_Toc2834 </w:instrText>
      </w:r>
      <w:r>
        <w:rPr>
          <w:rFonts w:ascii="宋体" w:hAnsi="宋体"/>
          <w:bCs w:val="0"/>
          <w:color w:val="000000"/>
          <w:kern w:val="0"/>
          <w:szCs w:val="20"/>
          <w:highlight w:val="none"/>
          <w:lang/>
        </w:rPr>
        <w:fldChar w:fldCharType="separate"/>
      </w:r>
      <w:r>
        <w:rPr>
          <w:rFonts w:hint="eastAsia" w:ascii="宋体" w:hAnsi="宋体" w:cs="华文中宋"/>
          <w:color w:val="000000"/>
          <w:szCs w:val="28"/>
          <w:highlight w:val="none"/>
          <w:lang w:val="zh-CN"/>
        </w:rPr>
        <w:t>1.响应说明</w:t>
      </w:r>
      <w:r>
        <w:rPr>
          <w:color w:val="000000"/>
          <w:highlight w:val="none"/>
        </w:rPr>
        <w:tab/>
      </w:r>
      <w:r>
        <w:rPr>
          <w:color w:val="000000"/>
          <w:highlight w:val="none"/>
        </w:rPr>
        <w:fldChar w:fldCharType="begin"/>
      </w:r>
      <w:r>
        <w:rPr>
          <w:color w:val="000000"/>
          <w:highlight w:val="none"/>
        </w:rPr>
        <w:instrText xml:space="preserve"> PAGEREF _Toc2834 \h </w:instrText>
      </w:r>
      <w:r>
        <w:rPr>
          <w:color w:val="000000"/>
          <w:highlight w:val="none"/>
        </w:rPr>
        <w:fldChar w:fldCharType="separate"/>
      </w:r>
      <w:r>
        <w:rPr>
          <w:color w:val="000000"/>
          <w:highlight w:val="none"/>
        </w:rPr>
        <w:t>56</w:t>
      </w:r>
      <w:r>
        <w:rPr>
          <w:color w:val="000000"/>
          <w:highlight w:val="none"/>
        </w:rPr>
        <w:fldChar w:fldCharType="end"/>
      </w:r>
      <w:r>
        <w:rPr>
          <w:rFonts w:ascii="宋体" w:hAnsi="宋体"/>
          <w:bCs w:val="0"/>
          <w:color w:val="000000"/>
          <w:kern w:val="0"/>
          <w:szCs w:val="20"/>
          <w:highlight w:val="none"/>
          <w:lang/>
        </w:rPr>
        <w:fldChar w:fldCharType="end"/>
      </w:r>
    </w:p>
    <w:p w14:paraId="216E1CEF">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_Toc13501 </w:instrText>
      </w:r>
      <w:r>
        <w:rPr>
          <w:rFonts w:ascii="宋体" w:hAnsi="宋体"/>
          <w:bCs w:val="0"/>
          <w:color w:val="000000"/>
          <w:kern w:val="0"/>
          <w:szCs w:val="20"/>
          <w:highlight w:val="none"/>
          <w:lang/>
        </w:rPr>
        <w:fldChar w:fldCharType="separate"/>
      </w:r>
      <w:r>
        <w:rPr>
          <w:rFonts w:hint="eastAsia" w:ascii="宋体" w:hAnsi="宋体" w:cs="华文中宋"/>
          <w:color w:val="000000"/>
          <w:szCs w:val="28"/>
          <w:highlight w:val="none"/>
          <w:lang w:val="zh-CN"/>
        </w:rPr>
        <w:t>2.报价说明</w:t>
      </w:r>
      <w:r>
        <w:rPr>
          <w:color w:val="000000"/>
          <w:highlight w:val="none"/>
        </w:rPr>
        <w:tab/>
      </w:r>
      <w:r>
        <w:rPr>
          <w:color w:val="000000"/>
          <w:highlight w:val="none"/>
        </w:rPr>
        <w:fldChar w:fldCharType="begin"/>
      </w:r>
      <w:r>
        <w:rPr>
          <w:color w:val="000000"/>
          <w:highlight w:val="none"/>
        </w:rPr>
        <w:instrText xml:space="preserve"> PAGEREF _Toc13501 \h </w:instrText>
      </w:r>
      <w:r>
        <w:rPr>
          <w:color w:val="000000"/>
          <w:highlight w:val="none"/>
        </w:rPr>
        <w:fldChar w:fldCharType="separate"/>
      </w:r>
      <w:r>
        <w:rPr>
          <w:color w:val="000000"/>
          <w:highlight w:val="none"/>
        </w:rPr>
        <w:t>56</w:t>
      </w:r>
      <w:r>
        <w:rPr>
          <w:color w:val="000000"/>
          <w:highlight w:val="none"/>
        </w:rPr>
        <w:fldChar w:fldCharType="end"/>
      </w:r>
      <w:r>
        <w:rPr>
          <w:rFonts w:ascii="宋体" w:hAnsi="宋体"/>
          <w:bCs w:val="0"/>
          <w:color w:val="000000"/>
          <w:kern w:val="0"/>
          <w:szCs w:val="20"/>
          <w:highlight w:val="none"/>
          <w:lang/>
        </w:rPr>
        <w:fldChar w:fldCharType="end"/>
      </w:r>
    </w:p>
    <w:p w14:paraId="12E0E200">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_Toc18073 </w:instrText>
      </w:r>
      <w:r>
        <w:rPr>
          <w:rFonts w:ascii="宋体" w:hAnsi="宋体"/>
          <w:bCs w:val="0"/>
          <w:color w:val="000000"/>
          <w:kern w:val="0"/>
          <w:szCs w:val="20"/>
          <w:highlight w:val="none"/>
          <w:lang/>
        </w:rPr>
        <w:fldChar w:fldCharType="separate"/>
      </w:r>
      <w:r>
        <w:rPr>
          <w:rFonts w:hint="eastAsia" w:ascii="宋体" w:hAnsi="宋体" w:cs="华文中宋"/>
          <w:color w:val="000000"/>
          <w:szCs w:val="28"/>
          <w:highlight w:val="none"/>
          <w:lang w:val="en-US" w:eastAsia="zh-CN"/>
        </w:rPr>
        <w:t>3</w:t>
      </w:r>
      <w:r>
        <w:rPr>
          <w:rFonts w:hint="eastAsia" w:ascii="宋体" w:hAnsi="宋体" w:cs="华文中宋"/>
          <w:color w:val="000000"/>
          <w:szCs w:val="28"/>
          <w:highlight w:val="none"/>
          <w:lang w:val="zh-CN"/>
        </w:rPr>
        <w:t>.</w:t>
      </w:r>
      <w:r>
        <w:rPr>
          <w:rFonts w:hint="eastAsia" w:ascii="宋体" w:hAnsi="宋体" w:cs="华文中宋"/>
          <w:color w:val="000000"/>
          <w:szCs w:val="28"/>
          <w:highlight w:val="none"/>
          <w:lang w:val="en-US" w:eastAsia="zh-CN"/>
        </w:rPr>
        <w:t>商务</w:t>
      </w:r>
      <w:r>
        <w:rPr>
          <w:rFonts w:hint="eastAsia" w:ascii="宋体" w:hAnsi="宋体" w:cs="华文中宋"/>
          <w:color w:val="000000"/>
          <w:szCs w:val="28"/>
          <w:highlight w:val="none"/>
          <w:lang w:val="zh-CN"/>
        </w:rPr>
        <w:t>要求</w:t>
      </w:r>
      <w:r>
        <w:rPr>
          <w:color w:val="000000"/>
          <w:highlight w:val="none"/>
        </w:rPr>
        <w:tab/>
      </w:r>
      <w:r>
        <w:rPr>
          <w:color w:val="000000"/>
          <w:highlight w:val="none"/>
        </w:rPr>
        <w:fldChar w:fldCharType="begin"/>
      </w:r>
      <w:r>
        <w:rPr>
          <w:color w:val="000000"/>
          <w:highlight w:val="none"/>
        </w:rPr>
        <w:instrText xml:space="preserve"> PAGEREF _Toc18073 \h </w:instrText>
      </w:r>
      <w:r>
        <w:rPr>
          <w:color w:val="000000"/>
          <w:highlight w:val="none"/>
        </w:rPr>
        <w:fldChar w:fldCharType="separate"/>
      </w:r>
      <w:r>
        <w:rPr>
          <w:color w:val="000000"/>
          <w:highlight w:val="none"/>
        </w:rPr>
        <w:t>56</w:t>
      </w:r>
      <w:r>
        <w:rPr>
          <w:color w:val="000000"/>
          <w:highlight w:val="none"/>
        </w:rPr>
        <w:fldChar w:fldCharType="end"/>
      </w:r>
      <w:r>
        <w:rPr>
          <w:rFonts w:ascii="宋体" w:hAnsi="宋体"/>
          <w:bCs w:val="0"/>
          <w:color w:val="000000"/>
          <w:kern w:val="0"/>
          <w:szCs w:val="20"/>
          <w:highlight w:val="none"/>
          <w:lang/>
        </w:rPr>
        <w:fldChar w:fldCharType="end"/>
      </w:r>
    </w:p>
    <w:p w14:paraId="386DE477">
      <w:pPr>
        <w:pStyle w:val="18"/>
        <w:tabs>
          <w:tab w:val="right" w:leader="dot" w:pos="8646"/>
        </w:tabs>
        <w:rPr>
          <w:color w:val="000000"/>
          <w:highlight w:val="none"/>
        </w:rPr>
      </w:pPr>
      <w:r>
        <w:rPr>
          <w:rFonts w:ascii="宋体" w:hAnsi="宋体"/>
          <w:bCs w:val="0"/>
          <w:color w:val="000000"/>
          <w:kern w:val="0"/>
          <w:szCs w:val="20"/>
          <w:highlight w:val="none"/>
          <w:lang/>
        </w:rPr>
        <w:fldChar w:fldCharType="begin"/>
      </w:r>
      <w:r>
        <w:rPr>
          <w:rFonts w:ascii="宋体" w:hAnsi="宋体"/>
          <w:bCs w:val="0"/>
          <w:color w:val="000000"/>
          <w:kern w:val="0"/>
          <w:szCs w:val="20"/>
          <w:highlight w:val="none"/>
          <w:lang/>
        </w:rPr>
        <w:instrText xml:space="preserve"> HYPERLINK \l _Toc12313 </w:instrText>
      </w:r>
      <w:r>
        <w:rPr>
          <w:rFonts w:ascii="宋体" w:hAnsi="宋体"/>
          <w:bCs w:val="0"/>
          <w:color w:val="000000"/>
          <w:kern w:val="0"/>
          <w:szCs w:val="20"/>
          <w:highlight w:val="none"/>
          <w:lang/>
        </w:rPr>
        <w:fldChar w:fldCharType="separate"/>
      </w:r>
      <w:r>
        <w:rPr>
          <w:rFonts w:hint="eastAsia"/>
          <w:color w:val="000000"/>
          <w:highlight w:val="none"/>
          <w:lang w:val="zh-CN"/>
        </w:rPr>
        <w:t xml:space="preserve">（二） </w:t>
      </w:r>
      <w:r>
        <w:rPr>
          <w:rFonts w:ascii="Arial" w:hAnsi="Arial" w:cs="Arial"/>
          <w:color w:val="000000"/>
          <w:highlight w:val="none"/>
          <w:lang w:val="zh-CN"/>
        </w:rPr>
        <w:t>项目概况</w:t>
      </w:r>
      <w:r>
        <w:rPr>
          <w:rFonts w:hint="eastAsia" w:ascii="Arial" w:hAnsi="Arial" w:cs="Arial"/>
          <w:color w:val="000000"/>
          <w:highlight w:val="none"/>
          <w:lang w:val="en-US" w:eastAsia="zh-CN"/>
        </w:rPr>
        <w:t>及服务需求</w:t>
      </w:r>
      <w:r>
        <w:rPr>
          <w:color w:val="000000"/>
          <w:highlight w:val="none"/>
        </w:rPr>
        <w:tab/>
      </w:r>
      <w:r>
        <w:rPr>
          <w:color w:val="000000"/>
          <w:highlight w:val="none"/>
        </w:rPr>
        <w:fldChar w:fldCharType="begin"/>
      </w:r>
      <w:r>
        <w:rPr>
          <w:color w:val="000000"/>
          <w:highlight w:val="none"/>
        </w:rPr>
        <w:instrText xml:space="preserve"> PAGEREF _Toc12313 \h </w:instrText>
      </w:r>
      <w:r>
        <w:rPr>
          <w:color w:val="000000"/>
          <w:highlight w:val="none"/>
        </w:rPr>
        <w:fldChar w:fldCharType="separate"/>
      </w:r>
      <w:r>
        <w:rPr>
          <w:color w:val="000000"/>
          <w:highlight w:val="none"/>
        </w:rPr>
        <w:t>56</w:t>
      </w:r>
      <w:r>
        <w:rPr>
          <w:color w:val="000000"/>
          <w:highlight w:val="none"/>
        </w:rPr>
        <w:fldChar w:fldCharType="end"/>
      </w:r>
      <w:r>
        <w:rPr>
          <w:rFonts w:ascii="宋体" w:hAnsi="宋体"/>
          <w:bCs w:val="0"/>
          <w:color w:val="000000"/>
          <w:kern w:val="0"/>
          <w:szCs w:val="20"/>
          <w:highlight w:val="none"/>
          <w:lang/>
        </w:rPr>
        <w:fldChar w:fldCharType="end"/>
      </w:r>
    </w:p>
    <w:p w14:paraId="07B16F12">
      <w:pPr>
        <w:pStyle w:val="19"/>
        <w:rPr>
          <w:rStyle w:val="31"/>
          <w:rFonts w:hint="eastAsia" w:ascii="宋体" w:hAnsi="宋体"/>
          <w:b w:val="0"/>
          <w:bCs w:val="0"/>
          <w:i/>
          <w:color w:val="000000"/>
          <w:kern w:val="0"/>
          <w:sz w:val="24"/>
          <w:highlight w:val="none"/>
          <w:lang/>
        </w:rPr>
      </w:pPr>
      <w:r>
        <w:rPr>
          <w:rFonts w:ascii="宋体" w:hAnsi="宋体"/>
          <w:bCs w:val="0"/>
          <w:color w:val="000000"/>
          <w:kern w:val="0"/>
          <w:szCs w:val="20"/>
          <w:highlight w:val="none"/>
          <w:lang/>
        </w:rPr>
        <w:fldChar w:fldCharType="end"/>
      </w:r>
    </w:p>
    <w:p w14:paraId="4281B172">
      <w:pPr>
        <w:autoSpaceDE w:val="0"/>
        <w:autoSpaceDN w:val="0"/>
        <w:adjustRightInd w:val="0"/>
        <w:jc w:val="left"/>
        <w:rPr>
          <w:rStyle w:val="31"/>
          <w:rFonts w:hint="eastAsia" w:ascii="宋体" w:hAnsi="宋体"/>
          <w:i/>
          <w:color w:val="000000"/>
          <w:kern w:val="0"/>
          <w:sz w:val="24"/>
          <w:highlight w:val="none"/>
          <w:lang/>
        </w:rPr>
      </w:pPr>
    </w:p>
    <w:p w14:paraId="0599ED94">
      <w:pPr>
        <w:autoSpaceDE w:val="0"/>
        <w:autoSpaceDN w:val="0"/>
        <w:adjustRightInd w:val="0"/>
        <w:jc w:val="left"/>
        <w:rPr>
          <w:rStyle w:val="31"/>
          <w:rFonts w:hint="eastAsia" w:ascii="宋体" w:hAnsi="宋体"/>
          <w:i/>
          <w:color w:val="000000"/>
          <w:kern w:val="0"/>
          <w:sz w:val="24"/>
          <w:highlight w:val="none"/>
          <w:lang/>
        </w:rPr>
      </w:pPr>
    </w:p>
    <w:p w14:paraId="4AE002E9">
      <w:pPr>
        <w:autoSpaceDE w:val="0"/>
        <w:autoSpaceDN w:val="0"/>
        <w:adjustRightInd w:val="0"/>
        <w:jc w:val="left"/>
        <w:rPr>
          <w:rStyle w:val="31"/>
          <w:rFonts w:hint="eastAsia" w:ascii="宋体" w:hAnsi="宋体"/>
          <w:bCs/>
          <w:i/>
          <w:color w:val="000000"/>
          <w:kern w:val="0"/>
          <w:sz w:val="24"/>
          <w:highlight w:val="none"/>
          <w:lang/>
        </w:rPr>
      </w:pPr>
    </w:p>
    <w:p w14:paraId="65EC03C4">
      <w:pPr>
        <w:autoSpaceDE w:val="0"/>
        <w:autoSpaceDN w:val="0"/>
        <w:adjustRightInd w:val="0"/>
        <w:jc w:val="left"/>
        <w:rPr>
          <w:rStyle w:val="31"/>
          <w:rFonts w:hint="eastAsia" w:ascii="宋体" w:hAnsi="宋体"/>
          <w:bCs/>
          <w:i/>
          <w:color w:val="000000"/>
          <w:kern w:val="0"/>
          <w:sz w:val="24"/>
          <w:highlight w:val="none"/>
          <w:lang/>
        </w:rPr>
      </w:pPr>
    </w:p>
    <w:p w14:paraId="219E4FB6">
      <w:pPr>
        <w:autoSpaceDE w:val="0"/>
        <w:autoSpaceDN w:val="0"/>
        <w:adjustRightInd w:val="0"/>
        <w:jc w:val="left"/>
        <w:rPr>
          <w:rFonts w:ascii="Calibri" w:hAnsi="Calibri" w:cs="Calibri"/>
          <w:color w:val="000000"/>
          <w:kern w:val="0"/>
          <w:sz w:val="28"/>
          <w:szCs w:val="28"/>
          <w:highlight w:val="none"/>
        </w:rPr>
      </w:pPr>
    </w:p>
    <w:p w14:paraId="2497A35F">
      <w:pPr>
        <w:autoSpaceDE w:val="0"/>
        <w:autoSpaceDN w:val="0"/>
        <w:adjustRightInd w:val="0"/>
        <w:jc w:val="left"/>
        <w:rPr>
          <w:rFonts w:ascii="Calibri" w:hAnsi="Calibri" w:cs="Calibri"/>
          <w:color w:val="000000"/>
          <w:kern w:val="0"/>
          <w:sz w:val="28"/>
          <w:szCs w:val="28"/>
          <w:highlight w:val="none"/>
        </w:rPr>
      </w:pPr>
    </w:p>
    <w:p w14:paraId="477B3DC4">
      <w:pPr>
        <w:pStyle w:val="2"/>
        <w:rPr>
          <w:rFonts w:ascii="Calibri" w:hAnsi="Calibri" w:cs="Calibri"/>
          <w:color w:val="000000"/>
          <w:kern w:val="0"/>
          <w:sz w:val="28"/>
          <w:szCs w:val="28"/>
          <w:highlight w:val="none"/>
        </w:rPr>
      </w:pPr>
    </w:p>
    <w:p w14:paraId="25E14092">
      <w:pPr>
        <w:rPr>
          <w:rFonts w:ascii="Calibri" w:hAnsi="Calibri" w:cs="Calibri"/>
          <w:color w:val="000000"/>
          <w:kern w:val="0"/>
          <w:sz w:val="28"/>
          <w:szCs w:val="28"/>
          <w:highlight w:val="none"/>
        </w:rPr>
      </w:pPr>
    </w:p>
    <w:p w14:paraId="345DE938">
      <w:pPr>
        <w:pStyle w:val="2"/>
        <w:rPr>
          <w:rFonts w:ascii="Calibri" w:hAnsi="Calibri" w:cs="Calibri"/>
          <w:color w:val="000000"/>
          <w:kern w:val="0"/>
          <w:sz w:val="28"/>
          <w:szCs w:val="28"/>
          <w:highlight w:val="none"/>
        </w:rPr>
      </w:pPr>
    </w:p>
    <w:p w14:paraId="043928BE">
      <w:pPr>
        <w:rPr>
          <w:rFonts w:ascii="Calibri" w:hAnsi="Calibri" w:cs="Calibri"/>
          <w:color w:val="000000"/>
          <w:kern w:val="0"/>
          <w:sz w:val="28"/>
          <w:szCs w:val="28"/>
          <w:highlight w:val="none"/>
        </w:rPr>
      </w:pPr>
    </w:p>
    <w:p w14:paraId="469D9985">
      <w:pPr>
        <w:pStyle w:val="2"/>
        <w:rPr>
          <w:color w:val="000000"/>
          <w:highlight w:val="none"/>
        </w:rPr>
      </w:pPr>
    </w:p>
    <w:p w14:paraId="6876B28E">
      <w:pPr>
        <w:pStyle w:val="22"/>
        <w:rPr>
          <w:rFonts w:hint="eastAsia" w:ascii="宋体" w:hAnsi="宋体" w:cs="华文中宋"/>
          <w:color w:val="000000"/>
          <w:szCs w:val="36"/>
          <w:highlight w:val="none"/>
          <w:lang w:val="zh-CN"/>
        </w:rPr>
      </w:pPr>
      <w:bookmarkStart w:id="0" w:name="_Toc473"/>
      <w:r>
        <w:rPr>
          <w:rFonts w:hint="eastAsia" w:ascii="宋体" w:hAnsi="宋体" w:cs="华文中宋"/>
          <w:color w:val="000000"/>
          <w:szCs w:val="36"/>
          <w:highlight w:val="none"/>
          <w:lang w:val="zh-CN"/>
        </w:rPr>
        <w:t>第一部分</w:t>
      </w:r>
      <w:r>
        <w:rPr>
          <w:rFonts w:hint="eastAsia" w:ascii="宋体" w:hAnsi="宋体" w:cs="华文中宋"/>
          <w:color w:val="000000"/>
          <w:szCs w:val="36"/>
          <w:highlight w:val="none"/>
        </w:rPr>
        <w:t xml:space="preserve">  </w:t>
      </w:r>
      <w:r>
        <w:rPr>
          <w:rFonts w:hint="eastAsia" w:ascii="宋体" w:hAnsi="宋体" w:cs="华文中宋"/>
          <w:color w:val="000000"/>
          <w:szCs w:val="36"/>
          <w:highlight w:val="none"/>
          <w:lang w:val="zh-CN"/>
        </w:rPr>
        <w:t>竞争性磋商邀请</w:t>
      </w:r>
      <w:bookmarkEnd w:id="0"/>
    </w:p>
    <w:p w14:paraId="7302715E">
      <w:pPr>
        <w:rPr>
          <w:rFonts w:hint="eastAsia"/>
          <w:color w:val="000000"/>
          <w:highlight w:val="none"/>
        </w:rPr>
      </w:pPr>
    </w:p>
    <w:p w14:paraId="5B8C6B6E">
      <w:pPr>
        <w:tabs>
          <w:tab w:val="left" w:pos="1620"/>
        </w:tabs>
        <w:spacing w:line="360" w:lineRule="auto"/>
        <w:ind w:firstLine="480" w:firstLineChars="200"/>
        <w:rPr>
          <w:rFonts w:hint="eastAsia" w:ascii="宋体" w:hAnsi="Calibri" w:cs="宋体"/>
          <w:color w:val="000000"/>
          <w:kern w:val="0"/>
          <w:sz w:val="24"/>
          <w:highlight w:val="none"/>
          <w:lang w:val="zh-CN"/>
        </w:rPr>
      </w:pPr>
      <w:r>
        <w:rPr>
          <w:rFonts w:ascii="Arial" w:hAnsi="Arial" w:cs="Arial"/>
          <w:color w:val="000000"/>
          <w:sz w:val="24"/>
          <w:highlight w:val="none"/>
        </w:rPr>
        <w:t>青海诚容工程项目管理有限责任公司</w:t>
      </w:r>
      <w:r>
        <w:rPr>
          <w:rFonts w:hint="eastAsia" w:ascii="宋体" w:hAnsi="Calibri" w:cs="宋体"/>
          <w:color w:val="000000"/>
          <w:kern w:val="0"/>
          <w:sz w:val="24"/>
          <w:highlight w:val="none"/>
          <w:lang w:val="zh-CN"/>
        </w:rPr>
        <w:t>（以下均简称</w:t>
      </w:r>
      <w:r>
        <w:rPr>
          <w:rFonts w:ascii="宋体" w:hAnsi="Calibri" w:cs="宋体"/>
          <w:color w:val="000000"/>
          <w:kern w:val="0"/>
          <w:sz w:val="24"/>
          <w:highlight w:val="none"/>
          <w:lang w:val="zh-CN"/>
        </w:rPr>
        <w:t>“</w:t>
      </w:r>
      <w:r>
        <w:rPr>
          <w:rFonts w:hint="eastAsia" w:ascii="宋体" w:hAnsi="Calibri" w:cs="宋体"/>
          <w:color w:val="000000"/>
          <w:kern w:val="0"/>
          <w:sz w:val="24"/>
          <w:highlight w:val="none"/>
          <w:lang w:val="zh-CN"/>
        </w:rPr>
        <w:t>采购代理机构</w:t>
      </w:r>
      <w:r>
        <w:rPr>
          <w:rFonts w:ascii="宋体" w:hAnsi="Calibri" w:cs="宋体"/>
          <w:color w:val="000000"/>
          <w:kern w:val="0"/>
          <w:sz w:val="24"/>
          <w:highlight w:val="none"/>
          <w:lang w:val="zh-CN"/>
        </w:rPr>
        <w:t>”</w:t>
      </w:r>
      <w:r>
        <w:rPr>
          <w:rFonts w:hint="eastAsia" w:ascii="宋体" w:hAnsi="Calibri" w:cs="宋体"/>
          <w:color w:val="000000"/>
          <w:kern w:val="0"/>
          <w:sz w:val="24"/>
          <w:highlight w:val="none"/>
          <w:lang w:val="zh-CN"/>
        </w:rPr>
        <w:t>）受澜沧江源园区国家公园管理委员会（以下均简称</w:t>
      </w:r>
      <w:r>
        <w:rPr>
          <w:rFonts w:ascii="宋体" w:hAnsi="Calibri" w:cs="宋体"/>
          <w:color w:val="000000"/>
          <w:kern w:val="0"/>
          <w:sz w:val="24"/>
          <w:highlight w:val="none"/>
          <w:lang w:val="zh-CN"/>
        </w:rPr>
        <w:t>“</w:t>
      </w:r>
      <w:r>
        <w:rPr>
          <w:rFonts w:hint="eastAsia" w:ascii="宋体" w:hAnsi="Calibri" w:cs="宋体"/>
          <w:color w:val="000000"/>
          <w:kern w:val="0"/>
          <w:sz w:val="24"/>
          <w:highlight w:val="none"/>
          <w:lang w:val="zh-CN"/>
        </w:rPr>
        <w:t>采购人</w:t>
      </w:r>
      <w:r>
        <w:rPr>
          <w:rFonts w:ascii="宋体" w:hAnsi="Calibri" w:cs="宋体"/>
          <w:color w:val="000000"/>
          <w:kern w:val="0"/>
          <w:sz w:val="24"/>
          <w:highlight w:val="none"/>
          <w:lang w:val="zh-CN"/>
        </w:rPr>
        <w:t>”</w:t>
      </w:r>
      <w:r>
        <w:rPr>
          <w:rFonts w:hint="eastAsia" w:ascii="宋体" w:hAnsi="Calibri" w:cs="宋体"/>
          <w:color w:val="000000"/>
          <w:kern w:val="0"/>
          <w:sz w:val="24"/>
          <w:highlight w:val="none"/>
          <w:lang w:val="zh-CN"/>
        </w:rPr>
        <w:t>）委托</w:t>
      </w:r>
      <w:r>
        <w:rPr>
          <w:rFonts w:ascii="宋体" w:hAnsi="Calibri" w:cs="宋体"/>
          <w:color w:val="000000"/>
          <w:kern w:val="0"/>
          <w:sz w:val="24"/>
          <w:highlight w:val="none"/>
          <w:lang w:val="zh-CN"/>
        </w:rPr>
        <w:t>,</w:t>
      </w:r>
      <w:r>
        <w:rPr>
          <w:rFonts w:hint="eastAsia" w:ascii="宋体" w:hAnsi="Calibri" w:cs="宋体"/>
          <w:color w:val="000000"/>
          <w:kern w:val="0"/>
          <w:sz w:val="24"/>
          <w:highlight w:val="none"/>
          <w:lang w:val="zh-CN"/>
        </w:rPr>
        <w:t>拟对</w:t>
      </w:r>
      <w:r>
        <w:rPr>
          <w:rFonts w:hint="eastAsia" w:ascii="Arial" w:hAnsi="Arial" w:cs="Arial"/>
          <w:color w:val="000000"/>
          <w:sz w:val="24"/>
          <w:highlight w:val="none"/>
          <w:lang w:eastAsia="zh-CN"/>
        </w:rPr>
        <w:t>三江源国家公园澜沧江源园区自然教育课堂布展及宣教设施配套项目设计采购</w:t>
      </w:r>
      <w:r>
        <w:rPr>
          <w:rFonts w:hint="eastAsia" w:ascii="宋体" w:hAnsi="Calibri" w:cs="宋体"/>
          <w:color w:val="000000"/>
          <w:kern w:val="0"/>
          <w:sz w:val="24"/>
          <w:highlight w:val="none"/>
          <w:lang w:val="zh-CN"/>
        </w:rPr>
        <w:t>（</w:t>
      </w:r>
      <w:r>
        <w:rPr>
          <w:rFonts w:hint="eastAsia" w:ascii="Arial" w:hAnsi="Arial" w:cs="Arial"/>
          <w:color w:val="000000"/>
          <w:sz w:val="24"/>
          <w:highlight w:val="none"/>
          <w:lang w:eastAsia="zh-CN"/>
        </w:rPr>
        <w:t>青海诚容磋商（服务）2024-028号</w:t>
      </w:r>
      <w:r>
        <w:rPr>
          <w:rFonts w:hint="eastAsia" w:ascii="宋体" w:hAnsi="Calibri" w:cs="宋体"/>
          <w:color w:val="000000"/>
          <w:kern w:val="0"/>
          <w:sz w:val="24"/>
          <w:highlight w:val="none"/>
          <w:lang w:val="zh-CN"/>
        </w:rPr>
        <w:t>）进行国内竞争性磋商采购，现予以公告，欢迎</w:t>
      </w:r>
      <w:r>
        <w:rPr>
          <w:rFonts w:hint="eastAsia" w:ascii="宋体" w:hAnsi="宋体" w:cs="宋体"/>
          <w:color w:val="000000"/>
          <w:sz w:val="24"/>
          <w:highlight w:val="none"/>
        </w:rPr>
        <w:t>符合条件的供应商</w:t>
      </w:r>
      <w:r>
        <w:rPr>
          <w:rFonts w:hint="eastAsia" w:ascii="宋体" w:hAnsi="Calibri" w:cs="宋体"/>
          <w:color w:val="000000"/>
          <w:kern w:val="0"/>
          <w:sz w:val="24"/>
          <w:highlight w:val="none"/>
          <w:lang w:val="zh-CN"/>
        </w:rPr>
        <w:t>参加本次政府采购活动。</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6095"/>
      </w:tblGrid>
      <w:tr w14:paraId="57C3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trPr>
        <w:tc>
          <w:tcPr>
            <w:tcW w:w="2552" w:type="dxa"/>
            <w:tcBorders>
              <w:top w:val="single" w:color="auto" w:sz="4" w:space="0"/>
              <w:left w:val="single" w:color="auto" w:sz="4" w:space="0"/>
              <w:bottom w:val="single" w:color="auto" w:sz="4" w:space="0"/>
              <w:right w:val="single" w:color="auto" w:sz="4" w:space="0"/>
            </w:tcBorders>
            <w:noWrap w:val="0"/>
            <w:vAlign w:val="center"/>
          </w:tcPr>
          <w:p w14:paraId="05542096">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采购项目名称</w:t>
            </w:r>
          </w:p>
        </w:tc>
        <w:tc>
          <w:tcPr>
            <w:tcW w:w="6095" w:type="dxa"/>
            <w:tcBorders>
              <w:top w:val="single" w:color="auto" w:sz="4" w:space="0"/>
              <w:left w:val="single" w:color="auto" w:sz="4" w:space="0"/>
              <w:bottom w:val="single" w:color="auto" w:sz="4" w:space="0"/>
              <w:right w:val="single" w:color="auto" w:sz="4" w:space="0"/>
            </w:tcBorders>
            <w:noWrap w:val="0"/>
            <w:vAlign w:val="center"/>
          </w:tcPr>
          <w:p w14:paraId="2162854C">
            <w:pPr>
              <w:tabs>
                <w:tab w:val="left" w:pos="1620"/>
              </w:tabs>
              <w:spacing w:line="360" w:lineRule="auto"/>
              <w:rPr>
                <w:rFonts w:hint="default" w:ascii="Arial" w:hAnsi="Arial" w:eastAsia="宋体" w:cs="Arial"/>
                <w:color w:val="000000"/>
                <w:sz w:val="24"/>
                <w:highlight w:val="none"/>
                <w:lang w:eastAsia="zh-CN"/>
              </w:rPr>
            </w:pPr>
            <w:r>
              <w:rPr>
                <w:rFonts w:hint="eastAsia" w:ascii="Arial" w:hAnsi="Arial" w:eastAsia="宋体" w:cs="Arial"/>
                <w:color w:val="000000"/>
                <w:sz w:val="24"/>
                <w:highlight w:val="none"/>
                <w:lang w:eastAsia="zh-CN"/>
              </w:rPr>
              <w:t>三江源国家公园澜沧江源园区自然教育课堂布展及宣教设施配套项目设计采购</w:t>
            </w:r>
          </w:p>
        </w:tc>
      </w:tr>
      <w:tr w14:paraId="3E54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trPr>
        <w:tc>
          <w:tcPr>
            <w:tcW w:w="2552" w:type="dxa"/>
            <w:tcBorders>
              <w:top w:val="single" w:color="auto" w:sz="4" w:space="0"/>
              <w:left w:val="single" w:color="auto" w:sz="4" w:space="0"/>
              <w:bottom w:val="single" w:color="auto" w:sz="4" w:space="0"/>
              <w:right w:val="single" w:color="auto" w:sz="4" w:space="0"/>
            </w:tcBorders>
            <w:noWrap w:val="0"/>
            <w:vAlign w:val="center"/>
          </w:tcPr>
          <w:p w14:paraId="3364FCF7">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采购项目编号</w:t>
            </w:r>
          </w:p>
        </w:tc>
        <w:tc>
          <w:tcPr>
            <w:tcW w:w="6095" w:type="dxa"/>
            <w:tcBorders>
              <w:top w:val="single" w:color="auto" w:sz="4" w:space="0"/>
              <w:left w:val="single" w:color="auto" w:sz="4" w:space="0"/>
              <w:bottom w:val="single" w:color="auto" w:sz="4" w:space="0"/>
              <w:right w:val="single" w:color="auto" w:sz="4" w:space="0"/>
            </w:tcBorders>
            <w:noWrap w:val="0"/>
            <w:vAlign w:val="center"/>
          </w:tcPr>
          <w:p w14:paraId="0074F0B8">
            <w:pPr>
              <w:tabs>
                <w:tab w:val="left" w:pos="1620"/>
              </w:tabs>
              <w:spacing w:line="360" w:lineRule="auto"/>
              <w:rPr>
                <w:rFonts w:hint="default" w:ascii="Arial" w:hAnsi="Arial" w:eastAsia="宋体" w:cs="Arial"/>
                <w:color w:val="000000"/>
                <w:sz w:val="24"/>
                <w:highlight w:val="none"/>
                <w:lang w:eastAsia="zh-CN"/>
              </w:rPr>
            </w:pPr>
            <w:r>
              <w:rPr>
                <w:rFonts w:hint="eastAsia" w:ascii="Arial" w:hAnsi="Arial" w:cs="Arial"/>
                <w:color w:val="000000"/>
                <w:sz w:val="24"/>
                <w:highlight w:val="none"/>
                <w:lang w:eastAsia="zh-CN"/>
              </w:rPr>
              <w:t>青海诚容磋商（服务）2024-028号</w:t>
            </w:r>
          </w:p>
          <w:p w14:paraId="62A8DAB5">
            <w:pPr>
              <w:spacing w:line="360" w:lineRule="auto"/>
              <w:rPr>
                <w:rFonts w:hint="default" w:ascii="Arial" w:hAnsi="Arial" w:cs="Arial"/>
                <w:color w:val="000000"/>
                <w:sz w:val="24"/>
                <w:highlight w:val="none"/>
              </w:rPr>
            </w:pPr>
          </w:p>
        </w:tc>
      </w:tr>
      <w:tr w14:paraId="4400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rPr>
        <w:tc>
          <w:tcPr>
            <w:tcW w:w="2552" w:type="dxa"/>
            <w:tcBorders>
              <w:top w:val="single" w:color="auto" w:sz="4" w:space="0"/>
              <w:left w:val="single" w:color="auto" w:sz="4" w:space="0"/>
              <w:bottom w:val="single" w:color="auto" w:sz="4" w:space="0"/>
              <w:right w:val="single" w:color="auto" w:sz="4" w:space="0"/>
            </w:tcBorders>
            <w:noWrap w:val="0"/>
            <w:vAlign w:val="center"/>
          </w:tcPr>
          <w:p w14:paraId="7B4A59F2">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采购方式</w:t>
            </w:r>
          </w:p>
        </w:tc>
        <w:tc>
          <w:tcPr>
            <w:tcW w:w="6095" w:type="dxa"/>
            <w:tcBorders>
              <w:top w:val="single" w:color="auto" w:sz="4" w:space="0"/>
              <w:left w:val="single" w:color="auto" w:sz="4" w:space="0"/>
              <w:bottom w:val="single" w:color="auto" w:sz="4" w:space="0"/>
              <w:right w:val="single" w:color="auto" w:sz="4" w:space="0"/>
            </w:tcBorders>
            <w:noWrap w:val="0"/>
            <w:vAlign w:val="center"/>
          </w:tcPr>
          <w:p w14:paraId="0F9CC57A">
            <w:pPr>
              <w:spacing w:line="360" w:lineRule="auto"/>
              <w:rPr>
                <w:rFonts w:hint="default" w:ascii="Arial" w:hAnsi="Arial" w:cs="Arial"/>
                <w:color w:val="000000"/>
                <w:sz w:val="24"/>
                <w:highlight w:val="none"/>
              </w:rPr>
            </w:pPr>
            <w:r>
              <w:rPr>
                <w:rFonts w:hint="default" w:ascii="Arial" w:hAnsi="Arial" w:cs="Arial"/>
                <w:color w:val="000000"/>
                <w:sz w:val="24"/>
                <w:highlight w:val="none"/>
              </w:rPr>
              <w:t>竞争性磋商</w:t>
            </w:r>
          </w:p>
        </w:tc>
      </w:tr>
      <w:tr w14:paraId="4BDC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2552" w:type="dxa"/>
            <w:tcBorders>
              <w:top w:val="single" w:color="auto" w:sz="4" w:space="0"/>
              <w:left w:val="single" w:color="auto" w:sz="4" w:space="0"/>
              <w:bottom w:val="single" w:color="auto" w:sz="4" w:space="0"/>
              <w:right w:val="single" w:color="auto" w:sz="4" w:space="0"/>
            </w:tcBorders>
            <w:noWrap w:val="0"/>
            <w:vAlign w:val="center"/>
          </w:tcPr>
          <w:p w14:paraId="69B9DF52">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采购预算控制额度</w:t>
            </w:r>
          </w:p>
        </w:tc>
        <w:tc>
          <w:tcPr>
            <w:tcW w:w="6095" w:type="dxa"/>
            <w:tcBorders>
              <w:top w:val="single" w:color="auto" w:sz="4" w:space="0"/>
              <w:left w:val="single" w:color="auto" w:sz="4" w:space="0"/>
              <w:bottom w:val="single" w:color="auto" w:sz="4" w:space="0"/>
              <w:right w:val="single" w:color="auto" w:sz="4" w:space="0"/>
            </w:tcBorders>
            <w:noWrap w:val="0"/>
            <w:vAlign w:val="center"/>
          </w:tcPr>
          <w:p w14:paraId="4AA76EC4">
            <w:pPr>
              <w:spacing w:line="360" w:lineRule="auto"/>
              <w:rPr>
                <w:rFonts w:hint="default" w:ascii="Arial" w:hAnsi="Arial" w:eastAsia="宋体" w:cs="Arial"/>
                <w:color w:val="000000"/>
                <w:sz w:val="24"/>
                <w:highlight w:val="none"/>
                <w:lang w:eastAsia="zh-CN"/>
              </w:rPr>
            </w:pPr>
            <w:r>
              <w:rPr>
                <w:rFonts w:hint="eastAsia" w:ascii="Arial" w:hAnsi="Arial" w:cs="Arial"/>
                <w:color w:val="000000"/>
                <w:sz w:val="24"/>
                <w:highlight w:val="none"/>
                <w:lang w:eastAsia="zh-CN"/>
              </w:rPr>
              <w:t>59.30万元</w:t>
            </w:r>
          </w:p>
        </w:tc>
      </w:tr>
      <w:tr w14:paraId="0B61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2552" w:type="dxa"/>
            <w:tcBorders>
              <w:top w:val="single" w:color="auto" w:sz="4" w:space="0"/>
              <w:left w:val="single" w:color="auto" w:sz="4" w:space="0"/>
              <w:bottom w:val="single" w:color="auto" w:sz="4" w:space="0"/>
              <w:right w:val="single" w:color="auto" w:sz="4" w:space="0"/>
            </w:tcBorders>
            <w:noWrap w:val="0"/>
            <w:vAlign w:val="center"/>
          </w:tcPr>
          <w:p w14:paraId="6E4503E7">
            <w:pPr>
              <w:spacing w:line="360" w:lineRule="auto"/>
              <w:jc w:val="center"/>
              <w:rPr>
                <w:rFonts w:hint="default" w:ascii="Arial" w:hAnsi="Arial" w:cs="Arial"/>
                <w:color w:val="000000"/>
                <w:sz w:val="24"/>
                <w:highlight w:val="none"/>
              </w:rPr>
            </w:pPr>
            <w:r>
              <w:rPr>
                <w:rFonts w:hint="eastAsia" w:ascii="Arial" w:hAnsi="宋体" w:cs="Arial"/>
                <w:color w:val="000000"/>
                <w:sz w:val="24"/>
                <w:highlight w:val="none"/>
              </w:rPr>
              <w:t>最高限价</w:t>
            </w:r>
          </w:p>
        </w:tc>
        <w:tc>
          <w:tcPr>
            <w:tcW w:w="6095" w:type="dxa"/>
            <w:tcBorders>
              <w:top w:val="single" w:color="auto" w:sz="4" w:space="0"/>
              <w:left w:val="single" w:color="auto" w:sz="4" w:space="0"/>
              <w:bottom w:val="single" w:color="auto" w:sz="4" w:space="0"/>
              <w:right w:val="single" w:color="auto" w:sz="4" w:space="0"/>
            </w:tcBorders>
            <w:noWrap w:val="0"/>
            <w:vAlign w:val="center"/>
          </w:tcPr>
          <w:p w14:paraId="5646EEBC">
            <w:pPr>
              <w:spacing w:line="360" w:lineRule="auto"/>
              <w:rPr>
                <w:rFonts w:hint="eastAsia" w:ascii="Arial" w:hAnsi="Arial" w:cs="Arial"/>
                <w:color w:val="000000"/>
                <w:sz w:val="24"/>
                <w:highlight w:val="none"/>
                <w:lang w:eastAsia="zh-CN"/>
              </w:rPr>
            </w:pPr>
            <w:r>
              <w:rPr>
                <w:rFonts w:hint="eastAsia" w:ascii="Arial" w:hAnsi="Arial" w:cs="Arial"/>
                <w:color w:val="000000"/>
                <w:sz w:val="24"/>
                <w:highlight w:val="none"/>
                <w:lang w:eastAsia="zh-CN"/>
              </w:rPr>
              <w:t>59.30万元</w:t>
            </w:r>
          </w:p>
        </w:tc>
      </w:tr>
      <w:tr w14:paraId="79E5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2552" w:type="dxa"/>
            <w:tcBorders>
              <w:top w:val="single" w:color="auto" w:sz="4" w:space="0"/>
              <w:left w:val="single" w:color="auto" w:sz="4" w:space="0"/>
              <w:bottom w:val="single" w:color="auto" w:sz="4" w:space="0"/>
              <w:right w:val="single" w:color="auto" w:sz="4" w:space="0"/>
            </w:tcBorders>
            <w:noWrap w:val="0"/>
            <w:vAlign w:val="center"/>
          </w:tcPr>
          <w:p w14:paraId="7E3D134F">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项目分包个数</w:t>
            </w:r>
          </w:p>
        </w:tc>
        <w:tc>
          <w:tcPr>
            <w:tcW w:w="6095" w:type="dxa"/>
            <w:tcBorders>
              <w:top w:val="single" w:color="auto" w:sz="4" w:space="0"/>
              <w:left w:val="single" w:color="auto" w:sz="4" w:space="0"/>
              <w:bottom w:val="single" w:color="auto" w:sz="4" w:space="0"/>
              <w:right w:val="single" w:color="auto" w:sz="4" w:space="0"/>
            </w:tcBorders>
            <w:noWrap w:val="0"/>
            <w:vAlign w:val="center"/>
          </w:tcPr>
          <w:p w14:paraId="24B2EDBC">
            <w:pPr>
              <w:spacing w:line="360" w:lineRule="auto"/>
              <w:rPr>
                <w:rFonts w:hint="default" w:ascii="Arial" w:hAnsi="Arial" w:cs="Arial"/>
                <w:color w:val="000000"/>
                <w:sz w:val="24"/>
                <w:highlight w:val="none"/>
              </w:rPr>
            </w:pPr>
            <w:r>
              <w:rPr>
                <w:rFonts w:hint="default" w:ascii="Arial" w:hAnsi="Arial" w:cs="Arial"/>
                <w:color w:val="000000"/>
                <w:sz w:val="24"/>
                <w:highlight w:val="none"/>
              </w:rPr>
              <w:t>无</w:t>
            </w:r>
          </w:p>
        </w:tc>
      </w:tr>
      <w:tr w14:paraId="0488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2552" w:type="dxa"/>
            <w:tcBorders>
              <w:top w:val="single" w:color="auto" w:sz="4" w:space="0"/>
              <w:left w:val="single" w:color="auto" w:sz="4" w:space="0"/>
              <w:bottom w:val="single" w:color="auto" w:sz="4" w:space="0"/>
              <w:right w:val="single" w:color="auto" w:sz="4" w:space="0"/>
            </w:tcBorders>
            <w:noWrap w:val="0"/>
            <w:vAlign w:val="center"/>
          </w:tcPr>
          <w:p w14:paraId="41164DF1">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各包要求</w:t>
            </w:r>
          </w:p>
        </w:tc>
        <w:tc>
          <w:tcPr>
            <w:tcW w:w="6095" w:type="dxa"/>
            <w:tcBorders>
              <w:top w:val="single" w:color="auto" w:sz="4" w:space="0"/>
              <w:left w:val="single" w:color="auto" w:sz="4" w:space="0"/>
              <w:bottom w:val="single" w:color="auto" w:sz="4" w:space="0"/>
              <w:right w:val="single" w:color="auto" w:sz="4" w:space="0"/>
            </w:tcBorders>
            <w:noWrap w:val="0"/>
            <w:vAlign w:val="center"/>
          </w:tcPr>
          <w:p w14:paraId="6A3D41D9">
            <w:pPr>
              <w:spacing w:line="360" w:lineRule="auto"/>
              <w:rPr>
                <w:rFonts w:hint="default" w:ascii="Arial" w:hAnsi="Arial" w:cs="Arial"/>
                <w:color w:val="000000"/>
                <w:sz w:val="24"/>
                <w:highlight w:val="none"/>
              </w:rPr>
            </w:pPr>
            <w:r>
              <w:rPr>
                <w:rFonts w:hint="default" w:ascii="Arial" w:hAnsi="Arial" w:cs="Arial"/>
                <w:color w:val="000000"/>
                <w:sz w:val="24"/>
                <w:highlight w:val="none"/>
              </w:rPr>
              <w:t>具体内容详见《竞争性磋商文件》</w:t>
            </w:r>
          </w:p>
        </w:tc>
      </w:tr>
      <w:tr w14:paraId="1027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2" w:type="dxa"/>
            <w:tcBorders>
              <w:top w:val="single" w:color="auto" w:sz="4" w:space="0"/>
              <w:left w:val="single" w:color="auto" w:sz="4" w:space="0"/>
              <w:bottom w:val="single" w:color="auto" w:sz="4" w:space="0"/>
              <w:right w:val="single" w:color="auto" w:sz="4" w:space="0"/>
            </w:tcBorders>
            <w:noWrap w:val="0"/>
            <w:vAlign w:val="center"/>
          </w:tcPr>
          <w:p w14:paraId="47824F40">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供应商资格条件</w:t>
            </w:r>
          </w:p>
        </w:tc>
        <w:tc>
          <w:tcPr>
            <w:tcW w:w="6095" w:type="dxa"/>
            <w:tcBorders>
              <w:top w:val="single" w:color="auto" w:sz="4" w:space="0"/>
              <w:left w:val="single" w:color="auto" w:sz="4" w:space="0"/>
              <w:bottom w:val="single" w:color="auto" w:sz="4" w:space="0"/>
              <w:right w:val="single" w:color="auto" w:sz="4" w:space="0"/>
            </w:tcBorders>
            <w:noWrap w:val="0"/>
            <w:vAlign w:val="center"/>
          </w:tcPr>
          <w:p w14:paraId="71E4B54F">
            <w:pPr>
              <w:spacing w:line="360" w:lineRule="auto"/>
              <w:rPr>
                <w:rFonts w:hint="default" w:ascii="Arial" w:hAnsi="Arial" w:eastAsia="宋体" w:cs="Arial"/>
                <w:color w:val="000000"/>
                <w:sz w:val="24"/>
                <w:highlight w:val="none"/>
                <w:lang w:eastAsia="zh-CN"/>
              </w:rPr>
            </w:pPr>
            <w:r>
              <w:rPr>
                <w:rFonts w:hint="default" w:ascii="Arial" w:hAnsi="Arial" w:eastAsia="宋体" w:cs="Arial"/>
                <w:color w:val="000000"/>
                <w:sz w:val="24"/>
                <w:highlight w:val="none"/>
                <w:lang w:eastAsia="zh-CN"/>
              </w:rPr>
              <w:t>1、《中华人民共和国政府采购法》第22条的规定：</w:t>
            </w:r>
          </w:p>
          <w:p w14:paraId="6AFA7247">
            <w:pPr>
              <w:spacing w:line="360" w:lineRule="auto"/>
              <w:rPr>
                <w:rFonts w:hint="default" w:ascii="Arial" w:hAnsi="Arial" w:eastAsia="宋体" w:cs="Arial"/>
                <w:color w:val="000000"/>
                <w:sz w:val="24"/>
                <w:highlight w:val="none"/>
                <w:lang w:eastAsia="zh-CN"/>
              </w:rPr>
            </w:pPr>
            <w:r>
              <w:rPr>
                <w:rFonts w:hint="default" w:ascii="Arial" w:hAnsi="Arial" w:eastAsia="宋体" w:cs="Arial"/>
                <w:color w:val="000000"/>
                <w:sz w:val="24"/>
                <w:highlight w:val="none"/>
                <w:lang w:eastAsia="zh-CN"/>
              </w:rPr>
              <w:t>1）具有独立承担民事责任的能力；</w:t>
            </w:r>
          </w:p>
          <w:p w14:paraId="4D346B39">
            <w:pPr>
              <w:spacing w:line="360" w:lineRule="auto"/>
              <w:rPr>
                <w:rFonts w:hint="default" w:ascii="Arial" w:hAnsi="Arial" w:eastAsia="宋体" w:cs="Arial"/>
                <w:color w:val="000000"/>
                <w:sz w:val="24"/>
                <w:highlight w:val="none"/>
                <w:lang w:eastAsia="zh-CN"/>
              </w:rPr>
            </w:pPr>
            <w:r>
              <w:rPr>
                <w:rFonts w:hint="default" w:ascii="Arial" w:hAnsi="Arial" w:eastAsia="宋体" w:cs="Arial"/>
                <w:color w:val="000000"/>
                <w:sz w:val="24"/>
                <w:highlight w:val="none"/>
                <w:lang w:eastAsia="zh-CN"/>
              </w:rPr>
              <w:t>2）具有良好的商业信誉和健全的财务会计制度；</w:t>
            </w:r>
          </w:p>
          <w:p w14:paraId="159FC2F5">
            <w:pPr>
              <w:spacing w:line="360" w:lineRule="auto"/>
              <w:rPr>
                <w:rFonts w:hint="default" w:ascii="Arial" w:hAnsi="Arial" w:eastAsia="宋体" w:cs="Arial"/>
                <w:color w:val="000000"/>
                <w:sz w:val="24"/>
                <w:highlight w:val="none"/>
                <w:lang w:eastAsia="zh-CN"/>
              </w:rPr>
            </w:pPr>
            <w:r>
              <w:rPr>
                <w:rFonts w:hint="default" w:ascii="Arial" w:hAnsi="Arial" w:eastAsia="宋体" w:cs="Arial"/>
                <w:color w:val="000000"/>
                <w:sz w:val="24"/>
                <w:highlight w:val="none"/>
                <w:lang w:eastAsia="zh-CN"/>
              </w:rPr>
              <w:t>3）具有履行合同所必需的设备和专业技术能力；</w:t>
            </w:r>
          </w:p>
          <w:p w14:paraId="439ECE63">
            <w:pPr>
              <w:spacing w:line="360" w:lineRule="auto"/>
              <w:rPr>
                <w:rFonts w:hint="default" w:ascii="Arial" w:hAnsi="Arial" w:eastAsia="宋体" w:cs="Arial"/>
                <w:color w:val="000000"/>
                <w:sz w:val="24"/>
                <w:highlight w:val="none"/>
                <w:lang w:eastAsia="zh-CN"/>
              </w:rPr>
            </w:pPr>
            <w:r>
              <w:rPr>
                <w:rFonts w:hint="default" w:ascii="Arial" w:hAnsi="Arial" w:eastAsia="宋体" w:cs="Arial"/>
                <w:color w:val="000000"/>
                <w:sz w:val="24"/>
                <w:highlight w:val="none"/>
                <w:lang w:eastAsia="zh-CN"/>
              </w:rPr>
              <w:t>4）有依法缴纳税收和社会保障资金的良好记录；</w:t>
            </w:r>
          </w:p>
          <w:p w14:paraId="65BEFCDB">
            <w:pPr>
              <w:spacing w:line="360" w:lineRule="auto"/>
              <w:rPr>
                <w:rFonts w:hint="default" w:ascii="Arial" w:hAnsi="Arial" w:eastAsia="宋体" w:cs="Arial"/>
                <w:color w:val="000000"/>
                <w:sz w:val="24"/>
                <w:highlight w:val="none"/>
                <w:lang w:eastAsia="zh-CN"/>
              </w:rPr>
            </w:pPr>
            <w:r>
              <w:rPr>
                <w:rFonts w:hint="default" w:ascii="Arial" w:hAnsi="Arial" w:eastAsia="宋体" w:cs="Arial"/>
                <w:color w:val="000000"/>
                <w:sz w:val="24"/>
                <w:highlight w:val="none"/>
                <w:lang w:eastAsia="zh-CN"/>
              </w:rPr>
              <w:t>5）参加政府采购活动前三年内，在经营活动中没有重大违法记录；</w:t>
            </w:r>
          </w:p>
          <w:p w14:paraId="3D5BE41B">
            <w:pPr>
              <w:spacing w:line="360" w:lineRule="auto"/>
              <w:rPr>
                <w:rFonts w:hint="default" w:ascii="Arial" w:hAnsi="Arial" w:eastAsia="宋体" w:cs="Arial"/>
                <w:color w:val="000000"/>
                <w:sz w:val="24"/>
                <w:highlight w:val="none"/>
                <w:lang w:eastAsia="zh-CN"/>
              </w:rPr>
            </w:pPr>
            <w:r>
              <w:rPr>
                <w:rFonts w:hint="default" w:ascii="Arial" w:hAnsi="Arial" w:eastAsia="宋体" w:cs="Arial"/>
                <w:color w:val="000000"/>
                <w:sz w:val="24"/>
                <w:highlight w:val="none"/>
                <w:lang w:eastAsia="zh-CN"/>
              </w:rPr>
              <w:t>6）法律、行政法规规定的其他条件。</w:t>
            </w:r>
          </w:p>
          <w:p w14:paraId="56A27CB8">
            <w:pPr>
              <w:spacing w:line="360" w:lineRule="auto"/>
              <w:rPr>
                <w:rFonts w:hint="default" w:ascii="Arial" w:hAnsi="Arial" w:eastAsia="宋体" w:cs="Arial"/>
                <w:color w:val="000000"/>
                <w:sz w:val="24"/>
                <w:highlight w:val="none"/>
                <w:lang w:eastAsia="zh-CN"/>
              </w:rPr>
            </w:pPr>
            <w:r>
              <w:rPr>
                <w:rFonts w:hint="default" w:ascii="Arial" w:hAnsi="Arial" w:eastAsia="宋体" w:cs="Arial"/>
                <w:color w:val="000000"/>
                <w:sz w:val="24"/>
                <w:highlight w:val="none"/>
                <w:lang w:eastAsia="zh-CN"/>
              </w:rPr>
              <w:t>2、本次采购不接受联合体；</w:t>
            </w:r>
          </w:p>
          <w:p w14:paraId="1C0F2833">
            <w:pPr>
              <w:spacing w:line="360" w:lineRule="auto"/>
              <w:rPr>
                <w:rFonts w:hint="eastAsia" w:ascii="Arial" w:hAnsi="Arial" w:eastAsia="宋体" w:cs="Arial"/>
                <w:color w:val="000000"/>
                <w:sz w:val="24"/>
                <w:highlight w:val="none"/>
                <w:lang w:eastAsia="zh-CN"/>
              </w:rPr>
            </w:pPr>
            <w:r>
              <w:rPr>
                <w:rFonts w:hint="eastAsia" w:ascii="Arial" w:hAnsi="Arial" w:eastAsia="宋体" w:cs="Arial"/>
                <w:color w:val="000000"/>
                <w:sz w:val="24"/>
                <w:highlight w:val="none"/>
                <w:lang w:val="en-US" w:eastAsia="zh-CN"/>
              </w:rPr>
              <w:t>3</w:t>
            </w:r>
            <w:r>
              <w:rPr>
                <w:rFonts w:hint="default" w:ascii="Arial" w:hAnsi="Arial" w:eastAsia="宋体" w:cs="Arial"/>
                <w:color w:val="000000"/>
                <w:sz w:val="24"/>
                <w:highlight w:val="none"/>
                <w:lang w:eastAsia="zh-CN"/>
              </w:rPr>
              <w:t>、经信用中国（www.creditchina.gov.cn）、中国政府采购网（www.ccgp.gov.cn）等渠道查询后，列入失信被执行人、重大税收违法案件当事人名单、政府采购严重违法失信行为记录名单的，取消投标资格。（</w:t>
            </w:r>
            <w:r>
              <w:rPr>
                <w:rFonts w:hint="eastAsia" w:ascii="Arial" w:hAnsi="Arial" w:eastAsia="宋体" w:cs="Arial"/>
                <w:color w:val="000000"/>
                <w:sz w:val="24"/>
                <w:highlight w:val="none"/>
                <w:lang w:eastAsia="zh-CN"/>
              </w:rPr>
              <w:t>提供“信用中国”网站点击“下载信用信息”栏中的信用信息报告“中国政府采购网”网站无任何不良记录查询截图，时间为投标截止时间前10天内</w:t>
            </w:r>
            <w:r>
              <w:rPr>
                <w:rFonts w:hint="default" w:ascii="Arial" w:hAnsi="Arial" w:eastAsia="宋体" w:cs="Arial"/>
                <w:color w:val="000000"/>
                <w:sz w:val="24"/>
                <w:highlight w:val="none"/>
                <w:lang w:eastAsia="zh-CN"/>
              </w:rPr>
              <w:t>）</w:t>
            </w:r>
            <w:r>
              <w:rPr>
                <w:rFonts w:hint="eastAsia" w:ascii="Arial" w:hAnsi="Arial" w:eastAsia="宋体" w:cs="Arial"/>
                <w:color w:val="000000"/>
                <w:sz w:val="24"/>
                <w:highlight w:val="none"/>
                <w:lang w:eastAsia="zh-CN"/>
              </w:rPr>
              <w:t>；</w:t>
            </w:r>
          </w:p>
          <w:p w14:paraId="5D30CE4F">
            <w:pPr>
              <w:spacing w:line="360" w:lineRule="auto"/>
              <w:jc w:val="left"/>
              <w:rPr>
                <w:rFonts w:hint="default" w:ascii="Arial" w:hAnsi="Arial" w:eastAsia="宋体" w:cs="Arial"/>
                <w:color w:val="000000"/>
                <w:spacing w:val="2"/>
                <w:kern w:val="0"/>
                <w:sz w:val="24"/>
                <w:highlight w:val="none"/>
              </w:rPr>
            </w:pPr>
            <w:r>
              <w:rPr>
                <w:rFonts w:hint="eastAsia" w:ascii="Arial" w:hAnsi="Arial" w:eastAsia="宋体" w:cs="Arial"/>
                <w:color w:val="000000"/>
                <w:spacing w:val="2"/>
                <w:kern w:val="0"/>
                <w:sz w:val="24"/>
                <w:highlight w:val="none"/>
                <w:lang w:val="en-US" w:eastAsia="zh-CN"/>
              </w:rPr>
              <w:t>4</w:t>
            </w:r>
            <w:r>
              <w:rPr>
                <w:rFonts w:hint="default" w:ascii="Arial" w:hAnsi="Arial" w:eastAsia="宋体" w:cs="Arial"/>
                <w:color w:val="000000"/>
                <w:spacing w:val="2"/>
                <w:kern w:val="0"/>
                <w:sz w:val="24"/>
                <w:highlight w:val="none"/>
                <w:lang w:val="en-US" w:eastAsia="zh-CN"/>
              </w:rPr>
              <w:t>、</w:t>
            </w:r>
            <w:r>
              <w:rPr>
                <w:rFonts w:hint="default" w:ascii="Arial" w:hAnsi="Arial" w:eastAsia="宋体" w:cs="Arial"/>
                <w:color w:val="000000"/>
                <w:spacing w:val="2"/>
                <w:kern w:val="0"/>
                <w:sz w:val="24"/>
                <w:highlight w:val="none"/>
              </w:rPr>
              <w:t>供应商须具备</w:t>
            </w:r>
            <w:r>
              <w:rPr>
                <w:rFonts w:hint="eastAsia" w:ascii="Arial" w:hAnsi="Arial" w:eastAsia="宋体" w:cs="Arial"/>
                <w:color w:val="000000"/>
                <w:spacing w:val="2"/>
                <w:kern w:val="0"/>
                <w:sz w:val="24"/>
                <w:highlight w:val="none"/>
                <w:lang w:val="en-US" w:eastAsia="zh-CN"/>
              </w:rPr>
              <w:t>建筑</w:t>
            </w:r>
            <w:r>
              <w:rPr>
                <w:rFonts w:hint="default" w:ascii="Arial" w:hAnsi="Arial" w:eastAsia="宋体" w:cs="Arial"/>
                <w:color w:val="000000"/>
                <w:spacing w:val="2"/>
                <w:kern w:val="0"/>
                <w:sz w:val="24"/>
                <w:highlight w:val="none"/>
              </w:rPr>
              <w:t>行业</w:t>
            </w:r>
            <w:r>
              <w:rPr>
                <w:rFonts w:hint="eastAsia" w:ascii="Arial" w:hAnsi="Arial" w:eastAsia="宋体" w:cs="Arial"/>
                <w:color w:val="000000"/>
                <w:spacing w:val="2"/>
                <w:kern w:val="0"/>
                <w:sz w:val="24"/>
                <w:highlight w:val="none"/>
                <w:lang w:eastAsia="zh-CN"/>
              </w:rPr>
              <w:t>（</w:t>
            </w:r>
            <w:r>
              <w:rPr>
                <w:rFonts w:hint="default" w:ascii="Arial" w:hAnsi="Arial" w:eastAsia="宋体" w:cs="Arial"/>
                <w:color w:val="000000"/>
                <w:spacing w:val="2"/>
                <w:kern w:val="0"/>
                <w:sz w:val="24"/>
                <w:highlight w:val="none"/>
              </w:rPr>
              <w:t>建筑</w:t>
            </w:r>
            <w:r>
              <w:rPr>
                <w:rFonts w:hint="eastAsia" w:ascii="Arial" w:hAnsi="Arial" w:eastAsia="宋体" w:cs="Arial"/>
                <w:color w:val="000000"/>
                <w:spacing w:val="2"/>
                <w:kern w:val="0"/>
                <w:sz w:val="24"/>
                <w:highlight w:val="none"/>
                <w:lang w:val="en-US" w:eastAsia="zh-CN"/>
              </w:rPr>
              <w:t>工程</w:t>
            </w:r>
            <w:r>
              <w:rPr>
                <w:rFonts w:hint="eastAsia" w:ascii="Arial" w:hAnsi="Arial" w:eastAsia="宋体" w:cs="Arial"/>
                <w:color w:val="000000"/>
                <w:spacing w:val="2"/>
                <w:kern w:val="0"/>
                <w:sz w:val="24"/>
                <w:highlight w:val="none"/>
                <w:lang w:eastAsia="zh-CN"/>
              </w:rPr>
              <w:t>）</w:t>
            </w:r>
            <w:r>
              <w:rPr>
                <w:rFonts w:hint="eastAsia" w:ascii="Arial" w:hAnsi="Arial" w:eastAsia="宋体" w:cs="Arial"/>
                <w:color w:val="000000"/>
                <w:spacing w:val="2"/>
                <w:kern w:val="0"/>
                <w:sz w:val="24"/>
                <w:highlight w:val="none"/>
                <w:lang w:val="en-US" w:eastAsia="zh-CN"/>
              </w:rPr>
              <w:t>乙</w:t>
            </w:r>
            <w:r>
              <w:rPr>
                <w:rFonts w:hint="default" w:ascii="Arial" w:hAnsi="Arial" w:eastAsia="宋体" w:cs="Arial"/>
                <w:color w:val="000000"/>
                <w:spacing w:val="2"/>
                <w:kern w:val="0"/>
                <w:sz w:val="24"/>
                <w:highlight w:val="none"/>
              </w:rPr>
              <w:t>级</w:t>
            </w:r>
            <w:r>
              <w:rPr>
                <w:rFonts w:hint="eastAsia" w:ascii="Arial" w:hAnsi="Arial" w:eastAsia="宋体" w:cs="Arial"/>
                <w:color w:val="000000"/>
                <w:spacing w:val="2"/>
                <w:kern w:val="0"/>
                <w:sz w:val="24"/>
                <w:highlight w:val="none"/>
                <w:lang w:eastAsia="zh-CN"/>
              </w:rPr>
              <w:t>（</w:t>
            </w:r>
            <w:r>
              <w:rPr>
                <w:rFonts w:hint="default" w:ascii="Arial" w:hAnsi="Arial" w:eastAsia="宋体" w:cs="Arial"/>
                <w:color w:val="000000"/>
                <w:spacing w:val="2"/>
                <w:kern w:val="0"/>
                <w:sz w:val="24"/>
                <w:highlight w:val="none"/>
              </w:rPr>
              <w:t>含</w:t>
            </w:r>
            <w:r>
              <w:rPr>
                <w:rFonts w:hint="eastAsia" w:ascii="Arial" w:hAnsi="Arial" w:eastAsia="宋体" w:cs="Arial"/>
                <w:color w:val="000000"/>
                <w:spacing w:val="2"/>
                <w:kern w:val="0"/>
                <w:sz w:val="24"/>
                <w:highlight w:val="none"/>
                <w:lang w:eastAsia="zh-CN"/>
              </w:rPr>
              <w:t>）</w:t>
            </w:r>
            <w:r>
              <w:rPr>
                <w:rFonts w:hint="default" w:ascii="Arial" w:hAnsi="Arial" w:eastAsia="宋体" w:cs="Arial"/>
                <w:color w:val="000000"/>
                <w:spacing w:val="2"/>
                <w:kern w:val="0"/>
                <w:sz w:val="24"/>
                <w:highlight w:val="none"/>
              </w:rPr>
              <w:t>以上资质，并在人员方面具有相应的设计能力；</w:t>
            </w:r>
          </w:p>
          <w:p w14:paraId="595F06C3">
            <w:pPr>
              <w:spacing w:line="360" w:lineRule="auto"/>
              <w:jc w:val="left"/>
              <w:rPr>
                <w:rFonts w:hint="eastAsia" w:ascii="Arial" w:hAnsi="Arial" w:eastAsia="宋体" w:cs="Arial"/>
                <w:color w:val="000000"/>
                <w:spacing w:val="2"/>
                <w:kern w:val="0"/>
                <w:sz w:val="24"/>
                <w:highlight w:val="none"/>
                <w:lang w:eastAsia="zh-CN"/>
              </w:rPr>
            </w:pPr>
            <w:r>
              <w:rPr>
                <w:rFonts w:hint="eastAsia" w:ascii="Arial" w:hAnsi="Arial" w:eastAsia="宋体" w:cs="Arial"/>
                <w:color w:val="000000"/>
                <w:spacing w:val="2"/>
                <w:kern w:val="0"/>
                <w:sz w:val="24"/>
                <w:highlight w:val="none"/>
                <w:lang w:val="en-US" w:eastAsia="zh-CN"/>
              </w:rPr>
              <w:t>5、</w:t>
            </w:r>
            <w:r>
              <w:rPr>
                <w:rFonts w:hint="default" w:ascii="Arial" w:hAnsi="Arial" w:eastAsia="宋体" w:cs="Arial"/>
                <w:color w:val="000000"/>
                <w:spacing w:val="2"/>
                <w:kern w:val="0"/>
                <w:sz w:val="24"/>
                <w:highlight w:val="none"/>
              </w:rPr>
              <w:t>设计</w:t>
            </w:r>
            <w:r>
              <w:rPr>
                <w:rFonts w:hint="eastAsia" w:ascii="Arial" w:hAnsi="Arial" w:eastAsia="宋体" w:cs="Arial"/>
                <w:color w:val="000000"/>
                <w:spacing w:val="2"/>
                <w:kern w:val="0"/>
                <w:sz w:val="24"/>
                <w:highlight w:val="none"/>
                <w:lang w:val="en-US" w:eastAsia="zh-CN"/>
              </w:rPr>
              <w:t>项目</w:t>
            </w:r>
            <w:r>
              <w:rPr>
                <w:rFonts w:hint="default" w:ascii="Arial" w:hAnsi="Arial" w:eastAsia="宋体" w:cs="Arial"/>
                <w:color w:val="000000"/>
                <w:spacing w:val="2"/>
                <w:kern w:val="0"/>
                <w:sz w:val="24"/>
                <w:highlight w:val="none"/>
              </w:rPr>
              <w:t>负责人具备二级（含）以上注册建筑师资格</w:t>
            </w:r>
            <w:r>
              <w:rPr>
                <w:rFonts w:hint="eastAsia" w:ascii="Arial" w:hAnsi="Arial" w:eastAsia="宋体" w:cs="Arial"/>
                <w:color w:val="000000"/>
                <w:spacing w:val="2"/>
                <w:kern w:val="0"/>
                <w:sz w:val="24"/>
                <w:highlight w:val="none"/>
                <w:lang w:eastAsia="zh-CN"/>
              </w:rPr>
              <w:t>；</w:t>
            </w:r>
          </w:p>
          <w:p w14:paraId="4E5EDF78">
            <w:pPr>
              <w:spacing w:line="360" w:lineRule="auto"/>
              <w:jc w:val="left"/>
              <w:rPr>
                <w:rFonts w:hint="default"/>
                <w:color w:val="000000"/>
                <w:highlight w:val="none"/>
                <w:lang w:val="en-US" w:eastAsia="zh-CN"/>
              </w:rPr>
            </w:pPr>
            <w:r>
              <w:rPr>
                <w:rFonts w:hint="eastAsia" w:ascii="Arial" w:hAnsi="Arial" w:eastAsia="宋体" w:cs="Arial"/>
                <w:color w:val="000000"/>
                <w:spacing w:val="2"/>
                <w:kern w:val="0"/>
                <w:sz w:val="24"/>
                <w:highlight w:val="none"/>
                <w:lang w:val="en-US" w:eastAsia="zh-CN"/>
              </w:rPr>
              <w:t>6</w:t>
            </w:r>
            <w:r>
              <w:rPr>
                <w:rFonts w:hint="default" w:ascii="Arial" w:hAnsi="Arial" w:eastAsia="宋体" w:cs="Arial"/>
                <w:color w:val="000000"/>
                <w:spacing w:val="2"/>
                <w:kern w:val="0"/>
                <w:sz w:val="24"/>
                <w:highlight w:val="none"/>
                <w:lang w:val="en-US" w:eastAsia="zh-CN"/>
              </w:rPr>
              <w:t>、外省企业提供有效的进青备案手续。</w:t>
            </w:r>
          </w:p>
        </w:tc>
      </w:tr>
      <w:tr w14:paraId="4F1E6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trPr>
        <w:tc>
          <w:tcPr>
            <w:tcW w:w="2552" w:type="dxa"/>
            <w:tcBorders>
              <w:top w:val="single" w:color="auto" w:sz="4" w:space="0"/>
              <w:left w:val="single" w:color="auto" w:sz="4" w:space="0"/>
              <w:bottom w:val="single" w:color="auto" w:sz="4" w:space="0"/>
              <w:right w:val="single" w:color="auto" w:sz="4" w:space="0"/>
            </w:tcBorders>
            <w:noWrap w:val="0"/>
            <w:vAlign w:val="center"/>
          </w:tcPr>
          <w:p w14:paraId="26446BB7">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竞争性磋商公告</w:t>
            </w:r>
          </w:p>
          <w:p w14:paraId="61756E7D">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发布时间</w:t>
            </w:r>
          </w:p>
        </w:tc>
        <w:tc>
          <w:tcPr>
            <w:tcW w:w="6095" w:type="dxa"/>
            <w:tcBorders>
              <w:top w:val="single" w:color="auto" w:sz="4" w:space="0"/>
              <w:left w:val="single" w:color="auto" w:sz="4" w:space="0"/>
              <w:bottom w:val="single" w:color="auto" w:sz="4" w:space="0"/>
              <w:right w:val="single" w:color="auto" w:sz="4" w:space="0"/>
            </w:tcBorders>
            <w:noWrap w:val="0"/>
            <w:vAlign w:val="center"/>
          </w:tcPr>
          <w:p w14:paraId="51C77013">
            <w:pPr>
              <w:spacing w:line="360" w:lineRule="auto"/>
              <w:rPr>
                <w:rFonts w:hint="default" w:ascii="Arial" w:hAnsi="Arial" w:eastAsia="宋体" w:cs="Arial"/>
                <w:color w:val="000000"/>
                <w:sz w:val="24"/>
                <w:highlight w:val="none"/>
                <w:lang w:eastAsia="zh-CN"/>
              </w:rPr>
            </w:pPr>
            <w:r>
              <w:rPr>
                <w:rFonts w:hint="eastAsia" w:ascii="Arial" w:hAnsi="Arial" w:cs="Arial"/>
                <w:color w:val="000000"/>
                <w:sz w:val="24"/>
                <w:highlight w:val="none"/>
                <w:lang w:eastAsia="zh-CN"/>
              </w:rPr>
              <w:t>2024年11月21日</w:t>
            </w:r>
          </w:p>
        </w:tc>
      </w:tr>
      <w:tr w14:paraId="38A9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trPr>
        <w:tc>
          <w:tcPr>
            <w:tcW w:w="2552" w:type="dxa"/>
            <w:tcBorders>
              <w:top w:val="single" w:color="auto" w:sz="4" w:space="0"/>
              <w:left w:val="single" w:color="auto" w:sz="4" w:space="0"/>
              <w:bottom w:val="single" w:color="auto" w:sz="4" w:space="0"/>
              <w:right w:val="single" w:color="auto" w:sz="4" w:space="0"/>
            </w:tcBorders>
            <w:noWrap w:val="0"/>
            <w:vAlign w:val="center"/>
          </w:tcPr>
          <w:p w14:paraId="20E67C57">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竞争性磋商文件</w:t>
            </w:r>
          </w:p>
          <w:p w14:paraId="5DB2028E">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发售起止时间</w:t>
            </w:r>
          </w:p>
        </w:tc>
        <w:tc>
          <w:tcPr>
            <w:tcW w:w="6095" w:type="dxa"/>
            <w:tcBorders>
              <w:top w:val="single" w:color="auto" w:sz="4" w:space="0"/>
              <w:left w:val="single" w:color="auto" w:sz="4" w:space="0"/>
              <w:bottom w:val="single" w:color="auto" w:sz="4" w:space="0"/>
              <w:right w:val="single" w:color="auto" w:sz="4" w:space="0"/>
            </w:tcBorders>
            <w:noWrap w:val="0"/>
            <w:vAlign w:val="center"/>
          </w:tcPr>
          <w:p w14:paraId="664C40DA">
            <w:pPr>
              <w:spacing w:line="360" w:lineRule="auto"/>
              <w:rPr>
                <w:rFonts w:hint="default" w:ascii="Arial" w:hAnsi="Arial" w:cs="Arial"/>
                <w:color w:val="000000"/>
                <w:sz w:val="24"/>
                <w:highlight w:val="none"/>
              </w:rPr>
            </w:pPr>
            <w:r>
              <w:rPr>
                <w:rFonts w:hint="default" w:ascii="Arial" w:hAnsi="Arial" w:cs="Arial"/>
                <w:color w:val="000000"/>
                <w:sz w:val="24"/>
                <w:highlight w:val="none"/>
              </w:rPr>
              <w:t>202</w:t>
            </w:r>
            <w:r>
              <w:rPr>
                <w:rFonts w:hint="eastAsia" w:ascii="Arial" w:hAnsi="Arial" w:cs="Arial"/>
                <w:color w:val="000000"/>
                <w:sz w:val="24"/>
                <w:highlight w:val="none"/>
                <w:lang w:val="en-US" w:eastAsia="zh-CN"/>
              </w:rPr>
              <w:t>4</w:t>
            </w:r>
            <w:r>
              <w:rPr>
                <w:rFonts w:hint="default" w:ascii="Arial" w:hAnsi="Arial" w:cs="Arial"/>
                <w:color w:val="000000"/>
                <w:sz w:val="24"/>
                <w:highlight w:val="none"/>
              </w:rPr>
              <w:t>年</w:t>
            </w:r>
            <w:r>
              <w:rPr>
                <w:rFonts w:hint="eastAsia" w:ascii="Arial" w:hAnsi="Arial" w:cs="Arial"/>
                <w:color w:val="000000"/>
                <w:sz w:val="24"/>
                <w:highlight w:val="none"/>
                <w:lang w:val="en-US" w:eastAsia="zh-CN"/>
              </w:rPr>
              <w:t>11</w:t>
            </w:r>
            <w:r>
              <w:rPr>
                <w:rFonts w:hint="default" w:ascii="Arial" w:hAnsi="Arial" w:cs="Arial"/>
                <w:color w:val="000000"/>
                <w:sz w:val="24"/>
                <w:highlight w:val="none"/>
              </w:rPr>
              <w:t>月</w:t>
            </w:r>
            <w:r>
              <w:rPr>
                <w:rFonts w:hint="eastAsia" w:ascii="Arial" w:hAnsi="Arial" w:cs="Arial"/>
                <w:color w:val="000000"/>
                <w:sz w:val="24"/>
                <w:highlight w:val="none"/>
                <w:lang w:val="en-US" w:eastAsia="zh-CN"/>
              </w:rPr>
              <w:t>22</w:t>
            </w:r>
            <w:r>
              <w:rPr>
                <w:rFonts w:hint="default" w:ascii="Arial" w:hAnsi="Arial" w:cs="Arial"/>
                <w:color w:val="000000"/>
                <w:sz w:val="24"/>
                <w:highlight w:val="none"/>
              </w:rPr>
              <w:t>日至202</w:t>
            </w:r>
            <w:r>
              <w:rPr>
                <w:rFonts w:hint="eastAsia" w:ascii="Arial" w:hAnsi="Arial" w:cs="Arial"/>
                <w:color w:val="000000"/>
                <w:sz w:val="24"/>
                <w:highlight w:val="none"/>
                <w:lang w:val="en-US" w:eastAsia="zh-CN"/>
              </w:rPr>
              <w:t>4</w:t>
            </w:r>
            <w:r>
              <w:rPr>
                <w:rFonts w:hint="default" w:ascii="Arial" w:hAnsi="Arial" w:cs="Arial"/>
                <w:color w:val="000000"/>
                <w:sz w:val="24"/>
                <w:highlight w:val="none"/>
              </w:rPr>
              <w:t>年</w:t>
            </w:r>
            <w:r>
              <w:rPr>
                <w:rFonts w:hint="eastAsia" w:ascii="Arial" w:hAnsi="Arial" w:cs="Arial"/>
                <w:color w:val="000000"/>
                <w:sz w:val="24"/>
                <w:highlight w:val="none"/>
                <w:lang w:val="en-US" w:eastAsia="zh-CN"/>
              </w:rPr>
              <w:t>11</w:t>
            </w:r>
            <w:r>
              <w:rPr>
                <w:rFonts w:hint="default" w:ascii="Arial" w:hAnsi="Arial" w:cs="Arial"/>
                <w:color w:val="000000"/>
                <w:sz w:val="24"/>
                <w:highlight w:val="none"/>
              </w:rPr>
              <w:t>月</w:t>
            </w:r>
            <w:r>
              <w:rPr>
                <w:rFonts w:hint="eastAsia" w:ascii="Arial" w:hAnsi="Arial" w:cs="Arial"/>
                <w:color w:val="000000"/>
                <w:sz w:val="24"/>
                <w:highlight w:val="none"/>
                <w:lang w:val="en-US" w:eastAsia="zh-CN"/>
              </w:rPr>
              <w:t>28</w:t>
            </w:r>
            <w:r>
              <w:rPr>
                <w:rFonts w:hint="default" w:ascii="Arial" w:hAnsi="Arial" w:cs="Arial"/>
                <w:color w:val="000000"/>
                <w:sz w:val="24"/>
                <w:highlight w:val="none"/>
              </w:rPr>
              <w:t>日上午08：30-12：00，下午14：00-17：30（北京时间，法定节假日除外）</w:t>
            </w:r>
          </w:p>
        </w:tc>
      </w:tr>
      <w:tr w14:paraId="3960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exact"/>
        </w:trPr>
        <w:tc>
          <w:tcPr>
            <w:tcW w:w="2552" w:type="dxa"/>
            <w:tcBorders>
              <w:top w:val="single" w:color="auto" w:sz="4" w:space="0"/>
              <w:left w:val="single" w:color="auto" w:sz="4" w:space="0"/>
              <w:bottom w:val="single" w:color="auto" w:sz="4" w:space="0"/>
              <w:right w:val="single" w:color="auto" w:sz="4" w:space="0"/>
            </w:tcBorders>
            <w:noWrap w:val="0"/>
            <w:vAlign w:val="center"/>
          </w:tcPr>
          <w:p w14:paraId="77E988F3">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 xml:space="preserve"> 竞争性磋商文件</w:t>
            </w:r>
          </w:p>
          <w:p w14:paraId="1A63486E">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发售方式</w:t>
            </w:r>
          </w:p>
        </w:tc>
        <w:tc>
          <w:tcPr>
            <w:tcW w:w="6095" w:type="dxa"/>
            <w:tcBorders>
              <w:top w:val="single" w:color="auto" w:sz="4" w:space="0"/>
              <w:left w:val="single" w:color="auto" w:sz="4" w:space="0"/>
              <w:bottom w:val="single" w:color="auto" w:sz="4" w:space="0"/>
              <w:right w:val="single" w:color="auto" w:sz="4" w:space="0"/>
            </w:tcBorders>
            <w:noWrap w:val="0"/>
            <w:vAlign w:val="center"/>
          </w:tcPr>
          <w:p w14:paraId="576CE8B2">
            <w:pPr>
              <w:spacing w:line="360" w:lineRule="auto"/>
              <w:rPr>
                <w:rFonts w:hint="default" w:ascii="Arial" w:hAnsi="Arial" w:cs="Arial"/>
                <w:color w:val="000000"/>
                <w:sz w:val="24"/>
                <w:highlight w:val="none"/>
              </w:rPr>
            </w:pPr>
            <w:r>
              <w:rPr>
                <w:rFonts w:hint="default" w:ascii="Arial" w:hAnsi="Arial" w:eastAsia="宋体" w:cs="Arial"/>
                <w:color w:val="000000"/>
                <w:sz w:val="24"/>
                <w:highlight w:val="none"/>
                <w:lang w:val="en-US" w:eastAsia="zh-CN"/>
              </w:rPr>
              <w:t>网上报名</w:t>
            </w:r>
            <w:r>
              <w:rPr>
                <w:rFonts w:hint="eastAsia" w:ascii="Arial" w:hAnsi="Arial" w:eastAsia="宋体" w:cs="Arial"/>
                <w:color w:val="000000"/>
                <w:sz w:val="24"/>
                <w:highlight w:val="none"/>
                <w:lang w:val="en-US" w:eastAsia="zh-CN"/>
              </w:rPr>
              <w:t>（</w:t>
            </w:r>
            <w:r>
              <w:rPr>
                <w:rFonts w:hint="default" w:ascii="Arial" w:hAnsi="Arial" w:eastAsia="宋体" w:cs="Arial"/>
                <w:color w:val="000000"/>
                <w:sz w:val="24"/>
                <w:highlight w:val="none"/>
                <w:lang w:val="en-US" w:eastAsia="zh-CN"/>
              </w:rPr>
              <w:t>电子邮箱：QHCRZB@163.COM）</w:t>
            </w:r>
          </w:p>
        </w:tc>
      </w:tr>
      <w:tr w14:paraId="3576E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exact"/>
        </w:trPr>
        <w:tc>
          <w:tcPr>
            <w:tcW w:w="2552" w:type="dxa"/>
            <w:tcBorders>
              <w:top w:val="single" w:color="auto" w:sz="4" w:space="0"/>
              <w:left w:val="single" w:color="auto" w:sz="4" w:space="0"/>
              <w:bottom w:val="single" w:color="auto" w:sz="4" w:space="0"/>
              <w:right w:val="single" w:color="auto" w:sz="4" w:space="0"/>
            </w:tcBorders>
            <w:noWrap w:val="0"/>
            <w:vAlign w:val="center"/>
          </w:tcPr>
          <w:p w14:paraId="142B7400">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竞争性磋商</w:t>
            </w:r>
          </w:p>
          <w:p w14:paraId="7438504A">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文件售价</w:t>
            </w:r>
          </w:p>
        </w:tc>
        <w:tc>
          <w:tcPr>
            <w:tcW w:w="6095" w:type="dxa"/>
            <w:tcBorders>
              <w:top w:val="single" w:color="auto" w:sz="4" w:space="0"/>
              <w:left w:val="single" w:color="auto" w:sz="4" w:space="0"/>
              <w:bottom w:val="single" w:color="auto" w:sz="4" w:space="0"/>
              <w:right w:val="single" w:color="auto" w:sz="4" w:space="0"/>
            </w:tcBorders>
            <w:noWrap w:val="0"/>
            <w:vAlign w:val="center"/>
          </w:tcPr>
          <w:p w14:paraId="7D2C0944">
            <w:pPr>
              <w:spacing w:line="360" w:lineRule="auto"/>
              <w:rPr>
                <w:rFonts w:hint="default" w:ascii="Arial" w:hAnsi="Arial" w:cs="Arial"/>
                <w:color w:val="000000"/>
                <w:sz w:val="24"/>
                <w:highlight w:val="none"/>
              </w:rPr>
            </w:pPr>
            <w:r>
              <w:rPr>
                <w:rFonts w:hint="default" w:ascii="Arial" w:hAnsi="Arial" w:cs="Arial"/>
                <w:color w:val="000000"/>
                <w:sz w:val="24"/>
                <w:highlight w:val="none"/>
              </w:rPr>
              <w:t>500元人民币/套（竞争性磋商文件售后不退，磋商资格不能转让）</w:t>
            </w:r>
          </w:p>
        </w:tc>
      </w:tr>
      <w:tr w14:paraId="2221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exact"/>
        </w:trPr>
        <w:tc>
          <w:tcPr>
            <w:tcW w:w="2552" w:type="dxa"/>
            <w:tcBorders>
              <w:top w:val="single" w:color="auto" w:sz="4" w:space="0"/>
              <w:left w:val="single" w:color="auto" w:sz="4" w:space="0"/>
              <w:bottom w:val="single" w:color="auto" w:sz="4" w:space="0"/>
              <w:right w:val="single" w:color="auto" w:sz="4" w:space="0"/>
            </w:tcBorders>
            <w:noWrap w:val="0"/>
            <w:vAlign w:val="center"/>
          </w:tcPr>
          <w:p w14:paraId="018583FC">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竞争性磋商文件</w:t>
            </w:r>
          </w:p>
          <w:p w14:paraId="0C2EBA77">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发售地点</w:t>
            </w:r>
          </w:p>
        </w:tc>
        <w:tc>
          <w:tcPr>
            <w:tcW w:w="6095" w:type="dxa"/>
            <w:tcBorders>
              <w:top w:val="single" w:color="auto" w:sz="4" w:space="0"/>
              <w:left w:val="single" w:color="auto" w:sz="4" w:space="0"/>
              <w:bottom w:val="single" w:color="auto" w:sz="4" w:space="0"/>
              <w:right w:val="single" w:color="auto" w:sz="4" w:space="0"/>
            </w:tcBorders>
            <w:noWrap w:val="0"/>
            <w:vAlign w:val="center"/>
          </w:tcPr>
          <w:p w14:paraId="3A64CD2E">
            <w:pPr>
              <w:spacing w:line="360" w:lineRule="auto"/>
              <w:rPr>
                <w:rFonts w:hint="default" w:ascii="Arial" w:hAnsi="Arial" w:cs="Arial"/>
                <w:color w:val="000000"/>
                <w:sz w:val="24"/>
                <w:highlight w:val="none"/>
              </w:rPr>
            </w:pPr>
            <w:r>
              <w:rPr>
                <w:rFonts w:hint="default" w:ascii="Arial" w:hAnsi="Arial" w:cs="Arial"/>
                <w:color w:val="000000"/>
                <w:sz w:val="24"/>
                <w:highlight w:val="none"/>
              </w:rPr>
              <w:t>单位名称：青海诚容工程项目管理有限责任公司</w:t>
            </w:r>
          </w:p>
          <w:p w14:paraId="3D4D5DC9">
            <w:pPr>
              <w:spacing w:line="360" w:lineRule="auto"/>
              <w:rPr>
                <w:rFonts w:hint="default" w:ascii="Arial" w:hAnsi="Arial" w:cs="Arial"/>
                <w:color w:val="000000"/>
                <w:sz w:val="24"/>
                <w:highlight w:val="none"/>
              </w:rPr>
            </w:pPr>
            <w:r>
              <w:rPr>
                <w:rFonts w:hint="default" w:ascii="Arial" w:hAnsi="Arial" w:cs="Arial"/>
                <w:color w:val="000000"/>
                <w:sz w:val="24"/>
                <w:highlight w:val="none"/>
              </w:rPr>
              <w:t>单位地址：青海省西宁市城西区海湖新区同盛路万达广场SOHO2号楼</w:t>
            </w:r>
            <w:r>
              <w:rPr>
                <w:rFonts w:hint="eastAsia" w:ascii="Arial" w:hAnsi="Arial" w:cs="Arial"/>
                <w:color w:val="000000"/>
                <w:sz w:val="24"/>
                <w:highlight w:val="none"/>
                <w:lang w:val="en-US" w:eastAsia="zh-CN"/>
              </w:rPr>
              <w:t>17</w:t>
            </w:r>
            <w:r>
              <w:rPr>
                <w:rFonts w:hint="default" w:ascii="Arial" w:hAnsi="Arial" w:cs="Arial"/>
                <w:color w:val="000000"/>
                <w:sz w:val="24"/>
                <w:highlight w:val="none"/>
              </w:rPr>
              <w:t>层</w:t>
            </w:r>
          </w:p>
          <w:p w14:paraId="3BFFB093">
            <w:pPr>
              <w:spacing w:line="360" w:lineRule="auto"/>
              <w:rPr>
                <w:rFonts w:hint="default" w:ascii="Arial" w:hAnsi="Arial" w:cs="Arial"/>
                <w:color w:val="000000"/>
                <w:sz w:val="24"/>
                <w:highlight w:val="none"/>
              </w:rPr>
            </w:pPr>
            <w:r>
              <w:rPr>
                <w:rFonts w:hint="default" w:ascii="Arial" w:hAnsi="Arial" w:cs="Arial"/>
                <w:color w:val="000000"/>
                <w:sz w:val="24"/>
                <w:highlight w:val="none"/>
              </w:rPr>
              <w:t>竞争性磋商文件购买联系人：</w:t>
            </w:r>
            <w:r>
              <w:rPr>
                <w:rFonts w:hint="eastAsia" w:ascii="Arial" w:hAnsi="Arial" w:cs="Arial"/>
                <w:color w:val="000000"/>
                <w:sz w:val="24"/>
                <w:highlight w:val="none"/>
                <w:lang w:val="en-US" w:eastAsia="zh-CN"/>
              </w:rPr>
              <w:t>杜</w:t>
            </w:r>
            <w:r>
              <w:rPr>
                <w:rFonts w:hint="default" w:ascii="Arial" w:hAnsi="Arial" w:cs="Arial"/>
                <w:color w:val="000000"/>
                <w:sz w:val="24"/>
                <w:highlight w:val="none"/>
              </w:rPr>
              <w:t>女士</w:t>
            </w:r>
          </w:p>
          <w:p w14:paraId="26172B4B">
            <w:pPr>
              <w:spacing w:line="360" w:lineRule="auto"/>
              <w:rPr>
                <w:rFonts w:hint="default" w:ascii="Arial" w:hAnsi="Arial" w:cs="Arial"/>
                <w:color w:val="000000"/>
                <w:sz w:val="24"/>
                <w:highlight w:val="none"/>
              </w:rPr>
            </w:pPr>
            <w:r>
              <w:rPr>
                <w:rFonts w:hint="default" w:ascii="Arial" w:hAnsi="Arial" w:cs="Arial"/>
                <w:color w:val="000000"/>
                <w:sz w:val="24"/>
                <w:highlight w:val="none"/>
              </w:rPr>
              <w:t>电  话：0971-6243698</w:t>
            </w:r>
          </w:p>
          <w:p w14:paraId="3DD528B2">
            <w:pPr>
              <w:spacing w:line="360" w:lineRule="auto"/>
              <w:rPr>
                <w:rFonts w:hint="default" w:ascii="Arial" w:hAnsi="Arial" w:cs="Arial"/>
                <w:color w:val="000000"/>
                <w:sz w:val="24"/>
                <w:highlight w:val="none"/>
              </w:rPr>
            </w:pPr>
            <w:r>
              <w:rPr>
                <w:rFonts w:hint="default" w:ascii="Arial" w:hAnsi="Arial" w:cs="Arial"/>
                <w:color w:val="000000"/>
                <w:sz w:val="24"/>
                <w:highlight w:val="none"/>
              </w:rPr>
              <w:t>邮  箱：QHCRZB@163.COM</w:t>
            </w:r>
          </w:p>
          <w:p w14:paraId="4170293A">
            <w:pPr>
              <w:spacing w:line="360" w:lineRule="auto"/>
              <w:rPr>
                <w:rFonts w:hint="default" w:ascii="Arial" w:hAnsi="Arial" w:cs="Arial"/>
                <w:color w:val="000000"/>
                <w:sz w:val="24"/>
                <w:highlight w:val="none"/>
              </w:rPr>
            </w:pPr>
            <w:r>
              <w:rPr>
                <w:rFonts w:hint="default" w:ascii="Arial" w:hAnsi="Arial" w:cs="Arial"/>
                <w:color w:val="000000"/>
                <w:sz w:val="24"/>
                <w:highlight w:val="none"/>
              </w:rPr>
              <w:t xml:space="preserve"> </w:t>
            </w:r>
          </w:p>
          <w:p w14:paraId="487E71E9">
            <w:pPr>
              <w:spacing w:line="360" w:lineRule="auto"/>
              <w:rPr>
                <w:rFonts w:hint="default" w:ascii="Arial" w:hAnsi="Arial" w:cs="Arial"/>
                <w:color w:val="000000"/>
                <w:sz w:val="24"/>
                <w:highlight w:val="none"/>
              </w:rPr>
            </w:pPr>
          </w:p>
          <w:p w14:paraId="193463C6">
            <w:pPr>
              <w:spacing w:line="360" w:lineRule="auto"/>
              <w:rPr>
                <w:rFonts w:hint="default" w:ascii="Arial" w:hAnsi="Arial" w:cs="Arial"/>
                <w:color w:val="000000"/>
                <w:sz w:val="24"/>
                <w:highlight w:val="none"/>
              </w:rPr>
            </w:pPr>
          </w:p>
        </w:tc>
      </w:tr>
      <w:tr w14:paraId="5B4D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exact"/>
        </w:trPr>
        <w:tc>
          <w:tcPr>
            <w:tcW w:w="2552" w:type="dxa"/>
            <w:tcBorders>
              <w:top w:val="single" w:color="auto" w:sz="4" w:space="0"/>
              <w:left w:val="single" w:color="auto" w:sz="4" w:space="0"/>
              <w:bottom w:val="single" w:color="auto" w:sz="4" w:space="0"/>
              <w:right w:val="single" w:color="auto" w:sz="4" w:space="0"/>
            </w:tcBorders>
            <w:noWrap w:val="0"/>
            <w:vAlign w:val="center"/>
          </w:tcPr>
          <w:p w14:paraId="17674ED9">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购买竞争性磋商</w:t>
            </w:r>
          </w:p>
          <w:p w14:paraId="4C1DFB8A">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文件时应提供材料</w:t>
            </w:r>
          </w:p>
        </w:tc>
        <w:tc>
          <w:tcPr>
            <w:tcW w:w="6095" w:type="dxa"/>
            <w:tcBorders>
              <w:top w:val="single" w:color="auto" w:sz="4" w:space="0"/>
              <w:left w:val="single" w:color="auto" w:sz="4" w:space="0"/>
              <w:bottom w:val="single" w:color="auto" w:sz="4" w:space="0"/>
              <w:right w:val="single" w:color="auto" w:sz="4" w:space="0"/>
            </w:tcBorders>
            <w:noWrap w:val="0"/>
            <w:vAlign w:val="center"/>
          </w:tcPr>
          <w:p w14:paraId="4D73AC6E">
            <w:pPr>
              <w:autoSpaceDE w:val="0"/>
              <w:autoSpaceDN w:val="0"/>
              <w:adjustRightInd w:val="0"/>
              <w:spacing w:line="360" w:lineRule="auto"/>
              <w:jc w:val="left"/>
              <w:rPr>
                <w:rFonts w:hint="default" w:ascii="Arial" w:hAnsi="Arial" w:cs="Arial"/>
                <w:color w:val="000000"/>
                <w:sz w:val="24"/>
                <w:highlight w:val="none"/>
              </w:rPr>
            </w:pPr>
            <w:r>
              <w:rPr>
                <w:rFonts w:hint="default" w:ascii="Arial" w:hAnsi="Arial" w:cs="Arial"/>
                <w:color w:val="000000"/>
                <w:kern w:val="0"/>
                <w:sz w:val="24"/>
                <w:highlight w:val="none"/>
                <w:lang w:val="zh-CN"/>
              </w:rPr>
              <w:t>供应商的营业执照复印件、组织机构代码证复印件、税务登记证或三证（五证）合一统一社会代码证复印件、公司介绍信或法人授权委托书（提供</w:t>
            </w:r>
            <w:r>
              <w:rPr>
                <w:rFonts w:hint="eastAsia" w:ascii="Arial" w:hAnsi="Arial" w:cs="Arial"/>
                <w:color w:val="000000"/>
                <w:kern w:val="0"/>
                <w:sz w:val="24"/>
                <w:highlight w:val="none"/>
                <w:lang w:val="en-US" w:eastAsia="zh-CN"/>
              </w:rPr>
              <w:t>扫描</w:t>
            </w:r>
            <w:r>
              <w:rPr>
                <w:rFonts w:hint="default" w:ascii="Arial" w:hAnsi="Arial" w:cs="Arial"/>
                <w:color w:val="000000"/>
                <w:kern w:val="0"/>
                <w:sz w:val="24"/>
                <w:highlight w:val="none"/>
                <w:lang w:val="zh-CN"/>
              </w:rPr>
              <w:t>原件）及法人身份证复印件，复印件需加盖供应商公章。</w:t>
            </w:r>
            <w:r>
              <w:rPr>
                <w:rFonts w:hint="default" w:ascii="Arial" w:hAnsi="Arial" w:cs="Arial"/>
                <w:color w:val="000000"/>
                <w:sz w:val="24"/>
                <w:highlight w:val="none"/>
              </w:rPr>
              <w:t>（采购代理机构对以上资料留存备案）</w:t>
            </w:r>
          </w:p>
          <w:p w14:paraId="4517161A">
            <w:pPr>
              <w:autoSpaceDE w:val="0"/>
              <w:autoSpaceDN w:val="0"/>
              <w:adjustRightInd w:val="0"/>
              <w:spacing w:line="360" w:lineRule="auto"/>
              <w:jc w:val="left"/>
              <w:rPr>
                <w:rFonts w:hint="default" w:ascii="Arial" w:hAnsi="Arial" w:cs="Arial"/>
                <w:color w:val="000000"/>
                <w:sz w:val="24"/>
                <w:highlight w:val="none"/>
              </w:rPr>
            </w:pPr>
            <w:r>
              <w:rPr>
                <w:rFonts w:hint="default" w:ascii="Arial" w:hAnsi="Arial" w:cs="Arial"/>
                <w:color w:val="000000"/>
                <w:kern w:val="0"/>
                <w:sz w:val="24"/>
                <w:highlight w:val="none"/>
                <w:lang w:val="zh-CN"/>
              </w:rPr>
              <w:t>注：网上报名的供应商将以上材料扫描后发至我公司联系邮箱，在邮件中标明购买采购项目名称、采购项目编号、联系人及联系方式，并与我公司工作人员进行联系确认。</w:t>
            </w:r>
          </w:p>
        </w:tc>
      </w:tr>
      <w:tr w14:paraId="034D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trPr>
        <w:tc>
          <w:tcPr>
            <w:tcW w:w="2552" w:type="dxa"/>
            <w:tcBorders>
              <w:top w:val="single" w:color="auto" w:sz="4" w:space="0"/>
              <w:left w:val="single" w:color="auto" w:sz="4" w:space="0"/>
              <w:bottom w:val="single" w:color="auto" w:sz="4" w:space="0"/>
              <w:right w:val="single" w:color="auto" w:sz="4" w:space="0"/>
            </w:tcBorders>
            <w:noWrap w:val="0"/>
            <w:vAlign w:val="center"/>
          </w:tcPr>
          <w:p w14:paraId="498E4203">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提交响应文件</w:t>
            </w:r>
          </w:p>
          <w:p w14:paraId="7EB81A20">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截止时间</w:t>
            </w:r>
          </w:p>
        </w:tc>
        <w:tc>
          <w:tcPr>
            <w:tcW w:w="6095" w:type="dxa"/>
            <w:tcBorders>
              <w:top w:val="single" w:color="auto" w:sz="4" w:space="0"/>
              <w:left w:val="single" w:color="auto" w:sz="4" w:space="0"/>
              <w:bottom w:val="single" w:color="auto" w:sz="4" w:space="0"/>
              <w:right w:val="single" w:color="auto" w:sz="4" w:space="0"/>
            </w:tcBorders>
            <w:noWrap w:val="0"/>
            <w:vAlign w:val="center"/>
          </w:tcPr>
          <w:p w14:paraId="29A36007">
            <w:pPr>
              <w:spacing w:line="360" w:lineRule="auto"/>
              <w:rPr>
                <w:rFonts w:hint="default" w:ascii="Arial" w:hAnsi="Arial" w:cs="Arial"/>
                <w:color w:val="000000"/>
                <w:sz w:val="24"/>
                <w:highlight w:val="none"/>
              </w:rPr>
            </w:pPr>
            <w:r>
              <w:rPr>
                <w:rFonts w:hint="eastAsia" w:ascii="Arial" w:hAnsi="Arial" w:cs="Arial"/>
                <w:color w:val="000000"/>
                <w:sz w:val="24"/>
                <w:highlight w:val="none"/>
                <w:lang w:eastAsia="zh-CN"/>
              </w:rPr>
              <w:t>2024年12月3日09:00（北京时间）</w:t>
            </w:r>
          </w:p>
        </w:tc>
      </w:tr>
      <w:tr w14:paraId="1B3C7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trPr>
        <w:tc>
          <w:tcPr>
            <w:tcW w:w="2552" w:type="dxa"/>
            <w:tcBorders>
              <w:top w:val="single" w:color="auto" w:sz="4" w:space="0"/>
              <w:left w:val="single" w:color="auto" w:sz="4" w:space="0"/>
              <w:bottom w:val="single" w:color="auto" w:sz="4" w:space="0"/>
              <w:right w:val="single" w:color="auto" w:sz="4" w:space="0"/>
            </w:tcBorders>
            <w:noWrap w:val="0"/>
            <w:vAlign w:val="center"/>
          </w:tcPr>
          <w:p w14:paraId="6D373D50">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响应文件开启时间</w:t>
            </w:r>
          </w:p>
        </w:tc>
        <w:tc>
          <w:tcPr>
            <w:tcW w:w="6095" w:type="dxa"/>
            <w:tcBorders>
              <w:top w:val="single" w:color="auto" w:sz="4" w:space="0"/>
              <w:left w:val="single" w:color="auto" w:sz="4" w:space="0"/>
              <w:bottom w:val="single" w:color="auto" w:sz="4" w:space="0"/>
              <w:right w:val="single" w:color="auto" w:sz="4" w:space="0"/>
            </w:tcBorders>
            <w:noWrap w:val="0"/>
            <w:vAlign w:val="center"/>
          </w:tcPr>
          <w:p w14:paraId="2184C3EE">
            <w:pPr>
              <w:spacing w:line="360" w:lineRule="auto"/>
              <w:rPr>
                <w:rFonts w:hint="default" w:ascii="Arial" w:hAnsi="Arial" w:cs="Arial"/>
                <w:color w:val="000000"/>
                <w:sz w:val="24"/>
                <w:highlight w:val="none"/>
              </w:rPr>
            </w:pPr>
            <w:r>
              <w:rPr>
                <w:rFonts w:hint="eastAsia" w:ascii="Arial" w:hAnsi="Arial" w:cs="Arial"/>
                <w:color w:val="000000"/>
                <w:sz w:val="24"/>
                <w:highlight w:val="none"/>
                <w:lang w:eastAsia="zh-CN"/>
              </w:rPr>
              <w:t>2024年12月3日09:00（北京时间）</w:t>
            </w:r>
          </w:p>
        </w:tc>
      </w:tr>
      <w:tr w14:paraId="0C83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25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BDD9EF">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提交响应文件地点</w:t>
            </w:r>
          </w:p>
        </w:tc>
        <w:tc>
          <w:tcPr>
            <w:tcW w:w="60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F5D97C">
            <w:pPr>
              <w:spacing w:line="360" w:lineRule="auto"/>
              <w:rPr>
                <w:rFonts w:hint="default" w:ascii="Arial" w:hAnsi="Arial" w:cs="Arial"/>
                <w:color w:val="000000"/>
                <w:sz w:val="24"/>
                <w:highlight w:val="none"/>
              </w:rPr>
            </w:pPr>
            <w:r>
              <w:rPr>
                <w:rFonts w:hint="default" w:ascii="Arial" w:hAnsi="Arial" w:eastAsia="宋体" w:cs="Arial"/>
                <w:color w:val="000000"/>
                <w:sz w:val="24"/>
                <w:highlight w:val="none"/>
                <w:lang w:val="zh-CN"/>
              </w:rPr>
              <w:t>青海诚容工程项目管理有限责任公司开标室（青海省西宁市城西区海湖新区同盛路万达广场SOHO2号楼</w:t>
            </w:r>
            <w:r>
              <w:rPr>
                <w:rFonts w:hint="eastAsia" w:ascii="Arial" w:hAnsi="Arial" w:eastAsia="宋体" w:cs="Arial"/>
                <w:color w:val="000000"/>
                <w:sz w:val="24"/>
                <w:highlight w:val="none"/>
                <w:lang w:val="en-US" w:eastAsia="zh-CN"/>
              </w:rPr>
              <w:t>17</w:t>
            </w:r>
            <w:r>
              <w:rPr>
                <w:rFonts w:hint="default" w:ascii="Arial" w:hAnsi="Arial" w:eastAsia="宋体" w:cs="Arial"/>
                <w:color w:val="000000"/>
                <w:sz w:val="24"/>
                <w:highlight w:val="none"/>
                <w:lang w:val="zh-CN"/>
              </w:rPr>
              <w:t>层）</w:t>
            </w:r>
          </w:p>
        </w:tc>
      </w:tr>
      <w:tr w14:paraId="166F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exact"/>
        </w:trPr>
        <w:tc>
          <w:tcPr>
            <w:tcW w:w="2552" w:type="dxa"/>
            <w:tcBorders>
              <w:top w:val="single" w:color="auto" w:sz="4" w:space="0"/>
              <w:left w:val="single" w:color="auto" w:sz="4" w:space="0"/>
              <w:bottom w:val="single" w:color="auto" w:sz="4" w:space="0"/>
              <w:right w:val="single" w:color="auto" w:sz="4" w:space="0"/>
            </w:tcBorders>
            <w:noWrap w:val="0"/>
            <w:vAlign w:val="center"/>
          </w:tcPr>
          <w:p w14:paraId="73BF91CD">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采购人</w:t>
            </w:r>
          </w:p>
          <w:p w14:paraId="7AA9871F">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及联系人电话</w:t>
            </w:r>
          </w:p>
        </w:tc>
        <w:tc>
          <w:tcPr>
            <w:tcW w:w="6095" w:type="dxa"/>
            <w:tcBorders>
              <w:top w:val="single" w:color="auto" w:sz="4" w:space="0"/>
              <w:left w:val="single" w:color="auto" w:sz="4" w:space="0"/>
              <w:bottom w:val="single" w:color="auto" w:sz="4" w:space="0"/>
              <w:right w:val="single" w:color="auto" w:sz="4" w:space="0"/>
            </w:tcBorders>
            <w:noWrap w:val="0"/>
            <w:vAlign w:val="center"/>
          </w:tcPr>
          <w:p w14:paraId="6ADF966C">
            <w:pPr>
              <w:spacing w:line="360" w:lineRule="auto"/>
              <w:rPr>
                <w:rFonts w:hint="default" w:ascii="Arial" w:hAnsi="Arial" w:eastAsia="宋体" w:cs="Arial"/>
                <w:color w:val="000000"/>
                <w:sz w:val="24"/>
                <w:highlight w:val="none"/>
                <w:lang w:eastAsia="zh-CN"/>
              </w:rPr>
            </w:pPr>
            <w:r>
              <w:rPr>
                <w:rFonts w:hint="default" w:ascii="Arial" w:hAnsi="Arial" w:cs="Arial"/>
                <w:color w:val="000000"/>
                <w:sz w:val="24"/>
                <w:highlight w:val="none"/>
              </w:rPr>
              <w:t>采 购 人：</w:t>
            </w:r>
            <w:r>
              <w:rPr>
                <w:rFonts w:hint="eastAsia" w:ascii="Arial" w:hAnsi="Arial" w:cs="Arial"/>
                <w:color w:val="000000"/>
                <w:sz w:val="24"/>
                <w:highlight w:val="none"/>
                <w:lang w:eastAsia="zh-CN"/>
              </w:rPr>
              <w:t>澜沧江源园区国家公园管理委员会</w:t>
            </w:r>
          </w:p>
          <w:p w14:paraId="04D539B6">
            <w:pPr>
              <w:spacing w:line="360" w:lineRule="auto"/>
              <w:rPr>
                <w:rFonts w:hint="default" w:ascii="Arial" w:hAnsi="Arial" w:eastAsia="宋体" w:cs="Arial"/>
                <w:color w:val="000000"/>
                <w:sz w:val="24"/>
                <w:highlight w:val="none"/>
                <w:lang w:val="en-US" w:eastAsia="zh-CN"/>
              </w:rPr>
            </w:pPr>
            <w:r>
              <w:rPr>
                <w:rFonts w:hint="default" w:ascii="Arial" w:hAnsi="Arial" w:cs="Arial"/>
                <w:color w:val="000000"/>
                <w:sz w:val="24"/>
                <w:highlight w:val="none"/>
              </w:rPr>
              <w:t>联 系 人：</w:t>
            </w:r>
            <w:r>
              <w:rPr>
                <w:rFonts w:hint="eastAsia" w:ascii="Arial" w:hAnsi="Arial" w:cs="Arial"/>
                <w:color w:val="000000"/>
                <w:sz w:val="24"/>
                <w:highlight w:val="none"/>
                <w:lang w:val="en-US" w:eastAsia="zh-CN"/>
              </w:rPr>
              <w:t>索南老师</w:t>
            </w:r>
          </w:p>
          <w:p w14:paraId="6B5CE603">
            <w:pPr>
              <w:spacing w:line="360" w:lineRule="auto"/>
              <w:jc w:val="left"/>
              <w:rPr>
                <w:rFonts w:hint="default" w:ascii="Arial" w:hAnsi="Arial" w:eastAsia="宋体" w:cs="Arial"/>
                <w:color w:val="000000"/>
                <w:sz w:val="24"/>
                <w:highlight w:val="none"/>
                <w:lang w:val="en-US" w:eastAsia="zh-CN"/>
              </w:rPr>
            </w:pPr>
            <w:r>
              <w:rPr>
                <w:rFonts w:hint="default" w:ascii="Arial" w:hAnsi="Arial" w:cs="Arial"/>
                <w:color w:val="000000"/>
                <w:sz w:val="24"/>
                <w:highlight w:val="none"/>
              </w:rPr>
              <w:t>联系电话：097</w:t>
            </w:r>
            <w:r>
              <w:rPr>
                <w:rFonts w:hint="eastAsia" w:ascii="Arial" w:hAnsi="Arial" w:cs="Arial"/>
                <w:color w:val="000000"/>
                <w:sz w:val="24"/>
                <w:highlight w:val="none"/>
                <w:lang w:val="en-US" w:eastAsia="zh-CN"/>
              </w:rPr>
              <w:t>6-8883300</w:t>
            </w:r>
          </w:p>
          <w:p w14:paraId="092668F4">
            <w:pPr>
              <w:spacing w:line="360" w:lineRule="auto"/>
              <w:rPr>
                <w:rFonts w:hint="default" w:ascii="Arial" w:hAnsi="Arial" w:eastAsia="宋体" w:cs="Arial"/>
                <w:color w:val="000000"/>
                <w:sz w:val="24"/>
                <w:highlight w:val="none"/>
                <w:lang w:val="en-US" w:eastAsia="zh-CN"/>
              </w:rPr>
            </w:pPr>
            <w:r>
              <w:rPr>
                <w:rFonts w:hint="default" w:ascii="Arial" w:hAnsi="Arial" w:cs="Arial"/>
                <w:color w:val="000000"/>
                <w:sz w:val="24"/>
                <w:highlight w:val="none"/>
              </w:rPr>
              <w:t>联系地址：</w:t>
            </w:r>
            <w:r>
              <w:rPr>
                <w:rFonts w:hint="eastAsia" w:ascii="Arial" w:hAnsi="Arial" w:cs="Arial"/>
                <w:color w:val="000000"/>
                <w:sz w:val="24"/>
                <w:highlight w:val="none"/>
                <w:lang w:val="en-US" w:eastAsia="zh-CN"/>
              </w:rPr>
              <w:t>青海省玉树藏族自治州杂多县下滩澜沧江大道转盘</w:t>
            </w:r>
          </w:p>
          <w:p w14:paraId="43A76C66">
            <w:pPr>
              <w:rPr>
                <w:rFonts w:hint="default" w:ascii="Arial" w:hAnsi="Arial" w:cs="Arial"/>
                <w:color w:val="000000"/>
                <w:sz w:val="24"/>
                <w:highlight w:val="none"/>
              </w:rPr>
            </w:pPr>
          </w:p>
          <w:p w14:paraId="74CA8257">
            <w:pPr>
              <w:spacing w:line="360" w:lineRule="auto"/>
              <w:rPr>
                <w:rFonts w:hint="default" w:ascii="Arial" w:hAnsi="Arial" w:cs="Arial"/>
                <w:color w:val="000000"/>
                <w:sz w:val="24"/>
                <w:highlight w:val="none"/>
              </w:rPr>
            </w:pPr>
          </w:p>
          <w:p w14:paraId="4020795A">
            <w:pPr>
              <w:spacing w:line="360" w:lineRule="auto"/>
              <w:rPr>
                <w:rFonts w:hint="default" w:ascii="Arial" w:hAnsi="Arial" w:cs="Arial"/>
                <w:color w:val="000000"/>
                <w:sz w:val="24"/>
                <w:highlight w:val="none"/>
              </w:rPr>
            </w:pPr>
            <w:r>
              <w:rPr>
                <w:rFonts w:hint="default" w:ascii="Arial" w:hAnsi="Arial" w:cs="Arial"/>
                <w:color w:val="000000"/>
                <w:sz w:val="24"/>
                <w:highlight w:val="none"/>
              </w:rPr>
              <w:t xml:space="preserve"> </w:t>
            </w:r>
          </w:p>
        </w:tc>
      </w:tr>
      <w:tr w14:paraId="0FE0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exact"/>
        </w:trPr>
        <w:tc>
          <w:tcPr>
            <w:tcW w:w="2552" w:type="dxa"/>
            <w:tcBorders>
              <w:top w:val="single" w:color="auto" w:sz="4" w:space="0"/>
              <w:left w:val="single" w:color="auto" w:sz="4" w:space="0"/>
              <w:bottom w:val="single" w:color="auto" w:sz="4" w:space="0"/>
              <w:right w:val="single" w:color="auto" w:sz="4" w:space="0"/>
            </w:tcBorders>
            <w:noWrap w:val="0"/>
            <w:vAlign w:val="center"/>
          </w:tcPr>
          <w:p w14:paraId="4523B303">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采购代理机构</w:t>
            </w:r>
          </w:p>
          <w:p w14:paraId="43AEF7B6">
            <w:pPr>
              <w:spacing w:line="360" w:lineRule="auto"/>
              <w:rPr>
                <w:rFonts w:hint="default" w:ascii="Arial" w:hAnsi="Arial" w:cs="Arial"/>
                <w:color w:val="000000"/>
                <w:sz w:val="24"/>
                <w:highlight w:val="none"/>
              </w:rPr>
            </w:pPr>
            <w:r>
              <w:rPr>
                <w:rFonts w:hint="default" w:ascii="Arial" w:hAnsi="Arial" w:cs="Arial"/>
                <w:color w:val="000000"/>
                <w:sz w:val="24"/>
                <w:highlight w:val="none"/>
              </w:rPr>
              <w:t xml:space="preserve">   联系人及电话</w:t>
            </w:r>
          </w:p>
        </w:tc>
        <w:tc>
          <w:tcPr>
            <w:tcW w:w="6095" w:type="dxa"/>
            <w:tcBorders>
              <w:top w:val="single" w:color="auto" w:sz="4" w:space="0"/>
              <w:left w:val="single" w:color="auto" w:sz="4" w:space="0"/>
              <w:bottom w:val="single" w:color="auto" w:sz="4" w:space="0"/>
              <w:right w:val="single" w:color="auto" w:sz="4" w:space="0"/>
            </w:tcBorders>
            <w:noWrap w:val="0"/>
            <w:vAlign w:val="center"/>
          </w:tcPr>
          <w:p w14:paraId="559131CD">
            <w:pPr>
              <w:spacing w:line="360" w:lineRule="auto"/>
              <w:jc w:val="left"/>
              <w:rPr>
                <w:rFonts w:hint="default" w:ascii="Arial" w:hAnsi="Arial" w:cs="Arial"/>
                <w:color w:val="000000"/>
                <w:sz w:val="24"/>
                <w:highlight w:val="none"/>
              </w:rPr>
            </w:pPr>
            <w:r>
              <w:rPr>
                <w:rFonts w:hint="default" w:ascii="Arial" w:hAnsi="Arial" w:cs="Arial"/>
                <w:color w:val="000000"/>
                <w:sz w:val="24"/>
                <w:highlight w:val="none"/>
              </w:rPr>
              <w:t>采购代理机构：青海诚容工程项目管理有限责任公司</w:t>
            </w:r>
          </w:p>
          <w:p w14:paraId="12BCFB98">
            <w:pPr>
              <w:spacing w:line="360" w:lineRule="auto"/>
              <w:rPr>
                <w:rFonts w:hint="default" w:ascii="Arial" w:hAnsi="Arial" w:eastAsia="宋体" w:cs="Arial"/>
                <w:color w:val="000000"/>
                <w:sz w:val="24"/>
                <w:highlight w:val="none"/>
                <w:lang w:eastAsia="zh-CN"/>
              </w:rPr>
            </w:pPr>
            <w:r>
              <w:rPr>
                <w:rFonts w:hint="default" w:ascii="Arial" w:hAnsi="Arial" w:cs="Arial"/>
                <w:color w:val="000000"/>
                <w:sz w:val="24"/>
                <w:highlight w:val="none"/>
              </w:rPr>
              <w:t>联 系 人：</w:t>
            </w:r>
            <w:r>
              <w:rPr>
                <w:rFonts w:hint="default" w:ascii="Arial" w:hAnsi="Arial" w:cs="Arial"/>
                <w:color w:val="000000"/>
                <w:sz w:val="24"/>
                <w:highlight w:val="none"/>
                <w:lang w:eastAsia="zh-CN"/>
              </w:rPr>
              <w:t>纪女士</w:t>
            </w:r>
          </w:p>
          <w:p w14:paraId="368BBEE8">
            <w:pPr>
              <w:spacing w:line="360" w:lineRule="auto"/>
              <w:rPr>
                <w:rFonts w:hint="default" w:ascii="Arial" w:hAnsi="Arial" w:cs="Arial"/>
                <w:color w:val="000000"/>
                <w:sz w:val="24"/>
                <w:highlight w:val="none"/>
              </w:rPr>
            </w:pPr>
            <w:r>
              <w:rPr>
                <w:rFonts w:hint="default" w:ascii="Arial" w:hAnsi="Arial" w:cs="Arial"/>
                <w:color w:val="000000"/>
                <w:sz w:val="24"/>
                <w:highlight w:val="none"/>
              </w:rPr>
              <w:t>联系电话：0971-6243698</w:t>
            </w:r>
          </w:p>
          <w:p w14:paraId="6CD3C1F5">
            <w:pPr>
              <w:spacing w:line="360" w:lineRule="auto"/>
              <w:rPr>
                <w:rFonts w:hint="default" w:ascii="Arial" w:hAnsi="Arial" w:cs="Arial"/>
                <w:color w:val="000000"/>
                <w:sz w:val="24"/>
                <w:highlight w:val="none"/>
              </w:rPr>
            </w:pPr>
            <w:r>
              <w:rPr>
                <w:rFonts w:hint="default" w:ascii="Arial" w:hAnsi="Arial" w:cs="Arial"/>
                <w:color w:val="000000"/>
                <w:sz w:val="24"/>
                <w:highlight w:val="none"/>
              </w:rPr>
              <w:t>邮箱地址：</w:t>
            </w:r>
            <w:r>
              <w:rPr>
                <w:rFonts w:hint="default" w:ascii="Arial" w:hAnsi="Arial" w:cs="Arial"/>
                <w:color w:val="000000"/>
                <w:highlight w:val="none"/>
              </w:rPr>
              <w:fldChar w:fldCharType="begin"/>
            </w:r>
            <w:r>
              <w:rPr>
                <w:rFonts w:hint="default" w:ascii="Arial" w:hAnsi="Arial" w:cs="Arial"/>
                <w:color w:val="000000"/>
                <w:highlight w:val="none"/>
              </w:rPr>
              <w:instrText xml:space="preserve">HYPERLINK "mailto:QHCRZB@163.COM" </w:instrText>
            </w:r>
            <w:r>
              <w:rPr>
                <w:rFonts w:hint="default" w:ascii="Arial" w:hAnsi="Arial" w:cs="Arial"/>
                <w:color w:val="000000"/>
                <w:highlight w:val="none"/>
              </w:rPr>
              <w:fldChar w:fldCharType="separate"/>
            </w:r>
            <w:r>
              <w:rPr>
                <w:rStyle w:val="31"/>
                <w:rFonts w:hint="default" w:ascii="Arial" w:hAnsi="Arial" w:cs="Arial"/>
                <w:color w:val="000000"/>
                <w:sz w:val="24"/>
                <w:highlight w:val="none"/>
              </w:rPr>
              <w:t>QHCRZB@163.COM</w:t>
            </w:r>
            <w:r>
              <w:rPr>
                <w:rFonts w:hint="default" w:ascii="Arial" w:hAnsi="Arial" w:cs="Arial"/>
                <w:color w:val="000000"/>
                <w:highlight w:val="none"/>
              </w:rPr>
              <w:fldChar w:fldCharType="end"/>
            </w:r>
          </w:p>
          <w:p w14:paraId="6CAC9E6F">
            <w:pPr>
              <w:spacing w:line="360" w:lineRule="auto"/>
              <w:rPr>
                <w:rFonts w:hint="default" w:ascii="Arial" w:hAnsi="Arial" w:cs="Arial"/>
                <w:color w:val="000000"/>
                <w:sz w:val="24"/>
                <w:highlight w:val="none"/>
              </w:rPr>
            </w:pPr>
            <w:r>
              <w:rPr>
                <w:rFonts w:hint="default" w:ascii="Arial" w:hAnsi="Arial" w:cs="Arial"/>
                <w:color w:val="000000"/>
                <w:sz w:val="24"/>
                <w:highlight w:val="none"/>
              </w:rPr>
              <w:t>联系地址：青海省西宁市城西区海湖新区同盛路万达广场SOHO2号楼1</w:t>
            </w:r>
            <w:r>
              <w:rPr>
                <w:rFonts w:hint="eastAsia" w:ascii="Arial" w:hAnsi="Arial" w:cs="Arial"/>
                <w:color w:val="000000"/>
                <w:sz w:val="24"/>
                <w:highlight w:val="none"/>
                <w:lang w:val="en-US" w:eastAsia="zh-CN"/>
              </w:rPr>
              <w:t>7</w:t>
            </w:r>
            <w:r>
              <w:rPr>
                <w:rFonts w:hint="default" w:ascii="Arial" w:hAnsi="Arial" w:cs="Arial"/>
                <w:color w:val="000000"/>
                <w:sz w:val="24"/>
                <w:highlight w:val="none"/>
              </w:rPr>
              <w:t>层</w:t>
            </w:r>
          </w:p>
        </w:tc>
      </w:tr>
      <w:tr w14:paraId="14ED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trPr>
        <w:tc>
          <w:tcPr>
            <w:tcW w:w="2552" w:type="dxa"/>
            <w:tcBorders>
              <w:top w:val="single" w:color="auto" w:sz="4" w:space="0"/>
              <w:left w:val="single" w:color="auto" w:sz="4" w:space="0"/>
              <w:bottom w:val="single" w:color="auto" w:sz="4" w:space="0"/>
              <w:right w:val="single" w:color="auto" w:sz="4" w:space="0"/>
            </w:tcBorders>
            <w:noWrap w:val="0"/>
            <w:vAlign w:val="center"/>
          </w:tcPr>
          <w:p w14:paraId="598B5598">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采购代理机构</w:t>
            </w:r>
          </w:p>
          <w:p w14:paraId="1D00073D">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开户银行</w:t>
            </w:r>
          </w:p>
        </w:tc>
        <w:tc>
          <w:tcPr>
            <w:tcW w:w="6095" w:type="dxa"/>
            <w:tcBorders>
              <w:top w:val="single" w:color="auto" w:sz="4" w:space="0"/>
              <w:left w:val="single" w:color="auto" w:sz="4" w:space="0"/>
              <w:bottom w:val="single" w:color="auto" w:sz="4" w:space="0"/>
              <w:right w:val="single" w:color="auto" w:sz="4" w:space="0"/>
            </w:tcBorders>
            <w:noWrap w:val="0"/>
            <w:vAlign w:val="center"/>
          </w:tcPr>
          <w:p w14:paraId="1A0B13EC">
            <w:pPr>
              <w:spacing w:line="360" w:lineRule="auto"/>
              <w:rPr>
                <w:rFonts w:hint="default" w:ascii="Arial" w:hAnsi="Arial" w:cs="Arial"/>
                <w:color w:val="000000"/>
                <w:sz w:val="24"/>
                <w:highlight w:val="none"/>
              </w:rPr>
            </w:pPr>
            <w:r>
              <w:rPr>
                <w:rFonts w:hint="default" w:ascii="Arial" w:hAnsi="Arial" w:cs="Arial"/>
                <w:color w:val="000000"/>
                <w:sz w:val="24"/>
                <w:highlight w:val="none"/>
              </w:rPr>
              <w:t>中国建设银行股份有限公司青海电力支行</w:t>
            </w:r>
          </w:p>
        </w:tc>
      </w:tr>
      <w:tr w14:paraId="7976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2552" w:type="dxa"/>
            <w:tcBorders>
              <w:top w:val="single" w:color="auto" w:sz="4" w:space="0"/>
              <w:left w:val="single" w:color="auto" w:sz="4" w:space="0"/>
              <w:bottom w:val="single" w:color="auto" w:sz="4" w:space="0"/>
              <w:right w:val="single" w:color="auto" w:sz="4" w:space="0"/>
            </w:tcBorders>
            <w:noWrap w:val="0"/>
            <w:vAlign w:val="center"/>
          </w:tcPr>
          <w:p w14:paraId="640E13EF">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收款人</w:t>
            </w:r>
          </w:p>
        </w:tc>
        <w:tc>
          <w:tcPr>
            <w:tcW w:w="6095" w:type="dxa"/>
            <w:tcBorders>
              <w:top w:val="single" w:color="auto" w:sz="4" w:space="0"/>
              <w:left w:val="single" w:color="auto" w:sz="4" w:space="0"/>
              <w:bottom w:val="single" w:color="auto" w:sz="4" w:space="0"/>
              <w:right w:val="single" w:color="auto" w:sz="4" w:space="0"/>
            </w:tcBorders>
            <w:noWrap w:val="0"/>
            <w:vAlign w:val="center"/>
          </w:tcPr>
          <w:p w14:paraId="5CF738F7">
            <w:pPr>
              <w:spacing w:line="360" w:lineRule="auto"/>
              <w:rPr>
                <w:rFonts w:hint="default" w:ascii="Arial" w:hAnsi="Arial" w:cs="Arial"/>
                <w:color w:val="000000"/>
                <w:sz w:val="24"/>
                <w:highlight w:val="none"/>
              </w:rPr>
            </w:pPr>
            <w:r>
              <w:rPr>
                <w:rFonts w:hint="default" w:ascii="Arial" w:hAnsi="Arial" w:cs="Arial"/>
                <w:color w:val="000000"/>
                <w:sz w:val="24"/>
                <w:highlight w:val="none"/>
              </w:rPr>
              <w:t>青海诚容工程项目管理有限责任公司</w:t>
            </w:r>
          </w:p>
        </w:tc>
      </w:tr>
      <w:tr w14:paraId="76DA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2552" w:type="dxa"/>
            <w:tcBorders>
              <w:top w:val="single" w:color="auto" w:sz="4" w:space="0"/>
              <w:left w:val="single" w:color="auto" w:sz="4" w:space="0"/>
              <w:bottom w:val="single" w:color="auto" w:sz="4" w:space="0"/>
              <w:right w:val="single" w:color="auto" w:sz="4" w:space="0"/>
            </w:tcBorders>
            <w:noWrap w:val="0"/>
            <w:vAlign w:val="center"/>
          </w:tcPr>
          <w:p w14:paraId="79E38F2A">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银行账号</w:t>
            </w:r>
          </w:p>
        </w:tc>
        <w:tc>
          <w:tcPr>
            <w:tcW w:w="6095" w:type="dxa"/>
            <w:tcBorders>
              <w:top w:val="single" w:color="auto" w:sz="4" w:space="0"/>
              <w:left w:val="single" w:color="auto" w:sz="4" w:space="0"/>
              <w:bottom w:val="single" w:color="auto" w:sz="4" w:space="0"/>
              <w:right w:val="single" w:color="auto" w:sz="4" w:space="0"/>
            </w:tcBorders>
            <w:noWrap w:val="0"/>
            <w:vAlign w:val="center"/>
          </w:tcPr>
          <w:p w14:paraId="2140F693">
            <w:pPr>
              <w:spacing w:line="360" w:lineRule="auto"/>
              <w:rPr>
                <w:rFonts w:hint="default" w:ascii="Arial" w:hAnsi="Arial" w:cs="Arial"/>
                <w:color w:val="000000"/>
                <w:sz w:val="24"/>
                <w:highlight w:val="none"/>
              </w:rPr>
            </w:pPr>
            <w:r>
              <w:rPr>
                <w:rFonts w:hint="default" w:ascii="Arial" w:hAnsi="Arial" w:cs="Arial"/>
                <w:color w:val="000000"/>
                <w:sz w:val="24"/>
                <w:highlight w:val="none"/>
              </w:rPr>
              <w:t>63001883637050209715</w:t>
            </w:r>
          </w:p>
        </w:tc>
      </w:tr>
      <w:tr w14:paraId="097B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exact"/>
        </w:trPr>
        <w:tc>
          <w:tcPr>
            <w:tcW w:w="2552" w:type="dxa"/>
            <w:tcBorders>
              <w:top w:val="single" w:color="auto" w:sz="4" w:space="0"/>
              <w:left w:val="single" w:color="auto" w:sz="4" w:space="0"/>
              <w:bottom w:val="single" w:color="auto" w:sz="4" w:space="0"/>
              <w:right w:val="single" w:color="auto" w:sz="4" w:space="0"/>
            </w:tcBorders>
            <w:noWrap w:val="0"/>
            <w:vAlign w:val="center"/>
          </w:tcPr>
          <w:p w14:paraId="258F4986">
            <w:pPr>
              <w:spacing w:line="360" w:lineRule="auto"/>
              <w:jc w:val="center"/>
              <w:rPr>
                <w:rFonts w:hint="default" w:ascii="Arial" w:hAnsi="Arial" w:cs="Arial"/>
                <w:color w:val="000000"/>
                <w:sz w:val="24"/>
                <w:highlight w:val="none"/>
              </w:rPr>
            </w:pPr>
            <w:r>
              <w:rPr>
                <w:rFonts w:hint="default" w:ascii="Arial" w:hAnsi="Arial" w:cs="Arial"/>
                <w:color w:val="000000"/>
                <w:sz w:val="24"/>
                <w:highlight w:val="none"/>
              </w:rPr>
              <w:t>其他事项</w:t>
            </w:r>
          </w:p>
        </w:tc>
        <w:tc>
          <w:tcPr>
            <w:tcW w:w="6095" w:type="dxa"/>
            <w:tcBorders>
              <w:top w:val="single" w:color="auto" w:sz="4" w:space="0"/>
              <w:left w:val="single" w:color="auto" w:sz="4" w:space="0"/>
              <w:bottom w:val="single" w:color="auto" w:sz="4" w:space="0"/>
              <w:right w:val="single" w:color="auto" w:sz="4" w:space="0"/>
            </w:tcBorders>
            <w:noWrap w:val="0"/>
            <w:vAlign w:val="center"/>
          </w:tcPr>
          <w:p w14:paraId="6B7765A5">
            <w:pPr>
              <w:numPr>
                <w:ilvl w:val="0"/>
                <w:numId w:val="0"/>
              </w:numPr>
              <w:spacing w:line="360" w:lineRule="auto"/>
              <w:rPr>
                <w:rFonts w:hint="eastAsia" w:eastAsia="宋体"/>
                <w:color w:val="000000"/>
                <w:highlight w:val="none"/>
                <w:lang w:val="en-US" w:eastAsia="zh-CN"/>
              </w:rPr>
            </w:pPr>
            <w:r>
              <w:rPr>
                <w:rFonts w:hint="default" w:ascii="Arial" w:hAnsi="Arial" w:eastAsia="宋体" w:cs="Arial"/>
                <w:color w:val="000000"/>
                <w:sz w:val="24"/>
                <w:highlight w:val="none"/>
                <w:lang w:val="en-US" w:eastAsia="zh-CN"/>
              </w:rPr>
              <w:t>本项目竞争性磋商公告将在《青海项目信息网》发布</w:t>
            </w:r>
          </w:p>
        </w:tc>
      </w:tr>
    </w:tbl>
    <w:p w14:paraId="461553DB">
      <w:pPr>
        <w:spacing w:line="360" w:lineRule="auto"/>
        <w:ind w:right="24"/>
        <w:rPr>
          <w:rFonts w:ascii="Arial" w:hAnsi="Arial" w:cs="Arial"/>
          <w:color w:val="000000"/>
          <w:sz w:val="24"/>
          <w:highlight w:val="none"/>
        </w:rPr>
      </w:pPr>
    </w:p>
    <w:p w14:paraId="651A85BC">
      <w:pPr>
        <w:spacing w:line="360" w:lineRule="auto"/>
        <w:ind w:right="24"/>
        <w:rPr>
          <w:rFonts w:ascii="Arial" w:hAnsi="Arial" w:cs="Arial"/>
          <w:color w:val="000000"/>
          <w:sz w:val="24"/>
          <w:highlight w:val="none"/>
        </w:rPr>
      </w:pPr>
      <w:r>
        <w:rPr>
          <w:rFonts w:ascii="Arial" w:hAnsi="Arial" w:cs="Arial"/>
          <w:color w:val="000000"/>
          <w:sz w:val="24"/>
          <w:highlight w:val="none"/>
        </w:rPr>
        <w:t xml:space="preserve">                                      青海诚容工程项目管理有限责任公司</w:t>
      </w:r>
    </w:p>
    <w:p w14:paraId="789C2C1C">
      <w:pPr>
        <w:spacing w:line="360" w:lineRule="auto"/>
        <w:ind w:right="24"/>
        <w:rPr>
          <w:rFonts w:hint="eastAsia" w:ascii="Arial" w:hAnsi="Arial" w:cs="Arial"/>
          <w:color w:val="000000"/>
          <w:sz w:val="24"/>
          <w:highlight w:val="none"/>
          <w:lang w:eastAsia="zh-CN"/>
        </w:rPr>
      </w:pPr>
      <w:r>
        <w:rPr>
          <w:rFonts w:ascii="Arial" w:hAnsi="Arial" w:cs="Arial"/>
          <w:color w:val="000000"/>
          <w:sz w:val="24"/>
          <w:highlight w:val="none"/>
        </w:rPr>
        <w:t xml:space="preserve">                                         </w:t>
      </w:r>
      <w:r>
        <w:rPr>
          <w:rFonts w:hint="eastAsia" w:ascii="Arial" w:hAnsi="Arial" w:cs="Arial"/>
          <w:color w:val="000000"/>
          <w:sz w:val="24"/>
          <w:highlight w:val="none"/>
        </w:rPr>
        <w:t xml:space="preserve">    </w:t>
      </w:r>
      <w:r>
        <w:rPr>
          <w:rFonts w:hint="eastAsia" w:ascii="Arial" w:hAnsi="Arial" w:cs="Arial"/>
          <w:color w:val="000000"/>
          <w:sz w:val="24"/>
          <w:highlight w:val="none"/>
          <w:lang w:eastAsia="zh-CN"/>
        </w:rPr>
        <w:t>2024年11月21日</w:t>
      </w:r>
    </w:p>
    <w:p w14:paraId="7921E492">
      <w:pPr>
        <w:pStyle w:val="22"/>
        <w:rPr>
          <w:rFonts w:hint="eastAsia" w:ascii="宋体" w:hAnsi="宋体" w:cs="华文中宋"/>
          <w:color w:val="000000"/>
          <w:szCs w:val="36"/>
          <w:highlight w:val="none"/>
          <w:lang w:val="zh-CN"/>
        </w:rPr>
      </w:pPr>
    </w:p>
    <w:p w14:paraId="31FFBF39">
      <w:pPr>
        <w:pStyle w:val="22"/>
        <w:jc w:val="both"/>
        <w:rPr>
          <w:rFonts w:hint="eastAsia" w:ascii="宋体" w:hAnsi="宋体" w:cs="华文中宋"/>
          <w:color w:val="000000"/>
          <w:szCs w:val="36"/>
          <w:highlight w:val="none"/>
          <w:lang w:val="zh-CN"/>
        </w:rPr>
      </w:pPr>
    </w:p>
    <w:p w14:paraId="0F6C18F3">
      <w:pPr>
        <w:pStyle w:val="22"/>
        <w:rPr>
          <w:rFonts w:hint="eastAsia" w:ascii="宋体" w:hAnsi="宋体"/>
          <w:color w:val="000000"/>
          <w:highlight w:val="none"/>
          <w:lang w:val="zh-CN"/>
        </w:rPr>
      </w:pPr>
      <w:bookmarkStart w:id="1" w:name="_Toc11150"/>
      <w:r>
        <w:rPr>
          <w:rFonts w:hint="eastAsia" w:ascii="宋体" w:hAnsi="宋体" w:cs="华文中宋"/>
          <w:color w:val="000000"/>
          <w:szCs w:val="36"/>
          <w:highlight w:val="none"/>
          <w:lang w:val="zh-CN"/>
        </w:rPr>
        <w:t>第二部分  供应商须知前附表</w:t>
      </w:r>
      <w:bookmarkEnd w:id="1"/>
    </w:p>
    <w:p w14:paraId="11AC0B51">
      <w:pPr>
        <w:rPr>
          <w:rFonts w:hint="eastAsia" w:ascii="宋体" w:hAnsi="宋体"/>
          <w:color w:val="000000"/>
          <w:highlight w:val="none"/>
          <w:lang w:val="zh-CN"/>
        </w:rPr>
      </w:pPr>
    </w:p>
    <w:tbl>
      <w:tblPr>
        <w:tblStyle w:val="26"/>
        <w:tblW w:w="9316" w:type="dxa"/>
        <w:jc w:val="center"/>
        <w:tblLayout w:type="fixed"/>
        <w:tblCellMar>
          <w:top w:w="0" w:type="dxa"/>
          <w:left w:w="108" w:type="dxa"/>
          <w:bottom w:w="0" w:type="dxa"/>
          <w:right w:w="108" w:type="dxa"/>
        </w:tblCellMar>
      </w:tblPr>
      <w:tblGrid>
        <w:gridCol w:w="840"/>
        <w:gridCol w:w="2191"/>
        <w:gridCol w:w="6285"/>
      </w:tblGrid>
      <w:tr w14:paraId="6A4D4163">
        <w:tblPrEx>
          <w:tblCellMar>
            <w:top w:w="0" w:type="dxa"/>
            <w:left w:w="108" w:type="dxa"/>
            <w:bottom w:w="0" w:type="dxa"/>
            <w:right w:w="108" w:type="dxa"/>
          </w:tblCellMar>
        </w:tblPrEx>
        <w:trPr>
          <w:trHeight w:val="515" w:hRule="atLeast"/>
          <w:jc w:val="center"/>
        </w:trPr>
        <w:tc>
          <w:tcPr>
            <w:tcW w:w="840" w:type="dxa"/>
            <w:tcBorders>
              <w:top w:val="single" w:color="000000" w:sz="6" w:space="0"/>
              <w:left w:val="single" w:color="000000" w:sz="6" w:space="0"/>
              <w:bottom w:val="single" w:color="000000" w:sz="6" w:space="0"/>
              <w:right w:val="single" w:color="000000" w:sz="6" w:space="0"/>
            </w:tcBorders>
            <w:shd w:val="clear" w:color="auto" w:fill="C0C0C0"/>
            <w:noWrap w:val="0"/>
            <w:vAlign w:val="center"/>
          </w:tcPr>
          <w:p w14:paraId="7CC38A57">
            <w:pPr>
              <w:autoSpaceDE w:val="0"/>
              <w:autoSpaceDN w:val="0"/>
              <w:adjustRightInd w:val="0"/>
              <w:spacing w:line="360" w:lineRule="auto"/>
              <w:jc w:val="center"/>
              <w:rPr>
                <w:rFonts w:hint="default" w:ascii="Arial" w:hAnsi="Arial" w:cs="Arial"/>
                <w:b/>
                <w:bCs/>
                <w:color w:val="000000"/>
                <w:kern w:val="0"/>
                <w:sz w:val="24"/>
                <w:highlight w:val="none"/>
                <w:lang w:val="zh-CN"/>
              </w:rPr>
            </w:pPr>
            <w:r>
              <w:rPr>
                <w:rFonts w:hint="default" w:ascii="Arial" w:hAnsi="Arial" w:cs="Arial"/>
                <w:b/>
                <w:bCs/>
                <w:color w:val="000000"/>
                <w:kern w:val="0"/>
                <w:sz w:val="24"/>
                <w:highlight w:val="none"/>
                <w:lang w:val="zh-CN"/>
              </w:rPr>
              <w:t>序号</w:t>
            </w:r>
          </w:p>
        </w:tc>
        <w:tc>
          <w:tcPr>
            <w:tcW w:w="8476" w:type="dxa"/>
            <w:gridSpan w:val="2"/>
            <w:tcBorders>
              <w:top w:val="single" w:color="000000" w:sz="6" w:space="0"/>
              <w:left w:val="single" w:color="000000" w:sz="6" w:space="0"/>
              <w:bottom w:val="single" w:color="000000" w:sz="6" w:space="0"/>
              <w:right w:val="single" w:color="000000" w:sz="6" w:space="0"/>
            </w:tcBorders>
            <w:shd w:val="clear" w:color="auto" w:fill="C0C0C0"/>
            <w:noWrap w:val="0"/>
            <w:vAlign w:val="center"/>
          </w:tcPr>
          <w:p w14:paraId="4EB3CDE1">
            <w:pPr>
              <w:autoSpaceDE w:val="0"/>
              <w:autoSpaceDN w:val="0"/>
              <w:adjustRightInd w:val="0"/>
              <w:spacing w:line="360" w:lineRule="auto"/>
              <w:jc w:val="center"/>
              <w:rPr>
                <w:rFonts w:hint="default" w:ascii="Arial" w:hAnsi="Arial" w:cs="Arial"/>
                <w:b/>
                <w:bCs/>
                <w:color w:val="000000"/>
                <w:kern w:val="0"/>
                <w:sz w:val="24"/>
                <w:highlight w:val="none"/>
                <w:lang w:val="zh-CN"/>
              </w:rPr>
            </w:pPr>
            <w:r>
              <w:rPr>
                <w:rFonts w:hint="default" w:ascii="Arial" w:hAnsi="Arial" w:cs="Arial"/>
                <w:b/>
                <w:bCs/>
                <w:color w:val="000000"/>
                <w:kern w:val="0"/>
                <w:sz w:val="24"/>
                <w:highlight w:val="none"/>
              </w:rPr>
              <w:t xml:space="preserve">   </w:t>
            </w:r>
            <w:r>
              <w:rPr>
                <w:rFonts w:hint="default" w:ascii="Arial" w:hAnsi="Arial" w:cs="Arial"/>
                <w:b/>
                <w:bCs/>
                <w:color w:val="000000"/>
                <w:kern w:val="0"/>
                <w:sz w:val="24"/>
                <w:highlight w:val="none"/>
                <w:lang w:val="zh-CN"/>
              </w:rPr>
              <w:t>内</w:t>
            </w:r>
            <w:r>
              <w:rPr>
                <w:rFonts w:hint="default" w:ascii="Arial" w:hAnsi="Arial" w:cs="Arial"/>
                <w:b/>
                <w:bCs/>
                <w:color w:val="000000"/>
                <w:kern w:val="0"/>
                <w:sz w:val="24"/>
                <w:highlight w:val="none"/>
              </w:rPr>
              <w:t xml:space="preserve">    </w:t>
            </w:r>
            <w:r>
              <w:rPr>
                <w:rFonts w:hint="default" w:ascii="Arial" w:hAnsi="Arial" w:cs="Arial"/>
                <w:b/>
                <w:bCs/>
                <w:color w:val="000000"/>
                <w:kern w:val="0"/>
                <w:sz w:val="24"/>
                <w:highlight w:val="none"/>
                <w:lang w:val="zh-CN"/>
              </w:rPr>
              <w:t>容</w:t>
            </w:r>
          </w:p>
        </w:tc>
      </w:tr>
      <w:tr w14:paraId="787132DF">
        <w:tblPrEx>
          <w:tblCellMar>
            <w:top w:w="0" w:type="dxa"/>
            <w:left w:w="108" w:type="dxa"/>
            <w:bottom w:w="0" w:type="dxa"/>
            <w:right w:w="108" w:type="dxa"/>
          </w:tblCellMar>
        </w:tblPrEx>
        <w:trPr>
          <w:trHeight w:val="504" w:hRule="atLeast"/>
          <w:jc w:val="center"/>
        </w:trPr>
        <w:tc>
          <w:tcPr>
            <w:tcW w:w="8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4FB205">
            <w:pPr>
              <w:autoSpaceDE w:val="0"/>
              <w:autoSpaceDN w:val="0"/>
              <w:adjustRightInd w:val="0"/>
              <w:spacing w:line="360" w:lineRule="auto"/>
              <w:jc w:val="center"/>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1</w:t>
            </w:r>
          </w:p>
        </w:tc>
        <w:tc>
          <w:tcPr>
            <w:tcW w:w="21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3A3CD3">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采购项目名称</w:t>
            </w:r>
          </w:p>
        </w:tc>
        <w:tc>
          <w:tcPr>
            <w:tcW w:w="62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7F1281F">
            <w:pPr>
              <w:autoSpaceDE w:val="0"/>
              <w:autoSpaceDN w:val="0"/>
              <w:adjustRightInd w:val="0"/>
              <w:spacing w:line="360" w:lineRule="auto"/>
              <w:rPr>
                <w:rFonts w:hint="default" w:ascii="Arial" w:hAnsi="Arial" w:eastAsia="宋体" w:cs="Arial"/>
                <w:color w:val="000000"/>
                <w:kern w:val="0"/>
                <w:sz w:val="24"/>
                <w:highlight w:val="none"/>
                <w:lang w:val="zh-CN" w:eastAsia="zh-CN"/>
              </w:rPr>
            </w:pPr>
            <w:r>
              <w:rPr>
                <w:rFonts w:hint="eastAsia" w:ascii="Arial" w:hAnsi="Arial" w:cs="Arial"/>
                <w:color w:val="000000"/>
                <w:sz w:val="24"/>
                <w:highlight w:val="none"/>
                <w:lang w:eastAsia="zh-CN"/>
              </w:rPr>
              <w:t>三江源国家公园澜沧江源园区自然教育课堂布展及宣教设施配套项目设计采购</w:t>
            </w:r>
          </w:p>
        </w:tc>
      </w:tr>
      <w:tr w14:paraId="150CDE97">
        <w:tblPrEx>
          <w:tblCellMar>
            <w:top w:w="0" w:type="dxa"/>
            <w:left w:w="108" w:type="dxa"/>
            <w:bottom w:w="0" w:type="dxa"/>
            <w:right w:w="108" w:type="dxa"/>
          </w:tblCellMar>
        </w:tblPrEx>
        <w:trPr>
          <w:trHeight w:val="466" w:hRule="atLeast"/>
          <w:jc w:val="center"/>
        </w:trPr>
        <w:tc>
          <w:tcPr>
            <w:tcW w:w="8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1A2FD8">
            <w:pPr>
              <w:autoSpaceDE w:val="0"/>
              <w:autoSpaceDN w:val="0"/>
              <w:adjustRightInd w:val="0"/>
              <w:spacing w:line="360" w:lineRule="auto"/>
              <w:jc w:val="center"/>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2</w:t>
            </w:r>
          </w:p>
        </w:tc>
        <w:tc>
          <w:tcPr>
            <w:tcW w:w="21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A1CBAF1">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采购项目编号</w:t>
            </w:r>
          </w:p>
        </w:tc>
        <w:tc>
          <w:tcPr>
            <w:tcW w:w="628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64F0DAC">
            <w:pPr>
              <w:tabs>
                <w:tab w:val="left" w:pos="1620"/>
              </w:tabs>
              <w:spacing w:line="360" w:lineRule="auto"/>
              <w:rPr>
                <w:rFonts w:hint="default" w:ascii="Arial" w:hAnsi="Arial" w:eastAsia="宋体" w:cs="Arial"/>
                <w:color w:val="000000"/>
                <w:kern w:val="0"/>
                <w:sz w:val="24"/>
                <w:highlight w:val="none"/>
                <w:lang w:val="zh-CN" w:eastAsia="zh-CN"/>
              </w:rPr>
            </w:pPr>
            <w:r>
              <w:rPr>
                <w:rFonts w:hint="eastAsia" w:ascii="Arial" w:hAnsi="Arial" w:cs="Arial"/>
                <w:color w:val="000000"/>
                <w:sz w:val="24"/>
                <w:highlight w:val="none"/>
                <w:lang w:eastAsia="zh-CN"/>
              </w:rPr>
              <w:t>青海诚容磋商（服务）2024-028号</w:t>
            </w:r>
          </w:p>
        </w:tc>
      </w:tr>
      <w:tr w14:paraId="6751F4E3">
        <w:tblPrEx>
          <w:tblCellMar>
            <w:top w:w="0" w:type="dxa"/>
            <w:left w:w="108" w:type="dxa"/>
            <w:bottom w:w="0" w:type="dxa"/>
            <w:right w:w="108" w:type="dxa"/>
          </w:tblCellMar>
        </w:tblPrEx>
        <w:trPr>
          <w:trHeight w:val="422" w:hRule="atLeast"/>
          <w:jc w:val="center"/>
        </w:trPr>
        <w:tc>
          <w:tcPr>
            <w:tcW w:w="8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F92961">
            <w:pPr>
              <w:autoSpaceDE w:val="0"/>
              <w:autoSpaceDN w:val="0"/>
              <w:adjustRightInd w:val="0"/>
              <w:spacing w:line="360" w:lineRule="auto"/>
              <w:jc w:val="center"/>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3</w:t>
            </w:r>
          </w:p>
        </w:tc>
        <w:tc>
          <w:tcPr>
            <w:tcW w:w="21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C41D01">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采购人</w:t>
            </w:r>
          </w:p>
        </w:tc>
        <w:tc>
          <w:tcPr>
            <w:tcW w:w="628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50F7A48">
            <w:pPr>
              <w:spacing w:line="360" w:lineRule="auto"/>
              <w:rPr>
                <w:rFonts w:hint="default" w:ascii="Arial" w:hAnsi="Arial" w:eastAsia="宋体" w:cs="Arial"/>
                <w:color w:val="000000"/>
                <w:kern w:val="0"/>
                <w:sz w:val="24"/>
                <w:highlight w:val="none"/>
                <w:lang w:val="zh-CN" w:eastAsia="zh-CN"/>
              </w:rPr>
            </w:pPr>
            <w:r>
              <w:rPr>
                <w:rFonts w:hint="default" w:ascii="Arial" w:hAnsi="Arial" w:eastAsia="宋体" w:cs="Arial"/>
                <w:color w:val="000000"/>
                <w:kern w:val="0"/>
                <w:sz w:val="24"/>
                <w:highlight w:val="none"/>
                <w:lang w:val="zh-CN" w:eastAsia="zh-CN"/>
              </w:rPr>
              <w:t>澜沧江源园区国家公园管理委员会</w:t>
            </w:r>
          </w:p>
        </w:tc>
      </w:tr>
      <w:tr w14:paraId="0AF1735B">
        <w:tblPrEx>
          <w:tblCellMar>
            <w:top w:w="0" w:type="dxa"/>
            <w:left w:w="108" w:type="dxa"/>
            <w:bottom w:w="0" w:type="dxa"/>
            <w:right w:w="108" w:type="dxa"/>
          </w:tblCellMar>
        </w:tblPrEx>
        <w:trPr>
          <w:trHeight w:val="468" w:hRule="atLeast"/>
          <w:jc w:val="center"/>
        </w:trPr>
        <w:tc>
          <w:tcPr>
            <w:tcW w:w="8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CEFFFA">
            <w:pPr>
              <w:autoSpaceDE w:val="0"/>
              <w:autoSpaceDN w:val="0"/>
              <w:adjustRightInd w:val="0"/>
              <w:spacing w:line="360" w:lineRule="auto"/>
              <w:jc w:val="center"/>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4</w:t>
            </w:r>
          </w:p>
        </w:tc>
        <w:tc>
          <w:tcPr>
            <w:tcW w:w="21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E403A1D">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采购代理机构</w:t>
            </w:r>
          </w:p>
        </w:tc>
        <w:tc>
          <w:tcPr>
            <w:tcW w:w="628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756D6FE">
            <w:pPr>
              <w:spacing w:line="360" w:lineRule="auto"/>
              <w:rPr>
                <w:rFonts w:hint="default" w:ascii="Arial" w:hAnsi="Arial" w:cs="Arial"/>
                <w:color w:val="000000"/>
                <w:kern w:val="0"/>
                <w:sz w:val="24"/>
                <w:highlight w:val="none"/>
                <w:lang w:val="zh-CN"/>
              </w:rPr>
            </w:pPr>
            <w:r>
              <w:rPr>
                <w:rFonts w:hint="default" w:ascii="Arial" w:hAnsi="Arial" w:cs="Arial"/>
                <w:color w:val="000000"/>
                <w:sz w:val="24"/>
                <w:highlight w:val="none"/>
              </w:rPr>
              <w:t>青海诚容工程项目管理有限责任公司</w:t>
            </w:r>
          </w:p>
        </w:tc>
      </w:tr>
      <w:tr w14:paraId="0261809A">
        <w:tblPrEx>
          <w:tblCellMar>
            <w:top w:w="0" w:type="dxa"/>
            <w:left w:w="108" w:type="dxa"/>
            <w:bottom w:w="0" w:type="dxa"/>
            <w:right w:w="108" w:type="dxa"/>
          </w:tblCellMar>
        </w:tblPrEx>
        <w:trPr>
          <w:trHeight w:val="425" w:hRule="atLeast"/>
          <w:jc w:val="center"/>
        </w:trPr>
        <w:tc>
          <w:tcPr>
            <w:tcW w:w="8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41B9163">
            <w:pPr>
              <w:autoSpaceDE w:val="0"/>
              <w:autoSpaceDN w:val="0"/>
              <w:adjustRightInd w:val="0"/>
              <w:spacing w:line="360" w:lineRule="auto"/>
              <w:jc w:val="center"/>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5</w:t>
            </w:r>
          </w:p>
        </w:tc>
        <w:tc>
          <w:tcPr>
            <w:tcW w:w="21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7E4E9A0">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采购方式</w:t>
            </w:r>
          </w:p>
        </w:tc>
        <w:tc>
          <w:tcPr>
            <w:tcW w:w="628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855E1B5">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竞争性磋商</w:t>
            </w:r>
          </w:p>
        </w:tc>
      </w:tr>
      <w:tr w14:paraId="7511128D">
        <w:tblPrEx>
          <w:tblCellMar>
            <w:top w:w="0" w:type="dxa"/>
            <w:left w:w="108" w:type="dxa"/>
            <w:bottom w:w="0" w:type="dxa"/>
            <w:right w:w="108" w:type="dxa"/>
          </w:tblCellMar>
        </w:tblPrEx>
        <w:trPr>
          <w:trHeight w:val="515" w:hRule="atLeast"/>
          <w:jc w:val="center"/>
        </w:trPr>
        <w:tc>
          <w:tcPr>
            <w:tcW w:w="8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8840FDF">
            <w:pPr>
              <w:autoSpaceDE w:val="0"/>
              <w:autoSpaceDN w:val="0"/>
              <w:adjustRightInd w:val="0"/>
              <w:spacing w:line="360" w:lineRule="auto"/>
              <w:jc w:val="center"/>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6</w:t>
            </w:r>
          </w:p>
        </w:tc>
        <w:tc>
          <w:tcPr>
            <w:tcW w:w="21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999B16D">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评分办法</w:t>
            </w:r>
          </w:p>
        </w:tc>
        <w:tc>
          <w:tcPr>
            <w:tcW w:w="628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15E6DC7">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综合评分法</w:t>
            </w:r>
          </w:p>
        </w:tc>
      </w:tr>
      <w:tr w14:paraId="6D3A76F7">
        <w:tblPrEx>
          <w:tblCellMar>
            <w:top w:w="0" w:type="dxa"/>
            <w:left w:w="108" w:type="dxa"/>
            <w:bottom w:w="0" w:type="dxa"/>
            <w:right w:w="108" w:type="dxa"/>
          </w:tblCellMar>
        </w:tblPrEx>
        <w:trPr>
          <w:trHeight w:val="515" w:hRule="atLeast"/>
          <w:jc w:val="center"/>
        </w:trPr>
        <w:tc>
          <w:tcPr>
            <w:tcW w:w="8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DA3D55F">
            <w:pPr>
              <w:autoSpaceDE w:val="0"/>
              <w:autoSpaceDN w:val="0"/>
              <w:adjustRightInd w:val="0"/>
              <w:spacing w:line="360" w:lineRule="auto"/>
              <w:jc w:val="center"/>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7</w:t>
            </w:r>
          </w:p>
        </w:tc>
        <w:tc>
          <w:tcPr>
            <w:tcW w:w="21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B968E0">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采购预算额度</w:t>
            </w:r>
          </w:p>
        </w:tc>
        <w:tc>
          <w:tcPr>
            <w:tcW w:w="628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1D2A9F5">
            <w:pPr>
              <w:autoSpaceDE w:val="0"/>
              <w:autoSpaceDN w:val="0"/>
              <w:adjustRightInd w:val="0"/>
              <w:spacing w:line="360" w:lineRule="auto"/>
              <w:jc w:val="left"/>
              <w:rPr>
                <w:rFonts w:hint="default" w:ascii="Arial" w:hAnsi="Arial" w:eastAsia="宋体" w:cs="Arial"/>
                <w:color w:val="000000"/>
                <w:kern w:val="0"/>
                <w:sz w:val="24"/>
                <w:highlight w:val="none"/>
                <w:lang w:val="zh-CN" w:eastAsia="zh-CN"/>
              </w:rPr>
            </w:pPr>
            <w:r>
              <w:rPr>
                <w:rFonts w:hint="eastAsia" w:ascii="Arial" w:hAnsi="Arial" w:cs="Arial"/>
                <w:color w:val="000000"/>
                <w:kern w:val="0"/>
                <w:sz w:val="24"/>
                <w:highlight w:val="none"/>
                <w:lang w:eastAsia="zh-CN"/>
              </w:rPr>
              <w:t>59.30万元</w:t>
            </w:r>
          </w:p>
        </w:tc>
      </w:tr>
      <w:tr w14:paraId="5ADDD524">
        <w:tblPrEx>
          <w:tblCellMar>
            <w:top w:w="0" w:type="dxa"/>
            <w:left w:w="108" w:type="dxa"/>
            <w:bottom w:w="0" w:type="dxa"/>
            <w:right w:w="108" w:type="dxa"/>
          </w:tblCellMar>
        </w:tblPrEx>
        <w:trPr>
          <w:trHeight w:val="515" w:hRule="atLeast"/>
          <w:jc w:val="center"/>
        </w:trPr>
        <w:tc>
          <w:tcPr>
            <w:tcW w:w="8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AD6226">
            <w:pPr>
              <w:autoSpaceDE w:val="0"/>
              <w:autoSpaceDN w:val="0"/>
              <w:adjustRightInd w:val="0"/>
              <w:spacing w:line="360" w:lineRule="auto"/>
              <w:jc w:val="center"/>
              <w:rPr>
                <w:rFonts w:hint="default" w:ascii="Arial" w:hAnsi="Arial" w:cs="Arial"/>
                <w:color w:val="000000"/>
                <w:kern w:val="0"/>
                <w:sz w:val="24"/>
                <w:highlight w:val="none"/>
                <w:lang w:val="zh-CN"/>
              </w:rPr>
            </w:pPr>
            <w:r>
              <w:rPr>
                <w:rFonts w:hint="eastAsia" w:ascii="Arial" w:hAnsi="Arial" w:cs="Arial"/>
                <w:color w:val="000000"/>
                <w:kern w:val="0"/>
                <w:sz w:val="24"/>
                <w:highlight w:val="none"/>
                <w:lang w:val="en-US" w:eastAsia="zh-CN"/>
              </w:rPr>
              <w:t>8</w:t>
            </w:r>
          </w:p>
        </w:tc>
        <w:tc>
          <w:tcPr>
            <w:tcW w:w="21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B86B61">
            <w:pPr>
              <w:autoSpaceDE w:val="0"/>
              <w:autoSpaceDN w:val="0"/>
              <w:adjustRightInd w:val="0"/>
              <w:spacing w:line="360" w:lineRule="auto"/>
              <w:jc w:val="left"/>
              <w:rPr>
                <w:rFonts w:hint="default" w:ascii="Arial" w:hAnsi="Arial" w:cs="Arial"/>
                <w:color w:val="000000"/>
                <w:kern w:val="0"/>
                <w:sz w:val="24"/>
                <w:highlight w:val="none"/>
                <w:lang w:val="zh-CN"/>
              </w:rPr>
            </w:pPr>
            <w:r>
              <w:rPr>
                <w:rFonts w:hint="eastAsia" w:ascii="Arial" w:hAnsi="Arial" w:cs="Arial"/>
                <w:color w:val="000000"/>
                <w:kern w:val="0"/>
                <w:sz w:val="24"/>
                <w:highlight w:val="none"/>
                <w:lang w:val="zh-CN" w:eastAsia="zh-CN"/>
              </w:rPr>
              <w:t>最高限价</w:t>
            </w:r>
          </w:p>
        </w:tc>
        <w:tc>
          <w:tcPr>
            <w:tcW w:w="628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95878CE">
            <w:pPr>
              <w:autoSpaceDE w:val="0"/>
              <w:autoSpaceDN w:val="0"/>
              <w:adjustRightInd w:val="0"/>
              <w:spacing w:line="360" w:lineRule="auto"/>
              <w:jc w:val="left"/>
              <w:rPr>
                <w:rFonts w:hint="eastAsia" w:ascii="Arial" w:hAnsi="Arial" w:eastAsia="宋体" w:cs="Arial"/>
                <w:color w:val="000000"/>
                <w:kern w:val="0"/>
                <w:sz w:val="24"/>
                <w:szCs w:val="24"/>
                <w:highlight w:val="none"/>
                <w:lang w:val="zh-CN" w:eastAsia="zh-CN" w:bidi="ar-SA"/>
              </w:rPr>
            </w:pPr>
            <w:r>
              <w:rPr>
                <w:rFonts w:hint="eastAsia" w:ascii="Arial" w:hAnsi="Arial" w:cs="Arial"/>
                <w:color w:val="000000"/>
                <w:kern w:val="0"/>
                <w:sz w:val="24"/>
                <w:highlight w:val="none"/>
                <w:lang w:eastAsia="zh-CN"/>
              </w:rPr>
              <w:t>59.30万元</w:t>
            </w:r>
          </w:p>
        </w:tc>
      </w:tr>
      <w:tr w14:paraId="6E89F9DF">
        <w:tblPrEx>
          <w:tblCellMar>
            <w:top w:w="0" w:type="dxa"/>
            <w:left w:w="108" w:type="dxa"/>
            <w:bottom w:w="0" w:type="dxa"/>
            <w:right w:w="108" w:type="dxa"/>
          </w:tblCellMar>
        </w:tblPrEx>
        <w:trPr>
          <w:trHeight w:val="485" w:hRule="atLeast"/>
          <w:jc w:val="center"/>
        </w:trPr>
        <w:tc>
          <w:tcPr>
            <w:tcW w:w="8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C27FB6E">
            <w:pPr>
              <w:autoSpaceDE w:val="0"/>
              <w:autoSpaceDN w:val="0"/>
              <w:adjustRightInd w:val="0"/>
              <w:spacing w:line="360" w:lineRule="auto"/>
              <w:jc w:val="center"/>
              <w:rPr>
                <w:rFonts w:hint="default" w:ascii="Arial" w:hAnsi="Arial" w:cs="Arial"/>
                <w:color w:val="000000"/>
                <w:kern w:val="0"/>
                <w:sz w:val="24"/>
                <w:highlight w:val="none"/>
                <w:lang w:val="zh-CN"/>
              </w:rPr>
            </w:pPr>
            <w:r>
              <w:rPr>
                <w:rFonts w:hint="default" w:ascii="Arial" w:hAnsi="Arial" w:cs="Arial"/>
                <w:color w:val="000000"/>
                <w:kern w:val="0"/>
                <w:sz w:val="24"/>
                <w:highlight w:val="none"/>
              </w:rPr>
              <w:t>9</w:t>
            </w:r>
          </w:p>
        </w:tc>
        <w:tc>
          <w:tcPr>
            <w:tcW w:w="21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89EEE2">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采购要求</w:t>
            </w:r>
          </w:p>
        </w:tc>
        <w:tc>
          <w:tcPr>
            <w:tcW w:w="62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142B5F">
            <w:pPr>
              <w:autoSpaceDE w:val="0"/>
              <w:autoSpaceDN w:val="0"/>
              <w:adjustRightInd w:val="0"/>
              <w:spacing w:line="360" w:lineRule="auto"/>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详见竞争性磋商文件第六部分采购项目要求</w:t>
            </w:r>
          </w:p>
        </w:tc>
      </w:tr>
      <w:tr w14:paraId="2ED362B8">
        <w:tblPrEx>
          <w:tblCellMar>
            <w:top w:w="0" w:type="dxa"/>
            <w:left w:w="108" w:type="dxa"/>
            <w:bottom w:w="0" w:type="dxa"/>
            <w:right w:w="108" w:type="dxa"/>
          </w:tblCellMar>
        </w:tblPrEx>
        <w:trPr>
          <w:trHeight w:val="411" w:hRule="atLeast"/>
          <w:jc w:val="center"/>
        </w:trPr>
        <w:tc>
          <w:tcPr>
            <w:tcW w:w="8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3F87C27">
            <w:pPr>
              <w:autoSpaceDE w:val="0"/>
              <w:autoSpaceDN w:val="0"/>
              <w:adjustRightInd w:val="0"/>
              <w:spacing w:line="360" w:lineRule="auto"/>
              <w:jc w:val="center"/>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1</w:t>
            </w:r>
            <w:r>
              <w:rPr>
                <w:rFonts w:hint="default" w:ascii="Arial" w:hAnsi="Arial" w:cs="Arial"/>
                <w:color w:val="000000"/>
                <w:kern w:val="0"/>
                <w:sz w:val="24"/>
                <w:highlight w:val="none"/>
              </w:rPr>
              <w:t>0</w:t>
            </w:r>
          </w:p>
        </w:tc>
        <w:tc>
          <w:tcPr>
            <w:tcW w:w="21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13EF96">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供应商资格条件</w:t>
            </w:r>
          </w:p>
        </w:tc>
        <w:tc>
          <w:tcPr>
            <w:tcW w:w="628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295687D">
            <w:pPr>
              <w:spacing w:line="360" w:lineRule="auto"/>
              <w:rPr>
                <w:rFonts w:hint="default" w:ascii="Arial" w:hAnsi="Arial" w:eastAsia="宋体" w:cs="Arial"/>
                <w:color w:val="000000"/>
                <w:sz w:val="24"/>
                <w:highlight w:val="none"/>
              </w:rPr>
            </w:pPr>
            <w:r>
              <w:rPr>
                <w:rFonts w:hint="default" w:ascii="Arial" w:hAnsi="Arial" w:eastAsia="宋体" w:cs="Arial"/>
                <w:color w:val="000000"/>
                <w:sz w:val="24"/>
                <w:highlight w:val="none"/>
              </w:rPr>
              <w:t>1、《中华人民共和国政府采购法》第22条的规定：</w:t>
            </w:r>
          </w:p>
          <w:p w14:paraId="5332C938">
            <w:pPr>
              <w:spacing w:line="360" w:lineRule="auto"/>
              <w:rPr>
                <w:rFonts w:hint="default" w:ascii="Arial" w:hAnsi="Arial" w:eastAsia="宋体" w:cs="Arial"/>
                <w:color w:val="000000"/>
                <w:sz w:val="24"/>
                <w:highlight w:val="none"/>
              </w:rPr>
            </w:pPr>
            <w:r>
              <w:rPr>
                <w:rFonts w:hint="default" w:ascii="Arial" w:hAnsi="Arial" w:eastAsia="宋体" w:cs="Arial"/>
                <w:color w:val="000000"/>
                <w:sz w:val="24"/>
                <w:highlight w:val="none"/>
              </w:rPr>
              <w:t>1）具有独立承担民事责任的能力；</w:t>
            </w:r>
          </w:p>
          <w:p w14:paraId="04892934">
            <w:pPr>
              <w:spacing w:line="360" w:lineRule="auto"/>
              <w:rPr>
                <w:rFonts w:hint="default" w:ascii="Arial" w:hAnsi="Arial" w:eastAsia="宋体" w:cs="Arial"/>
                <w:color w:val="000000"/>
                <w:sz w:val="24"/>
                <w:highlight w:val="none"/>
              </w:rPr>
            </w:pPr>
            <w:r>
              <w:rPr>
                <w:rFonts w:hint="default" w:ascii="Arial" w:hAnsi="Arial" w:eastAsia="宋体" w:cs="Arial"/>
                <w:color w:val="000000"/>
                <w:sz w:val="24"/>
                <w:highlight w:val="none"/>
              </w:rPr>
              <w:t>2）具有良好的商业信誉和健全的财务会计制度；</w:t>
            </w:r>
          </w:p>
          <w:p w14:paraId="35490F69">
            <w:pPr>
              <w:spacing w:line="360" w:lineRule="auto"/>
              <w:rPr>
                <w:rFonts w:hint="default" w:ascii="Arial" w:hAnsi="Arial" w:eastAsia="宋体" w:cs="Arial"/>
                <w:color w:val="000000"/>
                <w:sz w:val="24"/>
                <w:highlight w:val="none"/>
              </w:rPr>
            </w:pPr>
            <w:r>
              <w:rPr>
                <w:rFonts w:hint="default" w:ascii="Arial" w:hAnsi="Arial" w:eastAsia="宋体" w:cs="Arial"/>
                <w:color w:val="000000"/>
                <w:sz w:val="24"/>
                <w:highlight w:val="none"/>
              </w:rPr>
              <w:t>3）具有履行合同所必需的设备和专业技术能力；</w:t>
            </w:r>
          </w:p>
          <w:p w14:paraId="05B600E9">
            <w:pPr>
              <w:spacing w:line="360" w:lineRule="auto"/>
              <w:rPr>
                <w:rFonts w:hint="default" w:ascii="Arial" w:hAnsi="Arial" w:eastAsia="宋体" w:cs="Arial"/>
                <w:color w:val="000000"/>
                <w:sz w:val="24"/>
                <w:highlight w:val="none"/>
              </w:rPr>
            </w:pPr>
            <w:r>
              <w:rPr>
                <w:rFonts w:hint="default" w:ascii="Arial" w:hAnsi="Arial" w:eastAsia="宋体" w:cs="Arial"/>
                <w:color w:val="000000"/>
                <w:sz w:val="24"/>
                <w:highlight w:val="none"/>
              </w:rPr>
              <w:t>4）有依法缴纳税收和社会保障资金的良好记录；</w:t>
            </w:r>
          </w:p>
          <w:p w14:paraId="7BACD979">
            <w:pPr>
              <w:spacing w:line="360" w:lineRule="auto"/>
              <w:rPr>
                <w:rFonts w:hint="default" w:ascii="Arial" w:hAnsi="Arial" w:eastAsia="宋体" w:cs="Arial"/>
                <w:color w:val="000000"/>
                <w:sz w:val="24"/>
                <w:highlight w:val="none"/>
              </w:rPr>
            </w:pPr>
            <w:r>
              <w:rPr>
                <w:rFonts w:hint="default" w:ascii="Arial" w:hAnsi="Arial" w:eastAsia="宋体" w:cs="Arial"/>
                <w:color w:val="000000"/>
                <w:sz w:val="24"/>
                <w:highlight w:val="none"/>
              </w:rPr>
              <w:t>5）参加政府采购活动前三年内，在经营活动中没有重大违法记录；</w:t>
            </w:r>
          </w:p>
          <w:p w14:paraId="6C76D13E">
            <w:pPr>
              <w:spacing w:line="360" w:lineRule="auto"/>
              <w:rPr>
                <w:rFonts w:hint="default" w:ascii="Arial" w:hAnsi="Arial" w:eastAsia="宋体" w:cs="Arial"/>
                <w:color w:val="000000"/>
                <w:sz w:val="24"/>
                <w:highlight w:val="none"/>
              </w:rPr>
            </w:pPr>
            <w:r>
              <w:rPr>
                <w:rFonts w:hint="default" w:ascii="Arial" w:hAnsi="Arial" w:eastAsia="宋体" w:cs="Arial"/>
                <w:color w:val="000000"/>
                <w:sz w:val="24"/>
                <w:highlight w:val="none"/>
              </w:rPr>
              <w:t>6）法律、行政法规规定的其他条件。</w:t>
            </w:r>
          </w:p>
          <w:p w14:paraId="7B46667D">
            <w:pPr>
              <w:spacing w:line="360" w:lineRule="auto"/>
              <w:rPr>
                <w:rFonts w:hint="default" w:ascii="Arial" w:hAnsi="Arial" w:eastAsia="宋体" w:cs="Arial"/>
                <w:color w:val="000000"/>
                <w:sz w:val="24"/>
                <w:highlight w:val="none"/>
              </w:rPr>
            </w:pPr>
            <w:r>
              <w:rPr>
                <w:rFonts w:hint="default" w:ascii="Arial" w:hAnsi="Arial" w:eastAsia="宋体" w:cs="Arial"/>
                <w:color w:val="000000"/>
                <w:sz w:val="24"/>
                <w:highlight w:val="none"/>
              </w:rPr>
              <w:t>2、本次采购不接受联合体；</w:t>
            </w:r>
          </w:p>
          <w:p w14:paraId="5524CABB">
            <w:pPr>
              <w:spacing w:line="360" w:lineRule="auto"/>
              <w:rPr>
                <w:rFonts w:hint="eastAsia" w:ascii="Arial" w:hAnsi="Arial" w:eastAsia="宋体" w:cs="Arial"/>
                <w:color w:val="000000"/>
                <w:sz w:val="24"/>
                <w:highlight w:val="none"/>
                <w:lang w:eastAsia="zh-CN"/>
              </w:rPr>
            </w:pPr>
            <w:r>
              <w:rPr>
                <w:rFonts w:hint="eastAsia" w:ascii="Arial" w:hAnsi="Arial" w:eastAsia="宋体" w:cs="Arial"/>
                <w:color w:val="000000"/>
                <w:sz w:val="24"/>
                <w:highlight w:val="none"/>
                <w:lang w:val="en-US" w:eastAsia="zh-CN"/>
              </w:rPr>
              <w:t>3</w:t>
            </w:r>
            <w:r>
              <w:rPr>
                <w:rFonts w:hint="default" w:ascii="Arial" w:hAnsi="Arial" w:eastAsia="宋体" w:cs="Arial"/>
                <w:color w:val="000000"/>
                <w:sz w:val="24"/>
                <w:highlight w:val="none"/>
              </w:rPr>
              <w:t>、经信用中国（www.creditchina.gov.cn）、中国政府采购网（www.ccgp.gov.cn）等渠道查询后，列入失信被执行人、重大税收违法案件当事人名单、政府采购严重违法失信行为记录名单的，取消投标资格。（</w:t>
            </w:r>
            <w:r>
              <w:rPr>
                <w:rFonts w:hint="eastAsia" w:ascii="Arial" w:hAnsi="Arial" w:eastAsia="宋体" w:cs="Arial"/>
                <w:color w:val="000000"/>
                <w:sz w:val="24"/>
                <w:highlight w:val="none"/>
                <w:lang w:eastAsia="zh-CN"/>
              </w:rPr>
              <w:t>提供“信用中国”网站点击“下载信用信息”栏中的信用信息报告“中国政府采购网”网站无任何不良记录查询截图，时间为投标截止时间前10天内</w:t>
            </w:r>
            <w:r>
              <w:rPr>
                <w:rFonts w:hint="default" w:ascii="Arial" w:hAnsi="Arial" w:eastAsia="宋体" w:cs="Arial"/>
                <w:color w:val="000000"/>
                <w:sz w:val="24"/>
                <w:highlight w:val="none"/>
              </w:rPr>
              <w:t>）</w:t>
            </w:r>
            <w:r>
              <w:rPr>
                <w:rFonts w:hint="eastAsia" w:ascii="Arial" w:hAnsi="Arial" w:eastAsia="宋体" w:cs="Arial"/>
                <w:color w:val="000000"/>
                <w:sz w:val="24"/>
                <w:highlight w:val="none"/>
                <w:lang w:eastAsia="zh-CN"/>
              </w:rPr>
              <w:t>；</w:t>
            </w:r>
          </w:p>
          <w:p w14:paraId="515E4AD0">
            <w:pPr>
              <w:spacing w:line="360" w:lineRule="auto"/>
              <w:jc w:val="left"/>
              <w:rPr>
                <w:rFonts w:hint="default" w:ascii="Arial" w:hAnsi="Arial" w:eastAsia="宋体" w:cs="Arial"/>
                <w:color w:val="000000"/>
                <w:spacing w:val="2"/>
                <w:kern w:val="0"/>
                <w:sz w:val="24"/>
                <w:highlight w:val="none"/>
              </w:rPr>
            </w:pPr>
            <w:r>
              <w:rPr>
                <w:rFonts w:hint="eastAsia" w:ascii="Arial" w:hAnsi="Arial" w:eastAsia="宋体" w:cs="Arial"/>
                <w:color w:val="000000"/>
                <w:spacing w:val="2"/>
                <w:kern w:val="0"/>
                <w:sz w:val="24"/>
                <w:highlight w:val="none"/>
                <w:lang w:val="en-US" w:eastAsia="zh-CN"/>
              </w:rPr>
              <w:t>4</w:t>
            </w:r>
            <w:r>
              <w:rPr>
                <w:rFonts w:hint="default" w:ascii="Arial" w:hAnsi="Arial" w:eastAsia="宋体" w:cs="Arial"/>
                <w:color w:val="000000"/>
                <w:spacing w:val="2"/>
                <w:kern w:val="0"/>
                <w:sz w:val="24"/>
                <w:highlight w:val="none"/>
                <w:lang w:val="en-US" w:eastAsia="zh-CN"/>
              </w:rPr>
              <w:t>、</w:t>
            </w:r>
            <w:r>
              <w:rPr>
                <w:rFonts w:hint="default" w:ascii="Arial" w:hAnsi="Arial" w:eastAsia="宋体" w:cs="Arial"/>
                <w:color w:val="000000"/>
                <w:spacing w:val="2"/>
                <w:kern w:val="0"/>
                <w:sz w:val="24"/>
                <w:highlight w:val="none"/>
              </w:rPr>
              <w:t>供应商须具备</w:t>
            </w:r>
            <w:r>
              <w:rPr>
                <w:rFonts w:hint="eastAsia" w:ascii="Arial" w:hAnsi="Arial" w:eastAsia="宋体" w:cs="Arial"/>
                <w:color w:val="000000"/>
                <w:spacing w:val="2"/>
                <w:kern w:val="0"/>
                <w:sz w:val="24"/>
                <w:highlight w:val="none"/>
                <w:lang w:val="en-US" w:eastAsia="zh-CN"/>
              </w:rPr>
              <w:t>建筑</w:t>
            </w:r>
            <w:r>
              <w:rPr>
                <w:rFonts w:hint="default" w:ascii="Arial" w:hAnsi="Arial" w:eastAsia="宋体" w:cs="Arial"/>
                <w:color w:val="000000"/>
                <w:spacing w:val="2"/>
                <w:kern w:val="0"/>
                <w:sz w:val="24"/>
                <w:highlight w:val="none"/>
              </w:rPr>
              <w:t>行业建筑</w:t>
            </w:r>
            <w:r>
              <w:rPr>
                <w:rFonts w:hint="eastAsia" w:ascii="Arial" w:hAnsi="Arial" w:eastAsia="宋体" w:cs="Arial"/>
                <w:color w:val="000000"/>
                <w:spacing w:val="2"/>
                <w:kern w:val="0"/>
                <w:sz w:val="24"/>
                <w:highlight w:val="none"/>
                <w:lang w:val="en-US" w:eastAsia="zh-CN"/>
              </w:rPr>
              <w:t>工程乙</w:t>
            </w:r>
            <w:r>
              <w:rPr>
                <w:rFonts w:hint="default" w:ascii="Arial" w:hAnsi="Arial" w:eastAsia="宋体" w:cs="Arial"/>
                <w:color w:val="000000"/>
                <w:spacing w:val="2"/>
                <w:kern w:val="0"/>
                <w:sz w:val="24"/>
                <w:highlight w:val="none"/>
              </w:rPr>
              <w:t>级</w:t>
            </w:r>
            <w:r>
              <w:rPr>
                <w:rFonts w:hint="eastAsia" w:ascii="Arial" w:hAnsi="Arial" w:eastAsia="宋体" w:cs="Arial"/>
                <w:color w:val="000000"/>
                <w:spacing w:val="2"/>
                <w:kern w:val="0"/>
                <w:sz w:val="24"/>
                <w:highlight w:val="none"/>
                <w:lang w:eastAsia="zh-CN"/>
              </w:rPr>
              <w:t>（</w:t>
            </w:r>
            <w:r>
              <w:rPr>
                <w:rFonts w:hint="default" w:ascii="Arial" w:hAnsi="Arial" w:eastAsia="宋体" w:cs="Arial"/>
                <w:color w:val="000000"/>
                <w:spacing w:val="2"/>
                <w:kern w:val="0"/>
                <w:sz w:val="24"/>
                <w:highlight w:val="none"/>
              </w:rPr>
              <w:t>含</w:t>
            </w:r>
            <w:r>
              <w:rPr>
                <w:rFonts w:hint="eastAsia" w:ascii="Arial" w:hAnsi="Arial" w:eastAsia="宋体" w:cs="Arial"/>
                <w:color w:val="000000"/>
                <w:spacing w:val="2"/>
                <w:kern w:val="0"/>
                <w:sz w:val="24"/>
                <w:highlight w:val="none"/>
                <w:lang w:eastAsia="zh-CN"/>
              </w:rPr>
              <w:t>）</w:t>
            </w:r>
            <w:r>
              <w:rPr>
                <w:rFonts w:hint="default" w:ascii="Arial" w:hAnsi="Arial" w:eastAsia="宋体" w:cs="Arial"/>
                <w:color w:val="000000"/>
                <w:spacing w:val="2"/>
                <w:kern w:val="0"/>
                <w:sz w:val="24"/>
                <w:highlight w:val="none"/>
              </w:rPr>
              <w:t>以上资质，并在人员方面具有相应的设计能力；</w:t>
            </w:r>
          </w:p>
          <w:p w14:paraId="576FB257">
            <w:pPr>
              <w:spacing w:line="360" w:lineRule="auto"/>
              <w:jc w:val="left"/>
              <w:rPr>
                <w:rFonts w:hint="eastAsia" w:ascii="Arial" w:hAnsi="Arial" w:eastAsia="宋体" w:cs="Arial"/>
                <w:color w:val="000000"/>
                <w:spacing w:val="2"/>
                <w:kern w:val="0"/>
                <w:sz w:val="24"/>
                <w:highlight w:val="none"/>
                <w:lang w:eastAsia="zh-CN"/>
              </w:rPr>
            </w:pPr>
            <w:r>
              <w:rPr>
                <w:rFonts w:hint="eastAsia" w:ascii="Arial" w:hAnsi="Arial" w:eastAsia="宋体" w:cs="Arial"/>
                <w:color w:val="000000"/>
                <w:spacing w:val="2"/>
                <w:kern w:val="0"/>
                <w:sz w:val="24"/>
                <w:highlight w:val="none"/>
                <w:lang w:val="en-US" w:eastAsia="zh-CN"/>
              </w:rPr>
              <w:t>5、</w:t>
            </w:r>
            <w:r>
              <w:rPr>
                <w:rFonts w:hint="eastAsia" w:ascii="Arial" w:hAnsi="Arial" w:eastAsia="宋体" w:cs="Arial"/>
                <w:color w:val="000000"/>
                <w:spacing w:val="2"/>
                <w:kern w:val="0"/>
                <w:sz w:val="24"/>
                <w:highlight w:val="none"/>
                <w:lang w:eastAsia="zh-CN"/>
              </w:rPr>
              <w:t>设计项目负责人具备二级（含）以上注册建筑师资格；</w:t>
            </w:r>
          </w:p>
          <w:p w14:paraId="38825667">
            <w:pPr>
              <w:spacing w:line="360" w:lineRule="auto"/>
              <w:rPr>
                <w:rFonts w:hint="eastAsia"/>
                <w:color w:val="000000"/>
                <w:highlight w:val="none"/>
                <w:lang w:val="zh-CN" w:eastAsia="zh-CN"/>
              </w:rPr>
            </w:pPr>
            <w:r>
              <w:rPr>
                <w:rFonts w:hint="eastAsia" w:ascii="Arial" w:hAnsi="Arial" w:eastAsia="宋体" w:cs="Arial"/>
                <w:color w:val="000000"/>
                <w:spacing w:val="2"/>
                <w:kern w:val="0"/>
                <w:sz w:val="24"/>
                <w:highlight w:val="none"/>
                <w:lang w:val="en-US" w:eastAsia="zh-CN"/>
              </w:rPr>
              <w:t>6</w:t>
            </w:r>
            <w:r>
              <w:rPr>
                <w:rFonts w:hint="default" w:ascii="Arial" w:hAnsi="Arial" w:eastAsia="宋体" w:cs="Arial"/>
                <w:color w:val="000000"/>
                <w:spacing w:val="2"/>
                <w:kern w:val="0"/>
                <w:sz w:val="24"/>
                <w:highlight w:val="none"/>
                <w:lang w:val="en-US" w:eastAsia="zh-CN"/>
              </w:rPr>
              <w:t>、外省企业提供有效的进青备案手续。</w:t>
            </w:r>
          </w:p>
        </w:tc>
      </w:tr>
      <w:tr w14:paraId="21929CAB">
        <w:tblPrEx>
          <w:tblCellMar>
            <w:top w:w="0" w:type="dxa"/>
            <w:left w:w="108" w:type="dxa"/>
            <w:bottom w:w="0" w:type="dxa"/>
            <w:right w:w="108" w:type="dxa"/>
          </w:tblCellMar>
        </w:tblPrEx>
        <w:trPr>
          <w:trHeight w:val="836" w:hRule="atLeast"/>
          <w:jc w:val="center"/>
        </w:trPr>
        <w:tc>
          <w:tcPr>
            <w:tcW w:w="8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1A80E7">
            <w:pPr>
              <w:autoSpaceDE w:val="0"/>
              <w:autoSpaceDN w:val="0"/>
              <w:adjustRightInd w:val="0"/>
              <w:spacing w:line="360" w:lineRule="auto"/>
              <w:jc w:val="center"/>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1</w:t>
            </w:r>
            <w:r>
              <w:rPr>
                <w:rFonts w:hint="default" w:ascii="Arial" w:hAnsi="Arial" w:cs="Arial"/>
                <w:color w:val="000000"/>
                <w:kern w:val="0"/>
                <w:sz w:val="24"/>
                <w:highlight w:val="none"/>
              </w:rPr>
              <w:t>1</w:t>
            </w:r>
          </w:p>
        </w:tc>
        <w:tc>
          <w:tcPr>
            <w:tcW w:w="21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5031BE8">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sz w:val="24"/>
                <w:highlight w:val="none"/>
              </w:rPr>
              <w:t xml:space="preserve"> </w:t>
            </w:r>
            <w:r>
              <w:rPr>
                <w:rFonts w:hint="default" w:ascii="Arial" w:hAnsi="Arial" w:cs="Arial"/>
                <w:color w:val="000000"/>
                <w:kern w:val="0"/>
                <w:sz w:val="24"/>
                <w:highlight w:val="none"/>
                <w:lang w:val="zh-CN"/>
              </w:rPr>
              <w:t>磋商保证金</w:t>
            </w:r>
          </w:p>
        </w:tc>
        <w:tc>
          <w:tcPr>
            <w:tcW w:w="628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B39C687">
            <w:pPr>
              <w:spacing w:line="360" w:lineRule="auto"/>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磋商保证金：</w:t>
            </w:r>
          </w:p>
          <w:p w14:paraId="1A2CFB82">
            <w:pPr>
              <w:spacing w:line="360" w:lineRule="auto"/>
              <w:ind w:firstLine="720" w:firstLineChars="300"/>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人民币大写：</w:t>
            </w:r>
            <w:r>
              <w:rPr>
                <w:rFonts w:hint="eastAsia" w:ascii="Arial" w:hAnsi="Arial" w:cs="Arial"/>
                <w:color w:val="000000"/>
                <w:sz w:val="24"/>
                <w:highlight w:val="none"/>
                <w:lang w:val="en-US" w:eastAsia="zh-CN"/>
              </w:rPr>
              <w:t>壹万</w:t>
            </w:r>
            <w:r>
              <w:rPr>
                <w:rFonts w:hint="default" w:ascii="Arial" w:hAnsi="Arial" w:cs="Arial"/>
                <w:color w:val="000000"/>
                <w:sz w:val="24"/>
                <w:highlight w:val="none"/>
              </w:rPr>
              <w:t>元整</w:t>
            </w:r>
          </w:p>
          <w:p w14:paraId="2CC0DD0C">
            <w:pPr>
              <w:spacing w:line="360" w:lineRule="auto"/>
              <w:rPr>
                <w:rFonts w:hint="default" w:ascii="Arial" w:hAnsi="Arial" w:cs="Arial"/>
                <w:color w:val="000000"/>
                <w:sz w:val="24"/>
                <w:highlight w:val="none"/>
              </w:rPr>
            </w:pPr>
            <w:r>
              <w:rPr>
                <w:rFonts w:hint="default" w:ascii="Arial" w:hAnsi="Arial" w:cs="Arial"/>
                <w:color w:val="000000"/>
                <w:kern w:val="0"/>
                <w:sz w:val="24"/>
                <w:highlight w:val="none"/>
              </w:rPr>
              <w:t xml:space="preserve">      </w:t>
            </w:r>
            <w:r>
              <w:rPr>
                <w:rFonts w:hint="default" w:ascii="Arial" w:hAnsi="Arial" w:cs="Arial"/>
                <w:color w:val="000000"/>
                <w:kern w:val="0"/>
                <w:sz w:val="24"/>
                <w:highlight w:val="none"/>
                <w:lang w:val="zh-CN"/>
              </w:rPr>
              <w:t>人民币小写：</w:t>
            </w:r>
            <w:r>
              <w:rPr>
                <w:rFonts w:hint="eastAsia" w:ascii="Arial" w:hAnsi="Arial" w:cs="Arial"/>
                <w:color w:val="000000"/>
                <w:sz w:val="24"/>
                <w:highlight w:val="none"/>
                <w:lang w:val="en-US" w:eastAsia="zh-CN"/>
              </w:rPr>
              <w:t>10</w:t>
            </w:r>
            <w:r>
              <w:rPr>
                <w:rFonts w:hint="default" w:ascii="Arial" w:hAnsi="Arial" w:cs="Arial"/>
                <w:color w:val="000000"/>
                <w:sz w:val="24"/>
                <w:highlight w:val="none"/>
              </w:rPr>
              <w:t>,000.00</w:t>
            </w:r>
          </w:p>
          <w:p w14:paraId="62C174CC">
            <w:pPr>
              <w:spacing w:line="360" w:lineRule="auto"/>
              <w:rPr>
                <w:rFonts w:hint="default" w:ascii="Arial" w:hAnsi="Arial" w:cs="Arial"/>
                <w:color w:val="000000"/>
                <w:sz w:val="24"/>
                <w:highlight w:val="none"/>
              </w:rPr>
            </w:pPr>
            <w:r>
              <w:rPr>
                <w:rFonts w:hint="default" w:ascii="Arial" w:hAnsi="Arial" w:cs="Arial"/>
                <w:color w:val="000000"/>
                <w:kern w:val="0"/>
                <w:sz w:val="24"/>
                <w:highlight w:val="none"/>
                <w:lang w:val="zh-CN"/>
              </w:rPr>
              <w:t>收款单位：</w:t>
            </w:r>
            <w:r>
              <w:rPr>
                <w:rFonts w:hint="default" w:ascii="Arial" w:hAnsi="Arial" w:cs="Arial"/>
                <w:color w:val="000000"/>
                <w:sz w:val="24"/>
                <w:highlight w:val="none"/>
              </w:rPr>
              <w:t>青海诚容工程项目管理有限责任公司</w:t>
            </w:r>
          </w:p>
          <w:p w14:paraId="4242C615">
            <w:pPr>
              <w:spacing w:line="360" w:lineRule="auto"/>
              <w:rPr>
                <w:rFonts w:hint="default" w:ascii="Arial" w:hAnsi="Arial" w:cs="Arial"/>
                <w:color w:val="000000"/>
                <w:sz w:val="24"/>
                <w:highlight w:val="none"/>
              </w:rPr>
            </w:pPr>
            <w:r>
              <w:rPr>
                <w:rFonts w:hint="default" w:ascii="Arial" w:hAnsi="Arial" w:cs="Arial"/>
                <w:color w:val="000000"/>
                <w:kern w:val="0"/>
                <w:sz w:val="24"/>
                <w:highlight w:val="none"/>
                <w:lang w:val="zh-CN"/>
              </w:rPr>
              <w:t>开 户 行：</w:t>
            </w:r>
            <w:r>
              <w:rPr>
                <w:rFonts w:hint="default" w:ascii="Arial" w:hAnsi="Arial" w:cs="Arial"/>
                <w:color w:val="000000"/>
                <w:sz w:val="24"/>
                <w:highlight w:val="none"/>
              </w:rPr>
              <w:t>中国建设银行股份有限公司青海电力支行</w:t>
            </w:r>
          </w:p>
          <w:p w14:paraId="15B46CAE">
            <w:pPr>
              <w:spacing w:line="360" w:lineRule="auto"/>
              <w:rPr>
                <w:rFonts w:hint="default" w:ascii="Arial" w:hAnsi="Arial" w:cs="Arial"/>
                <w:color w:val="000000"/>
                <w:sz w:val="24"/>
                <w:highlight w:val="none"/>
              </w:rPr>
            </w:pPr>
            <w:r>
              <w:rPr>
                <w:rFonts w:hint="default" w:ascii="Arial" w:hAnsi="Arial" w:cs="Arial"/>
                <w:color w:val="000000"/>
                <w:kern w:val="0"/>
                <w:sz w:val="24"/>
                <w:highlight w:val="none"/>
                <w:lang w:val="zh-CN"/>
              </w:rPr>
              <w:t>银行账号：</w:t>
            </w:r>
            <w:r>
              <w:rPr>
                <w:rFonts w:hint="default" w:ascii="Arial" w:hAnsi="Arial" w:cs="Arial"/>
                <w:color w:val="000000"/>
                <w:sz w:val="24"/>
                <w:highlight w:val="none"/>
              </w:rPr>
              <w:t>63001883637050209715</w:t>
            </w:r>
          </w:p>
          <w:p w14:paraId="7F0EE1AF">
            <w:pPr>
              <w:spacing w:line="360" w:lineRule="auto"/>
              <w:rPr>
                <w:rFonts w:hint="default" w:ascii="Arial" w:hAnsi="Arial" w:cs="Arial"/>
                <w:color w:val="000000"/>
                <w:sz w:val="24"/>
                <w:highlight w:val="none"/>
              </w:rPr>
            </w:pPr>
            <w:r>
              <w:rPr>
                <w:rFonts w:hint="default" w:ascii="Arial" w:hAnsi="Arial" w:cs="Arial"/>
                <w:color w:val="000000"/>
                <w:kern w:val="0"/>
                <w:sz w:val="24"/>
                <w:highlight w:val="none"/>
                <w:lang w:val="zh-CN"/>
              </w:rPr>
              <w:t>缴费时间：供应商在提交响应文件截止</w:t>
            </w:r>
            <w:r>
              <w:rPr>
                <w:rFonts w:hint="default" w:ascii="Arial" w:hAnsi="Arial" w:cs="Arial"/>
                <w:color w:val="000000"/>
                <w:kern w:val="0"/>
                <w:sz w:val="24"/>
                <w:highlight w:val="none"/>
                <w:lang w:val="zh-CN" w:eastAsia="zh-CN"/>
              </w:rPr>
              <w:t>时间</w:t>
            </w:r>
            <w:r>
              <w:rPr>
                <w:rFonts w:hint="default" w:ascii="Arial" w:hAnsi="Arial" w:cs="Arial"/>
                <w:color w:val="000000"/>
                <w:kern w:val="0"/>
                <w:sz w:val="24"/>
                <w:highlight w:val="none"/>
                <w:lang w:val="zh-CN"/>
              </w:rPr>
              <w:t xml:space="preserve">前，以银行到账时间为准。 </w:t>
            </w:r>
          </w:p>
        </w:tc>
      </w:tr>
      <w:tr w14:paraId="2180E12B">
        <w:tblPrEx>
          <w:tblCellMar>
            <w:top w:w="0" w:type="dxa"/>
            <w:left w:w="108" w:type="dxa"/>
            <w:bottom w:w="0" w:type="dxa"/>
            <w:right w:w="108" w:type="dxa"/>
          </w:tblCellMar>
        </w:tblPrEx>
        <w:trPr>
          <w:trHeight w:val="20" w:hRule="atLeast"/>
          <w:jc w:val="center"/>
        </w:trPr>
        <w:tc>
          <w:tcPr>
            <w:tcW w:w="8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3E51A3D">
            <w:pPr>
              <w:autoSpaceDE w:val="0"/>
              <w:autoSpaceDN w:val="0"/>
              <w:adjustRightInd w:val="0"/>
              <w:spacing w:line="360" w:lineRule="auto"/>
              <w:jc w:val="center"/>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1</w:t>
            </w:r>
            <w:r>
              <w:rPr>
                <w:rFonts w:hint="default" w:ascii="Arial" w:hAnsi="Arial" w:cs="Arial"/>
                <w:color w:val="000000"/>
                <w:kern w:val="0"/>
                <w:sz w:val="24"/>
                <w:highlight w:val="none"/>
              </w:rPr>
              <w:t>2</w:t>
            </w:r>
          </w:p>
        </w:tc>
        <w:tc>
          <w:tcPr>
            <w:tcW w:w="21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40AF06">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缴费方式</w:t>
            </w:r>
          </w:p>
        </w:tc>
        <w:tc>
          <w:tcPr>
            <w:tcW w:w="628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94EB482">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缴费方式：</w:t>
            </w:r>
            <w:r>
              <w:rPr>
                <w:rFonts w:hint="default" w:ascii="Arial" w:hAnsi="Arial" w:cs="Arial"/>
                <w:color w:val="000000"/>
                <w:kern w:val="0"/>
                <w:sz w:val="24"/>
                <w:highlight w:val="none"/>
                <w:lang w:val="zh-CN"/>
              </w:rPr>
              <w:t>磋商保证金应当以</w:t>
            </w:r>
            <w:r>
              <w:rPr>
                <w:rFonts w:hint="eastAsia" w:ascii="Arial" w:hAnsi="Arial" w:cs="Arial"/>
                <w:color w:val="000000"/>
                <w:kern w:val="0"/>
                <w:sz w:val="24"/>
                <w:highlight w:val="none"/>
                <w:lang w:val="zh-CN"/>
              </w:rPr>
              <w:t>电汇、转账、</w:t>
            </w:r>
            <w:r>
              <w:rPr>
                <w:rFonts w:hint="default" w:ascii="Arial" w:hAnsi="Arial" w:cs="Arial"/>
                <w:color w:val="000000"/>
                <w:kern w:val="0"/>
                <w:sz w:val="24"/>
                <w:highlight w:val="none"/>
                <w:lang w:val="zh-CN"/>
              </w:rPr>
              <w:t>支票、汇票、本票或者金融机构、担保机构出具的保函等非现金形式提交。通过银行转账的，必须</w:t>
            </w:r>
            <w:r>
              <w:rPr>
                <w:rFonts w:hint="default" w:ascii="Arial" w:hAnsi="Arial" w:cs="Arial"/>
                <w:color w:val="000000"/>
                <w:sz w:val="24"/>
                <w:highlight w:val="none"/>
                <w:lang w:val="zh-CN"/>
              </w:rPr>
              <w:t>由供应商从其基本账户汇（转）入采购代理机构指定账户</w:t>
            </w:r>
            <w:r>
              <w:rPr>
                <w:rFonts w:hint="default" w:ascii="Arial" w:hAnsi="Arial" w:cs="Arial"/>
                <w:color w:val="000000"/>
                <w:kern w:val="0"/>
                <w:sz w:val="24"/>
                <w:highlight w:val="none"/>
                <w:lang w:val="zh-CN"/>
              </w:rPr>
              <w:t>。</w:t>
            </w:r>
          </w:p>
          <w:p w14:paraId="43F9A134">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供应商未按照竞争性磋商文件要求提交磋商保证金的，响应文件无效。</w:t>
            </w:r>
          </w:p>
        </w:tc>
      </w:tr>
      <w:tr w14:paraId="6297597B">
        <w:tblPrEx>
          <w:tblCellMar>
            <w:top w:w="0" w:type="dxa"/>
            <w:left w:w="108" w:type="dxa"/>
            <w:bottom w:w="0" w:type="dxa"/>
            <w:right w:w="108" w:type="dxa"/>
          </w:tblCellMar>
        </w:tblPrEx>
        <w:trPr>
          <w:trHeight w:val="20" w:hRule="atLeast"/>
          <w:jc w:val="center"/>
        </w:trPr>
        <w:tc>
          <w:tcPr>
            <w:tcW w:w="8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A82623">
            <w:pPr>
              <w:autoSpaceDE w:val="0"/>
              <w:autoSpaceDN w:val="0"/>
              <w:adjustRightInd w:val="0"/>
              <w:spacing w:line="360" w:lineRule="auto"/>
              <w:jc w:val="center"/>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1</w:t>
            </w:r>
            <w:r>
              <w:rPr>
                <w:rFonts w:hint="default" w:ascii="Arial" w:hAnsi="Arial" w:cs="Arial"/>
                <w:color w:val="000000"/>
                <w:kern w:val="0"/>
                <w:sz w:val="24"/>
                <w:highlight w:val="none"/>
              </w:rPr>
              <w:t>3</w:t>
            </w:r>
          </w:p>
        </w:tc>
        <w:tc>
          <w:tcPr>
            <w:tcW w:w="21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132052">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磋商保证金退还</w:t>
            </w:r>
          </w:p>
        </w:tc>
        <w:tc>
          <w:tcPr>
            <w:tcW w:w="628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543624">
            <w:pPr>
              <w:spacing w:line="360" w:lineRule="auto"/>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未成交供应商的磋商保证金自成交通知书发出之日起5个工作日内全额无息退还（不退现金）；成交供应商的磋商保证金，自采购合同签订之日起5个工作日内全额无息退还（不退现金）。</w:t>
            </w:r>
          </w:p>
        </w:tc>
      </w:tr>
      <w:tr w14:paraId="7F810F7C">
        <w:tblPrEx>
          <w:tblCellMar>
            <w:top w:w="0" w:type="dxa"/>
            <w:left w:w="108" w:type="dxa"/>
            <w:bottom w:w="0" w:type="dxa"/>
            <w:right w:w="108" w:type="dxa"/>
          </w:tblCellMar>
        </w:tblPrEx>
        <w:trPr>
          <w:trHeight w:val="20" w:hRule="atLeast"/>
          <w:jc w:val="center"/>
        </w:trPr>
        <w:tc>
          <w:tcPr>
            <w:tcW w:w="8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3A3E13">
            <w:pPr>
              <w:autoSpaceDE w:val="0"/>
              <w:autoSpaceDN w:val="0"/>
              <w:adjustRightInd w:val="0"/>
              <w:spacing w:line="360" w:lineRule="auto"/>
              <w:jc w:val="center"/>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1</w:t>
            </w:r>
            <w:r>
              <w:rPr>
                <w:rFonts w:hint="default" w:ascii="Arial" w:hAnsi="Arial" w:cs="Arial"/>
                <w:color w:val="000000"/>
                <w:kern w:val="0"/>
                <w:sz w:val="24"/>
                <w:highlight w:val="none"/>
              </w:rPr>
              <w:t>4</w:t>
            </w:r>
          </w:p>
        </w:tc>
        <w:tc>
          <w:tcPr>
            <w:tcW w:w="21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F12296">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响应文件编制要求</w:t>
            </w:r>
          </w:p>
        </w:tc>
        <w:tc>
          <w:tcPr>
            <w:tcW w:w="628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0526C01">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1.供应商应按照竞争性磋商文件所提供的响应文件格式，分别填写竞争性磋商文件第五部分的内容，并由法定代表人或委托代理人按竞争性磋商文件要求签字、加盖公章。</w:t>
            </w:r>
          </w:p>
          <w:p w14:paraId="671C06E4">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2.供应商应按竞争性磋商文件要求准备响应文件（1份正本、</w:t>
            </w:r>
            <w:r>
              <w:rPr>
                <w:rFonts w:hint="default" w:ascii="Arial" w:hAnsi="Arial" w:cs="Arial"/>
                <w:color w:val="000000"/>
                <w:kern w:val="0"/>
                <w:sz w:val="24"/>
                <w:highlight w:val="none"/>
              </w:rPr>
              <w:t>2份副本</w:t>
            </w:r>
            <w:r>
              <w:rPr>
                <w:rFonts w:hint="default" w:ascii="Arial" w:hAnsi="Arial" w:cs="Arial"/>
                <w:color w:val="000000"/>
                <w:kern w:val="0"/>
                <w:sz w:val="24"/>
                <w:highlight w:val="none"/>
                <w:lang w:val="zh-CN"/>
              </w:rPr>
              <w:t>和相应的电子文档1份）。每份响应文件都必须清楚地标明“正本”或“副本”字样。响应文件统一使用A4幅面的纸张印制，必须胶装成册并编码，其他方式装订的响应文件一概不予接受。</w:t>
            </w:r>
          </w:p>
        </w:tc>
      </w:tr>
      <w:tr w14:paraId="1680719A">
        <w:tblPrEx>
          <w:tblCellMar>
            <w:top w:w="0" w:type="dxa"/>
            <w:left w:w="108" w:type="dxa"/>
            <w:bottom w:w="0" w:type="dxa"/>
            <w:right w:w="108" w:type="dxa"/>
          </w:tblCellMar>
        </w:tblPrEx>
        <w:trPr>
          <w:trHeight w:val="20" w:hRule="atLeast"/>
          <w:jc w:val="center"/>
        </w:trPr>
        <w:tc>
          <w:tcPr>
            <w:tcW w:w="8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E7B5A33">
            <w:pPr>
              <w:autoSpaceDE w:val="0"/>
              <w:autoSpaceDN w:val="0"/>
              <w:adjustRightInd w:val="0"/>
              <w:spacing w:line="360" w:lineRule="auto"/>
              <w:jc w:val="center"/>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1</w:t>
            </w:r>
            <w:r>
              <w:rPr>
                <w:rFonts w:hint="default" w:ascii="Arial" w:hAnsi="Arial" w:cs="Arial"/>
                <w:color w:val="000000"/>
                <w:kern w:val="0"/>
                <w:sz w:val="24"/>
                <w:highlight w:val="none"/>
              </w:rPr>
              <w:t>5</w:t>
            </w:r>
          </w:p>
        </w:tc>
        <w:tc>
          <w:tcPr>
            <w:tcW w:w="21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9B1CE4">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响应文件的密封</w:t>
            </w:r>
          </w:p>
        </w:tc>
        <w:tc>
          <w:tcPr>
            <w:tcW w:w="628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BD9C252">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响应文件外层密封袋的标注：采购项目名称、采购项目编号、供应商名称、年月日以及“于</w:t>
            </w:r>
            <w:r>
              <w:rPr>
                <w:rFonts w:hint="eastAsia" w:ascii="Arial" w:hAnsi="Arial" w:cs="Arial"/>
                <w:color w:val="000000"/>
                <w:kern w:val="0"/>
                <w:sz w:val="24"/>
                <w:highlight w:val="none"/>
                <w:lang w:val="zh-CN"/>
              </w:rPr>
              <w:t>2024年12月3日09:00（北京时间）</w:t>
            </w:r>
            <w:r>
              <w:rPr>
                <w:rFonts w:hint="default" w:ascii="Arial" w:hAnsi="Arial" w:cs="Arial"/>
                <w:color w:val="000000"/>
                <w:kern w:val="0"/>
                <w:sz w:val="24"/>
                <w:highlight w:val="none"/>
                <w:lang w:val="zh-CN"/>
              </w:rPr>
              <w:t>之前不准启封”字样。</w:t>
            </w:r>
          </w:p>
        </w:tc>
      </w:tr>
      <w:tr w14:paraId="6FA4E9BC">
        <w:tblPrEx>
          <w:tblCellMar>
            <w:top w:w="0" w:type="dxa"/>
            <w:left w:w="108" w:type="dxa"/>
            <w:bottom w:w="0" w:type="dxa"/>
            <w:right w:w="108" w:type="dxa"/>
          </w:tblCellMar>
        </w:tblPrEx>
        <w:trPr>
          <w:trHeight w:val="500" w:hRule="atLeast"/>
          <w:jc w:val="center"/>
        </w:trPr>
        <w:tc>
          <w:tcPr>
            <w:tcW w:w="8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24A2A7">
            <w:pPr>
              <w:autoSpaceDE w:val="0"/>
              <w:autoSpaceDN w:val="0"/>
              <w:adjustRightInd w:val="0"/>
              <w:spacing w:line="360" w:lineRule="auto"/>
              <w:jc w:val="center"/>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1</w:t>
            </w:r>
            <w:r>
              <w:rPr>
                <w:rFonts w:hint="default" w:ascii="Arial" w:hAnsi="Arial" w:cs="Arial"/>
                <w:color w:val="000000"/>
                <w:kern w:val="0"/>
                <w:sz w:val="24"/>
                <w:highlight w:val="none"/>
              </w:rPr>
              <w:t>6</w:t>
            </w:r>
          </w:p>
        </w:tc>
        <w:tc>
          <w:tcPr>
            <w:tcW w:w="21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448ECB">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递交响应文件方式</w:t>
            </w:r>
          </w:p>
        </w:tc>
        <w:tc>
          <w:tcPr>
            <w:tcW w:w="62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C1B0FA">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现场递交</w:t>
            </w:r>
          </w:p>
        </w:tc>
      </w:tr>
      <w:tr w14:paraId="0E689BCD">
        <w:tblPrEx>
          <w:tblCellMar>
            <w:top w:w="0" w:type="dxa"/>
            <w:left w:w="108" w:type="dxa"/>
            <w:bottom w:w="0" w:type="dxa"/>
            <w:right w:w="108" w:type="dxa"/>
          </w:tblCellMar>
        </w:tblPrEx>
        <w:trPr>
          <w:trHeight w:val="783" w:hRule="atLeast"/>
          <w:jc w:val="center"/>
        </w:trPr>
        <w:tc>
          <w:tcPr>
            <w:tcW w:w="8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067FBA0">
            <w:pPr>
              <w:autoSpaceDE w:val="0"/>
              <w:autoSpaceDN w:val="0"/>
              <w:adjustRightInd w:val="0"/>
              <w:spacing w:line="360" w:lineRule="auto"/>
              <w:jc w:val="center"/>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1</w:t>
            </w:r>
            <w:r>
              <w:rPr>
                <w:rFonts w:hint="default" w:ascii="Arial" w:hAnsi="Arial" w:cs="Arial"/>
                <w:color w:val="000000"/>
                <w:kern w:val="0"/>
                <w:sz w:val="24"/>
                <w:highlight w:val="none"/>
              </w:rPr>
              <w:t>7</w:t>
            </w:r>
          </w:p>
        </w:tc>
        <w:tc>
          <w:tcPr>
            <w:tcW w:w="21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5EC058">
            <w:pPr>
              <w:autoSpaceDE w:val="0"/>
              <w:autoSpaceDN w:val="0"/>
              <w:adjustRightInd w:val="0"/>
              <w:spacing w:line="360" w:lineRule="auto"/>
              <w:jc w:val="left"/>
              <w:rPr>
                <w:rFonts w:hint="default" w:ascii="Arial" w:hAnsi="Arial" w:cs="Arial"/>
                <w:color w:val="000000"/>
                <w:sz w:val="24"/>
                <w:highlight w:val="none"/>
              </w:rPr>
            </w:pPr>
            <w:r>
              <w:rPr>
                <w:rFonts w:hint="default" w:ascii="Arial" w:hAnsi="Arial" w:cs="Arial"/>
                <w:color w:val="000000"/>
                <w:sz w:val="24"/>
                <w:highlight w:val="none"/>
              </w:rPr>
              <w:t>提交响应文件</w:t>
            </w:r>
            <w:r>
              <w:rPr>
                <w:rFonts w:hint="default" w:ascii="Arial" w:hAnsi="Arial" w:cs="Arial"/>
                <w:color w:val="000000"/>
                <w:kern w:val="0"/>
                <w:sz w:val="24"/>
                <w:highlight w:val="none"/>
                <w:lang w:val="zh-CN"/>
              </w:rPr>
              <w:t>截止时间</w:t>
            </w:r>
          </w:p>
        </w:tc>
        <w:tc>
          <w:tcPr>
            <w:tcW w:w="62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6C6B44B">
            <w:pPr>
              <w:autoSpaceDE w:val="0"/>
              <w:autoSpaceDN w:val="0"/>
              <w:adjustRightInd w:val="0"/>
              <w:spacing w:line="360" w:lineRule="auto"/>
              <w:rPr>
                <w:rFonts w:hint="default" w:ascii="Arial" w:hAnsi="Arial" w:cs="Arial"/>
                <w:color w:val="000000"/>
                <w:kern w:val="0"/>
                <w:sz w:val="24"/>
                <w:highlight w:val="none"/>
                <w:lang w:val="zh-CN"/>
              </w:rPr>
            </w:pPr>
            <w:r>
              <w:rPr>
                <w:rFonts w:hint="eastAsia" w:ascii="Arial" w:hAnsi="Arial" w:cs="Arial"/>
                <w:color w:val="000000"/>
                <w:sz w:val="24"/>
                <w:highlight w:val="none"/>
                <w:lang w:eastAsia="zh-CN"/>
              </w:rPr>
              <w:t>2024年12月3日09:00（北京时间）</w:t>
            </w:r>
          </w:p>
        </w:tc>
      </w:tr>
      <w:tr w14:paraId="6BE595E8">
        <w:tblPrEx>
          <w:tblCellMar>
            <w:top w:w="0" w:type="dxa"/>
            <w:left w:w="108" w:type="dxa"/>
            <w:bottom w:w="0" w:type="dxa"/>
            <w:right w:w="108" w:type="dxa"/>
          </w:tblCellMar>
        </w:tblPrEx>
        <w:trPr>
          <w:trHeight w:val="425" w:hRule="atLeast"/>
          <w:jc w:val="center"/>
        </w:trPr>
        <w:tc>
          <w:tcPr>
            <w:tcW w:w="8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8DB377">
            <w:pPr>
              <w:autoSpaceDE w:val="0"/>
              <w:autoSpaceDN w:val="0"/>
              <w:adjustRightInd w:val="0"/>
              <w:spacing w:line="360" w:lineRule="auto"/>
              <w:jc w:val="center"/>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1</w:t>
            </w:r>
            <w:r>
              <w:rPr>
                <w:rFonts w:hint="default" w:ascii="Arial" w:hAnsi="Arial" w:cs="Arial"/>
                <w:color w:val="000000"/>
                <w:kern w:val="0"/>
                <w:sz w:val="24"/>
                <w:highlight w:val="none"/>
              </w:rPr>
              <w:t>8</w:t>
            </w:r>
          </w:p>
        </w:tc>
        <w:tc>
          <w:tcPr>
            <w:tcW w:w="21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D00507">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sz w:val="24"/>
                <w:highlight w:val="none"/>
              </w:rPr>
              <w:t>响应文件开启时间</w:t>
            </w:r>
          </w:p>
        </w:tc>
        <w:tc>
          <w:tcPr>
            <w:tcW w:w="628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F93EC33">
            <w:pPr>
              <w:autoSpaceDE w:val="0"/>
              <w:autoSpaceDN w:val="0"/>
              <w:adjustRightInd w:val="0"/>
              <w:spacing w:line="360" w:lineRule="auto"/>
              <w:jc w:val="left"/>
              <w:rPr>
                <w:rFonts w:hint="default" w:ascii="Arial" w:hAnsi="Arial" w:cs="Arial"/>
                <w:color w:val="000000"/>
                <w:kern w:val="0"/>
                <w:sz w:val="24"/>
                <w:highlight w:val="none"/>
                <w:lang w:val="zh-CN"/>
              </w:rPr>
            </w:pPr>
            <w:r>
              <w:rPr>
                <w:rFonts w:hint="eastAsia" w:ascii="Arial" w:hAnsi="Arial" w:cs="Arial"/>
                <w:color w:val="000000"/>
                <w:sz w:val="24"/>
                <w:highlight w:val="none"/>
                <w:lang w:eastAsia="zh-CN"/>
              </w:rPr>
              <w:t>2024年12月3日09:00（北京时间）</w:t>
            </w:r>
          </w:p>
        </w:tc>
      </w:tr>
      <w:tr w14:paraId="7F741F9E">
        <w:tblPrEx>
          <w:tblCellMar>
            <w:top w:w="0" w:type="dxa"/>
            <w:left w:w="108" w:type="dxa"/>
            <w:bottom w:w="0" w:type="dxa"/>
            <w:right w:w="108" w:type="dxa"/>
          </w:tblCellMar>
        </w:tblPrEx>
        <w:trPr>
          <w:trHeight w:val="536" w:hRule="atLeast"/>
          <w:jc w:val="center"/>
        </w:trPr>
        <w:tc>
          <w:tcPr>
            <w:tcW w:w="8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3A1423">
            <w:pPr>
              <w:autoSpaceDE w:val="0"/>
              <w:autoSpaceDN w:val="0"/>
              <w:adjustRightInd w:val="0"/>
              <w:spacing w:line="360" w:lineRule="auto"/>
              <w:jc w:val="center"/>
              <w:rPr>
                <w:rFonts w:hint="default" w:ascii="Arial" w:hAnsi="Arial" w:cs="Arial"/>
                <w:color w:val="000000"/>
                <w:kern w:val="0"/>
                <w:sz w:val="24"/>
                <w:highlight w:val="none"/>
                <w:lang w:val="zh-CN"/>
              </w:rPr>
            </w:pPr>
            <w:r>
              <w:rPr>
                <w:rFonts w:hint="default" w:ascii="Arial" w:hAnsi="Arial" w:cs="Arial"/>
                <w:color w:val="000000"/>
                <w:kern w:val="0"/>
                <w:sz w:val="24"/>
                <w:highlight w:val="none"/>
              </w:rPr>
              <w:t>19</w:t>
            </w:r>
          </w:p>
        </w:tc>
        <w:tc>
          <w:tcPr>
            <w:tcW w:w="21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5893B5">
            <w:pPr>
              <w:autoSpaceDE w:val="0"/>
              <w:autoSpaceDN w:val="0"/>
              <w:adjustRightInd w:val="0"/>
              <w:spacing w:line="360" w:lineRule="auto"/>
              <w:rPr>
                <w:rFonts w:hint="default" w:ascii="Arial" w:hAnsi="Arial" w:cs="Arial"/>
                <w:color w:val="000000"/>
                <w:kern w:val="0"/>
                <w:sz w:val="24"/>
                <w:highlight w:val="none"/>
                <w:lang w:val="zh-CN"/>
              </w:rPr>
            </w:pPr>
            <w:r>
              <w:rPr>
                <w:rFonts w:hint="default" w:ascii="Arial" w:hAnsi="Arial" w:cs="Arial"/>
                <w:color w:val="000000"/>
                <w:sz w:val="24"/>
                <w:highlight w:val="none"/>
              </w:rPr>
              <w:t>提交响应文件地点</w:t>
            </w:r>
          </w:p>
        </w:tc>
        <w:tc>
          <w:tcPr>
            <w:tcW w:w="62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6C9826B">
            <w:pPr>
              <w:autoSpaceDE w:val="0"/>
              <w:autoSpaceDN w:val="0"/>
              <w:adjustRightInd w:val="0"/>
              <w:spacing w:line="360" w:lineRule="auto"/>
              <w:rPr>
                <w:rFonts w:hint="default" w:ascii="Arial" w:hAnsi="Arial" w:cs="Arial"/>
                <w:color w:val="000000"/>
                <w:kern w:val="0"/>
                <w:sz w:val="24"/>
                <w:highlight w:val="none"/>
                <w:lang w:val="zh-CN"/>
              </w:rPr>
            </w:pPr>
            <w:r>
              <w:rPr>
                <w:rFonts w:hint="default" w:ascii="Arial" w:hAnsi="Arial" w:cs="Arial"/>
                <w:color w:val="000000"/>
                <w:sz w:val="24"/>
                <w:highlight w:val="none"/>
              </w:rPr>
              <w:t>青海诚容工程项目管理有限责任公司开标室（青海省西宁市城西区海湖新区同盛路万达广场SOHO2号楼1</w:t>
            </w:r>
            <w:r>
              <w:rPr>
                <w:rFonts w:hint="eastAsia" w:ascii="Arial" w:hAnsi="Arial" w:cs="Arial"/>
                <w:color w:val="000000"/>
                <w:sz w:val="24"/>
                <w:highlight w:val="none"/>
                <w:lang w:val="en-US" w:eastAsia="zh-CN"/>
              </w:rPr>
              <w:t>7</w:t>
            </w:r>
            <w:r>
              <w:rPr>
                <w:rFonts w:hint="default" w:ascii="Arial" w:hAnsi="Arial" w:cs="Arial"/>
                <w:color w:val="000000"/>
                <w:sz w:val="24"/>
                <w:highlight w:val="none"/>
              </w:rPr>
              <w:t>层）</w:t>
            </w:r>
          </w:p>
        </w:tc>
      </w:tr>
      <w:tr w14:paraId="32251B10">
        <w:tblPrEx>
          <w:tblCellMar>
            <w:top w:w="0" w:type="dxa"/>
            <w:left w:w="108" w:type="dxa"/>
            <w:bottom w:w="0" w:type="dxa"/>
            <w:right w:w="108" w:type="dxa"/>
          </w:tblCellMar>
        </w:tblPrEx>
        <w:trPr>
          <w:trHeight w:val="20" w:hRule="atLeast"/>
          <w:jc w:val="center"/>
        </w:trPr>
        <w:tc>
          <w:tcPr>
            <w:tcW w:w="8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B46B4A">
            <w:pPr>
              <w:autoSpaceDE w:val="0"/>
              <w:autoSpaceDN w:val="0"/>
              <w:adjustRightInd w:val="0"/>
              <w:spacing w:line="360" w:lineRule="auto"/>
              <w:jc w:val="center"/>
              <w:rPr>
                <w:rFonts w:hint="default" w:ascii="Arial" w:hAnsi="Arial" w:cs="Arial"/>
                <w:color w:val="000000"/>
                <w:kern w:val="0"/>
                <w:sz w:val="24"/>
                <w:highlight w:val="none"/>
              </w:rPr>
            </w:pPr>
            <w:r>
              <w:rPr>
                <w:rFonts w:hint="default" w:ascii="Arial" w:hAnsi="Arial" w:cs="Arial"/>
                <w:color w:val="000000"/>
                <w:kern w:val="0"/>
                <w:sz w:val="24"/>
                <w:highlight w:val="none"/>
                <w:lang w:val="zh-CN"/>
              </w:rPr>
              <w:t>2</w:t>
            </w:r>
            <w:r>
              <w:rPr>
                <w:rFonts w:hint="default" w:ascii="Arial" w:hAnsi="Arial" w:cs="Arial"/>
                <w:color w:val="000000"/>
                <w:kern w:val="0"/>
                <w:sz w:val="24"/>
                <w:highlight w:val="none"/>
              </w:rPr>
              <w:t>0</w:t>
            </w:r>
          </w:p>
        </w:tc>
        <w:tc>
          <w:tcPr>
            <w:tcW w:w="21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6AD0A7">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答疑澄清方式</w:t>
            </w:r>
          </w:p>
        </w:tc>
        <w:tc>
          <w:tcPr>
            <w:tcW w:w="628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5FA628B">
            <w:pPr>
              <w:autoSpaceDE w:val="0"/>
              <w:autoSpaceDN w:val="0"/>
              <w:adjustRightInd w:val="0"/>
              <w:spacing w:line="360" w:lineRule="auto"/>
              <w:jc w:val="left"/>
              <w:rPr>
                <w:rFonts w:hint="default" w:ascii="Arial" w:hAnsi="Arial" w:cs="Arial"/>
                <w:color w:val="000000"/>
                <w:kern w:val="0"/>
                <w:sz w:val="24"/>
                <w:highlight w:val="none"/>
                <w:lang w:val="zh-CN"/>
              </w:rPr>
            </w:pPr>
            <w:r>
              <w:rPr>
                <w:rFonts w:ascii="Arial" w:hAnsi="Arial" w:cs="Arial"/>
                <w:color w:val="000000"/>
                <w:kern w:val="0"/>
                <w:sz w:val="24"/>
                <w:highlight w:val="none"/>
                <w:lang w:val="zh-CN"/>
              </w:rPr>
              <w:t>采用现场</w:t>
            </w:r>
            <w:r>
              <w:rPr>
                <w:rFonts w:hint="eastAsia" w:ascii="Arial" w:hAnsi="Arial" w:cs="Arial"/>
                <w:color w:val="000000"/>
                <w:kern w:val="0"/>
                <w:sz w:val="24"/>
                <w:highlight w:val="none"/>
                <w:lang w:val="zh-CN"/>
              </w:rPr>
              <w:t>或电话</w:t>
            </w:r>
            <w:r>
              <w:rPr>
                <w:rFonts w:ascii="Arial" w:hAnsi="Arial" w:cs="Arial"/>
                <w:color w:val="000000"/>
                <w:kern w:val="0"/>
                <w:sz w:val="24"/>
                <w:highlight w:val="none"/>
                <w:lang w:val="zh-CN"/>
              </w:rPr>
              <w:t>答疑。供应商须提供准确的联系方式（手机和固定电话），应在规定的时间内到达评审现场</w:t>
            </w:r>
            <w:r>
              <w:rPr>
                <w:rFonts w:hint="eastAsia" w:ascii="Arial" w:hAnsi="Arial" w:cs="Arial"/>
                <w:color w:val="000000"/>
                <w:kern w:val="0"/>
                <w:sz w:val="24"/>
                <w:highlight w:val="none"/>
                <w:lang w:val="zh-CN"/>
              </w:rPr>
              <w:t>或电话</w:t>
            </w:r>
            <w:r>
              <w:rPr>
                <w:rFonts w:ascii="Arial" w:hAnsi="Arial" w:cs="Arial"/>
                <w:color w:val="000000"/>
                <w:kern w:val="0"/>
                <w:sz w:val="24"/>
                <w:highlight w:val="none"/>
                <w:lang w:val="zh-CN"/>
              </w:rPr>
              <w:t>进行答疑澄清，如在规定的时间内未按时到达或联系无果的，视同放弃答疑。</w:t>
            </w:r>
          </w:p>
        </w:tc>
      </w:tr>
      <w:tr w14:paraId="54745020">
        <w:tblPrEx>
          <w:tblCellMar>
            <w:top w:w="0" w:type="dxa"/>
            <w:left w:w="108" w:type="dxa"/>
            <w:bottom w:w="0" w:type="dxa"/>
            <w:right w:w="108" w:type="dxa"/>
          </w:tblCellMar>
        </w:tblPrEx>
        <w:trPr>
          <w:trHeight w:val="20" w:hRule="atLeast"/>
          <w:jc w:val="center"/>
        </w:trPr>
        <w:tc>
          <w:tcPr>
            <w:tcW w:w="8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F734D6">
            <w:pPr>
              <w:autoSpaceDE w:val="0"/>
              <w:autoSpaceDN w:val="0"/>
              <w:adjustRightInd w:val="0"/>
              <w:spacing w:line="360" w:lineRule="auto"/>
              <w:jc w:val="center"/>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2</w:t>
            </w:r>
            <w:r>
              <w:rPr>
                <w:rFonts w:hint="default" w:ascii="Arial" w:hAnsi="Arial" w:cs="Arial"/>
                <w:color w:val="000000"/>
                <w:kern w:val="0"/>
                <w:sz w:val="24"/>
                <w:highlight w:val="none"/>
              </w:rPr>
              <w:t>1</w:t>
            </w:r>
          </w:p>
        </w:tc>
        <w:tc>
          <w:tcPr>
            <w:tcW w:w="21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570D380">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代理服务费收取</w:t>
            </w:r>
          </w:p>
        </w:tc>
        <w:tc>
          <w:tcPr>
            <w:tcW w:w="628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EF87CA2">
            <w:pPr>
              <w:shd w:val="clear" w:color="auto" w:fill="auto"/>
              <w:autoSpaceDE w:val="0"/>
              <w:autoSpaceDN w:val="0"/>
              <w:adjustRightInd w:val="0"/>
              <w:spacing w:line="360" w:lineRule="auto"/>
              <w:jc w:val="left"/>
              <w:rPr>
                <w:rFonts w:hint="eastAsia" w:ascii="Arial" w:hAnsi="Arial" w:eastAsia="宋体" w:cs="Arial"/>
                <w:color w:val="000000"/>
                <w:kern w:val="0"/>
                <w:sz w:val="24"/>
                <w:highlight w:val="none"/>
                <w:lang w:val="zh-CN" w:eastAsia="zh-CN"/>
              </w:rPr>
            </w:pPr>
            <w:r>
              <w:rPr>
                <w:rFonts w:hint="default" w:ascii="Arial" w:hAnsi="Arial" w:cs="Arial"/>
                <w:color w:val="000000"/>
                <w:kern w:val="0"/>
                <w:sz w:val="24"/>
                <w:highlight w:val="none"/>
                <w:lang w:val="zh-CN"/>
              </w:rPr>
              <w:t>收取对象：</w:t>
            </w:r>
            <w:r>
              <w:rPr>
                <w:rFonts w:hint="eastAsia" w:ascii="Arial" w:hAnsi="Arial" w:cs="Arial"/>
                <w:color w:val="000000"/>
                <w:kern w:val="0"/>
                <w:sz w:val="24"/>
                <w:highlight w:val="none"/>
                <w:lang w:val="en-US" w:eastAsia="zh-CN"/>
              </w:rPr>
              <w:t>采购人</w:t>
            </w:r>
          </w:p>
          <w:p w14:paraId="3211F1F2">
            <w:pPr>
              <w:shd w:val="clear" w:color="auto" w:fill="auto"/>
              <w:autoSpaceDE w:val="0"/>
              <w:autoSpaceDN w:val="0"/>
              <w:adjustRightInd w:val="0"/>
              <w:spacing w:line="360" w:lineRule="auto"/>
              <w:jc w:val="left"/>
              <w:rPr>
                <w:rFonts w:hint="default"/>
                <w:color w:val="000000"/>
                <w:highlight w:val="none"/>
                <w:lang w:val="zh-CN"/>
              </w:rPr>
            </w:pPr>
            <w:r>
              <w:rPr>
                <w:rFonts w:hint="default" w:ascii="Arial" w:hAnsi="Arial" w:cs="Arial"/>
                <w:color w:val="000000"/>
                <w:kern w:val="0"/>
                <w:sz w:val="24"/>
                <w:highlight w:val="none"/>
                <w:lang w:val="zh-CN"/>
              </w:rPr>
              <w:t>收费金额：</w:t>
            </w:r>
            <w:r>
              <w:rPr>
                <w:rFonts w:hint="eastAsia" w:ascii="Arial" w:hAnsi="Arial" w:cs="Arial"/>
                <w:color w:val="000000"/>
                <w:kern w:val="0"/>
                <w:sz w:val="24"/>
                <w:highlight w:val="none"/>
                <w:lang w:val="en-US" w:eastAsia="zh-CN"/>
              </w:rPr>
              <w:t>项目采购工作结束后按合同约定</w:t>
            </w:r>
            <w:r>
              <w:rPr>
                <w:rFonts w:hint="default" w:ascii="Arial" w:hAnsi="Arial" w:cs="Arial"/>
                <w:color w:val="000000"/>
                <w:kern w:val="0"/>
                <w:sz w:val="24"/>
                <w:highlight w:val="none"/>
                <w:lang w:val="zh-CN"/>
              </w:rPr>
              <w:t>一次性向采购代理机构缴纳</w:t>
            </w:r>
            <w:r>
              <w:rPr>
                <w:rFonts w:hint="eastAsia" w:ascii="Arial" w:hAnsi="Arial" w:cs="Arial"/>
                <w:color w:val="000000"/>
                <w:kern w:val="0"/>
                <w:sz w:val="24"/>
                <w:highlight w:val="none"/>
                <w:lang w:val="en-US" w:eastAsia="zh-CN"/>
              </w:rPr>
              <w:t>招标代理</w:t>
            </w:r>
            <w:r>
              <w:rPr>
                <w:rFonts w:hint="eastAsia" w:ascii="Arial" w:hAnsi="Arial" w:cs="Arial"/>
                <w:color w:val="000000"/>
                <w:kern w:val="0"/>
                <w:sz w:val="24"/>
                <w:highlight w:val="none"/>
                <w:lang w:val="en-US" w:eastAsia="zh-CN"/>
              </w:rPr>
              <w:t>服务</w:t>
            </w:r>
            <w:r>
              <w:rPr>
                <w:rFonts w:hint="eastAsia" w:ascii="Arial" w:hAnsi="Arial" w:cs="Arial"/>
                <w:color w:val="000000"/>
                <w:kern w:val="0"/>
                <w:sz w:val="24"/>
                <w:highlight w:val="none"/>
                <w:lang w:val="en-US" w:eastAsia="zh-CN"/>
              </w:rPr>
              <w:t>费</w:t>
            </w:r>
            <w:r>
              <w:rPr>
                <w:rFonts w:hint="default" w:ascii="Arial" w:hAnsi="Arial" w:eastAsia="宋体" w:cs="Arial"/>
                <w:color w:val="000000"/>
                <w:kern w:val="0"/>
                <w:sz w:val="24"/>
                <w:highlight w:val="none"/>
                <w:lang w:val="zh-CN"/>
              </w:rPr>
              <w:t>。</w:t>
            </w:r>
          </w:p>
        </w:tc>
      </w:tr>
      <w:tr w14:paraId="29EB163A">
        <w:tblPrEx>
          <w:tblCellMar>
            <w:top w:w="0" w:type="dxa"/>
            <w:left w:w="108" w:type="dxa"/>
            <w:bottom w:w="0" w:type="dxa"/>
            <w:right w:w="108" w:type="dxa"/>
          </w:tblCellMar>
        </w:tblPrEx>
        <w:trPr>
          <w:trHeight w:val="588" w:hRule="atLeast"/>
          <w:jc w:val="center"/>
        </w:trPr>
        <w:tc>
          <w:tcPr>
            <w:tcW w:w="8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C899A5">
            <w:pPr>
              <w:autoSpaceDE w:val="0"/>
              <w:autoSpaceDN w:val="0"/>
              <w:adjustRightInd w:val="0"/>
              <w:spacing w:line="360" w:lineRule="auto"/>
              <w:jc w:val="center"/>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2</w:t>
            </w:r>
            <w:r>
              <w:rPr>
                <w:rFonts w:hint="default" w:ascii="Arial" w:hAnsi="Arial" w:cs="Arial"/>
                <w:color w:val="000000"/>
                <w:kern w:val="0"/>
                <w:sz w:val="24"/>
                <w:highlight w:val="none"/>
              </w:rPr>
              <w:t>2</w:t>
            </w:r>
          </w:p>
        </w:tc>
        <w:tc>
          <w:tcPr>
            <w:tcW w:w="21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F5A2F7">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合同签订有效期</w:t>
            </w:r>
          </w:p>
        </w:tc>
        <w:tc>
          <w:tcPr>
            <w:tcW w:w="62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22ADF4F">
            <w:pPr>
              <w:autoSpaceDE w:val="0"/>
              <w:autoSpaceDN w:val="0"/>
              <w:adjustRightInd w:val="0"/>
              <w:spacing w:line="360" w:lineRule="auto"/>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自成交通知书发出之日起</w:t>
            </w:r>
            <w:r>
              <w:rPr>
                <w:rFonts w:hint="default" w:ascii="Arial" w:hAnsi="Arial" w:cs="Arial"/>
                <w:color w:val="000000"/>
                <w:kern w:val="0"/>
                <w:sz w:val="24"/>
                <w:highlight w:val="none"/>
              </w:rPr>
              <w:t>30</w:t>
            </w:r>
            <w:r>
              <w:rPr>
                <w:rFonts w:hint="default" w:ascii="Arial" w:hAnsi="Arial" w:cs="Arial"/>
                <w:color w:val="000000"/>
                <w:kern w:val="0"/>
                <w:sz w:val="24"/>
                <w:highlight w:val="none"/>
                <w:lang w:val="zh-CN"/>
              </w:rPr>
              <w:t>日内与采购人签订合同。</w:t>
            </w:r>
          </w:p>
        </w:tc>
      </w:tr>
      <w:tr w14:paraId="52E3E9B3">
        <w:tblPrEx>
          <w:tblCellMar>
            <w:top w:w="0" w:type="dxa"/>
            <w:left w:w="108" w:type="dxa"/>
            <w:bottom w:w="0" w:type="dxa"/>
            <w:right w:w="108" w:type="dxa"/>
          </w:tblCellMar>
        </w:tblPrEx>
        <w:trPr>
          <w:trHeight w:val="20" w:hRule="atLeast"/>
          <w:jc w:val="center"/>
        </w:trPr>
        <w:tc>
          <w:tcPr>
            <w:tcW w:w="8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EF57BF">
            <w:pPr>
              <w:autoSpaceDE w:val="0"/>
              <w:autoSpaceDN w:val="0"/>
              <w:adjustRightInd w:val="0"/>
              <w:spacing w:line="360" w:lineRule="auto"/>
              <w:jc w:val="center"/>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2</w:t>
            </w:r>
            <w:r>
              <w:rPr>
                <w:rFonts w:hint="default" w:ascii="Arial" w:hAnsi="Arial" w:cs="Arial"/>
                <w:color w:val="000000"/>
                <w:kern w:val="0"/>
                <w:sz w:val="24"/>
                <w:highlight w:val="none"/>
              </w:rPr>
              <w:t>3</w:t>
            </w:r>
          </w:p>
        </w:tc>
        <w:tc>
          <w:tcPr>
            <w:tcW w:w="21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C93D8F3">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政府采购合同备案</w:t>
            </w:r>
          </w:p>
        </w:tc>
        <w:tc>
          <w:tcPr>
            <w:tcW w:w="628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F630F54">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采购合同全数返回采购代理机构鉴证，盖章。</w:t>
            </w:r>
          </w:p>
          <w:p w14:paraId="11DEB5A2">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采购代理机构留存两份原件备案。</w:t>
            </w:r>
          </w:p>
        </w:tc>
      </w:tr>
      <w:tr w14:paraId="4DD03B20">
        <w:tblPrEx>
          <w:tblCellMar>
            <w:top w:w="0" w:type="dxa"/>
            <w:left w:w="108" w:type="dxa"/>
            <w:bottom w:w="0" w:type="dxa"/>
            <w:right w:w="108" w:type="dxa"/>
          </w:tblCellMar>
        </w:tblPrEx>
        <w:trPr>
          <w:trHeight w:val="556" w:hRule="atLeast"/>
          <w:jc w:val="center"/>
        </w:trPr>
        <w:tc>
          <w:tcPr>
            <w:tcW w:w="8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5BCB1B">
            <w:pPr>
              <w:autoSpaceDE w:val="0"/>
              <w:autoSpaceDN w:val="0"/>
              <w:adjustRightInd w:val="0"/>
              <w:spacing w:line="360" w:lineRule="auto"/>
              <w:jc w:val="center"/>
              <w:rPr>
                <w:rFonts w:hint="default" w:ascii="Arial" w:hAnsi="Arial" w:cs="Arial"/>
                <w:color w:val="000000"/>
                <w:kern w:val="0"/>
                <w:sz w:val="24"/>
                <w:highlight w:val="none"/>
                <w:lang w:val="zh-CN"/>
              </w:rPr>
            </w:pPr>
            <w:r>
              <w:rPr>
                <w:rFonts w:hint="default" w:ascii="Arial" w:hAnsi="Arial" w:cs="Arial"/>
                <w:color w:val="000000"/>
                <w:kern w:val="0"/>
                <w:sz w:val="24"/>
                <w:highlight w:val="none"/>
              </w:rPr>
              <w:t>24</w:t>
            </w:r>
          </w:p>
        </w:tc>
        <w:tc>
          <w:tcPr>
            <w:tcW w:w="21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C83743">
            <w:pPr>
              <w:autoSpaceDE w:val="0"/>
              <w:autoSpaceDN w:val="0"/>
              <w:adjustRightInd w:val="0"/>
              <w:spacing w:line="360" w:lineRule="auto"/>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磋商有效期</w:t>
            </w:r>
          </w:p>
        </w:tc>
        <w:tc>
          <w:tcPr>
            <w:tcW w:w="62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66A38A">
            <w:pPr>
              <w:autoSpaceDE w:val="0"/>
              <w:autoSpaceDN w:val="0"/>
              <w:adjustRightInd w:val="0"/>
              <w:spacing w:line="360" w:lineRule="auto"/>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本次磋商有效期为开标之日起90个日历日。</w:t>
            </w:r>
          </w:p>
        </w:tc>
      </w:tr>
      <w:tr w14:paraId="249C3A0C">
        <w:tblPrEx>
          <w:tblCellMar>
            <w:top w:w="0" w:type="dxa"/>
            <w:left w:w="108" w:type="dxa"/>
            <w:bottom w:w="0" w:type="dxa"/>
            <w:right w:w="108" w:type="dxa"/>
          </w:tblCellMar>
        </w:tblPrEx>
        <w:trPr>
          <w:trHeight w:val="397" w:hRule="atLeast"/>
          <w:jc w:val="center"/>
        </w:trPr>
        <w:tc>
          <w:tcPr>
            <w:tcW w:w="8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423DAB">
            <w:pPr>
              <w:autoSpaceDE w:val="0"/>
              <w:autoSpaceDN w:val="0"/>
              <w:adjustRightInd w:val="0"/>
              <w:spacing w:line="360" w:lineRule="auto"/>
              <w:jc w:val="center"/>
              <w:rPr>
                <w:rFonts w:hint="default" w:ascii="Arial" w:hAnsi="Arial" w:eastAsia="宋体" w:cs="Arial"/>
                <w:color w:val="000000"/>
                <w:kern w:val="0"/>
                <w:sz w:val="24"/>
                <w:highlight w:val="none"/>
                <w:lang w:val="en-US" w:eastAsia="zh-CN"/>
              </w:rPr>
            </w:pPr>
            <w:r>
              <w:rPr>
                <w:rFonts w:hint="eastAsia" w:ascii="Arial" w:hAnsi="Arial" w:cs="Arial"/>
                <w:color w:val="000000"/>
                <w:kern w:val="0"/>
                <w:sz w:val="24"/>
                <w:highlight w:val="none"/>
                <w:lang w:val="en-US" w:eastAsia="zh-CN"/>
              </w:rPr>
              <w:t>25</w:t>
            </w:r>
          </w:p>
        </w:tc>
        <w:tc>
          <w:tcPr>
            <w:tcW w:w="21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BC7119C">
            <w:pPr>
              <w:autoSpaceDE w:val="0"/>
              <w:autoSpaceDN w:val="0"/>
              <w:adjustRightInd w:val="0"/>
              <w:spacing w:line="360" w:lineRule="auto"/>
              <w:jc w:val="left"/>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其他事项</w:t>
            </w:r>
          </w:p>
        </w:tc>
        <w:tc>
          <w:tcPr>
            <w:tcW w:w="628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C148909">
            <w:pPr>
              <w:numPr>
                <w:ilvl w:val="0"/>
                <w:numId w:val="0"/>
              </w:numPr>
              <w:autoSpaceDE w:val="0"/>
              <w:autoSpaceDN w:val="0"/>
              <w:adjustRightInd w:val="0"/>
              <w:spacing w:line="360" w:lineRule="auto"/>
              <w:jc w:val="left"/>
              <w:rPr>
                <w:rFonts w:hint="default"/>
                <w:color w:val="000000"/>
                <w:highlight w:val="none"/>
                <w:lang w:val="zh-CN"/>
              </w:rPr>
            </w:pPr>
            <w:r>
              <w:rPr>
                <w:rFonts w:hint="default" w:ascii="Arial" w:hAnsi="Arial" w:eastAsia="宋体" w:cs="Arial"/>
                <w:color w:val="000000"/>
                <w:kern w:val="0"/>
                <w:sz w:val="24"/>
                <w:highlight w:val="none"/>
                <w:lang w:val="zh-CN"/>
              </w:rPr>
              <w:t>本项目竞争性磋商公告将在《青海项目信息网》发布</w:t>
            </w:r>
          </w:p>
        </w:tc>
      </w:tr>
    </w:tbl>
    <w:p w14:paraId="16AA346F">
      <w:pPr>
        <w:pStyle w:val="22"/>
        <w:rPr>
          <w:rFonts w:hint="eastAsia" w:ascii="宋体" w:hAnsi="宋体" w:cs="华文中宋"/>
          <w:color w:val="000000"/>
          <w:szCs w:val="36"/>
          <w:highlight w:val="none"/>
          <w:lang w:val="zh-CN"/>
        </w:rPr>
      </w:pPr>
      <w:r>
        <w:rPr>
          <w:rFonts w:ascii="华文中宋" w:hAnsi="华文中宋" w:eastAsia="华文中宋" w:cs="华文中宋"/>
          <w:color w:val="000000"/>
          <w:szCs w:val="36"/>
          <w:highlight w:val="none"/>
          <w:lang w:val="zh-CN"/>
        </w:rPr>
        <w:br w:type="page"/>
      </w:r>
      <w:bookmarkStart w:id="2" w:name="_Toc20105"/>
      <w:r>
        <w:rPr>
          <w:rFonts w:hint="eastAsia" w:ascii="宋体" w:hAnsi="宋体" w:cs="华文中宋"/>
          <w:color w:val="000000"/>
          <w:szCs w:val="36"/>
          <w:highlight w:val="none"/>
          <w:lang w:val="zh-CN"/>
        </w:rPr>
        <w:t>第三部分  供应商须知</w:t>
      </w:r>
      <w:bookmarkEnd w:id="2"/>
    </w:p>
    <w:p w14:paraId="0F5C3287">
      <w:pPr>
        <w:pStyle w:val="22"/>
        <w:rPr>
          <w:rFonts w:hint="eastAsia" w:cs="Cambria"/>
          <w:color w:val="000000"/>
          <w:sz w:val="32"/>
          <w:highlight w:val="none"/>
        </w:rPr>
      </w:pPr>
      <w:bookmarkStart w:id="3" w:name="_Toc6585"/>
      <w:r>
        <w:rPr>
          <w:rFonts w:hint="eastAsia" w:hAnsi="Calibri"/>
          <w:color w:val="000000"/>
          <w:sz w:val="32"/>
          <w:highlight w:val="none"/>
          <w:lang w:val="zh-CN"/>
        </w:rPr>
        <w:t>一、说</w:t>
      </w:r>
      <w:r>
        <w:rPr>
          <w:rFonts w:cs="Cambria"/>
          <w:color w:val="000000"/>
          <w:sz w:val="32"/>
          <w:highlight w:val="none"/>
        </w:rPr>
        <w:t xml:space="preserve">  </w:t>
      </w:r>
      <w:r>
        <w:rPr>
          <w:rFonts w:hint="eastAsia"/>
          <w:color w:val="000000"/>
          <w:sz w:val="32"/>
          <w:highlight w:val="none"/>
          <w:lang w:val="zh-CN"/>
        </w:rPr>
        <w:t>明</w:t>
      </w:r>
      <w:bookmarkEnd w:id="3"/>
    </w:p>
    <w:p w14:paraId="554654F7">
      <w:pPr>
        <w:pStyle w:val="22"/>
        <w:jc w:val="left"/>
        <w:rPr>
          <w:rFonts w:hint="eastAsia"/>
          <w:color w:val="000000"/>
          <w:sz w:val="28"/>
          <w:szCs w:val="28"/>
          <w:highlight w:val="none"/>
          <w:lang w:val="zh-CN"/>
        </w:rPr>
      </w:pPr>
      <w:bookmarkStart w:id="4" w:name="_Toc7797"/>
      <w:r>
        <w:rPr>
          <w:color w:val="000000"/>
          <w:sz w:val="28"/>
          <w:szCs w:val="28"/>
          <w:highlight w:val="none"/>
          <w:lang w:val="zh-CN"/>
        </w:rPr>
        <w:t>1.</w:t>
      </w:r>
      <w:r>
        <w:rPr>
          <w:rFonts w:hint="eastAsia"/>
          <w:color w:val="000000"/>
          <w:sz w:val="28"/>
          <w:szCs w:val="28"/>
          <w:highlight w:val="none"/>
          <w:lang w:val="zh-CN"/>
        </w:rPr>
        <w:t>适用范围</w:t>
      </w:r>
      <w:bookmarkEnd w:id="4"/>
    </w:p>
    <w:p w14:paraId="019CC474">
      <w:pPr>
        <w:autoSpaceDE w:val="0"/>
        <w:autoSpaceDN w:val="0"/>
        <w:adjustRightInd w:val="0"/>
        <w:spacing w:line="400" w:lineRule="exact"/>
        <w:ind w:firstLine="360" w:firstLineChars="150"/>
        <w:rPr>
          <w:rFonts w:hint="eastAsia" w:ascii="宋体" w:hAnsi="Cambria" w:cs="宋体"/>
          <w:color w:val="000000"/>
          <w:kern w:val="0"/>
          <w:sz w:val="24"/>
          <w:highlight w:val="none"/>
          <w:lang w:val="zh-CN"/>
        </w:rPr>
      </w:pPr>
      <w:r>
        <w:rPr>
          <w:rFonts w:ascii="宋体" w:hAnsi="Cambria" w:cs="宋体"/>
          <w:color w:val="000000"/>
          <w:kern w:val="0"/>
          <w:sz w:val="24"/>
          <w:highlight w:val="none"/>
          <w:lang w:val="zh-CN"/>
        </w:rPr>
        <w:t>1.1</w:t>
      </w:r>
      <w:r>
        <w:rPr>
          <w:rFonts w:hint="eastAsia" w:ascii="宋体" w:hAnsi="Cambria" w:cs="宋体"/>
          <w:color w:val="000000"/>
          <w:kern w:val="0"/>
          <w:sz w:val="24"/>
          <w:highlight w:val="none"/>
          <w:lang w:val="zh-CN"/>
        </w:rPr>
        <w:t>本次采购依据采购人的采购计划，仅适用于本竞争性磋商文件中所叙述的项目。</w:t>
      </w:r>
    </w:p>
    <w:p w14:paraId="21855543">
      <w:pPr>
        <w:pStyle w:val="22"/>
        <w:jc w:val="left"/>
        <w:rPr>
          <w:rFonts w:hint="eastAsia"/>
          <w:color w:val="000000"/>
          <w:sz w:val="28"/>
          <w:szCs w:val="28"/>
          <w:highlight w:val="none"/>
          <w:lang w:val="zh-CN"/>
        </w:rPr>
      </w:pPr>
      <w:bookmarkStart w:id="5" w:name="_Toc5449"/>
      <w:r>
        <w:rPr>
          <w:color w:val="000000"/>
          <w:sz w:val="28"/>
          <w:szCs w:val="28"/>
          <w:highlight w:val="none"/>
          <w:lang w:val="zh-CN"/>
        </w:rPr>
        <w:t>2.</w:t>
      </w:r>
      <w:r>
        <w:rPr>
          <w:rFonts w:hint="eastAsia"/>
          <w:color w:val="000000"/>
          <w:sz w:val="28"/>
          <w:szCs w:val="28"/>
          <w:highlight w:val="none"/>
          <w:lang w:val="zh-CN"/>
        </w:rPr>
        <w:t>采购方式、合格的供应商</w:t>
      </w:r>
      <w:bookmarkEnd w:id="5"/>
    </w:p>
    <w:p w14:paraId="716FD721">
      <w:pPr>
        <w:autoSpaceDE w:val="0"/>
        <w:autoSpaceDN w:val="0"/>
        <w:adjustRightInd w:val="0"/>
        <w:spacing w:line="360" w:lineRule="auto"/>
        <w:ind w:firstLine="360" w:firstLineChars="150"/>
        <w:rPr>
          <w:rFonts w:ascii="宋体" w:hAnsi="Cambria" w:cs="宋体"/>
          <w:b/>
          <w:bCs/>
          <w:color w:val="000000"/>
          <w:kern w:val="0"/>
          <w:sz w:val="28"/>
          <w:szCs w:val="28"/>
          <w:highlight w:val="none"/>
          <w:lang w:val="zh-CN"/>
        </w:rPr>
      </w:pPr>
      <w:r>
        <w:rPr>
          <w:rFonts w:ascii="宋体" w:hAnsi="Cambria" w:cs="宋体"/>
          <w:color w:val="000000"/>
          <w:kern w:val="0"/>
          <w:sz w:val="24"/>
          <w:highlight w:val="none"/>
          <w:lang w:val="zh-CN"/>
        </w:rPr>
        <w:t>2.1</w:t>
      </w:r>
      <w:r>
        <w:rPr>
          <w:rFonts w:hint="eastAsia" w:ascii="宋体" w:hAnsi="Cambria" w:cs="宋体"/>
          <w:color w:val="000000"/>
          <w:kern w:val="0"/>
          <w:sz w:val="24"/>
          <w:highlight w:val="none"/>
          <w:lang w:val="zh-CN"/>
        </w:rPr>
        <w:t>本次采购采取竞争性磋商方式。</w:t>
      </w:r>
    </w:p>
    <w:p w14:paraId="30C965D3">
      <w:pPr>
        <w:autoSpaceDE w:val="0"/>
        <w:autoSpaceDN w:val="0"/>
        <w:adjustRightInd w:val="0"/>
        <w:spacing w:line="360" w:lineRule="auto"/>
        <w:ind w:firstLine="360" w:firstLineChars="150"/>
        <w:rPr>
          <w:rFonts w:ascii="宋体" w:hAnsi="Cambria" w:cs="宋体"/>
          <w:color w:val="000000"/>
          <w:kern w:val="0"/>
          <w:sz w:val="24"/>
          <w:highlight w:val="none"/>
          <w:lang w:val="zh-CN"/>
        </w:rPr>
      </w:pPr>
      <w:r>
        <w:rPr>
          <w:rFonts w:ascii="宋体" w:hAnsi="Cambria" w:cs="宋体"/>
          <w:color w:val="000000"/>
          <w:kern w:val="0"/>
          <w:sz w:val="24"/>
          <w:highlight w:val="none"/>
          <w:lang w:val="zh-CN"/>
        </w:rPr>
        <w:t>2.2</w:t>
      </w:r>
      <w:r>
        <w:rPr>
          <w:rFonts w:hint="eastAsia" w:ascii="宋体" w:hAnsi="Cambria" w:cs="宋体"/>
          <w:color w:val="000000"/>
          <w:kern w:val="0"/>
          <w:sz w:val="24"/>
          <w:highlight w:val="none"/>
          <w:lang w:val="zh-CN"/>
        </w:rPr>
        <w:t>合格的供应商：</w:t>
      </w:r>
    </w:p>
    <w:p w14:paraId="2E3572AF">
      <w:pPr>
        <w:autoSpaceDE w:val="0"/>
        <w:autoSpaceDN w:val="0"/>
        <w:adjustRightInd w:val="0"/>
        <w:spacing w:line="360" w:lineRule="auto"/>
        <w:rPr>
          <w:rFonts w:ascii="宋体" w:hAnsi="Cambria" w:cs="宋体"/>
          <w:color w:val="000000"/>
          <w:kern w:val="0"/>
          <w:sz w:val="24"/>
          <w:highlight w:val="none"/>
          <w:lang w:val="zh-CN"/>
        </w:rPr>
      </w:pPr>
      <w:r>
        <w:rPr>
          <w:rFonts w:hint="eastAsia" w:ascii="宋体" w:hAnsi="Cambria" w:cs="宋体"/>
          <w:color w:val="000000"/>
          <w:kern w:val="0"/>
          <w:sz w:val="24"/>
          <w:highlight w:val="none"/>
        </w:rPr>
        <w:t xml:space="preserve">   </w:t>
      </w: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1</w:t>
      </w:r>
      <w:r>
        <w:rPr>
          <w:rFonts w:hint="eastAsia" w:ascii="宋体" w:hAnsi="Cambria" w:cs="宋体"/>
          <w:color w:val="000000"/>
          <w:kern w:val="0"/>
          <w:sz w:val="24"/>
          <w:highlight w:val="none"/>
          <w:lang w:val="zh-CN"/>
        </w:rPr>
        <w:t>）符合《中华人民共和国政府采购法》第</w:t>
      </w:r>
      <w:r>
        <w:rPr>
          <w:rFonts w:ascii="宋体" w:hAnsi="Cambria" w:cs="宋体"/>
          <w:color w:val="000000"/>
          <w:kern w:val="0"/>
          <w:sz w:val="24"/>
          <w:highlight w:val="none"/>
          <w:lang w:val="zh-CN"/>
        </w:rPr>
        <w:t>22</w:t>
      </w:r>
      <w:r>
        <w:rPr>
          <w:rFonts w:hint="eastAsia" w:ascii="宋体" w:hAnsi="Cambria" w:cs="宋体"/>
          <w:color w:val="000000"/>
          <w:kern w:val="0"/>
          <w:sz w:val="24"/>
          <w:highlight w:val="none"/>
          <w:lang w:val="zh-CN"/>
        </w:rPr>
        <w:t>条条件，并提供下列材料：</w:t>
      </w:r>
    </w:p>
    <w:p w14:paraId="0D139644">
      <w:pPr>
        <w:autoSpaceDE w:val="0"/>
        <w:autoSpaceDN w:val="0"/>
        <w:adjustRightInd w:val="0"/>
        <w:spacing w:line="360" w:lineRule="auto"/>
        <w:rPr>
          <w:rFonts w:ascii="宋体" w:hAnsi="Cambria" w:cs="宋体"/>
          <w:color w:val="000000"/>
          <w:kern w:val="0"/>
          <w:sz w:val="24"/>
          <w:highlight w:val="none"/>
          <w:lang w:val="zh-CN"/>
        </w:rPr>
      </w:pPr>
      <w:r>
        <w:rPr>
          <w:rFonts w:ascii="宋体" w:hAnsi="Cambria" w:cs="宋体"/>
          <w:color w:val="000000"/>
          <w:kern w:val="0"/>
          <w:sz w:val="24"/>
          <w:highlight w:val="none"/>
          <w:lang w:val="zh-CN"/>
        </w:rPr>
        <w:t xml:space="preserve">  </w:t>
      </w:r>
      <w:r>
        <w:rPr>
          <w:rFonts w:hint="eastAsia" w:ascii="宋体" w:hAnsi="Cambria" w:cs="宋体"/>
          <w:color w:val="000000"/>
          <w:kern w:val="0"/>
          <w:sz w:val="24"/>
          <w:highlight w:val="none"/>
          <w:lang w:val="zh-CN"/>
        </w:rPr>
        <w:t xml:space="preserve">    </w:t>
      </w:r>
      <w:r>
        <w:rPr>
          <w:rFonts w:ascii="宋体" w:hAnsi="Cambria" w:cs="宋体"/>
          <w:color w:val="000000"/>
          <w:kern w:val="0"/>
          <w:sz w:val="24"/>
          <w:highlight w:val="none"/>
          <w:lang w:val="zh-CN"/>
        </w:rPr>
        <w:t xml:space="preserve"> &lt;1&gt;</w:t>
      </w:r>
      <w:r>
        <w:rPr>
          <w:rFonts w:hint="eastAsia" w:ascii="宋体" w:hAnsi="Cambria" w:cs="宋体"/>
          <w:color w:val="000000"/>
          <w:kern w:val="0"/>
          <w:sz w:val="24"/>
          <w:highlight w:val="none"/>
          <w:lang w:val="zh-CN"/>
        </w:rPr>
        <w:t>供应商的营业执照等证明文件，自然人的身份证明；</w:t>
      </w:r>
    </w:p>
    <w:p w14:paraId="05060EEF">
      <w:pPr>
        <w:autoSpaceDE w:val="0"/>
        <w:autoSpaceDN w:val="0"/>
        <w:adjustRightInd w:val="0"/>
        <w:spacing w:line="360" w:lineRule="auto"/>
        <w:rPr>
          <w:rFonts w:ascii="宋体" w:hAnsi="Cambria" w:cs="宋体"/>
          <w:color w:val="000000"/>
          <w:kern w:val="0"/>
          <w:sz w:val="24"/>
          <w:highlight w:val="none"/>
          <w:lang w:val="zh-CN"/>
        </w:rPr>
      </w:pPr>
      <w:r>
        <w:rPr>
          <w:rFonts w:ascii="宋体" w:hAnsi="Cambria" w:cs="宋体"/>
          <w:color w:val="000000"/>
          <w:kern w:val="0"/>
          <w:sz w:val="24"/>
          <w:highlight w:val="none"/>
          <w:lang w:val="zh-CN"/>
        </w:rPr>
        <w:t xml:space="preserve">   </w:t>
      </w:r>
      <w:r>
        <w:rPr>
          <w:rFonts w:hint="eastAsia" w:ascii="宋体" w:hAnsi="Cambria" w:cs="宋体"/>
          <w:color w:val="000000"/>
          <w:kern w:val="0"/>
          <w:sz w:val="24"/>
          <w:highlight w:val="none"/>
          <w:lang w:val="zh-CN"/>
        </w:rPr>
        <w:t xml:space="preserve">    </w:t>
      </w:r>
      <w:r>
        <w:rPr>
          <w:rFonts w:ascii="宋体" w:hAnsi="Cambria" w:cs="宋体"/>
          <w:color w:val="000000"/>
          <w:kern w:val="0"/>
          <w:sz w:val="24"/>
          <w:highlight w:val="none"/>
          <w:lang w:val="zh-CN"/>
        </w:rPr>
        <w:t>&lt;2&gt;</w:t>
      </w:r>
      <w:r>
        <w:rPr>
          <w:rFonts w:hint="eastAsia" w:ascii="宋体" w:hAnsi="Cambria" w:cs="宋体"/>
          <w:color w:val="000000"/>
          <w:kern w:val="0"/>
          <w:sz w:val="24"/>
          <w:highlight w:val="none"/>
          <w:lang w:val="zh-CN"/>
        </w:rPr>
        <w:t>财务状况报告和依法缴纳税收和社会保障资金的相关材料；</w:t>
      </w:r>
    </w:p>
    <w:p w14:paraId="6ECB2C21">
      <w:pPr>
        <w:autoSpaceDE w:val="0"/>
        <w:autoSpaceDN w:val="0"/>
        <w:adjustRightInd w:val="0"/>
        <w:spacing w:line="360" w:lineRule="auto"/>
        <w:rPr>
          <w:rFonts w:ascii="宋体" w:hAnsi="Cambria" w:cs="宋体"/>
          <w:color w:val="000000"/>
          <w:kern w:val="0"/>
          <w:sz w:val="24"/>
          <w:highlight w:val="none"/>
          <w:lang w:val="zh-CN"/>
        </w:rPr>
      </w:pPr>
      <w:r>
        <w:rPr>
          <w:rFonts w:ascii="宋体" w:hAnsi="Cambria" w:cs="宋体"/>
          <w:color w:val="000000"/>
          <w:kern w:val="0"/>
          <w:sz w:val="24"/>
          <w:highlight w:val="none"/>
          <w:lang w:val="zh-CN"/>
        </w:rPr>
        <w:t xml:space="preserve">   </w:t>
      </w:r>
      <w:r>
        <w:rPr>
          <w:rFonts w:hint="eastAsia" w:ascii="宋体" w:hAnsi="Cambria" w:cs="宋体"/>
          <w:color w:val="000000"/>
          <w:kern w:val="0"/>
          <w:sz w:val="24"/>
          <w:highlight w:val="none"/>
          <w:lang w:val="zh-CN"/>
        </w:rPr>
        <w:t xml:space="preserve">    </w:t>
      </w:r>
      <w:r>
        <w:rPr>
          <w:rFonts w:ascii="宋体" w:hAnsi="Cambria" w:cs="宋体"/>
          <w:color w:val="000000"/>
          <w:kern w:val="0"/>
          <w:sz w:val="24"/>
          <w:highlight w:val="none"/>
          <w:lang w:val="zh-CN"/>
        </w:rPr>
        <w:t>&lt;3&gt;</w:t>
      </w:r>
      <w:r>
        <w:rPr>
          <w:rFonts w:hint="eastAsia" w:ascii="宋体" w:hAnsi="Cambria" w:cs="宋体"/>
          <w:color w:val="000000"/>
          <w:kern w:val="0"/>
          <w:sz w:val="24"/>
          <w:highlight w:val="none"/>
          <w:lang w:val="zh-CN"/>
        </w:rPr>
        <w:t>具备履行合同所必需的货物和专业技术能力的证明材料；</w:t>
      </w:r>
    </w:p>
    <w:p w14:paraId="7B9BEC64">
      <w:pPr>
        <w:autoSpaceDE w:val="0"/>
        <w:autoSpaceDN w:val="0"/>
        <w:adjustRightInd w:val="0"/>
        <w:spacing w:line="360" w:lineRule="auto"/>
        <w:ind w:left="1133" w:hanging="1132" w:hangingChars="472"/>
        <w:rPr>
          <w:rFonts w:hint="eastAsia" w:ascii="宋体" w:hAnsi="Cambria" w:cs="宋体"/>
          <w:color w:val="000000"/>
          <w:kern w:val="0"/>
          <w:sz w:val="24"/>
          <w:highlight w:val="none"/>
        </w:rPr>
      </w:pPr>
      <w:r>
        <w:rPr>
          <w:rFonts w:ascii="宋体" w:hAnsi="Cambria" w:cs="宋体"/>
          <w:color w:val="000000"/>
          <w:kern w:val="0"/>
          <w:sz w:val="24"/>
          <w:highlight w:val="none"/>
          <w:lang w:val="zh-CN"/>
        </w:rPr>
        <w:t xml:space="preserve"> </w:t>
      </w:r>
      <w:r>
        <w:rPr>
          <w:rFonts w:hint="eastAsia" w:ascii="宋体" w:hAnsi="Cambria" w:cs="宋体"/>
          <w:color w:val="000000"/>
          <w:kern w:val="0"/>
          <w:sz w:val="24"/>
          <w:highlight w:val="none"/>
          <w:lang w:val="zh-CN"/>
        </w:rPr>
        <w:t xml:space="preserve">  </w:t>
      </w:r>
      <w:r>
        <w:rPr>
          <w:rFonts w:ascii="宋体" w:hAnsi="Cambria" w:cs="宋体"/>
          <w:color w:val="000000"/>
          <w:kern w:val="0"/>
          <w:sz w:val="24"/>
          <w:highlight w:val="none"/>
          <w:lang w:val="zh-CN"/>
        </w:rPr>
        <w:t xml:space="preserve">  </w:t>
      </w:r>
      <w:r>
        <w:rPr>
          <w:rFonts w:hint="eastAsia" w:ascii="宋体" w:hAnsi="Cambria" w:cs="宋体"/>
          <w:color w:val="000000"/>
          <w:kern w:val="0"/>
          <w:sz w:val="24"/>
          <w:highlight w:val="none"/>
          <w:lang w:val="zh-CN"/>
        </w:rPr>
        <w:t xml:space="preserve">  </w:t>
      </w:r>
      <w:r>
        <w:rPr>
          <w:rFonts w:ascii="宋体" w:hAnsi="Cambria" w:cs="宋体"/>
          <w:color w:val="000000"/>
          <w:kern w:val="0"/>
          <w:sz w:val="24"/>
          <w:highlight w:val="none"/>
          <w:lang w:val="zh-CN"/>
        </w:rPr>
        <w:t>&lt;4&gt;</w:t>
      </w:r>
      <w:r>
        <w:rPr>
          <w:rFonts w:hint="eastAsia" w:ascii="宋体" w:hAnsi="Cambria" w:cs="宋体"/>
          <w:color w:val="000000"/>
          <w:kern w:val="0"/>
          <w:sz w:val="24"/>
          <w:highlight w:val="none"/>
          <w:lang w:val="zh-CN"/>
        </w:rPr>
        <w:t>参加政府采购活动前</w:t>
      </w:r>
      <w:r>
        <w:rPr>
          <w:rFonts w:ascii="宋体" w:hAnsi="Cambria" w:cs="宋体"/>
          <w:color w:val="000000"/>
          <w:kern w:val="0"/>
          <w:sz w:val="24"/>
          <w:highlight w:val="none"/>
          <w:lang w:val="zh-CN"/>
        </w:rPr>
        <w:t>3</w:t>
      </w:r>
      <w:r>
        <w:rPr>
          <w:rFonts w:hint="eastAsia" w:ascii="宋体" w:hAnsi="Cambria" w:cs="宋体"/>
          <w:color w:val="000000"/>
          <w:kern w:val="0"/>
          <w:sz w:val="24"/>
          <w:highlight w:val="none"/>
          <w:lang w:val="zh-CN"/>
        </w:rPr>
        <w:t>年内在经营活动中没有重大违法记录的书面声明；</w:t>
      </w:r>
      <w:r>
        <w:rPr>
          <w:rFonts w:ascii="宋体" w:hAnsi="Cambria" w:cs="宋体"/>
          <w:color w:val="000000"/>
          <w:kern w:val="0"/>
          <w:sz w:val="24"/>
          <w:highlight w:val="none"/>
          <w:lang w:val="zh-CN"/>
        </w:rPr>
        <w:t xml:space="preserve">  </w:t>
      </w:r>
      <w:r>
        <w:rPr>
          <w:rFonts w:hint="eastAsia" w:ascii="宋体" w:hAnsi="Cambria" w:cs="宋体"/>
          <w:color w:val="000000"/>
          <w:kern w:val="0"/>
          <w:sz w:val="24"/>
          <w:highlight w:val="none"/>
          <w:lang w:val="zh-CN"/>
        </w:rPr>
        <w:t xml:space="preserve">  </w:t>
      </w:r>
      <w:r>
        <w:rPr>
          <w:rFonts w:ascii="宋体" w:hAnsi="Cambria" w:cs="宋体"/>
          <w:color w:val="000000"/>
          <w:kern w:val="0"/>
          <w:sz w:val="24"/>
          <w:highlight w:val="none"/>
          <w:lang w:val="zh-CN"/>
        </w:rPr>
        <w:t xml:space="preserve"> </w:t>
      </w:r>
      <w:r>
        <w:rPr>
          <w:rFonts w:hint="eastAsia" w:ascii="宋体" w:hAnsi="Cambria" w:cs="宋体"/>
          <w:color w:val="000000"/>
          <w:kern w:val="0"/>
          <w:sz w:val="24"/>
          <w:highlight w:val="none"/>
          <w:lang w:val="zh-CN"/>
        </w:rPr>
        <w:t xml:space="preserve">  </w:t>
      </w:r>
      <w:r>
        <w:rPr>
          <w:rFonts w:hint="eastAsia" w:ascii="宋体" w:hAnsi="Cambria" w:cs="宋体"/>
          <w:color w:val="000000"/>
          <w:kern w:val="0"/>
          <w:sz w:val="24"/>
          <w:highlight w:val="none"/>
        </w:rPr>
        <w:t xml:space="preserve">    </w:t>
      </w:r>
    </w:p>
    <w:p w14:paraId="5229B1D0">
      <w:pPr>
        <w:autoSpaceDE w:val="0"/>
        <w:autoSpaceDN w:val="0"/>
        <w:adjustRightInd w:val="0"/>
        <w:spacing w:line="360" w:lineRule="auto"/>
        <w:rPr>
          <w:rFonts w:hint="eastAsia" w:ascii="Arial" w:hAnsi="Arial" w:cs="Arial"/>
          <w:color w:val="000000"/>
          <w:sz w:val="24"/>
          <w:highlight w:val="none"/>
        </w:rPr>
      </w:pPr>
      <w:r>
        <w:rPr>
          <w:rFonts w:hint="eastAsia" w:ascii="宋体" w:hAnsi="Cambria" w:cs="宋体"/>
          <w:color w:val="000000"/>
          <w:kern w:val="0"/>
          <w:sz w:val="24"/>
          <w:highlight w:val="none"/>
        </w:rPr>
        <w:t xml:space="preserve">       </w:t>
      </w:r>
      <w:r>
        <w:rPr>
          <w:rFonts w:ascii="宋体" w:hAnsi="Cambria" w:cs="宋体"/>
          <w:color w:val="000000"/>
          <w:kern w:val="0"/>
          <w:sz w:val="24"/>
          <w:highlight w:val="none"/>
          <w:lang w:val="zh-CN"/>
        </w:rPr>
        <w:t>&lt;5&gt;</w:t>
      </w:r>
      <w:r>
        <w:rPr>
          <w:rFonts w:hint="eastAsia" w:ascii="宋体" w:hAnsi="Cambria" w:cs="宋体"/>
          <w:color w:val="000000"/>
          <w:kern w:val="0"/>
          <w:sz w:val="24"/>
          <w:highlight w:val="none"/>
          <w:lang w:val="zh-CN"/>
        </w:rPr>
        <w:t>具备法律、行政法规规定的其他条件的证明材料</w:t>
      </w:r>
      <w:r>
        <w:rPr>
          <w:rFonts w:hint="eastAsia" w:ascii="Arial" w:hAnsi="宋体" w:cs="Arial"/>
          <w:color w:val="000000"/>
          <w:sz w:val="24"/>
          <w:highlight w:val="none"/>
        </w:rPr>
        <w:t>；</w:t>
      </w:r>
      <w:r>
        <w:rPr>
          <w:rFonts w:hint="eastAsia" w:ascii="Arial" w:hAnsi="Arial" w:cs="Arial"/>
          <w:color w:val="000000"/>
          <w:sz w:val="24"/>
          <w:highlight w:val="none"/>
        </w:rPr>
        <w:t xml:space="preserve">  </w:t>
      </w:r>
    </w:p>
    <w:p w14:paraId="40666CA0">
      <w:pPr>
        <w:autoSpaceDE w:val="0"/>
        <w:autoSpaceDN w:val="0"/>
        <w:adjustRightInd w:val="0"/>
        <w:spacing w:line="360" w:lineRule="auto"/>
        <w:rPr>
          <w:rFonts w:hint="eastAsia" w:ascii="宋体" w:hAnsi="宋体" w:cs="宋体"/>
          <w:color w:val="000000"/>
          <w:sz w:val="24"/>
          <w:highlight w:val="none"/>
        </w:rPr>
      </w:pPr>
      <w:r>
        <w:rPr>
          <w:rFonts w:hint="eastAsia" w:ascii="宋体" w:hAnsi="Cambria" w:cs="宋体"/>
          <w:color w:val="000000"/>
          <w:kern w:val="0"/>
          <w:sz w:val="24"/>
          <w:highlight w:val="none"/>
        </w:rPr>
        <w:t xml:space="preserve">   （</w:t>
      </w:r>
      <w:r>
        <w:rPr>
          <w:rFonts w:ascii="宋体" w:hAnsi="Cambria" w:cs="宋体"/>
          <w:color w:val="000000"/>
          <w:kern w:val="0"/>
          <w:sz w:val="24"/>
          <w:highlight w:val="none"/>
          <w:lang w:val="zh-CN"/>
        </w:rPr>
        <w:t>2</w:t>
      </w:r>
      <w:r>
        <w:rPr>
          <w:rFonts w:hint="eastAsia" w:ascii="宋体" w:hAnsi="Cambria" w:cs="宋体"/>
          <w:color w:val="000000"/>
          <w:kern w:val="0"/>
          <w:sz w:val="24"/>
          <w:highlight w:val="none"/>
          <w:lang w:val="zh-CN"/>
        </w:rPr>
        <w:t>）</w:t>
      </w:r>
      <w:r>
        <w:rPr>
          <w:rFonts w:hint="eastAsia" w:ascii="宋体" w:hAnsi="宋体" w:cs="宋体"/>
          <w:color w:val="000000"/>
          <w:sz w:val="24"/>
          <w:highlight w:val="none"/>
        </w:rPr>
        <w:t>本次采购不接受联合体；</w:t>
      </w:r>
    </w:p>
    <w:p w14:paraId="145A562A">
      <w:pPr>
        <w:spacing w:line="360" w:lineRule="auto"/>
        <w:ind w:firstLine="360" w:firstLineChars="150"/>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）经信用中国（www.creditchina.gov.cn）、中国政府采购（www.ccgp.gov.cn）等渠道查询后，列入失信被执行人、重大税收违法案件当事人名单、政府采购严重违法失信行为记录名单的，取消投标资格。（</w:t>
      </w:r>
      <w:r>
        <w:rPr>
          <w:rFonts w:hint="eastAsia" w:ascii="宋体" w:hAnsi="宋体" w:eastAsia="宋体" w:cs="宋体"/>
          <w:color w:val="000000"/>
          <w:sz w:val="24"/>
          <w:highlight w:val="none"/>
          <w:lang w:eastAsia="zh-CN"/>
        </w:rPr>
        <w:t>提供“信用中国”网站点击“下载信用信息”栏中的信用信息报告“中国政府采购网”网站无任何不良记录查询截图，时间为投标截止时间前10天内</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w:t>
      </w:r>
    </w:p>
    <w:p w14:paraId="7CD1CAB7">
      <w:pPr>
        <w:spacing w:line="360" w:lineRule="auto"/>
        <w:ind w:firstLine="360" w:firstLineChars="150"/>
        <w:jc w:val="left"/>
        <w:rPr>
          <w:rFonts w:hint="default"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）供应商须具备建筑行业建筑工程乙级(含)以上资质，并在人员方面具有相应的设计能力；</w:t>
      </w:r>
    </w:p>
    <w:p w14:paraId="1EAE1612">
      <w:pPr>
        <w:spacing w:line="360" w:lineRule="auto"/>
        <w:ind w:firstLine="360" w:firstLineChars="150"/>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lang w:eastAsia="zh-CN"/>
        </w:rPr>
        <w:t>）设计项目负责人具备二级（含）以上注册建筑师资格；</w:t>
      </w:r>
    </w:p>
    <w:p w14:paraId="3D73FF7E">
      <w:pPr>
        <w:spacing w:line="360" w:lineRule="auto"/>
        <w:ind w:firstLine="360" w:firstLineChars="150"/>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lang w:eastAsia="zh-CN"/>
        </w:rPr>
        <w:t>）</w:t>
      </w:r>
      <w:r>
        <w:rPr>
          <w:rFonts w:hint="default" w:ascii="Arial" w:hAnsi="Arial" w:eastAsia="宋体" w:cs="Arial"/>
          <w:color w:val="000000"/>
          <w:spacing w:val="2"/>
          <w:kern w:val="0"/>
          <w:sz w:val="24"/>
          <w:highlight w:val="none"/>
          <w:lang w:val="en-US" w:eastAsia="zh-CN"/>
        </w:rPr>
        <w:t>外省企业提供有效的进青备案手续。</w:t>
      </w:r>
    </w:p>
    <w:p w14:paraId="12141F33">
      <w:pPr>
        <w:pStyle w:val="22"/>
        <w:jc w:val="left"/>
        <w:rPr>
          <w:rFonts w:hint="eastAsia"/>
          <w:color w:val="000000"/>
          <w:sz w:val="28"/>
          <w:szCs w:val="28"/>
          <w:highlight w:val="none"/>
          <w:lang w:val="zh-CN"/>
        </w:rPr>
      </w:pPr>
      <w:bookmarkStart w:id="6" w:name="_Toc14821"/>
      <w:r>
        <w:rPr>
          <w:rFonts w:hint="eastAsia"/>
          <w:color w:val="000000"/>
          <w:sz w:val="28"/>
          <w:szCs w:val="28"/>
          <w:highlight w:val="none"/>
          <w:lang w:val="zh-CN"/>
        </w:rPr>
        <w:t>3.投标费用</w:t>
      </w:r>
      <w:bookmarkEnd w:id="6"/>
    </w:p>
    <w:p w14:paraId="5A430B19">
      <w:pPr>
        <w:autoSpaceDE w:val="0"/>
        <w:autoSpaceDN w:val="0"/>
        <w:adjustRightInd w:val="0"/>
        <w:spacing w:line="400" w:lineRule="exact"/>
        <w:ind w:firstLine="480" w:firstLineChars="20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供应商应自愿承担与参加本次采购有关的费用。采购代理机构对供应商发生的费用不承担任何责任。</w:t>
      </w:r>
    </w:p>
    <w:p w14:paraId="5372A851">
      <w:pPr>
        <w:pStyle w:val="22"/>
        <w:jc w:val="center"/>
        <w:rPr>
          <w:rFonts w:hint="eastAsia" w:hAnsi="Calibri"/>
          <w:color w:val="000000"/>
          <w:sz w:val="32"/>
          <w:highlight w:val="none"/>
          <w:lang w:val="zh-CN"/>
        </w:rPr>
      </w:pPr>
      <w:bookmarkStart w:id="7" w:name="_Toc10300"/>
      <w:r>
        <w:rPr>
          <w:rFonts w:hint="eastAsia" w:hAnsi="Calibri"/>
          <w:color w:val="000000"/>
          <w:sz w:val="32"/>
          <w:highlight w:val="none"/>
          <w:lang w:val="zh-CN"/>
        </w:rPr>
        <w:t>二、竞争性磋商文件说明</w:t>
      </w:r>
      <w:bookmarkEnd w:id="7"/>
    </w:p>
    <w:p w14:paraId="28B544B4">
      <w:pPr>
        <w:pStyle w:val="22"/>
        <w:jc w:val="left"/>
        <w:rPr>
          <w:rFonts w:hint="eastAsia"/>
          <w:color w:val="000000"/>
          <w:sz w:val="28"/>
          <w:szCs w:val="28"/>
          <w:highlight w:val="none"/>
          <w:lang w:val="zh-CN"/>
        </w:rPr>
      </w:pPr>
      <w:bookmarkStart w:id="8" w:name="_Toc8806"/>
      <w:r>
        <w:rPr>
          <w:rFonts w:hint="eastAsia"/>
          <w:color w:val="000000"/>
          <w:sz w:val="28"/>
          <w:szCs w:val="28"/>
          <w:highlight w:val="none"/>
          <w:lang w:val="zh-CN"/>
        </w:rPr>
        <w:t>4.竞争性磋商文件的构成</w:t>
      </w:r>
      <w:bookmarkEnd w:id="8"/>
    </w:p>
    <w:p w14:paraId="49B96800">
      <w:pPr>
        <w:autoSpaceDE w:val="0"/>
        <w:autoSpaceDN w:val="0"/>
        <w:adjustRightInd w:val="0"/>
        <w:spacing w:line="400" w:lineRule="exact"/>
        <w:ind w:firstLine="360" w:firstLineChars="150"/>
        <w:rPr>
          <w:rFonts w:ascii="宋体" w:hAnsi="Cambria" w:cs="宋体"/>
          <w:color w:val="000000"/>
          <w:kern w:val="0"/>
          <w:sz w:val="24"/>
          <w:highlight w:val="none"/>
          <w:lang w:val="zh-CN"/>
        </w:rPr>
      </w:pPr>
      <w:r>
        <w:rPr>
          <w:rFonts w:ascii="宋体" w:hAnsi="Cambria" w:cs="宋体"/>
          <w:color w:val="000000"/>
          <w:kern w:val="0"/>
          <w:sz w:val="24"/>
          <w:highlight w:val="none"/>
          <w:lang w:val="zh-CN"/>
        </w:rPr>
        <w:t>4.1</w:t>
      </w:r>
      <w:r>
        <w:rPr>
          <w:rFonts w:hint="eastAsia" w:ascii="宋体" w:hAnsi="Cambria" w:cs="宋体"/>
          <w:color w:val="000000"/>
          <w:kern w:val="0"/>
          <w:sz w:val="24"/>
          <w:highlight w:val="none"/>
          <w:lang w:val="zh-CN"/>
        </w:rPr>
        <w:t>竞争性磋商文件包括：</w:t>
      </w:r>
    </w:p>
    <w:p w14:paraId="498023B9">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1</w:t>
      </w:r>
      <w:r>
        <w:rPr>
          <w:rFonts w:hint="eastAsia" w:ascii="宋体" w:hAnsi="Cambria" w:cs="宋体"/>
          <w:color w:val="000000"/>
          <w:kern w:val="0"/>
          <w:sz w:val="24"/>
          <w:highlight w:val="none"/>
          <w:lang w:val="zh-CN"/>
        </w:rPr>
        <w:t>）竞争性磋商邀请</w:t>
      </w:r>
    </w:p>
    <w:p w14:paraId="1147F444">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2</w:t>
      </w:r>
      <w:r>
        <w:rPr>
          <w:rFonts w:hint="eastAsia" w:ascii="宋体" w:hAnsi="Cambria" w:cs="宋体"/>
          <w:color w:val="000000"/>
          <w:kern w:val="0"/>
          <w:sz w:val="24"/>
          <w:highlight w:val="none"/>
          <w:lang w:val="zh-CN"/>
        </w:rPr>
        <w:t>）供应商须知前附表</w:t>
      </w:r>
    </w:p>
    <w:p w14:paraId="7E20D716">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3</w:t>
      </w:r>
      <w:r>
        <w:rPr>
          <w:rFonts w:hint="eastAsia" w:ascii="宋体" w:hAnsi="Cambria" w:cs="宋体"/>
          <w:color w:val="000000"/>
          <w:kern w:val="0"/>
          <w:sz w:val="24"/>
          <w:highlight w:val="none"/>
          <w:lang w:val="zh-CN"/>
        </w:rPr>
        <w:t>）供应商须知</w:t>
      </w:r>
    </w:p>
    <w:p w14:paraId="0633010A">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（4）合同草案条款（参考文本）</w:t>
      </w:r>
    </w:p>
    <w:p w14:paraId="76A47034">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（5）响应文件格式</w:t>
      </w:r>
    </w:p>
    <w:p w14:paraId="6338FD96">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（6）采购项目要求</w:t>
      </w:r>
    </w:p>
    <w:p w14:paraId="3E9C065F">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（7）采购过程中发生的澄清、变更和补充文件</w:t>
      </w:r>
    </w:p>
    <w:p w14:paraId="2BA37277">
      <w:pPr>
        <w:autoSpaceDE w:val="0"/>
        <w:autoSpaceDN w:val="0"/>
        <w:adjustRightInd w:val="0"/>
        <w:spacing w:line="400" w:lineRule="exact"/>
        <w:ind w:firstLine="480" w:firstLineChars="200"/>
        <w:rPr>
          <w:rFonts w:hint="eastAsia" w:ascii="宋体" w:hAnsi="Cambria" w:cs="宋体"/>
          <w:color w:val="000000"/>
          <w:kern w:val="0"/>
          <w:sz w:val="24"/>
          <w:highlight w:val="none"/>
          <w:lang w:val="zh-CN"/>
        </w:rPr>
      </w:pPr>
      <w:r>
        <w:rPr>
          <w:rFonts w:ascii="宋体" w:hAnsi="Cambria" w:cs="宋体"/>
          <w:color w:val="000000"/>
          <w:kern w:val="0"/>
          <w:sz w:val="24"/>
          <w:highlight w:val="none"/>
          <w:lang w:val="zh-CN"/>
        </w:rPr>
        <w:t xml:space="preserve">4.2 </w:t>
      </w:r>
      <w:r>
        <w:rPr>
          <w:rFonts w:hint="eastAsia" w:ascii="宋体" w:hAnsi="Cambria" w:cs="宋体"/>
          <w:color w:val="000000"/>
          <w:kern w:val="0"/>
          <w:sz w:val="24"/>
          <w:highlight w:val="none"/>
          <w:lang w:val="zh-CN"/>
        </w:rPr>
        <w:t>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14:paraId="6B8C885E">
      <w:pPr>
        <w:pStyle w:val="22"/>
        <w:jc w:val="left"/>
        <w:rPr>
          <w:rFonts w:hint="eastAsia" w:ascii="宋体" w:hAnsi="宋体"/>
          <w:color w:val="000000"/>
          <w:sz w:val="28"/>
          <w:szCs w:val="28"/>
          <w:highlight w:val="none"/>
          <w:lang w:val="zh-CN"/>
        </w:rPr>
      </w:pPr>
      <w:bookmarkStart w:id="9" w:name="_Toc5959"/>
      <w:r>
        <w:rPr>
          <w:rFonts w:ascii="宋体" w:hAnsi="宋体"/>
          <w:color w:val="000000"/>
          <w:sz w:val="28"/>
          <w:szCs w:val="28"/>
          <w:highlight w:val="none"/>
          <w:lang w:val="zh-CN"/>
        </w:rPr>
        <w:t>5.</w:t>
      </w:r>
      <w:r>
        <w:rPr>
          <w:rFonts w:hint="eastAsia" w:ascii="宋体" w:hAnsi="宋体"/>
          <w:color w:val="000000"/>
          <w:sz w:val="28"/>
          <w:szCs w:val="28"/>
          <w:highlight w:val="none"/>
          <w:lang w:val="zh-CN"/>
        </w:rPr>
        <w:t>竞争性磋商文件、采购活动和成交结果的质疑</w:t>
      </w:r>
      <w:bookmarkEnd w:id="9"/>
    </w:p>
    <w:p w14:paraId="16FEF13B">
      <w:pPr>
        <w:autoSpaceDE w:val="0"/>
        <w:autoSpaceDN w:val="0"/>
        <w:adjustRightInd w:val="0"/>
        <w:spacing w:line="400" w:lineRule="exact"/>
        <w:ind w:firstLine="480" w:firstLineChars="200"/>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参加竞争性磋商的供应商认为竞争性磋商文件、采购活动和成交结果使自己的权益受到损害的，可以在知道或者应知其权益受到损害之日起7个工作日内以书面形式（如信件、传真等）向采购人或者采购代理机构提出质疑，不接受匿名质疑。采购人或采购代理机构在收到供应商的书面质疑后7个工作日内予以答复。</w:t>
      </w:r>
    </w:p>
    <w:p w14:paraId="287B3AEE">
      <w:pPr>
        <w:autoSpaceDE w:val="0"/>
        <w:autoSpaceDN w:val="0"/>
        <w:adjustRightInd w:val="0"/>
        <w:spacing w:line="400" w:lineRule="exact"/>
        <w:ind w:firstLine="480" w:firstLineChars="200"/>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质疑时效期间的计算：</w:t>
      </w:r>
    </w:p>
    <w:p w14:paraId="752E2FE1">
      <w:pPr>
        <w:autoSpaceDE w:val="0"/>
        <w:autoSpaceDN w:val="0"/>
        <w:adjustRightInd w:val="0"/>
        <w:spacing w:line="400" w:lineRule="exact"/>
        <w:ind w:firstLine="480" w:firstLineChars="200"/>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（1）对可以质疑的竞争性磋商文件提出质疑的，为收到竞争性磋商文件之日或竞争性磋商文件公告期限届满之日；</w:t>
      </w:r>
    </w:p>
    <w:p w14:paraId="00E6A59B">
      <w:pPr>
        <w:autoSpaceDE w:val="0"/>
        <w:autoSpaceDN w:val="0"/>
        <w:adjustRightInd w:val="0"/>
        <w:spacing w:line="400" w:lineRule="exact"/>
        <w:ind w:firstLine="480" w:firstLineChars="200"/>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（2）对采购过程提出质疑的，为采购程序各环节结束之日；</w:t>
      </w:r>
    </w:p>
    <w:p w14:paraId="1FFFE7F8">
      <w:pPr>
        <w:autoSpaceDE w:val="0"/>
        <w:autoSpaceDN w:val="0"/>
        <w:adjustRightInd w:val="0"/>
        <w:spacing w:line="400" w:lineRule="exact"/>
        <w:ind w:firstLine="480" w:firstLineChars="200"/>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（3）对成交结果提出质疑的，为成交公告期限届满之日。</w:t>
      </w:r>
    </w:p>
    <w:p w14:paraId="5FAD37AC">
      <w:pPr>
        <w:pStyle w:val="22"/>
        <w:jc w:val="left"/>
        <w:rPr>
          <w:rFonts w:hint="eastAsia" w:ascii="宋体" w:hAnsi="宋体"/>
          <w:color w:val="000000"/>
          <w:sz w:val="28"/>
          <w:szCs w:val="28"/>
          <w:highlight w:val="none"/>
          <w:lang w:val="zh-CN"/>
        </w:rPr>
      </w:pPr>
      <w:bookmarkStart w:id="10" w:name="_Toc13748"/>
      <w:r>
        <w:rPr>
          <w:rFonts w:ascii="宋体" w:hAnsi="宋体"/>
          <w:color w:val="000000"/>
          <w:sz w:val="28"/>
          <w:szCs w:val="28"/>
          <w:highlight w:val="none"/>
          <w:lang w:val="zh-CN"/>
        </w:rPr>
        <w:t>6.</w:t>
      </w:r>
      <w:r>
        <w:rPr>
          <w:rFonts w:hint="eastAsia" w:ascii="宋体" w:hAnsi="宋体"/>
          <w:color w:val="000000"/>
          <w:sz w:val="28"/>
          <w:szCs w:val="28"/>
          <w:highlight w:val="none"/>
          <w:lang w:val="zh-CN"/>
        </w:rPr>
        <w:t>竞争性磋商文件的修改</w:t>
      </w:r>
      <w:bookmarkEnd w:id="10"/>
    </w:p>
    <w:p w14:paraId="356D2431">
      <w:pPr>
        <w:autoSpaceDE w:val="0"/>
        <w:autoSpaceDN w:val="0"/>
        <w:adjustRightInd w:val="0"/>
        <w:spacing w:line="400" w:lineRule="exact"/>
        <w:ind w:firstLine="480" w:firstLineChars="200"/>
        <w:rPr>
          <w:rFonts w:hint="eastAsia" w:ascii="宋体" w:hAnsi="Cambria" w:cs="宋体"/>
          <w:color w:val="000000"/>
          <w:kern w:val="0"/>
          <w:sz w:val="24"/>
          <w:highlight w:val="none"/>
          <w:lang w:val="zh-CN"/>
        </w:rPr>
      </w:pPr>
      <w:r>
        <w:rPr>
          <w:rFonts w:ascii="宋体" w:hAnsi="Cambria" w:cs="宋体"/>
          <w:color w:val="000000"/>
          <w:kern w:val="0"/>
          <w:sz w:val="24"/>
          <w:highlight w:val="none"/>
          <w:lang w:val="zh-CN"/>
        </w:rPr>
        <w:t xml:space="preserve">6.1 </w:t>
      </w:r>
      <w:r>
        <w:rPr>
          <w:rFonts w:hint="eastAsia" w:ascii="宋体" w:hAnsi="Cambria" w:cs="宋体"/>
          <w:color w:val="000000"/>
          <w:kern w:val="0"/>
          <w:sz w:val="24"/>
          <w:highlight w:val="none"/>
          <w:lang w:val="zh-CN"/>
        </w:rPr>
        <w:t>在提交首次响应文件截止期前，采购人或采购代理机构可对竞争性磋商文件进行必要的修改或者澄清。</w:t>
      </w:r>
    </w:p>
    <w:p w14:paraId="255A6813">
      <w:pPr>
        <w:autoSpaceDE w:val="0"/>
        <w:autoSpaceDN w:val="0"/>
        <w:adjustRightInd w:val="0"/>
        <w:spacing w:line="400" w:lineRule="exact"/>
        <w:ind w:firstLine="480" w:firstLineChars="200"/>
        <w:rPr>
          <w:rFonts w:hint="eastAsia" w:ascii="宋体" w:hAnsi="Cambria" w:cs="宋体"/>
          <w:color w:val="000000"/>
          <w:kern w:val="0"/>
          <w:sz w:val="24"/>
          <w:highlight w:val="none"/>
          <w:lang w:val="zh-CN"/>
        </w:rPr>
      </w:pPr>
      <w:r>
        <w:rPr>
          <w:rFonts w:ascii="宋体" w:hAnsi="Cambria" w:cs="宋体"/>
          <w:color w:val="000000"/>
          <w:kern w:val="0"/>
          <w:sz w:val="24"/>
          <w:highlight w:val="none"/>
          <w:lang w:val="zh-CN"/>
        </w:rPr>
        <w:t xml:space="preserve">6.2 </w:t>
      </w:r>
      <w:r>
        <w:rPr>
          <w:rFonts w:hint="eastAsia" w:ascii="宋体" w:hAnsi="Cambria" w:cs="宋体"/>
          <w:color w:val="000000"/>
          <w:kern w:val="0"/>
          <w:sz w:val="24"/>
          <w:highlight w:val="none"/>
          <w:lang w:val="zh-CN"/>
        </w:rPr>
        <w:t>采购代理机构对已发出竞争性磋商文件进行必要的澄清或者修改的，澄清或者修改的内容可能影响响应文件编制的，在竞争性磋商文件要求提交首次响应文件截止时间</w:t>
      </w:r>
      <w:r>
        <w:rPr>
          <w:rFonts w:ascii="宋体" w:hAnsi="Cambria" w:cs="宋体"/>
          <w:color w:val="000000"/>
          <w:kern w:val="0"/>
          <w:sz w:val="24"/>
          <w:highlight w:val="none"/>
          <w:lang w:val="zh-CN"/>
        </w:rPr>
        <w:t>5</w:t>
      </w:r>
      <w:r>
        <w:rPr>
          <w:rFonts w:hint="eastAsia" w:ascii="宋体" w:hAnsi="Cambria" w:cs="宋体"/>
          <w:color w:val="000000"/>
          <w:kern w:val="0"/>
          <w:sz w:val="24"/>
          <w:highlight w:val="none"/>
          <w:lang w:val="zh-CN"/>
        </w:rPr>
        <w:t>日前，在青海项目信息网上发布公告；不足</w:t>
      </w:r>
      <w:r>
        <w:rPr>
          <w:rFonts w:ascii="宋体" w:hAnsi="Cambria" w:cs="宋体"/>
          <w:color w:val="000000"/>
          <w:kern w:val="0"/>
          <w:sz w:val="24"/>
          <w:highlight w:val="none"/>
          <w:lang w:val="zh-CN"/>
        </w:rPr>
        <w:t>5</w:t>
      </w:r>
      <w:r>
        <w:rPr>
          <w:rFonts w:hint="eastAsia" w:ascii="宋体" w:hAnsi="Cambria" w:cs="宋体"/>
          <w:color w:val="000000"/>
          <w:kern w:val="0"/>
          <w:sz w:val="24"/>
          <w:highlight w:val="none"/>
          <w:lang w:val="zh-CN"/>
        </w:rPr>
        <w:t>日的，顺延提交首次响应文件的截止时间。该澄清或者修改的内容为竞争性磋商文件的组成部分。</w:t>
      </w:r>
    </w:p>
    <w:p w14:paraId="5AE8441E">
      <w:pPr>
        <w:autoSpaceDE w:val="0"/>
        <w:autoSpaceDN w:val="0"/>
        <w:adjustRightInd w:val="0"/>
        <w:spacing w:line="400" w:lineRule="exact"/>
        <w:ind w:firstLine="480" w:firstLineChars="20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6.3 在提交响应文件截止时间前，采购人或采购代理机构可以视采购具体情况，延长提交响应文件截止时间和开启时间，并在竞争性磋商文件要求提交响应文件的截止时间三日前，将变更时间以书面形式通知所有购买了竞争性磋商文件的供应商，同时在发布本次竞争性磋商公告的网站发布变更公告。</w:t>
      </w:r>
    </w:p>
    <w:p w14:paraId="18B46883">
      <w:pPr>
        <w:pStyle w:val="22"/>
        <w:rPr>
          <w:rFonts w:hint="eastAsia" w:cs="Cambria"/>
          <w:color w:val="000000"/>
          <w:sz w:val="32"/>
          <w:highlight w:val="none"/>
        </w:rPr>
      </w:pPr>
      <w:bookmarkStart w:id="11" w:name="_Toc11693"/>
      <w:r>
        <w:rPr>
          <w:rFonts w:hint="eastAsia"/>
          <w:color w:val="000000"/>
          <w:sz w:val="32"/>
          <w:highlight w:val="none"/>
          <w:lang w:val="zh-CN"/>
        </w:rPr>
        <w:t>三、响应文件的编制</w:t>
      </w:r>
      <w:bookmarkEnd w:id="11"/>
    </w:p>
    <w:p w14:paraId="4D2E0A91">
      <w:pPr>
        <w:pStyle w:val="22"/>
        <w:jc w:val="left"/>
        <w:rPr>
          <w:rFonts w:hint="eastAsia" w:ascii="宋体" w:hAnsi="宋体"/>
          <w:color w:val="000000"/>
          <w:sz w:val="28"/>
          <w:szCs w:val="28"/>
          <w:highlight w:val="none"/>
          <w:lang w:val="zh-CN"/>
        </w:rPr>
      </w:pPr>
      <w:bookmarkStart w:id="12" w:name="_Toc11441"/>
      <w:r>
        <w:rPr>
          <w:rFonts w:ascii="宋体" w:hAnsi="宋体"/>
          <w:color w:val="000000"/>
          <w:sz w:val="28"/>
          <w:szCs w:val="28"/>
          <w:highlight w:val="none"/>
          <w:lang w:val="zh-CN"/>
        </w:rPr>
        <w:t>7.</w:t>
      </w:r>
      <w:r>
        <w:rPr>
          <w:rFonts w:hint="eastAsia" w:ascii="宋体" w:hAnsi="宋体"/>
          <w:color w:val="000000"/>
          <w:sz w:val="28"/>
          <w:szCs w:val="28"/>
          <w:highlight w:val="none"/>
          <w:lang w:val="zh-CN"/>
        </w:rPr>
        <w:t>响应文件的语言及度量衡单位</w:t>
      </w:r>
      <w:bookmarkEnd w:id="12"/>
    </w:p>
    <w:p w14:paraId="72255DB7">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ascii="宋体" w:hAnsi="Cambria" w:cs="宋体"/>
          <w:color w:val="000000"/>
          <w:kern w:val="0"/>
          <w:sz w:val="24"/>
          <w:highlight w:val="none"/>
          <w:lang w:val="zh-CN"/>
        </w:rPr>
        <w:t>7.1</w:t>
      </w:r>
      <w:r>
        <w:rPr>
          <w:rFonts w:hint="eastAsia" w:ascii="宋体" w:hAnsi="Cambria" w:cs="宋体"/>
          <w:color w:val="000000"/>
          <w:kern w:val="0"/>
          <w:sz w:val="24"/>
          <w:highlight w:val="none"/>
          <w:lang w:val="zh-CN"/>
        </w:rPr>
        <w:t>供应商提交的响应文件以及供应商与采购代理机构就此竞争性磋商发生的所有来往函电均应使用简体中文。</w:t>
      </w:r>
    </w:p>
    <w:p w14:paraId="021585BF">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ascii="宋体" w:hAnsi="Cambria" w:cs="宋体"/>
          <w:color w:val="000000"/>
          <w:kern w:val="0"/>
          <w:sz w:val="24"/>
          <w:highlight w:val="none"/>
          <w:lang w:val="zh-CN"/>
        </w:rPr>
        <w:t xml:space="preserve">7.2 </w:t>
      </w:r>
      <w:r>
        <w:rPr>
          <w:rFonts w:hint="eastAsia" w:ascii="宋体" w:hAnsi="Cambria" w:cs="宋体"/>
          <w:color w:val="000000"/>
          <w:kern w:val="0"/>
          <w:sz w:val="24"/>
          <w:highlight w:val="none"/>
          <w:lang w:val="zh-CN"/>
        </w:rPr>
        <w:t>除竞争性磋商文件中另有规定外，响应文件所使用的度量衡单位，均须采用国家法定计量单位。</w:t>
      </w:r>
    </w:p>
    <w:p w14:paraId="7ECD64F2">
      <w:pPr>
        <w:autoSpaceDE w:val="0"/>
        <w:autoSpaceDN w:val="0"/>
        <w:adjustRightInd w:val="0"/>
        <w:spacing w:line="400" w:lineRule="exact"/>
        <w:ind w:firstLine="480" w:firstLineChars="200"/>
        <w:rPr>
          <w:rFonts w:hint="eastAsia" w:ascii="宋体" w:hAnsi="Cambria" w:cs="宋体"/>
          <w:color w:val="000000"/>
          <w:kern w:val="0"/>
          <w:sz w:val="24"/>
          <w:highlight w:val="none"/>
          <w:lang w:val="zh-CN"/>
        </w:rPr>
      </w:pPr>
      <w:r>
        <w:rPr>
          <w:rFonts w:ascii="宋体" w:hAnsi="Cambria" w:cs="宋体"/>
          <w:color w:val="000000"/>
          <w:kern w:val="0"/>
          <w:sz w:val="24"/>
          <w:highlight w:val="none"/>
          <w:lang w:val="zh-CN"/>
        </w:rPr>
        <w:t>7.3</w:t>
      </w:r>
      <w:r>
        <w:rPr>
          <w:rFonts w:hint="eastAsia" w:ascii="宋体" w:hAnsi="Cambria" w:cs="宋体"/>
          <w:color w:val="000000"/>
          <w:kern w:val="0"/>
          <w:sz w:val="24"/>
          <w:highlight w:val="none"/>
          <w:lang w:val="zh-CN"/>
        </w:rPr>
        <w:t xml:space="preserve"> 附有外文资料的须翻译成中文，并加盖供应商公章，如果翻译的中文资料与外文资料出现差异与矛盾时，以中文为准，其准确性由供应商负责。</w:t>
      </w:r>
    </w:p>
    <w:p w14:paraId="4FB7242D">
      <w:pPr>
        <w:pStyle w:val="22"/>
        <w:jc w:val="left"/>
        <w:rPr>
          <w:rFonts w:hint="eastAsia" w:ascii="宋体" w:hAnsi="宋体"/>
          <w:color w:val="000000"/>
          <w:sz w:val="28"/>
          <w:szCs w:val="28"/>
          <w:highlight w:val="none"/>
          <w:lang w:val="zh-CN"/>
        </w:rPr>
      </w:pPr>
      <w:bookmarkStart w:id="13" w:name="_Toc6346"/>
      <w:r>
        <w:rPr>
          <w:rFonts w:ascii="宋体" w:hAnsi="宋体"/>
          <w:color w:val="000000"/>
          <w:sz w:val="28"/>
          <w:szCs w:val="28"/>
          <w:highlight w:val="none"/>
          <w:lang w:val="zh-CN"/>
        </w:rPr>
        <w:t>8.</w:t>
      </w:r>
      <w:r>
        <w:rPr>
          <w:rFonts w:hint="eastAsia" w:ascii="宋体" w:hAnsi="宋体"/>
          <w:color w:val="000000"/>
          <w:sz w:val="28"/>
          <w:szCs w:val="28"/>
          <w:highlight w:val="none"/>
          <w:lang w:val="zh-CN"/>
        </w:rPr>
        <w:t>竞争性磋商响应报价及币种</w:t>
      </w:r>
      <w:bookmarkEnd w:id="13"/>
    </w:p>
    <w:p w14:paraId="509BE883">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ascii="宋体" w:hAnsi="Cambria" w:cs="宋体"/>
          <w:color w:val="000000"/>
          <w:kern w:val="0"/>
          <w:sz w:val="24"/>
          <w:highlight w:val="none"/>
          <w:lang w:val="zh-CN"/>
        </w:rPr>
        <w:t>8.1</w:t>
      </w:r>
      <w:r>
        <w:rPr>
          <w:rFonts w:hint="eastAsia" w:ascii="宋体" w:hAnsi="Cambria" w:cs="宋体"/>
          <w:color w:val="000000"/>
          <w:kern w:val="0"/>
          <w:sz w:val="24"/>
          <w:highlight w:val="none"/>
        </w:rPr>
        <w:t xml:space="preserve"> </w:t>
      </w:r>
      <w:r>
        <w:rPr>
          <w:rFonts w:ascii="Arial" w:cs="Arial"/>
          <w:color w:val="000000"/>
          <w:sz w:val="24"/>
          <w:highlight w:val="none"/>
        </w:rPr>
        <w:t>竞争性磋商响应报价必须包括：</w:t>
      </w:r>
      <w:r>
        <w:rPr>
          <w:rFonts w:hint="eastAsia" w:ascii="Arial" w:cs="Arial"/>
          <w:color w:val="000000"/>
          <w:sz w:val="24"/>
          <w:highlight w:val="none"/>
          <w:lang w:eastAsia="zh-CN"/>
        </w:rPr>
        <w:t>设计费、服务费、税金及不可预见费等全部费用。</w:t>
      </w:r>
    </w:p>
    <w:p w14:paraId="5717180D">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ascii="宋体" w:hAnsi="Cambria" w:cs="宋体"/>
          <w:color w:val="000000"/>
          <w:kern w:val="0"/>
          <w:sz w:val="24"/>
          <w:highlight w:val="none"/>
          <w:lang w:val="zh-CN"/>
        </w:rPr>
        <w:t>8.</w:t>
      </w:r>
      <w:r>
        <w:rPr>
          <w:rFonts w:hint="eastAsia" w:ascii="宋体" w:hAnsi="Cambria" w:cs="宋体"/>
          <w:color w:val="000000"/>
          <w:kern w:val="0"/>
          <w:sz w:val="24"/>
          <w:highlight w:val="none"/>
        </w:rPr>
        <w:t xml:space="preserve">2 </w:t>
      </w:r>
      <w:r>
        <w:rPr>
          <w:rFonts w:hint="eastAsia" w:ascii="宋体" w:hAnsi="Cambria" w:cs="宋体"/>
          <w:color w:val="000000"/>
          <w:kern w:val="0"/>
          <w:sz w:val="24"/>
          <w:highlight w:val="none"/>
          <w:lang w:val="zh-CN"/>
        </w:rPr>
        <w:t>供应商应根据竞争性磋商文件规定的格式完整填写所有内容，并保证所提供的全部资料真实可信，自愿承担相应责任。</w:t>
      </w:r>
    </w:p>
    <w:p w14:paraId="720F4667">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ascii="宋体" w:hAnsi="Cambria" w:cs="宋体"/>
          <w:color w:val="000000"/>
          <w:kern w:val="0"/>
          <w:sz w:val="24"/>
          <w:highlight w:val="none"/>
          <w:lang w:val="zh-CN"/>
        </w:rPr>
        <w:t>8.</w:t>
      </w:r>
      <w:r>
        <w:rPr>
          <w:rFonts w:hint="eastAsia" w:ascii="宋体" w:hAnsi="Cambria" w:cs="宋体"/>
          <w:color w:val="000000"/>
          <w:kern w:val="0"/>
          <w:sz w:val="24"/>
          <w:highlight w:val="none"/>
        </w:rPr>
        <w:t xml:space="preserve">3 </w:t>
      </w:r>
      <w:r>
        <w:rPr>
          <w:rFonts w:hint="eastAsia" w:ascii="宋体" w:hAnsi="Cambria" w:cs="宋体"/>
          <w:color w:val="000000"/>
          <w:kern w:val="0"/>
          <w:sz w:val="24"/>
          <w:highlight w:val="none"/>
          <w:lang w:val="zh-CN"/>
        </w:rPr>
        <w:t>竞争性磋商响应最终报价为闭口价，即成交后在合同有效期内价格不变。</w:t>
      </w:r>
    </w:p>
    <w:p w14:paraId="1E3E35AF">
      <w:pPr>
        <w:autoSpaceDE w:val="0"/>
        <w:autoSpaceDN w:val="0"/>
        <w:adjustRightInd w:val="0"/>
        <w:spacing w:line="400" w:lineRule="exact"/>
        <w:ind w:firstLine="480" w:firstLineChars="200"/>
        <w:rPr>
          <w:rFonts w:hint="eastAsia" w:ascii="宋体" w:hAnsi="Cambria" w:cs="宋体"/>
          <w:color w:val="000000"/>
          <w:kern w:val="0"/>
          <w:sz w:val="24"/>
          <w:highlight w:val="none"/>
          <w:lang w:val="zh-CN"/>
        </w:rPr>
      </w:pPr>
      <w:r>
        <w:rPr>
          <w:rFonts w:ascii="宋体" w:hAnsi="Cambria" w:cs="宋体"/>
          <w:color w:val="000000"/>
          <w:kern w:val="0"/>
          <w:sz w:val="24"/>
          <w:highlight w:val="none"/>
          <w:lang w:val="zh-CN"/>
        </w:rPr>
        <w:t>8.</w:t>
      </w:r>
      <w:r>
        <w:rPr>
          <w:rFonts w:hint="eastAsia" w:ascii="宋体" w:hAnsi="Cambria" w:cs="宋体"/>
          <w:color w:val="000000"/>
          <w:kern w:val="0"/>
          <w:sz w:val="24"/>
          <w:highlight w:val="none"/>
        </w:rPr>
        <w:t xml:space="preserve">4 </w:t>
      </w:r>
      <w:r>
        <w:rPr>
          <w:rFonts w:hint="eastAsia" w:ascii="宋体" w:hAnsi="Cambria" w:cs="宋体"/>
          <w:color w:val="000000"/>
          <w:kern w:val="0"/>
          <w:sz w:val="24"/>
          <w:highlight w:val="none"/>
          <w:lang w:val="zh-CN"/>
        </w:rPr>
        <w:t>投标币种是人民币。</w:t>
      </w:r>
    </w:p>
    <w:p w14:paraId="7233A011">
      <w:pPr>
        <w:pStyle w:val="22"/>
        <w:jc w:val="left"/>
        <w:rPr>
          <w:rFonts w:hint="eastAsia" w:ascii="宋体" w:hAnsi="宋体"/>
          <w:color w:val="000000"/>
          <w:sz w:val="28"/>
          <w:szCs w:val="28"/>
          <w:highlight w:val="none"/>
          <w:lang w:val="zh-CN"/>
        </w:rPr>
      </w:pPr>
      <w:bookmarkStart w:id="14" w:name="_Toc32579"/>
      <w:r>
        <w:rPr>
          <w:rFonts w:ascii="宋体" w:hAnsi="宋体"/>
          <w:color w:val="000000"/>
          <w:sz w:val="28"/>
          <w:szCs w:val="28"/>
          <w:highlight w:val="none"/>
          <w:lang w:val="zh-CN"/>
        </w:rPr>
        <w:t>9.</w:t>
      </w:r>
      <w:r>
        <w:rPr>
          <w:rFonts w:hint="eastAsia" w:ascii="宋体" w:hAnsi="宋体"/>
          <w:color w:val="000000"/>
          <w:sz w:val="28"/>
          <w:szCs w:val="28"/>
          <w:highlight w:val="none"/>
          <w:lang w:val="zh-CN"/>
        </w:rPr>
        <w:t>磋商保证金</w:t>
      </w:r>
      <w:bookmarkEnd w:id="14"/>
    </w:p>
    <w:p w14:paraId="1F11CA58">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ascii="宋体" w:hAnsi="Cambria" w:cs="宋体"/>
          <w:color w:val="000000"/>
          <w:kern w:val="0"/>
          <w:sz w:val="24"/>
          <w:highlight w:val="none"/>
          <w:lang w:val="zh-CN"/>
        </w:rPr>
        <w:t>9.1</w:t>
      </w:r>
      <w:r>
        <w:rPr>
          <w:rFonts w:hint="eastAsia" w:ascii="宋体" w:hAnsi="Cambria" w:cs="宋体"/>
          <w:color w:val="000000"/>
          <w:kern w:val="0"/>
          <w:sz w:val="24"/>
          <w:highlight w:val="none"/>
          <w:lang w:val="zh-CN"/>
        </w:rPr>
        <w:t>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五个工作日内退还。</w:t>
      </w:r>
    </w:p>
    <w:p w14:paraId="5E14F859">
      <w:pPr>
        <w:autoSpaceDE w:val="0"/>
        <w:autoSpaceDN w:val="0"/>
        <w:adjustRightInd w:val="0"/>
        <w:spacing w:line="400" w:lineRule="exact"/>
        <w:ind w:firstLine="480" w:firstLineChars="200"/>
        <w:rPr>
          <w:rFonts w:hint="eastAsia" w:ascii="宋体" w:hAnsi="Cambria" w:cs="宋体"/>
          <w:color w:val="000000"/>
          <w:kern w:val="0"/>
          <w:sz w:val="24"/>
          <w:highlight w:val="none"/>
          <w:lang w:val="zh-CN"/>
        </w:rPr>
      </w:pPr>
      <w:r>
        <w:rPr>
          <w:rFonts w:ascii="宋体" w:hAnsi="Cambria" w:cs="宋体"/>
          <w:color w:val="000000"/>
          <w:kern w:val="0"/>
          <w:sz w:val="24"/>
          <w:highlight w:val="none"/>
          <w:lang w:val="zh-CN"/>
        </w:rPr>
        <w:t>9.2</w:t>
      </w:r>
      <w:r>
        <w:rPr>
          <w:rFonts w:hint="default" w:ascii="Arial" w:hAnsi="Arial" w:cs="Arial"/>
          <w:color w:val="000000"/>
          <w:kern w:val="0"/>
          <w:sz w:val="24"/>
          <w:highlight w:val="none"/>
          <w:lang w:val="zh-CN"/>
        </w:rPr>
        <w:t>供应商在提交响应文件截止</w:t>
      </w:r>
      <w:r>
        <w:rPr>
          <w:rFonts w:hint="default" w:ascii="Arial" w:hAnsi="Arial" w:cs="Arial"/>
          <w:color w:val="000000"/>
          <w:kern w:val="0"/>
          <w:sz w:val="24"/>
          <w:highlight w:val="none"/>
          <w:lang w:val="zh-CN" w:eastAsia="zh-CN"/>
        </w:rPr>
        <w:t>时间</w:t>
      </w:r>
      <w:r>
        <w:rPr>
          <w:rFonts w:hint="default" w:ascii="Arial" w:hAnsi="Arial" w:cs="Arial"/>
          <w:color w:val="000000"/>
          <w:kern w:val="0"/>
          <w:sz w:val="24"/>
          <w:highlight w:val="none"/>
          <w:lang w:val="zh-CN"/>
        </w:rPr>
        <w:t>前</w:t>
      </w:r>
      <w:r>
        <w:rPr>
          <w:rFonts w:hint="eastAsia" w:ascii="宋体" w:hAnsi="宋体" w:cs="宋体"/>
          <w:color w:val="000000"/>
          <w:kern w:val="0"/>
          <w:sz w:val="24"/>
          <w:highlight w:val="none"/>
          <w:lang w:val="zh-CN"/>
        </w:rPr>
        <w:t>将磋商保证金缴纳到采购代理机构账户，以银行到账时间为准。</w:t>
      </w:r>
    </w:p>
    <w:p w14:paraId="2E293D83">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9.3磋商保证金应当以电汇、转账、支票、汇票、本票或者金融机构、担保机构出具的保函等非现金形式提交。通过银行转账的，必须由供应商从其基本账户汇（转）入采购代理机构指定账户。</w:t>
      </w:r>
    </w:p>
    <w:p w14:paraId="5061680C">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ascii="宋体" w:hAnsi="Cambria" w:cs="宋体"/>
          <w:color w:val="000000"/>
          <w:kern w:val="0"/>
          <w:sz w:val="24"/>
          <w:highlight w:val="none"/>
          <w:lang w:val="zh-CN"/>
        </w:rPr>
        <w:t>9.</w:t>
      </w:r>
      <w:r>
        <w:rPr>
          <w:rFonts w:hint="eastAsia" w:ascii="宋体" w:hAnsi="Cambria" w:cs="宋体"/>
          <w:color w:val="000000"/>
          <w:kern w:val="0"/>
          <w:sz w:val="24"/>
          <w:highlight w:val="none"/>
          <w:lang w:val="zh-CN"/>
        </w:rPr>
        <w:t>4未按竞争性磋商文件要求在规定时间前交纳规定数额磋商保证金的响应文件将被拒绝。</w:t>
      </w:r>
    </w:p>
    <w:p w14:paraId="6F159B67">
      <w:pPr>
        <w:autoSpaceDE w:val="0"/>
        <w:autoSpaceDN w:val="0"/>
        <w:adjustRightInd w:val="0"/>
        <w:spacing w:line="400" w:lineRule="exact"/>
        <w:ind w:firstLine="480" w:firstLineChars="200"/>
        <w:rPr>
          <w:rFonts w:hint="eastAsia" w:ascii="宋体" w:hAnsi="Cambria" w:cs="宋体"/>
          <w:color w:val="000000"/>
          <w:kern w:val="0"/>
          <w:sz w:val="24"/>
          <w:highlight w:val="none"/>
          <w:lang w:val="zh-CN"/>
        </w:rPr>
      </w:pPr>
      <w:r>
        <w:rPr>
          <w:rFonts w:ascii="宋体" w:hAnsi="Cambria" w:cs="宋体"/>
          <w:color w:val="000000"/>
          <w:kern w:val="0"/>
          <w:sz w:val="24"/>
          <w:highlight w:val="none"/>
          <w:lang w:val="zh-CN"/>
        </w:rPr>
        <w:t>9</w:t>
      </w:r>
      <w:r>
        <w:rPr>
          <w:rFonts w:hint="eastAsia" w:ascii="宋体" w:hAnsi="Cambria" w:cs="宋体"/>
          <w:color w:val="000000"/>
          <w:kern w:val="0"/>
          <w:sz w:val="24"/>
          <w:highlight w:val="none"/>
          <w:lang w:val="zh-CN"/>
        </w:rPr>
        <w:t>.5</w:t>
      </w:r>
      <w:r>
        <w:rPr>
          <w:rFonts w:hint="eastAsia" w:ascii="宋体" w:hAnsi="宋体" w:cs="宋体"/>
          <w:color w:val="000000"/>
          <w:kern w:val="0"/>
          <w:sz w:val="24"/>
          <w:highlight w:val="none"/>
          <w:lang w:val="zh-CN"/>
        </w:rPr>
        <w:t>未成交供应商的磋商保证金自成交通知书发出之日起5个工作日内</w:t>
      </w:r>
      <w:r>
        <w:rPr>
          <w:rFonts w:hint="eastAsia" w:ascii="宋体" w:hAnsi="Cambria" w:cs="宋体"/>
          <w:color w:val="000000"/>
          <w:kern w:val="0"/>
          <w:sz w:val="24"/>
          <w:highlight w:val="none"/>
          <w:lang w:val="zh-CN"/>
        </w:rPr>
        <w:t>全额无息</w:t>
      </w:r>
      <w:r>
        <w:rPr>
          <w:rFonts w:hint="eastAsia" w:ascii="宋体" w:hAnsi="宋体" w:cs="宋体"/>
          <w:color w:val="000000"/>
          <w:kern w:val="0"/>
          <w:sz w:val="24"/>
          <w:highlight w:val="none"/>
          <w:lang w:val="zh-CN"/>
        </w:rPr>
        <w:t>退还（不退现金）；成交供应商的磋商保证金，自政府采购合同签订之日起5个工作日内</w:t>
      </w:r>
      <w:r>
        <w:rPr>
          <w:rFonts w:hint="eastAsia" w:ascii="宋体" w:hAnsi="Cambria" w:cs="宋体"/>
          <w:color w:val="000000"/>
          <w:kern w:val="0"/>
          <w:sz w:val="24"/>
          <w:highlight w:val="none"/>
          <w:lang w:val="zh-CN"/>
        </w:rPr>
        <w:t>全额无息</w:t>
      </w:r>
      <w:r>
        <w:rPr>
          <w:rFonts w:hint="eastAsia" w:ascii="宋体" w:hAnsi="宋体" w:cs="宋体"/>
          <w:color w:val="000000"/>
          <w:kern w:val="0"/>
          <w:sz w:val="24"/>
          <w:highlight w:val="none"/>
          <w:lang w:val="zh-CN"/>
        </w:rPr>
        <w:t>退还（不退现金）。</w:t>
      </w:r>
    </w:p>
    <w:p w14:paraId="5CE8069C">
      <w:pPr>
        <w:autoSpaceDE w:val="0"/>
        <w:autoSpaceDN w:val="0"/>
        <w:spacing w:line="360" w:lineRule="auto"/>
        <w:ind w:firstLine="566" w:firstLineChars="236"/>
        <w:rPr>
          <w:rFonts w:ascii="宋体" w:hAnsi="宋体" w:cs="宋体"/>
          <w:color w:val="000000"/>
          <w:sz w:val="24"/>
          <w:highlight w:val="none"/>
        </w:rPr>
      </w:pPr>
      <w:r>
        <w:rPr>
          <w:rFonts w:hint="eastAsia" w:ascii="宋体" w:hAnsi="Cambria" w:cs="宋体"/>
          <w:color w:val="000000"/>
          <w:kern w:val="0"/>
          <w:sz w:val="24"/>
          <w:highlight w:val="none"/>
          <w:lang w:val="zh-CN"/>
        </w:rPr>
        <w:t>9.6</w:t>
      </w:r>
      <w:r>
        <w:rPr>
          <w:rFonts w:hint="eastAsia" w:ascii="宋体" w:hAnsi="宋体" w:cs="宋体"/>
          <w:color w:val="000000"/>
          <w:sz w:val="24"/>
          <w:highlight w:val="none"/>
        </w:rPr>
        <w:t>有下列情形之一的，磋商保证金不予退还：</w:t>
      </w:r>
    </w:p>
    <w:p w14:paraId="1C47E19B">
      <w:pPr>
        <w:autoSpaceDE w:val="0"/>
        <w:autoSpaceDN w:val="0"/>
        <w:spacing w:line="360" w:lineRule="auto"/>
        <w:ind w:firstLine="566" w:firstLineChars="236"/>
        <w:rPr>
          <w:rFonts w:ascii="宋体" w:hAnsi="宋体" w:cs="宋体"/>
          <w:color w:val="000000"/>
          <w:sz w:val="24"/>
          <w:highlight w:val="none"/>
        </w:rPr>
      </w:pPr>
      <w:r>
        <w:rPr>
          <w:rFonts w:hint="eastAsia" w:ascii="宋体" w:hAnsi="宋体" w:cs="宋体"/>
          <w:color w:val="000000"/>
          <w:sz w:val="24"/>
          <w:highlight w:val="none"/>
        </w:rPr>
        <w:t>（1）供应商在提交响应文件截止时间后撤回响应文件的；</w:t>
      </w:r>
    </w:p>
    <w:p w14:paraId="6E44080A">
      <w:pPr>
        <w:autoSpaceDE w:val="0"/>
        <w:autoSpaceDN w:val="0"/>
        <w:spacing w:line="360" w:lineRule="auto"/>
        <w:ind w:firstLine="566" w:firstLineChars="236"/>
        <w:rPr>
          <w:rFonts w:ascii="宋体" w:hAnsi="宋体" w:cs="宋体"/>
          <w:color w:val="000000"/>
          <w:sz w:val="24"/>
          <w:highlight w:val="none"/>
        </w:rPr>
      </w:pPr>
      <w:r>
        <w:rPr>
          <w:rFonts w:hint="eastAsia" w:ascii="宋体" w:hAnsi="宋体" w:cs="宋体"/>
          <w:color w:val="000000"/>
          <w:sz w:val="24"/>
          <w:highlight w:val="none"/>
        </w:rPr>
        <w:t>（2）供应商在响应文件中提供虚假材料的；</w:t>
      </w:r>
    </w:p>
    <w:p w14:paraId="5E57016E">
      <w:pPr>
        <w:autoSpaceDE w:val="0"/>
        <w:autoSpaceDN w:val="0"/>
        <w:spacing w:line="360" w:lineRule="auto"/>
        <w:ind w:firstLine="566" w:firstLineChars="236"/>
        <w:rPr>
          <w:rFonts w:ascii="宋体" w:hAnsi="宋体" w:cs="宋体"/>
          <w:color w:val="000000"/>
          <w:sz w:val="24"/>
          <w:highlight w:val="none"/>
        </w:rPr>
      </w:pPr>
      <w:r>
        <w:rPr>
          <w:rFonts w:hint="eastAsia" w:ascii="宋体" w:hAnsi="宋体" w:cs="宋体"/>
          <w:color w:val="000000"/>
          <w:sz w:val="24"/>
          <w:highlight w:val="none"/>
        </w:rPr>
        <w:t>（3）除因不可抗力或磋商文件认可的情形以外，成交供应商不与采购人签订合同的；</w:t>
      </w:r>
    </w:p>
    <w:p w14:paraId="6B487F84">
      <w:pPr>
        <w:autoSpaceDE w:val="0"/>
        <w:autoSpaceDN w:val="0"/>
        <w:spacing w:line="360" w:lineRule="auto"/>
        <w:ind w:firstLine="566" w:firstLineChars="236"/>
        <w:rPr>
          <w:rFonts w:ascii="宋体" w:hAnsi="宋体" w:cs="宋体"/>
          <w:color w:val="000000"/>
          <w:sz w:val="24"/>
          <w:highlight w:val="none"/>
        </w:rPr>
      </w:pPr>
      <w:r>
        <w:rPr>
          <w:rFonts w:hint="eastAsia" w:ascii="宋体" w:hAnsi="宋体" w:cs="宋体"/>
          <w:color w:val="000000"/>
          <w:sz w:val="24"/>
          <w:highlight w:val="none"/>
        </w:rPr>
        <w:t>（4）供应商与采购人、其他供应商或者采购代理机构恶意串通的；</w:t>
      </w:r>
    </w:p>
    <w:p w14:paraId="051E677F">
      <w:pPr>
        <w:autoSpaceDE w:val="0"/>
        <w:autoSpaceDN w:val="0"/>
        <w:adjustRightInd w:val="0"/>
        <w:spacing w:line="400" w:lineRule="exact"/>
        <w:ind w:firstLine="566" w:firstLineChars="236"/>
        <w:rPr>
          <w:rFonts w:hint="eastAsia" w:ascii="宋体" w:hAnsi="Cambria" w:cs="宋体"/>
          <w:color w:val="000000"/>
          <w:kern w:val="0"/>
          <w:sz w:val="24"/>
          <w:highlight w:val="none"/>
          <w:lang w:val="zh-CN"/>
        </w:rPr>
      </w:pPr>
      <w:r>
        <w:rPr>
          <w:rFonts w:hint="eastAsia" w:ascii="宋体" w:hAnsi="宋体" w:cs="宋体"/>
          <w:color w:val="000000"/>
          <w:sz w:val="24"/>
          <w:highlight w:val="none"/>
        </w:rPr>
        <w:t>（5）磋商文件规定的其他情形。</w:t>
      </w:r>
    </w:p>
    <w:p w14:paraId="6EE7C58F">
      <w:pPr>
        <w:pStyle w:val="22"/>
        <w:jc w:val="left"/>
        <w:rPr>
          <w:rFonts w:hint="eastAsia" w:ascii="宋体" w:hAnsi="宋体"/>
          <w:color w:val="000000"/>
          <w:sz w:val="28"/>
          <w:szCs w:val="28"/>
          <w:highlight w:val="none"/>
          <w:lang w:val="zh-CN"/>
        </w:rPr>
      </w:pPr>
      <w:bookmarkStart w:id="15" w:name="_Toc22779"/>
      <w:r>
        <w:rPr>
          <w:rFonts w:ascii="宋体" w:hAnsi="宋体"/>
          <w:color w:val="000000"/>
          <w:sz w:val="28"/>
          <w:szCs w:val="28"/>
          <w:highlight w:val="none"/>
          <w:lang w:val="zh-CN"/>
        </w:rPr>
        <w:t>10.</w:t>
      </w:r>
      <w:r>
        <w:rPr>
          <w:rFonts w:hint="eastAsia" w:ascii="宋体" w:hAnsi="宋体"/>
          <w:color w:val="000000"/>
          <w:sz w:val="28"/>
          <w:szCs w:val="28"/>
          <w:highlight w:val="none"/>
          <w:lang w:val="zh-CN"/>
        </w:rPr>
        <w:t>磋商有效期</w:t>
      </w:r>
      <w:bookmarkEnd w:id="15"/>
    </w:p>
    <w:p w14:paraId="1DF1EEE9">
      <w:pPr>
        <w:autoSpaceDE w:val="0"/>
        <w:autoSpaceDN w:val="0"/>
        <w:adjustRightInd w:val="0"/>
        <w:spacing w:line="400" w:lineRule="exact"/>
        <w:ind w:firstLine="480" w:firstLineChars="200"/>
        <w:rPr>
          <w:rFonts w:hint="eastAsia" w:ascii="宋体" w:hAnsi="Cambria" w:cs="宋体"/>
          <w:color w:val="000000"/>
          <w:kern w:val="0"/>
          <w:sz w:val="24"/>
          <w:highlight w:val="none"/>
          <w:lang w:val="zh-CN"/>
        </w:rPr>
      </w:pPr>
      <w:r>
        <w:rPr>
          <w:rFonts w:ascii="Arial" w:hAnsi="Arial" w:cs="Arial"/>
          <w:color w:val="000000"/>
          <w:kern w:val="0"/>
          <w:sz w:val="24"/>
          <w:highlight w:val="none"/>
          <w:lang w:val="zh-CN"/>
        </w:rPr>
        <w:t>本次磋商有效期为开标之日起90个日历日</w:t>
      </w:r>
      <w:r>
        <w:rPr>
          <w:rFonts w:hint="eastAsia" w:ascii="宋体" w:hAnsi="Cambria" w:cs="宋体"/>
          <w:color w:val="000000"/>
          <w:kern w:val="0"/>
          <w:sz w:val="24"/>
          <w:highlight w:val="none"/>
          <w:lang w:val="zh-CN"/>
        </w:rPr>
        <w:t>。</w:t>
      </w:r>
    </w:p>
    <w:p w14:paraId="26EDEA76">
      <w:pPr>
        <w:pStyle w:val="22"/>
        <w:jc w:val="left"/>
        <w:rPr>
          <w:rFonts w:hint="eastAsia" w:ascii="宋体" w:hAnsi="宋体"/>
          <w:color w:val="000000"/>
          <w:sz w:val="28"/>
          <w:szCs w:val="28"/>
          <w:highlight w:val="none"/>
          <w:lang w:val="zh-CN"/>
        </w:rPr>
      </w:pPr>
      <w:bookmarkStart w:id="16" w:name="_Toc15388"/>
      <w:r>
        <w:rPr>
          <w:rFonts w:ascii="宋体" w:hAnsi="宋体"/>
          <w:color w:val="000000"/>
          <w:sz w:val="28"/>
          <w:szCs w:val="28"/>
          <w:highlight w:val="none"/>
          <w:lang w:val="zh-CN"/>
        </w:rPr>
        <w:t>11.</w:t>
      </w:r>
      <w:r>
        <w:rPr>
          <w:rFonts w:hint="eastAsia" w:ascii="宋体" w:hAnsi="宋体"/>
          <w:color w:val="000000"/>
          <w:sz w:val="28"/>
          <w:szCs w:val="28"/>
          <w:highlight w:val="none"/>
          <w:lang w:val="zh-CN"/>
        </w:rPr>
        <w:t>响应文件构成</w:t>
      </w:r>
      <w:bookmarkEnd w:id="16"/>
    </w:p>
    <w:p w14:paraId="0C74A1AB">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ascii="宋体" w:hAnsi="Cambria" w:cs="宋体"/>
          <w:color w:val="000000"/>
          <w:kern w:val="0"/>
          <w:sz w:val="24"/>
          <w:highlight w:val="none"/>
          <w:lang w:val="zh-CN"/>
        </w:rPr>
        <w:t>11.1</w:t>
      </w:r>
      <w:r>
        <w:rPr>
          <w:rFonts w:hint="eastAsia" w:ascii="宋体" w:hAnsi="Cambria" w:cs="宋体"/>
          <w:color w:val="000000"/>
          <w:kern w:val="0"/>
          <w:sz w:val="24"/>
          <w:highlight w:val="none"/>
          <w:lang w:val="zh-CN"/>
        </w:rPr>
        <w:t>供应商应提交相关证明材料，作为其参加竞争性磋商和成交后有能力履行合同的证明。编写的响应文件须包括以下内容（格式见竞争性磋商文件第五部分）：</w:t>
      </w:r>
    </w:p>
    <w:p w14:paraId="096F4E38">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1</w:t>
      </w:r>
      <w:r>
        <w:rPr>
          <w:rFonts w:hint="eastAsia" w:ascii="宋体" w:hAnsi="Cambria" w:cs="宋体"/>
          <w:color w:val="000000"/>
          <w:kern w:val="0"/>
          <w:sz w:val="24"/>
          <w:highlight w:val="none"/>
          <w:lang w:val="zh-CN"/>
        </w:rPr>
        <w:t>）响应文件封面</w:t>
      </w:r>
    </w:p>
    <w:p w14:paraId="2782124C">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2</w:t>
      </w:r>
      <w:r>
        <w:rPr>
          <w:rFonts w:hint="eastAsia" w:ascii="宋体" w:hAnsi="Cambria" w:cs="宋体"/>
          <w:color w:val="000000"/>
          <w:kern w:val="0"/>
          <w:sz w:val="24"/>
          <w:highlight w:val="none"/>
          <w:lang w:val="zh-CN"/>
        </w:rPr>
        <w:t>）响应文件目录</w:t>
      </w:r>
    </w:p>
    <w:p w14:paraId="7706CD14">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（3）响应函</w:t>
      </w:r>
    </w:p>
    <w:p w14:paraId="6C53DD23">
      <w:pPr>
        <w:autoSpaceDE w:val="0"/>
        <w:autoSpaceDN w:val="0"/>
        <w:adjustRightInd w:val="0"/>
        <w:spacing w:line="400" w:lineRule="exact"/>
        <w:ind w:firstLine="480" w:firstLineChars="20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（4）最初报价一览表</w:t>
      </w:r>
    </w:p>
    <w:p w14:paraId="1E103CAF">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lang w:val="en-US" w:eastAsia="zh-CN"/>
        </w:rPr>
        <w:t>5</w:t>
      </w:r>
      <w:r>
        <w:rPr>
          <w:rFonts w:hint="eastAsia" w:ascii="宋体" w:hAnsi="Cambria" w:cs="宋体"/>
          <w:color w:val="000000"/>
          <w:kern w:val="0"/>
          <w:sz w:val="24"/>
          <w:highlight w:val="none"/>
          <w:lang w:val="zh-CN"/>
        </w:rPr>
        <w:t>）法定代表人证明书</w:t>
      </w:r>
    </w:p>
    <w:p w14:paraId="5C3520AD">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lang w:val="en-US" w:eastAsia="zh-CN"/>
        </w:rPr>
        <w:t>6</w:t>
      </w:r>
      <w:r>
        <w:rPr>
          <w:rFonts w:hint="eastAsia" w:ascii="宋体" w:hAnsi="Cambria" w:cs="宋体"/>
          <w:color w:val="000000"/>
          <w:kern w:val="0"/>
          <w:sz w:val="24"/>
          <w:highlight w:val="none"/>
          <w:lang w:val="zh-CN"/>
        </w:rPr>
        <w:t>）法定代表人授权书</w:t>
      </w:r>
    </w:p>
    <w:p w14:paraId="5E4B0333">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lang w:val="en-US" w:eastAsia="zh-CN"/>
        </w:rPr>
        <w:t>7</w:t>
      </w:r>
      <w:r>
        <w:rPr>
          <w:rFonts w:hint="eastAsia" w:ascii="宋体" w:hAnsi="Cambria" w:cs="宋体"/>
          <w:color w:val="000000"/>
          <w:kern w:val="0"/>
          <w:sz w:val="24"/>
          <w:highlight w:val="none"/>
          <w:lang w:val="zh-CN"/>
        </w:rPr>
        <w:t>）供应商承诺函</w:t>
      </w:r>
    </w:p>
    <w:p w14:paraId="6D338BBF">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lang w:val="en-US" w:eastAsia="zh-CN"/>
        </w:rPr>
        <w:t>8</w:t>
      </w:r>
      <w:r>
        <w:rPr>
          <w:rFonts w:hint="eastAsia" w:ascii="宋体" w:hAnsi="Cambria" w:cs="宋体"/>
          <w:color w:val="000000"/>
          <w:kern w:val="0"/>
          <w:sz w:val="24"/>
          <w:highlight w:val="none"/>
          <w:lang w:val="zh-CN"/>
        </w:rPr>
        <w:t>）供应商诚信承诺书</w:t>
      </w:r>
    </w:p>
    <w:p w14:paraId="53B50E6E">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lang w:val="en-US" w:eastAsia="zh-CN"/>
        </w:rPr>
        <w:t>9</w:t>
      </w:r>
      <w:r>
        <w:rPr>
          <w:rFonts w:hint="eastAsia" w:ascii="宋体" w:hAnsi="Cambria" w:cs="宋体"/>
          <w:color w:val="000000"/>
          <w:kern w:val="0"/>
          <w:sz w:val="24"/>
          <w:highlight w:val="none"/>
          <w:lang w:val="zh-CN"/>
        </w:rPr>
        <w:t>）资格证明材料</w:t>
      </w:r>
    </w:p>
    <w:p w14:paraId="7015B326">
      <w:pPr>
        <w:autoSpaceDE w:val="0"/>
        <w:autoSpaceDN w:val="0"/>
        <w:adjustRightInd w:val="0"/>
        <w:spacing w:line="400" w:lineRule="exact"/>
        <w:ind w:firstLine="480" w:firstLineChars="20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lang w:val="en-US" w:eastAsia="zh-CN"/>
        </w:rPr>
        <w:t>10</w:t>
      </w:r>
      <w:r>
        <w:rPr>
          <w:rFonts w:hint="eastAsia" w:ascii="宋体" w:hAnsi="Cambria" w:cs="宋体"/>
          <w:color w:val="000000"/>
          <w:kern w:val="0"/>
          <w:sz w:val="24"/>
          <w:highlight w:val="none"/>
          <w:lang w:val="zh-CN"/>
        </w:rPr>
        <w:t>）财务状况、缴纳税收和社会保障资金证明</w:t>
      </w:r>
    </w:p>
    <w:p w14:paraId="027654FE">
      <w:pPr>
        <w:autoSpaceDE w:val="0"/>
        <w:autoSpaceDN w:val="0"/>
        <w:adjustRightInd w:val="0"/>
        <w:spacing w:line="400" w:lineRule="exact"/>
        <w:ind w:firstLine="480" w:firstLineChars="20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lang w:val="en-US" w:eastAsia="zh-CN"/>
        </w:rPr>
        <w:t>11</w:t>
      </w: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lang w:val="zh-CN"/>
        </w:rPr>
        <w:t>具备履行合同所必须的货物和专业技术能力的证明</w:t>
      </w:r>
    </w:p>
    <w:p w14:paraId="38368404">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lang w:val="en-US" w:eastAsia="zh-CN"/>
        </w:rPr>
        <w:t>12</w:t>
      </w:r>
      <w:r>
        <w:rPr>
          <w:rFonts w:hint="eastAsia" w:ascii="宋体" w:hAnsi="Cambria" w:cs="宋体"/>
          <w:color w:val="000000"/>
          <w:kern w:val="0"/>
          <w:sz w:val="24"/>
          <w:highlight w:val="none"/>
          <w:lang w:val="zh-CN"/>
        </w:rPr>
        <w:t>）无重大违法记录声明</w:t>
      </w:r>
    </w:p>
    <w:p w14:paraId="549396E3">
      <w:pPr>
        <w:autoSpaceDE w:val="0"/>
        <w:autoSpaceDN w:val="0"/>
        <w:adjustRightInd w:val="0"/>
        <w:spacing w:line="400" w:lineRule="exact"/>
        <w:ind w:firstLine="480" w:firstLineChars="20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lang w:val="en-US" w:eastAsia="zh-CN"/>
        </w:rPr>
        <w:t>13</w:t>
      </w:r>
      <w:r>
        <w:rPr>
          <w:rFonts w:hint="eastAsia" w:ascii="宋体" w:hAnsi="Cambria" w:cs="宋体"/>
          <w:color w:val="000000"/>
          <w:kern w:val="0"/>
          <w:sz w:val="24"/>
          <w:highlight w:val="none"/>
          <w:lang w:val="zh-CN"/>
        </w:rPr>
        <w:t>）磋商保证金证明</w:t>
      </w:r>
    </w:p>
    <w:p w14:paraId="44099B76">
      <w:pPr>
        <w:pStyle w:val="2"/>
        <w:ind w:firstLine="480" w:firstLineChars="200"/>
        <w:rPr>
          <w:rFonts w:hint="eastAsia"/>
          <w:color w:val="000000"/>
          <w:highlight w:val="none"/>
          <w:lang w:val="zh-CN"/>
        </w:rPr>
      </w:pP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lang w:val="en-US" w:eastAsia="zh-CN"/>
        </w:rPr>
        <w:t>14</w:t>
      </w: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lang w:val="en-US" w:eastAsia="zh-CN"/>
        </w:rPr>
        <w:t>拟派人员基本情况表</w:t>
      </w:r>
    </w:p>
    <w:p w14:paraId="6BD34DC9">
      <w:pPr>
        <w:autoSpaceDE w:val="0"/>
        <w:autoSpaceDN w:val="0"/>
        <w:adjustRightInd w:val="0"/>
        <w:spacing w:line="400" w:lineRule="exact"/>
        <w:ind w:firstLine="480" w:firstLineChars="20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lang w:val="en-US" w:eastAsia="zh-CN"/>
        </w:rPr>
        <w:t>15</w:t>
      </w:r>
      <w:r>
        <w:rPr>
          <w:rFonts w:hint="eastAsia" w:ascii="宋体" w:hAnsi="Cambria" w:cs="宋体"/>
          <w:color w:val="000000"/>
          <w:kern w:val="0"/>
          <w:sz w:val="24"/>
          <w:highlight w:val="none"/>
          <w:lang w:val="zh-CN"/>
        </w:rPr>
        <w:t>）供应商的类似业绩证明材料</w:t>
      </w:r>
    </w:p>
    <w:p w14:paraId="664F9A44">
      <w:pPr>
        <w:autoSpaceDE w:val="0"/>
        <w:autoSpaceDN w:val="0"/>
        <w:adjustRightInd w:val="0"/>
        <w:spacing w:line="400" w:lineRule="exact"/>
        <w:ind w:firstLine="480" w:firstLineChars="20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lang w:val="en-US" w:eastAsia="zh-CN"/>
        </w:rPr>
        <w:t>16</w:t>
      </w: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lang w:val="zh-CN"/>
        </w:rPr>
        <w:t>供应商</w:t>
      </w:r>
      <w:r>
        <w:rPr>
          <w:rFonts w:hint="eastAsia" w:ascii="宋体" w:hAnsi="Cambria" w:cs="宋体"/>
          <w:color w:val="000000"/>
          <w:kern w:val="0"/>
          <w:sz w:val="24"/>
          <w:highlight w:val="none"/>
          <w:lang w:val="zh-CN"/>
        </w:rPr>
        <w:t>服务方案相关文件</w:t>
      </w:r>
    </w:p>
    <w:p w14:paraId="0265743C">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lang w:val="en-US" w:eastAsia="zh-CN"/>
        </w:rPr>
        <w:t>17</w:t>
      </w:r>
      <w:r>
        <w:rPr>
          <w:rFonts w:hint="eastAsia" w:ascii="宋体" w:hAnsi="Cambria" w:cs="宋体"/>
          <w:color w:val="000000"/>
          <w:kern w:val="0"/>
          <w:sz w:val="24"/>
          <w:highlight w:val="none"/>
          <w:lang w:val="zh-CN"/>
        </w:rPr>
        <w:t>）供应商认为在其他方面有必要说明的事项</w:t>
      </w:r>
    </w:p>
    <w:p w14:paraId="17ADD1C9">
      <w:pPr>
        <w:autoSpaceDE w:val="0"/>
        <w:autoSpaceDN w:val="0"/>
        <w:adjustRightInd w:val="0"/>
        <w:spacing w:line="400" w:lineRule="exact"/>
        <w:ind w:firstLine="600" w:firstLineChars="25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注：供应商的法定代表人或委托代理人必须按竞争性磋商文件要求签字、盖章；供应商提供的扫描（或复印）件均需加盖公章。供应商须按上述内容、顺序和格式编制响应文件，并按要求编制目录、页码。</w:t>
      </w:r>
    </w:p>
    <w:p w14:paraId="7B0C538F">
      <w:pPr>
        <w:pStyle w:val="22"/>
        <w:jc w:val="left"/>
        <w:rPr>
          <w:rFonts w:hint="eastAsia" w:ascii="宋体" w:hAnsi="宋体"/>
          <w:color w:val="000000"/>
          <w:sz w:val="28"/>
          <w:szCs w:val="28"/>
          <w:highlight w:val="none"/>
          <w:lang w:val="zh-CN"/>
        </w:rPr>
      </w:pPr>
      <w:bookmarkStart w:id="17" w:name="_Toc15053"/>
      <w:r>
        <w:rPr>
          <w:rFonts w:ascii="宋体" w:hAnsi="宋体"/>
          <w:color w:val="000000"/>
          <w:sz w:val="28"/>
          <w:szCs w:val="28"/>
          <w:highlight w:val="none"/>
          <w:lang w:val="zh-CN"/>
        </w:rPr>
        <w:t xml:space="preserve">12. </w:t>
      </w:r>
      <w:r>
        <w:rPr>
          <w:rFonts w:hint="eastAsia" w:ascii="宋体" w:hAnsi="宋体"/>
          <w:color w:val="000000"/>
          <w:sz w:val="28"/>
          <w:szCs w:val="28"/>
          <w:highlight w:val="none"/>
          <w:lang w:val="zh-CN"/>
        </w:rPr>
        <w:t>响应文件的编制要求</w:t>
      </w:r>
      <w:bookmarkEnd w:id="17"/>
    </w:p>
    <w:p w14:paraId="0FFAEEEC">
      <w:pPr>
        <w:autoSpaceDE w:val="0"/>
        <w:autoSpaceDN w:val="0"/>
        <w:adjustRightInd w:val="0"/>
        <w:spacing w:line="400" w:lineRule="exact"/>
        <w:ind w:firstLine="480" w:firstLineChars="200"/>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12.1供应商应按照竞争性磋商文件所提供的响应文件格式，分别填写竞争性磋商文件第五部分的内容，并由法定代表人或委托代理人按竞争性磋商文件要求签字、加盖公章。</w:t>
      </w:r>
    </w:p>
    <w:p w14:paraId="76C47D7F">
      <w:pPr>
        <w:autoSpaceDE w:val="0"/>
        <w:autoSpaceDN w:val="0"/>
        <w:adjustRightInd w:val="0"/>
        <w:spacing w:line="400" w:lineRule="exact"/>
        <w:ind w:firstLine="480" w:firstLineChars="200"/>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12.2供应商应按竞争性磋商文件要求准备响应文件（1份正本、</w:t>
      </w:r>
      <w:r>
        <w:rPr>
          <w:rFonts w:hint="default" w:ascii="Arial" w:hAnsi="Arial" w:cs="Arial"/>
          <w:color w:val="000000"/>
          <w:kern w:val="0"/>
          <w:sz w:val="24"/>
          <w:highlight w:val="none"/>
        </w:rPr>
        <w:t>2份副本</w:t>
      </w:r>
      <w:r>
        <w:rPr>
          <w:rFonts w:hint="default" w:ascii="Arial" w:hAnsi="Arial" w:cs="Arial"/>
          <w:color w:val="000000"/>
          <w:kern w:val="0"/>
          <w:sz w:val="24"/>
          <w:highlight w:val="none"/>
          <w:lang w:val="zh-CN"/>
        </w:rPr>
        <w:t>和相应的电子文档1份）。每份响应文件都必须清楚地标明“正本”或“副本”字样。若发生正本和副本不符，以正本响应文件为准。响应文件统一使用A4幅面的纸张印制，不满足竞争性磋商文件要求的响应文件一概不予接受。</w:t>
      </w:r>
    </w:p>
    <w:p w14:paraId="4962D8AD">
      <w:pPr>
        <w:autoSpaceDE w:val="0"/>
        <w:autoSpaceDN w:val="0"/>
        <w:adjustRightInd w:val="0"/>
        <w:spacing w:line="400" w:lineRule="exact"/>
        <w:ind w:firstLine="480" w:firstLineChars="200"/>
        <w:rPr>
          <w:rFonts w:hint="default" w:ascii="Arial" w:hAnsi="Arial" w:eastAsia="宋体" w:cs="Arial"/>
          <w:color w:val="000000"/>
          <w:kern w:val="0"/>
          <w:sz w:val="24"/>
          <w:highlight w:val="none"/>
          <w:lang w:val="zh-CN"/>
        </w:rPr>
      </w:pPr>
      <w:r>
        <w:rPr>
          <w:rFonts w:hint="default" w:ascii="Arial" w:hAnsi="Arial" w:cs="Arial"/>
          <w:color w:val="000000"/>
          <w:kern w:val="0"/>
          <w:sz w:val="24"/>
          <w:highlight w:val="none"/>
          <w:lang w:val="zh-CN"/>
        </w:rPr>
        <w:t>12.3响应文件的正本和副本均需打印或用不褪色、不变质的墨水书写，并由供应商的法定代表人或其委托代理人在规定处签字、盖章。响应文件正副本需加盖骑缝章，电子文档采用光盘或U盘制作，</w:t>
      </w:r>
      <w:r>
        <w:rPr>
          <w:rFonts w:hint="default" w:ascii="Arial" w:hAnsi="Arial" w:cs="Arial"/>
          <w:color w:val="000000"/>
          <w:sz w:val="24"/>
          <w:highlight w:val="none"/>
        </w:rPr>
        <w:t>电子文档为不可修改文档，内容应与正本内</w:t>
      </w:r>
      <w:r>
        <w:rPr>
          <w:rFonts w:hint="default" w:ascii="Arial" w:hAnsi="Arial" w:eastAsia="宋体" w:cs="Arial"/>
          <w:color w:val="000000"/>
          <w:kern w:val="0"/>
          <w:sz w:val="24"/>
          <w:highlight w:val="none"/>
          <w:lang w:val="zh-CN"/>
        </w:rPr>
        <w:t>容完全一致，包括签字和盖章。</w:t>
      </w:r>
    </w:p>
    <w:p w14:paraId="5FA0D846">
      <w:pPr>
        <w:autoSpaceDE w:val="0"/>
        <w:autoSpaceDN w:val="0"/>
        <w:adjustRightInd w:val="0"/>
        <w:spacing w:line="400" w:lineRule="exact"/>
        <w:ind w:firstLine="480" w:firstLineChars="200"/>
        <w:rPr>
          <w:rFonts w:hint="eastAsia" w:ascii="Arial" w:hAnsi="Arial" w:eastAsia="宋体" w:cs="Arial"/>
          <w:color w:val="000000"/>
          <w:kern w:val="0"/>
          <w:sz w:val="24"/>
          <w:highlight w:val="none"/>
          <w:lang w:val="zh-CN"/>
        </w:rPr>
      </w:pPr>
      <w:r>
        <w:rPr>
          <w:rFonts w:hint="default" w:ascii="Arial" w:hAnsi="Arial" w:eastAsia="宋体" w:cs="Arial"/>
          <w:color w:val="000000"/>
          <w:kern w:val="0"/>
          <w:sz w:val="24"/>
          <w:highlight w:val="none"/>
          <w:lang w:val="zh-CN"/>
        </w:rPr>
        <w:t>12.4响应文件中不得行间插字、涂改或增删，如有修改错漏处，须由供应商的法人或其委托代理人签字或盖个人印鉴。</w:t>
      </w:r>
    </w:p>
    <w:p w14:paraId="0F2C79EE">
      <w:pPr>
        <w:pStyle w:val="22"/>
        <w:rPr>
          <w:rFonts w:cs="Cambria"/>
          <w:color w:val="000000"/>
          <w:sz w:val="32"/>
          <w:highlight w:val="none"/>
        </w:rPr>
      </w:pPr>
      <w:bookmarkStart w:id="18" w:name="_Toc7088"/>
      <w:r>
        <w:rPr>
          <w:rFonts w:hint="eastAsia"/>
          <w:color w:val="000000"/>
          <w:sz w:val="32"/>
          <w:highlight w:val="none"/>
          <w:lang w:val="zh-CN"/>
        </w:rPr>
        <w:t>四、响应文件的递交</w:t>
      </w:r>
      <w:bookmarkEnd w:id="18"/>
    </w:p>
    <w:p w14:paraId="50EBA142">
      <w:pPr>
        <w:pStyle w:val="22"/>
        <w:jc w:val="left"/>
        <w:rPr>
          <w:rFonts w:ascii="宋体" w:hAnsi="宋体"/>
          <w:color w:val="000000"/>
          <w:sz w:val="28"/>
          <w:szCs w:val="28"/>
          <w:highlight w:val="none"/>
          <w:lang w:val="zh-CN"/>
        </w:rPr>
      </w:pPr>
      <w:bookmarkStart w:id="19" w:name="_Toc8854"/>
      <w:r>
        <w:rPr>
          <w:rFonts w:ascii="宋体" w:hAnsi="宋体"/>
          <w:color w:val="000000"/>
          <w:sz w:val="28"/>
          <w:szCs w:val="28"/>
          <w:highlight w:val="none"/>
          <w:lang w:val="zh-CN"/>
        </w:rPr>
        <w:t xml:space="preserve">13. </w:t>
      </w:r>
      <w:r>
        <w:rPr>
          <w:rFonts w:hint="eastAsia" w:ascii="宋体" w:hAnsi="宋体"/>
          <w:color w:val="000000"/>
          <w:sz w:val="28"/>
          <w:szCs w:val="28"/>
          <w:highlight w:val="none"/>
          <w:lang w:val="zh-CN"/>
        </w:rPr>
        <w:t>响应文件的密封和标记</w:t>
      </w:r>
      <w:bookmarkEnd w:id="19"/>
    </w:p>
    <w:p w14:paraId="0BAB5FCA">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ascii="宋体" w:hAnsi="Cambria" w:cs="宋体"/>
          <w:color w:val="000000"/>
          <w:kern w:val="0"/>
          <w:sz w:val="24"/>
          <w:highlight w:val="none"/>
          <w:lang w:val="zh-CN"/>
        </w:rPr>
        <w:t>13.1</w:t>
      </w:r>
      <w:r>
        <w:rPr>
          <w:rFonts w:hint="eastAsia" w:ascii="宋体" w:hAnsi="Cambria" w:cs="宋体"/>
          <w:color w:val="000000"/>
          <w:kern w:val="0"/>
          <w:sz w:val="24"/>
          <w:highlight w:val="none"/>
          <w:lang w:val="zh-CN"/>
        </w:rPr>
        <w:t>响应文件正本、所有副本、电子文档，应分别封装于不同的密封袋内，密封袋上应分别标上“正本”、“副本”、“电子文档”字样，并注明供应商名称、采购项目编号、采购项目名称。</w:t>
      </w:r>
    </w:p>
    <w:p w14:paraId="49E55272">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ascii="宋体" w:hAnsi="Cambria" w:cs="宋体"/>
          <w:color w:val="000000"/>
          <w:kern w:val="0"/>
          <w:sz w:val="24"/>
          <w:highlight w:val="none"/>
          <w:lang w:val="zh-CN"/>
        </w:rPr>
        <w:t>13.</w:t>
      </w:r>
      <w:r>
        <w:rPr>
          <w:rFonts w:hint="eastAsia" w:ascii="宋体" w:hAnsi="Cambria" w:cs="宋体"/>
          <w:color w:val="000000"/>
          <w:kern w:val="0"/>
          <w:sz w:val="24"/>
          <w:highlight w:val="none"/>
          <w:lang w:val="zh-CN"/>
        </w:rPr>
        <w:t>2密封后的响应文件均应：</w:t>
      </w:r>
    </w:p>
    <w:p w14:paraId="46EB237D">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ascii="宋体" w:hAnsi="Cambria" w:cs="宋体"/>
          <w:color w:val="000000"/>
          <w:kern w:val="0"/>
          <w:sz w:val="24"/>
          <w:highlight w:val="none"/>
          <w:lang w:val="zh-CN"/>
        </w:rPr>
        <w:t>(1)</w:t>
      </w:r>
      <w:r>
        <w:rPr>
          <w:rFonts w:hint="eastAsia" w:ascii="宋体" w:hAnsi="Cambria" w:cs="宋体"/>
          <w:color w:val="000000"/>
          <w:kern w:val="0"/>
          <w:sz w:val="24"/>
          <w:highlight w:val="none"/>
          <w:lang w:val="zh-CN"/>
        </w:rPr>
        <w:t>按“供应商须知前附表”注明的时间、地址送达；</w:t>
      </w:r>
    </w:p>
    <w:p w14:paraId="6240E2EA">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ascii="宋体" w:hAnsi="Cambria" w:cs="宋体"/>
          <w:color w:val="000000"/>
          <w:kern w:val="0"/>
          <w:sz w:val="24"/>
          <w:highlight w:val="none"/>
          <w:lang w:val="zh-CN"/>
        </w:rPr>
        <w:t>(2)</w:t>
      </w:r>
      <w:r>
        <w:rPr>
          <w:rFonts w:hint="eastAsia" w:ascii="宋体" w:hAnsi="Cambria" w:cs="宋体"/>
          <w:color w:val="000000"/>
          <w:kern w:val="0"/>
          <w:sz w:val="24"/>
          <w:highlight w:val="none"/>
          <w:lang w:val="zh-CN"/>
        </w:rPr>
        <w:t>响应文件密封袋用“于</w:t>
      </w:r>
      <w:r>
        <w:rPr>
          <w:rFonts w:hint="eastAsia" w:ascii="Arial" w:hAnsi="Arial" w:cs="Arial"/>
          <w:color w:val="000000"/>
          <w:kern w:val="0"/>
          <w:sz w:val="24"/>
          <w:highlight w:val="none"/>
          <w:lang w:val="zh-CN"/>
        </w:rPr>
        <w:t>2024年12月3日09:00（北京时间）</w:t>
      </w:r>
      <w:r>
        <w:rPr>
          <w:rFonts w:hint="eastAsia" w:ascii="宋体" w:hAnsi="Cambria" w:cs="宋体"/>
          <w:color w:val="000000"/>
          <w:kern w:val="0"/>
          <w:sz w:val="24"/>
          <w:highlight w:val="none"/>
          <w:lang w:val="zh-CN"/>
        </w:rPr>
        <w:t>之前不准启封”的标签密封。</w:t>
      </w:r>
    </w:p>
    <w:p w14:paraId="1F02D96E">
      <w:pPr>
        <w:autoSpaceDE w:val="0"/>
        <w:autoSpaceDN w:val="0"/>
        <w:adjustRightInd w:val="0"/>
        <w:spacing w:line="400" w:lineRule="exact"/>
        <w:ind w:firstLine="480" w:firstLineChars="200"/>
        <w:rPr>
          <w:rFonts w:hint="eastAsia" w:ascii="宋体" w:hAnsi="Cambria" w:cs="宋体"/>
          <w:color w:val="000000"/>
          <w:kern w:val="0"/>
          <w:sz w:val="24"/>
          <w:highlight w:val="none"/>
          <w:lang w:val="zh-CN"/>
        </w:rPr>
      </w:pPr>
      <w:r>
        <w:rPr>
          <w:rFonts w:ascii="宋体" w:hAnsi="Cambria" w:cs="宋体"/>
          <w:color w:val="000000"/>
          <w:kern w:val="0"/>
          <w:sz w:val="24"/>
          <w:highlight w:val="none"/>
          <w:lang w:val="zh-CN"/>
        </w:rPr>
        <w:t>13.</w:t>
      </w:r>
      <w:r>
        <w:rPr>
          <w:rFonts w:hint="eastAsia" w:ascii="宋体" w:hAnsi="Cambria" w:cs="宋体"/>
          <w:color w:val="000000"/>
          <w:kern w:val="0"/>
          <w:sz w:val="24"/>
          <w:highlight w:val="none"/>
          <w:lang w:val="zh-CN"/>
        </w:rPr>
        <w:t>3如果供应商未按第</w:t>
      </w:r>
      <w:r>
        <w:rPr>
          <w:rFonts w:ascii="宋体" w:hAnsi="Cambria" w:cs="宋体"/>
          <w:color w:val="000000"/>
          <w:kern w:val="0"/>
          <w:sz w:val="24"/>
          <w:highlight w:val="none"/>
          <w:lang w:val="zh-CN"/>
        </w:rPr>
        <w:t>13.1-1</w:t>
      </w:r>
      <w:r>
        <w:rPr>
          <w:rFonts w:hint="eastAsia" w:ascii="宋体" w:hAnsi="Cambria" w:cs="宋体"/>
          <w:color w:val="000000"/>
          <w:kern w:val="0"/>
          <w:sz w:val="24"/>
          <w:highlight w:val="none"/>
          <w:lang w:val="zh-CN"/>
        </w:rPr>
        <w:t>3</w:t>
      </w:r>
      <w:r>
        <w:rPr>
          <w:rFonts w:ascii="宋体" w:hAnsi="Cambria" w:cs="宋体"/>
          <w:color w:val="000000"/>
          <w:kern w:val="0"/>
          <w:sz w:val="24"/>
          <w:highlight w:val="none"/>
          <w:lang w:val="zh-CN"/>
        </w:rPr>
        <w:t>.</w:t>
      </w:r>
      <w:r>
        <w:rPr>
          <w:rFonts w:hint="eastAsia" w:ascii="宋体" w:hAnsi="Cambria" w:cs="宋体"/>
          <w:color w:val="000000"/>
          <w:kern w:val="0"/>
          <w:sz w:val="24"/>
          <w:highlight w:val="none"/>
          <w:lang w:val="zh-CN"/>
        </w:rPr>
        <w:t>2条要求将响应文件密封或在密封袋上加写标记，采购代理机构对误投或过早启封概不负责。由此造成提前启封的响应文件，采购代理机构予以拒绝，并退回供应商。</w:t>
      </w:r>
    </w:p>
    <w:p w14:paraId="5E650891">
      <w:pPr>
        <w:pStyle w:val="22"/>
        <w:jc w:val="left"/>
        <w:rPr>
          <w:rFonts w:hint="eastAsia" w:ascii="宋体" w:hAnsi="宋体"/>
          <w:color w:val="000000"/>
          <w:sz w:val="28"/>
          <w:szCs w:val="28"/>
          <w:highlight w:val="none"/>
          <w:lang w:val="zh-CN"/>
        </w:rPr>
      </w:pPr>
      <w:bookmarkStart w:id="20" w:name="_Toc4069"/>
      <w:r>
        <w:rPr>
          <w:rFonts w:ascii="宋体" w:hAnsi="宋体"/>
          <w:color w:val="000000"/>
          <w:sz w:val="28"/>
          <w:szCs w:val="28"/>
          <w:highlight w:val="none"/>
          <w:lang w:val="zh-CN"/>
        </w:rPr>
        <w:t xml:space="preserve">14. </w:t>
      </w:r>
      <w:r>
        <w:rPr>
          <w:rFonts w:hint="eastAsia" w:ascii="宋体" w:hAnsi="宋体"/>
          <w:color w:val="000000"/>
          <w:sz w:val="28"/>
          <w:szCs w:val="28"/>
          <w:highlight w:val="none"/>
          <w:lang w:val="zh-CN"/>
        </w:rPr>
        <w:t>递送响应文件的地点、截止日期</w:t>
      </w:r>
      <w:bookmarkEnd w:id="20"/>
    </w:p>
    <w:p w14:paraId="77C1D50F">
      <w:pPr>
        <w:autoSpaceDE w:val="0"/>
        <w:autoSpaceDN w:val="0"/>
        <w:adjustRightInd w:val="0"/>
        <w:spacing w:line="400" w:lineRule="exact"/>
        <w:ind w:firstLine="480" w:firstLineChars="200"/>
        <w:rPr>
          <w:rFonts w:ascii="宋体" w:hAnsi="宋体" w:cs="宋体"/>
          <w:color w:val="000000"/>
          <w:kern w:val="0"/>
          <w:sz w:val="24"/>
          <w:highlight w:val="none"/>
          <w:lang w:val="zh-CN"/>
        </w:rPr>
      </w:pPr>
      <w:r>
        <w:rPr>
          <w:rFonts w:ascii="宋体" w:hAnsi="Cambria" w:cs="宋体"/>
          <w:color w:val="000000"/>
          <w:kern w:val="0"/>
          <w:sz w:val="24"/>
          <w:highlight w:val="none"/>
          <w:lang w:val="zh-CN"/>
        </w:rPr>
        <w:t>14.1</w:t>
      </w:r>
      <w:r>
        <w:rPr>
          <w:rFonts w:hint="eastAsia" w:ascii="宋体" w:hAnsi="Cambria" w:cs="宋体"/>
          <w:color w:val="000000"/>
          <w:kern w:val="0"/>
          <w:sz w:val="24"/>
          <w:highlight w:val="none"/>
          <w:lang w:val="zh-CN"/>
        </w:rPr>
        <w:t>所有响应文件都必须按竞争性磋商文件规定的提交响应文件截止时间之前送达提交响应文件地点。</w:t>
      </w:r>
    </w:p>
    <w:p w14:paraId="32954883">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ascii="宋体" w:hAnsi="Cambria" w:cs="宋体"/>
          <w:color w:val="000000"/>
          <w:kern w:val="0"/>
          <w:sz w:val="24"/>
          <w:highlight w:val="none"/>
          <w:lang w:val="zh-CN"/>
        </w:rPr>
        <w:t>14.2</w:t>
      </w:r>
      <w:r>
        <w:rPr>
          <w:rFonts w:hint="eastAsia" w:ascii="宋体" w:hAnsi="Cambria" w:cs="宋体"/>
          <w:color w:val="000000"/>
          <w:kern w:val="0"/>
          <w:sz w:val="24"/>
          <w:highlight w:val="none"/>
          <w:lang w:val="zh-CN"/>
        </w:rPr>
        <w:t>采购代理机构将拒绝接受在提交响应文件截止时间之后送达的响应文件。</w:t>
      </w:r>
    </w:p>
    <w:p w14:paraId="1377E3E2">
      <w:pPr>
        <w:autoSpaceDE w:val="0"/>
        <w:autoSpaceDN w:val="0"/>
        <w:adjustRightInd w:val="0"/>
        <w:spacing w:line="400" w:lineRule="exact"/>
        <w:ind w:firstLine="480" w:firstLineChars="200"/>
        <w:rPr>
          <w:rFonts w:hint="eastAsia" w:ascii="宋体" w:hAnsi="Cambria" w:cs="宋体"/>
          <w:color w:val="000000"/>
          <w:kern w:val="0"/>
          <w:sz w:val="24"/>
          <w:highlight w:val="none"/>
          <w:lang w:val="zh-CN"/>
        </w:rPr>
      </w:pPr>
      <w:r>
        <w:rPr>
          <w:rFonts w:ascii="宋体" w:hAnsi="Cambria" w:cs="宋体"/>
          <w:color w:val="000000"/>
          <w:kern w:val="0"/>
          <w:sz w:val="24"/>
          <w:highlight w:val="none"/>
          <w:lang w:val="zh-CN"/>
        </w:rPr>
        <w:t>14.3</w:t>
      </w:r>
      <w:r>
        <w:rPr>
          <w:rFonts w:hint="eastAsia" w:ascii="宋体" w:hAnsi="Cambria" w:cs="宋体"/>
          <w:color w:val="000000"/>
          <w:kern w:val="0"/>
          <w:sz w:val="24"/>
          <w:highlight w:val="none"/>
          <w:lang w:val="zh-CN"/>
        </w:rPr>
        <w:t>采购人和采购代理机构可以按照第</w:t>
      </w:r>
      <w:r>
        <w:rPr>
          <w:rFonts w:ascii="宋体" w:hAnsi="Cambria" w:cs="宋体"/>
          <w:color w:val="000000"/>
          <w:kern w:val="0"/>
          <w:sz w:val="24"/>
          <w:highlight w:val="none"/>
          <w:lang w:val="zh-CN"/>
        </w:rPr>
        <w:t>6</w:t>
      </w:r>
      <w:r>
        <w:rPr>
          <w:rFonts w:hint="eastAsia" w:ascii="宋体" w:hAnsi="Cambria" w:cs="宋体"/>
          <w:color w:val="000000"/>
          <w:kern w:val="0"/>
          <w:sz w:val="24"/>
          <w:highlight w:val="none"/>
          <w:lang w:val="zh-CN"/>
        </w:rPr>
        <w:t>条规定，通过修改竞争性磋商文件自行决定酌情延长提交响应文件截止期，在此情况下，采购人与采购代理机构和供应商受提交响应文件截止时间制约的所有权利和义务均延长至新的截止日期。</w:t>
      </w:r>
    </w:p>
    <w:p w14:paraId="1AA7FCC9">
      <w:pPr>
        <w:pStyle w:val="22"/>
        <w:jc w:val="left"/>
        <w:rPr>
          <w:rFonts w:hint="eastAsia" w:ascii="宋体" w:hAnsi="宋体"/>
          <w:color w:val="000000"/>
          <w:sz w:val="28"/>
          <w:szCs w:val="28"/>
          <w:highlight w:val="none"/>
          <w:lang w:val="zh-CN"/>
        </w:rPr>
      </w:pPr>
      <w:bookmarkStart w:id="21" w:name="_Toc1511"/>
      <w:r>
        <w:rPr>
          <w:rFonts w:ascii="宋体" w:hAnsi="宋体"/>
          <w:color w:val="000000"/>
          <w:sz w:val="28"/>
          <w:szCs w:val="28"/>
          <w:highlight w:val="none"/>
          <w:lang w:val="zh-CN"/>
        </w:rPr>
        <w:t xml:space="preserve">15. </w:t>
      </w:r>
      <w:r>
        <w:rPr>
          <w:rFonts w:hint="eastAsia" w:ascii="宋体" w:hAnsi="宋体"/>
          <w:color w:val="000000"/>
          <w:sz w:val="28"/>
          <w:szCs w:val="28"/>
          <w:highlight w:val="none"/>
          <w:lang w:val="zh-CN"/>
        </w:rPr>
        <w:t>响应文件的撤回和修改</w:t>
      </w:r>
      <w:bookmarkEnd w:id="21"/>
    </w:p>
    <w:p w14:paraId="634535DF">
      <w:pPr>
        <w:autoSpaceDE w:val="0"/>
        <w:autoSpaceDN w:val="0"/>
        <w:adjustRightInd w:val="0"/>
        <w:spacing w:line="400" w:lineRule="exact"/>
        <w:ind w:firstLine="480" w:firstLineChars="20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15.1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6BC30DE2">
      <w:pPr>
        <w:pStyle w:val="22"/>
        <w:rPr>
          <w:rFonts w:cs="Cambria"/>
          <w:color w:val="000000"/>
          <w:sz w:val="32"/>
          <w:highlight w:val="none"/>
        </w:rPr>
      </w:pPr>
      <w:bookmarkStart w:id="22" w:name="_Toc24132"/>
      <w:r>
        <w:rPr>
          <w:rFonts w:hint="eastAsia"/>
          <w:color w:val="000000"/>
          <w:sz w:val="32"/>
          <w:highlight w:val="none"/>
          <w:lang w:val="zh-CN"/>
        </w:rPr>
        <w:t>五、竞争性磋商过程</w:t>
      </w:r>
      <w:bookmarkEnd w:id="22"/>
    </w:p>
    <w:p w14:paraId="1B1D62BB">
      <w:pPr>
        <w:pStyle w:val="22"/>
        <w:jc w:val="left"/>
        <w:rPr>
          <w:rFonts w:hint="eastAsia" w:ascii="宋体" w:hAnsi="宋体"/>
          <w:color w:val="000000"/>
          <w:sz w:val="28"/>
          <w:szCs w:val="28"/>
          <w:highlight w:val="none"/>
          <w:lang w:val="zh-CN"/>
        </w:rPr>
      </w:pPr>
      <w:bookmarkStart w:id="23" w:name="_Toc2422"/>
      <w:r>
        <w:rPr>
          <w:rFonts w:ascii="宋体" w:hAnsi="宋体"/>
          <w:color w:val="000000"/>
          <w:sz w:val="28"/>
          <w:szCs w:val="28"/>
          <w:highlight w:val="none"/>
          <w:lang w:val="zh-CN"/>
        </w:rPr>
        <w:t>16.</w:t>
      </w:r>
      <w:r>
        <w:rPr>
          <w:rFonts w:hint="eastAsia" w:ascii="宋体" w:hAnsi="宋体"/>
          <w:color w:val="000000"/>
          <w:sz w:val="28"/>
          <w:szCs w:val="28"/>
          <w:highlight w:val="none"/>
          <w:lang w:val="zh-CN"/>
        </w:rPr>
        <w:t>竞争性磋商过程</w:t>
      </w:r>
      <w:bookmarkEnd w:id="23"/>
    </w:p>
    <w:p w14:paraId="7915AF9F">
      <w:pPr>
        <w:autoSpaceDE w:val="0"/>
        <w:autoSpaceDN w:val="0"/>
        <w:adjustRightInd w:val="0"/>
        <w:spacing w:line="400" w:lineRule="exact"/>
        <w:ind w:firstLine="480" w:firstLineChars="200"/>
        <w:rPr>
          <w:rFonts w:hint="eastAsia" w:ascii="宋体" w:hAnsi="Cambria" w:cs="宋体"/>
          <w:color w:val="000000"/>
          <w:kern w:val="0"/>
          <w:sz w:val="24"/>
          <w:highlight w:val="none"/>
          <w:lang w:val="zh-CN"/>
        </w:rPr>
      </w:pPr>
      <w:r>
        <w:rPr>
          <w:rFonts w:ascii="宋体" w:hAnsi="Cambria" w:cs="宋体"/>
          <w:color w:val="000000"/>
          <w:kern w:val="0"/>
          <w:sz w:val="24"/>
          <w:highlight w:val="none"/>
          <w:lang w:val="zh-CN"/>
        </w:rPr>
        <w:t>16.1</w:t>
      </w:r>
      <w:r>
        <w:rPr>
          <w:rFonts w:hint="eastAsia" w:ascii="宋体" w:hAnsi="Cambria" w:cs="宋体"/>
          <w:color w:val="000000"/>
          <w:kern w:val="0"/>
          <w:sz w:val="24"/>
          <w:highlight w:val="none"/>
          <w:lang w:val="zh-CN"/>
        </w:rPr>
        <w:t>采购代理机构按本文件中确定的时间和地点组织竞争性磋商活动。</w:t>
      </w:r>
    </w:p>
    <w:p w14:paraId="13470EE9">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ascii="宋体" w:hAnsi="Cambria" w:cs="宋体"/>
          <w:color w:val="000000"/>
          <w:kern w:val="0"/>
          <w:sz w:val="24"/>
          <w:highlight w:val="none"/>
          <w:lang w:val="zh-CN"/>
        </w:rPr>
        <w:t>16.2</w:t>
      </w:r>
      <w:r>
        <w:rPr>
          <w:rFonts w:hint="eastAsia" w:ascii="宋体" w:hAnsi="Cambria" w:cs="宋体"/>
          <w:color w:val="000000"/>
          <w:kern w:val="0"/>
          <w:sz w:val="24"/>
          <w:highlight w:val="none"/>
          <w:lang w:val="zh-CN"/>
        </w:rPr>
        <w:t>竞争性磋商工作由采购代理机构组织，采购人、采购管理、纪检监察等有关方面代表可根据采购项目的具体情况列席。</w:t>
      </w:r>
    </w:p>
    <w:p w14:paraId="0E387143">
      <w:pPr>
        <w:autoSpaceDE w:val="0"/>
        <w:autoSpaceDN w:val="0"/>
        <w:adjustRightInd w:val="0"/>
        <w:spacing w:line="400" w:lineRule="exact"/>
        <w:ind w:firstLine="480" w:firstLineChars="200"/>
        <w:rPr>
          <w:rFonts w:hint="eastAsia"/>
          <w:color w:val="000000"/>
          <w:sz w:val="32"/>
          <w:highlight w:val="none"/>
          <w:lang w:val="zh-CN"/>
        </w:rPr>
      </w:pPr>
      <w:r>
        <w:rPr>
          <w:rFonts w:ascii="宋体" w:hAnsi="Cambria" w:cs="宋体"/>
          <w:color w:val="000000"/>
          <w:kern w:val="0"/>
          <w:sz w:val="24"/>
          <w:highlight w:val="none"/>
          <w:lang w:val="zh-CN"/>
        </w:rPr>
        <w:t>16.</w:t>
      </w:r>
      <w:r>
        <w:rPr>
          <w:rFonts w:hint="eastAsia" w:ascii="宋体" w:hAnsi="Cambria" w:cs="宋体"/>
          <w:color w:val="000000"/>
          <w:kern w:val="0"/>
          <w:sz w:val="24"/>
          <w:highlight w:val="none"/>
          <w:lang w:val="zh-CN"/>
        </w:rPr>
        <w:t>3答疑：本项目的磋商小组对供应商的响应文件进行评审，并根据评审情况确定答疑时间，供应商应在规定的时间内到达评审现场或电话进行答疑澄清，如在规定的时间内未按时到现场或联系无果答疑的，视同放弃答疑。</w:t>
      </w:r>
    </w:p>
    <w:p w14:paraId="5348A2D6">
      <w:pPr>
        <w:pStyle w:val="22"/>
        <w:rPr>
          <w:rFonts w:cs="Cambria"/>
          <w:color w:val="000000"/>
          <w:sz w:val="32"/>
          <w:highlight w:val="none"/>
        </w:rPr>
      </w:pPr>
      <w:bookmarkStart w:id="24" w:name="_Toc179"/>
      <w:r>
        <w:rPr>
          <w:rFonts w:hint="eastAsia"/>
          <w:color w:val="000000"/>
          <w:sz w:val="32"/>
          <w:highlight w:val="none"/>
          <w:lang w:val="zh-CN"/>
        </w:rPr>
        <w:t>六、竞争性磋商程序及方法</w:t>
      </w:r>
      <w:bookmarkEnd w:id="24"/>
    </w:p>
    <w:p w14:paraId="53390D65">
      <w:pPr>
        <w:pStyle w:val="22"/>
        <w:jc w:val="left"/>
        <w:rPr>
          <w:rFonts w:ascii="宋体" w:hAnsi="宋体"/>
          <w:color w:val="000000"/>
          <w:sz w:val="28"/>
          <w:szCs w:val="28"/>
          <w:highlight w:val="none"/>
          <w:lang w:val="zh-CN"/>
        </w:rPr>
      </w:pPr>
      <w:bookmarkStart w:id="25" w:name="_Toc12145"/>
      <w:r>
        <w:rPr>
          <w:rFonts w:ascii="宋体" w:hAnsi="宋体"/>
          <w:color w:val="000000"/>
          <w:sz w:val="28"/>
          <w:szCs w:val="28"/>
          <w:highlight w:val="none"/>
          <w:lang w:val="zh-CN"/>
        </w:rPr>
        <w:t>17.</w:t>
      </w:r>
      <w:r>
        <w:rPr>
          <w:rFonts w:hint="eastAsia" w:ascii="宋体" w:hAnsi="宋体"/>
          <w:color w:val="000000"/>
          <w:sz w:val="28"/>
          <w:szCs w:val="28"/>
          <w:highlight w:val="none"/>
          <w:lang w:val="zh-CN"/>
        </w:rPr>
        <w:t>磋商小组</w:t>
      </w:r>
      <w:bookmarkEnd w:id="25"/>
    </w:p>
    <w:p w14:paraId="3E46B1D5">
      <w:pPr>
        <w:autoSpaceDE w:val="0"/>
        <w:autoSpaceDN w:val="0"/>
        <w:adjustRightInd w:val="0"/>
        <w:spacing w:line="400" w:lineRule="exact"/>
        <w:ind w:firstLine="480" w:firstLineChars="200"/>
        <w:rPr>
          <w:rFonts w:hint="eastAsia" w:ascii="宋体" w:hAnsi="Cambria" w:cs="宋体"/>
          <w:color w:val="000000"/>
          <w:kern w:val="0"/>
          <w:sz w:val="24"/>
          <w:highlight w:val="none"/>
          <w:lang w:val="zh-CN"/>
        </w:rPr>
      </w:pPr>
      <w:r>
        <w:rPr>
          <w:rFonts w:ascii="宋体" w:hAnsi="Cambria" w:cs="宋体"/>
          <w:color w:val="000000"/>
          <w:kern w:val="0"/>
          <w:sz w:val="24"/>
          <w:highlight w:val="none"/>
          <w:lang w:val="zh-CN"/>
        </w:rPr>
        <w:t xml:space="preserve">17.1 </w:t>
      </w:r>
      <w:r>
        <w:rPr>
          <w:rFonts w:hint="eastAsia" w:ascii="宋体" w:hAnsi="Cambria" w:cs="宋体"/>
          <w:color w:val="000000"/>
          <w:kern w:val="0"/>
          <w:sz w:val="24"/>
          <w:highlight w:val="none"/>
          <w:lang w:val="zh-CN"/>
        </w:rPr>
        <w:t>采购代理机构根据采购项目的特点依法组建磋商小组，磋商小组专家从政府采购专家库中抽取，其成员由具有一定专业水平的技术、经济等方面的专家和采购人代表等三人以上单数组成。其中技术、经济等方面的专家不少于成员总数的三分之二。政府采购评审专家库不能满足需求时，经同级财政部门同意，可以采取选择性方式确定磋商小组专家。</w:t>
      </w:r>
    </w:p>
    <w:p w14:paraId="0999D68F">
      <w:pPr>
        <w:autoSpaceDE w:val="0"/>
        <w:autoSpaceDN w:val="0"/>
        <w:adjustRightInd w:val="0"/>
        <w:spacing w:line="400" w:lineRule="exact"/>
        <w:ind w:firstLine="480" w:firstLineChars="200"/>
        <w:rPr>
          <w:rFonts w:ascii="宋体" w:hAnsi="Cambria" w:cs="宋体"/>
          <w:color w:val="000000"/>
          <w:kern w:val="0"/>
          <w:sz w:val="24"/>
          <w:highlight w:val="none"/>
        </w:rPr>
      </w:pPr>
      <w:r>
        <w:rPr>
          <w:rFonts w:hint="eastAsia" w:ascii="宋体" w:hAnsi="Cambria" w:cs="宋体"/>
          <w:color w:val="000000"/>
          <w:kern w:val="0"/>
          <w:sz w:val="24"/>
          <w:highlight w:val="none"/>
          <w:lang w:val="zh-CN"/>
        </w:rPr>
        <w:t>参与竞争性磋商文件论证或征询过意见的专家不得参加该项目的评审。</w:t>
      </w:r>
      <w:r>
        <w:rPr>
          <w:rFonts w:hint="eastAsia" w:ascii="宋体" w:hAnsi="Cambria" w:cs="宋体"/>
          <w:color w:val="000000"/>
          <w:kern w:val="0"/>
          <w:sz w:val="24"/>
          <w:highlight w:val="none"/>
        </w:rPr>
        <w:t xml:space="preserve"> 采购人不得以专家身份参与本部门或本单位采购项目的评审。</w:t>
      </w:r>
      <w:r>
        <w:rPr>
          <w:rFonts w:hint="eastAsia" w:ascii="宋体" w:hAnsi="Cambria" w:cs="宋体"/>
          <w:color w:val="000000"/>
          <w:kern w:val="0"/>
          <w:sz w:val="24"/>
          <w:highlight w:val="none"/>
          <w:lang w:val="zh-CN"/>
        </w:rPr>
        <w:t>采购代理机构工作人员不得参加本机构代理的政府采购项目的评审。</w:t>
      </w:r>
    </w:p>
    <w:p w14:paraId="61577098">
      <w:pPr>
        <w:autoSpaceDE w:val="0"/>
        <w:autoSpaceDN w:val="0"/>
        <w:adjustRightInd w:val="0"/>
        <w:spacing w:line="400" w:lineRule="exact"/>
        <w:ind w:firstLine="480" w:firstLineChars="200"/>
        <w:rPr>
          <w:rFonts w:hint="eastAsia" w:ascii="宋体" w:hAnsi="Cambria" w:cs="宋体"/>
          <w:color w:val="000000"/>
          <w:kern w:val="0"/>
          <w:sz w:val="24"/>
          <w:highlight w:val="none"/>
          <w:lang w:val="zh-CN"/>
        </w:rPr>
      </w:pPr>
      <w:r>
        <w:rPr>
          <w:rFonts w:ascii="宋体" w:hAnsi="Cambria" w:cs="宋体"/>
          <w:color w:val="000000"/>
          <w:kern w:val="0"/>
          <w:sz w:val="24"/>
          <w:highlight w:val="none"/>
          <w:lang w:val="zh-CN"/>
        </w:rPr>
        <w:t>17.2</w:t>
      </w:r>
      <w:r>
        <w:rPr>
          <w:rFonts w:hint="eastAsia" w:ascii="宋体" w:hAnsi="Cambria" w:cs="宋体"/>
          <w:color w:val="000000"/>
          <w:kern w:val="0"/>
          <w:sz w:val="24"/>
          <w:highlight w:val="none"/>
          <w:lang w:val="zh-CN"/>
        </w:rPr>
        <w:t>磋商工作由采购代理机构负责组织，具体磋商事务由依法组建的磋商小组负责，并独立履行下列职责：</w:t>
      </w:r>
    </w:p>
    <w:p w14:paraId="63F46DDD">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1</w:t>
      </w:r>
      <w:r>
        <w:rPr>
          <w:rFonts w:hint="eastAsia" w:ascii="宋体" w:hAnsi="Cambria" w:cs="宋体"/>
          <w:color w:val="000000"/>
          <w:kern w:val="0"/>
          <w:sz w:val="24"/>
          <w:highlight w:val="none"/>
          <w:lang w:val="zh-CN"/>
        </w:rPr>
        <w:t>）审查响应文件是否符合竞争性磋商文件要求，并作出评价；</w:t>
      </w:r>
    </w:p>
    <w:p w14:paraId="1963E221">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2</w:t>
      </w:r>
      <w:r>
        <w:rPr>
          <w:rFonts w:hint="eastAsia" w:ascii="宋体" w:hAnsi="Cambria" w:cs="宋体"/>
          <w:color w:val="000000"/>
          <w:kern w:val="0"/>
          <w:sz w:val="24"/>
          <w:highlight w:val="none"/>
          <w:lang w:val="zh-CN"/>
        </w:rPr>
        <w:t>）要求供应商对响应文件有关事项作出解释或澄清；</w:t>
      </w:r>
    </w:p>
    <w:p w14:paraId="1AF4E827">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3</w:t>
      </w:r>
      <w:r>
        <w:rPr>
          <w:rFonts w:hint="eastAsia" w:ascii="宋体" w:hAnsi="Cambria" w:cs="宋体"/>
          <w:color w:val="000000"/>
          <w:kern w:val="0"/>
          <w:sz w:val="24"/>
          <w:highlight w:val="none"/>
          <w:lang w:val="zh-CN"/>
        </w:rPr>
        <w:t>）推荐预成交候选供应商；</w:t>
      </w:r>
    </w:p>
    <w:p w14:paraId="20B19730">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4</w:t>
      </w:r>
      <w:r>
        <w:rPr>
          <w:rFonts w:hint="eastAsia" w:ascii="宋体" w:hAnsi="Cambria" w:cs="宋体"/>
          <w:color w:val="000000"/>
          <w:kern w:val="0"/>
          <w:sz w:val="24"/>
          <w:highlight w:val="none"/>
          <w:lang w:val="zh-CN"/>
        </w:rPr>
        <w:t>）对非法干预评审工作的人员和机构进行举报或投诉。</w:t>
      </w:r>
    </w:p>
    <w:p w14:paraId="3F3B38C6">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ascii="宋体" w:hAnsi="Cambria" w:cs="宋体"/>
          <w:color w:val="000000"/>
          <w:kern w:val="0"/>
          <w:sz w:val="24"/>
          <w:highlight w:val="none"/>
          <w:lang w:val="zh-CN"/>
        </w:rPr>
        <w:t>17.3</w:t>
      </w:r>
      <w:r>
        <w:rPr>
          <w:rFonts w:hint="eastAsia" w:ascii="宋体" w:hAnsi="Cambria" w:cs="宋体"/>
          <w:color w:val="000000"/>
          <w:kern w:val="0"/>
          <w:sz w:val="24"/>
          <w:highlight w:val="none"/>
          <w:lang w:val="zh-CN"/>
        </w:rPr>
        <w:t>磋商小组应遵守并履行下列义务：</w:t>
      </w:r>
    </w:p>
    <w:p w14:paraId="65CE95F9">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1</w:t>
      </w:r>
      <w:r>
        <w:rPr>
          <w:rFonts w:hint="eastAsia" w:ascii="宋体" w:hAnsi="Cambria" w:cs="宋体"/>
          <w:color w:val="000000"/>
          <w:kern w:val="0"/>
          <w:sz w:val="24"/>
          <w:highlight w:val="none"/>
          <w:lang w:val="zh-CN"/>
        </w:rPr>
        <w:t>）遵纪守法，客观、公正、廉洁地履行职责；</w:t>
      </w:r>
    </w:p>
    <w:p w14:paraId="6819D8A6">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2</w:t>
      </w:r>
      <w:r>
        <w:rPr>
          <w:rFonts w:hint="eastAsia" w:ascii="宋体" w:hAnsi="Cambria" w:cs="宋体"/>
          <w:color w:val="000000"/>
          <w:kern w:val="0"/>
          <w:sz w:val="24"/>
          <w:highlight w:val="none"/>
          <w:lang w:val="zh-CN"/>
        </w:rPr>
        <w:t>）按照竞争性磋商文件规定的评审方法和评审标准进行评审，对评审意见承担磋商小组成员责任；</w:t>
      </w:r>
    </w:p>
    <w:p w14:paraId="1C53D64D">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3</w:t>
      </w:r>
      <w:r>
        <w:rPr>
          <w:rFonts w:hint="eastAsia" w:ascii="宋体" w:hAnsi="Cambria" w:cs="宋体"/>
          <w:color w:val="000000"/>
          <w:kern w:val="0"/>
          <w:sz w:val="24"/>
          <w:highlight w:val="none"/>
          <w:lang w:val="zh-CN"/>
        </w:rPr>
        <w:t>）对评审文件、评审情况和评审中获悉的商业秘密保密；</w:t>
      </w:r>
    </w:p>
    <w:p w14:paraId="6FF2D84E">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4</w:t>
      </w:r>
      <w:r>
        <w:rPr>
          <w:rFonts w:hint="eastAsia" w:ascii="宋体" w:hAnsi="Cambria" w:cs="宋体"/>
          <w:color w:val="000000"/>
          <w:kern w:val="0"/>
          <w:sz w:val="24"/>
          <w:highlight w:val="none"/>
          <w:lang w:val="zh-CN"/>
        </w:rPr>
        <w:t>）参与评审报告的起草；</w:t>
      </w:r>
    </w:p>
    <w:p w14:paraId="13C7E088">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5</w:t>
      </w:r>
      <w:r>
        <w:rPr>
          <w:rFonts w:hint="eastAsia" w:ascii="宋体" w:hAnsi="Cambria" w:cs="宋体"/>
          <w:color w:val="000000"/>
          <w:kern w:val="0"/>
          <w:sz w:val="24"/>
          <w:highlight w:val="none"/>
          <w:lang w:val="zh-CN"/>
        </w:rPr>
        <w:t>）解答供应商及有关方面的质疑；</w:t>
      </w:r>
    </w:p>
    <w:p w14:paraId="07F5E6ED">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6</w:t>
      </w:r>
      <w:r>
        <w:rPr>
          <w:rFonts w:hint="eastAsia" w:ascii="宋体" w:hAnsi="Cambria" w:cs="宋体"/>
          <w:color w:val="000000"/>
          <w:kern w:val="0"/>
          <w:sz w:val="24"/>
          <w:highlight w:val="none"/>
          <w:lang w:val="zh-CN"/>
        </w:rPr>
        <w:t>）配合进行质疑投诉处理工作。</w:t>
      </w:r>
    </w:p>
    <w:p w14:paraId="2EE99670">
      <w:pPr>
        <w:autoSpaceDE w:val="0"/>
        <w:autoSpaceDN w:val="0"/>
        <w:adjustRightInd w:val="0"/>
        <w:spacing w:line="400" w:lineRule="exact"/>
        <w:ind w:firstLine="480" w:firstLineChars="200"/>
        <w:rPr>
          <w:rFonts w:hint="eastAsia" w:ascii="宋体" w:hAnsi="Cambria" w:cs="宋体"/>
          <w:color w:val="000000"/>
          <w:kern w:val="0"/>
          <w:sz w:val="24"/>
          <w:highlight w:val="none"/>
          <w:lang w:val="zh-CN"/>
        </w:rPr>
      </w:pPr>
      <w:r>
        <w:rPr>
          <w:rFonts w:ascii="宋体" w:hAnsi="Cambria" w:cs="宋体"/>
          <w:color w:val="000000"/>
          <w:kern w:val="0"/>
          <w:sz w:val="24"/>
          <w:highlight w:val="none"/>
          <w:lang w:val="zh-CN"/>
        </w:rPr>
        <w:t>17.4</w:t>
      </w:r>
      <w:r>
        <w:rPr>
          <w:rFonts w:hint="eastAsia" w:ascii="宋体" w:hAnsi="Cambria" w:cs="宋体"/>
          <w:color w:val="000000"/>
          <w:kern w:val="0"/>
          <w:sz w:val="24"/>
          <w:highlight w:val="none"/>
          <w:lang w:val="zh-CN"/>
        </w:rPr>
        <w:t>磋商工作在有关部门的监督下依法开展，任何单位和个人不得非法干预、影响磋商工作和磋商结果。</w:t>
      </w:r>
    </w:p>
    <w:p w14:paraId="6E0858BC">
      <w:pPr>
        <w:pStyle w:val="22"/>
        <w:jc w:val="left"/>
        <w:rPr>
          <w:rFonts w:ascii="宋体" w:hAnsi="宋体"/>
          <w:color w:val="000000"/>
          <w:sz w:val="28"/>
          <w:szCs w:val="28"/>
          <w:highlight w:val="none"/>
          <w:lang w:val="zh-CN"/>
        </w:rPr>
      </w:pPr>
      <w:bookmarkStart w:id="26" w:name="_Toc10498"/>
      <w:r>
        <w:rPr>
          <w:rFonts w:ascii="宋体" w:hAnsi="宋体"/>
          <w:color w:val="000000"/>
          <w:sz w:val="28"/>
          <w:szCs w:val="28"/>
          <w:highlight w:val="none"/>
          <w:lang w:val="zh-CN"/>
        </w:rPr>
        <w:t>18.</w:t>
      </w:r>
      <w:r>
        <w:rPr>
          <w:rFonts w:hint="eastAsia" w:ascii="宋体" w:hAnsi="宋体"/>
          <w:color w:val="000000"/>
          <w:sz w:val="28"/>
          <w:szCs w:val="28"/>
          <w:highlight w:val="none"/>
          <w:lang w:val="zh-CN"/>
        </w:rPr>
        <w:t>竞争性磋商工作程序</w:t>
      </w:r>
      <w:bookmarkEnd w:id="26"/>
    </w:p>
    <w:p w14:paraId="27655E2D">
      <w:pPr>
        <w:autoSpaceDE w:val="0"/>
        <w:autoSpaceDN w:val="0"/>
        <w:adjustRightInd w:val="0"/>
        <w:spacing w:line="400" w:lineRule="exact"/>
        <w:ind w:firstLine="480" w:firstLineChars="200"/>
        <w:rPr>
          <w:rFonts w:hint="eastAsia" w:ascii="宋体" w:hAnsi="Cambria" w:cs="宋体"/>
          <w:color w:val="000000"/>
          <w:kern w:val="0"/>
          <w:sz w:val="24"/>
          <w:highlight w:val="none"/>
          <w:lang w:val="zh-CN"/>
        </w:rPr>
      </w:pPr>
      <w:r>
        <w:rPr>
          <w:rFonts w:ascii="宋体" w:hAnsi="Cambria" w:cs="宋体"/>
          <w:color w:val="000000"/>
          <w:kern w:val="0"/>
          <w:sz w:val="24"/>
          <w:highlight w:val="none"/>
          <w:lang w:val="zh-CN"/>
        </w:rPr>
        <w:t>18.1</w:t>
      </w:r>
      <w:r>
        <w:rPr>
          <w:rFonts w:hAnsi="宋体"/>
          <w:color w:val="000000"/>
          <w:sz w:val="24"/>
          <w:highlight w:val="none"/>
          <w:lang w:val="zh-CN"/>
        </w:rPr>
        <w:t>在供应商递交响应文件截止时间结束后，采购代理机构组织磋商小组对递交响应文件的供应商进行</w:t>
      </w:r>
      <w:r>
        <w:rPr>
          <w:rFonts w:hint="eastAsia" w:hAnsi="宋体"/>
          <w:color w:val="000000"/>
          <w:sz w:val="24"/>
          <w:highlight w:val="none"/>
          <w:lang w:val="zh-CN"/>
        </w:rPr>
        <w:t>初步</w:t>
      </w:r>
      <w:r>
        <w:rPr>
          <w:rFonts w:hAnsi="宋体"/>
          <w:color w:val="000000"/>
          <w:sz w:val="24"/>
          <w:highlight w:val="none"/>
          <w:lang w:val="zh-CN"/>
        </w:rPr>
        <w:t>审查</w:t>
      </w:r>
      <w:r>
        <w:rPr>
          <w:rFonts w:hint="eastAsia" w:ascii="宋体" w:hAnsi="Cambria" w:cs="宋体"/>
          <w:color w:val="000000"/>
          <w:kern w:val="0"/>
          <w:sz w:val="24"/>
          <w:highlight w:val="none"/>
          <w:lang w:val="zh-CN"/>
        </w:rPr>
        <w:t>工作，负责审议所有响应文件。</w:t>
      </w:r>
    </w:p>
    <w:p w14:paraId="66721CE5">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ascii="宋体" w:hAnsi="Cambria" w:cs="宋体"/>
          <w:color w:val="000000"/>
          <w:kern w:val="0"/>
          <w:sz w:val="24"/>
          <w:highlight w:val="none"/>
          <w:lang w:val="zh-CN"/>
        </w:rPr>
        <w:t>18.2</w:t>
      </w:r>
      <w:r>
        <w:rPr>
          <w:rFonts w:hint="eastAsia" w:ascii="宋体" w:hAnsi="Cambria" w:cs="宋体"/>
          <w:color w:val="000000"/>
          <w:kern w:val="0"/>
          <w:sz w:val="24"/>
          <w:highlight w:val="none"/>
          <w:lang w:val="zh-CN"/>
        </w:rPr>
        <w:t>初审阶段为资格性审查和符合性审查。响应文件在响应竞争性磋商文件要求方面出现的偏离，分为实质性偏离和非实质性偏离。</w:t>
      </w:r>
    </w:p>
    <w:p w14:paraId="7537F9B4">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ascii="宋体" w:hAnsi="Cambria" w:cs="宋体"/>
          <w:color w:val="000000"/>
          <w:kern w:val="0"/>
          <w:sz w:val="24"/>
          <w:highlight w:val="none"/>
          <w:lang w:val="zh-CN"/>
        </w:rPr>
        <w:t>18.2.1</w:t>
      </w:r>
      <w:r>
        <w:rPr>
          <w:rFonts w:hint="eastAsia" w:ascii="宋体" w:hAnsi="Cambria" w:cs="宋体"/>
          <w:color w:val="000000"/>
          <w:kern w:val="0"/>
          <w:sz w:val="24"/>
          <w:highlight w:val="none"/>
          <w:lang w:val="zh-CN"/>
        </w:rPr>
        <w:t>实质性偏离是指响应文件未能实质性响应竞争性磋商文件的要求。以下情况属于实质性偏离，响应文件有下列情况之一的，按无效响应文件处理。</w:t>
      </w:r>
    </w:p>
    <w:p w14:paraId="20211F0E">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1</w:t>
      </w:r>
      <w:r>
        <w:rPr>
          <w:rFonts w:hint="eastAsia" w:ascii="宋体" w:hAnsi="Cambria" w:cs="宋体"/>
          <w:color w:val="000000"/>
          <w:kern w:val="0"/>
          <w:sz w:val="24"/>
          <w:highlight w:val="none"/>
          <w:lang w:val="zh-CN"/>
        </w:rPr>
        <w:t>）不符合第</w:t>
      </w:r>
      <w:r>
        <w:rPr>
          <w:rFonts w:ascii="宋体" w:hAnsi="Cambria" w:cs="宋体"/>
          <w:color w:val="000000"/>
          <w:kern w:val="0"/>
          <w:sz w:val="24"/>
          <w:highlight w:val="none"/>
          <w:lang w:val="zh-CN"/>
        </w:rPr>
        <w:t>2.2</w:t>
      </w:r>
      <w:r>
        <w:rPr>
          <w:rFonts w:hint="eastAsia" w:ascii="宋体" w:hAnsi="Cambria" w:cs="宋体"/>
          <w:color w:val="000000"/>
          <w:kern w:val="0"/>
          <w:sz w:val="24"/>
          <w:highlight w:val="none"/>
          <w:lang w:val="zh-CN"/>
        </w:rPr>
        <w:t>款</w:t>
      </w:r>
      <w:r>
        <w:rPr>
          <w:rFonts w:ascii="宋体" w:hAnsi="Cambria" w:cs="宋体"/>
          <w:color w:val="000000"/>
          <w:kern w:val="0"/>
          <w:sz w:val="24"/>
          <w:highlight w:val="none"/>
          <w:lang w:val="zh-CN"/>
        </w:rPr>
        <w:t>“</w:t>
      </w:r>
      <w:r>
        <w:rPr>
          <w:rFonts w:hint="eastAsia" w:ascii="宋体" w:hAnsi="Cambria" w:cs="宋体"/>
          <w:color w:val="000000"/>
          <w:kern w:val="0"/>
          <w:sz w:val="24"/>
          <w:highlight w:val="none"/>
          <w:lang w:val="zh-CN"/>
        </w:rPr>
        <w:t>合格的供应商</w:t>
      </w:r>
      <w:r>
        <w:rPr>
          <w:rFonts w:ascii="宋体" w:hAnsi="Cambria" w:cs="宋体"/>
          <w:color w:val="000000"/>
          <w:kern w:val="0"/>
          <w:sz w:val="24"/>
          <w:highlight w:val="none"/>
          <w:lang w:val="zh-CN"/>
        </w:rPr>
        <w:t>”</w:t>
      </w:r>
      <w:r>
        <w:rPr>
          <w:rFonts w:hint="eastAsia" w:ascii="宋体" w:hAnsi="Cambria" w:cs="宋体"/>
          <w:color w:val="000000"/>
          <w:kern w:val="0"/>
          <w:sz w:val="24"/>
          <w:highlight w:val="none"/>
          <w:lang w:val="zh-CN"/>
        </w:rPr>
        <w:t>之规定的；</w:t>
      </w:r>
    </w:p>
    <w:p w14:paraId="3CBCB258">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2</w:t>
      </w:r>
      <w:r>
        <w:rPr>
          <w:rFonts w:hint="eastAsia" w:ascii="宋体" w:hAnsi="Cambria" w:cs="宋体"/>
          <w:color w:val="000000"/>
          <w:kern w:val="0"/>
          <w:sz w:val="24"/>
          <w:highlight w:val="none"/>
          <w:lang w:val="zh-CN"/>
        </w:rPr>
        <w:t>）未按竞争性磋商文件要求缴纳或未足额缴纳磋商保证金的；</w:t>
      </w:r>
    </w:p>
    <w:p w14:paraId="4A059EFF">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3</w:t>
      </w:r>
      <w:r>
        <w:rPr>
          <w:rFonts w:hint="eastAsia" w:ascii="宋体" w:hAnsi="Cambria" w:cs="宋体"/>
          <w:color w:val="000000"/>
          <w:kern w:val="0"/>
          <w:sz w:val="24"/>
          <w:highlight w:val="none"/>
          <w:lang w:val="zh-CN"/>
        </w:rPr>
        <w:t>）未按第</w:t>
      </w:r>
      <w:r>
        <w:rPr>
          <w:rFonts w:ascii="宋体" w:hAnsi="Cambria" w:cs="宋体"/>
          <w:color w:val="000000"/>
          <w:kern w:val="0"/>
          <w:sz w:val="24"/>
          <w:highlight w:val="none"/>
          <w:lang w:val="zh-CN"/>
        </w:rPr>
        <w:t>11.1</w:t>
      </w:r>
      <w:r>
        <w:rPr>
          <w:rFonts w:hint="eastAsia" w:ascii="宋体" w:hAnsi="Cambria" w:cs="宋体"/>
          <w:color w:val="000000"/>
          <w:kern w:val="0"/>
          <w:sz w:val="24"/>
          <w:highlight w:val="none"/>
          <w:lang w:val="zh-CN"/>
        </w:rPr>
        <w:t>款（</w:t>
      </w:r>
      <w:r>
        <w:rPr>
          <w:rFonts w:ascii="宋体" w:hAnsi="Cambria" w:cs="宋体"/>
          <w:color w:val="000000"/>
          <w:kern w:val="0"/>
          <w:sz w:val="24"/>
          <w:highlight w:val="none"/>
          <w:lang w:val="zh-CN"/>
        </w:rPr>
        <w:t>1</w:t>
      </w: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w:t>
      </w: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rPr>
        <w:t>1</w:t>
      </w:r>
      <w:r>
        <w:rPr>
          <w:rFonts w:hint="eastAsia" w:ascii="宋体" w:hAnsi="Cambria" w:cs="宋体"/>
          <w:color w:val="000000"/>
          <w:kern w:val="0"/>
          <w:sz w:val="24"/>
          <w:highlight w:val="none"/>
          <w:lang w:val="en-US" w:eastAsia="zh-CN"/>
        </w:rPr>
        <w:t>3</w:t>
      </w:r>
      <w:r>
        <w:rPr>
          <w:rFonts w:hint="eastAsia" w:ascii="宋体" w:hAnsi="Cambria" w:cs="宋体"/>
          <w:color w:val="000000"/>
          <w:kern w:val="0"/>
          <w:sz w:val="24"/>
          <w:highlight w:val="none"/>
          <w:lang w:val="zh-CN"/>
        </w:rPr>
        <w:t>）要求提供相关资料的；</w:t>
      </w:r>
    </w:p>
    <w:p w14:paraId="2E3A2572">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4</w:t>
      </w:r>
      <w:r>
        <w:rPr>
          <w:rFonts w:hint="eastAsia" w:ascii="宋体" w:hAnsi="Cambria" w:cs="宋体"/>
          <w:color w:val="000000"/>
          <w:kern w:val="0"/>
          <w:sz w:val="24"/>
          <w:highlight w:val="none"/>
          <w:lang w:val="zh-CN"/>
        </w:rPr>
        <w:t>）响应文件内容没有按竞争性磋商文件要求编制签字盖章的；</w:t>
      </w:r>
    </w:p>
    <w:p w14:paraId="53B4CFFC">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5</w:t>
      </w:r>
      <w:r>
        <w:rPr>
          <w:rFonts w:hint="eastAsia" w:ascii="宋体" w:hAnsi="Cambria" w:cs="宋体"/>
          <w:color w:val="000000"/>
          <w:kern w:val="0"/>
          <w:sz w:val="24"/>
          <w:highlight w:val="none"/>
          <w:lang w:val="zh-CN"/>
        </w:rPr>
        <w:t>）响应文件编排混乱，导致评审工作难以正常进行的；</w:t>
      </w:r>
    </w:p>
    <w:p w14:paraId="35FA7EF2">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6</w:t>
      </w: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lang w:val="en-US" w:eastAsia="zh-CN"/>
        </w:rPr>
        <w:t>设计周期及质量标准</w:t>
      </w:r>
      <w:r>
        <w:rPr>
          <w:rFonts w:hint="eastAsia" w:ascii="宋体" w:hAnsi="Cambria" w:cs="宋体"/>
          <w:color w:val="000000"/>
          <w:kern w:val="0"/>
          <w:sz w:val="24"/>
          <w:highlight w:val="none"/>
          <w:lang w:val="zh-CN"/>
        </w:rPr>
        <w:t>不能满足竞争性磋商文件要求的；</w:t>
      </w:r>
    </w:p>
    <w:p w14:paraId="12074626">
      <w:pPr>
        <w:autoSpaceDE w:val="0"/>
        <w:autoSpaceDN w:val="0"/>
        <w:adjustRightInd w:val="0"/>
        <w:spacing w:line="400" w:lineRule="exact"/>
        <w:ind w:firstLine="480" w:firstLineChars="20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7</w:t>
      </w:r>
      <w:r>
        <w:rPr>
          <w:rFonts w:hint="eastAsia" w:ascii="宋体" w:hAnsi="Cambria" w:cs="宋体"/>
          <w:color w:val="000000"/>
          <w:kern w:val="0"/>
          <w:sz w:val="24"/>
          <w:highlight w:val="none"/>
          <w:lang w:val="zh-CN"/>
        </w:rPr>
        <w:t>）</w:t>
      </w:r>
      <w:r>
        <w:rPr>
          <w:rFonts w:hint="eastAsia" w:ascii="Arial" w:hAnsi="Arial" w:cs="Arial"/>
          <w:color w:val="000000"/>
          <w:kern w:val="0"/>
          <w:sz w:val="24"/>
          <w:highlight w:val="none"/>
          <w:lang w:val="zh-CN"/>
        </w:rPr>
        <w:t>磋商</w:t>
      </w:r>
      <w:r>
        <w:rPr>
          <w:rFonts w:ascii="Arial" w:hAnsi="Arial" w:cs="Arial"/>
          <w:color w:val="000000"/>
          <w:kern w:val="0"/>
          <w:sz w:val="24"/>
          <w:highlight w:val="none"/>
          <w:lang w:val="zh-CN"/>
        </w:rPr>
        <w:t>有效期不能满足</w:t>
      </w:r>
      <w:r>
        <w:rPr>
          <w:rFonts w:hint="eastAsia" w:ascii="宋体" w:hAnsi="Cambria" w:cs="宋体"/>
          <w:color w:val="000000"/>
          <w:kern w:val="0"/>
          <w:sz w:val="24"/>
          <w:highlight w:val="none"/>
          <w:lang w:val="zh-CN"/>
        </w:rPr>
        <w:t>竞争性磋商文件要求的；</w:t>
      </w:r>
    </w:p>
    <w:p w14:paraId="58D7587C">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（8）响应文件中附有采购人不能接受的条件的；</w:t>
      </w:r>
    </w:p>
    <w:p w14:paraId="3C900001">
      <w:pPr>
        <w:autoSpaceDE w:val="0"/>
        <w:autoSpaceDN w:val="0"/>
        <w:adjustRightInd w:val="0"/>
        <w:spacing w:line="400" w:lineRule="exact"/>
        <w:ind w:firstLine="480" w:firstLineChars="20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rPr>
        <w:t>10</w:t>
      </w:r>
      <w:r>
        <w:rPr>
          <w:rFonts w:hint="eastAsia" w:ascii="宋体" w:hAnsi="Cambria" w:cs="宋体"/>
          <w:color w:val="000000"/>
          <w:kern w:val="0"/>
          <w:sz w:val="24"/>
          <w:highlight w:val="none"/>
          <w:lang w:val="zh-CN"/>
        </w:rPr>
        <w:t>）竞争性磋商响应报价超过采购预算额度或最高限价的；</w:t>
      </w:r>
    </w:p>
    <w:p w14:paraId="37A2D543">
      <w:pPr>
        <w:autoSpaceDE w:val="0"/>
        <w:autoSpaceDN w:val="0"/>
        <w:adjustRightInd w:val="0"/>
        <w:spacing w:line="400" w:lineRule="exact"/>
        <w:ind w:firstLine="480" w:firstLineChars="20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rPr>
        <w:t>11</w:t>
      </w:r>
      <w:r>
        <w:rPr>
          <w:rFonts w:hint="eastAsia" w:ascii="宋体" w:hAnsi="Cambria" w:cs="宋体"/>
          <w:color w:val="000000"/>
          <w:kern w:val="0"/>
          <w:sz w:val="24"/>
          <w:highlight w:val="none"/>
          <w:lang w:val="zh-CN"/>
        </w:rPr>
        <w:t>）未提供电子文档或提供的电子文档不符合竞争性磋商文件要求的；</w:t>
      </w:r>
    </w:p>
    <w:p w14:paraId="4308C3CD">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rPr>
        <w:t>12</w:t>
      </w:r>
      <w:r>
        <w:rPr>
          <w:rFonts w:hint="eastAsia" w:ascii="宋体" w:hAnsi="Cambria" w:cs="宋体"/>
          <w:color w:val="000000"/>
          <w:kern w:val="0"/>
          <w:sz w:val="24"/>
          <w:highlight w:val="none"/>
          <w:lang w:val="zh-CN"/>
        </w:rPr>
        <w:t>）磋商小组认为应按无效响应文件处理的其他情况；</w:t>
      </w:r>
    </w:p>
    <w:p w14:paraId="1A102F6B">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rPr>
        <w:t>13</w:t>
      </w:r>
      <w:r>
        <w:rPr>
          <w:rFonts w:hint="eastAsia" w:ascii="宋体" w:hAnsi="Cambria" w:cs="宋体"/>
          <w:color w:val="000000"/>
          <w:kern w:val="0"/>
          <w:sz w:val="24"/>
          <w:highlight w:val="none"/>
          <w:lang w:val="zh-CN"/>
        </w:rPr>
        <w:t>）法律、法规规定的其他情形。</w:t>
      </w:r>
    </w:p>
    <w:p w14:paraId="6837B400">
      <w:pPr>
        <w:autoSpaceDE w:val="0"/>
        <w:autoSpaceDN w:val="0"/>
        <w:adjustRightInd w:val="0"/>
        <w:spacing w:line="360" w:lineRule="auto"/>
        <w:ind w:firstLine="480" w:firstLineChars="200"/>
        <w:rPr>
          <w:rFonts w:ascii="宋体" w:hAnsi="Cambria" w:cs="宋体"/>
          <w:color w:val="000000"/>
          <w:kern w:val="0"/>
          <w:sz w:val="24"/>
          <w:highlight w:val="none"/>
          <w:lang w:val="zh-CN"/>
        </w:rPr>
      </w:pPr>
      <w:r>
        <w:rPr>
          <w:rFonts w:ascii="宋体" w:hAnsi="Cambria" w:cs="宋体"/>
          <w:color w:val="000000"/>
          <w:kern w:val="0"/>
          <w:sz w:val="24"/>
          <w:highlight w:val="none"/>
          <w:lang w:val="zh-CN"/>
        </w:rPr>
        <w:t>18.2.2</w:t>
      </w:r>
      <w:r>
        <w:rPr>
          <w:rFonts w:hint="eastAsia" w:ascii="宋体" w:hAnsi="Cambria" w:cs="宋体"/>
          <w:color w:val="000000"/>
          <w:kern w:val="0"/>
          <w:sz w:val="24"/>
          <w:highlight w:val="none"/>
          <w:lang w:val="zh-CN"/>
        </w:rPr>
        <w:t>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14:paraId="452D6A5C">
      <w:pPr>
        <w:autoSpaceDE w:val="0"/>
        <w:autoSpaceDN w:val="0"/>
        <w:adjustRightInd w:val="0"/>
        <w:spacing w:line="360" w:lineRule="auto"/>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1</w:t>
      </w:r>
      <w:r>
        <w:rPr>
          <w:rFonts w:hint="eastAsia" w:ascii="宋体" w:hAnsi="Cambria" w:cs="宋体"/>
          <w:color w:val="000000"/>
          <w:kern w:val="0"/>
          <w:sz w:val="24"/>
          <w:highlight w:val="none"/>
          <w:lang w:val="zh-CN"/>
        </w:rPr>
        <w:t>）响应文件文字表述的内容含义不明确；</w:t>
      </w:r>
    </w:p>
    <w:p w14:paraId="7C193223">
      <w:pPr>
        <w:autoSpaceDE w:val="0"/>
        <w:autoSpaceDN w:val="0"/>
        <w:adjustRightInd w:val="0"/>
        <w:spacing w:line="360" w:lineRule="auto"/>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2</w:t>
      </w:r>
      <w:r>
        <w:rPr>
          <w:rFonts w:hint="eastAsia" w:ascii="宋体" w:hAnsi="Cambria" w:cs="宋体"/>
          <w:color w:val="000000"/>
          <w:kern w:val="0"/>
          <w:sz w:val="24"/>
          <w:highlight w:val="none"/>
          <w:lang w:val="zh-CN"/>
        </w:rPr>
        <w:t>）同类问题表述不一致；</w:t>
      </w:r>
    </w:p>
    <w:p w14:paraId="19318831">
      <w:pPr>
        <w:autoSpaceDE w:val="0"/>
        <w:autoSpaceDN w:val="0"/>
        <w:adjustRightInd w:val="0"/>
        <w:spacing w:line="360" w:lineRule="auto"/>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3</w:t>
      </w:r>
      <w:r>
        <w:rPr>
          <w:rFonts w:hint="eastAsia" w:ascii="宋体" w:hAnsi="Cambria" w:cs="宋体"/>
          <w:color w:val="000000"/>
          <w:kern w:val="0"/>
          <w:sz w:val="24"/>
          <w:highlight w:val="none"/>
          <w:lang w:val="zh-CN"/>
        </w:rPr>
        <w:t>）有明显文字和计算错误；</w:t>
      </w:r>
    </w:p>
    <w:p w14:paraId="040E40CD">
      <w:pPr>
        <w:autoSpaceDE w:val="0"/>
        <w:autoSpaceDN w:val="0"/>
        <w:adjustRightInd w:val="0"/>
        <w:spacing w:line="360" w:lineRule="auto"/>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4</w:t>
      </w:r>
      <w:r>
        <w:rPr>
          <w:rFonts w:hint="eastAsia" w:ascii="宋体" w:hAnsi="Cambria" w:cs="宋体"/>
          <w:color w:val="000000"/>
          <w:kern w:val="0"/>
          <w:sz w:val="24"/>
          <w:highlight w:val="none"/>
          <w:lang w:val="zh-CN"/>
        </w:rPr>
        <w:t>）提供的技术信息和数据资料不完整；</w:t>
      </w:r>
    </w:p>
    <w:p w14:paraId="1A7F94A6">
      <w:pPr>
        <w:autoSpaceDE w:val="0"/>
        <w:autoSpaceDN w:val="0"/>
        <w:adjustRightInd w:val="0"/>
        <w:spacing w:line="360" w:lineRule="auto"/>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5</w:t>
      </w:r>
      <w:r>
        <w:rPr>
          <w:rFonts w:hint="eastAsia" w:ascii="宋体" w:hAnsi="Cambria" w:cs="宋体"/>
          <w:color w:val="000000"/>
          <w:kern w:val="0"/>
          <w:sz w:val="24"/>
          <w:highlight w:val="none"/>
          <w:lang w:val="zh-CN"/>
        </w:rPr>
        <w:t>）磋商小组认定的其他非实质性偏离情况。</w:t>
      </w:r>
    </w:p>
    <w:p w14:paraId="1C9467EA">
      <w:pPr>
        <w:autoSpaceDE w:val="0"/>
        <w:autoSpaceDN w:val="0"/>
        <w:adjustRightInd w:val="0"/>
        <w:spacing w:line="360" w:lineRule="auto"/>
        <w:ind w:firstLine="480" w:firstLineChars="20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14:paraId="51F377EC">
      <w:pPr>
        <w:pStyle w:val="13"/>
        <w:adjustRightInd w:val="0"/>
        <w:snapToGrid w:val="0"/>
        <w:spacing w:line="360" w:lineRule="auto"/>
        <w:ind w:firstLine="480" w:firstLineChars="200"/>
        <w:rPr>
          <w:rFonts w:hint="eastAsia" w:hAnsi="Cambria" w:cs="宋体"/>
          <w:color w:val="000000"/>
          <w:kern w:val="0"/>
          <w:sz w:val="24"/>
          <w:szCs w:val="24"/>
          <w:highlight w:val="none"/>
          <w:lang w:val="zh-CN"/>
        </w:rPr>
      </w:pPr>
      <w:r>
        <w:rPr>
          <w:rFonts w:hint="eastAsia" w:hAnsi="Cambria" w:cs="宋体"/>
          <w:color w:val="000000"/>
          <w:kern w:val="0"/>
          <w:sz w:val="24"/>
          <w:szCs w:val="24"/>
          <w:highlight w:val="none"/>
          <w:lang w:val="zh-CN"/>
        </w:rPr>
        <w:t>18.3</w:t>
      </w:r>
      <w:r>
        <w:rPr>
          <w:rFonts w:hAnsi="Cambria" w:cs="宋体"/>
          <w:color w:val="000000"/>
          <w:kern w:val="0"/>
          <w:sz w:val="24"/>
          <w:szCs w:val="24"/>
          <w:highlight w:val="none"/>
          <w:lang w:val="zh-CN"/>
        </w:rPr>
        <w:t>采购代理机构组织磋商小组成员按磋商文件规定集中与通过</w:t>
      </w:r>
      <w:r>
        <w:rPr>
          <w:rFonts w:hint="eastAsia" w:hAnsi="Cambria" w:cs="宋体"/>
          <w:color w:val="000000"/>
          <w:kern w:val="0"/>
          <w:sz w:val="24"/>
          <w:szCs w:val="24"/>
          <w:highlight w:val="none"/>
          <w:lang w:val="zh-CN"/>
        </w:rPr>
        <w:t>初步</w:t>
      </w:r>
      <w:r>
        <w:rPr>
          <w:rFonts w:hAnsi="Cambria" w:cs="宋体"/>
          <w:color w:val="000000"/>
          <w:kern w:val="0"/>
          <w:sz w:val="24"/>
          <w:szCs w:val="24"/>
          <w:highlight w:val="none"/>
          <w:lang w:val="zh-CN"/>
        </w:rPr>
        <w:t>审查的供应商分别进行磋商。</w:t>
      </w:r>
    </w:p>
    <w:p w14:paraId="1E41954F">
      <w:pPr>
        <w:pStyle w:val="13"/>
        <w:snapToGrid w:val="0"/>
        <w:spacing w:line="360" w:lineRule="auto"/>
        <w:ind w:firstLine="480" w:firstLineChars="200"/>
        <w:rPr>
          <w:rFonts w:hAnsi="宋体"/>
          <w:color w:val="000000"/>
          <w:sz w:val="24"/>
          <w:szCs w:val="24"/>
          <w:highlight w:val="none"/>
        </w:rPr>
      </w:pPr>
      <w:r>
        <w:rPr>
          <w:rFonts w:hint="eastAsia" w:hAnsi="宋体"/>
          <w:color w:val="000000"/>
          <w:sz w:val="24"/>
          <w:szCs w:val="24"/>
          <w:highlight w:val="none"/>
        </w:rPr>
        <w:t>18.3.1</w:t>
      </w:r>
      <w:r>
        <w:rPr>
          <w:rFonts w:hAnsi="宋体"/>
          <w:color w:val="000000"/>
          <w:sz w:val="24"/>
          <w:szCs w:val="24"/>
          <w:highlight w:val="none"/>
        </w:rPr>
        <w:t>磋商过程中，磋商小组可以根据磋商情况调整磋商轮次。磋商小组经采购</w:t>
      </w:r>
      <w:r>
        <w:rPr>
          <w:rFonts w:hint="eastAsia" w:hAnsi="宋体"/>
          <w:color w:val="000000"/>
          <w:sz w:val="24"/>
          <w:szCs w:val="24"/>
          <w:highlight w:val="none"/>
        </w:rPr>
        <w:t>人</w:t>
      </w:r>
      <w:r>
        <w:rPr>
          <w:rFonts w:hAnsi="宋体"/>
          <w:color w:val="000000"/>
          <w:sz w:val="24"/>
          <w:szCs w:val="24"/>
          <w:highlight w:val="none"/>
        </w:rPr>
        <w:t>代表确认后，可以根据磋商情况实质性变动采购需求中的技术、服务要求以及合同草案条款，并将变更的内容及时以书面形式通知所有参加磋商的供应商，变动通知为本次磋商文件的有效组成部分。</w:t>
      </w:r>
    </w:p>
    <w:p w14:paraId="0372AFBE">
      <w:pPr>
        <w:pStyle w:val="13"/>
        <w:snapToGrid w:val="0"/>
        <w:spacing w:line="360" w:lineRule="auto"/>
        <w:ind w:firstLine="480" w:firstLineChars="200"/>
        <w:rPr>
          <w:rFonts w:hAnsi="宋体"/>
          <w:color w:val="000000"/>
          <w:sz w:val="24"/>
          <w:szCs w:val="24"/>
          <w:highlight w:val="none"/>
        </w:rPr>
      </w:pPr>
      <w:r>
        <w:rPr>
          <w:rFonts w:hint="eastAsia" w:hAnsi="宋体"/>
          <w:color w:val="000000"/>
          <w:sz w:val="24"/>
          <w:szCs w:val="24"/>
          <w:highlight w:val="none"/>
        </w:rPr>
        <w:t>18.3.2</w:t>
      </w:r>
      <w:r>
        <w:rPr>
          <w:rFonts w:hAnsi="宋体"/>
          <w:color w:val="000000"/>
          <w:sz w:val="24"/>
          <w:szCs w:val="24"/>
          <w:highlight w:val="none"/>
        </w:rPr>
        <w:t xml:space="preserve"> 磋商过程中，供应商可以根据磋商情况变更其响应文件，并将变更内容形成书面材料送磋商小组。变更内容应作为响应文件的一部分。</w:t>
      </w:r>
    </w:p>
    <w:p w14:paraId="4F6DF129">
      <w:pPr>
        <w:pStyle w:val="13"/>
        <w:snapToGrid w:val="0"/>
        <w:spacing w:line="360" w:lineRule="auto"/>
        <w:ind w:firstLine="480" w:firstLineChars="200"/>
        <w:rPr>
          <w:rFonts w:hAnsi="宋体"/>
          <w:color w:val="000000"/>
          <w:sz w:val="24"/>
          <w:szCs w:val="24"/>
          <w:highlight w:val="none"/>
        </w:rPr>
      </w:pPr>
      <w:r>
        <w:rPr>
          <w:rFonts w:hAnsi="宋体"/>
          <w:color w:val="000000"/>
          <w:sz w:val="24"/>
          <w:szCs w:val="24"/>
          <w:highlight w:val="none"/>
        </w:rPr>
        <w:t>供应商书面材料应当签字确认，否则无效。供应商为法人的，应当由其法定代表人或者代理人签字确认。</w:t>
      </w:r>
    </w:p>
    <w:p w14:paraId="50F0510B">
      <w:pPr>
        <w:pStyle w:val="13"/>
        <w:adjustRightInd w:val="0"/>
        <w:snapToGrid w:val="0"/>
        <w:spacing w:line="360" w:lineRule="auto"/>
        <w:ind w:firstLine="480" w:firstLineChars="200"/>
        <w:rPr>
          <w:rFonts w:hint="default" w:ascii="Arial" w:hAnsi="Arial" w:cs="Arial"/>
          <w:color w:val="000000"/>
          <w:sz w:val="24"/>
          <w:szCs w:val="24"/>
          <w:highlight w:val="none"/>
        </w:rPr>
      </w:pPr>
      <w:r>
        <w:rPr>
          <w:rFonts w:hint="eastAsia" w:hAnsi="宋体"/>
          <w:color w:val="000000"/>
          <w:sz w:val="24"/>
          <w:szCs w:val="24"/>
          <w:highlight w:val="none"/>
        </w:rPr>
        <w:t>18.3.3</w:t>
      </w:r>
      <w:r>
        <w:rPr>
          <w:rFonts w:hAnsi="宋体"/>
          <w:color w:val="000000"/>
          <w:sz w:val="24"/>
          <w:szCs w:val="24"/>
          <w:highlight w:val="none"/>
        </w:rPr>
        <w:t xml:space="preserve"> </w:t>
      </w:r>
      <w:r>
        <w:rPr>
          <w:rFonts w:hint="default" w:ascii="Arial" w:hAnsi="Arial" w:cs="Arial"/>
          <w:color w:val="000000"/>
          <w:sz w:val="24"/>
          <w:szCs w:val="24"/>
          <w:highlight w:val="none"/>
        </w:rPr>
        <w:t>磋商达到供应商响应文件符合采购需求、质量和服务相等的前提下，磋</w:t>
      </w:r>
      <w:r>
        <w:rPr>
          <w:rFonts w:hint="default" w:ascii="Arial" w:hAnsi="Arial" w:eastAsia="宋体" w:cs="Arial"/>
          <w:color w:val="000000"/>
          <w:sz w:val="24"/>
          <w:szCs w:val="24"/>
          <w:highlight w:val="none"/>
        </w:rPr>
        <w:t>商小组应要求供应商进行最后报价。本次磋商采购采用现场或邮件形式（邮箱：</w:t>
      </w:r>
      <w:r>
        <w:rPr>
          <w:rFonts w:hint="default" w:ascii="Arial" w:hAnsi="Arial" w:eastAsia="宋体" w:cs="Arial"/>
          <w:color w:val="000000"/>
          <w:sz w:val="24"/>
          <w:szCs w:val="24"/>
          <w:highlight w:val="none"/>
        </w:rPr>
        <w:fldChar w:fldCharType="begin"/>
      </w:r>
      <w:r>
        <w:rPr>
          <w:rFonts w:hint="default" w:ascii="Arial" w:hAnsi="Arial" w:eastAsia="宋体" w:cs="Arial"/>
          <w:color w:val="000000"/>
          <w:sz w:val="24"/>
          <w:szCs w:val="24"/>
          <w:highlight w:val="none"/>
        </w:rPr>
        <w:instrText xml:space="preserve"> HYPERLINK "mailto:QHCRZB@163.COM）报价。" </w:instrText>
      </w:r>
      <w:r>
        <w:rPr>
          <w:rFonts w:hint="default" w:ascii="Arial" w:hAnsi="Arial" w:eastAsia="宋体" w:cs="Arial"/>
          <w:color w:val="000000"/>
          <w:sz w:val="24"/>
          <w:szCs w:val="24"/>
          <w:highlight w:val="none"/>
        </w:rPr>
        <w:fldChar w:fldCharType="separate"/>
      </w:r>
      <w:r>
        <w:rPr>
          <w:rFonts w:hint="default" w:ascii="Arial" w:hAnsi="Arial" w:eastAsia="宋体" w:cs="Arial"/>
          <w:color w:val="000000"/>
          <w:sz w:val="24"/>
          <w:szCs w:val="24"/>
          <w:highlight w:val="none"/>
        </w:rPr>
        <w:t>QHCRZB@163.COM）报价。</w:t>
      </w:r>
      <w:r>
        <w:rPr>
          <w:rFonts w:hint="default" w:ascii="Arial" w:hAnsi="Arial" w:eastAsia="宋体" w:cs="Arial"/>
          <w:color w:val="000000"/>
          <w:sz w:val="24"/>
          <w:szCs w:val="24"/>
          <w:highlight w:val="none"/>
        </w:rPr>
        <w:fldChar w:fldCharType="end"/>
      </w:r>
    </w:p>
    <w:p w14:paraId="279F60C3">
      <w:pPr>
        <w:pStyle w:val="13"/>
        <w:snapToGrid w:val="0"/>
        <w:spacing w:line="360" w:lineRule="auto"/>
        <w:ind w:firstLine="480" w:firstLineChars="200"/>
        <w:rPr>
          <w:rFonts w:hint="eastAsia" w:hAnsi="宋体"/>
          <w:color w:val="000000"/>
          <w:sz w:val="24"/>
          <w:szCs w:val="24"/>
          <w:highlight w:val="none"/>
        </w:rPr>
      </w:pPr>
      <w:r>
        <w:rPr>
          <w:rFonts w:hAnsi="宋体"/>
          <w:color w:val="000000"/>
          <w:sz w:val="24"/>
          <w:szCs w:val="24"/>
          <w:highlight w:val="none"/>
        </w:rPr>
        <w:t>供应商报价单应当由法定代表人或者其代理人签字确认，否则无效。</w:t>
      </w:r>
    </w:p>
    <w:p w14:paraId="200E94DC">
      <w:pPr>
        <w:pStyle w:val="13"/>
        <w:adjustRightInd w:val="0"/>
        <w:snapToGrid w:val="0"/>
        <w:spacing w:line="360" w:lineRule="auto"/>
        <w:ind w:firstLine="480" w:firstLineChars="200"/>
        <w:rPr>
          <w:rFonts w:hint="eastAsia" w:hAnsi="Cambria" w:cs="宋体"/>
          <w:color w:val="000000"/>
          <w:kern w:val="0"/>
          <w:sz w:val="24"/>
          <w:highlight w:val="none"/>
          <w:lang w:val="zh-CN"/>
        </w:rPr>
      </w:pPr>
      <w:r>
        <w:rPr>
          <w:rFonts w:hint="eastAsia" w:hAnsi="Cambria" w:cs="宋体"/>
          <w:color w:val="000000"/>
          <w:kern w:val="0"/>
          <w:sz w:val="24"/>
          <w:szCs w:val="24"/>
          <w:highlight w:val="none"/>
        </w:rPr>
        <w:t>18.4</w:t>
      </w:r>
      <w:r>
        <w:rPr>
          <w:rFonts w:hAnsi="宋体"/>
          <w:color w:val="000000"/>
          <w:sz w:val="24"/>
          <w:szCs w:val="24"/>
          <w:highlight w:val="none"/>
        </w:rPr>
        <w:t>经磋商确定最终采购需求和提交最后报价的供应商后，由磋商小组采用综合评分法对提交最后报价的供应商的响应文件和最后报价进行综合评分。</w:t>
      </w:r>
      <w:r>
        <w:rPr>
          <w:rFonts w:hint="eastAsia" w:hAnsi="宋体"/>
          <w:color w:val="000000"/>
          <w:sz w:val="24"/>
          <w:szCs w:val="24"/>
          <w:highlight w:val="none"/>
        </w:rPr>
        <w:t>磋商小组</w:t>
      </w:r>
      <w:r>
        <w:rPr>
          <w:rFonts w:hint="eastAsia" w:hAnsi="Cambria" w:cs="宋体"/>
          <w:color w:val="000000"/>
          <w:kern w:val="0"/>
          <w:sz w:val="24"/>
          <w:highlight w:val="none"/>
          <w:lang w:val="zh-CN"/>
        </w:rPr>
        <w:t>按照竞争性磋商文件中规定的各项因素进行综合评审，以评审总得分由高到低排序推荐预成交候选供应商。若得分相同时，按竞争性磋商响应报价由低到高顺序排列；得分相同且报价相同的，按技术指标优劣顺序排列。</w:t>
      </w:r>
    </w:p>
    <w:p w14:paraId="77092950">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ascii="宋体" w:hAnsi="Cambria" w:cs="宋体"/>
          <w:color w:val="000000"/>
          <w:kern w:val="0"/>
          <w:sz w:val="24"/>
          <w:highlight w:val="none"/>
          <w:lang w:val="zh-CN"/>
        </w:rPr>
        <w:t>18.</w:t>
      </w:r>
      <w:r>
        <w:rPr>
          <w:rFonts w:hint="eastAsia" w:ascii="宋体" w:hAnsi="Cambria" w:cs="宋体"/>
          <w:color w:val="000000"/>
          <w:kern w:val="0"/>
          <w:sz w:val="24"/>
          <w:highlight w:val="none"/>
          <w:lang w:val="zh-CN"/>
        </w:rPr>
        <w:t>5</w:t>
      </w:r>
      <w:r>
        <w:rPr>
          <w:rFonts w:ascii="宋体" w:hAnsi="Cambria" w:cs="宋体"/>
          <w:color w:val="000000"/>
          <w:kern w:val="0"/>
          <w:sz w:val="24"/>
          <w:highlight w:val="none"/>
          <w:lang w:val="zh-CN"/>
        </w:rPr>
        <w:t xml:space="preserve"> </w:t>
      </w:r>
      <w:r>
        <w:rPr>
          <w:rFonts w:hint="eastAsia" w:ascii="宋体" w:hAnsi="Cambria" w:cs="宋体"/>
          <w:color w:val="000000"/>
          <w:kern w:val="0"/>
          <w:sz w:val="24"/>
          <w:highlight w:val="none"/>
          <w:lang w:val="zh-CN"/>
        </w:rPr>
        <w:t>在磋商过程中，如果磋商小组成员出现对评审结果有不同意见的，应当以书面形式反映，评审报告中应注明该不同意见。磋商小组成员拒绝在评审报告中签字又不书面说明其不同意见和理由的，视为同意评审结果。</w:t>
      </w:r>
    </w:p>
    <w:p w14:paraId="7E8CEAD4">
      <w:pPr>
        <w:pStyle w:val="22"/>
        <w:jc w:val="left"/>
        <w:rPr>
          <w:rFonts w:ascii="宋体" w:hAnsi="宋体"/>
          <w:color w:val="000000"/>
          <w:sz w:val="28"/>
          <w:szCs w:val="28"/>
          <w:highlight w:val="none"/>
          <w:lang w:val="zh-CN"/>
        </w:rPr>
      </w:pPr>
      <w:bookmarkStart w:id="27" w:name="_Toc8542"/>
      <w:r>
        <w:rPr>
          <w:rFonts w:ascii="宋体" w:hAnsi="宋体"/>
          <w:color w:val="000000"/>
          <w:sz w:val="28"/>
          <w:szCs w:val="28"/>
          <w:highlight w:val="none"/>
          <w:lang w:val="zh-CN"/>
        </w:rPr>
        <w:t>19.</w:t>
      </w:r>
      <w:r>
        <w:rPr>
          <w:rFonts w:hint="eastAsia" w:ascii="宋体" w:hAnsi="宋体"/>
          <w:color w:val="000000"/>
          <w:sz w:val="28"/>
          <w:szCs w:val="28"/>
          <w:highlight w:val="none"/>
          <w:lang w:val="zh-CN"/>
        </w:rPr>
        <w:t>评审办法</w:t>
      </w:r>
      <w:bookmarkEnd w:id="27"/>
    </w:p>
    <w:p w14:paraId="4E563CFF">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ascii="宋体" w:hAnsi="Cambria" w:cs="宋体"/>
          <w:color w:val="000000"/>
          <w:kern w:val="0"/>
          <w:sz w:val="24"/>
          <w:highlight w:val="none"/>
          <w:lang w:val="zh-CN"/>
        </w:rPr>
        <w:t>19.1</w:t>
      </w:r>
      <w:r>
        <w:rPr>
          <w:rFonts w:hint="eastAsia" w:ascii="宋体" w:hAnsi="Cambria" w:cs="宋体"/>
          <w:color w:val="000000"/>
          <w:kern w:val="0"/>
          <w:sz w:val="24"/>
          <w:highlight w:val="none"/>
          <w:lang w:val="zh-CN"/>
        </w:rPr>
        <w:t>依照《中华人民共和国政府采购法》、《中华人民共和国政府采购法实施条例》、财政部</w:t>
      </w:r>
      <w:r>
        <w:rPr>
          <w:rFonts w:hint="eastAsia" w:ascii="宋体" w:hAnsi="宋体" w:cs="宋体"/>
          <w:color w:val="000000"/>
          <w:sz w:val="24"/>
          <w:highlight w:val="none"/>
        </w:rPr>
        <w:t>《政府采购竞争性磋商采购方式管理暂行办法》</w:t>
      </w:r>
      <w:r>
        <w:rPr>
          <w:rFonts w:hint="eastAsia" w:ascii="宋体" w:hAnsi="Cambria" w:cs="宋体"/>
          <w:color w:val="000000"/>
          <w:kern w:val="0"/>
          <w:sz w:val="24"/>
          <w:highlight w:val="none"/>
          <w:lang w:val="zh-CN"/>
        </w:rPr>
        <w:t>的规定，结合该项目的特点制定本评审办法。本次评审采用综合评分法。</w:t>
      </w:r>
    </w:p>
    <w:p w14:paraId="54EE0DC5">
      <w:pPr>
        <w:autoSpaceDE w:val="0"/>
        <w:autoSpaceDN w:val="0"/>
        <w:adjustRightInd w:val="0"/>
        <w:spacing w:line="400" w:lineRule="exact"/>
        <w:ind w:firstLine="480" w:firstLineChars="200"/>
        <w:jc w:val="left"/>
        <w:rPr>
          <w:rFonts w:hint="eastAsia" w:ascii="宋体" w:hAnsi="Cambria" w:cs="宋体"/>
          <w:color w:val="000000"/>
          <w:kern w:val="0"/>
          <w:sz w:val="24"/>
          <w:highlight w:val="none"/>
          <w:lang w:val="zh-CN"/>
        </w:rPr>
      </w:pPr>
      <w:r>
        <w:rPr>
          <w:rFonts w:ascii="宋体" w:hAnsi="Cambria" w:cs="宋体"/>
          <w:color w:val="000000"/>
          <w:kern w:val="0"/>
          <w:sz w:val="24"/>
          <w:highlight w:val="none"/>
          <w:lang w:val="zh-CN"/>
        </w:rPr>
        <w:t>19.2</w:t>
      </w:r>
      <w:r>
        <w:rPr>
          <w:rFonts w:hint="eastAsia" w:ascii="宋体" w:hAnsi="Cambria" w:cs="宋体"/>
          <w:color w:val="000000"/>
          <w:kern w:val="0"/>
          <w:sz w:val="24"/>
          <w:highlight w:val="none"/>
          <w:lang w:val="zh-CN"/>
        </w:rPr>
        <w:t xml:space="preserve">评审标准和分值分配： </w:t>
      </w:r>
    </w:p>
    <w:tbl>
      <w:tblPr>
        <w:tblStyle w:val="26"/>
        <w:tblW w:w="0" w:type="auto"/>
        <w:jc w:val="center"/>
        <w:tblLayout w:type="fixed"/>
        <w:tblCellMar>
          <w:top w:w="0" w:type="dxa"/>
          <w:left w:w="108" w:type="dxa"/>
          <w:bottom w:w="0" w:type="dxa"/>
          <w:right w:w="108" w:type="dxa"/>
        </w:tblCellMar>
      </w:tblPr>
      <w:tblGrid>
        <w:gridCol w:w="1088"/>
        <w:gridCol w:w="2506"/>
        <w:gridCol w:w="3622"/>
        <w:gridCol w:w="1306"/>
      </w:tblGrid>
      <w:tr w14:paraId="352CE2F7">
        <w:tblPrEx>
          <w:tblCellMar>
            <w:top w:w="0" w:type="dxa"/>
            <w:left w:w="108" w:type="dxa"/>
            <w:bottom w:w="0" w:type="dxa"/>
            <w:right w:w="108" w:type="dxa"/>
          </w:tblCellMar>
        </w:tblPrEx>
        <w:trPr>
          <w:trHeight w:val="41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288C525">
            <w:pPr>
              <w:autoSpaceDE w:val="0"/>
              <w:autoSpaceDN w:val="0"/>
              <w:adjustRightInd w:val="0"/>
              <w:spacing w:line="400" w:lineRule="exact"/>
              <w:jc w:val="left"/>
              <w:rPr>
                <w:rFonts w:ascii="Arial" w:hAnsi="Arial" w:cs="Arial"/>
                <w:color w:val="000000"/>
                <w:sz w:val="24"/>
                <w:highlight w:val="none"/>
                <w:lang w:val="zh-CN"/>
              </w:rPr>
            </w:pPr>
            <w:r>
              <w:rPr>
                <w:rFonts w:ascii="Arial" w:hAnsi="Arial" w:cs="Arial"/>
                <w:color w:val="000000"/>
                <w:sz w:val="24"/>
                <w:highlight w:val="none"/>
              </w:rPr>
              <w:t xml:space="preserve"> </w:t>
            </w:r>
            <w:r>
              <w:rPr>
                <w:rFonts w:ascii="Arial" w:hAnsi="Arial" w:cs="Arial"/>
                <w:color w:val="000000"/>
                <w:sz w:val="24"/>
                <w:highlight w:val="none"/>
                <w:lang w:val="zh-CN"/>
              </w:rPr>
              <w:t>序号</w:t>
            </w:r>
          </w:p>
        </w:tc>
        <w:tc>
          <w:tcPr>
            <w:tcW w:w="6128"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0E10AEA">
            <w:pPr>
              <w:autoSpaceDE w:val="0"/>
              <w:autoSpaceDN w:val="0"/>
              <w:adjustRightInd w:val="0"/>
              <w:spacing w:line="400" w:lineRule="exact"/>
              <w:jc w:val="left"/>
              <w:rPr>
                <w:rFonts w:ascii="Arial" w:hAnsi="Arial" w:cs="Arial"/>
                <w:color w:val="000000"/>
                <w:sz w:val="24"/>
                <w:highlight w:val="none"/>
                <w:lang w:val="zh-CN"/>
              </w:rPr>
            </w:pPr>
            <w:r>
              <w:rPr>
                <w:rFonts w:hint="eastAsia" w:ascii="Arial" w:hAnsi="Arial" w:cs="Arial"/>
                <w:color w:val="000000"/>
                <w:sz w:val="24"/>
                <w:highlight w:val="none"/>
              </w:rPr>
              <w:t xml:space="preserve">                   </w:t>
            </w:r>
            <w:r>
              <w:rPr>
                <w:rFonts w:ascii="Arial" w:hAnsi="Arial" w:cs="Arial"/>
                <w:color w:val="000000"/>
                <w:sz w:val="24"/>
                <w:highlight w:val="none"/>
                <w:lang w:val="zh-CN"/>
              </w:rPr>
              <w:t>评审项目</w:t>
            </w:r>
          </w:p>
        </w:tc>
        <w:tc>
          <w:tcPr>
            <w:tcW w:w="130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3C1A95">
            <w:pPr>
              <w:autoSpaceDE w:val="0"/>
              <w:autoSpaceDN w:val="0"/>
              <w:adjustRightInd w:val="0"/>
              <w:spacing w:line="400" w:lineRule="exact"/>
              <w:jc w:val="left"/>
              <w:rPr>
                <w:rFonts w:ascii="Arial" w:hAnsi="Arial" w:cs="Arial"/>
                <w:color w:val="000000"/>
                <w:sz w:val="24"/>
                <w:highlight w:val="none"/>
                <w:lang w:val="zh-CN"/>
              </w:rPr>
            </w:pPr>
            <w:r>
              <w:rPr>
                <w:rFonts w:ascii="Arial" w:hAnsi="Arial" w:cs="Arial"/>
                <w:color w:val="000000"/>
                <w:sz w:val="24"/>
                <w:highlight w:val="none"/>
                <w:lang w:val="zh-CN"/>
              </w:rPr>
              <w:t>满分分值</w:t>
            </w:r>
          </w:p>
        </w:tc>
      </w:tr>
      <w:tr w14:paraId="11678C54">
        <w:tblPrEx>
          <w:tblCellMar>
            <w:top w:w="0" w:type="dxa"/>
            <w:left w:w="108" w:type="dxa"/>
            <w:bottom w:w="0" w:type="dxa"/>
            <w:right w:w="108" w:type="dxa"/>
          </w:tblCellMar>
        </w:tblPrEx>
        <w:trPr>
          <w:trHeight w:val="415" w:hRule="atLeast"/>
          <w:jc w:val="center"/>
        </w:trPr>
        <w:tc>
          <w:tcPr>
            <w:tcW w:w="108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5EBACE">
            <w:pPr>
              <w:autoSpaceDE w:val="0"/>
              <w:autoSpaceDN w:val="0"/>
              <w:adjustRightInd w:val="0"/>
              <w:spacing w:line="400" w:lineRule="exact"/>
              <w:jc w:val="left"/>
              <w:rPr>
                <w:rFonts w:ascii="Arial" w:hAnsi="Arial" w:cs="Arial"/>
                <w:color w:val="000000"/>
                <w:sz w:val="24"/>
                <w:highlight w:val="none"/>
                <w:lang w:val="zh-CN"/>
              </w:rPr>
            </w:pPr>
            <w:r>
              <w:rPr>
                <w:rFonts w:hint="eastAsia" w:ascii="Arial" w:hAnsi="Arial" w:cs="Arial"/>
                <w:color w:val="000000"/>
                <w:sz w:val="24"/>
                <w:highlight w:val="none"/>
              </w:rPr>
              <w:t xml:space="preserve">   </w:t>
            </w:r>
            <w:r>
              <w:rPr>
                <w:rFonts w:ascii="Arial" w:hAnsi="Arial" w:cs="Arial"/>
                <w:color w:val="000000"/>
                <w:sz w:val="24"/>
                <w:highlight w:val="none"/>
                <w:lang w:val="zh-CN"/>
              </w:rPr>
              <w:t>Ⅰ</w:t>
            </w:r>
          </w:p>
        </w:tc>
        <w:tc>
          <w:tcPr>
            <w:tcW w:w="2506"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ADA190">
            <w:pPr>
              <w:autoSpaceDE w:val="0"/>
              <w:autoSpaceDN w:val="0"/>
              <w:adjustRightInd w:val="0"/>
              <w:spacing w:line="400" w:lineRule="exact"/>
              <w:jc w:val="left"/>
              <w:rPr>
                <w:rFonts w:ascii="Arial" w:hAnsi="Arial" w:cs="Arial"/>
                <w:color w:val="000000"/>
                <w:sz w:val="24"/>
                <w:highlight w:val="none"/>
                <w:lang w:val="zh-CN"/>
              </w:rPr>
            </w:pPr>
            <w:r>
              <w:rPr>
                <w:rFonts w:ascii="Arial" w:hAnsi="Arial" w:cs="Arial"/>
                <w:color w:val="000000"/>
                <w:sz w:val="24"/>
                <w:highlight w:val="none"/>
                <w:lang w:val="zh-CN"/>
              </w:rPr>
              <w:t>商务部分（满分</w:t>
            </w:r>
            <w:r>
              <w:rPr>
                <w:rFonts w:hint="eastAsia" w:ascii="Arial" w:hAnsi="Arial" w:cs="Arial"/>
                <w:color w:val="000000"/>
                <w:sz w:val="24"/>
                <w:highlight w:val="none"/>
                <w:lang w:val="en-US" w:eastAsia="zh-CN"/>
              </w:rPr>
              <w:t>44</w:t>
            </w:r>
            <w:r>
              <w:rPr>
                <w:rFonts w:ascii="Arial" w:hAnsi="Arial" w:cs="Arial"/>
                <w:color w:val="000000"/>
                <w:sz w:val="24"/>
                <w:highlight w:val="none"/>
                <w:lang w:val="zh-CN"/>
              </w:rPr>
              <w:t>分）</w:t>
            </w:r>
          </w:p>
        </w:tc>
        <w:tc>
          <w:tcPr>
            <w:tcW w:w="362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8693EF">
            <w:pPr>
              <w:autoSpaceDE w:val="0"/>
              <w:autoSpaceDN w:val="0"/>
              <w:adjustRightInd w:val="0"/>
              <w:spacing w:line="400" w:lineRule="exact"/>
              <w:jc w:val="left"/>
              <w:rPr>
                <w:rFonts w:ascii="Arial" w:hAnsi="Arial" w:cs="Arial"/>
                <w:color w:val="000000"/>
                <w:sz w:val="24"/>
                <w:highlight w:val="none"/>
                <w:lang w:val="zh-CN"/>
              </w:rPr>
            </w:pPr>
            <w:r>
              <w:rPr>
                <w:rFonts w:ascii="Arial" w:hAnsi="Arial" w:cs="Arial"/>
                <w:color w:val="000000"/>
                <w:sz w:val="24"/>
                <w:highlight w:val="none"/>
                <w:lang w:val="zh-CN"/>
              </w:rPr>
              <w:t>1、</w:t>
            </w:r>
            <w:r>
              <w:rPr>
                <w:rFonts w:hint="eastAsia" w:ascii="Arial" w:hAnsi="Arial" w:cs="Arial"/>
                <w:color w:val="000000"/>
                <w:sz w:val="24"/>
                <w:highlight w:val="none"/>
                <w:lang w:val="zh-CN"/>
              </w:rPr>
              <w:t>最后磋商报价</w:t>
            </w:r>
          </w:p>
        </w:tc>
        <w:tc>
          <w:tcPr>
            <w:tcW w:w="130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4D4AF2">
            <w:pPr>
              <w:autoSpaceDE w:val="0"/>
              <w:autoSpaceDN w:val="0"/>
              <w:adjustRightInd w:val="0"/>
              <w:spacing w:line="400" w:lineRule="exact"/>
              <w:jc w:val="center"/>
              <w:rPr>
                <w:rFonts w:hint="default" w:ascii="Arial" w:hAnsi="Arial" w:eastAsia="宋体" w:cs="Arial"/>
                <w:color w:val="000000"/>
                <w:sz w:val="24"/>
                <w:highlight w:val="none"/>
                <w:lang w:val="en-US" w:eastAsia="zh-CN"/>
              </w:rPr>
            </w:pPr>
            <w:r>
              <w:rPr>
                <w:rFonts w:hint="eastAsia" w:ascii="Arial" w:hAnsi="Arial" w:cs="Arial"/>
                <w:color w:val="000000"/>
                <w:sz w:val="24"/>
                <w:highlight w:val="none"/>
                <w:lang w:val="en-US" w:eastAsia="zh-CN"/>
              </w:rPr>
              <w:t>15</w:t>
            </w:r>
          </w:p>
        </w:tc>
      </w:tr>
      <w:tr w14:paraId="0FBF0533">
        <w:tblPrEx>
          <w:tblCellMar>
            <w:top w:w="0" w:type="dxa"/>
            <w:left w:w="108" w:type="dxa"/>
            <w:bottom w:w="0" w:type="dxa"/>
            <w:right w:w="108" w:type="dxa"/>
          </w:tblCellMar>
        </w:tblPrEx>
        <w:trPr>
          <w:trHeight w:val="415" w:hRule="atLeast"/>
          <w:jc w:val="center"/>
        </w:trPr>
        <w:tc>
          <w:tcPr>
            <w:tcW w:w="108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6EE322">
            <w:pPr>
              <w:autoSpaceDE w:val="0"/>
              <w:autoSpaceDN w:val="0"/>
              <w:adjustRightInd w:val="0"/>
              <w:spacing w:line="400" w:lineRule="exact"/>
              <w:jc w:val="left"/>
              <w:rPr>
                <w:rFonts w:ascii="Arial" w:hAnsi="Arial" w:cs="Arial"/>
                <w:color w:val="000000"/>
                <w:sz w:val="24"/>
                <w:highlight w:val="none"/>
                <w:lang w:val="zh-CN"/>
              </w:rPr>
            </w:pPr>
          </w:p>
        </w:tc>
        <w:tc>
          <w:tcPr>
            <w:tcW w:w="2506"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DFCF10A">
            <w:pPr>
              <w:autoSpaceDE w:val="0"/>
              <w:autoSpaceDN w:val="0"/>
              <w:adjustRightInd w:val="0"/>
              <w:spacing w:line="400" w:lineRule="exact"/>
              <w:jc w:val="left"/>
              <w:rPr>
                <w:rFonts w:ascii="Arial" w:hAnsi="Arial" w:cs="Arial"/>
                <w:color w:val="000000"/>
                <w:sz w:val="24"/>
                <w:highlight w:val="none"/>
                <w:lang w:val="zh-CN"/>
              </w:rPr>
            </w:pPr>
          </w:p>
        </w:tc>
        <w:tc>
          <w:tcPr>
            <w:tcW w:w="3622"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14:paraId="01FDA198">
            <w:pPr>
              <w:autoSpaceDE w:val="0"/>
              <w:autoSpaceDN w:val="0"/>
              <w:adjustRightInd w:val="0"/>
              <w:spacing w:line="400" w:lineRule="exact"/>
              <w:jc w:val="left"/>
              <w:rPr>
                <w:rFonts w:ascii="Arial" w:hAnsi="Arial" w:cs="Arial"/>
                <w:color w:val="000000"/>
                <w:sz w:val="24"/>
                <w:highlight w:val="none"/>
                <w:lang w:val="zh-CN"/>
              </w:rPr>
            </w:pPr>
            <w:r>
              <w:rPr>
                <w:rFonts w:ascii="Arial" w:hAnsi="Arial" w:cs="Arial"/>
                <w:color w:val="000000"/>
                <w:sz w:val="24"/>
                <w:highlight w:val="none"/>
                <w:lang w:val="zh-CN"/>
              </w:rPr>
              <w:t>2、商务评价</w:t>
            </w:r>
          </w:p>
        </w:tc>
        <w:tc>
          <w:tcPr>
            <w:tcW w:w="1306"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14:paraId="6B35AD03">
            <w:pPr>
              <w:autoSpaceDE w:val="0"/>
              <w:autoSpaceDN w:val="0"/>
              <w:adjustRightInd w:val="0"/>
              <w:spacing w:line="400" w:lineRule="exact"/>
              <w:jc w:val="center"/>
              <w:rPr>
                <w:rFonts w:hint="default" w:ascii="Arial" w:hAnsi="Arial" w:eastAsia="宋体" w:cs="Arial"/>
                <w:color w:val="000000"/>
                <w:sz w:val="24"/>
                <w:highlight w:val="none"/>
                <w:lang w:val="en-US" w:eastAsia="zh-CN"/>
              </w:rPr>
            </w:pPr>
            <w:r>
              <w:rPr>
                <w:rFonts w:hint="eastAsia" w:ascii="Arial" w:hAnsi="Arial" w:eastAsia="宋体" w:cs="Arial"/>
                <w:color w:val="000000"/>
                <w:sz w:val="24"/>
                <w:highlight w:val="none"/>
                <w:lang w:val="en-US" w:eastAsia="zh-CN"/>
              </w:rPr>
              <w:t>29</w:t>
            </w:r>
          </w:p>
        </w:tc>
      </w:tr>
      <w:tr w14:paraId="6CB2C680">
        <w:tblPrEx>
          <w:tblCellMar>
            <w:top w:w="0" w:type="dxa"/>
            <w:left w:w="108" w:type="dxa"/>
            <w:bottom w:w="0" w:type="dxa"/>
            <w:right w:w="108" w:type="dxa"/>
          </w:tblCellMar>
        </w:tblPrEx>
        <w:trPr>
          <w:trHeight w:val="60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6BA2662">
            <w:pPr>
              <w:autoSpaceDE w:val="0"/>
              <w:autoSpaceDN w:val="0"/>
              <w:adjustRightInd w:val="0"/>
              <w:spacing w:line="400" w:lineRule="exact"/>
              <w:jc w:val="left"/>
              <w:rPr>
                <w:rFonts w:ascii="Arial" w:hAnsi="Arial" w:cs="Arial"/>
                <w:color w:val="000000"/>
                <w:sz w:val="24"/>
                <w:highlight w:val="none"/>
                <w:lang w:val="zh-CN"/>
              </w:rPr>
            </w:pPr>
            <w:r>
              <w:rPr>
                <w:rFonts w:hint="eastAsia" w:ascii="Arial" w:hAnsi="Arial" w:cs="Arial"/>
                <w:color w:val="000000"/>
                <w:sz w:val="24"/>
                <w:highlight w:val="none"/>
              </w:rPr>
              <w:t xml:space="preserve">   </w:t>
            </w:r>
            <w:r>
              <w:rPr>
                <w:rFonts w:ascii="Arial" w:hAnsi="Arial" w:cs="Arial"/>
                <w:color w:val="000000"/>
                <w:sz w:val="24"/>
                <w:highlight w:val="none"/>
                <w:lang w:val="zh-CN"/>
              </w:rPr>
              <w:t>Ⅱ</w:t>
            </w:r>
          </w:p>
        </w:tc>
        <w:tc>
          <w:tcPr>
            <w:tcW w:w="2506" w:type="dxa"/>
            <w:tcBorders>
              <w:top w:val="single" w:color="000000" w:sz="6" w:space="0"/>
              <w:left w:val="single" w:color="000000" w:sz="6" w:space="0"/>
              <w:bottom w:val="single" w:color="000000" w:sz="6" w:space="0"/>
              <w:right w:val="single" w:color="auto" w:sz="4" w:space="0"/>
            </w:tcBorders>
            <w:shd w:val="clear" w:color="000000" w:fill="FFFFFF"/>
            <w:noWrap w:val="0"/>
            <w:vAlign w:val="center"/>
          </w:tcPr>
          <w:p w14:paraId="3226D391">
            <w:pPr>
              <w:autoSpaceDE w:val="0"/>
              <w:autoSpaceDN w:val="0"/>
              <w:adjustRightInd w:val="0"/>
              <w:spacing w:line="400" w:lineRule="exact"/>
              <w:jc w:val="left"/>
              <w:rPr>
                <w:rFonts w:ascii="Arial" w:hAnsi="Arial" w:cs="Arial"/>
                <w:color w:val="000000"/>
                <w:sz w:val="24"/>
                <w:highlight w:val="none"/>
                <w:lang w:val="zh-CN"/>
              </w:rPr>
            </w:pPr>
            <w:r>
              <w:rPr>
                <w:rFonts w:ascii="Arial" w:hAnsi="Arial" w:cs="Arial"/>
                <w:color w:val="000000"/>
                <w:sz w:val="24"/>
                <w:highlight w:val="none"/>
                <w:lang w:val="zh-CN"/>
              </w:rPr>
              <w:t>技术部分（满分</w:t>
            </w:r>
            <w:r>
              <w:rPr>
                <w:rFonts w:hint="eastAsia" w:ascii="Arial" w:hAnsi="Arial" w:cs="Arial"/>
                <w:color w:val="000000"/>
                <w:sz w:val="24"/>
                <w:highlight w:val="none"/>
                <w:lang w:val="en-US" w:eastAsia="zh-CN"/>
              </w:rPr>
              <w:t>56</w:t>
            </w:r>
            <w:r>
              <w:rPr>
                <w:rFonts w:ascii="Arial" w:hAnsi="Arial" w:cs="Arial"/>
                <w:color w:val="000000"/>
                <w:sz w:val="24"/>
                <w:highlight w:val="none"/>
                <w:lang w:val="zh-CN"/>
              </w:rPr>
              <w:t>分）</w:t>
            </w:r>
          </w:p>
        </w:tc>
        <w:tc>
          <w:tcPr>
            <w:tcW w:w="3622"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5C48F65D">
            <w:pPr>
              <w:autoSpaceDE w:val="0"/>
              <w:autoSpaceDN w:val="0"/>
              <w:adjustRightInd w:val="0"/>
              <w:spacing w:line="400" w:lineRule="exact"/>
              <w:jc w:val="left"/>
              <w:rPr>
                <w:rFonts w:ascii="Arial" w:hAnsi="Arial" w:cs="Arial"/>
                <w:color w:val="000000"/>
                <w:sz w:val="24"/>
                <w:highlight w:val="none"/>
                <w:lang w:val="zh-CN"/>
              </w:rPr>
            </w:pPr>
            <w:r>
              <w:rPr>
                <w:rFonts w:hint="eastAsia" w:ascii="Arial" w:hAnsi="Arial" w:cs="Arial"/>
                <w:color w:val="000000"/>
                <w:sz w:val="24"/>
                <w:highlight w:val="none"/>
                <w:lang w:val="en-US" w:eastAsia="zh-CN"/>
              </w:rPr>
              <w:t>服务</w:t>
            </w:r>
            <w:r>
              <w:rPr>
                <w:rFonts w:hint="eastAsia" w:ascii="Arial" w:hAnsi="Arial" w:cs="Arial"/>
                <w:color w:val="000000"/>
                <w:sz w:val="24"/>
                <w:highlight w:val="none"/>
                <w:lang w:val="zh-CN"/>
              </w:rPr>
              <w:t>方案</w:t>
            </w:r>
          </w:p>
        </w:tc>
        <w:tc>
          <w:tcPr>
            <w:tcW w:w="1306" w:type="dxa"/>
            <w:tcBorders>
              <w:top w:val="single" w:color="auto" w:sz="4" w:space="0"/>
              <w:left w:val="single" w:color="000000" w:sz="6" w:space="0"/>
              <w:bottom w:val="single" w:color="auto" w:sz="4" w:space="0"/>
              <w:right w:val="single" w:color="auto" w:sz="4" w:space="0"/>
            </w:tcBorders>
            <w:shd w:val="clear" w:color="000000" w:fill="FFFFFF"/>
            <w:noWrap w:val="0"/>
            <w:vAlign w:val="center"/>
          </w:tcPr>
          <w:p w14:paraId="6822E1A3">
            <w:pPr>
              <w:autoSpaceDE w:val="0"/>
              <w:autoSpaceDN w:val="0"/>
              <w:adjustRightInd w:val="0"/>
              <w:spacing w:line="400" w:lineRule="exact"/>
              <w:jc w:val="center"/>
              <w:rPr>
                <w:rFonts w:hint="default" w:ascii="Arial" w:hAnsi="Arial" w:eastAsia="宋体" w:cs="Arial"/>
                <w:color w:val="000000"/>
                <w:sz w:val="24"/>
                <w:highlight w:val="none"/>
                <w:lang w:val="en-US" w:eastAsia="zh-CN"/>
              </w:rPr>
            </w:pPr>
            <w:r>
              <w:rPr>
                <w:rFonts w:hint="eastAsia" w:ascii="Arial" w:hAnsi="Arial" w:eastAsia="宋体" w:cs="Arial"/>
                <w:color w:val="000000"/>
                <w:sz w:val="24"/>
                <w:highlight w:val="none"/>
                <w:lang w:val="en-US" w:eastAsia="zh-CN"/>
              </w:rPr>
              <w:t>56</w:t>
            </w:r>
          </w:p>
        </w:tc>
      </w:tr>
    </w:tbl>
    <w:p w14:paraId="54895493">
      <w:pPr>
        <w:autoSpaceDE w:val="0"/>
        <w:autoSpaceDN w:val="0"/>
        <w:adjustRightInd w:val="0"/>
        <w:spacing w:line="400" w:lineRule="exact"/>
        <w:ind w:firstLine="480" w:firstLineChars="200"/>
        <w:jc w:val="left"/>
        <w:rPr>
          <w:rFonts w:hint="eastAsia" w:ascii="Arial" w:hAnsi="Arial" w:cs="Arial"/>
          <w:color w:val="000000"/>
          <w:sz w:val="24"/>
          <w:highlight w:val="none"/>
          <w:lang w:val="zh-CN"/>
        </w:rPr>
      </w:pPr>
      <w:r>
        <w:rPr>
          <w:rFonts w:ascii="Arial" w:hAnsi="Arial" w:cs="Arial"/>
          <w:color w:val="000000"/>
          <w:sz w:val="24"/>
          <w:highlight w:val="none"/>
          <w:lang w:val="zh-CN"/>
        </w:rPr>
        <w:t>具体项目及评分细则：</w:t>
      </w:r>
    </w:p>
    <w:tbl>
      <w:tblPr>
        <w:tblStyle w:val="26"/>
        <w:tblW w:w="8529" w:type="dxa"/>
        <w:jc w:val="center"/>
        <w:tblLayout w:type="fixed"/>
        <w:tblCellMar>
          <w:top w:w="0" w:type="dxa"/>
          <w:left w:w="108" w:type="dxa"/>
          <w:bottom w:w="0" w:type="dxa"/>
          <w:right w:w="108" w:type="dxa"/>
        </w:tblCellMar>
      </w:tblPr>
      <w:tblGrid>
        <w:gridCol w:w="929"/>
        <w:gridCol w:w="1495"/>
        <w:gridCol w:w="757"/>
        <w:gridCol w:w="5348"/>
      </w:tblGrid>
      <w:tr w14:paraId="025DA7BE">
        <w:tblPrEx>
          <w:tblCellMar>
            <w:top w:w="0" w:type="dxa"/>
            <w:left w:w="108" w:type="dxa"/>
            <w:bottom w:w="0" w:type="dxa"/>
            <w:right w:w="108" w:type="dxa"/>
          </w:tblCellMar>
        </w:tblPrEx>
        <w:trPr>
          <w:trHeight w:val="725" w:hRule="atLeast"/>
          <w:jc w:val="center"/>
        </w:trPr>
        <w:tc>
          <w:tcPr>
            <w:tcW w:w="9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ED3C18">
            <w:pPr>
              <w:autoSpaceDE w:val="0"/>
              <w:autoSpaceDN w:val="0"/>
              <w:adjustRightInd w:val="0"/>
              <w:spacing w:line="400" w:lineRule="exact"/>
              <w:jc w:val="left"/>
              <w:rPr>
                <w:rFonts w:ascii="Arial" w:hAnsi="Arial" w:cs="Arial"/>
                <w:color w:val="000000"/>
                <w:sz w:val="24"/>
                <w:highlight w:val="none"/>
              </w:rPr>
            </w:pPr>
            <w:r>
              <w:rPr>
                <w:rFonts w:ascii="Arial" w:hAnsi="Arial" w:cs="Arial"/>
                <w:color w:val="000000"/>
                <w:sz w:val="24"/>
                <w:highlight w:val="none"/>
              </w:rPr>
              <w:t>类别</w:t>
            </w:r>
          </w:p>
        </w:tc>
        <w:tc>
          <w:tcPr>
            <w:tcW w:w="149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F093A5">
            <w:pPr>
              <w:autoSpaceDE w:val="0"/>
              <w:autoSpaceDN w:val="0"/>
              <w:adjustRightInd w:val="0"/>
              <w:spacing w:line="400" w:lineRule="exact"/>
              <w:jc w:val="left"/>
              <w:rPr>
                <w:rFonts w:ascii="Arial" w:hAnsi="Arial" w:cs="Arial"/>
                <w:color w:val="000000"/>
                <w:sz w:val="24"/>
                <w:highlight w:val="none"/>
              </w:rPr>
            </w:pPr>
            <w:r>
              <w:rPr>
                <w:rFonts w:hint="eastAsia" w:ascii="Arial" w:hAnsi="Arial" w:cs="Arial"/>
                <w:color w:val="000000"/>
                <w:sz w:val="24"/>
                <w:highlight w:val="none"/>
              </w:rPr>
              <w:t xml:space="preserve">   </w:t>
            </w:r>
            <w:r>
              <w:rPr>
                <w:rFonts w:ascii="Arial" w:hAnsi="Arial" w:cs="Arial"/>
                <w:color w:val="000000"/>
                <w:sz w:val="24"/>
                <w:highlight w:val="none"/>
              </w:rPr>
              <w:t>项目</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8A7FC2C">
            <w:pPr>
              <w:autoSpaceDE w:val="0"/>
              <w:autoSpaceDN w:val="0"/>
              <w:adjustRightInd w:val="0"/>
              <w:spacing w:line="400" w:lineRule="exact"/>
              <w:jc w:val="left"/>
              <w:rPr>
                <w:rFonts w:ascii="Arial" w:hAnsi="Arial" w:cs="Arial"/>
                <w:color w:val="000000"/>
                <w:sz w:val="24"/>
                <w:highlight w:val="none"/>
                <w:lang w:val="zh-CN"/>
              </w:rPr>
            </w:pPr>
            <w:r>
              <w:rPr>
                <w:rFonts w:ascii="Arial" w:hAnsi="Arial" w:cs="Arial"/>
                <w:color w:val="000000"/>
                <w:sz w:val="24"/>
                <w:highlight w:val="none"/>
                <w:lang w:val="zh-CN"/>
              </w:rPr>
              <w:t>满分 分值</w:t>
            </w:r>
          </w:p>
        </w:tc>
        <w:tc>
          <w:tcPr>
            <w:tcW w:w="53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07D996">
            <w:pPr>
              <w:autoSpaceDE w:val="0"/>
              <w:autoSpaceDN w:val="0"/>
              <w:adjustRightInd w:val="0"/>
              <w:spacing w:line="400" w:lineRule="exact"/>
              <w:jc w:val="left"/>
              <w:rPr>
                <w:rFonts w:ascii="Arial" w:hAnsi="Arial" w:cs="Arial"/>
                <w:color w:val="000000"/>
                <w:sz w:val="24"/>
                <w:highlight w:val="none"/>
              </w:rPr>
            </w:pPr>
            <w:r>
              <w:rPr>
                <w:rFonts w:hint="eastAsia" w:ascii="Arial" w:hAnsi="Arial" w:cs="Arial"/>
                <w:color w:val="000000"/>
                <w:sz w:val="24"/>
                <w:highlight w:val="none"/>
              </w:rPr>
              <w:t xml:space="preserve">                  </w:t>
            </w:r>
            <w:r>
              <w:rPr>
                <w:rFonts w:ascii="Arial" w:hAnsi="Arial" w:cs="Arial"/>
                <w:color w:val="000000"/>
                <w:sz w:val="24"/>
                <w:highlight w:val="none"/>
              </w:rPr>
              <w:t>评审标准</w:t>
            </w:r>
          </w:p>
        </w:tc>
      </w:tr>
      <w:tr w14:paraId="1C42B9D4">
        <w:tblPrEx>
          <w:tblCellMar>
            <w:top w:w="0" w:type="dxa"/>
            <w:left w:w="108" w:type="dxa"/>
            <w:bottom w:w="0" w:type="dxa"/>
            <w:right w:w="108" w:type="dxa"/>
          </w:tblCellMar>
        </w:tblPrEx>
        <w:trPr>
          <w:trHeight w:val="4355" w:hRule="atLeast"/>
          <w:jc w:val="center"/>
        </w:trPr>
        <w:tc>
          <w:tcPr>
            <w:tcW w:w="9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9EC171">
            <w:pPr>
              <w:autoSpaceDE w:val="0"/>
              <w:autoSpaceDN w:val="0"/>
              <w:adjustRightInd w:val="0"/>
              <w:spacing w:line="400" w:lineRule="exact"/>
              <w:jc w:val="center"/>
              <w:rPr>
                <w:rFonts w:hint="eastAsia" w:ascii="Arial" w:hAnsi="Arial" w:cs="Arial"/>
                <w:color w:val="000000"/>
                <w:sz w:val="24"/>
                <w:highlight w:val="none"/>
              </w:rPr>
            </w:pPr>
          </w:p>
          <w:p w14:paraId="49F651A4">
            <w:pPr>
              <w:autoSpaceDE w:val="0"/>
              <w:autoSpaceDN w:val="0"/>
              <w:adjustRightInd w:val="0"/>
              <w:spacing w:line="400" w:lineRule="exact"/>
              <w:jc w:val="center"/>
              <w:rPr>
                <w:rFonts w:hint="eastAsia" w:ascii="Arial" w:hAnsi="Arial" w:cs="Arial"/>
                <w:color w:val="000000"/>
                <w:sz w:val="24"/>
                <w:highlight w:val="none"/>
              </w:rPr>
            </w:pPr>
            <w:r>
              <w:rPr>
                <w:rFonts w:hint="eastAsia" w:ascii="Arial" w:hAnsi="Arial" w:cs="Arial"/>
                <w:color w:val="000000"/>
                <w:sz w:val="24"/>
                <w:highlight w:val="none"/>
              </w:rPr>
              <w:t>最后磋商</w:t>
            </w:r>
          </w:p>
          <w:p w14:paraId="29C92F7D">
            <w:pPr>
              <w:autoSpaceDE w:val="0"/>
              <w:autoSpaceDN w:val="0"/>
              <w:adjustRightInd w:val="0"/>
              <w:spacing w:line="400" w:lineRule="exact"/>
              <w:jc w:val="center"/>
              <w:rPr>
                <w:rFonts w:hint="eastAsia" w:ascii="Arial" w:hAnsi="Arial" w:cs="Arial"/>
                <w:color w:val="000000"/>
                <w:sz w:val="24"/>
                <w:highlight w:val="none"/>
              </w:rPr>
            </w:pPr>
            <w:r>
              <w:rPr>
                <w:rFonts w:ascii="Arial" w:hAnsi="Arial" w:cs="Arial"/>
                <w:color w:val="000000"/>
                <w:sz w:val="24"/>
                <w:highlight w:val="none"/>
              </w:rPr>
              <w:t>报价</w:t>
            </w:r>
          </w:p>
          <w:p w14:paraId="5FEFA349">
            <w:pPr>
              <w:autoSpaceDE w:val="0"/>
              <w:autoSpaceDN w:val="0"/>
              <w:adjustRightInd w:val="0"/>
              <w:spacing w:line="400" w:lineRule="exact"/>
              <w:jc w:val="center"/>
              <w:rPr>
                <w:rFonts w:ascii="Arial" w:hAnsi="Arial" w:cs="Arial"/>
                <w:color w:val="000000"/>
                <w:sz w:val="24"/>
                <w:highlight w:val="none"/>
              </w:rPr>
            </w:pPr>
            <w:r>
              <w:rPr>
                <w:rFonts w:hint="eastAsia" w:ascii="Arial" w:hAnsi="Arial" w:cs="Arial"/>
                <w:color w:val="000000"/>
                <w:sz w:val="24"/>
                <w:highlight w:val="none"/>
              </w:rPr>
              <w:t>15</w:t>
            </w:r>
            <w:r>
              <w:rPr>
                <w:rFonts w:ascii="Arial" w:hAnsi="Arial" w:cs="Arial"/>
                <w:color w:val="000000"/>
                <w:sz w:val="24"/>
                <w:highlight w:val="none"/>
              </w:rPr>
              <w:t>分</w:t>
            </w:r>
          </w:p>
        </w:tc>
        <w:tc>
          <w:tcPr>
            <w:tcW w:w="149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6E37092">
            <w:pPr>
              <w:autoSpaceDE w:val="0"/>
              <w:autoSpaceDN w:val="0"/>
              <w:adjustRightInd w:val="0"/>
              <w:spacing w:line="400" w:lineRule="exact"/>
              <w:jc w:val="center"/>
              <w:rPr>
                <w:rFonts w:ascii="Arial" w:hAnsi="Arial" w:cs="Arial"/>
                <w:color w:val="000000"/>
                <w:sz w:val="24"/>
                <w:highlight w:val="none"/>
              </w:rPr>
            </w:pPr>
            <w:r>
              <w:rPr>
                <w:rFonts w:ascii="Arial" w:hAnsi="Arial" w:cs="Arial"/>
                <w:color w:val="000000"/>
                <w:sz w:val="24"/>
                <w:highlight w:val="none"/>
              </w:rPr>
              <w:t>报价分</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0FE2A78">
            <w:pPr>
              <w:autoSpaceDE w:val="0"/>
              <w:autoSpaceDN w:val="0"/>
              <w:adjustRightInd w:val="0"/>
              <w:spacing w:line="400" w:lineRule="exact"/>
              <w:jc w:val="center"/>
              <w:rPr>
                <w:rFonts w:hint="default" w:ascii="Arial" w:hAnsi="Arial" w:eastAsia="宋体" w:cs="Arial"/>
                <w:color w:val="000000"/>
                <w:sz w:val="24"/>
                <w:highlight w:val="none"/>
                <w:lang w:val="en-US" w:eastAsia="zh-CN"/>
              </w:rPr>
            </w:pPr>
            <w:r>
              <w:rPr>
                <w:rFonts w:hint="eastAsia" w:ascii="Arial" w:hAnsi="Arial" w:cs="Arial"/>
                <w:color w:val="000000"/>
                <w:sz w:val="24"/>
                <w:highlight w:val="none"/>
                <w:lang w:val="zh-CN"/>
              </w:rPr>
              <w:t>15</w:t>
            </w:r>
          </w:p>
        </w:tc>
        <w:tc>
          <w:tcPr>
            <w:tcW w:w="53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F4BBB6">
            <w:pPr>
              <w:autoSpaceDE w:val="0"/>
              <w:autoSpaceDN w:val="0"/>
              <w:adjustRightInd w:val="0"/>
              <w:spacing w:line="400" w:lineRule="exact"/>
              <w:jc w:val="left"/>
              <w:rPr>
                <w:rFonts w:hint="eastAsia" w:ascii="Arial" w:hAnsi="Arial" w:cs="Arial"/>
                <w:color w:val="000000"/>
                <w:sz w:val="24"/>
                <w:highlight w:val="none"/>
              </w:rPr>
            </w:pPr>
            <w:r>
              <w:rPr>
                <w:rFonts w:hint="eastAsia" w:ascii="Arial" w:hAnsi="Arial" w:cs="Arial"/>
                <w:color w:val="000000"/>
                <w:sz w:val="24"/>
                <w:highlight w:val="none"/>
              </w:rPr>
              <w:t>综合评分法中的价格分统一采用低价优先法计算，即满足磋商文件要求且最后报价最低的供应商的价格为磋商基准价，其价格分为满分。其他供应商的价格分统一按照下列公式计算：</w:t>
            </w:r>
          </w:p>
          <w:p w14:paraId="4C278CA0">
            <w:pPr>
              <w:autoSpaceDE w:val="0"/>
              <w:autoSpaceDN w:val="0"/>
              <w:adjustRightInd w:val="0"/>
              <w:spacing w:line="400" w:lineRule="exact"/>
              <w:jc w:val="left"/>
              <w:rPr>
                <w:rFonts w:ascii="Arial" w:hAnsi="Arial" w:cs="Arial"/>
                <w:color w:val="000000"/>
                <w:sz w:val="24"/>
                <w:highlight w:val="none"/>
              </w:rPr>
            </w:pPr>
            <w:r>
              <w:rPr>
                <w:rFonts w:hint="eastAsia" w:ascii="Arial" w:hAnsi="Arial" w:cs="Arial"/>
                <w:color w:val="000000"/>
                <w:sz w:val="24"/>
                <w:highlight w:val="none"/>
              </w:rPr>
              <w:t>磋商报价得分=（磋商基准价/最后磋商报价）×15%×100（四舍五入后保留小数点后两位）</w:t>
            </w:r>
            <w:r>
              <w:rPr>
                <w:rFonts w:ascii="Arial" w:hAnsi="Arial" w:cs="Arial"/>
                <w:color w:val="000000"/>
                <w:sz w:val="24"/>
                <w:highlight w:val="none"/>
              </w:rPr>
              <w:t>。</w:t>
            </w:r>
          </w:p>
          <w:p w14:paraId="509712A5">
            <w:pPr>
              <w:autoSpaceDE w:val="0"/>
              <w:autoSpaceDN w:val="0"/>
              <w:adjustRightInd w:val="0"/>
              <w:spacing w:line="400" w:lineRule="exact"/>
              <w:jc w:val="left"/>
              <w:rPr>
                <w:rFonts w:ascii="Arial" w:hAnsi="Arial" w:cs="Arial"/>
                <w:color w:val="000000"/>
                <w:sz w:val="24"/>
                <w:highlight w:val="none"/>
              </w:rPr>
            </w:pPr>
            <w:r>
              <w:rPr>
                <w:rFonts w:hint="eastAsia" w:ascii="Arial" w:hAnsi="Arial" w:cs="Arial"/>
                <w:color w:val="000000"/>
                <w:sz w:val="24"/>
                <w:highlight w:val="none"/>
              </w:rPr>
              <w:t>注：根据《政府采购促进中小企业发展管理办法》及《关于进一步加大政府采购支持中小企业力度的通知》的相关规定，对小型和微型企业制造（生产）产品的价格给予10%的扣除，用扣除后的价格参与评审。</w:t>
            </w:r>
          </w:p>
        </w:tc>
      </w:tr>
      <w:tr w14:paraId="18E2E4C3">
        <w:tblPrEx>
          <w:tblCellMar>
            <w:top w:w="0" w:type="dxa"/>
            <w:left w:w="108" w:type="dxa"/>
            <w:bottom w:w="0" w:type="dxa"/>
            <w:right w:w="108" w:type="dxa"/>
          </w:tblCellMar>
        </w:tblPrEx>
        <w:trPr>
          <w:trHeight w:val="2400" w:hRule="atLeast"/>
          <w:jc w:val="center"/>
        </w:trPr>
        <w:tc>
          <w:tcPr>
            <w:tcW w:w="929" w:type="dxa"/>
            <w:vMerge w:val="restart"/>
            <w:tcBorders>
              <w:top w:val="single" w:color="000000" w:sz="6" w:space="0"/>
              <w:left w:val="single" w:color="000000" w:sz="6" w:space="0"/>
              <w:right w:val="single" w:color="000000" w:sz="6" w:space="0"/>
            </w:tcBorders>
            <w:shd w:val="clear" w:color="000000" w:fill="FFFFFF"/>
            <w:noWrap w:val="0"/>
            <w:vAlign w:val="center"/>
          </w:tcPr>
          <w:p w14:paraId="787AD18F">
            <w:pPr>
              <w:autoSpaceDE w:val="0"/>
              <w:autoSpaceDN w:val="0"/>
              <w:adjustRightInd w:val="0"/>
              <w:spacing w:line="400" w:lineRule="exact"/>
              <w:jc w:val="center"/>
              <w:rPr>
                <w:rFonts w:hint="eastAsia" w:ascii="Arial" w:hAnsi="Arial" w:cs="Arial"/>
                <w:color w:val="000000"/>
                <w:sz w:val="24"/>
                <w:highlight w:val="none"/>
              </w:rPr>
            </w:pPr>
            <w:r>
              <w:rPr>
                <w:rFonts w:ascii="Arial" w:hAnsi="Arial" w:cs="Arial"/>
                <w:color w:val="000000"/>
                <w:sz w:val="24"/>
                <w:highlight w:val="none"/>
              </w:rPr>
              <w:t>商务评价</w:t>
            </w:r>
          </w:p>
          <w:p w14:paraId="4B5255A0">
            <w:pPr>
              <w:autoSpaceDE w:val="0"/>
              <w:autoSpaceDN w:val="0"/>
              <w:adjustRightInd w:val="0"/>
              <w:spacing w:line="400" w:lineRule="exact"/>
              <w:jc w:val="center"/>
              <w:rPr>
                <w:rFonts w:ascii="Arial" w:hAnsi="Arial" w:cs="Arial"/>
                <w:color w:val="000000"/>
                <w:sz w:val="24"/>
                <w:highlight w:val="none"/>
              </w:rPr>
            </w:pPr>
            <w:r>
              <w:rPr>
                <w:rFonts w:hint="eastAsia" w:ascii="Arial" w:hAnsi="Arial" w:cs="Arial"/>
                <w:color w:val="000000"/>
                <w:sz w:val="24"/>
                <w:highlight w:val="none"/>
                <w:lang w:val="en-US" w:eastAsia="zh-CN"/>
              </w:rPr>
              <w:t>29</w:t>
            </w:r>
            <w:r>
              <w:rPr>
                <w:rFonts w:ascii="Arial" w:hAnsi="Arial" w:cs="Arial"/>
                <w:color w:val="000000"/>
                <w:sz w:val="24"/>
                <w:highlight w:val="none"/>
              </w:rPr>
              <w:t>分</w:t>
            </w:r>
          </w:p>
        </w:tc>
        <w:tc>
          <w:tcPr>
            <w:tcW w:w="149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B38FBD">
            <w:pPr>
              <w:autoSpaceDE w:val="0"/>
              <w:autoSpaceDN w:val="0"/>
              <w:adjustRightInd w:val="0"/>
              <w:spacing w:line="400" w:lineRule="exact"/>
              <w:jc w:val="center"/>
              <w:rPr>
                <w:rFonts w:ascii="Arial" w:hAnsi="Arial" w:cs="Arial"/>
                <w:color w:val="000000"/>
                <w:sz w:val="24"/>
                <w:highlight w:val="none"/>
              </w:rPr>
            </w:pPr>
            <w:r>
              <w:rPr>
                <w:rFonts w:hint="eastAsia" w:ascii="Arial" w:hAnsi="Arial" w:cs="Arial"/>
                <w:color w:val="000000"/>
                <w:sz w:val="24"/>
                <w:highlight w:val="none"/>
                <w:lang w:val="en-US" w:eastAsia="zh-CN"/>
              </w:rPr>
              <w:t>设计</w:t>
            </w:r>
            <w:r>
              <w:rPr>
                <w:rFonts w:hint="eastAsia" w:ascii="Arial" w:hAnsi="Arial" w:cs="Arial"/>
                <w:color w:val="000000"/>
                <w:sz w:val="24"/>
                <w:highlight w:val="none"/>
              </w:rPr>
              <w:t>项目负责人资历和业绩</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08882E">
            <w:pPr>
              <w:autoSpaceDE w:val="0"/>
              <w:autoSpaceDN w:val="0"/>
              <w:adjustRightInd w:val="0"/>
              <w:spacing w:line="400" w:lineRule="exact"/>
              <w:jc w:val="center"/>
              <w:rPr>
                <w:rFonts w:hint="eastAsia" w:ascii="Arial" w:hAnsi="Arial" w:eastAsia="宋体" w:cs="Arial"/>
                <w:color w:val="000000"/>
                <w:sz w:val="24"/>
                <w:highlight w:val="none"/>
                <w:lang w:val="zh-CN" w:eastAsia="zh-CN"/>
              </w:rPr>
            </w:pPr>
            <w:r>
              <w:rPr>
                <w:rFonts w:hint="eastAsia" w:ascii="Arial" w:hAnsi="Arial" w:cs="Arial"/>
                <w:color w:val="000000"/>
                <w:sz w:val="24"/>
                <w:highlight w:val="none"/>
                <w:lang w:val="en-US" w:eastAsia="zh-CN"/>
              </w:rPr>
              <w:t>5</w:t>
            </w:r>
          </w:p>
        </w:tc>
        <w:tc>
          <w:tcPr>
            <w:tcW w:w="53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471533E">
            <w:pPr>
              <w:autoSpaceDE w:val="0"/>
              <w:autoSpaceDN w:val="0"/>
              <w:adjustRightInd w:val="0"/>
              <w:spacing w:line="400" w:lineRule="exact"/>
              <w:jc w:val="left"/>
              <w:rPr>
                <w:rFonts w:hint="eastAsia" w:ascii="Arial" w:hAnsi="Arial" w:cs="Arial"/>
                <w:color w:val="000000"/>
                <w:sz w:val="24"/>
                <w:highlight w:val="none"/>
                <w:lang w:eastAsia="zh-CN"/>
              </w:rPr>
            </w:pPr>
            <w:r>
              <w:rPr>
                <w:rFonts w:hint="eastAsia" w:ascii="Arial" w:hAnsi="Arial" w:cs="Arial"/>
                <w:color w:val="000000"/>
                <w:sz w:val="24"/>
                <w:highlight w:val="none"/>
                <w:lang w:val="en-US" w:eastAsia="zh-CN"/>
              </w:rPr>
              <w:t>（1）项目负责人</w:t>
            </w:r>
            <w:r>
              <w:rPr>
                <w:rFonts w:hint="eastAsia" w:ascii="Arial" w:hAnsi="Arial" w:cs="Arial"/>
                <w:color w:val="000000"/>
                <w:sz w:val="24"/>
                <w:highlight w:val="none"/>
              </w:rPr>
              <w:t>具有</w:t>
            </w:r>
            <w:r>
              <w:rPr>
                <w:rFonts w:hint="eastAsia" w:ascii="Arial" w:hAnsi="Arial" w:cs="Arial"/>
                <w:color w:val="000000"/>
                <w:sz w:val="24"/>
                <w:highlight w:val="none"/>
                <w:lang w:val="en-US" w:eastAsia="zh-CN"/>
              </w:rPr>
              <w:t>建筑工程</w:t>
            </w:r>
            <w:r>
              <w:rPr>
                <w:rFonts w:hint="eastAsia" w:ascii="Arial" w:hAnsi="Arial" w:cs="Arial"/>
                <w:color w:val="000000"/>
                <w:sz w:val="24"/>
                <w:highlight w:val="none"/>
              </w:rPr>
              <w:t>专业高级职称证书</w:t>
            </w:r>
            <w:r>
              <w:rPr>
                <w:rFonts w:hint="eastAsia" w:ascii="Arial" w:hAnsi="Arial" w:cs="Arial"/>
                <w:color w:val="000000"/>
                <w:sz w:val="24"/>
                <w:highlight w:val="none"/>
                <w:lang w:val="en-US" w:eastAsia="zh-CN"/>
              </w:rPr>
              <w:t>得2</w:t>
            </w:r>
            <w:r>
              <w:rPr>
                <w:rFonts w:hint="eastAsia" w:ascii="Arial" w:hAnsi="Arial" w:cs="Arial"/>
                <w:color w:val="000000"/>
                <w:sz w:val="24"/>
                <w:highlight w:val="none"/>
              </w:rPr>
              <w:t>分</w:t>
            </w:r>
            <w:r>
              <w:rPr>
                <w:rFonts w:hint="eastAsia" w:ascii="Arial" w:hAnsi="Arial" w:cs="Arial"/>
                <w:color w:val="000000"/>
                <w:sz w:val="24"/>
                <w:highlight w:val="none"/>
                <w:lang w:eastAsia="zh-CN"/>
              </w:rPr>
              <w:t>，有中级职称的，得1分；初级或没有不得分。（需提供</w:t>
            </w:r>
            <w:r>
              <w:rPr>
                <w:rFonts w:hint="eastAsia" w:ascii="Arial" w:hAnsi="Arial" w:cs="Arial"/>
                <w:color w:val="000000"/>
                <w:sz w:val="24"/>
                <w:highlight w:val="none"/>
                <w:lang w:val="en-US" w:eastAsia="zh-CN"/>
              </w:rPr>
              <w:t>身份证及</w:t>
            </w:r>
            <w:r>
              <w:rPr>
                <w:rFonts w:hint="eastAsia" w:ascii="Arial" w:hAnsi="Arial" w:cs="Arial"/>
                <w:color w:val="000000"/>
                <w:sz w:val="24"/>
                <w:highlight w:val="none"/>
                <w:lang w:eastAsia="zh-CN"/>
              </w:rPr>
              <w:t>职称证明）</w:t>
            </w:r>
          </w:p>
          <w:p w14:paraId="61AF8F11">
            <w:pPr>
              <w:autoSpaceDE w:val="0"/>
              <w:autoSpaceDN w:val="0"/>
              <w:adjustRightInd w:val="0"/>
              <w:spacing w:line="400" w:lineRule="exact"/>
              <w:jc w:val="left"/>
              <w:rPr>
                <w:rFonts w:hint="eastAsia" w:ascii="Arial" w:hAnsi="Arial" w:cs="Arial"/>
                <w:color w:val="000000"/>
                <w:sz w:val="24"/>
                <w:highlight w:val="none"/>
              </w:rPr>
            </w:pPr>
            <w:r>
              <w:rPr>
                <w:rFonts w:hint="eastAsia" w:ascii="Arial" w:hAnsi="Arial" w:cs="Arial"/>
                <w:color w:val="000000"/>
                <w:sz w:val="24"/>
                <w:highlight w:val="none"/>
                <w:lang w:val="en-US" w:eastAsia="zh-CN"/>
              </w:rPr>
              <w:t>（2）项目负责人提供</w:t>
            </w:r>
            <w:r>
              <w:rPr>
                <w:rFonts w:hint="eastAsia" w:ascii="Arial" w:hAnsi="Arial" w:cs="Arial"/>
                <w:color w:val="000000"/>
                <w:sz w:val="24"/>
                <w:highlight w:val="none"/>
              </w:rPr>
              <w:t>20</w:t>
            </w:r>
            <w:r>
              <w:rPr>
                <w:rFonts w:hint="eastAsia" w:ascii="Arial" w:hAnsi="Arial" w:cs="Arial"/>
                <w:color w:val="000000"/>
                <w:sz w:val="24"/>
                <w:highlight w:val="none"/>
                <w:lang w:val="en-US" w:eastAsia="zh-CN"/>
              </w:rPr>
              <w:t>21</w:t>
            </w:r>
            <w:r>
              <w:rPr>
                <w:rFonts w:hint="eastAsia" w:ascii="Arial" w:hAnsi="Arial" w:cs="Arial"/>
                <w:color w:val="000000"/>
                <w:sz w:val="24"/>
                <w:highlight w:val="none"/>
              </w:rPr>
              <w:t>年至今有一项类似项目业绩得1分，每增加一项加1分，满分3分（以合同</w:t>
            </w:r>
            <w:r>
              <w:rPr>
                <w:rFonts w:hint="eastAsia" w:ascii="Arial" w:hAnsi="Arial" w:cs="Arial"/>
                <w:color w:val="000000"/>
                <w:sz w:val="24"/>
                <w:highlight w:val="none"/>
                <w:lang w:val="en-US" w:eastAsia="zh-CN"/>
              </w:rPr>
              <w:t>或中标（成交）通知书的扫描（或复印）件</w:t>
            </w:r>
            <w:r>
              <w:rPr>
                <w:rFonts w:hint="eastAsia" w:ascii="Arial" w:hAnsi="Arial" w:cs="Arial"/>
                <w:color w:val="000000"/>
                <w:sz w:val="24"/>
                <w:highlight w:val="none"/>
              </w:rPr>
              <w:t>为准）。</w:t>
            </w:r>
          </w:p>
        </w:tc>
      </w:tr>
      <w:tr w14:paraId="1E7E98C6">
        <w:tblPrEx>
          <w:tblCellMar>
            <w:top w:w="0" w:type="dxa"/>
            <w:left w:w="108" w:type="dxa"/>
            <w:bottom w:w="0" w:type="dxa"/>
            <w:right w:w="108" w:type="dxa"/>
          </w:tblCellMar>
        </w:tblPrEx>
        <w:trPr>
          <w:trHeight w:val="2935" w:hRule="atLeast"/>
          <w:jc w:val="center"/>
        </w:trPr>
        <w:tc>
          <w:tcPr>
            <w:tcW w:w="929" w:type="dxa"/>
            <w:vMerge w:val="continue"/>
            <w:tcBorders>
              <w:left w:val="single" w:color="000000" w:sz="6" w:space="0"/>
              <w:bottom w:val="single" w:color="000000" w:sz="6" w:space="0"/>
              <w:right w:val="single" w:color="000000" w:sz="6" w:space="0"/>
            </w:tcBorders>
            <w:shd w:val="clear" w:color="000000" w:fill="FFFFFF"/>
            <w:noWrap w:val="0"/>
            <w:vAlign w:val="center"/>
          </w:tcPr>
          <w:p w14:paraId="26BC01BB">
            <w:pPr>
              <w:autoSpaceDE w:val="0"/>
              <w:autoSpaceDN w:val="0"/>
              <w:adjustRightInd w:val="0"/>
              <w:spacing w:line="400" w:lineRule="exact"/>
              <w:jc w:val="center"/>
              <w:rPr>
                <w:rFonts w:ascii="Arial" w:hAnsi="Arial" w:cs="Arial"/>
                <w:color w:val="000000"/>
                <w:sz w:val="24"/>
                <w:highlight w:val="none"/>
              </w:rPr>
            </w:pPr>
          </w:p>
        </w:tc>
        <w:tc>
          <w:tcPr>
            <w:tcW w:w="149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B430D0">
            <w:pPr>
              <w:autoSpaceDE w:val="0"/>
              <w:autoSpaceDN w:val="0"/>
              <w:adjustRightInd w:val="0"/>
              <w:spacing w:line="400" w:lineRule="exact"/>
              <w:jc w:val="center"/>
              <w:rPr>
                <w:rFonts w:ascii="Arial" w:hAnsi="Arial" w:cs="Arial"/>
                <w:color w:val="000000"/>
                <w:sz w:val="24"/>
                <w:highlight w:val="none"/>
              </w:rPr>
            </w:pPr>
            <w:r>
              <w:rPr>
                <w:rFonts w:hint="eastAsia" w:ascii="Arial" w:hAnsi="Arial" w:cs="Arial"/>
                <w:color w:val="000000"/>
                <w:sz w:val="24"/>
                <w:highlight w:val="none"/>
              </w:rPr>
              <w:t>其他主要人员资历</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D7B235">
            <w:pPr>
              <w:autoSpaceDE w:val="0"/>
              <w:autoSpaceDN w:val="0"/>
              <w:adjustRightInd w:val="0"/>
              <w:spacing w:line="400" w:lineRule="exact"/>
              <w:jc w:val="center"/>
              <w:rPr>
                <w:rFonts w:hint="default" w:ascii="Arial" w:hAnsi="Arial" w:cs="Arial"/>
                <w:color w:val="000000"/>
                <w:sz w:val="24"/>
                <w:highlight w:val="none"/>
                <w:lang w:val="en-US"/>
              </w:rPr>
            </w:pPr>
            <w:r>
              <w:rPr>
                <w:rFonts w:hint="eastAsia" w:ascii="Arial" w:hAnsi="Arial" w:cs="Arial"/>
                <w:color w:val="000000"/>
                <w:sz w:val="24"/>
                <w:highlight w:val="none"/>
                <w:lang w:val="en-US" w:eastAsia="zh-CN"/>
              </w:rPr>
              <w:t>12</w:t>
            </w:r>
          </w:p>
        </w:tc>
        <w:tc>
          <w:tcPr>
            <w:tcW w:w="53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C2A2BF">
            <w:pPr>
              <w:autoSpaceDE w:val="0"/>
              <w:autoSpaceDN w:val="0"/>
              <w:adjustRightInd w:val="0"/>
              <w:spacing w:line="400" w:lineRule="exact"/>
              <w:jc w:val="left"/>
              <w:rPr>
                <w:rFonts w:hint="eastAsia" w:ascii="Arial" w:hAnsi="Arial" w:cs="Arial"/>
                <w:color w:val="000000"/>
                <w:sz w:val="24"/>
                <w:highlight w:val="none"/>
              </w:rPr>
            </w:pPr>
            <w:r>
              <w:rPr>
                <w:rFonts w:hint="eastAsia" w:ascii="Arial" w:hAnsi="Arial" w:cs="Arial"/>
                <w:color w:val="000000"/>
                <w:sz w:val="24"/>
                <w:highlight w:val="none"/>
                <w:lang w:eastAsia="zh-CN"/>
              </w:rPr>
              <w:t>（</w:t>
            </w:r>
            <w:r>
              <w:rPr>
                <w:rFonts w:hint="eastAsia" w:ascii="Arial" w:hAnsi="Arial" w:cs="Arial"/>
                <w:color w:val="000000"/>
                <w:sz w:val="24"/>
                <w:highlight w:val="none"/>
                <w:lang w:val="en-US" w:eastAsia="zh-CN"/>
              </w:rPr>
              <w:t>1</w:t>
            </w:r>
            <w:r>
              <w:rPr>
                <w:rFonts w:hint="eastAsia" w:ascii="Arial" w:hAnsi="Arial" w:cs="Arial"/>
                <w:color w:val="000000"/>
                <w:sz w:val="24"/>
                <w:highlight w:val="none"/>
                <w:lang w:eastAsia="zh-CN"/>
              </w:rPr>
              <w:t>）</w:t>
            </w:r>
            <w:r>
              <w:rPr>
                <w:rFonts w:hint="eastAsia" w:ascii="Arial" w:hAnsi="Arial" w:cs="Arial"/>
                <w:color w:val="000000"/>
                <w:sz w:val="24"/>
                <w:highlight w:val="none"/>
              </w:rPr>
              <w:t>技术负责人资历：设计技术负责人有高级职称的，得</w:t>
            </w:r>
            <w:r>
              <w:rPr>
                <w:rFonts w:hint="eastAsia" w:ascii="Arial" w:hAnsi="Arial" w:cs="Arial"/>
                <w:color w:val="000000"/>
                <w:sz w:val="24"/>
                <w:highlight w:val="none"/>
                <w:lang w:val="en-US" w:eastAsia="zh-CN"/>
              </w:rPr>
              <w:t>2</w:t>
            </w:r>
            <w:r>
              <w:rPr>
                <w:rFonts w:hint="eastAsia" w:ascii="Arial" w:hAnsi="Arial" w:cs="Arial"/>
                <w:color w:val="000000"/>
                <w:sz w:val="24"/>
                <w:highlight w:val="none"/>
              </w:rPr>
              <w:t>分；有中级职称的，得1分；初级或没有不得分（</w:t>
            </w:r>
            <w:r>
              <w:rPr>
                <w:rFonts w:hint="eastAsia" w:ascii="Arial" w:hAnsi="Arial" w:cs="Arial"/>
                <w:color w:val="000000"/>
                <w:sz w:val="24"/>
                <w:highlight w:val="none"/>
                <w:lang w:eastAsia="zh-CN"/>
              </w:rPr>
              <w:t>需提供</w:t>
            </w:r>
            <w:r>
              <w:rPr>
                <w:rFonts w:hint="eastAsia" w:ascii="Arial" w:hAnsi="Arial" w:cs="Arial"/>
                <w:color w:val="000000"/>
                <w:sz w:val="24"/>
                <w:highlight w:val="none"/>
                <w:lang w:val="en-US" w:eastAsia="zh-CN"/>
              </w:rPr>
              <w:t>身份证及</w:t>
            </w:r>
            <w:r>
              <w:rPr>
                <w:rFonts w:hint="eastAsia" w:ascii="Arial" w:hAnsi="Arial" w:cs="Arial"/>
                <w:color w:val="000000"/>
                <w:sz w:val="24"/>
                <w:highlight w:val="none"/>
                <w:lang w:eastAsia="zh-CN"/>
              </w:rPr>
              <w:t>职称证明</w:t>
            </w:r>
            <w:r>
              <w:rPr>
                <w:rFonts w:hint="eastAsia" w:ascii="Arial" w:hAnsi="Arial" w:cs="Arial"/>
                <w:color w:val="000000"/>
                <w:sz w:val="24"/>
                <w:highlight w:val="none"/>
              </w:rPr>
              <w:t>）</w:t>
            </w:r>
          </w:p>
          <w:p w14:paraId="440A5B55">
            <w:pPr>
              <w:autoSpaceDE w:val="0"/>
              <w:autoSpaceDN w:val="0"/>
              <w:adjustRightInd w:val="0"/>
              <w:spacing w:line="400" w:lineRule="exact"/>
              <w:jc w:val="left"/>
              <w:rPr>
                <w:rFonts w:hint="eastAsia" w:ascii="Arial" w:hAnsi="Arial" w:cs="Arial"/>
                <w:color w:val="000000"/>
                <w:sz w:val="24"/>
                <w:highlight w:val="none"/>
              </w:rPr>
            </w:pPr>
            <w:r>
              <w:rPr>
                <w:rFonts w:hint="eastAsia" w:ascii="Arial" w:hAnsi="Arial" w:cs="Arial"/>
                <w:color w:val="000000"/>
                <w:sz w:val="24"/>
                <w:highlight w:val="none"/>
                <w:lang w:eastAsia="zh-CN"/>
              </w:rPr>
              <w:t>（</w:t>
            </w:r>
            <w:r>
              <w:rPr>
                <w:rFonts w:hint="eastAsia" w:ascii="Arial" w:hAnsi="Arial" w:cs="Arial"/>
                <w:color w:val="000000"/>
                <w:sz w:val="24"/>
                <w:highlight w:val="none"/>
                <w:lang w:val="en-US" w:eastAsia="zh-CN"/>
              </w:rPr>
              <w:t>2</w:t>
            </w:r>
            <w:r>
              <w:rPr>
                <w:rFonts w:hint="eastAsia" w:ascii="Arial" w:hAnsi="Arial" w:cs="Arial"/>
                <w:color w:val="000000"/>
                <w:sz w:val="24"/>
                <w:highlight w:val="none"/>
                <w:lang w:eastAsia="zh-CN"/>
              </w:rPr>
              <w:t>）除项目负责人及技术负责人以外，</w:t>
            </w:r>
            <w:r>
              <w:rPr>
                <w:rFonts w:hint="eastAsia" w:ascii="Arial" w:hAnsi="Arial" w:cs="Arial"/>
                <w:color w:val="000000"/>
                <w:sz w:val="24"/>
                <w:highlight w:val="none"/>
                <w:lang w:val="en-US" w:eastAsia="zh-CN"/>
              </w:rPr>
              <w:t>其他</w:t>
            </w:r>
            <w:r>
              <w:rPr>
                <w:rFonts w:hint="eastAsia" w:ascii="Arial" w:hAnsi="Arial" w:cs="Arial"/>
                <w:color w:val="000000"/>
                <w:sz w:val="24"/>
                <w:highlight w:val="none"/>
              </w:rPr>
              <w:t>主要设计人员</w:t>
            </w:r>
            <w:r>
              <w:rPr>
                <w:rFonts w:hint="eastAsia" w:ascii="Arial" w:hAnsi="Arial" w:cs="Arial"/>
                <w:color w:val="000000"/>
                <w:sz w:val="24"/>
                <w:highlight w:val="none"/>
                <w:lang w:val="en-US" w:eastAsia="zh-CN"/>
              </w:rPr>
              <w:t>在满足项目组最低人数（8人）要求的情况下，</w:t>
            </w:r>
            <w:r>
              <w:rPr>
                <w:rFonts w:hint="eastAsia" w:ascii="Arial" w:hAnsi="Arial" w:cs="Arial"/>
                <w:color w:val="000000"/>
                <w:sz w:val="24"/>
                <w:highlight w:val="none"/>
              </w:rPr>
              <w:t>具有</w:t>
            </w:r>
            <w:r>
              <w:rPr>
                <w:rFonts w:hint="eastAsia" w:ascii="Arial" w:hAnsi="Arial" w:cs="Arial"/>
                <w:color w:val="000000"/>
                <w:sz w:val="24"/>
                <w:highlight w:val="none"/>
                <w:lang w:val="en-US" w:eastAsia="zh-CN"/>
              </w:rPr>
              <w:t>建筑工程</w:t>
            </w:r>
            <w:r>
              <w:rPr>
                <w:rFonts w:hint="eastAsia" w:ascii="Arial" w:hAnsi="Arial" w:cs="Arial"/>
                <w:color w:val="000000"/>
                <w:sz w:val="24"/>
                <w:highlight w:val="none"/>
              </w:rPr>
              <w:t>专业高级职称证书</w:t>
            </w:r>
            <w:r>
              <w:rPr>
                <w:rFonts w:hint="eastAsia" w:ascii="Arial" w:hAnsi="Arial" w:cs="Arial"/>
                <w:color w:val="000000"/>
                <w:sz w:val="24"/>
                <w:highlight w:val="none"/>
                <w:lang w:val="en-US" w:eastAsia="zh-CN"/>
              </w:rPr>
              <w:t>的，每提供一人得1.5</w:t>
            </w:r>
            <w:r>
              <w:rPr>
                <w:rFonts w:hint="eastAsia" w:ascii="Arial" w:hAnsi="Arial" w:cs="Arial"/>
                <w:color w:val="000000"/>
                <w:sz w:val="24"/>
                <w:highlight w:val="none"/>
              </w:rPr>
              <w:t>分，</w:t>
            </w:r>
            <w:r>
              <w:rPr>
                <w:rFonts w:hint="eastAsia" w:ascii="Arial" w:hAnsi="Arial" w:cs="Arial"/>
                <w:color w:val="000000"/>
                <w:sz w:val="24"/>
                <w:highlight w:val="none"/>
                <w:lang w:val="en-US" w:eastAsia="zh-CN"/>
              </w:rPr>
              <w:t>有</w:t>
            </w:r>
            <w:r>
              <w:rPr>
                <w:rFonts w:hint="eastAsia" w:ascii="Arial" w:hAnsi="Arial" w:cs="Arial"/>
                <w:color w:val="000000"/>
                <w:sz w:val="24"/>
                <w:highlight w:val="none"/>
              </w:rPr>
              <w:t>中级职称的，</w:t>
            </w:r>
            <w:r>
              <w:rPr>
                <w:rFonts w:hint="eastAsia" w:ascii="Arial" w:hAnsi="Arial" w:cs="Arial"/>
                <w:color w:val="000000"/>
                <w:sz w:val="24"/>
                <w:highlight w:val="none"/>
                <w:lang w:val="en-US" w:eastAsia="zh-CN"/>
              </w:rPr>
              <w:t>每提供一人</w:t>
            </w:r>
            <w:r>
              <w:rPr>
                <w:rFonts w:hint="eastAsia" w:ascii="Arial" w:hAnsi="Arial" w:cs="Arial"/>
                <w:color w:val="000000"/>
                <w:sz w:val="24"/>
                <w:highlight w:val="none"/>
              </w:rPr>
              <w:t>得1分</w:t>
            </w:r>
            <w:r>
              <w:rPr>
                <w:rFonts w:hint="eastAsia" w:ascii="Arial" w:hAnsi="Arial" w:cs="Arial"/>
                <w:color w:val="000000"/>
                <w:sz w:val="24"/>
                <w:highlight w:val="none"/>
                <w:lang w:eastAsia="zh-CN"/>
              </w:rPr>
              <w:t>，初级或没有不得分，</w:t>
            </w:r>
            <w:r>
              <w:rPr>
                <w:rFonts w:hint="eastAsia" w:ascii="Arial" w:hAnsi="Arial" w:cs="Arial"/>
                <w:color w:val="000000"/>
                <w:sz w:val="24"/>
                <w:highlight w:val="none"/>
              </w:rPr>
              <w:t>满分</w:t>
            </w:r>
            <w:r>
              <w:rPr>
                <w:rFonts w:hint="eastAsia" w:ascii="Arial" w:hAnsi="Arial" w:cs="Arial"/>
                <w:color w:val="000000"/>
                <w:sz w:val="24"/>
                <w:highlight w:val="none"/>
                <w:lang w:val="en-US" w:eastAsia="zh-CN"/>
              </w:rPr>
              <w:t>10</w:t>
            </w:r>
            <w:r>
              <w:rPr>
                <w:rFonts w:hint="eastAsia" w:ascii="Arial" w:hAnsi="Arial" w:cs="Arial"/>
                <w:color w:val="000000"/>
                <w:sz w:val="24"/>
                <w:highlight w:val="none"/>
              </w:rPr>
              <w:t>分。</w:t>
            </w:r>
            <w:r>
              <w:rPr>
                <w:rFonts w:hint="eastAsia" w:ascii="Arial" w:hAnsi="Arial" w:cs="Arial"/>
                <w:color w:val="000000"/>
                <w:sz w:val="24"/>
                <w:highlight w:val="none"/>
                <w:lang w:eastAsia="zh-CN"/>
              </w:rPr>
              <w:t>（需提供</w:t>
            </w:r>
            <w:r>
              <w:rPr>
                <w:rFonts w:hint="eastAsia" w:ascii="Arial" w:hAnsi="Arial" w:cs="Arial"/>
                <w:color w:val="000000"/>
                <w:sz w:val="24"/>
                <w:highlight w:val="none"/>
                <w:lang w:val="en-US" w:eastAsia="zh-CN"/>
              </w:rPr>
              <w:t>身份证及</w:t>
            </w:r>
            <w:r>
              <w:rPr>
                <w:rFonts w:hint="eastAsia" w:ascii="Arial" w:hAnsi="Arial" w:cs="Arial"/>
                <w:color w:val="000000"/>
                <w:sz w:val="24"/>
                <w:highlight w:val="none"/>
                <w:lang w:eastAsia="zh-CN"/>
              </w:rPr>
              <w:t>职称证明）</w:t>
            </w:r>
          </w:p>
        </w:tc>
      </w:tr>
      <w:tr w14:paraId="26627BE7">
        <w:tblPrEx>
          <w:tblCellMar>
            <w:top w:w="0" w:type="dxa"/>
            <w:left w:w="108" w:type="dxa"/>
            <w:bottom w:w="0" w:type="dxa"/>
            <w:right w:w="108" w:type="dxa"/>
          </w:tblCellMar>
        </w:tblPrEx>
        <w:trPr>
          <w:trHeight w:val="411" w:hRule="atLeast"/>
          <w:jc w:val="center"/>
        </w:trPr>
        <w:tc>
          <w:tcPr>
            <w:tcW w:w="929" w:type="dxa"/>
            <w:vMerge w:val="continue"/>
            <w:tcBorders>
              <w:left w:val="single" w:color="000000" w:sz="6" w:space="0"/>
              <w:bottom w:val="single" w:color="000000" w:sz="6" w:space="0"/>
              <w:right w:val="single" w:color="000000" w:sz="6" w:space="0"/>
            </w:tcBorders>
            <w:shd w:val="clear" w:color="000000" w:fill="FFFFFF"/>
            <w:noWrap w:val="0"/>
            <w:vAlign w:val="center"/>
          </w:tcPr>
          <w:p w14:paraId="63CB3426">
            <w:pPr>
              <w:autoSpaceDE w:val="0"/>
              <w:autoSpaceDN w:val="0"/>
              <w:adjustRightInd w:val="0"/>
              <w:spacing w:line="400" w:lineRule="exact"/>
              <w:jc w:val="center"/>
              <w:rPr>
                <w:rFonts w:ascii="Arial" w:hAnsi="Arial" w:cs="Arial"/>
                <w:color w:val="000000"/>
                <w:sz w:val="24"/>
                <w:highlight w:val="none"/>
              </w:rPr>
            </w:pPr>
          </w:p>
        </w:tc>
        <w:tc>
          <w:tcPr>
            <w:tcW w:w="149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B8E8219">
            <w:pPr>
              <w:autoSpaceDE w:val="0"/>
              <w:autoSpaceDN w:val="0"/>
              <w:adjustRightInd w:val="0"/>
              <w:spacing w:line="400" w:lineRule="exact"/>
              <w:jc w:val="center"/>
              <w:rPr>
                <w:rFonts w:hint="eastAsia" w:ascii="Arial" w:hAnsi="Arial" w:cs="Arial"/>
                <w:color w:val="000000"/>
                <w:sz w:val="24"/>
                <w:highlight w:val="none"/>
              </w:rPr>
            </w:pPr>
            <w:r>
              <w:rPr>
                <w:rFonts w:ascii="Arial" w:hAnsi="Arial" w:cs="Arial"/>
                <w:color w:val="000000"/>
                <w:sz w:val="24"/>
                <w:highlight w:val="none"/>
              </w:rPr>
              <w:t>业绩</w:t>
            </w:r>
            <w:r>
              <w:rPr>
                <w:rFonts w:hint="eastAsia" w:ascii="Arial" w:hAnsi="Arial" w:cs="Arial"/>
                <w:color w:val="000000"/>
                <w:sz w:val="24"/>
                <w:highlight w:val="none"/>
              </w:rPr>
              <w:t>情况</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6B9CD71">
            <w:pPr>
              <w:autoSpaceDE w:val="0"/>
              <w:autoSpaceDN w:val="0"/>
              <w:adjustRightInd w:val="0"/>
              <w:spacing w:line="400" w:lineRule="exact"/>
              <w:jc w:val="center"/>
              <w:rPr>
                <w:rFonts w:hint="default" w:ascii="Arial" w:hAnsi="Arial" w:eastAsia="宋体" w:cs="Arial"/>
                <w:color w:val="000000"/>
                <w:sz w:val="24"/>
                <w:highlight w:val="none"/>
                <w:lang w:val="en-US" w:eastAsia="zh-CN"/>
              </w:rPr>
            </w:pPr>
            <w:r>
              <w:rPr>
                <w:rFonts w:hint="eastAsia" w:ascii="Arial" w:hAnsi="Arial" w:cs="Arial"/>
                <w:color w:val="000000"/>
                <w:sz w:val="24"/>
                <w:highlight w:val="none"/>
                <w:lang w:val="en-US" w:eastAsia="zh-CN"/>
              </w:rPr>
              <w:t>12</w:t>
            </w:r>
          </w:p>
        </w:tc>
        <w:tc>
          <w:tcPr>
            <w:tcW w:w="53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9B0594">
            <w:pPr>
              <w:autoSpaceDE w:val="0"/>
              <w:autoSpaceDN w:val="0"/>
              <w:adjustRightInd w:val="0"/>
              <w:spacing w:line="400" w:lineRule="exact"/>
              <w:jc w:val="left"/>
              <w:rPr>
                <w:rFonts w:ascii="Arial" w:hAnsi="Arial" w:cs="Arial"/>
                <w:color w:val="000000"/>
                <w:sz w:val="24"/>
                <w:highlight w:val="none"/>
              </w:rPr>
            </w:pPr>
            <w:r>
              <w:rPr>
                <w:rFonts w:ascii="Arial" w:hAnsi="Arial" w:cs="Arial"/>
                <w:color w:val="000000"/>
                <w:sz w:val="24"/>
                <w:highlight w:val="none"/>
              </w:rPr>
              <w:t>提供</w:t>
            </w:r>
            <w:r>
              <w:rPr>
                <w:rFonts w:hint="eastAsia" w:ascii="Arial" w:hAnsi="Arial" w:cs="Arial"/>
                <w:color w:val="000000"/>
                <w:sz w:val="24"/>
                <w:highlight w:val="none"/>
                <w:lang w:val="en-US" w:eastAsia="zh-CN"/>
              </w:rPr>
              <w:t>2021</w:t>
            </w:r>
            <w:r>
              <w:rPr>
                <w:rFonts w:hint="eastAsia" w:ascii="Arial" w:hAnsi="Arial" w:cs="Arial"/>
                <w:color w:val="000000"/>
                <w:sz w:val="24"/>
                <w:highlight w:val="none"/>
                <w:lang w:eastAsia="zh-CN"/>
              </w:rPr>
              <w:t>年</w:t>
            </w:r>
            <w:r>
              <w:rPr>
                <w:rFonts w:hint="eastAsia" w:ascii="Arial" w:hAnsi="Arial" w:cs="Arial"/>
                <w:color w:val="000000"/>
                <w:sz w:val="24"/>
                <w:highlight w:val="none"/>
              </w:rPr>
              <w:t>以来</w:t>
            </w:r>
            <w:r>
              <w:rPr>
                <w:rFonts w:ascii="Arial" w:hAnsi="Arial" w:cs="Arial"/>
                <w:color w:val="000000"/>
                <w:sz w:val="24"/>
                <w:highlight w:val="none"/>
              </w:rPr>
              <w:t>类似项目业绩的，每提供一个得</w:t>
            </w:r>
            <w:r>
              <w:rPr>
                <w:rFonts w:hint="eastAsia" w:ascii="Arial" w:hAnsi="Arial" w:cs="Arial"/>
                <w:color w:val="000000"/>
                <w:sz w:val="24"/>
                <w:highlight w:val="none"/>
                <w:lang w:val="en-US" w:eastAsia="zh-CN"/>
              </w:rPr>
              <w:t>2</w:t>
            </w:r>
            <w:r>
              <w:rPr>
                <w:rFonts w:ascii="Arial" w:hAnsi="Arial" w:cs="Arial"/>
                <w:color w:val="000000"/>
                <w:sz w:val="24"/>
                <w:highlight w:val="none"/>
              </w:rPr>
              <w:t>分，最高得</w:t>
            </w:r>
            <w:r>
              <w:rPr>
                <w:rFonts w:hint="eastAsia" w:ascii="Arial" w:hAnsi="Arial" w:cs="Arial"/>
                <w:color w:val="000000"/>
                <w:sz w:val="24"/>
                <w:highlight w:val="none"/>
                <w:lang w:val="en-US" w:eastAsia="zh-CN"/>
              </w:rPr>
              <w:t>12</w:t>
            </w:r>
            <w:r>
              <w:rPr>
                <w:rFonts w:ascii="Arial" w:hAnsi="Arial" w:cs="Arial"/>
                <w:color w:val="000000"/>
                <w:sz w:val="24"/>
                <w:highlight w:val="none"/>
              </w:rPr>
              <w:t>分；未提供或其他情况的不得分。（</w:t>
            </w:r>
            <w:r>
              <w:rPr>
                <w:rFonts w:hint="eastAsia" w:ascii="Arial" w:hAnsi="Arial" w:cs="Arial"/>
                <w:color w:val="000000"/>
                <w:sz w:val="24"/>
                <w:highlight w:val="none"/>
              </w:rPr>
              <w:t>需提供包含合同首页、标的及金额所在页、合同签字盖章页或中标（成交）通知书的扫描（或复印）件</w:t>
            </w:r>
            <w:r>
              <w:rPr>
                <w:rFonts w:ascii="Arial" w:hAnsi="Arial" w:cs="Arial"/>
                <w:color w:val="000000"/>
                <w:sz w:val="24"/>
                <w:highlight w:val="none"/>
              </w:rPr>
              <w:t>）。</w:t>
            </w:r>
          </w:p>
        </w:tc>
      </w:tr>
      <w:tr w14:paraId="569370DA">
        <w:tblPrEx>
          <w:tblCellMar>
            <w:top w:w="0" w:type="dxa"/>
            <w:left w:w="108" w:type="dxa"/>
            <w:bottom w:w="0" w:type="dxa"/>
            <w:right w:w="108" w:type="dxa"/>
          </w:tblCellMar>
        </w:tblPrEx>
        <w:trPr>
          <w:trHeight w:val="351" w:hRule="atLeast"/>
          <w:jc w:val="center"/>
        </w:trPr>
        <w:tc>
          <w:tcPr>
            <w:tcW w:w="929" w:type="dxa"/>
            <w:vMerge w:val="restart"/>
            <w:tcBorders>
              <w:left w:val="single" w:color="000000" w:sz="6" w:space="0"/>
              <w:right w:val="single" w:color="000000" w:sz="6" w:space="0"/>
            </w:tcBorders>
            <w:shd w:val="clear" w:color="000000" w:fill="FFFFFF"/>
            <w:noWrap w:val="0"/>
            <w:vAlign w:val="center"/>
          </w:tcPr>
          <w:p w14:paraId="1854D014">
            <w:pPr>
              <w:autoSpaceDE w:val="0"/>
              <w:autoSpaceDN w:val="0"/>
              <w:adjustRightInd w:val="0"/>
              <w:spacing w:line="400" w:lineRule="exact"/>
              <w:jc w:val="center"/>
              <w:rPr>
                <w:rFonts w:ascii="Arial" w:hAnsi="Arial" w:cs="Arial"/>
                <w:color w:val="000000"/>
                <w:sz w:val="24"/>
                <w:highlight w:val="none"/>
              </w:rPr>
            </w:pPr>
            <w:r>
              <w:rPr>
                <w:rFonts w:hint="eastAsia" w:ascii="Arial" w:hAnsi="Arial" w:cs="Arial"/>
                <w:color w:val="000000"/>
                <w:sz w:val="24"/>
                <w:highlight w:val="none"/>
                <w:lang w:val="en-US" w:eastAsia="zh-CN"/>
              </w:rPr>
              <w:t>服务</w:t>
            </w:r>
            <w:r>
              <w:rPr>
                <w:rFonts w:hint="eastAsia" w:ascii="Arial" w:hAnsi="Arial" w:cs="Arial"/>
                <w:color w:val="000000"/>
                <w:sz w:val="24"/>
                <w:highlight w:val="none"/>
                <w:lang w:val="zh-CN"/>
              </w:rPr>
              <w:t>方案</w:t>
            </w:r>
            <w:r>
              <w:rPr>
                <w:rFonts w:hint="eastAsia" w:ascii="Arial" w:hAnsi="Arial" w:cs="Arial"/>
                <w:color w:val="000000"/>
                <w:sz w:val="24"/>
                <w:highlight w:val="none"/>
                <w:lang w:val="en-US" w:eastAsia="zh-CN"/>
              </w:rPr>
              <w:t>56</w:t>
            </w:r>
            <w:r>
              <w:rPr>
                <w:rFonts w:hint="eastAsia" w:ascii="Arial" w:hAnsi="Arial" w:cs="Arial"/>
                <w:color w:val="000000"/>
                <w:sz w:val="24"/>
                <w:highlight w:val="none"/>
              </w:rPr>
              <w:t>分</w:t>
            </w:r>
          </w:p>
        </w:tc>
        <w:tc>
          <w:tcPr>
            <w:tcW w:w="149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943D78">
            <w:pPr>
              <w:autoSpaceDE w:val="0"/>
              <w:autoSpaceDN w:val="0"/>
              <w:adjustRightInd w:val="0"/>
              <w:spacing w:line="400" w:lineRule="exact"/>
              <w:jc w:val="center"/>
              <w:rPr>
                <w:rFonts w:hint="eastAsia" w:ascii="Arial" w:hAnsi="Arial" w:cs="Arial"/>
                <w:color w:val="000000"/>
                <w:sz w:val="24"/>
                <w:highlight w:val="none"/>
                <w:lang w:val="zh-CN"/>
              </w:rPr>
            </w:pPr>
            <w:r>
              <w:rPr>
                <w:rFonts w:hint="eastAsia" w:ascii="Arial" w:hAnsi="Arial" w:cs="Arial"/>
                <w:color w:val="000000"/>
                <w:sz w:val="24"/>
                <w:highlight w:val="none"/>
                <w:lang w:val="zh-CN"/>
              </w:rPr>
              <w:t>设计方案</w:t>
            </w:r>
          </w:p>
          <w:p w14:paraId="47387EA8">
            <w:pPr>
              <w:pStyle w:val="2"/>
              <w:rPr>
                <w:rFonts w:hint="default" w:eastAsia="宋体"/>
                <w:color w:val="000000"/>
                <w:highlight w:val="none"/>
                <w:lang w:val="en-US" w:eastAsia="zh-CN"/>
              </w:rPr>
            </w:pPr>
          </w:p>
        </w:tc>
        <w:tc>
          <w:tcPr>
            <w:tcW w:w="7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641460A">
            <w:pPr>
              <w:autoSpaceDE w:val="0"/>
              <w:autoSpaceDN w:val="0"/>
              <w:adjustRightInd w:val="0"/>
              <w:spacing w:line="400" w:lineRule="exact"/>
              <w:jc w:val="center"/>
              <w:rPr>
                <w:rFonts w:hint="default" w:ascii="Arial" w:hAnsi="Arial" w:cs="Arial"/>
                <w:color w:val="000000"/>
                <w:sz w:val="24"/>
                <w:highlight w:val="none"/>
                <w:lang w:val="en-US" w:eastAsia="zh-CN"/>
              </w:rPr>
            </w:pPr>
            <w:r>
              <w:rPr>
                <w:rFonts w:hint="eastAsia" w:ascii="Arial" w:hAnsi="Arial" w:cs="Arial"/>
                <w:color w:val="000000"/>
                <w:sz w:val="24"/>
                <w:highlight w:val="none"/>
                <w:lang w:val="en-US" w:eastAsia="zh-CN"/>
              </w:rPr>
              <w:t>50</w:t>
            </w:r>
          </w:p>
        </w:tc>
        <w:tc>
          <w:tcPr>
            <w:tcW w:w="53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7AE592C">
            <w:pPr>
              <w:tabs>
                <w:tab w:val="left" w:pos="312"/>
              </w:tabs>
              <w:spacing w:line="360" w:lineRule="exact"/>
              <w:rPr>
                <w:rFonts w:hint="eastAsia" w:ascii="Arial" w:hAnsi="Arial" w:cs="Arial"/>
                <w:color w:val="000000"/>
                <w:sz w:val="24"/>
                <w:highlight w:val="none"/>
                <w:lang w:val="en-US" w:eastAsia="zh-CN"/>
              </w:rPr>
            </w:pPr>
            <w:r>
              <w:rPr>
                <w:rFonts w:hint="default" w:ascii="Arial" w:hAnsi="Arial" w:cs="Arial"/>
                <w:color w:val="000000"/>
                <w:sz w:val="24"/>
                <w:highlight w:val="none"/>
                <w:lang w:val="en-US" w:eastAsia="zh-CN"/>
              </w:rPr>
              <w:t>①</w:t>
            </w:r>
            <w:r>
              <w:rPr>
                <w:rFonts w:hint="eastAsia" w:ascii="Arial" w:hAnsi="Arial" w:cs="Arial"/>
                <w:color w:val="000000"/>
                <w:sz w:val="24"/>
                <w:highlight w:val="none"/>
                <w:lang w:val="en-US" w:eastAsia="zh-CN"/>
              </w:rPr>
              <w:t>项目</w:t>
            </w:r>
            <w:r>
              <w:rPr>
                <w:rFonts w:hint="default" w:ascii="Arial" w:hAnsi="Arial" w:cs="Arial"/>
                <w:color w:val="000000"/>
                <w:sz w:val="24"/>
                <w:highlight w:val="none"/>
                <w:lang w:val="en-US" w:eastAsia="zh-CN"/>
              </w:rPr>
              <w:t>的理解、</w:t>
            </w:r>
            <w:r>
              <w:rPr>
                <w:rFonts w:hint="eastAsia" w:ascii="Arial" w:hAnsi="Arial" w:cs="Arial"/>
                <w:color w:val="000000"/>
                <w:sz w:val="24"/>
                <w:highlight w:val="none"/>
                <w:lang w:val="en-US" w:eastAsia="zh-CN"/>
              </w:rPr>
              <w:t>项目</w:t>
            </w:r>
            <w:r>
              <w:rPr>
                <w:rFonts w:hint="default" w:ascii="Arial" w:hAnsi="Arial" w:cs="Arial"/>
                <w:color w:val="000000"/>
                <w:sz w:val="24"/>
                <w:highlight w:val="none"/>
                <w:lang w:val="en-US" w:eastAsia="zh-CN"/>
              </w:rPr>
              <w:t>概况、</w:t>
            </w:r>
            <w:r>
              <w:rPr>
                <w:rFonts w:hint="eastAsia" w:ascii="Arial" w:hAnsi="Arial" w:cs="Arial"/>
                <w:color w:val="000000"/>
                <w:sz w:val="24"/>
                <w:highlight w:val="none"/>
                <w:lang w:val="en-US" w:eastAsia="zh-CN"/>
              </w:rPr>
              <w:t>项目</w:t>
            </w:r>
            <w:r>
              <w:rPr>
                <w:rFonts w:hint="default" w:ascii="Arial" w:hAnsi="Arial" w:cs="Arial"/>
                <w:color w:val="000000"/>
                <w:sz w:val="24"/>
                <w:highlight w:val="none"/>
                <w:lang w:val="en-US" w:eastAsia="zh-CN"/>
              </w:rPr>
              <w:t>任务及规模、设计范围完全符合本项目</w:t>
            </w:r>
            <w:r>
              <w:rPr>
                <w:rFonts w:hint="eastAsia" w:ascii="Arial" w:hAnsi="Arial" w:cs="Arial"/>
                <w:color w:val="000000"/>
                <w:sz w:val="24"/>
                <w:highlight w:val="none"/>
                <w:lang w:val="en-US" w:eastAsia="zh-CN"/>
              </w:rPr>
              <w:t>；</w:t>
            </w:r>
            <w:r>
              <w:rPr>
                <w:rFonts w:hint="default" w:ascii="Arial" w:hAnsi="Arial" w:cs="Arial"/>
                <w:color w:val="000000"/>
                <w:sz w:val="24"/>
                <w:highlight w:val="none"/>
                <w:lang w:val="en-US" w:eastAsia="zh-CN"/>
              </w:rPr>
              <w:t>②</w:t>
            </w:r>
            <w:r>
              <w:rPr>
                <w:rFonts w:hint="eastAsia" w:ascii="Arial" w:hAnsi="Arial" w:cs="Arial"/>
                <w:color w:val="000000"/>
                <w:sz w:val="24"/>
                <w:highlight w:val="none"/>
                <w:lang w:val="en-US" w:eastAsia="zh-CN"/>
              </w:rPr>
              <w:t>设计依据、设计思路及工作目标完全满足本项目要求；</w:t>
            </w:r>
            <w:r>
              <w:rPr>
                <w:rFonts w:hint="default" w:ascii="Arial" w:hAnsi="Arial" w:cs="Arial"/>
                <w:color w:val="000000"/>
                <w:sz w:val="24"/>
                <w:highlight w:val="none"/>
                <w:lang w:val="en-US" w:eastAsia="zh-CN"/>
              </w:rPr>
              <w:t>③</w:t>
            </w:r>
            <w:r>
              <w:rPr>
                <w:rFonts w:hint="eastAsia" w:ascii="Arial" w:hAnsi="Arial" w:cs="Arial"/>
                <w:color w:val="000000"/>
                <w:sz w:val="24"/>
                <w:highlight w:val="none"/>
                <w:lang w:val="en-US" w:eastAsia="zh-CN"/>
              </w:rPr>
              <w:t>设计说明、设计方案内容全面详尽合理；④设计质量针对性强保证措施</w:t>
            </w:r>
            <w:r>
              <w:rPr>
                <w:rFonts w:hint="default" w:ascii="Arial" w:hAnsi="Arial" w:cs="Arial"/>
                <w:color w:val="000000"/>
                <w:sz w:val="24"/>
                <w:highlight w:val="none"/>
                <w:lang w:val="en-US" w:eastAsia="zh-CN"/>
              </w:rPr>
              <w:t>周密，思路清晰合理</w:t>
            </w:r>
            <w:r>
              <w:rPr>
                <w:rFonts w:hint="eastAsia" w:ascii="Arial" w:hAnsi="Arial" w:cs="Arial"/>
                <w:color w:val="000000"/>
                <w:sz w:val="24"/>
                <w:highlight w:val="none"/>
                <w:lang w:val="en-US" w:eastAsia="zh-CN"/>
              </w:rPr>
              <w:t>；⑤设计安全保证措施针对性强；⑥设计重点、难点分析正确且适用本项目；⑦设计团队岗位设置合理，职责明确；⑧设计进度安排合理；⑨过程及成果保密措施明确；⑩合理化建议；以上内容每实质性响应一项且内容全面、详尽合理的得5分，满分50分，在此基础上，方案中存在缺陷或不足的，每有一处扣2分，扣完为止；</w:t>
            </w:r>
            <w:r>
              <w:rPr>
                <w:rFonts w:hint="default" w:ascii="Arial" w:hAnsi="Arial" w:cs="Arial"/>
                <w:color w:val="000000"/>
                <w:sz w:val="24"/>
                <w:highlight w:val="none"/>
                <w:lang w:val="zh-CN" w:eastAsia="zh-CN"/>
              </w:rPr>
              <w:t>未提供的不得分。</w:t>
            </w:r>
          </w:p>
        </w:tc>
      </w:tr>
      <w:tr w14:paraId="65C39BA1">
        <w:tblPrEx>
          <w:tblCellMar>
            <w:top w:w="0" w:type="dxa"/>
            <w:left w:w="108" w:type="dxa"/>
            <w:bottom w:w="0" w:type="dxa"/>
            <w:right w:w="108" w:type="dxa"/>
          </w:tblCellMar>
        </w:tblPrEx>
        <w:trPr>
          <w:trHeight w:val="90" w:hRule="atLeast"/>
          <w:jc w:val="center"/>
        </w:trPr>
        <w:tc>
          <w:tcPr>
            <w:tcW w:w="929" w:type="dxa"/>
            <w:vMerge w:val="continue"/>
            <w:tcBorders>
              <w:left w:val="single" w:color="000000" w:sz="6" w:space="0"/>
              <w:bottom w:val="single" w:color="auto" w:sz="4" w:space="0"/>
              <w:right w:val="single" w:color="000000" w:sz="6" w:space="0"/>
            </w:tcBorders>
            <w:shd w:val="clear" w:color="000000" w:fill="FFFFFF"/>
            <w:noWrap w:val="0"/>
            <w:vAlign w:val="center"/>
          </w:tcPr>
          <w:p w14:paraId="6B465638">
            <w:pPr>
              <w:autoSpaceDE w:val="0"/>
              <w:autoSpaceDN w:val="0"/>
              <w:adjustRightInd w:val="0"/>
              <w:spacing w:line="400" w:lineRule="exact"/>
              <w:jc w:val="center"/>
              <w:rPr>
                <w:rFonts w:ascii="Arial" w:hAnsi="Arial" w:cs="Arial"/>
                <w:color w:val="000000"/>
                <w:sz w:val="24"/>
                <w:highlight w:val="none"/>
              </w:rPr>
            </w:pPr>
          </w:p>
        </w:tc>
        <w:tc>
          <w:tcPr>
            <w:tcW w:w="1495" w:type="dxa"/>
            <w:tcBorders>
              <w:top w:val="single" w:color="auto" w:sz="4" w:space="0"/>
              <w:left w:val="single" w:color="000000" w:sz="6" w:space="0"/>
              <w:bottom w:val="single" w:color="auto" w:sz="4" w:space="0"/>
              <w:right w:val="single" w:color="000000" w:sz="6" w:space="0"/>
            </w:tcBorders>
            <w:shd w:val="clear" w:color="000000" w:fill="FFFFFF"/>
            <w:noWrap w:val="0"/>
            <w:vAlign w:val="center"/>
          </w:tcPr>
          <w:p w14:paraId="7C3CABFC">
            <w:pPr>
              <w:autoSpaceDE w:val="0"/>
              <w:autoSpaceDN w:val="0"/>
              <w:adjustRightInd w:val="0"/>
              <w:spacing w:line="400" w:lineRule="exact"/>
              <w:jc w:val="center"/>
              <w:rPr>
                <w:rFonts w:hint="eastAsia" w:ascii="Arial" w:hAnsi="Arial" w:eastAsia="宋体" w:cs="Arial"/>
                <w:color w:val="000000"/>
                <w:sz w:val="24"/>
                <w:highlight w:val="none"/>
                <w:lang w:val="en-US" w:eastAsia="zh-CN"/>
              </w:rPr>
            </w:pPr>
            <w:r>
              <w:rPr>
                <w:rFonts w:hint="eastAsia" w:ascii="Arial" w:hAnsi="Arial" w:eastAsia="宋体" w:cs="Arial"/>
                <w:color w:val="000000"/>
                <w:sz w:val="24"/>
                <w:highlight w:val="none"/>
                <w:lang w:val="en-US" w:eastAsia="zh-CN"/>
              </w:rPr>
              <w:t>服务成果的</w:t>
            </w:r>
          </w:p>
          <w:p w14:paraId="22748F33">
            <w:pPr>
              <w:autoSpaceDE w:val="0"/>
              <w:autoSpaceDN w:val="0"/>
              <w:adjustRightInd w:val="0"/>
              <w:spacing w:line="400" w:lineRule="exact"/>
              <w:jc w:val="center"/>
              <w:rPr>
                <w:rFonts w:hint="eastAsia" w:ascii="Arial" w:hAnsi="Arial" w:eastAsia="宋体" w:cs="Arial"/>
                <w:color w:val="000000"/>
                <w:sz w:val="24"/>
                <w:highlight w:val="none"/>
                <w:lang w:val="en-US" w:eastAsia="zh-CN"/>
              </w:rPr>
            </w:pPr>
            <w:r>
              <w:rPr>
                <w:rFonts w:hint="eastAsia" w:ascii="Arial" w:hAnsi="Arial" w:eastAsia="宋体" w:cs="Arial"/>
                <w:color w:val="000000"/>
                <w:sz w:val="24"/>
                <w:highlight w:val="none"/>
                <w:lang w:val="en-US" w:eastAsia="zh-CN"/>
              </w:rPr>
              <w:t>交付和验收</w:t>
            </w:r>
          </w:p>
        </w:tc>
        <w:tc>
          <w:tcPr>
            <w:tcW w:w="757" w:type="dxa"/>
            <w:tcBorders>
              <w:top w:val="single" w:color="auto" w:sz="4" w:space="0"/>
              <w:left w:val="single" w:color="000000" w:sz="6" w:space="0"/>
              <w:bottom w:val="single" w:color="auto" w:sz="4" w:space="0"/>
              <w:right w:val="single" w:color="000000" w:sz="6" w:space="0"/>
            </w:tcBorders>
            <w:shd w:val="clear" w:color="000000" w:fill="FFFFFF"/>
            <w:noWrap w:val="0"/>
            <w:vAlign w:val="center"/>
          </w:tcPr>
          <w:p w14:paraId="0048BD19">
            <w:pPr>
              <w:autoSpaceDE w:val="0"/>
              <w:autoSpaceDN w:val="0"/>
              <w:adjustRightInd w:val="0"/>
              <w:spacing w:line="400" w:lineRule="exact"/>
              <w:jc w:val="center"/>
              <w:rPr>
                <w:rFonts w:hint="eastAsia" w:ascii="Arial" w:hAnsi="Arial" w:eastAsia="宋体" w:cs="Arial"/>
                <w:color w:val="000000"/>
                <w:sz w:val="24"/>
                <w:highlight w:val="none"/>
                <w:lang w:val="zh-CN" w:eastAsia="zh-CN"/>
              </w:rPr>
            </w:pPr>
            <w:r>
              <w:rPr>
                <w:rFonts w:hint="eastAsia" w:ascii="Arial" w:hAnsi="Arial" w:cs="Arial"/>
                <w:color w:val="000000"/>
                <w:sz w:val="24"/>
                <w:highlight w:val="none"/>
                <w:lang w:val="en-US" w:eastAsia="zh-CN"/>
              </w:rPr>
              <w:t>6</w:t>
            </w:r>
          </w:p>
        </w:tc>
        <w:tc>
          <w:tcPr>
            <w:tcW w:w="5348" w:type="dxa"/>
            <w:tcBorders>
              <w:top w:val="single" w:color="auto" w:sz="4" w:space="0"/>
              <w:left w:val="single" w:color="000000" w:sz="6" w:space="0"/>
              <w:bottom w:val="single" w:color="auto" w:sz="4" w:space="0"/>
              <w:right w:val="single" w:color="auto" w:sz="4" w:space="0"/>
            </w:tcBorders>
            <w:shd w:val="clear" w:color="000000" w:fill="FFFFFF"/>
            <w:noWrap w:val="0"/>
            <w:vAlign w:val="center"/>
          </w:tcPr>
          <w:p w14:paraId="5E35DB3C">
            <w:pPr>
              <w:tabs>
                <w:tab w:val="left" w:pos="312"/>
              </w:tabs>
              <w:spacing w:line="360" w:lineRule="exact"/>
              <w:rPr>
                <w:rFonts w:hint="eastAsia" w:ascii="Arial" w:hAnsi="Arial" w:cs="Arial"/>
                <w:color w:val="000000"/>
                <w:sz w:val="24"/>
                <w:highlight w:val="none"/>
                <w:lang w:val="en-US" w:eastAsia="zh-CN"/>
              </w:rPr>
            </w:pPr>
            <w:r>
              <w:rPr>
                <w:rFonts w:hint="eastAsia" w:ascii="Arial" w:hAnsi="Arial" w:cs="Arial"/>
                <w:color w:val="000000"/>
                <w:sz w:val="24"/>
                <w:highlight w:val="none"/>
                <w:lang w:val="en-US" w:eastAsia="zh-CN"/>
              </w:rPr>
              <w:t>针对本项目提供：</w:t>
            </w:r>
            <w:r>
              <w:rPr>
                <w:rFonts w:hint="default" w:ascii="Arial" w:hAnsi="Arial" w:cs="Arial"/>
                <w:color w:val="000000"/>
                <w:sz w:val="24"/>
                <w:highlight w:val="none"/>
                <w:lang w:val="en-US" w:eastAsia="zh-CN"/>
              </w:rPr>
              <w:t>①</w:t>
            </w:r>
            <w:r>
              <w:rPr>
                <w:rFonts w:hint="eastAsia" w:ascii="Arial" w:hAnsi="Arial" w:cs="Arial"/>
                <w:color w:val="000000"/>
                <w:sz w:val="24"/>
                <w:highlight w:val="none"/>
                <w:lang w:val="en-US" w:eastAsia="zh-CN"/>
              </w:rPr>
              <w:t>设计成果的完整性；</w:t>
            </w:r>
            <w:r>
              <w:rPr>
                <w:rFonts w:hint="default" w:ascii="Arial" w:hAnsi="Arial" w:cs="Arial"/>
                <w:color w:val="000000"/>
                <w:sz w:val="24"/>
                <w:highlight w:val="none"/>
                <w:lang w:val="en-US" w:eastAsia="zh-CN"/>
              </w:rPr>
              <w:t>②</w:t>
            </w:r>
            <w:r>
              <w:rPr>
                <w:rFonts w:hint="eastAsia" w:ascii="Arial" w:hAnsi="Arial" w:cs="Arial"/>
                <w:color w:val="000000"/>
                <w:sz w:val="24"/>
                <w:highlight w:val="none"/>
                <w:lang w:val="en-US" w:eastAsia="zh-CN"/>
              </w:rPr>
              <w:t>成果交付的及时性；</w:t>
            </w:r>
            <w:r>
              <w:rPr>
                <w:rFonts w:hint="default" w:ascii="Arial" w:hAnsi="Arial" w:cs="Arial"/>
                <w:color w:val="000000"/>
                <w:sz w:val="24"/>
                <w:highlight w:val="none"/>
                <w:lang w:val="en-US" w:eastAsia="zh-CN"/>
              </w:rPr>
              <w:t>③</w:t>
            </w:r>
            <w:r>
              <w:rPr>
                <w:rFonts w:hint="eastAsia" w:ascii="Arial" w:hAnsi="Arial" w:cs="Arial"/>
                <w:color w:val="000000"/>
                <w:sz w:val="24"/>
                <w:highlight w:val="none"/>
                <w:lang w:val="en-US" w:eastAsia="zh-CN"/>
              </w:rPr>
              <w:t>资料移交及归档方案；以上内容每实质性响应一项且内容全面、详尽合理得2分，满分6分，在此基础上，方案中存在缺陷或不足的，每有一处扣1分，扣完为止；</w:t>
            </w:r>
            <w:r>
              <w:rPr>
                <w:rFonts w:hint="default" w:ascii="Arial" w:hAnsi="Arial" w:cs="Arial"/>
                <w:color w:val="000000"/>
                <w:sz w:val="24"/>
                <w:highlight w:val="none"/>
                <w:lang w:val="zh-CN" w:eastAsia="zh-CN"/>
              </w:rPr>
              <w:t>未提供的不得分。</w:t>
            </w:r>
          </w:p>
        </w:tc>
      </w:tr>
      <w:tr w14:paraId="39015C2C">
        <w:tblPrEx>
          <w:tblCellMar>
            <w:top w:w="0" w:type="dxa"/>
            <w:left w:w="108" w:type="dxa"/>
            <w:bottom w:w="0" w:type="dxa"/>
            <w:right w:w="108" w:type="dxa"/>
          </w:tblCellMar>
        </w:tblPrEx>
        <w:trPr>
          <w:trHeight w:val="90" w:hRule="atLeast"/>
          <w:jc w:val="center"/>
        </w:trPr>
        <w:tc>
          <w:tcPr>
            <w:tcW w:w="8529"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B6375A">
            <w:pPr>
              <w:tabs>
                <w:tab w:val="left" w:pos="312"/>
              </w:tabs>
              <w:spacing w:line="360" w:lineRule="exact"/>
              <w:rPr>
                <w:rFonts w:hint="eastAsia" w:ascii="Arial" w:hAnsi="Arial" w:eastAsia="宋体" w:cs="Arial"/>
                <w:color w:val="000000"/>
                <w:sz w:val="24"/>
                <w:highlight w:val="none"/>
                <w:lang w:val="en-US"/>
              </w:rPr>
            </w:pPr>
            <w:r>
              <w:rPr>
                <w:rFonts w:hint="eastAsia" w:ascii="Arial" w:hAnsi="Arial" w:eastAsia="宋体" w:cs="Arial"/>
                <w:color w:val="000000"/>
                <w:kern w:val="2"/>
                <w:sz w:val="24"/>
                <w:szCs w:val="24"/>
                <w:highlight w:val="none"/>
                <w:lang w:val="en-US" w:eastAsia="zh-CN" w:bidi="ar-SA"/>
              </w:rPr>
              <w:t>注：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以及不可能实现的夸大情形；或内容逻辑漏洞或</w:t>
            </w:r>
            <w:r>
              <w:rPr>
                <w:rFonts w:hint="eastAsia" w:ascii="Arial" w:hAnsi="Arial" w:cs="Arial"/>
                <w:color w:val="000000"/>
                <w:kern w:val="2"/>
                <w:sz w:val="24"/>
                <w:szCs w:val="24"/>
                <w:highlight w:val="none"/>
                <w:lang w:val="en-US" w:eastAsia="zh-CN" w:bidi="ar-SA"/>
              </w:rPr>
              <w:t>科学</w:t>
            </w:r>
            <w:r>
              <w:rPr>
                <w:rFonts w:hint="eastAsia" w:ascii="Arial" w:hAnsi="Arial" w:eastAsia="宋体" w:cs="Arial"/>
                <w:color w:val="000000"/>
                <w:kern w:val="2"/>
                <w:sz w:val="24"/>
                <w:szCs w:val="24"/>
                <w:highlight w:val="none"/>
                <w:lang w:val="en-US" w:eastAsia="zh-CN" w:bidi="ar-SA"/>
              </w:rPr>
              <w:t>原理错误中的任意一种情形。</w:t>
            </w:r>
          </w:p>
        </w:tc>
      </w:tr>
    </w:tbl>
    <w:p w14:paraId="0FF95C31">
      <w:pPr>
        <w:pStyle w:val="22"/>
        <w:rPr>
          <w:rFonts w:hint="eastAsia"/>
          <w:color w:val="000000"/>
          <w:sz w:val="32"/>
          <w:highlight w:val="none"/>
          <w:lang w:val="zh-CN"/>
        </w:rPr>
      </w:pPr>
    </w:p>
    <w:p w14:paraId="2D5A93E9">
      <w:pPr>
        <w:pStyle w:val="22"/>
        <w:rPr>
          <w:color w:val="000000"/>
          <w:sz w:val="32"/>
          <w:highlight w:val="none"/>
          <w:lang w:val="zh-CN"/>
        </w:rPr>
      </w:pPr>
      <w:bookmarkStart w:id="28" w:name="_Toc26061"/>
      <w:r>
        <w:rPr>
          <w:rFonts w:hint="eastAsia"/>
          <w:color w:val="000000"/>
          <w:sz w:val="32"/>
          <w:highlight w:val="none"/>
          <w:lang w:val="zh-CN"/>
        </w:rPr>
        <w:t>七、确定成交供应商</w:t>
      </w:r>
      <w:bookmarkEnd w:id="28"/>
    </w:p>
    <w:p w14:paraId="0EC80D03">
      <w:pPr>
        <w:pStyle w:val="22"/>
        <w:jc w:val="left"/>
        <w:rPr>
          <w:rFonts w:hint="eastAsia" w:ascii="宋体" w:hAnsi="宋体"/>
          <w:color w:val="000000"/>
          <w:sz w:val="28"/>
          <w:szCs w:val="28"/>
          <w:highlight w:val="none"/>
          <w:lang w:val="zh-CN"/>
        </w:rPr>
      </w:pPr>
      <w:bookmarkStart w:id="29" w:name="_Toc14827"/>
      <w:r>
        <w:rPr>
          <w:rFonts w:ascii="宋体" w:hAnsi="宋体"/>
          <w:color w:val="000000"/>
          <w:sz w:val="28"/>
          <w:szCs w:val="28"/>
          <w:highlight w:val="none"/>
          <w:lang w:val="zh-CN"/>
        </w:rPr>
        <w:t>20.</w:t>
      </w:r>
      <w:r>
        <w:rPr>
          <w:rFonts w:hint="eastAsia" w:ascii="宋体" w:hAnsi="宋体"/>
          <w:color w:val="000000"/>
          <w:sz w:val="28"/>
          <w:szCs w:val="28"/>
          <w:highlight w:val="none"/>
          <w:lang w:val="zh-CN"/>
        </w:rPr>
        <w:t>推荐并确定成交供应商</w:t>
      </w:r>
      <w:bookmarkEnd w:id="29"/>
    </w:p>
    <w:p w14:paraId="1539E2FD">
      <w:pPr>
        <w:autoSpaceDE w:val="0"/>
        <w:autoSpaceDN w:val="0"/>
        <w:adjustRightInd w:val="0"/>
        <w:spacing w:line="360" w:lineRule="auto"/>
        <w:ind w:firstLine="480" w:firstLineChars="200"/>
        <w:rPr>
          <w:rFonts w:hint="eastAsia" w:ascii="宋体" w:hAnsi="Calibri" w:cs="宋体"/>
          <w:color w:val="000000"/>
          <w:kern w:val="0"/>
          <w:sz w:val="24"/>
          <w:highlight w:val="none"/>
          <w:lang w:val="zh-CN"/>
        </w:rPr>
      </w:pPr>
      <w:r>
        <w:rPr>
          <w:rFonts w:ascii="Calibri" w:hAnsi="Calibri" w:cs="Calibri"/>
          <w:color w:val="000000"/>
          <w:kern w:val="0"/>
          <w:sz w:val="24"/>
          <w:highlight w:val="none"/>
        </w:rPr>
        <w:t>20.1</w:t>
      </w:r>
      <w:r>
        <w:rPr>
          <w:rFonts w:hint="eastAsia" w:ascii="宋体" w:hAnsi="Calibri" w:cs="宋体"/>
          <w:color w:val="000000"/>
          <w:kern w:val="0"/>
          <w:sz w:val="24"/>
          <w:highlight w:val="none"/>
          <w:lang w:val="zh-CN"/>
        </w:rPr>
        <w:t>磋商小组根据评审总得分由高到低排序推荐预成交候选供应商，并由采购人按顺序确定成交供应商。</w:t>
      </w:r>
    </w:p>
    <w:p w14:paraId="33D01C97">
      <w:pPr>
        <w:autoSpaceDE w:val="0"/>
        <w:autoSpaceDN w:val="0"/>
        <w:adjustRightInd w:val="0"/>
        <w:spacing w:line="360" w:lineRule="auto"/>
        <w:ind w:firstLine="480" w:firstLineChars="200"/>
        <w:rPr>
          <w:rFonts w:ascii="宋体" w:hAnsi="Calibri" w:cs="宋体"/>
          <w:color w:val="000000"/>
          <w:kern w:val="0"/>
          <w:sz w:val="24"/>
          <w:highlight w:val="none"/>
          <w:lang w:val="zh-CN"/>
        </w:rPr>
      </w:pPr>
      <w:r>
        <w:rPr>
          <w:rFonts w:ascii="Calibri" w:hAnsi="Calibri" w:cs="Calibri"/>
          <w:color w:val="000000"/>
          <w:kern w:val="0"/>
          <w:sz w:val="24"/>
          <w:highlight w:val="none"/>
        </w:rPr>
        <w:t>20.</w:t>
      </w:r>
      <w:r>
        <w:rPr>
          <w:rFonts w:hint="eastAsia" w:ascii="Calibri" w:hAnsi="Calibri" w:cs="Calibri"/>
          <w:color w:val="000000"/>
          <w:kern w:val="0"/>
          <w:sz w:val="24"/>
          <w:highlight w:val="none"/>
        </w:rPr>
        <w:t>2</w:t>
      </w:r>
      <w:r>
        <w:rPr>
          <w:rFonts w:hint="eastAsia" w:ascii="宋体" w:hAnsi="Calibri" w:cs="宋体"/>
          <w:color w:val="000000"/>
          <w:kern w:val="0"/>
          <w:sz w:val="24"/>
          <w:highlight w:val="none"/>
          <w:lang w:val="zh-CN"/>
        </w:rPr>
        <w:t>成交供应商因不可抗力或自身原因不能履行合同时，采购人可以按照评审报告推荐的预成交候选供应商名单排序，确定下一候选人为成交供应商，也可重新开展政府采购活动。</w:t>
      </w:r>
    </w:p>
    <w:p w14:paraId="426F0F7C">
      <w:pPr>
        <w:pStyle w:val="22"/>
        <w:jc w:val="left"/>
        <w:rPr>
          <w:rFonts w:ascii="宋体" w:hAnsi="宋体"/>
          <w:color w:val="000000"/>
          <w:sz w:val="28"/>
          <w:szCs w:val="28"/>
          <w:highlight w:val="none"/>
          <w:lang w:val="zh-CN"/>
        </w:rPr>
      </w:pPr>
      <w:bookmarkStart w:id="30" w:name="_Toc7040"/>
      <w:r>
        <w:rPr>
          <w:rFonts w:ascii="宋体" w:hAnsi="宋体"/>
          <w:color w:val="000000"/>
          <w:sz w:val="28"/>
          <w:szCs w:val="28"/>
          <w:highlight w:val="none"/>
          <w:lang w:val="zh-CN"/>
        </w:rPr>
        <w:t>21.</w:t>
      </w:r>
      <w:r>
        <w:rPr>
          <w:rFonts w:hint="eastAsia" w:ascii="宋体" w:hAnsi="宋体"/>
          <w:color w:val="000000"/>
          <w:sz w:val="28"/>
          <w:szCs w:val="28"/>
          <w:highlight w:val="none"/>
          <w:lang w:val="zh-CN"/>
        </w:rPr>
        <w:t>成交通知</w:t>
      </w:r>
      <w:bookmarkEnd w:id="30"/>
    </w:p>
    <w:p w14:paraId="75DBF2E9">
      <w:pPr>
        <w:autoSpaceDE w:val="0"/>
        <w:autoSpaceDN w:val="0"/>
        <w:adjustRightInd w:val="0"/>
        <w:spacing w:line="400" w:lineRule="exact"/>
        <w:ind w:firstLine="480" w:firstLineChars="200"/>
        <w:rPr>
          <w:rFonts w:ascii="Calibri" w:hAnsi="Calibri" w:cs="Calibri"/>
          <w:color w:val="000000"/>
          <w:kern w:val="0"/>
          <w:sz w:val="24"/>
          <w:highlight w:val="none"/>
        </w:rPr>
      </w:pPr>
      <w:r>
        <w:rPr>
          <w:rFonts w:ascii="Calibri" w:hAnsi="Calibri" w:cs="Calibri"/>
          <w:color w:val="000000"/>
          <w:kern w:val="0"/>
          <w:sz w:val="24"/>
          <w:highlight w:val="none"/>
        </w:rPr>
        <w:t>21.1</w:t>
      </w:r>
      <w:r>
        <w:rPr>
          <w:rFonts w:hint="eastAsia" w:ascii="宋体" w:hAnsi="Calibri" w:cs="宋体"/>
          <w:color w:val="000000"/>
          <w:kern w:val="0"/>
          <w:sz w:val="24"/>
          <w:highlight w:val="none"/>
          <w:lang w:val="zh-CN"/>
        </w:rPr>
        <w:t>采购代理机构自成交供应商确定之日起</w:t>
      </w:r>
      <w:r>
        <w:rPr>
          <w:rFonts w:hint="eastAsia" w:ascii="Calibri" w:hAnsi="Calibri" w:cs="Calibri"/>
          <w:color w:val="000000"/>
          <w:kern w:val="0"/>
          <w:sz w:val="24"/>
          <w:highlight w:val="none"/>
        </w:rPr>
        <w:t>2</w:t>
      </w:r>
      <w:r>
        <w:rPr>
          <w:rFonts w:hint="eastAsia" w:ascii="宋体" w:hAnsi="Calibri" w:cs="宋体"/>
          <w:color w:val="000000"/>
          <w:kern w:val="0"/>
          <w:sz w:val="24"/>
          <w:highlight w:val="none"/>
          <w:lang w:val="zh-CN"/>
        </w:rPr>
        <w:t>个工作日内在发布本次采购公告的网站上公告成交结果，在发布成交结果公告的同时，采购代理机构向成交供应商发出《成交通知书》。</w:t>
      </w:r>
    </w:p>
    <w:p w14:paraId="26CB9B91">
      <w:pPr>
        <w:autoSpaceDE w:val="0"/>
        <w:autoSpaceDN w:val="0"/>
        <w:adjustRightInd w:val="0"/>
        <w:spacing w:line="400" w:lineRule="exact"/>
        <w:ind w:firstLine="480" w:firstLineChars="200"/>
        <w:rPr>
          <w:rFonts w:hint="eastAsia"/>
          <w:color w:val="000000"/>
          <w:sz w:val="32"/>
          <w:highlight w:val="none"/>
          <w:lang w:val="zh-CN"/>
        </w:rPr>
      </w:pPr>
      <w:r>
        <w:rPr>
          <w:rFonts w:ascii="Calibri" w:hAnsi="Calibri" w:cs="Calibri"/>
          <w:color w:val="000000"/>
          <w:kern w:val="0"/>
          <w:sz w:val="24"/>
          <w:highlight w:val="none"/>
        </w:rPr>
        <w:t>21.2</w:t>
      </w:r>
      <w:r>
        <w:rPr>
          <w:rFonts w:hint="eastAsia" w:ascii="宋体" w:hAnsi="Calibri" w:cs="宋体"/>
          <w:color w:val="000000"/>
          <w:kern w:val="0"/>
          <w:sz w:val="24"/>
          <w:highlight w:val="none"/>
          <w:lang w:val="zh-CN"/>
        </w:rPr>
        <w:t>《成交通知书》对采购人和成交供应商具有同等效力，《成交通知书》发出后，采购人改变成交结果的，或者成交供应商无正当理由放弃成交项目的，依法承担法律责任。</w:t>
      </w:r>
    </w:p>
    <w:p w14:paraId="7DA446B7">
      <w:pPr>
        <w:pStyle w:val="22"/>
        <w:rPr>
          <w:color w:val="000000"/>
          <w:sz w:val="32"/>
          <w:highlight w:val="none"/>
          <w:lang w:val="zh-CN"/>
        </w:rPr>
      </w:pPr>
      <w:bookmarkStart w:id="31" w:name="_Toc22114"/>
      <w:r>
        <w:rPr>
          <w:rFonts w:hint="eastAsia"/>
          <w:color w:val="000000"/>
          <w:sz w:val="32"/>
          <w:highlight w:val="none"/>
          <w:lang w:val="zh-CN"/>
        </w:rPr>
        <w:t>八、授予合同</w:t>
      </w:r>
      <w:bookmarkEnd w:id="31"/>
      <w:r>
        <w:rPr>
          <w:rFonts w:hint="eastAsia"/>
          <w:color w:val="000000"/>
          <w:sz w:val="32"/>
          <w:highlight w:val="none"/>
          <w:lang w:val="zh-CN"/>
        </w:rPr>
        <w:t xml:space="preserve">  </w:t>
      </w:r>
    </w:p>
    <w:p w14:paraId="5A9F7D13">
      <w:pPr>
        <w:pStyle w:val="22"/>
        <w:jc w:val="left"/>
        <w:rPr>
          <w:rFonts w:hint="eastAsia" w:ascii="宋体" w:hAnsi="宋体"/>
          <w:color w:val="000000"/>
          <w:sz w:val="28"/>
          <w:szCs w:val="28"/>
          <w:highlight w:val="none"/>
          <w:lang w:val="zh-CN"/>
        </w:rPr>
      </w:pPr>
      <w:bookmarkStart w:id="32" w:name="_Toc23178"/>
      <w:r>
        <w:rPr>
          <w:rFonts w:ascii="宋体" w:hAnsi="宋体"/>
          <w:color w:val="000000"/>
          <w:sz w:val="28"/>
          <w:szCs w:val="28"/>
          <w:highlight w:val="none"/>
          <w:lang w:val="zh-CN"/>
        </w:rPr>
        <w:t>22.</w:t>
      </w:r>
      <w:r>
        <w:rPr>
          <w:rFonts w:hint="eastAsia" w:ascii="宋体" w:hAnsi="宋体"/>
          <w:color w:val="000000"/>
          <w:sz w:val="28"/>
          <w:szCs w:val="28"/>
          <w:highlight w:val="none"/>
          <w:lang w:val="zh-CN"/>
        </w:rPr>
        <w:t>签订合同</w:t>
      </w:r>
      <w:bookmarkEnd w:id="32"/>
    </w:p>
    <w:p w14:paraId="7F7F7686">
      <w:pPr>
        <w:autoSpaceDE w:val="0"/>
        <w:autoSpaceDN w:val="0"/>
        <w:adjustRightInd w:val="0"/>
        <w:spacing w:line="400" w:lineRule="exact"/>
        <w:ind w:firstLine="480" w:firstLineChars="200"/>
        <w:rPr>
          <w:rFonts w:ascii="宋体" w:hAnsi="Calibri" w:cs="宋体"/>
          <w:color w:val="000000"/>
          <w:kern w:val="0"/>
          <w:sz w:val="24"/>
          <w:highlight w:val="none"/>
          <w:lang w:val="zh-CN"/>
        </w:rPr>
      </w:pPr>
      <w:r>
        <w:rPr>
          <w:rFonts w:ascii="Calibri" w:hAnsi="Calibri" w:cs="Calibri"/>
          <w:color w:val="000000"/>
          <w:kern w:val="0"/>
          <w:sz w:val="24"/>
          <w:highlight w:val="none"/>
          <w:lang w:val="zh-CN"/>
        </w:rPr>
        <w:t>22.1</w:t>
      </w:r>
      <w:r>
        <w:rPr>
          <w:rFonts w:hint="eastAsia" w:ascii="宋体" w:hAnsi="Calibri" w:cs="宋体"/>
          <w:color w:val="000000"/>
          <w:kern w:val="0"/>
          <w:sz w:val="24"/>
          <w:highlight w:val="none"/>
          <w:lang w:val="zh-CN"/>
        </w:rPr>
        <w:t>采购人与成交供应商双方应当自《成交通知书》发出之日起</w:t>
      </w:r>
      <w:r>
        <w:rPr>
          <w:rFonts w:ascii="Calibri" w:hAnsi="Calibri" w:cs="Calibri"/>
          <w:color w:val="000000"/>
          <w:kern w:val="0"/>
          <w:sz w:val="24"/>
          <w:highlight w:val="none"/>
        </w:rPr>
        <w:t>30</w:t>
      </w:r>
      <w:r>
        <w:rPr>
          <w:rFonts w:hint="eastAsia" w:ascii="宋体" w:hAnsi="Calibri" w:cs="宋体"/>
          <w:color w:val="000000"/>
          <w:kern w:val="0"/>
          <w:sz w:val="24"/>
          <w:highlight w:val="none"/>
          <w:lang w:val="zh-CN"/>
        </w:rPr>
        <w:t>日内，签订采购合同，送采购代理机构审核并备案。</w:t>
      </w:r>
    </w:p>
    <w:p w14:paraId="70A10809">
      <w:pPr>
        <w:autoSpaceDE w:val="0"/>
        <w:autoSpaceDN w:val="0"/>
        <w:adjustRightInd w:val="0"/>
        <w:spacing w:line="400" w:lineRule="exact"/>
        <w:ind w:firstLine="480" w:firstLineChars="200"/>
        <w:rPr>
          <w:rFonts w:ascii="Calibri" w:hAnsi="Calibri" w:cs="Calibri"/>
          <w:color w:val="000000"/>
          <w:kern w:val="0"/>
          <w:sz w:val="24"/>
          <w:highlight w:val="none"/>
        </w:rPr>
      </w:pPr>
      <w:r>
        <w:rPr>
          <w:rFonts w:ascii="Calibri" w:hAnsi="Calibri" w:cs="Calibri"/>
          <w:color w:val="000000"/>
          <w:kern w:val="0"/>
          <w:sz w:val="24"/>
          <w:highlight w:val="none"/>
        </w:rPr>
        <w:t>22.</w:t>
      </w:r>
      <w:r>
        <w:rPr>
          <w:rFonts w:hint="eastAsia" w:ascii="Calibri" w:hAnsi="Calibri" w:cs="Calibri"/>
          <w:color w:val="000000"/>
          <w:kern w:val="0"/>
          <w:sz w:val="24"/>
          <w:highlight w:val="none"/>
          <w:lang w:val="en-US" w:eastAsia="zh-CN"/>
        </w:rPr>
        <w:t>2</w:t>
      </w:r>
      <w:r>
        <w:rPr>
          <w:rFonts w:hint="eastAsia" w:ascii="宋体" w:hAnsi="Calibri" w:cs="宋体"/>
          <w:color w:val="000000"/>
          <w:kern w:val="0"/>
          <w:sz w:val="24"/>
          <w:highlight w:val="none"/>
          <w:lang w:val="zh-CN"/>
        </w:rPr>
        <w:t>成交供应商在法定期限内无正当理由拒签合同的，按违约处理。同时，采购代理机构和采购人可依评标排序重新确定成交供应商，并协调双方签订采购合同，或重新组织采购活动。</w:t>
      </w:r>
    </w:p>
    <w:p w14:paraId="52661C6D">
      <w:pPr>
        <w:autoSpaceDE w:val="0"/>
        <w:autoSpaceDN w:val="0"/>
        <w:adjustRightInd w:val="0"/>
        <w:spacing w:line="400" w:lineRule="exact"/>
        <w:ind w:firstLine="480" w:firstLineChars="200"/>
        <w:rPr>
          <w:rFonts w:ascii="Calibri" w:hAnsi="Calibri" w:cs="Calibri"/>
          <w:color w:val="000000"/>
          <w:kern w:val="0"/>
          <w:sz w:val="24"/>
          <w:highlight w:val="none"/>
        </w:rPr>
      </w:pPr>
      <w:r>
        <w:rPr>
          <w:rFonts w:ascii="Calibri" w:hAnsi="Calibri" w:cs="Calibri"/>
          <w:color w:val="000000"/>
          <w:kern w:val="0"/>
          <w:sz w:val="24"/>
          <w:highlight w:val="none"/>
        </w:rPr>
        <w:t>22.</w:t>
      </w:r>
      <w:r>
        <w:rPr>
          <w:rFonts w:hint="eastAsia" w:ascii="Calibri" w:hAnsi="Calibri" w:cs="Calibri"/>
          <w:color w:val="000000"/>
          <w:kern w:val="0"/>
          <w:sz w:val="24"/>
          <w:highlight w:val="none"/>
          <w:lang w:val="en-US" w:eastAsia="zh-CN"/>
        </w:rPr>
        <w:t>3</w:t>
      </w:r>
      <w:r>
        <w:rPr>
          <w:rFonts w:hint="eastAsia" w:ascii="宋体" w:hAnsi="Calibri" w:cs="宋体"/>
          <w:color w:val="000000"/>
          <w:kern w:val="0"/>
          <w:sz w:val="24"/>
          <w:highlight w:val="none"/>
          <w:lang w:val="zh-CN"/>
        </w:rPr>
        <w:t>采购人不得向成交供应商提出任何不合理的要求作为订立合同的条件，采购人和成交供应商不得私下订立背离合同实质性内容的协议。</w:t>
      </w:r>
    </w:p>
    <w:p w14:paraId="04D4C480">
      <w:pPr>
        <w:autoSpaceDE w:val="0"/>
        <w:autoSpaceDN w:val="0"/>
        <w:adjustRightInd w:val="0"/>
        <w:spacing w:line="400" w:lineRule="exact"/>
        <w:ind w:firstLine="480" w:firstLineChars="200"/>
        <w:rPr>
          <w:rFonts w:ascii="Calibri" w:hAnsi="Calibri" w:cs="Calibri"/>
          <w:color w:val="000000"/>
          <w:kern w:val="0"/>
          <w:sz w:val="24"/>
          <w:highlight w:val="none"/>
        </w:rPr>
      </w:pPr>
      <w:r>
        <w:rPr>
          <w:rFonts w:ascii="Calibri" w:hAnsi="Calibri" w:cs="Calibri"/>
          <w:color w:val="000000"/>
          <w:kern w:val="0"/>
          <w:sz w:val="24"/>
          <w:highlight w:val="none"/>
        </w:rPr>
        <w:t>22.</w:t>
      </w:r>
      <w:r>
        <w:rPr>
          <w:rFonts w:hint="eastAsia" w:ascii="Calibri" w:hAnsi="Calibri" w:cs="Calibri"/>
          <w:color w:val="000000"/>
          <w:kern w:val="0"/>
          <w:sz w:val="24"/>
          <w:highlight w:val="none"/>
          <w:lang w:val="en-US" w:eastAsia="zh-CN"/>
        </w:rPr>
        <w:t>4</w:t>
      </w:r>
      <w:r>
        <w:rPr>
          <w:rFonts w:hint="eastAsia" w:ascii="宋体" w:hAnsi="Calibri" w:cs="宋体"/>
          <w:color w:val="000000"/>
          <w:kern w:val="0"/>
          <w:sz w:val="24"/>
          <w:highlight w:val="none"/>
          <w:lang w:val="zh-CN"/>
        </w:rPr>
        <w:t>竞争性磋商文件、成交供应商的响应文件、《成交通知书》及其澄清、说明文件、承诺等，均为签订采购合同的依据，作为采购合同的组成部分。</w:t>
      </w:r>
    </w:p>
    <w:p w14:paraId="5C54EA85">
      <w:pPr>
        <w:pStyle w:val="22"/>
        <w:rPr>
          <w:color w:val="000000"/>
          <w:sz w:val="32"/>
          <w:highlight w:val="none"/>
          <w:lang w:val="zh-CN"/>
        </w:rPr>
      </w:pPr>
      <w:bookmarkStart w:id="33" w:name="_Toc29852"/>
      <w:r>
        <w:rPr>
          <w:rFonts w:hint="eastAsia"/>
          <w:color w:val="000000"/>
          <w:sz w:val="32"/>
          <w:highlight w:val="none"/>
          <w:lang w:val="zh-CN"/>
        </w:rPr>
        <w:t>九、竞争性磋商采购活动终止</w:t>
      </w:r>
      <w:bookmarkEnd w:id="33"/>
    </w:p>
    <w:p w14:paraId="3A871F96">
      <w:pPr>
        <w:pStyle w:val="22"/>
        <w:jc w:val="left"/>
        <w:rPr>
          <w:rFonts w:ascii="宋体" w:hAnsi="宋体"/>
          <w:color w:val="000000"/>
          <w:sz w:val="28"/>
          <w:szCs w:val="28"/>
          <w:highlight w:val="none"/>
          <w:lang w:val="zh-CN"/>
        </w:rPr>
      </w:pPr>
      <w:bookmarkStart w:id="34" w:name="_Toc9206"/>
      <w:r>
        <w:rPr>
          <w:rFonts w:ascii="宋体" w:hAnsi="宋体"/>
          <w:color w:val="000000"/>
          <w:sz w:val="28"/>
          <w:szCs w:val="28"/>
          <w:highlight w:val="none"/>
          <w:lang w:val="zh-CN"/>
        </w:rPr>
        <w:t xml:space="preserve">23. </w:t>
      </w:r>
      <w:r>
        <w:rPr>
          <w:rFonts w:hint="eastAsia" w:ascii="宋体" w:hAnsi="宋体"/>
          <w:color w:val="000000"/>
          <w:sz w:val="28"/>
          <w:szCs w:val="28"/>
          <w:highlight w:val="none"/>
          <w:lang w:val="zh-CN"/>
        </w:rPr>
        <w:t>终止情形</w:t>
      </w:r>
      <w:bookmarkEnd w:id="34"/>
    </w:p>
    <w:p w14:paraId="5FD2EAF3">
      <w:pPr>
        <w:spacing w:line="360" w:lineRule="auto"/>
        <w:ind w:firstLine="424" w:firstLineChars="177"/>
        <w:jc w:val="left"/>
        <w:rPr>
          <w:rFonts w:ascii="宋体" w:hAnsi="宋体" w:cs="宋体"/>
          <w:color w:val="000000"/>
          <w:sz w:val="24"/>
          <w:highlight w:val="none"/>
        </w:rPr>
      </w:pPr>
      <w:r>
        <w:rPr>
          <w:rFonts w:ascii="Calibri" w:hAnsi="Calibri" w:cs="Calibri"/>
          <w:color w:val="000000"/>
          <w:kern w:val="0"/>
          <w:sz w:val="24"/>
          <w:highlight w:val="none"/>
        </w:rPr>
        <w:t>23.1</w:t>
      </w:r>
      <w:r>
        <w:rPr>
          <w:rFonts w:hint="eastAsia" w:ascii="宋体" w:hAnsi="宋体" w:cs="宋体"/>
          <w:color w:val="000000"/>
          <w:sz w:val="24"/>
          <w:highlight w:val="none"/>
        </w:rPr>
        <w:t>出现下列情形之一的，采购代理机构应当终止竞争性磋商采购活动，发布项目终止公告并说明原因，重新开展采购活动：</w:t>
      </w:r>
    </w:p>
    <w:p w14:paraId="04F32C68">
      <w:pPr>
        <w:spacing w:line="360" w:lineRule="auto"/>
        <w:ind w:firstLine="424" w:firstLineChars="177"/>
        <w:jc w:val="left"/>
        <w:rPr>
          <w:rFonts w:ascii="宋体" w:hAnsi="宋体" w:cs="宋体"/>
          <w:color w:val="000000"/>
          <w:sz w:val="24"/>
          <w:highlight w:val="none"/>
        </w:rPr>
      </w:pPr>
      <w:r>
        <w:rPr>
          <w:rFonts w:hint="eastAsia" w:ascii="宋体" w:hAnsi="宋体" w:cs="宋体"/>
          <w:color w:val="000000"/>
          <w:sz w:val="24"/>
          <w:highlight w:val="none"/>
        </w:rPr>
        <w:t>（1）因情况变化，不再符合规定的竞争性磋商采购方式适用情形的；</w:t>
      </w:r>
    </w:p>
    <w:p w14:paraId="788F5046">
      <w:pPr>
        <w:spacing w:line="360" w:lineRule="auto"/>
        <w:ind w:firstLine="424" w:firstLineChars="177"/>
        <w:jc w:val="left"/>
        <w:rPr>
          <w:rFonts w:ascii="宋体" w:hAnsi="宋体" w:cs="宋体"/>
          <w:color w:val="000000"/>
          <w:sz w:val="24"/>
          <w:highlight w:val="none"/>
        </w:rPr>
      </w:pPr>
      <w:r>
        <w:rPr>
          <w:rFonts w:hint="eastAsia" w:ascii="宋体" w:hAnsi="宋体" w:cs="宋体"/>
          <w:color w:val="000000"/>
          <w:sz w:val="24"/>
          <w:highlight w:val="none"/>
        </w:rPr>
        <w:t>（2）出现影响采购公正的违法、违规行为的；</w:t>
      </w:r>
    </w:p>
    <w:p w14:paraId="46DD06EB">
      <w:pPr>
        <w:spacing w:line="360" w:lineRule="auto"/>
        <w:ind w:firstLine="424" w:firstLineChars="177"/>
        <w:jc w:val="left"/>
        <w:rPr>
          <w:rFonts w:ascii="宋体" w:hAnsi="宋体" w:cs="宋体"/>
          <w:color w:val="000000"/>
          <w:sz w:val="24"/>
          <w:highlight w:val="none"/>
        </w:rPr>
      </w:pPr>
      <w:r>
        <w:rPr>
          <w:rFonts w:hint="eastAsia" w:ascii="宋体" w:hAnsi="宋体" w:cs="宋体"/>
          <w:color w:val="000000"/>
          <w:sz w:val="24"/>
          <w:highlight w:val="none"/>
        </w:rPr>
        <w:t>（3）除《政府采购竞争性磋商采购方式管理暂行办法》第二十一条第三款规定的情形外，在采购过程中符合要求的供应商或者报价未超过采购预算的供应商不足3家的。</w:t>
      </w:r>
    </w:p>
    <w:p w14:paraId="46E96763">
      <w:pPr>
        <w:spacing w:line="360" w:lineRule="auto"/>
        <w:ind w:firstLine="424" w:firstLineChars="177"/>
        <w:rPr>
          <w:rFonts w:hint="eastAsia" w:ascii="宋体" w:hAnsi="宋体" w:cs="宋体"/>
          <w:color w:val="000000"/>
          <w:sz w:val="24"/>
          <w:highlight w:val="none"/>
        </w:rPr>
      </w:pPr>
      <w:r>
        <w:rPr>
          <w:rFonts w:hint="eastAsia" w:ascii="宋体" w:hAnsi="宋体" w:cs="宋体"/>
          <w:color w:val="000000"/>
          <w:sz w:val="24"/>
          <w:highlight w:val="none"/>
        </w:rPr>
        <w:t>23.2终止磋商活动后，由采购代理机构发布终止公告并说明原因。</w:t>
      </w:r>
    </w:p>
    <w:p w14:paraId="72130DE3">
      <w:pPr>
        <w:pStyle w:val="22"/>
        <w:rPr>
          <w:color w:val="000000"/>
          <w:sz w:val="32"/>
          <w:highlight w:val="none"/>
          <w:lang w:val="zh-CN"/>
        </w:rPr>
      </w:pPr>
      <w:bookmarkStart w:id="35" w:name="_Toc2471"/>
      <w:r>
        <w:rPr>
          <w:rFonts w:hint="eastAsia"/>
          <w:color w:val="000000"/>
          <w:sz w:val="32"/>
          <w:highlight w:val="none"/>
          <w:lang w:val="zh-CN"/>
        </w:rPr>
        <w:t>十、处罚</w:t>
      </w:r>
      <w:bookmarkEnd w:id="35"/>
    </w:p>
    <w:p w14:paraId="7FE617F8">
      <w:pPr>
        <w:pStyle w:val="22"/>
        <w:jc w:val="left"/>
        <w:rPr>
          <w:rFonts w:ascii="宋体" w:hAnsi="宋体"/>
          <w:color w:val="000000"/>
          <w:sz w:val="28"/>
          <w:szCs w:val="28"/>
          <w:highlight w:val="none"/>
          <w:lang w:val="zh-CN"/>
        </w:rPr>
      </w:pPr>
      <w:bookmarkStart w:id="36" w:name="_Toc30729"/>
      <w:r>
        <w:rPr>
          <w:rFonts w:ascii="宋体" w:hAnsi="宋体"/>
          <w:color w:val="000000"/>
          <w:sz w:val="28"/>
          <w:szCs w:val="28"/>
          <w:highlight w:val="none"/>
          <w:lang w:val="zh-CN"/>
        </w:rPr>
        <w:t>24.</w:t>
      </w:r>
      <w:r>
        <w:rPr>
          <w:rFonts w:hint="eastAsia" w:ascii="宋体" w:hAnsi="宋体"/>
          <w:color w:val="000000"/>
          <w:sz w:val="28"/>
          <w:szCs w:val="28"/>
          <w:highlight w:val="none"/>
          <w:lang w:val="zh-CN"/>
        </w:rPr>
        <w:t>处罚情形</w:t>
      </w:r>
      <w:bookmarkEnd w:id="36"/>
    </w:p>
    <w:p w14:paraId="475D7DCA">
      <w:pPr>
        <w:autoSpaceDE w:val="0"/>
        <w:autoSpaceDN w:val="0"/>
        <w:adjustRightInd w:val="0"/>
        <w:spacing w:line="400" w:lineRule="exact"/>
        <w:ind w:firstLine="480" w:firstLineChars="200"/>
        <w:rPr>
          <w:rFonts w:ascii="Calibri" w:hAnsi="Calibri" w:cs="Calibri"/>
          <w:color w:val="000000"/>
          <w:kern w:val="0"/>
          <w:sz w:val="24"/>
          <w:highlight w:val="none"/>
        </w:rPr>
      </w:pPr>
      <w:r>
        <w:rPr>
          <w:rFonts w:hint="eastAsia" w:ascii="宋体" w:hAnsi="Cambria" w:cs="宋体"/>
          <w:color w:val="000000"/>
          <w:kern w:val="0"/>
          <w:sz w:val="24"/>
          <w:highlight w:val="none"/>
          <w:lang w:val="zh-CN"/>
        </w:rPr>
        <w:t>成交供应商有下列情形之一的，成交无效，磋商保证金、履约保证金不予退还。情节严重的，报同级财政部门依法进行处理：</w:t>
      </w:r>
    </w:p>
    <w:p w14:paraId="4A688C6E">
      <w:pPr>
        <w:autoSpaceDE w:val="0"/>
        <w:autoSpaceDN w:val="0"/>
        <w:adjustRightInd w:val="0"/>
        <w:spacing w:line="400" w:lineRule="exact"/>
        <w:ind w:firstLine="480" w:firstLineChars="200"/>
        <w:rPr>
          <w:rFonts w:hint="default" w:ascii="Arial" w:hAnsi="Arial" w:eastAsia="宋体" w:cs="Arial"/>
          <w:color w:val="000000"/>
          <w:kern w:val="0"/>
          <w:sz w:val="24"/>
          <w:highlight w:val="none"/>
          <w:lang w:val="zh-CN"/>
        </w:rPr>
      </w:pPr>
      <w:r>
        <w:rPr>
          <w:rFonts w:hint="default" w:ascii="Arial" w:hAnsi="Arial" w:eastAsia="宋体" w:cs="Arial"/>
          <w:color w:val="000000"/>
          <w:kern w:val="0"/>
          <w:sz w:val="24"/>
          <w:highlight w:val="none"/>
          <w:lang w:val="zh-CN"/>
        </w:rPr>
        <w:t>24.1提供虚假材料谋取成交结果的。</w:t>
      </w:r>
    </w:p>
    <w:p w14:paraId="050EEC15">
      <w:pPr>
        <w:autoSpaceDE w:val="0"/>
        <w:autoSpaceDN w:val="0"/>
        <w:adjustRightInd w:val="0"/>
        <w:spacing w:line="400" w:lineRule="exact"/>
        <w:ind w:firstLine="480" w:firstLineChars="200"/>
        <w:rPr>
          <w:rFonts w:hint="default" w:ascii="Arial" w:hAnsi="Arial" w:eastAsia="宋体" w:cs="Arial"/>
          <w:color w:val="000000"/>
          <w:kern w:val="0"/>
          <w:sz w:val="24"/>
          <w:highlight w:val="none"/>
          <w:lang w:val="zh-CN"/>
        </w:rPr>
      </w:pPr>
      <w:r>
        <w:rPr>
          <w:rFonts w:hint="default" w:ascii="Arial" w:hAnsi="Arial" w:eastAsia="宋体" w:cs="Arial"/>
          <w:color w:val="000000"/>
          <w:kern w:val="0"/>
          <w:sz w:val="24"/>
          <w:highlight w:val="none"/>
          <w:lang w:val="zh-CN"/>
        </w:rPr>
        <w:t>24.2采取不正当手段诋毁、排挤其他供应商的。</w:t>
      </w:r>
    </w:p>
    <w:p w14:paraId="4A9C64A7">
      <w:pPr>
        <w:autoSpaceDE w:val="0"/>
        <w:autoSpaceDN w:val="0"/>
        <w:adjustRightInd w:val="0"/>
        <w:spacing w:line="400" w:lineRule="exact"/>
        <w:ind w:firstLine="480" w:firstLineChars="200"/>
        <w:rPr>
          <w:rFonts w:hint="default" w:ascii="Arial" w:hAnsi="Arial" w:eastAsia="宋体" w:cs="Arial"/>
          <w:color w:val="000000"/>
          <w:kern w:val="0"/>
          <w:sz w:val="24"/>
          <w:highlight w:val="none"/>
          <w:lang w:val="zh-CN"/>
        </w:rPr>
      </w:pPr>
      <w:r>
        <w:rPr>
          <w:rFonts w:hint="default" w:ascii="Arial" w:hAnsi="Arial" w:eastAsia="宋体" w:cs="Arial"/>
          <w:color w:val="000000"/>
          <w:kern w:val="0"/>
          <w:sz w:val="24"/>
          <w:highlight w:val="none"/>
          <w:lang w:val="zh-CN"/>
        </w:rPr>
        <w:t>24.3有恶意串通等不正当竞争行为的。</w:t>
      </w:r>
    </w:p>
    <w:p w14:paraId="4F08566C">
      <w:pPr>
        <w:autoSpaceDE w:val="0"/>
        <w:autoSpaceDN w:val="0"/>
        <w:adjustRightInd w:val="0"/>
        <w:spacing w:line="400" w:lineRule="exact"/>
        <w:ind w:firstLine="480" w:firstLineChars="200"/>
        <w:rPr>
          <w:rFonts w:hint="default" w:ascii="Arial" w:hAnsi="Arial" w:eastAsia="宋体" w:cs="Arial"/>
          <w:color w:val="000000"/>
          <w:kern w:val="0"/>
          <w:sz w:val="24"/>
          <w:highlight w:val="none"/>
          <w:lang w:val="zh-CN"/>
        </w:rPr>
      </w:pPr>
      <w:r>
        <w:rPr>
          <w:rFonts w:hint="default" w:ascii="Arial" w:hAnsi="Arial" w:eastAsia="宋体" w:cs="Arial"/>
          <w:color w:val="000000"/>
          <w:kern w:val="0"/>
          <w:sz w:val="24"/>
          <w:highlight w:val="none"/>
          <w:lang w:val="zh-CN"/>
        </w:rPr>
        <w:t>24.4成交后无正当理由拒不与采购人签订采购合同的。</w:t>
      </w:r>
    </w:p>
    <w:p w14:paraId="2D117687">
      <w:pPr>
        <w:autoSpaceDE w:val="0"/>
        <w:autoSpaceDN w:val="0"/>
        <w:adjustRightInd w:val="0"/>
        <w:spacing w:line="400" w:lineRule="exact"/>
        <w:ind w:firstLine="480" w:firstLineChars="200"/>
        <w:rPr>
          <w:rFonts w:hint="default" w:ascii="Arial" w:hAnsi="Arial" w:eastAsia="宋体" w:cs="Arial"/>
          <w:color w:val="000000"/>
          <w:kern w:val="0"/>
          <w:sz w:val="24"/>
          <w:highlight w:val="none"/>
          <w:lang w:val="zh-CN"/>
        </w:rPr>
      </w:pPr>
      <w:r>
        <w:rPr>
          <w:rFonts w:hint="default" w:ascii="Arial" w:hAnsi="Arial" w:eastAsia="宋体" w:cs="Arial"/>
          <w:color w:val="000000"/>
          <w:kern w:val="0"/>
          <w:sz w:val="24"/>
          <w:highlight w:val="none"/>
          <w:lang w:val="zh-CN"/>
        </w:rPr>
        <w:t>24.5未按照采购、响应文件确定的事项签订采购合同的。</w:t>
      </w:r>
    </w:p>
    <w:p w14:paraId="4F37C6BD">
      <w:pPr>
        <w:autoSpaceDE w:val="0"/>
        <w:autoSpaceDN w:val="0"/>
        <w:adjustRightInd w:val="0"/>
        <w:spacing w:line="400" w:lineRule="exact"/>
        <w:ind w:firstLine="480" w:firstLineChars="200"/>
        <w:rPr>
          <w:rFonts w:hint="default" w:ascii="Arial" w:hAnsi="Arial" w:eastAsia="宋体" w:cs="Arial"/>
          <w:color w:val="000000"/>
          <w:kern w:val="0"/>
          <w:sz w:val="24"/>
          <w:highlight w:val="none"/>
          <w:lang w:val="zh-CN"/>
        </w:rPr>
      </w:pPr>
      <w:r>
        <w:rPr>
          <w:rFonts w:hint="default" w:ascii="Arial" w:hAnsi="Arial" w:eastAsia="宋体" w:cs="Arial"/>
          <w:color w:val="000000"/>
          <w:kern w:val="0"/>
          <w:sz w:val="24"/>
          <w:highlight w:val="none"/>
          <w:lang w:val="zh-CN"/>
        </w:rPr>
        <w:t>24.6将采购合同转包的。</w:t>
      </w:r>
    </w:p>
    <w:p w14:paraId="04A36ED7">
      <w:pPr>
        <w:autoSpaceDE w:val="0"/>
        <w:autoSpaceDN w:val="0"/>
        <w:adjustRightInd w:val="0"/>
        <w:spacing w:line="400" w:lineRule="exact"/>
        <w:ind w:firstLine="480" w:firstLineChars="200"/>
        <w:rPr>
          <w:rFonts w:hint="default" w:ascii="Arial" w:hAnsi="Arial" w:eastAsia="宋体" w:cs="Arial"/>
          <w:color w:val="000000"/>
          <w:kern w:val="0"/>
          <w:sz w:val="24"/>
          <w:highlight w:val="none"/>
          <w:lang w:val="zh-CN"/>
        </w:rPr>
      </w:pPr>
      <w:r>
        <w:rPr>
          <w:rFonts w:hint="default" w:ascii="Arial" w:hAnsi="Arial" w:eastAsia="宋体" w:cs="Arial"/>
          <w:color w:val="000000"/>
          <w:kern w:val="0"/>
          <w:sz w:val="24"/>
          <w:highlight w:val="none"/>
          <w:lang w:val="zh-CN"/>
        </w:rPr>
        <w:t>24.7擅自变更、中止或者终止采购合同的。</w:t>
      </w:r>
    </w:p>
    <w:p w14:paraId="690C0253">
      <w:pPr>
        <w:autoSpaceDE w:val="0"/>
        <w:autoSpaceDN w:val="0"/>
        <w:adjustRightInd w:val="0"/>
        <w:spacing w:line="400" w:lineRule="exact"/>
        <w:ind w:firstLine="480" w:firstLineChars="200"/>
        <w:rPr>
          <w:rFonts w:hint="default" w:ascii="Arial" w:hAnsi="Arial" w:eastAsia="宋体" w:cs="Arial"/>
          <w:color w:val="000000"/>
          <w:kern w:val="0"/>
          <w:sz w:val="24"/>
          <w:highlight w:val="none"/>
          <w:lang w:val="zh-CN"/>
        </w:rPr>
      </w:pPr>
      <w:r>
        <w:rPr>
          <w:rFonts w:hint="default" w:ascii="Arial" w:hAnsi="Arial" w:eastAsia="宋体" w:cs="Arial"/>
          <w:color w:val="000000"/>
          <w:kern w:val="0"/>
          <w:sz w:val="24"/>
          <w:highlight w:val="none"/>
          <w:lang w:val="zh-CN"/>
        </w:rPr>
        <w:t>24.8成交供应商签订合同后，不能履约或无故拖延履约期的。</w:t>
      </w:r>
    </w:p>
    <w:p w14:paraId="3C9274BC">
      <w:pPr>
        <w:autoSpaceDE w:val="0"/>
        <w:autoSpaceDN w:val="0"/>
        <w:adjustRightInd w:val="0"/>
        <w:spacing w:line="400" w:lineRule="exact"/>
        <w:ind w:firstLine="480" w:firstLineChars="200"/>
        <w:rPr>
          <w:rFonts w:hint="default" w:ascii="Arial" w:hAnsi="Arial" w:eastAsia="宋体" w:cs="Arial"/>
          <w:color w:val="000000"/>
          <w:kern w:val="0"/>
          <w:sz w:val="24"/>
          <w:highlight w:val="none"/>
          <w:lang w:val="zh-CN"/>
        </w:rPr>
      </w:pPr>
      <w:r>
        <w:rPr>
          <w:rFonts w:hint="default" w:ascii="Arial" w:hAnsi="Arial" w:eastAsia="宋体" w:cs="Arial"/>
          <w:color w:val="000000"/>
          <w:kern w:val="0"/>
          <w:sz w:val="24"/>
          <w:highlight w:val="none"/>
          <w:lang w:val="zh-CN"/>
        </w:rPr>
        <w:t>24.9法律、法规规定的其他情形。</w:t>
      </w:r>
    </w:p>
    <w:p w14:paraId="71C0C61D">
      <w:pPr>
        <w:pStyle w:val="22"/>
        <w:numPr>
          <w:ilvl w:val="0"/>
          <w:numId w:val="2"/>
        </w:numPr>
        <w:spacing w:line="360" w:lineRule="auto"/>
        <w:rPr>
          <w:rFonts w:hint="eastAsia"/>
          <w:color w:val="000000"/>
          <w:sz w:val="32"/>
          <w:highlight w:val="none"/>
          <w:lang w:val="zh-CN"/>
        </w:rPr>
      </w:pPr>
      <w:bookmarkStart w:id="37" w:name="_Toc7801"/>
      <w:r>
        <w:rPr>
          <w:rFonts w:hint="eastAsia"/>
          <w:color w:val="000000"/>
          <w:sz w:val="32"/>
          <w:highlight w:val="none"/>
          <w:lang w:val="zh-CN"/>
        </w:rPr>
        <w:t>采购代理服务收费标准</w:t>
      </w:r>
      <w:bookmarkEnd w:id="37"/>
    </w:p>
    <w:p w14:paraId="615DB1E4">
      <w:pPr>
        <w:autoSpaceDE w:val="0"/>
        <w:autoSpaceDN w:val="0"/>
        <w:adjustRightInd w:val="0"/>
        <w:spacing w:line="360" w:lineRule="auto"/>
        <w:ind w:firstLine="480"/>
        <w:rPr>
          <w:rFonts w:hint="eastAsia" w:ascii="宋体" w:hAnsi="Cambria" w:eastAsia="宋体" w:cs="宋体"/>
          <w:color w:val="000000"/>
          <w:kern w:val="0"/>
          <w:sz w:val="24"/>
          <w:highlight w:val="none"/>
          <w:lang w:val="zh-CN"/>
        </w:rPr>
      </w:pPr>
      <w:bookmarkStart w:id="38" w:name="_Toc28394"/>
      <w:bookmarkStart w:id="39" w:name="_Toc2569"/>
      <w:bookmarkStart w:id="40" w:name="_Toc26710"/>
      <w:r>
        <w:rPr>
          <w:rFonts w:hint="eastAsia" w:ascii="宋体" w:hAnsi="Cambria" w:eastAsia="宋体" w:cs="宋体"/>
          <w:color w:val="000000"/>
          <w:kern w:val="0"/>
          <w:sz w:val="24"/>
          <w:highlight w:val="none"/>
          <w:lang w:val="en-US" w:eastAsia="zh-CN"/>
        </w:rPr>
        <w:t>采购人</w:t>
      </w:r>
      <w:r>
        <w:rPr>
          <w:rFonts w:hint="eastAsia" w:ascii="宋体" w:hAnsi="Cambria" w:eastAsia="宋体" w:cs="宋体"/>
          <w:color w:val="000000"/>
          <w:kern w:val="0"/>
          <w:sz w:val="24"/>
          <w:highlight w:val="none"/>
          <w:lang w:val="zh-CN"/>
        </w:rPr>
        <w:t>应按【供应商须知前附表】规定向采购代理机构交纳</w:t>
      </w:r>
      <w:r>
        <w:rPr>
          <w:rFonts w:hint="eastAsia" w:ascii="宋体" w:hAnsi="Cambria" w:eastAsia="宋体" w:cs="宋体"/>
          <w:color w:val="000000"/>
          <w:kern w:val="0"/>
          <w:sz w:val="24"/>
          <w:highlight w:val="none"/>
          <w:lang w:val="en-US" w:eastAsia="zh-CN"/>
        </w:rPr>
        <w:t>招标</w:t>
      </w:r>
      <w:r>
        <w:rPr>
          <w:rFonts w:hint="eastAsia" w:ascii="宋体" w:hAnsi="Cambria" w:eastAsia="宋体" w:cs="宋体"/>
          <w:color w:val="000000"/>
          <w:kern w:val="0"/>
          <w:sz w:val="24"/>
          <w:highlight w:val="none"/>
          <w:lang w:val="zh-CN"/>
        </w:rPr>
        <w:t>代理服务费。</w:t>
      </w:r>
      <w:bookmarkEnd w:id="38"/>
      <w:bookmarkEnd w:id="39"/>
      <w:bookmarkEnd w:id="40"/>
    </w:p>
    <w:p w14:paraId="2D28DBE2">
      <w:pPr>
        <w:pStyle w:val="22"/>
        <w:rPr>
          <w:color w:val="000000"/>
          <w:sz w:val="32"/>
          <w:highlight w:val="none"/>
          <w:lang w:val="zh-CN"/>
        </w:rPr>
      </w:pPr>
      <w:bookmarkStart w:id="41" w:name="_Toc9877"/>
      <w:r>
        <w:rPr>
          <w:rFonts w:hint="eastAsia"/>
          <w:color w:val="000000"/>
          <w:sz w:val="32"/>
          <w:highlight w:val="none"/>
          <w:lang w:val="zh-CN"/>
        </w:rPr>
        <w:t>十二、其他</w:t>
      </w:r>
      <w:bookmarkEnd w:id="41"/>
    </w:p>
    <w:p w14:paraId="2E9A6BEF">
      <w:pPr>
        <w:autoSpaceDE w:val="0"/>
        <w:autoSpaceDN w:val="0"/>
        <w:adjustRightInd w:val="0"/>
        <w:spacing w:line="400" w:lineRule="exact"/>
        <w:ind w:firstLine="480"/>
        <w:rPr>
          <w:rFonts w:ascii="Calibri" w:hAnsi="Calibri" w:cs="Calibri"/>
          <w:color w:val="000000"/>
          <w:kern w:val="0"/>
          <w:sz w:val="24"/>
          <w:highlight w:val="none"/>
        </w:rPr>
      </w:pPr>
      <w:r>
        <w:rPr>
          <w:rFonts w:hint="eastAsia" w:ascii="宋体" w:hAnsi="Cambria" w:cs="宋体"/>
          <w:color w:val="000000"/>
          <w:kern w:val="0"/>
          <w:sz w:val="24"/>
          <w:highlight w:val="none"/>
          <w:lang w:val="zh-CN"/>
        </w:rPr>
        <w:t>其他未尽事宜，按照《中华人民共和国政府采购法》、《中华人民共和国合同法》、《中华人民共和国政府采购法实施条例》及</w:t>
      </w:r>
      <w:r>
        <w:rPr>
          <w:rFonts w:hint="eastAsia" w:ascii="宋体" w:hAnsi="宋体" w:cs="宋体"/>
          <w:color w:val="000000"/>
          <w:sz w:val="24"/>
          <w:highlight w:val="none"/>
        </w:rPr>
        <w:t>《政府采购竞争性磋商采购方式管理暂行办法》</w:t>
      </w:r>
      <w:r>
        <w:rPr>
          <w:rFonts w:hint="eastAsia" w:ascii="宋体" w:hAnsi="Cambria" w:cs="宋体"/>
          <w:color w:val="000000"/>
          <w:kern w:val="0"/>
          <w:sz w:val="24"/>
          <w:highlight w:val="none"/>
          <w:lang w:val="zh-CN"/>
        </w:rPr>
        <w:t>等法律法规的有关条款执行。</w:t>
      </w:r>
    </w:p>
    <w:p w14:paraId="125443C0">
      <w:pPr>
        <w:autoSpaceDE w:val="0"/>
        <w:autoSpaceDN w:val="0"/>
        <w:adjustRightInd w:val="0"/>
        <w:spacing w:line="400" w:lineRule="exact"/>
        <w:jc w:val="left"/>
        <w:rPr>
          <w:rFonts w:ascii="Calibri" w:hAnsi="Calibri" w:cs="Calibri"/>
          <w:color w:val="000000"/>
          <w:kern w:val="0"/>
          <w:sz w:val="24"/>
          <w:highlight w:val="none"/>
        </w:rPr>
      </w:pPr>
      <w:r>
        <w:rPr>
          <w:rFonts w:ascii="Calibri" w:hAnsi="Calibri" w:cs="Calibri"/>
          <w:color w:val="000000"/>
          <w:kern w:val="0"/>
          <w:sz w:val="24"/>
          <w:highlight w:val="none"/>
        </w:rPr>
        <w:br w:type="page"/>
      </w:r>
    </w:p>
    <w:p w14:paraId="64EC81D4">
      <w:pPr>
        <w:pStyle w:val="22"/>
        <w:rPr>
          <w:rFonts w:hint="eastAsia" w:ascii="宋体" w:hAnsi="宋体" w:cs="华文中宋"/>
          <w:color w:val="000000"/>
          <w:szCs w:val="36"/>
          <w:highlight w:val="none"/>
        </w:rPr>
      </w:pPr>
      <w:bookmarkStart w:id="42" w:name="_Toc27498"/>
      <w:r>
        <w:rPr>
          <w:rFonts w:hint="eastAsia" w:ascii="宋体" w:hAnsi="宋体" w:cs="华文中宋"/>
          <w:color w:val="000000"/>
          <w:szCs w:val="36"/>
          <w:highlight w:val="none"/>
          <w:lang w:val="zh-CN"/>
        </w:rPr>
        <w:t>第四部分</w:t>
      </w:r>
      <w:r>
        <w:rPr>
          <w:rFonts w:hint="eastAsia" w:ascii="宋体" w:hAnsi="宋体" w:cs="华文中宋"/>
          <w:color w:val="000000"/>
          <w:szCs w:val="36"/>
          <w:highlight w:val="none"/>
        </w:rPr>
        <w:t xml:space="preserve"> </w:t>
      </w:r>
      <w:r>
        <w:rPr>
          <w:rFonts w:hint="eastAsia" w:ascii="宋体" w:hAnsi="宋体" w:cs="华文中宋"/>
          <w:color w:val="000000"/>
          <w:szCs w:val="36"/>
          <w:highlight w:val="none"/>
          <w:lang w:val="zh-CN"/>
        </w:rPr>
        <w:t>合同草案条款（参考文本）</w:t>
      </w:r>
      <w:bookmarkEnd w:id="42"/>
    </w:p>
    <w:p w14:paraId="6ABBDE18">
      <w:pPr>
        <w:autoSpaceDE w:val="0"/>
        <w:autoSpaceDN w:val="0"/>
        <w:adjustRightInd w:val="0"/>
        <w:spacing w:line="360" w:lineRule="auto"/>
        <w:rPr>
          <w:rFonts w:ascii="宋体" w:hAnsi="宋体" w:cs="Calibri"/>
          <w:color w:val="000000"/>
          <w:kern w:val="0"/>
          <w:sz w:val="36"/>
          <w:szCs w:val="36"/>
          <w:highlight w:val="none"/>
        </w:rPr>
      </w:pPr>
      <w:r>
        <w:rPr>
          <w:rFonts w:hint="eastAsia" w:ascii="宋体" w:hAnsi="宋体" w:cs="华文中宋"/>
          <w:b/>
          <w:bCs/>
          <w:color w:val="000000"/>
          <w:kern w:val="0"/>
          <w:sz w:val="36"/>
          <w:szCs w:val="36"/>
          <w:highlight w:val="none"/>
        </w:rPr>
        <w:t xml:space="preserve"> </w:t>
      </w:r>
      <w:r>
        <w:rPr>
          <w:rFonts w:ascii="宋体" w:hAnsi="宋体" w:cs="Calibri"/>
          <w:color w:val="000000"/>
          <w:kern w:val="0"/>
          <w:sz w:val="36"/>
          <w:szCs w:val="36"/>
          <w:highlight w:val="none"/>
        </w:rPr>
        <w:t xml:space="preserve"> </w:t>
      </w:r>
    </w:p>
    <w:p w14:paraId="78E9EC2C">
      <w:pPr>
        <w:autoSpaceDE w:val="0"/>
        <w:autoSpaceDN w:val="0"/>
        <w:adjustRightInd w:val="0"/>
        <w:spacing w:line="360" w:lineRule="auto"/>
        <w:rPr>
          <w:rFonts w:ascii="宋体" w:hAnsi="宋体" w:cs="Calibri"/>
          <w:color w:val="000000"/>
          <w:kern w:val="0"/>
          <w:sz w:val="28"/>
          <w:szCs w:val="28"/>
          <w:highlight w:val="none"/>
        </w:rPr>
      </w:pPr>
      <w:r>
        <w:rPr>
          <w:rFonts w:ascii="宋体" w:hAnsi="宋体" w:cs="Calibri"/>
          <w:color w:val="000000"/>
          <w:kern w:val="0"/>
          <w:sz w:val="28"/>
          <w:szCs w:val="28"/>
          <w:highlight w:val="none"/>
        </w:rPr>
        <w:t xml:space="preserve"> </w:t>
      </w:r>
    </w:p>
    <w:p w14:paraId="5ACF4EDA">
      <w:pPr>
        <w:autoSpaceDE w:val="0"/>
        <w:autoSpaceDN w:val="0"/>
        <w:adjustRightInd w:val="0"/>
        <w:spacing w:line="360" w:lineRule="auto"/>
        <w:rPr>
          <w:rFonts w:ascii="宋体" w:hAnsi="宋体" w:cs="Calibri"/>
          <w:color w:val="000000"/>
          <w:kern w:val="0"/>
          <w:sz w:val="28"/>
          <w:szCs w:val="28"/>
          <w:highlight w:val="none"/>
        </w:rPr>
      </w:pPr>
      <w:r>
        <w:rPr>
          <w:rFonts w:ascii="宋体" w:hAnsi="宋体" w:cs="Calibri"/>
          <w:color w:val="000000"/>
          <w:kern w:val="0"/>
          <w:sz w:val="28"/>
          <w:szCs w:val="28"/>
          <w:highlight w:val="none"/>
        </w:rPr>
        <w:t xml:space="preserve"> </w:t>
      </w:r>
    </w:p>
    <w:p w14:paraId="05E47142">
      <w:pPr>
        <w:autoSpaceDE w:val="0"/>
        <w:autoSpaceDN w:val="0"/>
        <w:adjustRightInd w:val="0"/>
        <w:spacing w:line="360" w:lineRule="auto"/>
        <w:jc w:val="center"/>
        <w:rPr>
          <w:rFonts w:hint="eastAsia" w:ascii="宋体" w:hAnsi="宋体" w:cs="华文中宋"/>
          <w:b/>
          <w:bCs/>
          <w:color w:val="000000"/>
          <w:kern w:val="0"/>
          <w:sz w:val="52"/>
          <w:szCs w:val="52"/>
          <w:highlight w:val="none"/>
        </w:rPr>
      </w:pPr>
      <w:r>
        <w:rPr>
          <w:rFonts w:hint="eastAsia" w:ascii="宋体" w:hAnsi="宋体" w:cs="华文中宋"/>
          <w:b/>
          <w:bCs/>
          <w:color w:val="000000"/>
          <w:kern w:val="0"/>
          <w:sz w:val="52"/>
          <w:szCs w:val="52"/>
          <w:highlight w:val="none"/>
          <w:lang w:val="zh-CN"/>
        </w:rPr>
        <w:t>青海省政府采购项目合同书</w:t>
      </w:r>
    </w:p>
    <w:p w14:paraId="4921AF04">
      <w:pPr>
        <w:autoSpaceDE w:val="0"/>
        <w:autoSpaceDN w:val="0"/>
        <w:adjustRightInd w:val="0"/>
        <w:spacing w:line="360" w:lineRule="auto"/>
        <w:rPr>
          <w:rFonts w:ascii="宋体" w:hAnsi="宋体" w:cs="Calibri"/>
          <w:color w:val="000000"/>
          <w:kern w:val="0"/>
          <w:sz w:val="28"/>
          <w:szCs w:val="28"/>
          <w:highlight w:val="none"/>
        </w:rPr>
      </w:pPr>
      <w:r>
        <w:rPr>
          <w:rFonts w:ascii="宋体" w:hAnsi="宋体" w:cs="Calibri"/>
          <w:color w:val="000000"/>
          <w:kern w:val="0"/>
          <w:sz w:val="28"/>
          <w:szCs w:val="28"/>
          <w:highlight w:val="none"/>
        </w:rPr>
        <w:t xml:space="preserve"> </w:t>
      </w:r>
    </w:p>
    <w:p w14:paraId="106460D4">
      <w:pPr>
        <w:autoSpaceDE w:val="0"/>
        <w:autoSpaceDN w:val="0"/>
        <w:adjustRightInd w:val="0"/>
        <w:spacing w:line="400" w:lineRule="exact"/>
        <w:rPr>
          <w:rFonts w:ascii="宋体" w:hAnsi="宋体" w:cs="Calibri"/>
          <w:color w:val="000000"/>
          <w:kern w:val="0"/>
          <w:sz w:val="28"/>
          <w:szCs w:val="28"/>
          <w:highlight w:val="none"/>
        </w:rPr>
      </w:pPr>
      <w:r>
        <w:rPr>
          <w:rFonts w:ascii="宋体" w:hAnsi="宋体" w:cs="Calibri"/>
          <w:color w:val="000000"/>
          <w:kern w:val="0"/>
          <w:sz w:val="28"/>
          <w:szCs w:val="28"/>
          <w:highlight w:val="none"/>
        </w:rPr>
        <w:t xml:space="preserve"> </w:t>
      </w:r>
    </w:p>
    <w:p w14:paraId="30D4AAF4">
      <w:pPr>
        <w:autoSpaceDE w:val="0"/>
        <w:autoSpaceDN w:val="0"/>
        <w:adjustRightInd w:val="0"/>
        <w:spacing w:line="400" w:lineRule="exact"/>
        <w:rPr>
          <w:rFonts w:ascii="宋体" w:hAnsi="宋体" w:cs="Calibri"/>
          <w:color w:val="000000"/>
          <w:kern w:val="0"/>
          <w:sz w:val="28"/>
          <w:szCs w:val="28"/>
          <w:highlight w:val="none"/>
        </w:rPr>
      </w:pPr>
      <w:r>
        <w:rPr>
          <w:rFonts w:ascii="宋体" w:hAnsi="宋体" w:cs="Calibri"/>
          <w:color w:val="000000"/>
          <w:kern w:val="0"/>
          <w:sz w:val="28"/>
          <w:szCs w:val="28"/>
          <w:highlight w:val="none"/>
        </w:rPr>
        <w:t xml:space="preserve">  </w:t>
      </w:r>
    </w:p>
    <w:p w14:paraId="2652EFC6">
      <w:pPr>
        <w:spacing w:line="360" w:lineRule="auto"/>
        <w:ind w:firstLine="2976" w:firstLineChars="1063"/>
        <w:rPr>
          <w:rFonts w:hint="eastAsia" w:ascii="宋体" w:hAnsi="宋体" w:cs="华文中宋"/>
          <w:b/>
          <w:bCs/>
          <w:color w:val="000000"/>
          <w:kern w:val="0"/>
          <w:sz w:val="28"/>
          <w:szCs w:val="28"/>
          <w:highlight w:val="none"/>
          <w:lang w:val="zh-CN"/>
        </w:rPr>
      </w:pPr>
      <w:r>
        <w:rPr>
          <w:rFonts w:hint="eastAsia" w:ascii="宋体" w:hAnsi="宋体" w:cs="华文中宋"/>
          <w:color w:val="000000"/>
          <w:kern w:val="0"/>
          <w:sz w:val="28"/>
          <w:szCs w:val="28"/>
          <w:highlight w:val="none"/>
        </w:rPr>
        <w:t xml:space="preserve"> </w:t>
      </w:r>
    </w:p>
    <w:p w14:paraId="1AB6E08F">
      <w:pPr>
        <w:spacing w:line="360" w:lineRule="auto"/>
        <w:ind w:left="2552" w:leftChars="-110" w:hanging="2783" w:hangingChars="990"/>
        <w:rPr>
          <w:rFonts w:hint="eastAsia" w:ascii="宋体" w:hAnsi="宋体" w:cs="华文中宋"/>
          <w:b/>
          <w:bCs/>
          <w:color w:val="000000"/>
          <w:sz w:val="28"/>
          <w:szCs w:val="28"/>
          <w:highlight w:val="none"/>
          <w:u w:val="single"/>
          <w:lang w:eastAsia="zh-CN"/>
        </w:rPr>
      </w:pPr>
      <w:r>
        <w:rPr>
          <w:rFonts w:hint="eastAsia" w:ascii="宋体" w:hAnsi="宋体" w:cs="华文中宋"/>
          <w:b/>
          <w:bCs/>
          <w:color w:val="000000"/>
          <w:kern w:val="0"/>
          <w:sz w:val="28"/>
          <w:szCs w:val="28"/>
          <w:highlight w:val="none"/>
        </w:rPr>
        <w:t xml:space="preserve">    </w:t>
      </w:r>
      <w:r>
        <w:rPr>
          <w:rFonts w:hint="eastAsia" w:ascii="宋体" w:hAnsi="宋体" w:cs="华文中宋"/>
          <w:b/>
          <w:bCs/>
          <w:color w:val="000000"/>
          <w:kern w:val="0"/>
          <w:sz w:val="28"/>
          <w:szCs w:val="28"/>
          <w:highlight w:val="none"/>
          <w:lang w:val="zh-CN"/>
        </w:rPr>
        <w:t>采购项目名称：</w:t>
      </w:r>
      <w:r>
        <w:rPr>
          <w:rFonts w:hint="eastAsia" w:ascii="宋体" w:hAnsi="宋体" w:cs="华文中宋"/>
          <w:b/>
          <w:bCs/>
          <w:color w:val="000000"/>
          <w:sz w:val="28"/>
          <w:szCs w:val="28"/>
          <w:highlight w:val="none"/>
          <w:u w:val="single"/>
          <w:lang w:eastAsia="zh-CN"/>
        </w:rPr>
        <w:t>三江源国家公园澜沧江源园区自然教育课堂布展及</w:t>
      </w:r>
    </w:p>
    <w:p w14:paraId="4294B09A">
      <w:pPr>
        <w:spacing w:line="360" w:lineRule="auto"/>
        <w:ind w:left="2528" w:leftChars="1087" w:hanging="245" w:hangingChars="87"/>
        <w:rPr>
          <w:rFonts w:hint="eastAsia" w:ascii="宋体" w:hAnsi="宋体" w:eastAsia="宋体" w:cs="华文中宋"/>
          <w:b/>
          <w:bCs/>
          <w:color w:val="000000"/>
          <w:sz w:val="28"/>
          <w:szCs w:val="28"/>
          <w:highlight w:val="none"/>
          <w:u w:val="single"/>
          <w:lang w:eastAsia="zh-CN"/>
        </w:rPr>
      </w:pPr>
      <w:r>
        <w:rPr>
          <w:rFonts w:hint="eastAsia" w:ascii="宋体" w:hAnsi="宋体" w:cs="华文中宋"/>
          <w:b/>
          <w:bCs/>
          <w:color w:val="000000"/>
          <w:sz w:val="28"/>
          <w:szCs w:val="28"/>
          <w:highlight w:val="none"/>
          <w:u w:val="single"/>
          <w:lang w:eastAsia="zh-CN"/>
        </w:rPr>
        <w:t>宣教设施配套项目设计采购</w:t>
      </w:r>
    </w:p>
    <w:p w14:paraId="5F8947AB">
      <w:pPr>
        <w:spacing w:line="480" w:lineRule="auto"/>
        <w:rPr>
          <w:rFonts w:ascii="宋体" w:hAnsi="宋体" w:cs="华文中宋"/>
          <w:b/>
          <w:bCs/>
          <w:color w:val="000000"/>
          <w:sz w:val="28"/>
          <w:szCs w:val="28"/>
          <w:highlight w:val="none"/>
          <w:u w:val="single"/>
        </w:rPr>
      </w:pPr>
      <w:r>
        <w:rPr>
          <w:rFonts w:hint="eastAsia" w:ascii="宋体" w:hAnsi="宋体" w:cs="华文中宋"/>
          <w:b/>
          <w:bCs/>
          <w:color w:val="000000"/>
          <w:kern w:val="0"/>
          <w:sz w:val="28"/>
          <w:szCs w:val="28"/>
          <w:highlight w:val="none"/>
        </w:rPr>
        <w:t xml:space="preserve">  </w:t>
      </w:r>
      <w:r>
        <w:rPr>
          <w:rFonts w:hint="eastAsia" w:ascii="宋体" w:hAnsi="宋体" w:cs="华文中宋"/>
          <w:b/>
          <w:bCs/>
          <w:color w:val="000000"/>
          <w:kern w:val="0"/>
          <w:sz w:val="28"/>
          <w:szCs w:val="28"/>
          <w:highlight w:val="none"/>
          <w:lang w:val="zh-CN"/>
        </w:rPr>
        <w:t>采购项目编号：</w:t>
      </w:r>
      <w:r>
        <w:rPr>
          <w:rFonts w:hint="eastAsia" w:ascii="宋体" w:hAnsi="宋体" w:cs="华文中宋"/>
          <w:b/>
          <w:bCs/>
          <w:color w:val="000000"/>
          <w:sz w:val="28"/>
          <w:szCs w:val="28"/>
          <w:highlight w:val="none"/>
          <w:u w:val="single"/>
          <w:lang w:eastAsia="zh-CN"/>
        </w:rPr>
        <w:t>青海诚容磋商（服务）2024-028号</w:t>
      </w:r>
      <w:r>
        <w:rPr>
          <w:rFonts w:hint="eastAsia" w:ascii="宋体" w:hAnsi="宋体" w:cs="华文中宋"/>
          <w:b/>
          <w:bCs/>
          <w:color w:val="000000"/>
          <w:sz w:val="28"/>
          <w:szCs w:val="28"/>
          <w:highlight w:val="none"/>
          <w:u w:val="single"/>
        </w:rPr>
        <w:t xml:space="preserve">                </w:t>
      </w:r>
    </w:p>
    <w:p w14:paraId="760D765F">
      <w:pPr>
        <w:spacing w:line="480" w:lineRule="auto"/>
        <w:rPr>
          <w:rFonts w:hint="eastAsia" w:ascii="宋体" w:hAnsi="宋体" w:cs="华文中宋"/>
          <w:b/>
          <w:bCs/>
          <w:color w:val="000000"/>
          <w:sz w:val="28"/>
          <w:szCs w:val="28"/>
          <w:highlight w:val="none"/>
          <w:u w:val="single"/>
        </w:rPr>
      </w:pPr>
      <w:r>
        <w:rPr>
          <w:rFonts w:hint="eastAsia" w:ascii="宋体" w:hAnsi="宋体" w:cs="华文中宋"/>
          <w:b/>
          <w:bCs/>
          <w:color w:val="000000"/>
          <w:sz w:val="28"/>
          <w:szCs w:val="28"/>
          <w:highlight w:val="none"/>
        </w:rPr>
        <w:t xml:space="preserve">  </w:t>
      </w:r>
      <w:r>
        <w:rPr>
          <w:rFonts w:hint="eastAsia" w:ascii="宋体" w:hAnsi="宋体" w:cs="华文中宋"/>
          <w:b/>
          <w:bCs/>
          <w:color w:val="000000"/>
          <w:kern w:val="0"/>
          <w:sz w:val="28"/>
          <w:szCs w:val="28"/>
          <w:highlight w:val="none"/>
          <w:lang w:val="zh-CN"/>
        </w:rPr>
        <w:t>采购合同编号：</w:t>
      </w:r>
      <w:r>
        <w:rPr>
          <w:rFonts w:hint="eastAsia" w:ascii="宋体" w:hAnsi="宋体" w:cs="华文中宋"/>
          <w:b/>
          <w:bCs/>
          <w:color w:val="000000"/>
          <w:sz w:val="28"/>
          <w:szCs w:val="28"/>
          <w:highlight w:val="none"/>
          <w:u w:val="single"/>
        </w:rPr>
        <w:t xml:space="preserve"> QHCR-20</w:t>
      </w:r>
      <w:r>
        <w:rPr>
          <w:rFonts w:hint="eastAsia" w:ascii="宋体" w:hAnsi="宋体" w:cs="华文中宋"/>
          <w:b/>
          <w:bCs/>
          <w:color w:val="000000"/>
          <w:sz w:val="28"/>
          <w:szCs w:val="28"/>
          <w:highlight w:val="none"/>
          <w:u w:val="single"/>
          <w:lang w:val="en-US" w:eastAsia="zh-CN"/>
        </w:rPr>
        <w:t>2</w:t>
      </w:r>
      <w:r>
        <w:rPr>
          <w:rFonts w:hint="eastAsia" w:ascii="宋体" w:hAnsi="宋体" w:cs="华文中宋"/>
          <w:b/>
          <w:bCs/>
          <w:color w:val="000000"/>
          <w:sz w:val="28"/>
          <w:szCs w:val="28"/>
          <w:highlight w:val="none"/>
          <w:u w:val="single"/>
          <w:lang w:val="en-US" w:eastAsia="zh-CN"/>
        </w:rPr>
        <w:t>4</w:t>
      </w:r>
      <w:r>
        <w:rPr>
          <w:rFonts w:hint="eastAsia" w:ascii="宋体" w:hAnsi="宋体" w:cs="华文中宋"/>
          <w:b/>
          <w:bCs/>
          <w:color w:val="000000"/>
          <w:sz w:val="28"/>
          <w:szCs w:val="28"/>
          <w:highlight w:val="none"/>
          <w:u w:val="single"/>
        </w:rPr>
        <w:t>-0</w:t>
      </w:r>
      <w:r>
        <w:rPr>
          <w:rFonts w:hint="eastAsia" w:ascii="宋体" w:hAnsi="宋体" w:cs="华文中宋"/>
          <w:b/>
          <w:bCs/>
          <w:color w:val="000000"/>
          <w:sz w:val="28"/>
          <w:szCs w:val="28"/>
          <w:highlight w:val="none"/>
          <w:u w:val="single"/>
          <w:lang w:val="en-US" w:eastAsia="zh-CN"/>
        </w:rPr>
        <w:t>2</w:t>
      </w:r>
      <w:r>
        <w:rPr>
          <w:rFonts w:hint="eastAsia" w:ascii="宋体" w:hAnsi="宋体" w:cs="华文中宋"/>
          <w:b/>
          <w:bCs/>
          <w:color w:val="000000"/>
          <w:sz w:val="28"/>
          <w:szCs w:val="28"/>
          <w:highlight w:val="none"/>
          <w:u w:val="single"/>
          <w:lang w:val="en-US" w:eastAsia="zh-CN"/>
        </w:rPr>
        <w:t>8号</w:t>
      </w:r>
      <w:r>
        <w:rPr>
          <w:rFonts w:hint="eastAsia" w:ascii="宋体" w:hAnsi="宋体" w:cs="华文中宋"/>
          <w:b/>
          <w:bCs/>
          <w:color w:val="000000"/>
          <w:sz w:val="28"/>
          <w:szCs w:val="28"/>
          <w:highlight w:val="none"/>
          <w:u w:val="single"/>
        </w:rPr>
        <w:t xml:space="preserve">                          </w:t>
      </w:r>
      <w:r>
        <w:rPr>
          <w:rFonts w:hint="eastAsia" w:ascii="宋体" w:hAnsi="宋体" w:cs="华文中宋"/>
          <w:b/>
          <w:bCs/>
          <w:color w:val="000000"/>
          <w:sz w:val="28"/>
          <w:szCs w:val="28"/>
          <w:highlight w:val="none"/>
          <w:u w:val="single"/>
          <w:lang w:val="en-US" w:eastAsia="zh-CN"/>
        </w:rPr>
        <w:t xml:space="preserve">  </w:t>
      </w:r>
      <w:r>
        <w:rPr>
          <w:rFonts w:hint="eastAsia" w:ascii="宋体" w:hAnsi="宋体" w:cs="华文中宋"/>
          <w:b/>
          <w:bCs/>
          <w:color w:val="000000"/>
          <w:sz w:val="28"/>
          <w:szCs w:val="28"/>
          <w:highlight w:val="none"/>
          <w:u w:val="single"/>
        </w:rPr>
        <w:t xml:space="preserve">  </w:t>
      </w:r>
    </w:p>
    <w:p w14:paraId="7866E012">
      <w:pPr>
        <w:spacing w:line="480" w:lineRule="auto"/>
        <w:rPr>
          <w:rFonts w:hint="eastAsia" w:ascii="宋体" w:hAnsi="宋体" w:cs="华文中宋"/>
          <w:b/>
          <w:bCs/>
          <w:color w:val="000000"/>
          <w:kern w:val="0"/>
          <w:sz w:val="28"/>
          <w:szCs w:val="28"/>
          <w:highlight w:val="none"/>
        </w:rPr>
      </w:pPr>
      <w:r>
        <w:rPr>
          <w:rFonts w:hint="eastAsia" w:ascii="宋体" w:hAnsi="宋体" w:cs="华文中宋"/>
          <w:b/>
          <w:bCs/>
          <w:color w:val="000000"/>
          <w:kern w:val="0"/>
          <w:sz w:val="28"/>
          <w:szCs w:val="28"/>
          <w:highlight w:val="none"/>
        </w:rPr>
        <w:t xml:space="preserve">  </w:t>
      </w:r>
      <w:r>
        <w:rPr>
          <w:rFonts w:hint="eastAsia" w:ascii="宋体" w:hAnsi="宋体" w:cs="华文中宋"/>
          <w:b/>
          <w:bCs/>
          <w:color w:val="000000"/>
          <w:kern w:val="0"/>
          <w:sz w:val="28"/>
          <w:szCs w:val="28"/>
          <w:highlight w:val="none"/>
          <w:lang w:val="zh-CN"/>
        </w:rPr>
        <w:t>合同金额（人民币）：</w:t>
      </w:r>
      <w:r>
        <w:rPr>
          <w:rFonts w:hint="eastAsia" w:ascii="宋体" w:hAnsi="宋体" w:cs="华文中宋"/>
          <w:b/>
          <w:bCs/>
          <w:color w:val="000000"/>
          <w:kern w:val="0"/>
          <w:sz w:val="28"/>
          <w:szCs w:val="28"/>
          <w:highlight w:val="none"/>
          <w:u w:val="single"/>
        </w:rPr>
        <w:t xml:space="preserve">                                      </w:t>
      </w:r>
    </w:p>
    <w:p w14:paraId="56D9A5A7">
      <w:pPr>
        <w:autoSpaceDE w:val="0"/>
        <w:autoSpaceDN w:val="0"/>
        <w:adjustRightInd w:val="0"/>
        <w:spacing w:line="360" w:lineRule="auto"/>
        <w:rPr>
          <w:rFonts w:hint="eastAsia" w:ascii="宋体" w:hAnsi="宋体" w:cs="华文中宋"/>
          <w:b/>
          <w:bCs/>
          <w:color w:val="000000"/>
          <w:kern w:val="0"/>
          <w:sz w:val="28"/>
          <w:szCs w:val="28"/>
          <w:highlight w:val="none"/>
        </w:rPr>
      </w:pPr>
      <w:r>
        <w:rPr>
          <w:rFonts w:hint="eastAsia" w:ascii="宋体" w:hAnsi="宋体" w:cs="华文中宋"/>
          <w:b/>
          <w:bCs/>
          <w:color w:val="000000"/>
          <w:kern w:val="0"/>
          <w:sz w:val="28"/>
          <w:szCs w:val="28"/>
          <w:highlight w:val="none"/>
        </w:rPr>
        <w:t xml:space="preserve">  </w:t>
      </w:r>
      <w:r>
        <w:rPr>
          <w:rFonts w:hint="eastAsia" w:ascii="宋体" w:hAnsi="宋体" w:cs="华文中宋"/>
          <w:b/>
          <w:bCs/>
          <w:color w:val="000000"/>
          <w:kern w:val="0"/>
          <w:sz w:val="28"/>
          <w:szCs w:val="28"/>
          <w:highlight w:val="none"/>
          <w:lang w:val="zh-CN"/>
        </w:rPr>
        <w:t>采购人（甲方）：</w:t>
      </w:r>
      <w:r>
        <w:rPr>
          <w:rFonts w:hint="eastAsia" w:ascii="宋体" w:hAnsi="宋体" w:cs="华文中宋"/>
          <w:b/>
          <w:bCs/>
          <w:color w:val="000000"/>
          <w:kern w:val="0"/>
          <w:sz w:val="28"/>
          <w:szCs w:val="28"/>
          <w:highlight w:val="none"/>
          <w:u w:val="single"/>
        </w:rPr>
        <w:t>澜沧江源园区国家公园管理委员会</w:t>
      </w:r>
      <w:r>
        <w:rPr>
          <w:rFonts w:hint="eastAsia" w:ascii="宋体" w:hAnsi="宋体" w:cs="华文中宋"/>
          <w:b/>
          <w:bCs/>
          <w:color w:val="000000"/>
          <w:kern w:val="0"/>
          <w:sz w:val="28"/>
          <w:szCs w:val="28"/>
          <w:highlight w:val="none"/>
          <w:u w:val="single"/>
          <w:lang w:val="zh-CN"/>
        </w:rPr>
        <w:t xml:space="preserve">（盖章） </w:t>
      </w:r>
      <w:r>
        <w:rPr>
          <w:rFonts w:hint="eastAsia" w:ascii="宋体" w:hAnsi="宋体" w:cs="华文中宋"/>
          <w:b/>
          <w:bCs/>
          <w:color w:val="000000"/>
          <w:kern w:val="0"/>
          <w:sz w:val="28"/>
          <w:szCs w:val="28"/>
          <w:highlight w:val="none"/>
          <w:u w:val="single"/>
        </w:rPr>
        <w:t xml:space="preserve"> </w:t>
      </w:r>
    </w:p>
    <w:p w14:paraId="3B0369F6">
      <w:pPr>
        <w:autoSpaceDE w:val="0"/>
        <w:autoSpaceDN w:val="0"/>
        <w:adjustRightInd w:val="0"/>
        <w:spacing w:line="360" w:lineRule="auto"/>
        <w:rPr>
          <w:rFonts w:hint="eastAsia" w:ascii="宋体" w:hAnsi="宋体" w:cs="华文中宋"/>
          <w:b/>
          <w:bCs/>
          <w:color w:val="000000"/>
          <w:kern w:val="0"/>
          <w:sz w:val="28"/>
          <w:szCs w:val="28"/>
          <w:highlight w:val="none"/>
          <w:u w:val="single"/>
        </w:rPr>
      </w:pPr>
      <w:r>
        <w:rPr>
          <w:rFonts w:hint="eastAsia" w:ascii="宋体" w:hAnsi="宋体" w:cs="华文中宋"/>
          <w:b/>
          <w:bCs/>
          <w:color w:val="000000"/>
          <w:kern w:val="0"/>
          <w:sz w:val="28"/>
          <w:szCs w:val="28"/>
          <w:highlight w:val="none"/>
        </w:rPr>
        <w:t xml:space="preserve">  </w:t>
      </w:r>
      <w:r>
        <w:rPr>
          <w:rFonts w:hint="eastAsia" w:ascii="宋体" w:hAnsi="宋体" w:cs="华文中宋"/>
          <w:b/>
          <w:bCs/>
          <w:color w:val="000000"/>
          <w:kern w:val="0"/>
          <w:sz w:val="28"/>
          <w:szCs w:val="28"/>
          <w:highlight w:val="none"/>
          <w:lang w:val="zh-CN"/>
        </w:rPr>
        <w:t>成交供应商（乙方）：</w:t>
      </w:r>
      <w:r>
        <w:rPr>
          <w:rFonts w:hint="eastAsia" w:ascii="宋体" w:hAnsi="宋体" w:cs="华文中宋"/>
          <w:b/>
          <w:bCs/>
          <w:color w:val="000000"/>
          <w:kern w:val="0"/>
          <w:sz w:val="28"/>
          <w:szCs w:val="28"/>
          <w:highlight w:val="none"/>
          <w:u w:val="single"/>
        </w:rPr>
        <w:t xml:space="preserve">                       </w:t>
      </w:r>
      <w:r>
        <w:rPr>
          <w:rFonts w:hint="eastAsia" w:ascii="宋体" w:hAnsi="宋体" w:cs="华文中宋"/>
          <w:b/>
          <w:bCs/>
          <w:color w:val="000000"/>
          <w:kern w:val="0"/>
          <w:sz w:val="28"/>
          <w:szCs w:val="28"/>
          <w:highlight w:val="none"/>
          <w:u w:val="single"/>
          <w:lang w:val="zh-CN"/>
        </w:rPr>
        <w:t xml:space="preserve">（盖章）  </w:t>
      </w:r>
      <w:r>
        <w:rPr>
          <w:rFonts w:hint="eastAsia" w:ascii="宋体" w:hAnsi="宋体" w:cs="华文中宋"/>
          <w:b/>
          <w:bCs/>
          <w:color w:val="000000"/>
          <w:kern w:val="0"/>
          <w:sz w:val="28"/>
          <w:szCs w:val="28"/>
          <w:highlight w:val="none"/>
          <w:u w:val="single"/>
        </w:rPr>
        <w:t xml:space="preserve">     </w:t>
      </w:r>
    </w:p>
    <w:p w14:paraId="52339322">
      <w:pPr>
        <w:autoSpaceDE w:val="0"/>
        <w:autoSpaceDN w:val="0"/>
        <w:adjustRightInd w:val="0"/>
        <w:spacing w:line="360" w:lineRule="auto"/>
        <w:rPr>
          <w:rFonts w:hint="eastAsia" w:ascii="宋体" w:hAnsi="宋体" w:cs="华文中宋"/>
          <w:b/>
          <w:bCs/>
          <w:color w:val="000000"/>
          <w:kern w:val="0"/>
          <w:sz w:val="30"/>
          <w:szCs w:val="30"/>
          <w:highlight w:val="none"/>
        </w:rPr>
      </w:pPr>
      <w:r>
        <w:rPr>
          <w:rFonts w:hint="eastAsia" w:ascii="宋体" w:hAnsi="宋体" w:cs="华文中宋"/>
          <w:b/>
          <w:bCs/>
          <w:color w:val="000000"/>
          <w:kern w:val="0"/>
          <w:sz w:val="28"/>
          <w:szCs w:val="28"/>
          <w:highlight w:val="none"/>
        </w:rPr>
        <w:t xml:space="preserve">  </w:t>
      </w:r>
      <w:r>
        <w:rPr>
          <w:rFonts w:hint="eastAsia" w:ascii="宋体" w:hAnsi="宋体" w:cs="华文中宋"/>
          <w:b/>
          <w:bCs/>
          <w:color w:val="000000"/>
          <w:kern w:val="0"/>
          <w:sz w:val="28"/>
          <w:szCs w:val="28"/>
          <w:highlight w:val="none"/>
          <w:lang w:val="zh-CN"/>
        </w:rPr>
        <w:t>采购日期：</w:t>
      </w:r>
      <w:r>
        <w:rPr>
          <w:rFonts w:hint="eastAsia" w:ascii="宋体" w:hAnsi="宋体" w:cs="华文中宋"/>
          <w:b/>
          <w:bCs/>
          <w:color w:val="000000"/>
          <w:kern w:val="0"/>
          <w:sz w:val="28"/>
          <w:szCs w:val="28"/>
          <w:highlight w:val="none"/>
          <w:u w:val="single"/>
        </w:rPr>
        <w:t xml:space="preserve">                                                </w:t>
      </w:r>
    </w:p>
    <w:p w14:paraId="6993287C">
      <w:pPr>
        <w:autoSpaceDE w:val="0"/>
        <w:autoSpaceDN w:val="0"/>
        <w:adjustRightInd w:val="0"/>
        <w:spacing w:line="360" w:lineRule="auto"/>
        <w:rPr>
          <w:rFonts w:ascii="Calibri" w:hAnsi="Calibri" w:cs="Calibri"/>
          <w:color w:val="000000"/>
          <w:kern w:val="0"/>
          <w:sz w:val="28"/>
          <w:szCs w:val="28"/>
          <w:highlight w:val="none"/>
        </w:rPr>
      </w:pPr>
      <w:r>
        <w:rPr>
          <w:rFonts w:ascii="Calibri" w:hAnsi="Calibri" w:cs="Calibri"/>
          <w:color w:val="000000"/>
          <w:kern w:val="0"/>
          <w:sz w:val="28"/>
          <w:szCs w:val="28"/>
          <w:highlight w:val="none"/>
        </w:rPr>
        <w:t xml:space="preserve"> </w:t>
      </w:r>
    </w:p>
    <w:p w14:paraId="6D777493">
      <w:pPr>
        <w:rPr>
          <w:rFonts w:hint="eastAsia" w:ascii="Calibri" w:hAnsi="Calibri" w:cs="Calibri"/>
          <w:color w:val="000000"/>
          <w:kern w:val="0"/>
          <w:sz w:val="28"/>
          <w:szCs w:val="28"/>
          <w:highlight w:val="none"/>
        </w:rPr>
      </w:pPr>
    </w:p>
    <w:p w14:paraId="1AE4A08C">
      <w:pPr>
        <w:rPr>
          <w:rFonts w:hint="eastAsia" w:ascii="Calibri" w:hAnsi="Calibri" w:cs="Calibri"/>
          <w:color w:val="000000"/>
          <w:kern w:val="0"/>
          <w:sz w:val="28"/>
          <w:szCs w:val="28"/>
          <w:highlight w:val="none"/>
        </w:rPr>
      </w:pPr>
    </w:p>
    <w:p w14:paraId="41686BCB">
      <w:pPr>
        <w:rPr>
          <w:rFonts w:hint="eastAsia" w:ascii="Calibri" w:hAnsi="Calibri" w:cs="Calibri"/>
          <w:color w:val="000000"/>
          <w:kern w:val="0"/>
          <w:sz w:val="28"/>
          <w:szCs w:val="28"/>
          <w:highlight w:val="none"/>
        </w:rPr>
      </w:pPr>
    </w:p>
    <w:p w14:paraId="6393ECA4">
      <w:pPr>
        <w:rPr>
          <w:rFonts w:hint="eastAsia" w:ascii="黑体" w:hAnsi="宋体" w:eastAsia="黑体"/>
          <w:color w:val="000000"/>
          <w:sz w:val="32"/>
          <w:szCs w:val="32"/>
          <w:highlight w:val="none"/>
        </w:rPr>
      </w:pPr>
    </w:p>
    <w:p w14:paraId="7D32BDCA">
      <w:pPr>
        <w:autoSpaceDE w:val="0"/>
        <w:autoSpaceDN w:val="0"/>
        <w:adjustRightInd w:val="0"/>
        <w:spacing w:line="360" w:lineRule="auto"/>
        <w:rPr>
          <w:rFonts w:hint="eastAsia" w:ascii="宋体" w:hAnsi="Calibri" w:cs="宋体"/>
          <w:b/>
          <w:bCs/>
          <w:color w:val="000000"/>
          <w:kern w:val="0"/>
          <w:sz w:val="28"/>
          <w:szCs w:val="28"/>
          <w:highlight w:val="none"/>
          <w:lang w:val="zh-CN"/>
        </w:rPr>
      </w:pPr>
    </w:p>
    <w:p w14:paraId="4404CB8A">
      <w:pPr>
        <w:autoSpaceDE w:val="0"/>
        <w:autoSpaceDN w:val="0"/>
        <w:adjustRightInd w:val="0"/>
        <w:spacing w:line="360" w:lineRule="auto"/>
        <w:rPr>
          <w:rFonts w:ascii="Calibri" w:hAnsi="Calibri" w:cs="Calibri"/>
          <w:b/>
          <w:bCs/>
          <w:color w:val="000000"/>
          <w:kern w:val="0"/>
          <w:sz w:val="28"/>
          <w:szCs w:val="28"/>
          <w:highlight w:val="none"/>
          <w:u w:val="single"/>
        </w:rPr>
      </w:pPr>
      <w:r>
        <w:rPr>
          <w:rFonts w:hint="eastAsia" w:ascii="宋体" w:hAnsi="Calibri" w:cs="宋体"/>
          <w:b/>
          <w:bCs/>
          <w:color w:val="000000"/>
          <w:kern w:val="0"/>
          <w:sz w:val="28"/>
          <w:szCs w:val="28"/>
          <w:highlight w:val="none"/>
          <w:lang w:val="zh-CN"/>
        </w:rPr>
        <w:t>采</w:t>
      </w:r>
      <w:r>
        <w:rPr>
          <w:rFonts w:ascii="Calibri" w:hAnsi="Calibri" w:cs="Calibri"/>
          <w:b/>
          <w:bCs/>
          <w:color w:val="000000"/>
          <w:kern w:val="0"/>
          <w:sz w:val="28"/>
          <w:szCs w:val="28"/>
          <w:highlight w:val="none"/>
        </w:rPr>
        <w:t xml:space="preserve"> </w:t>
      </w:r>
      <w:r>
        <w:rPr>
          <w:rFonts w:hint="eastAsia" w:ascii="宋体" w:hAnsi="Calibri" w:cs="宋体"/>
          <w:b/>
          <w:bCs/>
          <w:color w:val="000000"/>
          <w:kern w:val="0"/>
          <w:sz w:val="28"/>
          <w:szCs w:val="28"/>
          <w:highlight w:val="none"/>
          <w:lang w:val="zh-CN"/>
        </w:rPr>
        <w:t>购</w:t>
      </w:r>
      <w:r>
        <w:rPr>
          <w:rFonts w:ascii="Calibri" w:hAnsi="Calibri" w:cs="Calibri"/>
          <w:b/>
          <w:bCs/>
          <w:color w:val="000000"/>
          <w:kern w:val="0"/>
          <w:sz w:val="28"/>
          <w:szCs w:val="28"/>
          <w:highlight w:val="none"/>
        </w:rPr>
        <w:t xml:space="preserve"> </w:t>
      </w:r>
      <w:r>
        <w:rPr>
          <w:rFonts w:hint="eastAsia" w:ascii="宋体" w:hAnsi="Calibri" w:cs="宋体"/>
          <w:b/>
          <w:bCs/>
          <w:color w:val="000000"/>
          <w:kern w:val="0"/>
          <w:sz w:val="28"/>
          <w:szCs w:val="28"/>
          <w:highlight w:val="none"/>
          <w:lang w:val="zh-CN"/>
        </w:rPr>
        <w:t>人（以下简称甲方）：</w:t>
      </w:r>
      <w:r>
        <w:rPr>
          <w:rFonts w:hint="eastAsia" w:ascii="宋体" w:hAnsi="Calibri" w:cs="宋体"/>
          <w:b/>
          <w:bCs/>
          <w:color w:val="000000"/>
          <w:kern w:val="0"/>
          <w:sz w:val="28"/>
          <w:szCs w:val="28"/>
          <w:highlight w:val="none"/>
          <w:u w:val="single"/>
          <w:lang w:val="zh-CN"/>
        </w:rPr>
        <w:t>澜沧江源园区国家公园管理委员会</w:t>
      </w:r>
      <w:r>
        <w:rPr>
          <w:rFonts w:ascii="Calibri" w:hAnsi="Calibri" w:cs="Calibri"/>
          <w:b/>
          <w:bCs/>
          <w:color w:val="000000"/>
          <w:kern w:val="0"/>
          <w:sz w:val="28"/>
          <w:szCs w:val="28"/>
          <w:highlight w:val="none"/>
          <w:u w:val="single"/>
        </w:rPr>
        <w:t xml:space="preserve"> </w:t>
      </w:r>
    </w:p>
    <w:p w14:paraId="04A79EFC">
      <w:pPr>
        <w:autoSpaceDE w:val="0"/>
        <w:autoSpaceDN w:val="0"/>
        <w:adjustRightInd w:val="0"/>
        <w:spacing w:line="360" w:lineRule="auto"/>
        <w:rPr>
          <w:rFonts w:ascii="Calibri" w:hAnsi="Calibri" w:cs="Calibri"/>
          <w:color w:val="000000"/>
          <w:kern w:val="0"/>
          <w:sz w:val="28"/>
          <w:szCs w:val="28"/>
          <w:highlight w:val="none"/>
        </w:rPr>
      </w:pPr>
      <w:r>
        <w:rPr>
          <w:rFonts w:hint="eastAsia" w:ascii="宋体" w:hAnsi="Calibri" w:cs="宋体"/>
          <w:b/>
          <w:bCs/>
          <w:color w:val="000000"/>
          <w:kern w:val="0"/>
          <w:sz w:val="28"/>
          <w:szCs w:val="28"/>
          <w:highlight w:val="none"/>
          <w:lang w:val="zh-CN"/>
        </w:rPr>
        <w:t>供</w:t>
      </w:r>
      <w:r>
        <w:rPr>
          <w:rFonts w:ascii="Calibri" w:hAnsi="Calibri" w:cs="Calibri"/>
          <w:b/>
          <w:bCs/>
          <w:color w:val="000000"/>
          <w:kern w:val="0"/>
          <w:sz w:val="28"/>
          <w:szCs w:val="28"/>
          <w:highlight w:val="none"/>
        </w:rPr>
        <w:t xml:space="preserve"> </w:t>
      </w:r>
      <w:r>
        <w:rPr>
          <w:rFonts w:hint="eastAsia" w:ascii="宋体" w:hAnsi="Calibri" w:cs="宋体"/>
          <w:b/>
          <w:bCs/>
          <w:color w:val="000000"/>
          <w:kern w:val="0"/>
          <w:sz w:val="28"/>
          <w:szCs w:val="28"/>
          <w:highlight w:val="none"/>
          <w:lang w:val="zh-CN"/>
        </w:rPr>
        <w:t>应</w:t>
      </w:r>
      <w:r>
        <w:rPr>
          <w:rFonts w:ascii="Calibri" w:hAnsi="Calibri" w:cs="Calibri"/>
          <w:b/>
          <w:bCs/>
          <w:color w:val="000000"/>
          <w:kern w:val="0"/>
          <w:sz w:val="28"/>
          <w:szCs w:val="28"/>
          <w:highlight w:val="none"/>
        </w:rPr>
        <w:t xml:space="preserve"> </w:t>
      </w:r>
      <w:r>
        <w:rPr>
          <w:rFonts w:hint="eastAsia" w:ascii="宋体" w:hAnsi="Calibri" w:cs="宋体"/>
          <w:b/>
          <w:bCs/>
          <w:color w:val="000000"/>
          <w:kern w:val="0"/>
          <w:sz w:val="28"/>
          <w:szCs w:val="28"/>
          <w:highlight w:val="none"/>
          <w:lang w:val="zh-CN"/>
        </w:rPr>
        <w:t>商（以下简称乙方）：</w:t>
      </w:r>
      <w:r>
        <w:rPr>
          <w:rFonts w:ascii="Calibri" w:hAnsi="Calibri" w:cs="Calibri"/>
          <w:b/>
          <w:bCs/>
          <w:color w:val="000000"/>
          <w:kern w:val="0"/>
          <w:sz w:val="28"/>
          <w:szCs w:val="28"/>
          <w:highlight w:val="none"/>
          <w:u w:val="single"/>
        </w:rPr>
        <w:t xml:space="preserve">                                 </w:t>
      </w:r>
    </w:p>
    <w:p w14:paraId="17D84200">
      <w:pPr>
        <w:pStyle w:val="11"/>
        <w:spacing w:line="400" w:lineRule="exact"/>
        <w:ind w:left="0" w:leftChars="0" w:firstLine="566" w:firstLineChars="236"/>
        <w:rPr>
          <w:rFonts w:hint="eastAsia" w:ascii="宋体" w:hAnsi="Calibri" w:cs="宋体"/>
          <w:color w:val="000000"/>
          <w:kern w:val="0"/>
          <w:sz w:val="24"/>
          <w:highlight w:val="none"/>
          <w:lang w:val="zh-CN"/>
        </w:rPr>
      </w:pPr>
      <w:r>
        <w:rPr>
          <w:rFonts w:hint="eastAsia" w:ascii="宋体" w:hAnsi="Calibri" w:cs="宋体"/>
          <w:color w:val="000000"/>
          <w:kern w:val="0"/>
          <w:sz w:val="24"/>
          <w:highlight w:val="none"/>
          <w:lang w:val="zh-CN"/>
        </w:rPr>
        <w:t>甲、乙双方根据</w:t>
      </w:r>
      <w:r>
        <w:rPr>
          <w:rFonts w:hint="eastAsia" w:ascii="宋体" w:hAnsi="Calibri" w:cs="宋体"/>
          <w:bCs/>
          <w:color w:val="000000"/>
          <w:kern w:val="0"/>
          <w:sz w:val="30"/>
          <w:szCs w:val="30"/>
          <w:highlight w:val="none"/>
          <w:u w:val="single"/>
        </w:rPr>
        <w:t xml:space="preserve">      </w:t>
      </w:r>
      <w:r>
        <w:rPr>
          <w:rFonts w:hint="eastAsia" w:ascii="宋体" w:hAnsi="Calibri" w:cs="宋体"/>
          <w:color w:val="000000"/>
          <w:kern w:val="0"/>
          <w:sz w:val="24"/>
          <w:highlight w:val="none"/>
          <w:lang w:val="zh-CN"/>
        </w:rPr>
        <w:t>年</w:t>
      </w:r>
      <w:r>
        <w:rPr>
          <w:rFonts w:hint="eastAsia" w:ascii="宋体" w:hAnsi="Calibri" w:cs="宋体"/>
          <w:bCs/>
          <w:color w:val="000000"/>
          <w:kern w:val="0"/>
          <w:sz w:val="30"/>
          <w:szCs w:val="30"/>
          <w:highlight w:val="none"/>
          <w:u w:val="single"/>
        </w:rPr>
        <w:t xml:space="preserve">    </w:t>
      </w:r>
      <w:r>
        <w:rPr>
          <w:rFonts w:hint="eastAsia" w:ascii="宋体" w:hAnsi="Calibri" w:cs="宋体"/>
          <w:color w:val="000000"/>
          <w:kern w:val="0"/>
          <w:sz w:val="24"/>
          <w:highlight w:val="none"/>
          <w:lang w:val="zh-CN"/>
        </w:rPr>
        <w:t>月</w:t>
      </w:r>
      <w:r>
        <w:rPr>
          <w:rFonts w:hint="eastAsia" w:ascii="宋体" w:hAnsi="Calibri" w:cs="宋体"/>
          <w:bCs/>
          <w:color w:val="000000"/>
          <w:kern w:val="0"/>
          <w:sz w:val="30"/>
          <w:szCs w:val="30"/>
          <w:highlight w:val="none"/>
          <w:u w:val="single"/>
        </w:rPr>
        <w:t xml:space="preserve">   </w:t>
      </w:r>
      <w:r>
        <w:rPr>
          <w:rFonts w:hint="eastAsia" w:ascii="宋体" w:hAnsi="Calibri" w:cs="宋体"/>
          <w:color w:val="000000"/>
          <w:kern w:val="0"/>
          <w:sz w:val="24"/>
          <w:highlight w:val="none"/>
          <w:lang w:val="zh-CN"/>
        </w:rPr>
        <w:t>日</w:t>
      </w:r>
      <w:r>
        <w:rPr>
          <w:rFonts w:hint="eastAsia" w:ascii="宋体" w:hAnsi="Calibri" w:cs="宋体"/>
          <w:color w:val="000000"/>
          <w:kern w:val="0"/>
          <w:sz w:val="24"/>
          <w:highlight w:val="none"/>
          <w:u w:val="single"/>
          <w:lang w:val="zh-CN"/>
        </w:rPr>
        <w:t>（采购项目名称）</w:t>
      </w:r>
      <w:r>
        <w:rPr>
          <w:rFonts w:ascii="Calibri" w:hAnsi="Calibri" w:cs="Calibri"/>
          <w:color w:val="000000"/>
          <w:kern w:val="0"/>
          <w:sz w:val="24"/>
          <w:highlight w:val="none"/>
          <w:u w:val="single"/>
        </w:rPr>
        <w:t xml:space="preserve"> </w:t>
      </w:r>
      <w:r>
        <w:rPr>
          <w:rFonts w:hint="eastAsia" w:ascii="宋体" w:hAnsi="Calibri" w:cs="宋体"/>
          <w:color w:val="000000"/>
          <w:kern w:val="0"/>
          <w:sz w:val="24"/>
          <w:highlight w:val="none"/>
          <w:lang w:val="zh-CN"/>
        </w:rPr>
        <w:t>采购项目（</w:t>
      </w:r>
      <w:r>
        <w:rPr>
          <w:rFonts w:hint="eastAsia" w:ascii="宋体" w:hAnsi="Calibri" w:cs="宋体"/>
          <w:color w:val="000000"/>
          <w:kern w:val="0"/>
          <w:sz w:val="24"/>
          <w:highlight w:val="none"/>
          <w:u w:val="single"/>
          <w:lang w:val="zh-CN"/>
        </w:rPr>
        <w:t>采购项目编号</w:t>
      </w:r>
      <w:r>
        <w:rPr>
          <w:rFonts w:hint="eastAsia" w:ascii="宋体" w:hAnsi="Calibri" w:cs="宋体"/>
          <w:color w:val="000000"/>
          <w:kern w:val="0"/>
          <w:sz w:val="24"/>
          <w:highlight w:val="none"/>
          <w:lang w:val="zh-CN"/>
        </w:rPr>
        <w:t>）的竞争性磋商文件要求和采购代理机构出具的《成交通知书》，并经双方协商一致，签订本合同协议书。</w:t>
      </w:r>
    </w:p>
    <w:p w14:paraId="0BA86D93">
      <w:pPr>
        <w:autoSpaceDE w:val="0"/>
        <w:autoSpaceDN w:val="0"/>
        <w:adjustRightInd w:val="0"/>
        <w:spacing w:line="400" w:lineRule="exact"/>
        <w:ind w:firstLine="480"/>
        <w:rPr>
          <w:rFonts w:hint="eastAsia" w:ascii="宋体" w:hAnsi="Calibri" w:cs="宋体"/>
          <w:b/>
          <w:bCs/>
          <w:color w:val="000000"/>
          <w:kern w:val="0"/>
          <w:sz w:val="24"/>
          <w:highlight w:val="none"/>
          <w:lang w:val="zh-CN"/>
        </w:rPr>
      </w:pPr>
      <w:r>
        <w:rPr>
          <w:rFonts w:hint="eastAsia" w:ascii="宋体" w:hAnsi="Calibri" w:cs="宋体"/>
          <w:b/>
          <w:bCs/>
          <w:color w:val="000000"/>
          <w:kern w:val="0"/>
          <w:sz w:val="24"/>
          <w:highlight w:val="none"/>
          <w:lang w:val="zh-CN"/>
        </w:rPr>
        <w:t>一、签订本政府采购合同的依据</w:t>
      </w:r>
    </w:p>
    <w:p w14:paraId="28562A86">
      <w:pPr>
        <w:autoSpaceDE w:val="0"/>
        <w:autoSpaceDN w:val="0"/>
        <w:adjustRightInd w:val="0"/>
        <w:spacing w:line="400" w:lineRule="exact"/>
        <w:ind w:firstLine="480"/>
        <w:rPr>
          <w:rFonts w:hint="eastAsia" w:ascii="宋体" w:hAnsi="Calibri" w:cs="宋体"/>
          <w:color w:val="000000"/>
          <w:kern w:val="0"/>
          <w:sz w:val="24"/>
          <w:highlight w:val="none"/>
          <w:lang w:val="zh-CN"/>
        </w:rPr>
      </w:pPr>
      <w:r>
        <w:rPr>
          <w:rFonts w:hint="eastAsia" w:ascii="宋体" w:hAnsi="Calibri" w:cs="宋体"/>
          <w:color w:val="000000"/>
          <w:kern w:val="0"/>
          <w:sz w:val="24"/>
          <w:highlight w:val="none"/>
          <w:lang w:val="zh-CN"/>
        </w:rPr>
        <w:t>本政府采购合同所附下列文件是构成本政府采购合同不可分割的部分：</w:t>
      </w:r>
    </w:p>
    <w:p w14:paraId="557FCFEA">
      <w:pPr>
        <w:autoSpaceDE w:val="0"/>
        <w:autoSpaceDN w:val="0"/>
        <w:adjustRightInd w:val="0"/>
        <w:spacing w:line="400" w:lineRule="exact"/>
        <w:ind w:firstLine="480"/>
        <w:rPr>
          <w:rFonts w:hint="eastAsia" w:ascii="宋体" w:hAnsi="Calibri" w:cs="宋体"/>
          <w:color w:val="000000"/>
          <w:kern w:val="0"/>
          <w:sz w:val="24"/>
          <w:highlight w:val="none"/>
          <w:lang w:val="zh-CN"/>
        </w:rPr>
      </w:pPr>
      <w:r>
        <w:rPr>
          <w:rFonts w:hint="eastAsia" w:ascii="宋体" w:hAnsi="Calibri" w:cs="宋体"/>
          <w:color w:val="000000"/>
          <w:kern w:val="0"/>
          <w:sz w:val="24"/>
          <w:highlight w:val="none"/>
          <w:lang w:val="zh-CN"/>
        </w:rPr>
        <w:t>1.竞争性磋商文件；</w:t>
      </w:r>
    </w:p>
    <w:p w14:paraId="548382F0">
      <w:pPr>
        <w:autoSpaceDE w:val="0"/>
        <w:autoSpaceDN w:val="0"/>
        <w:adjustRightInd w:val="0"/>
        <w:spacing w:line="400" w:lineRule="exact"/>
        <w:ind w:firstLine="480"/>
        <w:rPr>
          <w:rFonts w:hint="eastAsia" w:ascii="宋体" w:hAnsi="Calibri" w:cs="宋体"/>
          <w:color w:val="000000"/>
          <w:kern w:val="0"/>
          <w:sz w:val="24"/>
          <w:highlight w:val="none"/>
          <w:lang w:val="zh-CN"/>
        </w:rPr>
      </w:pPr>
      <w:r>
        <w:rPr>
          <w:rFonts w:hint="eastAsia" w:ascii="宋体" w:hAnsi="Calibri" w:cs="宋体"/>
          <w:color w:val="000000"/>
          <w:kern w:val="0"/>
          <w:sz w:val="24"/>
          <w:highlight w:val="none"/>
          <w:lang w:val="zh-CN"/>
        </w:rPr>
        <w:t>2.竞争性磋商文件的更正、变更公告；</w:t>
      </w:r>
    </w:p>
    <w:p w14:paraId="6FDE3E20">
      <w:pPr>
        <w:autoSpaceDE w:val="0"/>
        <w:autoSpaceDN w:val="0"/>
        <w:adjustRightInd w:val="0"/>
        <w:spacing w:line="400" w:lineRule="exact"/>
        <w:ind w:firstLine="480"/>
        <w:rPr>
          <w:rFonts w:hint="eastAsia" w:ascii="宋体" w:hAnsi="Calibri" w:cs="宋体"/>
          <w:color w:val="000000"/>
          <w:kern w:val="0"/>
          <w:sz w:val="24"/>
          <w:highlight w:val="none"/>
          <w:lang w:val="zh-CN"/>
        </w:rPr>
      </w:pPr>
      <w:r>
        <w:rPr>
          <w:rFonts w:hint="eastAsia" w:ascii="宋体" w:hAnsi="Calibri" w:cs="宋体"/>
          <w:color w:val="000000"/>
          <w:kern w:val="0"/>
          <w:sz w:val="24"/>
          <w:highlight w:val="none"/>
          <w:lang w:val="zh-CN"/>
        </w:rPr>
        <w:t>3.成交供应商提交的响应文件；</w:t>
      </w:r>
    </w:p>
    <w:p w14:paraId="737AE0BA">
      <w:pPr>
        <w:autoSpaceDE w:val="0"/>
        <w:autoSpaceDN w:val="0"/>
        <w:adjustRightInd w:val="0"/>
        <w:spacing w:line="400" w:lineRule="exact"/>
        <w:ind w:firstLine="480"/>
        <w:rPr>
          <w:rFonts w:hint="eastAsia" w:ascii="宋体" w:hAnsi="Calibri" w:cs="宋体"/>
          <w:color w:val="000000"/>
          <w:kern w:val="0"/>
          <w:sz w:val="24"/>
          <w:highlight w:val="none"/>
          <w:lang w:val="zh-CN"/>
        </w:rPr>
      </w:pPr>
      <w:r>
        <w:rPr>
          <w:rFonts w:hint="eastAsia" w:ascii="宋体" w:hAnsi="Calibri" w:cs="宋体"/>
          <w:color w:val="000000"/>
          <w:kern w:val="0"/>
          <w:sz w:val="24"/>
          <w:highlight w:val="none"/>
          <w:lang w:val="zh-CN"/>
        </w:rPr>
        <w:t>4.竞争性磋商文件中规定的政府采购合同通用条款；</w:t>
      </w:r>
    </w:p>
    <w:p w14:paraId="4DC4523A">
      <w:pPr>
        <w:autoSpaceDE w:val="0"/>
        <w:autoSpaceDN w:val="0"/>
        <w:adjustRightInd w:val="0"/>
        <w:spacing w:line="400" w:lineRule="exact"/>
        <w:ind w:firstLine="480"/>
        <w:rPr>
          <w:rFonts w:hint="eastAsia" w:ascii="宋体" w:hAnsi="Calibri" w:cs="宋体"/>
          <w:color w:val="000000"/>
          <w:kern w:val="0"/>
          <w:sz w:val="24"/>
          <w:highlight w:val="none"/>
        </w:rPr>
      </w:pPr>
      <w:r>
        <w:rPr>
          <w:rFonts w:hint="eastAsia" w:ascii="宋体" w:hAnsi="Calibri" w:cs="宋体"/>
          <w:color w:val="000000"/>
          <w:kern w:val="0"/>
          <w:sz w:val="24"/>
          <w:highlight w:val="none"/>
        </w:rPr>
        <w:t>5.竞争性磋商最后报价表；</w:t>
      </w:r>
    </w:p>
    <w:p w14:paraId="0C3FBDE1">
      <w:pPr>
        <w:autoSpaceDE w:val="0"/>
        <w:autoSpaceDN w:val="0"/>
        <w:adjustRightInd w:val="0"/>
        <w:spacing w:line="400" w:lineRule="exact"/>
        <w:ind w:firstLine="480"/>
        <w:rPr>
          <w:rFonts w:hint="eastAsia" w:ascii="宋体" w:hAnsi="Calibri" w:cs="宋体"/>
          <w:color w:val="000000"/>
          <w:kern w:val="0"/>
          <w:sz w:val="24"/>
          <w:highlight w:val="none"/>
        </w:rPr>
      </w:pPr>
      <w:r>
        <w:rPr>
          <w:rFonts w:hint="eastAsia" w:ascii="宋体" w:hAnsi="Calibri" w:cs="宋体"/>
          <w:color w:val="000000"/>
          <w:kern w:val="0"/>
          <w:sz w:val="24"/>
          <w:highlight w:val="none"/>
          <w:lang w:val="en-US" w:eastAsia="zh-CN"/>
        </w:rPr>
        <w:t>6</w:t>
      </w:r>
      <w:r>
        <w:rPr>
          <w:rFonts w:hint="eastAsia" w:ascii="宋体" w:hAnsi="Calibri" w:cs="宋体"/>
          <w:color w:val="000000"/>
          <w:kern w:val="0"/>
          <w:sz w:val="24"/>
          <w:highlight w:val="none"/>
        </w:rPr>
        <w:t>.其他相关承诺</w:t>
      </w:r>
      <w:r>
        <w:rPr>
          <w:rFonts w:hint="eastAsia" w:ascii="宋体" w:hAnsi="Calibri" w:cs="宋体"/>
          <w:color w:val="000000"/>
          <w:kern w:val="0"/>
          <w:sz w:val="24"/>
          <w:highlight w:val="none"/>
          <w:lang w:eastAsia="zh-CN"/>
        </w:rPr>
        <w:t>（</w:t>
      </w:r>
      <w:r>
        <w:rPr>
          <w:rFonts w:hint="eastAsia" w:ascii="宋体" w:hAnsi="宋体" w:cs="宋体"/>
          <w:color w:val="000000"/>
          <w:sz w:val="24"/>
          <w:highlight w:val="none"/>
          <w:lang w:val="zh-CN"/>
        </w:rPr>
        <w:t>服务承诺书</w:t>
      </w:r>
      <w:r>
        <w:rPr>
          <w:rFonts w:hint="eastAsia" w:ascii="宋体" w:hAnsi="Calibri" w:cs="宋体"/>
          <w:color w:val="000000"/>
          <w:kern w:val="0"/>
          <w:sz w:val="24"/>
          <w:highlight w:val="none"/>
          <w:lang w:eastAsia="zh-CN"/>
        </w:rPr>
        <w:t>）</w:t>
      </w:r>
      <w:r>
        <w:rPr>
          <w:rFonts w:hint="eastAsia" w:ascii="宋体" w:hAnsi="Calibri" w:cs="宋体"/>
          <w:color w:val="000000"/>
          <w:kern w:val="0"/>
          <w:sz w:val="24"/>
          <w:highlight w:val="none"/>
        </w:rPr>
        <w:t>；</w:t>
      </w:r>
    </w:p>
    <w:p w14:paraId="3BDD0068">
      <w:pPr>
        <w:autoSpaceDE w:val="0"/>
        <w:autoSpaceDN w:val="0"/>
        <w:adjustRightInd w:val="0"/>
        <w:spacing w:line="400" w:lineRule="exact"/>
        <w:ind w:firstLine="480"/>
        <w:rPr>
          <w:rFonts w:hint="eastAsia" w:ascii="宋体" w:hAnsi="Calibri" w:cs="宋体"/>
          <w:color w:val="000000"/>
          <w:kern w:val="0"/>
          <w:sz w:val="24"/>
          <w:highlight w:val="none"/>
          <w:lang w:val="zh-CN"/>
        </w:rPr>
      </w:pPr>
      <w:r>
        <w:rPr>
          <w:rFonts w:hint="eastAsia" w:ascii="宋体" w:hAnsi="Calibri" w:cs="宋体"/>
          <w:color w:val="000000"/>
          <w:kern w:val="0"/>
          <w:sz w:val="24"/>
          <w:highlight w:val="none"/>
          <w:lang w:val="en-US" w:eastAsia="zh-CN"/>
        </w:rPr>
        <w:t>7</w:t>
      </w:r>
      <w:r>
        <w:rPr>
          <w:rFonts w:hint="eastAsia" w:ascii="宋体" w:hAnsi="Calibri" w:cs="宋体"/>
          <w:color w:val="000000"/>
          <w:kern w:val="0"/>
          <w:sz w:val="24"/>
          <w:highlight w:val="none"/>
          <w:lang w:val="zh-CN"/>
        </w:rPr>
        <w:t>.成交通知书。</w:t>
      </w:r>
    </w:p>
    <w:p w14:paraId="026C0E1C">
      <w:pPr>
        <w:pStyle w:val="11"/>
        <w:spacing w:line="400" w:lineRule="exact"/>
        <w:ind w:left="0" w:leftChars="0" w:firstLine="567"/>
        <w:rPr>
          <w:rFonts w:ascii="宋体" w:hAnsi="Calibri" w:cs="宋体"/>
          <w:color w:val="000000"/>
          <w:kern w:val="0"/>
          <w:sz w:val="24"/>
          <w:highlight w:val="none"/>
          <w:lang w:val="zh-CN"/>
        </w:rPr>
      </w:pPr>
      <w:r>
        <w:rPr>
          <w:rFonts w:hint="eastAsia" w:ascii="宋体" w:hAnsi="Calibri" w:cs="宋体"/>
          <w:b/>
          <w:bCs/>
          <w:color w:val="000000"/>
          <w:kern w:val="0"/>
          <w:sz w:val="24"/>
          <w:highlight w:val="none"/>
          <w:lang w:val="zh-CN"/>
        </w:rPr>
        <w:t xml:space="preserve">二、合同标的及金额             </w:t>
      </w:r>
      <w:r>
        <w:rPr>
          <w:rFonts w:hint="eastAsia" w:ascii="宋体" w:hAnsi="Calibri" w:cs="宋体"/>
          <w:color w:val="000000"/>
          <w:kern w:val="0"/>
          <w:sz w:val="24"/>
          <w:highlight w:val="none"/>
          <w:lang w:val="zh-CN"/>
        </w:rPr>
        <w:t xml:space="preserve">                       单位：元</w:t>
      </w:r>
    </w:p>
    <w:tbl>
      <w:tblPr>
        <w:tblStyle w:val="26"/>
        <w:tblW w:w="4997" w:type="pct"/>
        <w:jc w:val="center"/>
        <w:tblLayout w:type="autofit"/>
        <w:tblCellMar>
          <w:top w:w="0" w:type="dxa"/>
          <w:left w:w="108" w:type="dxa"/>
          <w:bottom w:w="0" w:type="dxa"/>
          <w:right w:w="108" w:type="dxa"/>
        </w:tblCellMar>
      </w:tblPr>
      <w:tblGrid>
        <w:gridCol w:w="1047"/>
        <w:gridCol w:w="2495"/>
        <w:gridCol w:w="2495"/>
        <w:gridCol w:w="1047"/>
        <w:gridCol w:w="1773"/>
      </w:tblGrid>
      <w:tr w14:paraId="56BB9169">
        <w:tblPrEx>
          <w:tblCellMar>
            <w:top w:w="0" w:type="dxa"/>
            <w:left w:w="108" w:type="dxa"/>
            <w:bottom w:w="0" w:type="dxa"/>
            <w:right w:w="108" w:type="dxa"/>
          </w:tblCellMar>
        </w:tblPrEx>
        <w:trPr>
          <w:cantSplit/>
          <w:trHeight w:val="900" w:hRule="atLeast"/>
          <w:jc w:val="center"/>
        </w:trPr>
        <w:tc>
          <w:tcPr>
            <w:tcW w:w="591" w:type="pct"/>
            <w:tcBorders>
              <w:top w:val="single" w:color="auto" w:sz="4" w:space="0"/>
              <w:left w:val="single" w:color="auto" w:sz="4" w:space="0"/>
              <w:bottom w:val="single" w:color="auto" w:sz="4" w:space="0"/>
              <w:right w:val="single" w:color="auto" w:sz="4" w:space="0"/>
            </w:tcBorders>
            <w:noWrap w:val="0"/>
            <w:vAlign w:val="center"/>
          </w:tcPr>
          <w:p w14:paraId="47E32381">
            <w:pPr>
              <w:autoSpaceDE w:val="0"/>
              <w:autoSpaceDN w:val="0"/>
              <w:adjustRightInd w:val="0"/>
              <w:spacing w:line="400" w:lineRule="exact"/>
              <w:rPr>
                <w:rFonts w:hint="eastAsia" w:ascii="宋体" w:hAnsi="Calibri" w:cs="宋体"/>
                <w:color w:val="000000"/>
                <w:kern w:val="0"/>
                <w:sz w:val="24"/>
                <w:highlight w:val="none"/>
                <w:lang w:val="zh-CN"/>
              </w:rPr>
            </w:pPr>
            <w:r>
              <w:rPr>
                <w:rFonts w:hint="eastAsia" w:ascii="宋体" w:hAnsi="Calibri" w:cs="宋体"/>
                <w:color w:val="000000"/>
                <w:kern w:val="0"/>
                <w:sz w:val="24"/>
                <w:highlight w:val="none"/>
                <w:lang w:val="zh-CN"/>
              </w:rPr>
              <w:t>序号</w:t>
            </w:r>
          </w:p>
        </w:tc>
        <w:tc>
          <w:tcPr>
            <w:tcW w:w="1408" w:type="pct"/>
            <w:tcBorders>
              <w:top w:val="single" w:color="auto" w:sz="4" w:space="0"/>
              <w:left w:val="single" w:color="auto" w:sz="4" w:space="0"/>
              <w:bottom w:val="single" w:color="auto" w:sz="4" w:space="0"/>
              <w:right w:val="single" w:color="auto" w:sz="4" w:space="0"/>
            </w:tcBorders>
            <w:noWrap w:val="0"/>
            <w:vAlign w:val="center"/>
          </w:tcPr>
          <w:p w14:paraId="214C706B">
            <w:pPr>
              <w:autoSpaceDE w:val="0"/>
              <w:autoSpaceDN w:val="0"/>
              <w:adjustRightInd w:val="0"/>
              <w:spacing w:line="400" w:lineRule="exact"/>
              <w:ind w:firstLine="480"/>
              <w:rPr>
                <w:rFonts w:hint="eastAsia" w:ascii="宋体" w:hAnsi="Calibri" w:cs="宋体"/>
                <w:color w:val="000000"/>
                <w:kern w:val="0"/>
                <w:sz w:val="24"/>
                <w:highlight w:val="none"/>
                <w:lang w:val="zh-CN"/>
              </w:rPr>
            </w:pPr>
            <w:r>
              <w:rPr>
                <w:rFonts w:hint="eastAsia" w:ascii="宋体" w:hAnsi="Calibri" w:cs="宋体"/>
                <w:color w:val="000000"/>
                <w:kern w:val="0"/>
                <w:sz w:val="24"/>
                <w:highlight w:val="none"/>
                <w:lang w:val="zh-CN"/>
              </w:rPr>
              <w:t>标的名称</w:t>
            </w:r>
          </w:p>
        </w:tc>
        <w:tc>
          <w:tcPr>
            <w:tcW w:w="1408" w:type="pct"/>
            <w:tcBorders>
              <w:top w:val="single" w:color="auto" w:sz="4" w:space="0"/>
              <w:left w:val="single" w:color="auto" w:sz="4" w:space="0"/>
              <w:bottom w:val="single" w:color="auto" w:sz="4" w:space="0"/>
              <w:right w:val="single" w:color="auto" w:sz="4" w:space="0"/>
            </w:tcBorders>
            <w:noWrap w:val="0"/>
            <w:vAlign w:val="center"/>
          </w:tcPr>
          <w:p w14:paraId="7A96D169">
            <w:pPr>
              <w:autoSpaceDE w:val="0"/>
              <w:autoSpaceDN w:val="0"/>
              <w:adjustRightInd w:val="0"/>
              <w:spacing w:line="400" w:lineRule="exact"/>
              <w:ind w:firstLine="480"/>
              <w:rPr>
                <w:rFonts w:hint="eastAsia" w:ascii="宋体" w:hAnsi="Calibri" w:cs="宋体"/>
                <w:color w:val="000000"/>
                <w:kern w:val="0"/>
                <w:sz w:val="24"/>
                <w:highlight w:val="none"/>
                <w:lang w:val="zh-CN"/>
              </w:rPr>
            </w:pPr>
            <w:r>
              <w:rPr>
                <w:rFonts w:hint="eastAsia" w:ascii="宋体" w:hAnsi="Calibri" w:cs="宋体"/>
                <w:color w:val="000000"/>
                <w:kern w:val="0"/>
                <w:sz w:val="24"/>
                <w:highlight w:val="none"/>
                <w:lang w:val="zh-CN"/>
              </w:rPr>
              <w:t>服务内容</w:t>
            </w:r>
          </w:p>
        </w:tc>
        <w:tc>
          <w:tcPr>
            <w:tcW w:w="591" w:type="pct"/>
            <w:tcBorders>
              <w:top w:val="single" w:color="auto" w:sz="4" w:space="0"/>
              <w:left w:val="single" w:color="auto" w:sz="4" w:space="0"/>
              <w:bottom w:val="single" w:color="auto" w:sz="4" w:space="0"/>
              <w:right w:val="single" w:color="auto" w:sz="4" w:space="0"/>
            </w:tcBorders>
            <w:noWrap w:val="0"/>
            <w:vAlign w:val="center"/>
          </w:tcPr>
          <w:p w14:paraId="4F7F0A57">
            <w:pPr>
              <w:autoSpaceDE w:val="0"/>
              <w:autoSpaceDN w:val="0"/>
              <w:adjustRightInd w:val="0"/>
              <w:spacing w:line="400" w:lineRule="exact"/>
              <w:jc w:val="center"/>
              <w:rPr>
                <w:rFonts w:hint="eastAsia" w:ascii="宋体" w:hAnsi="Calibri" w:cs="宋体"/>
                <w:color w:val="000000"/>
                <w:kern w:val="0"/>
                <w:sz w:val="24"/>
                <w:highlight w:val="none"/>
                <w:lang w:val="zh-CN"/>
              </w:rPr>
            </w:pPr>
            <w:r>
              <w:rPr>
                <w:rFonts w:hint="eastAsia" w:ascii="宋体" w:hAnsi="Calibri" w:cs="宋体"/>
                <w:color w:val="000000"/>
                <w:kern w:val="0"/>
                <w:sz w:val="24"/>
                <w:highlight w:val="none"/>
                <w:lang w:val="zh-CN"/>
              </w:rPr>
              <w:t>总价</w:t>
            </w:r>
          </w:p>
        </w:tc>
        <w:tc>
          <w:tcPr>
            <w:tcW w:w="1000" w:type="pct"/>
            <w:tcBorders>
              <w:top w:val="single" w:color="auto" w:sz="4" w:space="0"/>
              <w:left w:val="single" w:color="auto" w:sz="4" w:space="0"/>
              <w:bottom w:val="single" w:color="auto" w:sz="4" w:space="0"/>
              <w:right w:val="single" w:color="auto" w:sz="4" w:space="0"/>
            </w:tcBorders>
            <w:noWrap w:val="0"/>
            <w:vAlign w:val="center"/>
          </w:tcPr>
          <w:p w14:paraId="2D914FDC">
            <w:pPr>
              <w:autoSpaceDE w:val="0"/>
              <w:autoSpaceDN w:val="0"/>
              <w:adjustRightInd w:val="0"/>
              <w:spacing w:line="400" w:lineRule="exact"/>
              <w:ind w:firstLine="480"/>
              <w:jc w:val="center"/>
              <w:rPr>
                <w:rFonts w:hint="eastAsia" w:ascii="宋体" w:hAnsi="Calibri" w:cs="宋体"/>
                <w:color w:val="000000"/>
                <w:kern w:val="0"/>
                <w:sz w:val="24"/>
                <w:highlight w:val="none"/>
                <w:lang w:val="zh-CN"/>
              </w:rPr>
            </w:pPr>
            <w:r>
              <w:rPr>
                <w:rFonts w:hint="eastAsia" w:ascii="宋体" w:hAnsi="Calibri" w:cs="宋体"/>
                <w:color w:val="000000"/>
                <w:kern w:val="0"/>
                <w:sz w:val="24"/>
                <w:highlight w:val="none"/>
                <w:lang w:val="zh-CN"/>
              </w:rPr>
              <w:t>备注</w:t>
            </w:r>
          </w:p>
        </w:tc>
      </w:tr>
      <w:tr w14:paraId="22E1E1D3">
        <w:tblPrEx>
          <w:tblCellMar>
            <w:top w:w="0" w:type="dxa"/>
            <w:left w:w="108" w:type="dxa"/>
            <w:bottom w:w="0" w:type="dxa"/>
            <w:right w:w="108" w:type="dxa"/>
          </w:tblCellMar>
        </w:tblPrEx>
        <w:trPr>
          <w:cantSplit/>
          <w:trHeight w:val="590" w:hRule="atLeast"/>
          <w:jc w:val="center"/>
        </w:trPr>
        <w:tc>
          <w:tcPr>
            <w:tcW w:w="591" w:type="pct"/>
            <w:tcBorders>
              <w:top w:val="single" w:color="auto" w:sz="4" w:space="0"/>
              <w:left w:val="single" w:color="auto" w:sz="4" w:space="0"/>
              <w:bottom w:val="single" w:color="auto" w:sz="4" w:space="0"/>
              <w:right w:val="single" w:color="auto" w:sz="4" w:space="0"/>
            </w:tcBorders>
            <w:noWrap w:val="0"/>
            <w:vAlign w:val="center"/>
          </w:tcPr>
          <w:p w14:paraId="57AE3C0D">
            <w:pPr>
              <w:autoSpaceDE w:val="0"/>
              <w:autoSpaceDN w:val="0"/>
              <w:adjustRightInd w:val="0"/>
              <w:spacing w:line="400" w:lineRule="exact"/>
              <w:ind w:firstLine="480"/>
              <w:rPr>
                <w:rFonts w:hint="eastAsia" w:ascii="宋体" w:hAnsi="Calibri" w:cs="宋体"/>
                <w:color w:val="000000"/>
                <w:kern w:val="0"/>
                <w:sz w:val="24"/>
                <w:highlight w:val="none"/>
                <w:lang w:val="zh-CN"/>
              </w:rPr>
            </w:pPr>
          </w:p>
        </w:tc>
        <w:tc>
          <w:tcPr>
            <w:tcW w:w="1408" w:type="pct"/>
            <w:tcBorders>
              <w:top w:val="single" w:color="auto" w:sz="4" w:space="0"/>
              <w:left w:val="single" w:color="auto" w:sz="4" w:space="0"/>
              <w:bottom w:val="single" w:color="auto" w:sz="4" w:space="0"/>
              <w:right w:val="single" w:color="auto" w:sz="4" w:space="0"/>
            </w:tcBorders>
            <w:noWrap w:val="0"/>
            <w:vAlign w:val="center"/>
          </w:tcPr>
          <w:p w14:paraId="22C019B8">
            <w:pPr>
              <w:autoSpaceDE w:val="0"/>
              <w:autoSpaceDN w:val="0"/>
              <w:adjustRightInd w:val="0"/>
              <w:spacing w:line="400" w:lineRule="exact"/>
              <w:rPr>
                <w:rFonts w:hint="eastAsia" w:ascii="宋体" w:hAnsi="Calibri" w:cs="宋体"/>
                <w:color w:val="000000"/>
                <w:kern w:val="0"/>
                <w:szCs w:val="21"/>
                <w:highlight w:val="none"/>
                <w:lang w:val="zh-CN"/>
              </w:rPr>
            </w:pPr>
          </w:p>
        </w:tc>
        <w:tc>
          <w:tcPr>
            <w:tcW w:w="1408" w:type="pct"/>
            <w:tcBorders>
              <w:top w:val="single" w:color="auto" w:sz="4" w:space="0"/>
              <w:left w:val="single" w:color="auto" w:sz="4" w:space="0"/>
              <w:bottom w:val="single" w:color="auto" w:sz="4" w:space="0"/>
              <w:right w:val="single" w:color="auto" w:sz="4" w:space="0"/>
            </w:tcBorders>
            <w:noWrap w:val="0"/>
            <w:vAlign w:val="center"/>
          </w:tcPr>
          <w:p w14:paraId="6E00399B">
            <w:pPr>
              <w:autoSpaceDE w:val="0"/>
              <w:autoSpaceDN w:val="0"/>
              <w:adjustRightInd w:val="0"/>
              <w:spacing w:line="400" w:lineRule="exact"/>
              <w:rPr>
                <w:rFonts w:hint="eastAsia" w:ascii="宋体" w:hAnsi="Calibri" w:cs="宋体"/>
                <w:color w:val="000000"/>
                <w:kern w:val="0"/>
                <w:szCs w:val="21"/>
                <w:highlight w:val="none"/>
                <w:lang w:val="zh-CN"/>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1FFA63DD">
            <w:pPr>
              <w:autoSpaceDE w:val="0"/>
              <w:autoSpaceDN w:val="0"/>
              <w:adjustRightInd w:val="0"/>
              <w:spacing w:line="400" w:lineRule="exact"/>
              <w:ind w:firstLine="240" w:firstLineChars="100"/>
              <w:rPr>
                <w:rFonts w:hint="eastAsia" w:ascii="宋体" w:hAnsi="Calibri" w:cs="宋体"/>
                <w:color w:val="000000"/>
                <w:kern w:val="0"/>
                <w:sz w:val="24"/>
                <w:highlight w:val="none"/>
                <w:lang w:val="zh-CN"/>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14:paraId="3E573B9C">
            <w:pPr>
              <w:autoSpaceDE w:val="0"/>
              <w:autoSpaceDN w:val="0"/>
              <w:adjustRightInd w:val="0"/>
              <w:spacing w:line="400" w:lineRule="exact"/>
              <w:ind w:firstLine="480"/>
              <w:rPr>
                <w:rFonts w:hint="eastAsia" w:ascii="宋体" w:hAnsi="Calibri" w:cs="宋体"/>
                <w:color w:val="000000"/>
                <w:kern w:val="0"/>
                <w:sz w:val="24"/>
                <w:highlight w:val="none"/>
                <w:lang w:val="zh-CN"/>
              </w:rPr>
            </w:pPr>
          </w:p>
        </w:tc>
      </w:tr>
      <w:tr w14:paraId="1E37D6C0">
        <w:tblPrEx>
          <w:tblCellMar>
            <w:top w:w="0" w:type="dxa"/>
            <w:left w:w="108" w:type="dxa"/>
            <w:bottom w:w="0" w:type="dxa"/>
            <w:right w:w="108" w:type="dxa"/>
          </w:tblCellMar>
        </w:tblPrEx>
        <w:trPr>
          <w:cantSplit/>
          <w:trHeight w:val="664" w:hRule="atLeast"/>
          <w:jc w:val="center"/>
        </w:trPr>
        <w:tc>
          <w:tcPr>
            <w:tcW w:w="591" w:type="pct"/>
            <w:tcBorders>
              <w:top w:val="single" w:color="auto" w:sz="4" w:space="0"/>
              <w:left w:val="single" w:color="auto" w:sz="4" w:space="0"/>
              <w:bottom w:val="single" w:color="auto" w:sz="4" w:space="0"/>
              <w:right w:val="single" w:color="auto" w:sz="4" w:space="0"/>
            </w:tcBorders>
            <w:noWrap w:val="0"/>
            <w:vAlign w:val="center"/>
          </w:tcPr>
          <w:p w14:paraId="3A06155D">
            <w:pPr>
              <w:autoSpaceDE w:val="0"/>
              <w:autoSpaceDN w:val="0"/>
              <w:adjustRightInd w:val="0"/>
              <w:spacing w:line="400" w:lineRule="exact"/>
              <w:ind w:firstLine="480"/>
              <w:rPr>
                <w:rFonts w:hint="eastAsia" w:ascii="宋体" w:hAnsi="Calibri" w:cs="宋体"/>
                <w:color w:val="000000"/>
                <w:kern w:val="0"/>
                <w:sz w:val="24"/>
                <w:highlight w:val="none"/>
                <w:lang w:val="zh-CN"/>
              </w:rPr>
            </w:pPr>
          </w:p>
        </w:tc>
        <w:tc>
          <w:tcPr>
            <w:tcW w:w="1408" w:type="pct"/>
            <w:tcBorders>
              <w:top w:val="single" w:color="auto" w:sz="4" w:space="0"/>
              <w:left w:val="single" w:color="auto" w:sz="4" w:space="0"/>
              <w:bottom w:val="single" w:color="auto" w:sz="4" w:space="0"/>
              <w:right w:val="single" w:color="auto" w:sz="4" w:space="0"/>
            </w:tcBorders>
            <w:noWrap w:val="0"/>
            <w:vAlign w:val="center"/>
          </w:tcPr>
          <w:p w14:paraId="4AD7B9BC">
            <w:pPr>
              <w:autoSpaceDE w:val="0"/>
              <w:autoSpaceDN w:val="0"/>
              <w:adjustRightInd w:val="0"/>
              <w:spacing w:line="400" w:lineRule="exact"/>
              <w:ind w:firstLine="480"/>
              <w:rPr>
                <w:rFonts w:hint="eastAsia" w:ascii="宋体" w:hAnsi="Calibri" w:cs="宋体"/>
                <w:color w:val="000000"/>
                <w:kern w:val="0"/>
                <w:sz w:val="24"/>
                <w:highlight w:val="none"/>
                <w:lang w:val="zh-CN"/>
              </w:rPr>
            </w:pPr>
          </w:p>
        </w:tc>
        <w:tc>
          <w:tcPr>
            <w:tcW w:w="1408" w:type="pct"/>
            <w:tcBorders>
              <w:top w:val="single" w:color="auto" w:sz="4" w:space="0"/>
              <w:left w:val="single" w:color="auto" w:sz="4" w:space="0"/>
              <w:bottom w:val="single" w:color="auto" w:sz="4" w:space="0"/>
              <w:right w:val="single" w:color="auto" w:sz="4" w:space="0"/>
            </w:tcBorders>
            <w:noWrap w:val="0"/>
            <w:vAlign w:val="center"/>
          </w:tcPr>
          <w:p w14:paraId="34AEC17F">
            <w:pPr>
              <w:autoSpaceDE w:val="0"/>
              <w:autoSpaceDN w:val="0"/>
              <w:adjustRightInd w:val="0"/>
              <w:spacing w:line="400" w:lineRule="exact"/>
              <w:ind w:firstLine="480"/>
              <w:rPr>
                <w:rFonts w:hint="eastAsia" w:ascii="宋体" w:hAnsi="Calibri" w:cs="宋体"/>
                <w:color w:val="000000"/>
                <w:kern w:val="0"/>
                <w:sz w:val="24"/>
                <w:highlight w:val="none"/>
                <w:lang w:val="zh-CN"/>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0FFC8013">
            <w:pPr>
              <w:autoSpaceDE w:val="0"/>
              <w:autoSpaceDN w:val="0"/>
              <w:adjustRightInd w:val="0"/>
              <w:spacing w:line="400" w:lineRule="exact"/>
              <w:ind w:firstLine="480"/>
              <w:rPr>
                <w:rFonts w:hint="eastAsia" w:ascii="宋体" w:hAnsi="Calibri" w:cs="宋体"/>
                <w:color w:val="000000"/>
                <w:kern w:val="0"/>
                <w:sz w:val="24"/>
                <w:highlight w:val="none"/>
                <w:lang w:val="zh-CN"/>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14:paraId="0414532B">
            <w:pPr>
              <w:autoSpaceDE w:val="0"/>
              <w:autoSpaceDN w:val="0"/>
              <w:adjustRightInd w:val="0"/>
              <w:spacing w:line="400" w:lineRule="exact"/>
              <w:ind w:firstLine="480"/>
              <w:rPr>
                <w:rFonts w:hint="eastAsia" w:ascii="宋体" w:hAnsi="Calibri" w:cs="宋体"/>
                <w:color w:val="000000"/>
                <w:kern w:val="0"/>
                <w:sz w:val="24"/>
                <w:highlight w:val="none"/>
                <w:lang w:val="zh-CN"/>
              </w:rPr>
            </w:pPr>
          </w:p>
        </w:tc>
      </w:tr>
      <w:tr w14:paraId="41B4B51C">
        <w:tblPrEx>
          <w:tblCellMar>
            <w:top w:w="0" w:type="dxa"/>
            <w:left w:w="108" w:type="dxa"/>
            <w:bottom w:w="0" w:type="dxa"/>
            <w:right w:w="108" w:type="dxa"/>
          </w:tblCellMar>
        </w:tblPrEx>
        <w:trPr>
          <w:cantSplit/>
          <w:trHeight w:val="664" w:hRule="atLeast"/>
          <w:jc w:val="center"/>
        </w:trPr>
        <w:tc>
          <w:tcPr>
            <w:tcW w:w="591" w:type="pct"/>
            <w:tcBorders>
              <w:top w:val="single" w:color="auto" w:sz="4" w:space="0"/>
              <w:left w:val="single" w:color="auto" w:sz="4" w:space="0"/>
              <w:bottom w:val="single" w:color="auto" w:sz="4" w:space="0"/>
              <w:right w:val="single" w:color="auto" w:sz="4" w:space="0"/>
            </w:tcBorders>
            <w:noWrap w:val="0"/>
            <w:vAlign w:val="center"/>
          </w:tcPr>
          <w:p w14:paraId="51849683">
            <w:pPr>
              <w:autoSpaceDE w:val="0"/>
              <w:autoSpaceDN w:val="0"/>
              <w:adjustRightInd w:val="0"/>
              <w:spacing w:line="400" w:lineRule="exact"/>
              <w:ind w:firstLine="480"/>
              <w:rPr>
                <w:rFonts w:hint="eastAsia" w:ascii="宋体" w:hAnsi="Calibri" w:cs="宋体"/>
                <w:color w:val="000000"/>
                <w:kern w:val="0"/>
                <w:sz w:val="24"/>
                <w:highlight w:val="none"/>
                <w:lang w:val="zh-CN"/>
              </w:rPr>
            </w:pPr>
          </w:p>
        </w:tc>
        <w:tc>
          <w:tcPr>
            <w:tcW w:w="1408" w:type="pct"/>
            <w:tcBorders>
              <w:top w:val="single" w:color="auto" w:sz="4" w:space="0"/>
              <w:left w:val="single" w:color="auto" w:sz="4" w:space="0"/>
              <w:bottom w:val="single" w:color="auto" w:sz="4" w:space="0"/>
              <w:right w:val="single" w:color="auto" w:sz="4" w:space="0"/>
            </w:tcBorders>
            <w:noWrap w:val="0"/>
            <w:vAlign w:val="center"/>
          </w:tcPr>
          <w:p w14:paraId="775B7351">
            <w:pPr>
              <w:autoSpaceDE w:val="0"/>
              <w:autoSpaceDN w:val="0"/>
              <w:adjustRightInd w:val="0"/>
              <w:spacing w:line="400" w:lineRule="exact"/>
              <w:ind w:firstLine="480"/>
              <w:rPr>
                <w:rFonts w:hint="eastAsia" w:ascii="宋体" w:hAnsi="Calibri" w:cs="宋体"/>
                <w:color w:val="000000"/>
                <w:kern w:val="0"/>
                <w:sz w:val="24"/>
                <w:highlight w:val="none"/>
                <w:lang w:val="zh-CN"/>
              </w:rPr>
            </w:pPr>
          </w:p>
        </w:tc>
        <w:tc>
          <w:tcPr>
            <w:tcW w:w="1408" w:type="pct"/>
            <w:tcBorders>
              <w:top w:val="single" w:color="auto" w:sz="4" w:space="0"/>
              <w:left w:val="single" w:color="auto" w:sz="4" w:space="0"/>
              <w:bottom w:val="single" w:color="auto" w:sz="4" w:space="0"/>
              <w:right w:val="single" w:color="auto" w:sz="4" w:space="0"/>
            </w:tcBorders>
            <w:noWrap w:val="0"/>
            <w:vAlign w:val="center"/>
          </w:tcPr>
          <w:p w14:paraId="092041D0">
            <w:pPr>
              <w:autoSpaceDE w:val="0"/>
              <w:autoSpaceDN w:val="0"/>
              <w:adjustRightInd w:val="0"/>
              <w:spacing w:line="400" w:lineRule="exact"/>
              <w:ind w:firstLine="480"/>
              <w:rPr>
                <w:rFonts w:hint="eastAsia" w:ascii="宋体" w:hAnsi="Calibri" w:cs="宋体"/>
                <w:color w:val="000000"/>
                <w:kern w:val="0"/>
                <w:sz w:val="24"/>
                <w:highlight w:val="none"/>
                <w:lang w:val="zh-CN"/>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2F04D983">
            <w:pPr>
              <w:autoSpaceDE w:val="0"/>
              <w:autoSpaceDN w:val="0"/>
              <w:adjustRightInd w:val="0"/>
              <w:spacing w:line="400" w:lineRule="exact"/>
              <w:ind w:firstLine="480"/>
              <w:rPr>
                <w:rFonts w:hint="eastAsia" w:ascii="宋体" w:hAnsi="Calibri" w:cs="宋体"/>
                <w:color w:val="000000"/>
                <w:kern w:val="0"/>
                <w:sz w:val="24"/>
                <w:highlight w:val="none"/>
                <w:lang w:val="zh-CN"/>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14:paraId="79E5C454">
            <w:pPr>
              <w:autoSpaceDE w:val="0"/>
              <w:autoSpaceDN w:val="0"/>
              <w:adjustRightInd w:val="0"/>
              <w:spacing w:line="400" w:lineRule="exact"/>
              <w:ind w:firstLine="480"/>
              <w:rPr>
                <w:rFonts w:hint="eastAsia" w:ascii="宋体" w:hAnsi="Calibri" w:cs="宋体"/>
                <w:color w:val="000000"/>
                <w:kern w:val="0"/>
                <w:sz w:val="24"/>
                <w:highlight w:val="none"/>
                <w:lang w:val="zh-CN"/>
              </w:rPr>
            </w:pPr>
          </w:p>
        </w:tc>
      </w:tr>
      <w:tr w14:paraId="72C18BBD">
        <w:tblPrEx>
          <w:tblCellMar>
            <w:top w:w="0" w:type="dxa"/>
            <w:left w:w="108" w:type="dxa"/>
            <w:bottom w:w="0" w:type="dxa"/>
            <w:right w:w="108" w:type="dxa"/>
          </w:tblCellMar>
        </w:tblPrEx>
        <w:trPr>
          <w:cantSplit/>
          <w:trHeight w:val="664" w:hRule="atLeast"/>
          <w:jc w:val="center"/>
        </w:trPr>
        <w:tc>
          <w:tcPr>
            <w:tcW w:w="591" w:type="pct"/>
            <w:tcBorders>
              <w:top w:val="single" w:color="auto" w:sz="4" w:space="0"/>
              <w:left w:val="single" w:color="auto" w:sz="4" w:space="0"/>
              <w:bottom w:val="single" w:color="auto" w:sz="4" w:space="0"/>
              <w:right w:val="single" w:color="auto" w:sz="4" w:space="0"/>
            </w:tcBorders>
            <w:noWrap w:val="0"/>
            <w:vAlign w:val="center"/>
          </w:tcPr>
          <w:p w14:paraId="665E5D10">
            <w:pPr>
              <w:autoSpaceDE w:val="0"/>
              <w:autoSpaceDN w:val="0"/>
              <w:adjustRightInd w:val="0"/>
              <w:spacing w:line="400" w:lineRule="exact"/>
              <w:ind w:firstLine="480"/>
              <w:rPr>
                <w:rFonts w:hint="eastAsia" w:ascii="宋体" w:hAnsi="Calibri" w:cs="宋体"/>
                <w:color w:val="000000"/>
                <w:kern w:val="0"/>
                <w:sz w:val="24"/>
                <w:highlight w:val="none"/>
                <w:lang w:val="zh-CN"/>
              </w:rPr>
            </w:pPr>
          </w:p>
        </w:tc>
        <w:tc>
          <w:tcPr>
            <w:tcW w:w="1408" w:type="pct"/>
            <w:tcBorders>
              <w:top w:val="single" w:color="auto" w:sz="4" w:space="0"/>
              <w:left w:val="single" w:color="auto" w:sz="4" w:space="0"/>
              <w:bottom w:val="single" w:color="auto" w:sz="4" w:space="0"/>
              <w:right w:val="single" w:color="auto" w:sz="4" w:space="0"/>
            </w:tcBorders>
            <w:noWrap w:val="0"/>
            <w:vAlign w:val="center"/>
          </w:tcPr>
          <w:p w14:paraId="39C6FCE0">
            <w:pPr>
              <w:autoSpaceDE w:val="0"/>
              <w:autoSpaceDN w:val="0"/>
              <w:adjustRightInd w:val="0"/>
              <w:spacing w:line="400" w:lineRule="exact"/>
              <w:ind w:firstLine="480"/>
              <w:rPr>
                <w:rFonts w:hint="eastAsia" w:ascii="宋体" w:hAnsi="Calibri" w:cs="宋体"/>
                <w:color w:val="000000"/>
                <w:kern w:val="0"/>
                <w:sz w:val="24"/>
                <w:highlight w:val="none"/>
                <w:lang w:val="zh-CN"/>
              </w:rPr>
            </w:pPr>
          </w:p>
        </w:tc>
        <w:tc>
          <w:tcPr>
            <w:tcW w:w="1408" w:type="pct"/>
            <w:tcBorders>
              <w:top w:val="single" w:color="auto" w:sz="4" w:space="0"/>
              <w:left w:val="single" w:color="auto" w:sz="4" w:space="0"/>
              <w:bottom w:val="single" w:color="auto" w:sz="4" w:space="0"/>
              <w:right w:val="single" w:color="auto" w:sz="4" w:space="0"/>
            </w:tcBorders>
            <w:noWrap w:val="0"/>
            <w:vAlign w:val="center"/>
          </w:tcPr>
          <w:p w14:paraId="7C4708D9">
            <w:pPr>
              <w:autoSpaceDE w:val="0"/>
              <w:autoSpaceDN w:val="0"/>
              <w:adjustRightInd w:val="0"/>
              <w:spacing w:line="400" w:lineRule="exact"/>
              <w:ind w:firstLine="480"/>
              <w:rPr>
                <w:rFonts w:hint="eastAsia" w:ascii="宋体" w:hAnsi="Calibri" w:cs="宋体"/>
                <w:color w:val="000000"/>
                <w:kern w:val="0"/>
                <w:sz w:val="24"/>
                <w:highlight w:val="none"/>
                <w:lang w:val="zh-CN"/>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2852417B">
            <w:pPr>
              <w:autoSpaceDE w:val="0"/>
              <w:autoSpaceDN w:val="0"/>
              <w:adjustRightInd w:val="0"/>
              <w:spacing w:line="400" w:lineRule="exact"/>
              <w:ind w:firstLine="480"/>
              <w:rPr>
                <w:rFonts w:hint="eastAsia" w:ascii="宋体" w:hAnsi="Calibri" w:cs="宋体"/>
                <w:color w:val="000000"/>
                <w:kern w:val="0"/>
                <w:sz w:val="24"/>
                <w:highlight w:val="none"/>
                <w:lang w:val="zh-CN"/>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14:paraId="30C8FB70">
            <w:pPr>
              <w:autoSpaceDE w:val="0"/>
              <w:autoSpaceDN w:val="0"/>
              <w:adjustRightInd w:val="0"/>
              <w:spacing w:line="400" w:lineRule="exact"/>
              <w:ind w:firstLine="480"/>
              <w:rPr>
                <w:rFonts w:hint="eastAsia" w:ascii="宋体" w:hAnsi="Calibri" w:cs="宋体"/>
                <w:color w:val="000000"/>
                <w:kern w:val="0"/>
                <w:sz w:val="24"/>
                <w:highlight w:val="none"/>
                <w:lang w:val="zh-CN"/>
              </w:rPr>
            </w:pPr>
          </w:p>
        </w:tc>
      </w:tr>
    </w:tbl>
    <w:p w14:paraId="28B131B9">
      <w:pPr>
        <w:autoSpaceDE w:val="0"/>
        <w:autoSpaceDN w:val="0"/>
        <w:adjustRightInd w:val="0"/>
        <w:spacing w:line="400" w:lineRule="exact"/>
        <w:jc w:val="left"/>
        <w:rPr>
          <w:rFonts w:hint="eastAsia" w:ascii="宋体" w:hAnsi="Calibri" w:cs="宋体"/>
          <w:color w:val="000000"/>
          <w:kern w:val="0"/>
          <w:sz w:val="24"/>
          <w:highlight w:val="none"/>
          <w:lang w:val="zh-CN"/>
        </w:rPr>
      </w:pPr>
      <w:r>
        <w:rPr>
          <w:rFonts w:hint="eastAsia" w:ascii="宋体" w:hAnsi="Calibri" w:cs="宋体"/>
          <w:color w:val="000000"/>
          <w:kern w:val="0"/>
          <w:sz w:val="24"/>
          <w:highlight w:val="none"/>
          <w:lang w:val="zh-CN"/>
        </w:rPr>
        <w:t>根据上述政府采购合同文件要求，本政府采购合同的总金额为：</w:t>
      </w:r>
    </w:p>
    <w:p w14:paraId="6DD29511">
      <w:pPr>
        <w:autoSpaceDE w:val="0"/>
        <w:autoSpaceDN w:val="0"/>
        <w:adjustRightInd w:val="0"/>
        <w:spacing w:line="400" w:lineRule="exact"/>
        <w:jc w:val="left"/>
        <w:rPr>
          <w:rFonts w:hint="eastAsia" w:ascii="宋体" w:hAnsi="Calibri" w:cs="宋体"/>
          <w:color w:val="000000"/>
          <w:kern w:val="0"/>
          <w:sz w:val="24"/>
          <w:highlight w:val="none"/>
        </w:rPr>
      </w:pPr>
      <w:r>
        <w:rPr>
          <w:rFonts w:hint="eastAsia" w:ascii="宋体" w:hAnsi="Calibri" w:cs="宋体"/>
          <w:color w:val="000000"/>
          <w:kern w:val="0"/>
          <w:sz w:val="24"/>
          <w:highlight w:val="none"/>
        </w:rPr>
        <w:t xml:space="preserve">    </w:t>
      </w:r>
      <w:r>
        <w:rPr>
          <w:rFonts w:hint="eastAsia" w:ascii="宋体" w:hAnsi="Calibri" w:cs="宋体"/>
          <w:color w:val="000000"/>
          <w:kern w:val="0"/>
          <w:sz w:val="24"/>
          <w:highlight w:val="none"/>
          <w:lang w:val="zh-CN"/>
        </w:rPr>
        <w:t>人民币（大写）：</w:t>
      </w:r>
      <w:r>
        <w:rPr>
          <w:rFonts w:hint="eastAsia" w:ascii="宋体" w:hAnsi="Calibri" w:cs="宋体"/>
          <w:color w:val="000000"/>
          <w:kern w:val="0"/>
          <w:sz w:val="24"/>
          <w:highlight w:val="none"/>
          <w:u w:val="single"/>
          <w:lang w:val="zh-CN"/>
        </w:rPr>
        <w:t xml:space="preserve">                </w:t>
      </w:r>
      <w:r>
        <w:rPr>
          <w:rFonts w:hint="eastAsia" w:ascii="宋体" w:hAnsi="Calibri" w:cs="宋体"/>
          <w:color w:val="000000"/>
          <w:kern w:val="0"/>
          <w:sz w:val="24"/>
          <w:highlight w:val="none"/>
          <w:u w:val="single"/>
        </w:rPr>
        <w:t xml:space="preserve">          </w:t>
      </w:r>
      <w:r>
        <w:rPr>
          <w:rFonts w:hint="eastAsia" w:ascii="宋体" w:hAnsi="Calibri" w:cs="宋体"/>
          <w:color w:val="000000"/>
          <w:kern w:val="0"/>
          <w:sz w:val="24"/>
          <w:highlight w:val="none"/>
          <w:lang w:val="zh-CN"/>
        </w:rPr>
        <w:t xml:space="preserve"> </w:t>
      </w:r>
      <w:r>
        <w:rPr>
          <w:rFonts w:hint="eastAsia" w:ascii="宋体" w:hAnsi="Calibri" w:cs="宋体"/>
          <w:color w:val="000000"/>
          <w:kern w:val="0"/>
          <w:sz w:val="24"/>
          <w:highlight w:val="none"/>
        </w:rPr>
        <w:t xml:space="preserve"> </w:t>
      </w:r>
    </w:p>
    <w:p w14:paraId="441AA3BF">
      <w:pPr>
        <w:autoSpaceDE w:val="0"/>
        <w:autoSpaceDN w:val="0"/>
        <w:adjustRightInd w:val="0"/>
        <w:spacing w:line="400" w:lineRule="exact"/>
        <w:jc w:val="left"/>
        <w:rPr>
          <w:rFonts w:hint="eastAsia" w:ascii="宋体" w:hAnsi="Calibri" w:cs="宋体"/>
          <w:color w:val="000000"/>
          <w:kern w:val="0"/>
          <w:sz w:val="24"/>
          <w:highlight w:val="none"/>
          <w:lang w:val="zh-CN"/>
        </w:rPr>
      </w:pPr>
      <w:r>
        <w:rPr>
          <w:rFonts w:hint="eastAsia" w:ascii="宋体" w:hAnsi="Calibri" w:cs="宋体"/>
          <w:color w:val="000000"/>
          <w:kern w:val="0"/>
          <w:sz w:val="24"/>
          <w:highlight w:val="none"/>
        </w:rPr>
        <w:t xml:space="preserve">    </w:t>
      </w:r>
      <w:r>
        <w:rPr>
          <w:rFonts w:hint="eastAsia" w:ascii="宋体" w:hAnsi="Calibri" w:cs="宋体"/>
          <w:color w:val="000000"/>
          <w:kern w:val="0"/>
          <w:sz w:val="24"/>
          <w:highlight w:val="none"/>
          <w:lang w:val="zh-CN"/>
        </w:rPr>
        <w:t>人民币（小写）：</w:t>
      </w:r>
      <w:r>
        <w:rPr>
          <w:rFonts w:hint="eastAsia" w:ascii="宋体" w:hAnsi="Calibri" w:cs="宋体"/>
          <w:color w:val="000000"/>
          <w:kern w:val="0"/>
          <w:sz w:val="24"/>
          <w:highlight w:val="none"/>
          <w:u w:val="single"/>
          <w:lang w:val="zh-CN"/>
        </w:rPr>
        <w:t xml:space="preserve">                          </w:t>
      </w:r>
    </w:p>
    <w:p w14:paraId="132EE8F1">
      <w:pPr>
        <w:pStyle w:val="11"/>
        <w:spacing w:line="400" w:lineRule="exact"/>
        <w:ind w:left="0" w:leftChars="0" w:firstLine="426"/>
        <w:rPr>
          <w:rFonts w:hint="eastAsia" w:ascii="宋体" w:hAnsi="Calibri" w:eastAsia="宋体" w:cs="宋体"/>
          <w:color w:val="000000"/>
          <w:kern w:val="0"/>
          <w:sz w:val="24"/>
          <w:highlight w:val="none"/>
          <w:lang w:val="zh-CN" w:eastAsia="zh-CN"/>
        </w:rPr>
      </w:pPr>
      <w:r>
        <w:rPr>
          <w:rFonts w:hint="eastAsia" w:ascii="宋体" w:hAnsi="Calibri" w:cs="宋体"/>
          <w:color w:val="000000"/>
          <w:kern w:val="0"/>
          <w:sz w:val="24"/>
          <w:highlight w:val="none"/>
        </w:rPr>
        <w:t xml:space="preserve"> </w:t>
      </w:r>
      <w:r>
        <w:rPr>
          <w:rFonts w:hint="eastAsia" w:ascii="宋体" w:hAnsi="Calibri" w:cs="宋体"/>
          <w:color w:val="000000"/>
          <w:kern w:val="0"/>
          <w:sz w:val="24"/>
          <w:highlight w:val="none"/>
          <w:lang w:val="zh-CN"/>
        </w:rPr>
        <w:t>本合同以人民币进行结算，合同总价包括：</w:t>
      </w:r>
      <w:r>
        <w:rPr>
          <w:rFonts w:hint="eastAsia" w:ascii="Arial" w:cs="Arial"/>
          <w:color w:val="000000"/>
          <w:sz w:val="24"/>
          <w:highlight w:val="none"/>
          <w:lang w:eastAsia="zh-CN"/>
        </w:rPr>
        <w:t>设计费、服务费、税金及不可预见费等全部费用。</w:t>
      </w:r>
    </w:p>
    <w:p w14:paraId="7DF94DF5">
      <w:pPr>
        <w:spacing w:line="540" w:lineRule="exact"/>
        <w:rPr>
          <w:rFonts w:ascii="Arial" w:hAnsi="Arial" w:cs="Arial"/>
          <w:b/>
          <w:color w:val="000000"/>
          <w:sz w:val="24"/>
          <w:highlight w:val="none"/>
        </w:rPr>
      </w:pPr>
      <w:r>
        <w:rPr>
          <w:rFonts w:hint="eastAsia" w:ascii="Arial" w:hAnsi="Arial" w:cs="Arial"/>
          <w:b/>
          <w:color w:val="000000"/>
          <w:sz w:val="24"/>
          <w:highlight w:val="none"/>
        </w:rPr>
        <w:t>三、</w:t>
      </w:r>
      <w:r>
        <w:rPr>
          <w:rFonts w:hint="eastAsia" w:ascii="Arial" w:hAnsi="Arial" w:cs="Arial"/>
          <w:b/>
          <w:bCs/>
          <w:color w:val="000000"/>
          <w:kern w:val="0"/>
          <w:sz w:val="24"/>
          <w:highlight w:val="none"/>
          <w:lang w:val="zh-CN"/>
        </w:rPr>
        <w:t>设计周期及设计质量</w:t>
      </w:r>
    </w:p>
    <w:p w14:paraId="537731C2">
      <w:pPr>
        <w:autoSpaceDE w:val="0"/>
        <w:autoSpaceDN w:val="0"/>
        <w:adjustRightInd w:val="0"/>
        <w:spacing w:line="360" w:lineRule="auto"/>
        <w:ind w:firstLine="360"/>
        <w:rPr>
          <w:rFonts w:ascii="Arial" w:hAnsi="Arial" w:cs="Arial"/>
          <w:color w:val="000000"/>
          <w:kern w:val="0"/>
          <w:sz w:val="24"/>
          <w:highlight w:val="none"/>
        </w:rPr>
      </w:pPr>
      <w:r>
        <w:rPr>
          <w:rFonts w:ascii="Arial" w:hAnsi="Arial" w:eastAsia="宋体" w:cs="Arial"/>
          <w:color w:val="000000"/>
          <w:kern w:val="0"/>
          <w:sz w:val="24"/>
          <w:highlight w:val="none"/>
          <w:lang w:val="zh-CN"/>
        </w:rPr>
        <w:t>1.</w:t>
      </w:r>
      <w:r>
        <w:rPr>
          <w:rFonts w:hint="eastAsia" w:ascii="Arial" w:hAnsi="Arial" w:cs="Arial"/>
          <w:color w:val="000000"/>
          <w:kern w:val="0"/>
          <w:sz w:val="24"/>
          <w:highlight w:val="none"/>
          <w:lang w:val="zh-CN"/>
        </w:rPr>
        <w:t>设计周期</w:t>
      </w:r>
      <w:r>
        <w:rPr>
          <w:rFonts w:ascii="Arial" w:hAnsi="Arial" w:cs="Arial"/>
          <w:color w:val="000000"/>
          <w:kern w:val="0"/>
          <w:sz w:val="24"/>
          <w:highlight w:val="none"/>
          <w:lang w:val="zh-CN"/>
        </w:rPr>
        <w:t>：</w:t>
      </w:r>
      <w:r>
        <w:rPr>
          <w:rFonts w:hint="eastAsia" w:ascii="Arial" w:hAnsi="Arial" w:cs="Arial"/>
          <w:color w:val="000000"/>
          <w:kern w:val="0"/>
          <w:sz w:val="24"/>
          <w:highlight w:val="none"/>
          <w:u w:val="single"/>
        </w:rPr>
        <w:t xml:space="preserve">                             </w:t>
      </w:r>
      <w:r>
        <w:rPr>
          <w:rFonts w:ascii="Arial" w:hAnsi="Arial" w:cs="Arial"/>
          <w:color w:val="000000"/>
          <w:kern w:val="0"/>
          <w:sz w:val="24"/>
          <w:highlight w:val="none"/>
        </w:rPr>
        <w:t>；</w:t>
      </w:r>
    </w:p>
    <w:p w14:paraId="0A37EBE4">
      <w:pPr>
        <w:autoSpaceDE w:val="0"/>
        <w:autoSpaceDN w:val="0"/>
        <w:adjustRightInd w:val="0"/>
        <w:spacing w:line="360" w:lineRule="auto"/>
        <w:ind w:firstLine="360"/>
        <w:rPr>
          <w:rFonts w:hint="default" w:ascii="Arial" w:hAnsi="Arial" w:cs="Arial"/>
          <w:color w:val="000000"/>
          <w:kern w:val="0"/>
          <w:sz w:val="24"/>
          <w:highlight w:val="none"/>
          <w:lang w:val="en-US"/>
        </w:rPr>
      </w:pPr>
      <w:r>
        <w:rPr>
          <w:rFonts w:ascii="Arial" w:hAnsi="Arial" w:cs="Arial"/>
          <w:color w:val="000000"/>
          <w:kern w:val="0"/>
          <w:sz w:val="24"/>
          <w:highlight w:val="none"/>
        </w:rPr>
        <w:t>2.</w:t>
      </w:r>
      <w:r>
        <w:rPr>
          <w:rFonts w:hint="eastAsia" w:ascii="Arial" w:hAnsi="Arial" w:cs="Arial"/>
          <w:color w:val="000000"/>
          <w:kern w:val="0"/>
          <w:sz w:val="24"/>
          <w:highlight w:val="none"/>
          <w:lang w:val="zh-CN"/>
        </w:rPr>
        <w:t>设计质量</w:t>
      </w:r>
      <w:r>
        <w:rPr>
          <w:rFonts w:ascii="Arial" w:hAnsi="Arial" w:cs="Arial"/>
          <w:color w:val="000000"/>
          <w:kern w:val="0"/>
          <w:sz w:val="24"/>
          <w:highlight w:val="none"/>
          <w:lang w:val="zh-CN"/>
        </w:rPr>
        <w:t>：</w:t>
      </w:r>
      <w:r>
        <w:rPr>
          <w:rFonts w:hint="eastAsia" w:ascii="Arial" w:hAnsi="Arial" w:cs="Arial"/>
          <w:color w:val="000000"/>
          <w:kern w:val="0"/>
          <w:sz w:val="24"/>
          <w:highlight w:val="none"/>
          <w:u w:val="single"/>
          <w:lang w:val="en-US" w:eastAsia="zh-CN"/>
        </w:rPr>
        <w:t xml:space="preserve">                              </w:t>
      </w:r>
      <w:r>
        <w:rPr>
          <w:rFonts w:hint="eastAsia" w:ascii="Arial" w:hAnsi="Arial" w:cs="Arial"/>
          <w:b w:val="0"/>
          <w:bCs w:val="0"/>
          <w:color w:val="000000"/>
          <w:kern w:val="0"/>
          <w:sz w:val="24"/>
          <w:highlight w:val="none"/>
          <w:u w:val="none"/>
          <w:lang w:val="en-US" w:eastAsia="zh-CN"/>
        </w:rPr>
        <w:t>。</w:t>
      </w:r>
    </w:p>
    <w:p w14:paraId="5D23FBFA">
      <w:pPr>
        <w:autoSpaceDE w:val="0"/>
        <w:autoSpaceDN w:val="0"/>
        <w:adjustRightInd w:val="0"/>
        <w:spacing w:line="360" w:lineRule="auto"/>
        <w:ind w:firstLine="360"/>
        <w:rPr>
          <w:rFonts w:ascii="Arial" w:cs="Arial"/>
          <w:color w:val="000000"/>
          <w:sz w:val="24"/>
          <w:szCs w:val="22"/>
          <w:highlight w:val="none"/>
          <w:lang w:val="zh-CN"/>
        </w:rPr>
      </w:pPr>
      <w:r>
        <w:rPr>
          <w:rFonts w:ascii="Arial" w:hAnsi="Arial" w:cs="Arial"/>
          <w:color w:val="000000"/>
          <w:kern w:val="0"/>
          <w:sz w:val="24"/>
          <w:highlight w:val="none"/>
        </w:rPr>
        <w:t>3.</w:t>
      </w:r>
      <w:r>
        <w:rPr>
          <w:rFonts w:ascii="Arial" w:cs="Arial"/>
          <w:color w:val="000000"/>
          <w:sz w:val="24"/>
          <w:szCs w:val="22"/>
          <w:highlight w:val="none"/>
          <w:lang w:val="zh-CN"/>
        </w:rPr>
        <w:t>乙方提供不符合响应文件和本合同规定的服务，甲方有权拒绝接受；</w:t>
      </w:r>
    </w:p>
    <w:p w14:paraId="2AACB1E0">
      <w:pPr>
        <w:autoSpaceDE w:val="0"/>
        <w:autoSpaceDN w:val="0"/>
        <w:adjustRightInd w:val="0"/>
        <w:spacing w:line="360" w:lineRule="auto"/>
        <w:ind w:firstLine="360"/>
        <w:rPr>
          <w:rFonts w:ascii="Arial" w:cs="Arial"/>
          <w:color w:val="000000"/>
          <w:sz w:val="24"/>
          <w:szCs w:val="22"/>
          <w:highlight w:val="none"/>
          <w:lang w:val="zh-CN"/>
        </w:rPr>
      </w:pPr>
      <w:r>
        <w:rPr>
          <w:rFonts w:hint="eastAsia" w:ascii="Arial" w:cs="Arial"/>
          <w:color w:val="000000"/>
          <w:sz w:val="24"/>
          <w:szCs w:val="22"/>
          <w:highlight w:val="none"/>
          <w:lang w:val="en-US" w:eastAsia="zh-CN"/>
        </w:rPr>
        <w:t>4</w:t>
      </w:r>
      <w:r>
        <w:rPr>
          <w:rFonts w:hint="eastAsia" w:ascii="Arial" w:cs="Arial"/>
          <w:color w:val="000000"/>
          <w:sz w:val="24"/>
          <w:szCs w:val="22"/>
          <w:highlight w:val="none"/>
        </w:rPr>
        <w:t>.</w:t>
      </w:r>
      <w:r>
        <w:rPr>
          <w:rFonts w:ascii="Arial" w:cs="Arial"/>
          <w:color w:val="000000"/>
          <w:sz w:val="24"/>
          <w:szCs w:val="22"/>
          <w:highlight w:val="none"/>
          <w:lang w:val="zh-CN"/>
        </w:rPr>
        <w:t>乙方在服务过程中发现有违约问题或未满服务期限可按磋商文件的规定要求乙方及时予以解决；</w:t>
      </w:r>
    </w:p>
    <w:p w14:paraId="238FC049">
      <w:pPr>
        <w:autoSpaceDE w:val="0"/>
        <w:autoSpaceDN w:val="0"/>
        <w:adjustRightInd w:val="0"/>
        <w:spacing w:line="360" w:lineRule="auto"/>
        <w:ind w:firstLine="360"/>
        <w:rPr>
          <w:rFonts w:ascii="Arial" w:cs="Arial"/>
          <w:color w:val="000000"/>
          <w:sz w:val="24"/>
          <w:szCs w:val="22"/>
          <w:highlight w:val="none"/>
          <w:lang w:val="zh-CN"/>
        </w:rPr>
      </w:pPr>
      <w:r>
        <w:rPr>
          <w:rFonts w:hint="eastAsia" w:ascii="Arial" w:cs="Arial"/>
          <w:color w:val="000000"/>
          <w:sz w:val="24"/>
          <w:szCs w:val="22"/>
          <w:highlight w:val="none"/>
          <w:lang w:val="en-US" w:eastAsia="zh-CN"/>
        </w:rPr>
        <w:t>5</w:t>
      </w:r>
      <w:r>
        <w:rPr>
          <w:rFonts w:hint="eastAsia" w:ascii="Arial" w:cs="Arial"/>
          <w:color w:val="000000"/>
          <w:sz w:val="24"/>
          <w:szCs w:val="22"/>
          <w:highlight w:val="none"/>
        </w:rPr>
        <w:t>.</w:t>
      </w:r>
      <w:r>
        <w:rPr>
          <w:rFonts w:ascii="Arial" w:cs="Arial"/>
          <w:color w:val="000000"/>
          <w:sz w:val="24"/>
          <w:szCs w:val="22"/>
          <w:highlight w:val="none"/>
          <w:lang w:val="zh-CN"/>
        </w:rPr>
        <w:t>若服务过程中出现的</w:t>
      </w:r>
      <w:r>
        <w:rPr>
          <w:rFonts w:hint="eastAsia" w:ascii="Arial" w:cs="Arial"/>
          <w:color w:val="000000"/>
          <w:sz w:val="24"/>
          <w:szCs w:val="22"/>
          <w:highlight w:val="none"/>
          <w:lang w:val="zh-CN"/>
        </w:rPr>
        <w:t>赔偿</w:t>
      </w:r>
      <w:r>
        <w:rPr>
          <w:rFonts w:ascii="Arial" w:cs="Arial"/>
          <w:color w:val="000000"/>
          <w:sz w:val="24"/>
          <w:szCs w:val="22"/>
          <w:highlight w:val="none"/>
          <w:lang w:val="zh-CN"/>
        </w:rPr>
        <w:t>问题或其他问题，乙方未按时到达解决，甲方有权提出警告，三次或三次以上未及时进行解决造成甲方损失的，甲方有权解除合同并赔偿其必要的经济损失。</w:t>
      </w:r>
    </w:p>
    <w:p w14:paraId="4A560C9B">
      <w:pPr>
        <w:autoSpaceDE w:val="0"/>
        <w:autoSpaceDN w:val="0"/>
        <w:adjustRightInd w:val="0"/>
        <w:spacing w:line="360" w:lineRule="auto"/>
        <w:ind w:firstLine="360"/>
        <w:rPr>
          <w:rFonts w:ascii="Arial" w:hAnsi="Arial" w:cs="Arial"/>
          <w:color w:val="000000"/>
          <w:kern w:val="0"/>
          <w:sz w:val="24"/>
          <w:highlight w:val="none"/>
        </w:rPr>
      </w:pPr>
      <w:r>
        <w:rPr>
          <w:rFonts w:hint="eastAsia" w:ascii="Arial" w:cs="Arial"/>
          <w:color w:val="000000"/>
          <w:sz w:val="24"/>
          <w:szCs w:val="22"/>
          <w:highlight w:val="none"/>
          <w:lang w:val="en-US" w:eastAsia="zh-CN"/>
        </w:rPr>
        <w:t>6</w:t>
      </w:r>
      <w:r>
        <w:rPr>
          <w:rFonts w:hint="eastAsia" w:ascii="Arial" w:cs="Arial"/>
          <w:color w:val="000000"/>
          <w:sz w:val="24"/>
          <w:szCs w:val="22"/>
          <w:highlight w:val="none"/>
        </w:rPr>
        <w:t>.</w:t>
      </w:r>
      <w:r>
        <w:rPr>
          <w:rFonts w:ascii="Arial" w:cs="Arial"/>
          <w:color w:val="000000"/>
          <w:sz w:val="24"/>
          <w:szCs w:val="22"/>
          <w:highlight w:val="none"/>
          <w:lang w:val="zh-CN"/>
        </w:rPr>
        <w:t>乙方向甲方提供</w:t>
      </w:r>
      <w:r>
        <w:rPr>
          <w:rFonts w:hint="eastAsia" w:ascii="Arial" w:cs="Arial"/>
          <w:color w:val="000000"/>
          <w:sz w:val="24"/>
          <w:szCs w:val="22"/>
          <w:highlight w:val="none"/>
          <w:lang w:val="zh-CN"/>
        </w:rPr>
        <w:t>服务</w:t>
      </w:r>
      <w:r>
        <w:rPr>
          <w:rFonts w:ascii="Arial" w:cs="Arial"/>
          <w:color w:val="000000"/>
          <w:sz w:val="24"/>
          <w:szCs w:val="22"/>
          <w:highlight w:val="none"/>
          <w:lang w:val="zh-CN"/>
        </w:rPr>
        <w:t>相关完税销售发票。</w:t>
      </w:r>
    </w:p>
    <w:p w14:paraId="4531BBB6">
      <w:pPr>
        <w:spacing w:line="360" w:lineRule="auto"/>
        <w:rPr>
          <w:rFonts w:ascii="Arial" w:hAnsi="Arial" w:cs="Arial"/>
          <w:b/>
          <w:color w:val="000000"/>
          <w:sz w:val="24"/>
          <w:highlight w:val="none"/>
        </w:rPr>
      </w:pPr>
      <w:r>
        <w:rPr>
          <w:rFonts w:hint="eastAsia" w:ascii="Arial" w:hAnsi="Arial" w:cs="Arial"/>
          <w:b/>
          <w:color w:val="000000"/>
          <w:sz w:val="24"/>
          <w:highlight w:val="none"/>
        </w:rPr>
        <w:t>四、</w:t>
      </w:r>
      <w:r>
        <w:rPr>
          <w:rFonts w:ascii="Arial" w:hAnsi="Arial" w:cs="Arial"/>
          <w:b/>
          <w:color w:val="000000"/>
          <w:sz w:val="24"/>
          <w:highlight w:val="none"/>
        </w:rPr>
        <w:t>资金拨付</w:t>
      </w:r>
    </w:p>
    <w:p w14:paraId="752D526F">
      <w:pPr>
        <w:autoSpaceDE w:val="0"/>
        <w:autoSpaceDN w:val="0"/>
        <w:adjustRightInd w:val="0"/>
        <w:spacing w:line="360" w:lineRule="auto"/>
        <w:ind w:firstLine="480" w:firstLineChars="200"/>
        <w:rPr>
          <w:rFonts w:hint="default" w:ascii="Arial" w:hAnsi="Arial" w:cs="Arial"/>
          <w:color w:val="000000"/>
          <w:kern w:val="0"/>
          <w:sz w:val="24"/>
          <w:highlight w:val="none"/>
          <w:lang w:val="en-US"/>
        </w:rPr>
      </w:pPr>
      <w:r>
        <w:rPr>
          <w:rFonts w:ascii="Arial" w:hAnsi="Arial" w:cs="Arial"/>
          <w:color w:val="000000"/>
          <w:kern w:val="0"/>
          <w:sz w:val="24"/>
          <w:highlight w:val="none"/>
          <w:lang w:val="zh-CN"/>
        </w:rPr>
        <w:t>乙方所交付的</w:t>
      </w:r>
      <w:r>
        <w:rPr>
          <w:rFonts w:hint="eastAsia" w:ascii="Arial" w:hAnsi="Arial" w:cs="Arial"/>
          <w:color w:val="000000"/>
          <w:kern w:val="0"/>
          <w:sz w:val="24"/>
          <w:highlight w:val="none"/>
          <w:lang w:val="zh-CN"/>
        </w:rPr>
        <w:t>设计成果</w:t>
      </w:r>
      <w:r>
        <w:rPr>
          <w:rFonts w:ascii="Arial" w:hAnsi="Arial" w:cs="Arial"/>
          <w:color w:val="000000"/>
          <w:kern w:val="0"/>
          <w:sz w:val="24"/>
          <w:highlight w:val="none"/>
          <w:lang w:val="zh-CN"/>
        </w:rPr>
        <w:t>由甲方</w:t>
      </w:r>
      <w:r>
        <w:rPr>
          <w:rFonts w:hint="eastAsia" w:ascii="Arial" w:hAnsi="Arial" w:cs="Arial"/>
          <w:color w:val="000000"/>
          <w:kern w:val="0"/>
          <w:sz w:val="24"/>
          <w:highlight w:val="none"/>
          <w:lang w:val="zh-CN"/>
        </w:rPr>
        <w:t>按国家有关规定、规范进行验收</w:t>
      </w:r>
      <w:r>
        <w:rPr>
          <w:rFonts w:ascii="Arial" w:hAnsi="Arial" w:cs="Arial"/>
          <w:color w:val="000000"/>
          <w:kern w:val="0"/>
          <w:sz w:val="24"/>
          <w:highlight w:val="none"/>
          <w:lang w:val="zh-CN"/>
        </w:rPr>
        <w:t>，审核</w:t>
      </w:r>
      <w:r>
        <w:rPr>
          <w:rFonts w:hint="eastAsia" w:ascii="Arial" w:hAnsi="Arial" w:cs="Arial"/>
          <w:color w:val="000000"/>
          <w:kern w:val="0"/>
          <w:sz w:val="24"/>
          <w:highlight w:val="none"/>
          <w:lang w:val="en-US" w:eastAsia="zh-CN"/>
        </w:rPr>
        <w:t>无任何问题</w:t>
      </w:r>
      <w:r>
        <w:rPr>
          <w:rFonts w:ascii="Arial" w:hAnsi="Arial" w:cs="Arial"/>
          <w:color w:val="000000"/>
          <w:kern w:val="0"/>
          <w:sz w:val="24"/>
          <w:highlight w:val="none"/>
          <w:lang w:val="zh-CN"/>
        </w:rPr>
        <w:t>后</w:t>
      </w:r>
      <w:r>
        <w:rPr>
          <w:rFonts w:hint="eastAsia" w:ascii="Arial" w:hAnsi="Arial" w:cs="Arial"/>
          <w:color w:val="000000"/>
          <w:kern w:val="0"/>
          <w:sz w:val="24"/>
          <w:highlight w:val="none"/>
          <w:lang w:val="en-US" w:eastAsia="zh-CN"/>
        </w:rPr>
        <w:t>甲方</w:t>
      </w:r>
      <w:r>
        <w:rPr>
          <w:rFonts w:ascii="Arial" w:hAnsi="Arial" w:cs="Arial"/>
          <w:color w:val="000000"/>
          <w:kern w:val="0"/>
          <w:sz w:val="24"/>
          <w:highlight w:val="none"/>
          <w:lang w:val="zh-CN"/>
        </w:rPr>
        <w:t>向乙方支付合同价款的</w:t>
      </w:r>
      <w:r>
        <w:rPr>
          <w:rFonts w:hint="eastAsia" w:ascii="Arial" w:hAnsi="Arial" w:cs="Arial"/>
          <w:color w:val="000000"/>
          <w:kern w:val="0"/>
          <w:sz w:val="24"/>
          <w:highlight w:val="none"/>
          <w:u w:val="single"/>
          <w:lang w:val="en-US" w:eastAsia="zh-CN"/>
        </w:rPr>
        <w:t xml:space="preserve"> 95</w:t>
      </w:r>
      <w:r>
        <w:rPr>
          <w:rFonts w:ascii="Arial" w:hAnsi="Arial" w:cs="Arial"/>
          <w:color w:val="000000"/>
          <w:kern w:val="0"/>
          <w:sz w:val="24"/>
          <w:highlight w:val="none"/>
          <w:u w:val="single"/>
          <w:lang w:val="zh-CN"/>
        </w:rPr>
        <w:t>﹪</w:t>
      </w:r>
      <w:r>
        <w:rPr>
          <w:rFonts w:ascii="Arial" w:hAnsi="Arial" w:cs="Arial"/>
          <w:color w:val="000000"/>
          <w:kern w:val="0"/>
          <w:sz w:val="24"/>
          <w:highlight w:val="none"/>
          <w:lang w:val="zh-CN"/>
        </w:rPr>
        <w:t>；即人民币：大写</w:t>
      </w:r>
      <w:r>
        <w:rPr>
          <w:rFonts w:ascii="Arial" w:hAnsi="Arial" w:cs="Arial"/>
          <w:color w:val="000000"/>
          <w:kern w:val="0"/>
          <w:sz w:val="24"/>
          <w:highlight w:val="none"/>
          <w:u w:val="single"/>
        </w:rPr>
        <w:t xml:space="preserve">         </w:t>
      </w:r>
      <w:r>
        <w:rPr>
          <w:rFonts w:ascii="Arial" w:hAnsi="Arial" w:cs="Arial"/>
          <w:color w:val="000000"/>
          <w:kern w:val="0"/>
          <w:sz w:val="24"/>
          <w:highlight w:val="none"/>
          <w:lang w:val="zh-CN"/>
        </w:rPr>
        <w:t>小写</w:t>
      </w:r>
      <w:r>
        <w:rPr>
          <w:rFonts w:ascii="Arial" w:hAnsi="Arial" w:cs="Arial"/>
          <w:color w:val="000000"/>
          <w:kern w:val="0"/>
          <w:sz w:val="24"/>
          <w:highlight w:val="none"/>
          <w:u w:val="single"/>
        </w:rPr>
        <w:t xml:space="preserve">      </w:t>
      </w:r>
      <w:r>
        <w:rPr>
          <w:rFonts w:hint="eastAsia" w:ascii="Arial" w:hAnsi="Arial" w:cs="Arial"/>
          <w:color w:val="000000"/>
          <w:kern w:val="0"/>
          <w:sz w:val="24"/>
          <w:highlight w:val="none"/>
          <w:u w:val="none"/>
          <w:lang w:eastAsia="zh-CN"/>
        </w:rPr>
        <w:t>；</w:t>
      </w:r>
      <w:r>
        <w:rPr>
          <w:rFonts w:hint="eastAsia" w:ascii="Arial" w:hAnsi="Arial" w:cs="Arial"/>
          <w:color w:val="000000"/>
          <w:kern w:val="0"/>
          <w:sz w:val="24"/>
          <w:highlight w:val="none"/>
          <w:u w:val="none"/>
          <w:lang w:val="en-US" w:eastAsia="zh-CN"/>
        </w:rPr>
        <w:t>剩余</w:t>
      </w:r>
      <w:r>
        <w:rPr>
          <w:rFonts w:hint="eastAsia" w:ascii="Arial" w:hAnsi="Arial" w:cs="Arial"/>
          <w:color w:val="000000"/>
          <w:kern w:val="0"/>
          <w:sz w:val="24"/>
          <w:highlight w:val="none"/>
          <w:u w:val="single"/>
          <w:lang w:val="en-US" w:eastAsia="zh-CN"/>
        </w:rPr>
        <w:t xml:space="preserve"> 5% </w:t>
      </w:r>
      <w:r>
        <w:rPr>
          <w:rFonts w:ascii="Arial" w:hAnsi="Arial" w:cs="Arial"/>
          <w:color w:val="000000"/>
          <w:kern w:val="0"/>
          <w:sz w:val="24"/>
          <w:highlight w:val="none"/>
          <w:lang w:val="zh-CN"/>
        </w:rPr>
        <w:t>即人民币：大写</w:t>
      </w:r>
      <w:r>
        <w:rPr>
          <w:rFonts w:ascii="Arial" w:hAnsi="Arial" w:cs="Arial"/>
          <w:color w:val="000000"/>
          <w:kern w:val="0"/>
          <w:sz w:val="24"/>
          <w:highlight w:val="none"/>
          <w:u w:val="single"/>
        </w:rPr>
        <w:t xml:space="preserve">         </w:t>
      </w:r>
      <w:r>
        <w:rPr>
          <w:rFonts w:ascii="Arial" w:hAnsi="Arial" w:cs="Arial"/>
          <w:color w:val="000000"/>
          <w:kern w:val="0"/>
          <w:sz w:val="24"/>
          <w:highlight w:val="none"/>
          <w:lang w:val="zh-CN"/>
        </w:rPr>
        <w:t>小写</w:t>
      </w:r>
      <w:r>
        <w:rPr>
          <w:rFonts w:ascii="Arial" w:hAnsi="Arial" w:cs="Arial"/>
          <w:color w:val="000000"/>
          <w:kern w:val="0"/>
          <w:sz w:val="24"/>
          <w:highlight w:val="none"/>
          <w:u w:val="single"/>
        </w:rPr>
        <w:t xml:space="preserve">      </w:t>
      </w:r>
      <w:r>
        <w:rPr>
          <w:rFonts w:hint="eastAsia" w:ascii="Arial" w:hAnsi="Arial" w:cs="Arial"/>
          <w:color w:val="000000"/>
          <w:kern w:val="0"/>
          <w:sz w:val="24"/>
          <w:highlight w:val="none"/>
          <w:u w:val="none"/>
          <w:lang w:val="en-US" w:eastAsia="zh-CN"/>
        </w:rPr>
        <w:t>待工程竣工验收后支付。</w:t>
      </w:r>
    </w:p>
    <w:p w14:paraId="647465F4">
      <w:pPr>
        <w:autoSpaceDE w:val="0"/>
        <w:autoSpaceDN w:val="0"/>
        <w:adjustRightInd w:val="0"/>
        <w:spacing w:line="400" w:lineRule="exact"/>
        <w:rPr>
          <w:rFonts w:ascii="Arial" w:hAnsi="Arial" w:cs="Arial"/>
          <w:b/>
          <w:bCs/>
          <w:color w:val="000000"/>
          <w:kern w:val="0"/>
          <w:sz w:val="24"/>
          <w:highlight w:val="none"/>
        </w:rPr>
      </w:pPr>
      <w:r>
        <w:rPr>
          <w:rFonts w:hint="eastAsia" w:ascii="Arial" w:hAnsi="Arial" w:cs="Arial"/>
          <w:b/>
          <w:bCs/>
          <w:color w:val="000000"/>
          <w:kern w:val="0"/>
          <w:sz w:val="24"/>
          <w:highlight w:val="none"/>
          <w:lang w:val="zh-CN"/>
        </w:rPr>
        <w:t>五</w:t>
      </w:r>
      <w:r>
        <w:rPr>
          <w:rFonts w:ascii="Arial" w:hAnsi="Arial" w:cs="Arial"/>
          <w:b/>
          <w:bCs/>
          <w:color w:val="000000"/>
          <w:kern w:val="0"/>
          <w:sz w:val="24"/>
          <w:highlight w:val="none"/>
          <w:lang w:val="zh-CN"/>
        </w:rPr>
        <w:t>、合同的变更、终止与转让</w:t>
      </w:r>
    </w:p>
    <w:p w14:paraId="10CAC584">
      <w:pPr>
        <w:autoSpaceDE w:val="0"/>
        <w:autoSpaceDN w:val="0"/>
        <w:adjustRightInd w:val="0"/>
        <w:spacing w:line="400" w:lineRule="exact"/>
        <w:ind w:firstLine="360"/>
        <w:rPr>
          <w:rFonts w:ascii="Arial" w:hAnsi="Arial" w:cs="Arial"/>
          <w:color w:val="000000"/>
          <w:kern w:val="0"/>
          <w:sz w:val="24"/>
          <w:highlight w:val="none"/>
        </w:rPr>
      </w:pPr>
      <w:r>
        <w:rPr>
          <w:rFonts w:ascii="Arial" w:hAnsi="Arial" w:cs="Arial"/>
          <w:color w:val="000000"/>
          <w:kern w:val="0"/>
          <w:sz w:val="24"/>
          <w:highlight w:val="none"/>
        </w:rPr>
        <w:t>1.</w:t>
      </w:r>
      <w:r>
        <w:rPr>
          <w:rFonts w:ascii="Arial" w:hAnsi="Arial" w:cs="Arial"/>
          <w:color w:val="000000"/>
          <w:kern w:val="0"/>
          <w:sz w:val="24"/>
          <w:highlight w:val="none"/>
          <w:lang w:val="zh-CN"/>
        </w:rPr>
        <w:t>除《中华人民共和国政府采购法》第</w:t>
      </w:r>
      <w:r>
        <w:rPr>
          <w:rFonts w:ascii="Arial" w:hAnsi="Arial" w:cs="Arial"/>
          <w:color w:val="000000"/>
          <w:kern w:val="0"/>
          <w:sz w:val="24"/>
          <w:highlight w:val="none"/>
        </w:rPr>
        <w:t>50</w:t>
      </w:r>
      <w:r>
        <w:rPr>
          <w:rFonts w:ascii="Arial" w:hAnsi="Arial" w:cs="Arial"/>
          <w:color w:val="000000"/>
          <w:kern w:val="0"/>
          <w:sz w:val="24"/>
          <w:highlight w:val="none"/>
          <w:lang w:val="zh-CN"/>
        </w:rPr>
        <w:t>条规定的情形外，本合同一经签订，甲乙双方不得擅自变更、中止或终止。</w:t>
      </w:r>
    </w:p>
    <w:p w14:paraId="07CF5736">
      <w:pPr>
        <w:autoSpaceDE w:val="0"/>
        <w:autoSpaceDN w:val="0"/>
        <w:adjustRightInd w:val="0"/>
        <w:spacing w:line="400" w:lineRule="exact"/>
        <w:ind w:firstLine="360"/>
        <w:rPr>
          <w:rFonts w:ascii="Arial" w:hAnsi="Arial" w:cs="Arial"/>
          <w:color w:val="000000"/>
          <w:kern w:val="0"/>
          <w:sz w:val="24"/>
          <w:highlight w:val="none"/>
        </w:rPr>
      </w:pPr>
      <w:r>
        <w:rPr>
          <w:rFonts w:ascii="Arial" w:hAnsi="Arial" w:cs="Arial"/>
          <w:color w:val="000000"/>
          <w:kern w:val="0"/>
          <w:sz w:val="24"/>
          <w:highlight w:val="none"/>
        </w:rPr>
        <w:t>2.</w:t>
      </w:r>
      <w:r>
        <w:rPr>
          <w:rFonts w:ascii="Arial" w:hAnsi="Arial" w:cs="Arial"/>
          <w:color w:val="000000"/>
          <w:kern w:val="0"/>
          <w:sz w:val="24"/>
          <w:highlight w:val="none"/>
          <w:lang w:val="zh-CN"/>
        </w:rPr>
        <w:t>乙方不得擅自转让其应履行的合同义务。</w:t>
      </w:r>
    </w:p>
    <w:p w14:paraId="638DE387">
      <w:pPr>
        <w:autoSpaceDE w:val="0"/>
        <w:autoSpaceDN w:val="0"/>
        <w:adjustRightInd w:val="0"/>
        <w:spacing w:line="400" w:lineRule="exact"/>
        <w:rPr>
          <w:rFonts w:ascii="Arial" w:hAnsi="Arial" w:cs="Arial"/>
          <w:b/>
          <w:bCs/>
          <w:color w:val="000000"/>
          <w:kern w:val="0"/>
          <w:sz w:val="24"/>
          <w:highlight w:val="none"/>
        </w:rPr>
      </w:pPr>
      <w:r>
        <w:rPr>
          <w:rFonts w:ascii="Arial" w:hAnsi="Arial" w:cs="Arial"/>
          <w:b/>
          <w:bCs/>
          <w:color w:val="000000"/>
          <w:kern w:val="0"/>
          <w:sz w:val="24"/>
          <w:highlight w:val="none"/>
          <w:lang w:val="zh-CN"/>
        </w:rPr>
        <w:t>六、违约责任</w:t>
      </w:r>
    </w:p>
    <w:p w14:paraId="65299928">
      <w:pPr>
        <w:autoSpaceDE w:val="0"/>
        <w:autoSpaceDN w:val="0"/>
        <w:adjustRightInd w:val="0"/>
        <w:spacing w:line="400" w:lineRule="exact"/>
        <w:ind w:firstLine="360"/>
        <w:rPr>
          <w:rFonts w:ascii="Arial" w:hAnsi="Arial" w:cs="Arial"/>
          <w:color w:val="000000"/>
          <w:kern w:val="0"/>
          <w:sz w:val="24"/>
          <w:highlight w:val="none"/>
        </w:rPr>
      </w:pPr>
      <w:r>
        <w:rPr>
          <w:rFonts w:ascii="Arial" w:hAnsi="Arial" w:cs="Arial"/>
          <w:color w:val="000000"/>
          <w:kern w:val="0"/>
          <w:sz w:val="24"/>
          <w:highlight w:val="none"/>
        </w:rPr>
        <w:t>1.</w:t>
      </w:r>
      <w:r>
        <w:rPr>
          <w:rFonts w:ascii="Arial" w:hAnsi="Arial" w:cs="Arial"/>
          <w:color w:val="000000"/>
          <w:kern w:val="0"/>
          <w:sz w:val="24"/>
          <w:highlight w:val="none"/>
          <w:lang w:val="zh-CN"/>
        </w:rPr>
        <w:t>乙方提供的</w:t>
      </w:r>
      <w:r>
        <w:rPr>
          <w:rFonts w:hint="eastAsia" w:ascii="Arial" w:hAnsi="Arial" w:cs="Arial"/>
          <w:color w:val="000000"/>
          <w:kern w:val="0"/>
          <w:sz w:val="24"/>
          <w:highlight w:val="none"/>
          <w:lang w:val="zh-CN"/>
        </w:rPr>
        <w:t>服务</w:t>
      </w:r>
      <w:r>
        <w:rPr>
          <w:rFonts w:ascii="Arial" w:hAnsi="Arial" w:cs="Arial"/>
          <w:color w:val="000000"/>
          <w:kern w:val="0"/>
          <w:sz w:val="24"/>
          <w:highlight w:val="none"/>
          <w:lang w:val="zh-CN"/>
        </w:rPr>
        <w:t>如侵犯了第三方权益而引发纠纷或诉讼的，均由乙方负责交涉并承担全部责任。</w:t>
      </w:r>
    </w:p>
    <w:p w14:paraId="324BBA56">
      <w:pPr>
        <w:autoSpaceDE w:val="0"/>
        <w:autoSpaceDN w:val="0"/>
        <w:adjustRightInd w:val="0"/>
        <w:spacing w:line="400" w:lineRule="exact"/>
        <w:ind w:firstLine="360"/>
        <w:rPr>
          <w:rFonts w:ascii="Arial" w:hAnsi="Arial" w:cs="Arial"/>
          <w:color w:val="000000"/>
          <w:kern w:val="0"/>
          <w:sz w:val="24"/>
          <w:highlight w:val="none"/>
        </w:rPr>
      </w:pPr>
      <w:r>
        <w:rPr>
          <w:rFonts w:hint="eastAsia" w:ascii="Arial" w:hAnsi="Arial" w:cs="Arial"/>
          <w:color w:val="000000"/>
          <w:kern w:val="0"/>
          <w:sz w:val="24"/>
          <w:highlight w:val="none"/>
          <w:lang w:val="en-US" w:eastAsia="zh-CN"/>
        </w:rPr>
        <w:t>2.</w:t>
      </w:r>
      <w:r>
        <w:rPr>
          <w:rFonts w:ascii="Arial" w:hAnsi="Arial" w:cs="Arial"/>
          <w:color w:val="000000"/>
          <w:kern w:val="0"/>
          <w:sz w:val="24"/>
          <w:highlight w:val="none"/>
          <w:lang w:val="zh-CN"/>
        </w:rPr>
        <w:t>乙方未按本合同和投标文件中规定的服务承诺提供售后服务的，乙方应按本合同合计金额的</w:t>
      </w:r>
      <w:r>
        <w:rPr>
          <w:rFonts w:ascii="Arial" w:hAnsi="Arial" w:cs="Arial"/>
          <w:color w:val="000000"/>
          <w:kern w:val="0"/>
          <w:sz w:val="24"/>
          <w:highlight w:val="none"/>
        </w:rPr>
        <w:t>5%</w:t>
      </w:r>
      <w:r>
        <w:rPr>
          <w:rFonts w:ascii="Arial" w:hAnsi="Arial" w:cs="Arial"/>
          <w:color w:val="000000"/>
          <w:kern w:val="0"/>
          <w:sz w:val="24"/>
          <w:highlight w:val="none"/>
          <w:lang w:val="zh-CN"/>
        </w:rPr>
        <w:t>向甲方支付违约金。</w:t>
      </w:r>
    </w:p>
    <w:p w14:paraId="530D1D5D">
      <w:pPr>
        <w:autoSpaceDE w:val="0"/>
        <w:autoSpaceDN w:val="0"/>
        <w:adjustRightInd w:val="0"/>
        <w:spacing w:line="400" w:lineRule="exact"/>
        <w:ind w:firstLine="360"/>
        <w:rPr>
          <w:rFonts w:ascii="Arial" w:hAnsi="Arial" w:cs="Arial"/>
          <w:color w:val="000000"/>
          <w:kern w:val="0"/>
          <w:sz w:val="24"/>
          <w:highlight w:val="none"/>
        </w:rPr>
      </w:pPr>
      <w:r>
        <w:rPr>
          <w:rFonts w:hint="eastAsia" w:ascii="Arial" w:hAnsi="Arial" w:cs="Arial"/>
          <w:color w:val="000000"/>
          <w:kern w:val="0"/>
          <w:sz w:val="24"/>
          <w:highlight w:val="none"/>
          <w:lang w:val="en-US" w:eastAsia="zh-CN"/>
        </w:rPr>
        <w:t>3</w:t>
      </w:r>
      <w:r>
        <w:rPr>
          <w:rFonts w:ascii="Arial" w:hAnsi="Arial" w:cs="Arial"/>
          <w:color w:val="000000"/>
          <w:kern w:val="0"/>
          <w:sz w:val="24"/>
          <w:highlight w:val="none"/>
        </w:rPr>
        <w:t>.</w:t>
      </w:r>
      <w:r>
        <w:rPr>
          <w:rFonts w:ascii="Arial" w:hAnsi="Arial" w:cs="Arial"/>
          <w:color w:val="000000"/>
          <w:kern w:val="0"/>
          <w:sz w:val="24"/>
          <w:highlight w:val="none"/>
          <w:lang w:val="zh-CN"/>
        </w:rPr>
        <w:t>乙方提供的</w:t>
      </w:r>
      <w:r>
        <w:rPr>
          <w:rFonts w:hint="eastAsia" w:ascii="Arial" w:hAnsi="Arial" w:cs="Arial"/>
          <w:color w:val="000000"/>
          <w:kern w:val="0"/>
          <w:sz w:val="24"/>
          <w:highlight w:val="none"/>
          <w:lang w:val="zh-CN"/>
        </w:rPr>
        <w:t>服务</w:t>
      </w:r>
      <w:r>
        <w:rPr>
          <w:rFonts w:ascii="Arial" w:hAnsi="Arial" w:cs="Arial"/>
          <w:color w:val="000000"/>
          <w:kern w:val="0"/>
          <w:sz w:val="24"/>
          <w:highlight w:val="none"/>
          <w:lang w:val="zh-CN"/>
        </w:rPr>
        <w:t>在质量保证期内，因</w:t>
      </w:r>
      <w:r>
        <w:rPr>
          <w:rFonts w:hint="eastAsia" w:ascii="Arial" w:hAnsi="Arial" w:cs="Arial"/>
          <w:color w:val="000000"/>
          <w:kern w:val="0"/>
          <w:sz w:val="24"/>
          <w:highlight w:val="none"/>
          <w:lang w:val="zh-CN"/>
        </w:rPr>
        <w:t>服务</w:t>
      </w:r>
      <w:r>
        <w:rPr>
          <w:rFonts w:ascii="Arial" w:hAnsi="Arial" w:cs="Arial"/>
          <w:color w:val="000000"/>
          <w:kern w:val="0"/>
          <w:sz w:val="24"/>
          <w:highlight w:val="none"/>
          <w:lang w:val="zh-CN"/>
        </w:rPr>
        <w:t>缺陷和其它原因造成的问题，由乙方负责，费用从履约保证金中扣除，不足另补。</w:t>
      </w:r>
    </w:p>
    <w:p w14:paraId="4E4696EB">
      <w:pPr>
        <w:autoSpaceDE w:val="0"/>
        <w:autoSpaceDN w:val="0"/>
        <w:adjustRightInd w:val="0"/>
        <w:spacing w:line="400" w:lineRule="exact"/>
        <w:ind w:firstLine="360"/>
        <w:rPr>
          <w:rFonts w:ascii="Arial" w:hAnsi="Arial" w:cs="Arial"/>
          <w:color w:val="000000"/>
          <w:kern w:val="0"/>
          <w:sz w:val="24"/>
          <w:highlight w:val="none"/>
        </w:rPr>
      </w:pPr>
      <w:r>
        <w:rPr>
          <w:rFonts w:hint="eastAsia" w:ascii="Arial" w:hAnsi="Arial" w:cs="Arial"/>
          <w:color w:val="000000"/>
          <w:kern w:val="0"/>
          <w:sz w:val="24"/>
          <w:highlight w:val="none"/>
          <w:lang w:val="en-US" w:eastAsia="zh-CN"/>
        </w:rPr>
        <w:t>4</w:t>
      </w:r>
      <w:r>
        <w:rPr>
          <w:rFonts w:ascii="Arial" w:hAnsi="Arial" w:cs="Arial"/>
          <w:color w:val="000000"/>
          <w:kern w:val="0"/>
          <w:sz w:val="24"/>
          <w:highlight w:val="none"/>
        </w:rPr>
        <w:t>.</w:t>
      </w:r>
      <w:r>
        <w:rPr>
          <w:rFonts w:ascii="Arial" w:hAnsi="Arial" w:cs="Arial"/>
          <w:color w:val="000000"/>
          <w:kern w:val="0"/>
          <w:sz w:val="24"/>
          <w:highlight w:val="none"/>
          <w:lang w:val="zh-CN"/>
        </w:rPr>
        <w:t>其它违约行为按违约货款额</w:t>
      </w:r>
      <w:r>
        <w:rPr>
          <w:rFonts w:ascii="Arial" w:hAnsi="Arial" w:cs="Arial"/>
          <w:color w:val="000000"/>
          <w:kern w:val="0"/>
          <w:sz w:val="24"/>
          <w:highlight w:val="none"/>
        </w:rPr>
        <w:t>5%</w:t>
      </w:r>
      <w:r>
        <w:rPr>
          <w:rFonts w:ascii="Arial" w:hAnsi="Arial" w:cs="Arial"/>
          <w:color w:val="000000"/>
          <w:kern w:val="0"/>
          <w:sz w:val="24"/>
          <w:highlight w:val="none"/>
          <w:lang w:val="zh-CN"/>
        </w:rPr>
        <w:t>收取违约金并赔偿经济损失。</w:t>
      </w:r>
    </w:p>
    <w:p w14:paraId="22F0565E">
      <w:pPr>
        <w:autoSpaceDE w:val="0"/>
        <w:autoSpaceDN w:val="0"/>
        <w:adjustRightInd w:val="0"/>
        <w:spacing w:line="400" w:lineRule="exact"/>
        <w:rPr>
          <w:rFonts w:ascii="Arial" w:hAnsi="Arial" w:cs="Arial"/>
          <w:b/>
          <w:bCs/>
          <w:color w:val="000000"/>
          <w:kern w:val="0"/>
          <w:sz w:val="24"/>
          <w:highlight w:val="none"/>
        </w:rPr>
      </w:pPr>
      <w:r>
        <w:rPr>
          <w:rFonts w:ascii="Arial" w:hAnsi="Arial" w:cs="Arial"/>
          <w:b/>
          <w:bCs/>
          <w:color w:val="000000"/>
          <w:kern w:val="0"/>
          <w:sz w:val="24"/>
          <w:highlight w:val="none"/>
          <w:lang w:val="zh-CN"/>
        </w:rPr>
        <w:t>七、不可抗力</w:t>
      </w:r>
    </w:p>
    <w:p w14:paraId="62DE9BA6">
      <w:pPr>
        <w:autoSpaceDE w:val="0"/>
        <w:autoSpaceDN w:val="0"/>
        <w:adjustRightInd w:val="0"/>
        <w:spacing w:line="400" w:lineRule="exact"/>
        <w:ind w:firstLine="360"/>
        <w:rPr>
          <w:rFonts w:ascii="Arial" w:hAnsi="Arial" w:cs="Arial"/>
          <w:color w:val="000000"/>
          <w:kern w:val="0"/>
          <w:sz w:val="24"/>
          <w:highlight w:val="none"/>
        </w:rPr>
      </w:pPr>
      <w:r>
        <w:rPr>
          <w:rFonts w:ascii="Arial" w:hAnsi="Arial" w:cs="Arial"/>
          <w:color w:val="000000"/>
          <w:kern w:val="0"/>
          <w:sz w:val="24"/>
          <w:highlight w:val="none"/>
        </w:rPr>
        <w:t>1.</w:t>
      </w:r>
      <w:r>
        <w:rPr>
          <w:rFonts w:ascii="Arial" w:hAnsi="Arial" w:cs="Arial"/>
          <w:color w:val="000000"/>
          <w:kern w:val="0"/>
          <w:sz w:val="24"/>
          <w:highlight w:val="none"/>
          <w:lang w:val="zh-CN"/>
        </w:rPr>
        <w:t>不可抗力使合同的某些内容有变更必要的，双方应通过协商在</w:t>
      </w:r>
      <w:r>
        <w:rPr>
          <w:rFonts w:hint="eastAsia" w:ascii="Arial" w:hAnsi="Arial" w:cs="Arial"/>
          <w:color w:val="000000"/>
          <w:kern w:val="0"/>
          <w:sz w:val="24"/>
          <w:highlight w:val="none"/>
          <w:u w:val="single"/>
          <w:lang w:val="zh-CN"/>
        </w:rPr>
        <w:t>约定的时间</w:t>
      </w:r>
      <w:r>
        <w:rPr>
          <w:rFonts w:ascii="Arial" w:hAnsi="Arial" w:cs="Arial"/>
          <w:color w:val="000000"/>
          <w:kern w:val="0"/>
          <w:sz w:val="24"/>
          <w:highlight w:val="none"/>
          <w:lang w:val="zh-CN"/>
        </w:rPr>
        <w:t>内达成进一步履行合同的协议，因不可抗力致使合同不能履行的，合同终止。</w:t>
      </w:r>
    </w:p>
    <w:p w14:paraId="1CE3914D">
      <w:pPr>
        <w:autoSpaceDE w:val="0"/>
        <w:autoSpaceDN w:val="0"/>
        <w:adjustRightInd w:val="0"/>
        <w:spacing w:line="400" w:lineRule="exact"/>
        <w:ind w:firstLine="360"/>
        <w:rPr>
          <w:rFonts w:ascii="Arial" w:hAnsi="Arial" w:cs="Arial"/>
          <w:color w:val="000000"/>
          <w:kern w:val="0"/>
          <w:sz w:val="24"/>
          <w:highlight w:val="none"/>
        </w:rPr>
      </w:pPr>
      <w:r>
        <w:rPr>
          <w:rFonts w:ascii="Arial" w:hAnsi="Arial" w:cs="Arial"/>
          <w:color w:val="000000"/>
          <w:kern w:val="0"/>
          <w:sz w:val="24"/>
          <w:highlight w:val="none"/>
        </w:rPr>
        <w:t>2.</w:t>
      </w:r>
      <w:r>
        <w:rPr>
          <w:rFonts w:ascii="Arial" w:hAnsi="Arial" w:cs="Arial"/>
          <w:color w:val="000000"/>
          <w:kern w:val="0"/>
          <w:sz w:val="24"/>
          <w:highlight w:val="none"/>
          <w:lang w:val="zh-CN"/>
        </w:rPr>
        <w:t>除法律、法规规定的不可抗力情形外，双方约定出现</w:t>
      </w:r>
      <w:r>
        <w:rPr>
          <w:rFonts w:ascii="Arial" w:hAnsi="Arial" w:cs="Arial"/>
          <w:color w:val="000000"/>
          <w:kern w:val="0"/>
          <w:sz w:val="24"/>
          <w:highlight w:val="none"/>
          <w:u w:val="single"/>
        </w:rPr>
        <w:t xml:space="preserve">   ／   </w:t>
      </w:r>
      <w:r>
        <w:rPr>
          <w:rFonts w:ascii="Arial" w:hAnsi="Arial" w:cs="Arial"/>
          <w:color w:val="000000"/>
          <w:kern w:val="0"/>
          <w:sz w:val="24"/>
          <w:highlight w:val="none"/>
          <w:lang w:val="zh-CN"/>
        </w:rPr>
        <w:t>情况亦视为不可抗力。</w:t>
      </w:r>
    </w:p>
    <w:p w14:paraId="7BD5F66E">
      <w:pPr>
        <w:autoSpaceDE w:val="0"/>
        <w:autoSpaceDN w:val="0"/>
        <w:adjustRightInd w:val="0"/>
        <w:spacing w:line="400" w:lineRule="exact"/>
        <w:rPr>
          <w:rFonts w:ascii="Arial" w:hAnsi="Arial" w:cs="Arial"/>
          <w:b/>
          <w:bCs/>
          <w:color w:val="000000"/>
          <w:kern w:val="0"/>
          <w:sz w:val="24"/>
          <w:highlight w:val="none"/>
        </w:rPr>
      </w:pPr>
      <w:r>
        <w:rPr>
          <w:rFonts w:ascii="Arial" w:hAnsi="Arial" w:cs="Arial"/>
          <w:b/>
          <w:bCs/>
          <w:color w:val="000000"/>
          <w:kern w:val="0"/>
          <w:sz w:val="24"/>
          <w:highlight w:val="none"/>
          <w:lang w:val="zh-CN"/>
        </w:rPr>
        <w:t>八、知识产权：</w:t>
      </w:r>
    </w:p>
    <w:p w14:paraId="711B4631">
      <w:pPr>
        <w:autoSpaceDE w:val="0"/>
        <w:autoSpaceDN w:val="0"/>
        <w:adjustRightInd w:val="0"/>
        <w:spacing w:line="400" w:lineRule="exact"/>
        <w:rPr>
          <w:rFonts w:ascii="Arial" w:hAnsi="Arial" w:cs="Arial"/>
          <w:b/>
          <w:bCs/>
          <w:color w:val="000000"/>
          <w:kern w:val="0"/>
          <w:sz w:val="24"/>
          <w:highlight w:val="none"/>
        </w:rPr>
      </w:pPr>
      <w:r>
        <w:rPr>
          <w:rFonts w:ascii="Arial" w:hAnsi="Arial" w:cs="Arial"/>
          <w:b/>
          <w:bCs/>
          <w:color w:val="000000"/>
          <w:kern w:val="0"/>
          <w:sz w:val="24"/>
          <w:highlight w:val="none"/>
          <w:lang w:val="zh-CN"/>
        </w:rPr>
        <w:t>九、其他约定</w:t>
      </w:r>
      <w:r>
        <w:rPr>
          <w:rFonts w:hint="eastAsia" w:ascii="Arial" w:hAnsi="Arial" w:cs="Arial"/>
          <w:b/>
          <w:bCs/>
          <w:color w:val="000000"/>
          <w:kern w:val="0"/>
          <w:sz w:val="24"/>
          <w:highlight w:val="none"/>
          <w:lang w:val="zh-CN"/>
        </w:rPr>
        <w:t>：</w:t>
      </w:r>
    </w:p>
    <w:p w14:paraId="0DB4B67D">
      <w:pPr>
        <w:autoSpaceDE w:val="0"/>
        <w:autoSpaceDN w:val="0"/>
        <w:adjustRightInd w:val="0"/>
        <w:spacing w:line="400" w:lineRule="exact"/>
        <w:rPr>
          <w:rFonts w:ascii="Arial" w:hAnsi="Arial" w:cs="Arial"/>
          <w:b/>
          <w:bCs/>
          <w:color w:val="000000"/>
          <w:kern w:val="0"/>
          <w:sz w:val="24"/>
          <w:highlight w:val="none"/>
        </w:rPr>
      </w:pPr>
      <w:r>
        <w:rPr>
          <w:rFonts w:ascii="Arial" w:hAnsi="Arial" w:cs="Arial"/>
          <w:b/>
          <w:bCs/>
          <w:color w:val="000000"/>
          <w:kern w:val="0"/>
          <w:sz w:val="24"/>
          <w:highlight w:val="none"/>
          <w:lang w:val="zh-CN"/>
        </w:rPr>
        <w:t>十、合同争议解决</w:t>
      </w:r>
    </w:p>
    <w:p w14:paraId="74660F91">
      <w:pPr>
        <w:autoSpaceDE w:val="0"/>
        <w:autoSpaceDN w:val="0"/>
        <w:adjustRightInd w:val="0"/>
        <w:spacing w:line="400" w:lineRule="exact"/>
        <w:ind w:firstLine="360"/>
        <w:rPr>
          <w:rFonts w:ascii="Arial" w:hAnsi="Arial" w:cs="Arial"/>
          <w:color w:val="000000"/>
          <w:kern w:val="0"/>
          <w:sz w:val="24"/>
          <w:highlight w:val="none"/>
        </w:rPr>
      </w:pPr>
      <w:r>
        <w:rPr>
          <w:rFonts w:ascii="Arial" w:hAnsi="Arial" w:cs="Arial"/>
          <w:color w:val="000000"/>
          <w:kern w:val="0"/>
          <w:sz w:val="24"/>
          <w:highlight w:val="none"/>
        </w:rPr>
        <w:t>1.</w:t>
      </w:r>
      <w:r>
        <w:rPr>
          <w:rFonts w:ascii="Arial" w:hAnsi="Arial" w:cs="Arial"/>
          <w:color w:val="000000"/>
          <w:kern w:val="0"/>
          <w:sz w:val="24"/>
          <w:highlight w:val="none"/>
          <w:lang w:val="zh-CN"/>
        </w:rPr>
        <w:t>因履行本合同引起的或与本合同有关的争议，甲乙双方应首先通过友好协商解决，如果协商不能解决，可向</w:t>
      </w:r>
      <w:r>
        <w:rPr>
          <w:rFonts w:ascii="Arial" w:hAnsi="Arial" w:cs="Arial"/>
          <w:color w:val="000000"/>
          <w:kern w:val="0"/>
          <w:sz w:val="24"/>
          <w:highlight w:val="none"/>
          <w:u w:val="single"/>
          <w:lang w:val="zh-CN"/>
        </w:rPr>
        <w:t>甲方</w:t>
      </w:r>
      <w:r>
        <w:rPr>
          <w:rFonts w:ascii="Arial" w:hAnsi="Arial" w:cs="Arial"/>
          <w:color w:val="000000"/>
          <w:kern w:val="0"/>
          <w:sz w:val="24"/>
          <w:highlight w:val="none"/>
          <w:lang w:val="zh-CN"/>
        </w:rPr>
        <w:t>所在地仲裁委员会申请仲裁或向甲方所在地人民法院提起诉讼。</w:t>
      </w:r>
    </w:p>
    <w:p w14:paraId="41B05E06">
      <w:pPr>
        <w:autoSpaceDE w:val="0"/>
        <w:autoSpaceDN w:val="0"/>
        <w:adjustRightInd w:val="0"/>
        <w:spacing w:line="400" w:lineRule="exact"/>
        <w:ind w:firstLine="360"/>
        <w:rPr>
          <w:rFonts w:ascii="Arial" w:hAnsi="Arial" w:cs="Arial"/>
          <w:color w:val="000000"/>
          <w:kern w:val="0"/>
          <w:sz w:val="24"/>
          <w:highlight w:val="none"/>
        </w:rPr>
      </w:pPr>
      <w:r>
        <w:rPr>
          <w:rFonts w:hint="eastAsia" w:ascii="Arial" w:hAnsi="Arial" w:cs="Arial"/>
          <w:color w:val="000000"/>
          <w:kern w:val="0"/>
          <w:sz w:val="24"/>
          <w:highlight w:val="none"/>
          <w:lang w:val="en-US" w:eastAsia="zh-CN"/>
        </w:rPr>
        <w:t>2</w:t>
      </w:r>
      <w:r>
        <w:rPr>
          <w:rFonts w:ascii="Arial" w:hAnsi="Arial" w:cs="Arial"/>
          <w:color w:val="000000"/>
          <w:kern w:val="0"/>
          <w:sz w:val="24"/>
          <w:highlight w:val="none"/>
        </w:rPr>
        <w:t>.</w:t>
      </w:r>
      <w:r>
        <w:rPr>
          <w:rFonts w:ascii="Arial" w:hAnsi="Arial" w:cs="Arial"/>
          <w:color w:val="000000"/>
          <w:kern w:val="0"/>
          <w:sz w:val="24"/>
          <w:highlight w:val="none"/>
          <w:lang w:val="zh-CN"/>
        </w:rPr>
        <w:t>诉讼期间，本合同继续履行。</w:t>
      </w:r>
    </w:p>
    <w:p w14:paraId="7B3BD1D9">
      <w:pPr>
        <w:autoSpaceDE w:val="0"/>
        <w:autoSpaceDN w:val="0"/>
        <w:adjustRightInd w:val="0"/>
        <w:spacing w:line="400" w:lineRule="exact"/>
        <w:rPr>
          <w:rFonts w:ascii="Arial" w:hAnsi="Arial" w:cs="Arial"/>
          <w:b/>
          <w:bCs/>
          <w:color w:val="000000"/>
          <w:kern w:val="0"/>
          <w:sz w:val="24"/>
          <w:highlight w:val="none"/>
        </w:rPr>
      </w:pPr>
      <w:r>
        <w:rPr>
          <w:rFonts w:ascii="Arial" w:hAnsi="Arial" w:cs="Arial"/>
          <w:b/>
          <w:bCs/>
          <w:color w:val="000000"/>
          <w:kern w:val="0"/>
          <w:sz w:val="24"/>
          <w:highlight w:val="none"/>
          <w:lang w:val="zh-CN"/>
        </w:rPr>
        <w:t>十一、合同生效及其它</w:t>
      </w:r>
      <w:r>
        <w:rPr>
          <w:rFonts w:ascii="Arial" w:hAnsi="Arial" w:cs="Arial"/>
          <w:b/>
          <w:bCs/>
          <w:color w:val="000000"/>
          <w:kern w:val="0"/>
          <w:sz w:val="24"/>
          <w:highlight w:val="none"/>
        </w:rPr>
        <w:t>：</w:t>
      </w:r>
    </w:p>
    <w:p w14:paraId="3AE30748">
      <w:pPr>
        <w:autoSpaceDE w:val="0"/>
        <w:autoSpaceDN w:val="0"/>
        <w:adjustRightInd w:val="0"/>
        <w:spacing w:line="400" w:lineRule="exact"/>
        <w:ind w:firstLine="360"/>
        <w:rPr>
          <w:rFonts w:hint="default" w:ascii="Arial" w:hAnsi="Arial" w:eastAsia="宋体" w:cs="Arial"/>
          <w:color w:val="000000"/>
          <w:kern w:val="0"/>
          <w:sz w:val="24"/>
          <w:highlight w:val="none"/>
          <w:lang w:val="zh-CN"/>
        </w:rPr>
      </w:pPr>
      <w:r>
        <w:rPr>
          <w:rFonts w:hint="default" w:ascii="Arial" w:hAnsi="Arial" w:eastAsia="宋体" w:cs="Arial"/>
          <w:color w:val="000000"/>
          <w:kern w:val="0"/>
          <w:sz w:val="24"/>
          <w:highlight w:val="none"/>
          <w:lang w:val="zh-CN"/>
        </w:rPr>
        <w:t>1.本合同一式十份，经甲乙双方签字，并加盖公章即为生效，</w:t>
      </w:r>
      <w:r>
        <w:rPr>
          <w:rFonts w:hint="default" w:ascii="Arial" w:hAnsi="Arial" w:eastAsia="宋体" w:cs="Arial"/>
          <w:color w:val="000000"/>
          <w:kern w:val="0"/>
          <w:sz w:val="24"/>
          <w:highlight w:val="none"/>
          <w:lang w:val="en-US" w:eastAsia="zh-CN"/>
        </w:rPr>
        <w:t>合同需胶装成册，采购代理机构留存2份备案</w:t>
      </w:r>
      <w:r>
        <w:rPr>
          <w:rFonts w:hint="default" w:ascii="Arial" w:hAnsi="Arial" w:eastAsia="宋体" w:cs="Arial"/>
          <w:color w:val="000000"/>
          <w:kern w:val="0"/>
          <w:sz w:val="24"/>
          <w:highlight w:val="none"/>
          <w:lang w:val="zh-CN"/>
        </w:rPr>
        <w:t>；</w:t>
      </w:r>
    </w:p>
    <w:p w14:paraId="080C3478">
      <w:pPr>
        <w:autoSpaceDE w:val="0"/>
        <w:autoSpaceDN w:val="0"/>
        <w:adjustRightInd w:val="0"/>
        <w:spacing w:line="400" w:lineRule="exact"/>
        <w:ind w:firstLine="360"/>
        <w:rPr>
          <w:rFonts w:hint="default" w:ascii="Arial" w:hAnsi="Arial" w:eastAsia="宋体" w:cs="Arial"/>
          <w:color w:val="000000"/>
          <w:kern w:val="0"/>
          <w:sz w:val="24"/>
          <w:highlight w:val="none"/>
          <w:lang w:val="zh-CN"/>
        </w:rPr>
      </w:pPr>
      <w:r>
        <w:rPr>
          <w:rFonts w:hint="default" w:ascii="Arial" w:hAnsi="Arial" w:eastAsia="宋体" w:cs="Arial"/>
          <w:color w:val="000000"/>
          <w:kern w:val="0"/>
          <w:sz w:val="24"/>
          <w:highlight w:val="none"/>
          <w:lang w:val="zh-CN"/>
        </w:rPr>
        <w:t>2.本合同未尽事宜，按《中华人民共和国民法典》合同编有关规定处理。</w:t>
      </w:r>
    </w:p>
    <w:p w14:paraId="70C65B65">
      <w:pPr>
        <w:autoSpaceDE w:val="0"/>
        <w:autoSpaceDN w:val="0"/>
        <w:adjustRightInd w:val="0"/>
        <w:spacing w:line="400" w:lineRule="exact"/>
        <w:ind w:firstLine="360"/>
        <w:rPr>
          <w:rFonts w:hint="eastAsia" w:ascii="Arial" w:hAnsi="Arial" w:eastAsia="宋体" w:cs="Arial"/>
          <w:color w:val="000000"/>
          <w:kern w:val="0"/>
          <w:sz w:val="24"/>
          <w:highlight w:val="none"/>
          <w:lang w:val="zh-CN"/>
        </w:rPr>
      </w:pPr>
      <w:r>
        <w:rPr>
          <w:rFonts w:hint="default" w:ascii="Arial" w:hAnsi="Arial" w:eastAsia="宋体" w:cs="Arial"/>
          <w:color w:val="000000"/>
          <w:kern w:val="0"/>
          <w:sz w:val="24"/>
          <w:highlight w:val="none"/>
          <w:lang w:val="zh-CN"/>
        </w:rPr>
        <w:t>3.本合同的组成包含《合同通用条款》。</w:t>
      </w:r>
    </w:p>
    <w:p w14:paraId="50492C92">
      <w:pPr>
        <w:rPr>
          <w:rFonts w:hint="eastAsia"/>
          <w:color w:val="000000"/>
          <w:highlight w:val="none"/>
          <w:lang w:val="zh-CN"/>
        </w:rPr>
      </w:pPr>
    </w:p>
    <w:p w14:paraId="43B40BEE">
      <w:pPr>
        <w:pStyle w:val="2"/>
        <w:rPr>
          <w:rFonts w:hint="eastAsia"/>
          <w:color w:val="000000"/>
          <w:highlight w:val="none"/>
          <w:lang w:val="zh-CN"/>
        </w:rPr>
      </w:pPr>
    </w:p>
    <w:p w14:paraId="488A315C">
      <w:pPr>
        <w:autoSpaceDE w:val="0"/>
        <w:autoSpaceDN w:val="0"/>
        <w:adjustRightInd w:val="0"/>
        <w:spacing w:line="400" w:lineRule="exact"/>
        <w:rPr>
          <w:rFonts w:ascii="Calibri" w:hAnsi="Calibri" w:cs="Calibri"/>
          <w:color w:val="000000"/>
          <w:kern w:val="0"/>
          <w:sz w:val="24"/>
          <w:highlight w:val="none"/>
        </w:rPr>
      </w:pPr>
      <w:r>
        <w:rPr>
          <w:rFonts w:hint="eastAsia" w:ascii="宋体" w:hAnsi="Calibri" w:cs="宋体"/>
          <w:color w:val="000000"/>
          <w:kern w:val="0"/>
          <w:sz w:val="24"/>
          <w:highlight w:val="none"/>
          <w:lang w:val="zh-CN"/>
        </w:rPr>
        <w:t>甲方（盖章）：</w:t>
      </w:r>
      <w:r>
        <w:rPr>
          <w:rFonts w:ascii="Calibri" w:hAnsi="Calibri" w:cs="Calibri"/>
          <w:color w:val="000000"/>
          <w:kern w:val="0"/>
          <w:sz w:val="24"/>
          <w:highlight w:val="none"/>
        </w:rPr>
        <w:t xml:space="preserve">                  </w:t>
      </w:r>
      <w:r>
        <w:rPr>
          <w:rFonts w:hint="eastAsia" w:ascii="Calibri" w:hAnsi="Calibri" w:cs="Calibri"/>
          <w:color w:val="000000"/>
          <w:kern w:val="0"/>
          <w:sz w:val="24"/>
          <w:highlight w:val="none"/>
        </w:rPr>
        <w:t xml:space="preserve">       </w:t>
      </w:r>
      <w:r>
        <w:rPr>
          <w:rFonts w:hint="eastAsia" w:ascii="宋体" w:hAnsi="Calibri" w:cs="宋体"/>
          <w:color w:val="000000"/>
          <w:kern w:val="0"/>
          <w:sz w:val="24"/>
          <w:highlight w:val="none"/>
          <w:lang w:val="zh-CN"/>
        </w:rPr>
        <w:t>乙方（盖章）：</w:t>
      </w:r>
    </w:p>
    <w:p w14:paraId="53F60D3D">
      <w:pPr>
        <w:autoSpaceDE w:val="0"/>
        <w:autoSpaceDN w:val="0"/>
        <w:adjustRightInd w:val="0"/>
        <w:spacing w:line="400" w:lineRule="exact"/>
        <w:rPr>
          <w:rFonts w:hint="eastAsia" w:ascii="宋体" w:hAnsi="Calibri" w:cs="宋体"/>
          <w:color w:val="000000"/>
          <w:kern w:val="0"/>
          <w:sz w:val="24"/>
          <w:highlight w:val="none"/>
          <w:lang w:val="zh-CN"/>
        </w:rPr>
      </w:pPr>
    </w:p>
    <w:p w14:paraId="2D001062">
      <w:pPr>
        <w:autoSpaceDE w:val="0"/>
        <w:autoSpaceDN w:val="0"/>
        <w:adjustRightInd w:val="0"/>
        <w:spacing w:line="360" w:lineRule="auto"/>
        <w:rPr>
          <w:rFonts w:ascii="Calibri" w:hAnsi="Calibri" w:cs="Calibri"/>
          <w:color w:val="000000"/>
          <w:kern w:val="0"/>
          <w:sz w:val="24"/>
          <w:highlight w:val="none"/>
        </w:rPr>
      </w:pPr>
      <w:r>
        <w:rPr>
          <w:rFonts w:hint="eastAsia" w:ascii="宋体" w:hAnsi="Calibri" w:cs="宋体"/>
          <w:color w:val="000000"/>
          <w:kern w:val="0"/>
          <w:sz w:val="24"/>
          <w:highlight w:val="none"/>
          <w:lang w:val="zh-CN"/>
        </w:rPr>
        <w:t>法定代表人或委托代理人</w:t>
      </w:r>
      <w:r>
        <w:rPr>
          <w:rFonts w:hint="eastAsia" w:ascii="宋体" w:hAnsi="Calibri" w:cs="宋体"/>
          <w:color w:val="000000"/>
          <w:kern w:val="0"/>
          <w:sz w:val="24"/>
          <w:highlight w:val="none"/>
        </w:rPr>
        <w:t>：</w:t>
      </w:r>
      <w:r>
        <w:rPr>
          <w:rFonts w:ascii="Calibri" w:hAnsi="Calibri" w:cs="Calibri"/>
          <w:color w:val="000000"/>
          <w:kern w:val="0"/>
          <w:sz w:val="24"/>
          <w:highlight w:val="none"/>
        </w:rPr>
        <w:t xml:space="preserve">      </w:t>
      </w:r>
      <w:r>
        <w:rPr>
          <w:rFonts w:hint="eastAsia" w:ascii="Calibri" w:hAnsi="Calibri" w:cs="Calibri"/>
          <w:color w:val="000000"/>
          <w:kern w:val="0"/>
          <w:sz w:val="24"/>
          <w:highlight w:val="none"/>
        </w:rPr>
        <w:t xml:space="preserve">         </w:t>
      </w:r>
      <w:r>
        <w:rPr>
          <w:rFonts w:hint="eastAsia" w:ascii="宋体" w:hAnsi="Calibri" w:cs="宋体"/>
          <w:color w:val="000000"/>
          <w:kern w:val="0"/>
          <w:sz w:val="24"/>
          <w:highlight w:val="none"/>
          <w:lang w:val="zh-CN"/>
        </w:rPr>
        <w:t>法定代表人或委托代理人</w:t>
      </w:r>
      <w:r>
        <w:rPr>
          <w:rFonts w:hint="eastAsia" w:ascii="宋体" w:hAnsi="Calibri" w:cs="宋体"/>
          <w:color w:val="000000"/>
          <w:kern w:val="0"/>
          <w:sz w:val="24"/>
          <w:highlight w:val="none"/>
        </w:rPr>
        <w:t>：</w:t>
      </w:r>
    </w:p>
    <w:p w14:paraId="639AB6BD">
      <w:pPr>
        <w:autoSpaceDE w:val="0"/>
        <w:autoSpaceDN w:val="0"/>
        <w:adjustRightInd w:val="0"/>
        <w:spacing w:line="360" w:lineRule="auto"/>
        <w:rPr>
          <w:rFonts w:hint="eastAsia" w:ascii="Calibri" w:hAnsi="Calibri" w:cs="Calibri"/>
          <w:color w:val="000000"/>
          <w:kern w:val="0"/>
          <w:sz w:val="24"/>
          <w:highlight w:val="none"/>
        </w:rPr>
      </w:pPr>
      <w:r>
        <w:rPr>
          <w:rFonts w:ascii="Calibri" w:hAnsi="Calibri" w:cs="Calibri"/>
          <w:color w:val="000000"/>
          <w:kern w:val="0"/>
          <w:sz w:val="24"/>
          <w:highlight w:val="none"/>
        </w:rPr>
        <w:t xml:space="preserve">           </w:t>
      </w:r>
      <w:r>
        <w:rPr>
          <w:rFonts w:hint="eastAsia" w:ascii="Calibri" w:hAnsi="Calibri" w:cs="Calibri"/>
          <w:color w:val="000000"/>
          <w:kern w:val="0"/>
          <w:sz w:val="24"/>
          <w:highlight w:val="none"/>
        </w:rPr>
        <w:t xml:space="preserve"> </w:t>
      </w:r>
      <w:r>
        <w:rPr>
          <w:rFonts w:ascii="Calibri" w:hAnsi="Calibri" w:cs="Calibri"/>
          <w:color w:val="000000"/>
          <w:kern w:val="0"/>
          <w:sz w:val="24"/>
          <w:highlight w:val="none"/>
        </w:rPr>
        <w:t xml:space="preserve">  </w:t>
      </w:r>
      <w:r>
        <w:rPr>
          <w:rFonts w:hint="eastAsia" w:ascii="Calibri" w:hAnsi="Calibri" w:cs="Calibri"/>
          <w:color w:val="000000"/>
          <w:kern w:val="0"/>
          <w:sz w:val="24"/>
          <w:highlight w:val="none"/>
        </w:rPr>
        <w:t xml:space="preserve">                        </w:t>
      </w:r>
      <w:r>
        <w:rPr>
          <w:rFonts w:ascii="Calibri" w:hAnsi="Calibri" w:cs="Calibri"/>
          <w:color w:val="000000"/>
          <w:kern w:val="0"/>
          <w:sz w:val="24"/>
          <w:highlight w:val="none"/>
        </w:rPr>
        <w:t xml:space="preserve"> </w:t>
      </w:r>
      <w:r>
        <w:rPr>
          <w:rFonts w:hint="eastAsia" w:ascii="宋体" w:hAnsi="Calibri" w:cs="宋体"/>
          <w:color w:val="000000"/>
          <w:kern w:val="0"/>
          <w:sz w:val="24"/>
          <w:highlight w:val="none"/>
          <w:lang w:val="zh-CN"/>
        </w:rPr>
        <w:t>开户银行：</w:t>
      </w:r>
      <w:r>
        <w:rPr>
          <w:rFonts w:ascii="Calibri" w:hAnsi="Calibri" w:cs="Calibri"/>
          <w:color w:val="000000"/>
          <w:kern w:val="0"/>
          <w:sz w:val="24"/>
          <w:highlight w:val="none"/>
        </w:rPr>
        <w:t xml:space="preserve">     </w:t>
      </w:r>
    </w:p>
    <w:p w14:paraId="28A2D0FD">
      <w:pPr>
        <w:autoSpaceDE w:val="0"/>
        <w:autoSpaceDN w:val="0"/>
        <w:adjustRightInd w:val="0"/>
        <w:spacing w:line="360" w:lineRule="auto"/>
        <w:rPr>
          <w:rFonts w:ascii="Calibri" w:hAnsi="Calibri" w:cs="Calibri"/>
          <w:color w:val="000000"/>
          <w:kern w:val="0"/>
          <w:sz w:val="24"/>
          <w:highlight w:val="none"/>
        </w:rPr>
      </w:pPr>
      <w:r>
        <w:rPr>
          <w:rFonts w:hint="eastAsia" w:ascii="宋体" w:hAnsi="Calibri" w:cs="宋体"/>
          <w:color w:val="000000"/>
          <w:kern w:val="0"/>
          <w:sz w:val="24"/>
          <w:highlight w:val="none"/>
          <w:lang w:val="zh-CN"/>
        </w:rPr>
        <w:t>联系电话：</w:t>
      </w:r>
      <w:r>
        <w:rPr>
          <w:rFonts w:ascii="Calibri" w:hAnsi="Calibri" w:cs="Calibri"/>
          <w:color w:val="000000"/>
          <w:kern w:val="0"/>
          <w:sz w:val="24"/>
          <w:highlight w:val="none"/>
        </w:rPr>
        <w:t xml:space="preserve">                   </w:t>
      </w:r>
      <w:r>
        <w:rPr>
          <w:rFonts w:hint="eastAsia" w:ascii="Calibri" w:hAnsi="Calibri" w:cs="Calibri"/>
          <w:color w:val="000000"/>
          <w:kern w:val="0"/>
          <w:sz w:val="24"/>
          <w:highlight w:val="none"/>
        </w:rPr>
        <w:t xml:space="preserve">        </w:t>
      </w:r>
      <w:r>
        <w:rPr>
          <w:rFonts w:ascii="Calibri" w:hAnsi="Calibri" w:cs="Calibri"/>
          <w:color w:val="000000"/>
          <w:kern w:val="0"/>
          <w:sz w:val="24"/>
          <w:highlight w:val="none"/>
        </w:rPr>
        <w:t xml:space="preserve">  </w:t>
      </w:r>
      <w:r>
        <w:rPr>
          <w:rFonts w:hint="eastAsia" w:ascii="宋体" w:hAnsi="Calibri" w:cs="宋体"/>
          <w:color w:val="000000"/>
          <w:kern w:val="0"/>
          <w:sz w:val="24"/>
          <w:highlight w:val="none"/>
          <w:lang w:val="zh-CN"/>
        </w:rPr>
        <w:t>账号：</w:t>
      </w:r>
    </w:p>
    <w:p w14:paraId="7EA06AA9">
      <w:pPr>
        <w:autoSpaceDE w:val="0"/>
        <w:autoSpaceDN w:val="0"/>
        <w:adjustRightInd w:val="0"/>
        <w:spacing w:line="360" w:lineRule="auto"/>
        <w:rPr>
          <w:rFonts w:hint="eastAsia" w:ascii="Calibri" w:hAnsi="Calibri" w:cs="Calibri"/>
          <w:color w:val="000000"/>
          <w:kern w:val="0"/>
          <w:sz w:val="24"/>
          <w:highlight w:val="none"/>
        </w:rPr>
      </w:pPr>
      <w:r>
        <w:rPr>
          <w:rFonts w:hint="eastAsia" w:ascii="Calibri" w:hAnsi="Calibri" w:cs="Calibri"/>
          <w:color w:val="000000"/>
          <w:kern w:val="0"/>
          <w:sz w:val="24"/>
          <w:highlight w:val="none"/>
        </w:rPr>
        <w:t xml:space="preserve">  </w:t>
      </w:r>
      <w:r>
        <w:rPr>
          <w:rFonts w:ascii="Calibri" w:hAnsi="Calibri" w:cs="Calibri"/>
          <w:color w:val="000000"/>
          <w:kern w:val="0"/>
          <w:sz w:val="24"/>
          <w:highlight w:val="none"/>
        </w:rPr>
        <w:t xml:space="preserve">                            </w:t>
      </w:r>
      <w:r>
        <w:rPr>
          <w:rFonts w:hint="eastAsia" w:ascii="Calibri" w:hAnsi="Calibri" w:cs="Calibri"/>
          <w:color w:val="000000"/>
          <w:kern w:val="0"/>
          <w:sz w:val="24"/>
          <w:highlight w:val="none"/>
        </w:rPr>
        <w:t xml:space="preserve">        </w:t>
      </w:r>
      <w:r>
        <w:rPr>
          <w:rFonts w:ascii="Calibri" w:hAnsi="Calibri" w:cs="Calibri"/>
          <w:color w:val="000000"/>
          <w:kern w:val="0"/>
          <w:sz w:val="24"/>
          <w:highlight w:val="none"/>
        </w:rPr>
        <w:t xml:space="preserve"> </w:t>
      </w:r>
      <w:r>
        <w:rPr>
          <w:rFonts w:hint="eastAsia" w:ascii="宋体" w:hAnsi="Calibri" w:cs="宋体"/>
          <w:color w:val="000000"/>
          <w:kern w:val="0"/>
          <w:sz w:val="24"/>
          <w:highlight w:val="none"/>
          <w:lang w:val="zh-CN"/>
        </w:rPr>
        <w:t>联系电话：</w:t>
      </w:r>
    </w:p>
    <w:p w14:paraId="24101DBD">
      <w:pPr>
        <w:autoSpaceDE w:val="0"/>
        <w:autoSpaceDN w:val="0"/>
        <w:adjustRightInd w:val="0"/>
        <w:spacing w:line="360" w:lineRule="auto"/>
        <w:rPr>
          <w:rFonts w:hint="eastAsia" w:ascii="宋体" w:hAnsi="Calibri" w:cs="宋体"/>
          <w:color w:val="000000"/>
          <w:kern w:val="0"/>
          <w:sz w:val="24"/>
          <w:highlight w:val="none"/>
          <w:lang w:val="zh-CN"/>
        </w:rPr>
      </w:pPr>
      <w:r>
        <w:rPr>
          <w:rFonts w:hint="eastAsia" w:ascii="宋体" w:hAnsi="Calibri" w:cs="宋体"/>
          <w:color w:val="000000"/>
          <w:kern w:val="0"/>
          <w:sz w:val="24"/>
          <w:highlight w:val="none"/>
          <w:lang w:val="zh-CN"/>
        </w:rPr>
        <w:t>签约时间：</w:t>
      </w:r>
      <w:r>
        <w:rPr>
          <w:rFonts w:ascii="Calibri" w:hAnsi="Calibri" w:cs="Calibri"/>
          <w:color w:val="000000"/>
          <w:kern w:val="0"/>
          <w:sz w:val="24"/>
          <w:highlight w:val="none"/>
        </w:rPr>
        <w:t xml:space="preserve">  </w:t>
      </w:r>
      <w:r>
        <w:rPr>
          <w:rFonts w:hint="eastAsia" w:ascii="Calibri" w:hAnsi="Calibri" w:cs="Calibri"/>
          <w:color w:val="000000"/>
          <w:kern w:val="0"/>
          <w:sz w:val="24"/>
          <w:highlight w:val="none"/>
        </w:rPr>
        <w:t xml:space="preserve">  </w:t>
      </w:r>
      <w:r>
        <w:rPr>
          <w:rFonts w:hint="eastAsia" w:ascii="宋体" w:hAnsi="Calibri" w:cs="宋体"/>
          <w:color w:val="000000"/>
          <w:kern w:val="0"/>
          <w:sz w:val="24"/>
          <w:highlight w:val="none"/>
          <w:lang w:val="zh-CN"/>
        </w:rPr>
        <w:t>年</w:t>
      </w:r>
      <w:r>
        <w:rPr>
          <w:rFonts w:ascii="Calibri" w:hAnsi="Calibri" w:cs="Calibri"/>
          <w:color w:val="000000"/>
          <w:kern w:val="0"/>
          <w:sz w:val="24"/>
          <w:highlight w:val="none"/>
        </w:rPr>
        <w:t xml:space="preserve"> </w:t>
      </w:r>
      <w:r>
        <w:rPr>
          <w:rFonts w:hint="eastAsia" w:ascii="Calibri" w:hAnsi="Calibri" w:cs="Calibri"/>
          <w:color w:val="000000"/>
          <w:kern w:val="0"/>
          <w:sz w:val="24"/>
          <w:highlight w:val="none"/>
        </w:rPr>
        <w:t xml:space="preserve">  </w:t>
      </w:r>
      <w:r>
        <w:rPr>
          <w:rFonts w:hint="eastAsia" w:ascii="宋体" w:hAnsi="Calibri" w:cs="宋体"/>
          <w:color w:val="000000"/>
          <w:kern w:val="0"/>
          <w:sz w:val="24"/>
          <w:highlight w:val="none"/>
          <w:lang w:val="zh-CN"/>
        </w:rPr>
        <w:t>月</w:t>
      </w:r>
      <w:r>
        <w:rPr>
          <w:rFonts w:hint="eastAsia" w:ascii="宋体" w:hAnsi="Calibri" w:cs="宋体"/>
          <w:color w:val="000000"/>
          <w:kern w:val="0"/>
          <w:sz w:val="24"/>
          <w:highlight w:val="none"/>
        </w:rPr>
        <w:t xml:space="preserve">  </w:t>
      </w:r>
      <w:r>
        <w:rPr>
          <w:rFonts w:ascii="Calibri" w:hAnsi="Calibri" w:cs="Calibri"/>
          <w:color w:val="000000"/>
          <w:kern w:val="0"/>
          <w:sz w:val="24"/>
          <w:highlight w:val="none"/>
        </w:rPr>
        <w:t xml:space="preserve"> </w:t>
      </w:r>
      <w:r>
        <w:rPr>
          <w:rFonts w:hint="eastAsia" w:ascii="宋体" w:hAnsi="Calibri" w:cs="宋体"/>
          <w:color w:val="000000"/>
          <w:kern w:val="0"/>
          <w:sz w:val="24"/>
          <w:highlight w:val="none"/>
          <w:lang w:val="zh-CN"/>
        </w:rPr>
        <w:t>日</w:t>
      </w:r>
    </w:p>
    <w:p w14:paraId="1CC2FC62">
      <w:pPr>
        <w:spacing w:line="480" w:lineRule="auto"/>
        <w:rPr>
          <w:rFonts w:hint="eastAsia" w:ascii="宋体" w:hAnsi="Calibri" w:cs="宋体"/>
          <w:color w:val="000000"/>
          <w:kern w:val="0"/>
          <w:sz w:val="24"/>
          <w:highlight w:val="none"/>
          <w:lang w:val="zh-CN"/>
        </w:rPr>
      </w:pPr>
    </w:p>
    <w:p w14:paraId="541A25C9">
      <w:pPr>
        <w:spacing w:line="480" w:lineRule="auto"/>
        <w:rPr>
          <w:rFonts w:hint="eastAsia" w:ascii="宋体" w:hAnsi="Calibri" w:cs="宋体"/>
          <w:color w:val="000000"/>
          <w:kern w:val="0"/>
          <w:sz w:val="24"/>
          <w:highlight w:val="none"/>
          <w:lang w:val="zh-CN"/>
        </w:rPr>
      </w:pPr>
      <w:r>
        <w:rPr>
          <w:rFonts w:hint="eastAsia" w:ascii="宋体" w:hAnsi="Calibri" w:cs="宋体"/>
          <w:color w:val="000000"/>
          <w:kern w:val="0"/>
          <w:sz w:val="24"/>
          <w:highlight w:val="none"/>
          <w:lang w:val="zh-CN"/>
        </w:rPr>
        <w:t>采购代理机构：青海诚容工程项目管理有限责任公司</w:t>
      </w:r>
    </w:p>
    <w:p w14:paraId="64CAB0C7">
      <w:pPr>
        <w:spacing w:line="480" w:lineRule="auto"/>
        <w:rPr>
          <w:rFonts w:hint="eastAsia" w:ascii="宋体" w:hAnsi="Calibri" w:cs="宋体"/>
          <w:color w:val="000000"/>
          <w:kern w:val="0"/>
          <w:sz w:val="24"/>
          <w:highlight w:val="none"/>
          <w:lang w:val="zh-CN"/>
        </w:rPr>
      </w:pPr>
      <w:r>
        <w:rPr>
          <w:rFonts w:hint="eastAsia" w:ascii="宋体" w:hAnsi="Calibri" w:cs="宋体"/>
          <w:color w:val="000000"/>
          <w:kern w:val="0"/>
          <w:sz w:val="24"/>
          <w:highlight w:val="none"/>
          <w:lang w:val="zh-CN"/>
        </w:rPr>
        <w:t>负责人或经办人：</w:t>
      </w:r>
    </w:p>
    <w:p w14:paraId="586AEAD6">
      <w:pPr>
        <w:autoSpaceDE w:val="0"/>
        <w:autoSpaceDN w:val="0"/>
        <w:adjustRightInd w:val="0"/>
        <w:spacing w:line="360" w:lineRule="auto"/>
        <w:rPr>
          <w:rFonts w:hint="eastAsia" w:ascii="宋体" w:hAnsi="Calibri" w:cs="宋体"/>
          <w:color w:val="000000"/>
          <w:kern w:val="0"/>
          <w:sz w:val="24"/>
          <w:highlight w:val="none"/>
          <w:lang w:val="zh-CN"/>
        </w:rPr>
      </w:pPr>
      <w:r>
        <w:rPr>
          <w:rFonts w:hint="eastAsia" w:ascii="宋体" w:hAnsi="Calibri" w:cs="宋体"/>
          <w:color w:val="000000"/>
          <w:kern w:val="0"/>
          <w:sz w:val="24"/>
          <w:highlight w:val="none"/>
          <w:lang w:val="zh-CN"/>
        </w:rPr>
        <w:t>合同备案时间：</w:t>
      </w:r>
      <w:r>
        <w:rPr>
          <w:rFonts w:hint="eastAsia" w:ascii="Calibri" w:hAnsi="Calibri" w:cs="Calibri"/>
          <w:color w:val="000000"/>
          <w:kern w:val="0"/>
          <w:sz w:val="24"/>
          <w:highlight w:val="none"/>
        </w:rPr>
        <w:t xml:space="preserve">   </w:t>
      </w:r>
      <w:r>
        <w:rPr>
          <w:rFonts w:hint="eastAsia" w:ascii="宋体" w:hAnsi="Calibri" w:cs="宋体"/>
          <w:color w:val="000000"/>
          <w:kern w:val="0"/>
          <w:sz w:val="24"/>
          <w:highlight w:val="none"/>
          <w:lang w:val="zh-CN"/>
        </w:rPr>
        <w:t>年</w:t>
      </w:r>
      <w:r>
        <w:rPr>
          <w:rFonts w:ascii="Calibri" w:hAnsi="Calibri" w:cs="Calibri"/>
          <w:color w:val="000000"/>
          <w:kern w:val="0"/>
          <w:sz w:val="24"/>
          <w:highlight w:val="none"/>
        </w:rPr>
        <w:t xml:space="preserve"> </w:t>
      </w:r>
      <w:r>
        <w:rPr>
          <w:rFonts w:hint="eastAsia" w:ascii="Calibri" w:hAnsi="Calibri" w:cs="Calibri"/>
          <w:color w:val="000000"/>
          <w:kern w:val="0"/>
          <w:sz w:val="24"/>
          <w:highlight w:val="none"/>
        </w:rPr>
        <w:t xml:space="preserve">  </w:t>
      </w:r>
      <w:r>
        <w:rPr>
          <w:rFonts w:ascii="Calibri" w:hAnsi="Calibri" w:cs="Calibri"/>
          <w:color w:val="000000"/>
          <w:kern w:val="0"/>
          <w:sz w:val="24"/>
          <w:highlight w:val="none"/>
        </w:rPr>
        <w:t xml:space="preserve"> </w:t>
      </w:r>
      <w:r>
        <w:rPr>
          <w:rFonts w:hint="eastAsia" w:ascii="宋体" w:hAnsi="Calibri" w:cs="宋体"/>
          <w:color w:val="000000"/>
          <w:kern w:val="0"/>
          <w:sz w:val="24"/>
          <w:highlight w:val="none"/>
          <w:lang w:val="zh-CN"/>
        </w:rPr>
        <w:t>月</w:t>
      </w:r>
      <w:r>
        <w:rPr>
          <w:rFonts w:ascii="Calibri" w:hAnsi="Calibri" w:cs="Calibri"/>
          <w:color w:val="000000"/>
          <w:kern w:val="0"/>
          <w:sz w:val="24"/>
          <w:highlight w:val="none"/>
        </w:rPr>
        <w:t xml:space="preserve"> </w:t>
      </w:r>
      <w:r>
        <w:rPr>
          <w:rFonts w:hint="eastAsia" w:ascii="Calibri" w:hAnsi="Calibri" w:cs="Calibri"/>
          <w:color w:val="000000"/>
          <w:kern w:val="0"/>
          <w:sz w:val="24"/>
          <w:highlight w:val="none"/>
        </w:rPr>
        <w:t xml:space="preserve"> </w:t>
      </w:r>
      <w:r>
        <w:rPr>
          <w:rFonts w:ascii="Calibri" w:hAnsi="Calibri" w:cs="Calibri"/>
          <w:color w:val="000000"/>
          <w:kern w:val="0"/>
          <w:sz w:val="24"/>
          <w:highlight w:val="none"/>
        </w:rPr>
        <w:t xml:space="preserve"> </w:t>
      </w:r>
      <w:r>
        <w:rPr>
          <w:rFonts w:hint="eastAsia" w:ascii="Calibri" w:hAnsi="Calibri" w:cs="Calibri"/>
          <w:color w:val="000000"/>
          <w:kern w:val="0"/>
          <w:sz w:val="24"/>
          <w:highlight w:val="none"/>
        </w:rPr>
        <w:t xml:space="preserve"> </w:t>
      </w:r>
      <w:r>
        <w:rPr>
          <w:rFonts w:hint="eastAsia" w:ascii="宋体" w:hAnsi="Calibri" w:cs="宋体"/>
          <w:color w:val="000000"/>
          <w:kern w:val="0"/>
          <w:sz w:val="24"/>
          <w:highlight w:val="none"/>
          <w:lang w:val="zh-CN"/>
        </w:rPr>
        <w:t>日</w:t>
      </w:r>
    </w:p>
    <w:p w14:paraId="0F5106F3">
      <w:pPr>
        <w:pStyle w:val="2"/>
        <w:rPr>
          <w:rFonts w:hint="eastAsia"/>
          <w:color w:val="000000"/>
          <w:highlight w:val="none"/>
          <w:lang w:val="zh-CN"/>
        </w:rPr>
      </w:pPr>
    </w:p>
    <w:p w14:paraId="094765AC">
      <w:pPr>
        <w:spacing w:line="400" w:lineRule="exact"/>
        <w:jc w:val="left"/>
        <w:rPr>
          <w:rFonts w:ascii="Arial" w:hAnsi="Arial" w:cs="Arial"/>
          <w:b/>
          <w:color w:val="000000"/>
          <w:sz w:val="36"/>
          <w:szCs w:val="36"/>
          <w:highlight w:val="none"/>
        </w:rPr>
      </w:pPr>
      <w:r>
        <w:rPr>
          <w:rFonts w:hint="eastAsia" w:ascii="Arial" w:hAnsi="Arial" w:cs="Arial"/>
          <w:color w:val="000000"/>
          <w:szCs w:val="36"/>
          <w:highlight w:val="none"/>
          <w:lang w:val="zh-CN"/>
        </w:rPr>
        <w:t>（</w:t>
      </w:r>
      <w:r>
        <w:rPr>
          <w:rFonts w:hint="eastAsia" w:ascii="Arial" w:hAnsi="Arial" w:cs="Arial"/>
          <w:color w:val="000000"/>
          <w:szCs w:val="36"/>
          <w:highlight w:val="none"/>
          <w:lang w:val="en-US" w:eastAsia="zh-CN"/>
        </w:rPr>
        <w:t>注：以上合同为参考文本，具体合同甲乙双方签订时协商为准</w:t>
      </w:r>
      <w:r>
        <w:rPr>
          <w:rFonts w:hint="eastAsia" w:ascii="Arial" w:hAnsi="Arial" w:cs="Arial"/>
          <w:color w:val="000000"/>
          <w:szCs w:val="36"/>
          <w:highlight w:val="none"/>
          <w:lang w:val="zh-CN"/>
        </w:rPr>
        <w:t>）</w:t>
      </w:r>
    </w:p>
    <w:p w14:paraId="194ECB7F">
      <w:pPr>
        <w:spacing w:line="400" w:lineRule="exact"/>
        <w:jc w:val="center"/>
        <w:rPr>
          <w:rFonts w:ascii="Arial" w:hAnsi="Arial" w:cs="Arial"/>
          <w:b/>
          <w:color w:val="000000"/>
          <w:sz w:val="36"/>
          <w:szCs w:val="36"/>
          <w:highlight w:val="none"/>
        </w:rPr>
      </w:pPr>
    </w:p>
    <w:p w14:paraId="71543010">
      <w:pPr>
        <w:spacing w:line="400" w:lineRule="exact"/>
        <w:jc w:val="center"/>
        <w:rPr>
          <w:rFonts w:ascii="Arial" w:hAnsi="Arial" w:cs="Arial"/>
          <w:b/>
          <w:color w:val="000000"/>
          <w:sz w:val="36"/>
          <w:szCs w:val="36"/>
          <w:highlight w:val="none"/>
        </w:rPr>
      </w:pPr>
      <w:r>
        <w:rPr>
          <w:rFonts w:ascii="Arial" w:hAnsi="Arial" w:cs="Arial"/>
          <w:b/>
          <w:color w:val="000000"/>
          <w:sz w:val="36"/>
          <w:szCs w:val="36"/>
          <w:highlight w:val="none"/>
        </w:rPr>
        <w:t>合同通用条款</w:t>
      </w:r>
    </w:p>
    <w:p w14:paraId="4605D57A">
      <w:pPr>
        <w:spacing w:line="360" w:lineRule="auto"/>
        <w:ind w:firstLine="480" w:firstLineChars="200"/>
        <w:rPr>
          <w:rFonts w:ascii="Arial" w:hAnsi="Arial" w:cs="Arial"/>
          <w:color w:val="000000"/>
          <w:sz w:val="24"/>
          <w:highlight w:val="none"/>
        </w:rPr>
      </w:pPr>
    </w:p>
    <w:p w14:paraId="2E166070">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根据《</w:t>
      </w:r>
      <w:r>
        <w:rPr>
          <w:rFonts w:hint="eastAsia" w:ascii="Arial" w:hAnsi="Arial" w:cs="Arial"/>
          <w:color w:val="000000"/>
          <w:sz w:val="24"/>
          <w:highlight w:val="none"/>
        </w:rPr>
        <w:t>中华人民共和国民法典</w:t>
      </w:r>
      <w:r>
        <w:rPr>
          <w:rFonts w:ascii="Arial" w:hAnsi="Arial" w:cs="Arial"/>
          <w:color w:val="000000"/>
          <w:sz w:val="24"/>
          <w:highlight w:val="none"/>
        </w:rPr>
        <w:t>》、《中华人民共和国政府采购法》的规定，合同双方经协商达成一致，自愿订立本合同，遵循公平原则明确双方的权利、义务，确保双方诚实守信地履行合同。</w:t>
      </w:r>
    </w:p>
    <w:p w14:paraId="090670EE">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1.定义</w:t>
      </w:r>
    </w:p>
    <w:p w14:paraId="7ABD22E7">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本合同中的下列术语应解释为：</w:t>
      </w:r>
    </w:p>
    <w:p w14:paraId="2D99A415">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 “合同”指甲乙双方签署的、载明的甲乙双方权利义务的协议，包括所有的附件、附录和上述文件所提到的构成合同的所有文件。</w:t>
      </w:r>
    </w:p>
    <w:p w14:paraId="51110B1E">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1.2 “合同金额”指根据合同规定，乙方在正确地完全履行合同义务后甲方应付给乙方的价款。</w:t>
      </w:r>
    </w:p>
    <w:p w14:paraId="5744E665">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1.3 “合同条款”指本合同条款。</w:t>
      </w:r>
    </w:p>
    <w:p w14:paraId="2458BE2F">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1.4 “货物”指乙方根据合同约定须向甲方提供的一切产品、设备、机械、仪表、备件等，包括辅助工具、使用手册等相关资料。</w:t>
      </w:r>
    </w:p>
    <w:p w14:paraId="30F618B3">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1.5 “服务”指根据本合同规定乙方承担与供货有关的辅助服务，如运输、保险及安装、调试、提供技术援助、培训和合同中规定乙方应承担的其它义务。</w:t>
      </w:r>
    </w:p>
    <w:p w14:paraId="46B6132C">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1.6 “甲方”指购买货物和服务的单位。</w:t>
      </w:r>
    </w:p>
    <w:p w14:paraId="0958E35D">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1.7 “乙方”指提供本合同条款下货物和服务的公司或其他实体。</w:t>
      </w:r>
    </w:p>
    <w:p w14:paraId="1A61AEB6">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1.8 “现场”指合同规定货物将要运至和安装的地点。</w:t>
      </w:r>
    </w:p>
    <w:p w14:paraId="5FD1103A">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1.9 “验收”指合同双方依据强制性的国家技术质量规范和合同约定，确认合同条款下的货物符合合同规定的活动。</w:t>
      </w:r>
    </w:p>
    <w:p w14:paraId="4336E187">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1.10原厂商：产品制造商或其在中国境内设立的办事或技术服务机构。除另有说明外，本合同文件所述的制造商、产品制造商、制造厂家、产品制造厂家均为原厂商。</w:t>
      </w:r>
    </w:p>
    <w:p w14:paraId="4DEF8B0C">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1.11 原产地：指产品的生产地，或提供服务的来源地。</w:t>
      </w:r>
    </w:p>
    <w:p w14:paraId="5FF6E99C">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1.12 “工作日”指国家法定工作日，“天”指日历天数。</w:t>
      </w:r>
    </w:p>
    <w:p w14:paraId="6EBB1B93">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2.技术规格要求</w:t>
      </w:r>
    </w:p>
    <w:p w14:paraId="39961F84">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2.1 本合同条款下提交货物的技术规格要求应等于或优于招投标文件技术规格要求。若技术规格要求中无相应规定，则应符合相应的国家有关部门最新颁布的相应正式标准。</w:t>
      </w:r>
    </w:p>
    <w:p w14:paraId="2C833E38">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2.2 乙方应向甲方提供货物及服务有关的标准的中文文本。</w:t>
      </w:r>
    </w:p>
    <w:p w14:paraId="51D3494A">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2.3 除非技术规范中另有规定，计量单位均采用中华人民共和国法定计量单位。</w:t>
      </w:r>
    </w:p>
    <w:p w14:paraId="36013584">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3.合同范围</w:t>
      </w:r>
    </w:p>
    <w:p w14:paraId="0D5D553E">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5AF1094E">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3.2 乙方应负责培训甲方的技术人员。</w:t>
      </w:r>
    </w:p>
    <w:p w14:paraId="72EEF6C8">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76BF407E">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4.合同文件和资料</w:t>
      </w:r>
    </w:p>
    <w:p w14:paraId="3D5BBBE3">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4.1乙方在提供仪器设备时应同时提供中文版相关的技术资料，如目录索引、图纸、操作手册、使用指南、维修指南、服务手册等。</w:t>
      </w:r>
    </w:p>
    <w:p w14:paraId="50A07B40">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2C263F8">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5.知识产权</w:t>
      </w:r>
    </w:p>
    <w:p w14:paraId="03F92195">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5.1乙方应保证甲方在使用该货物或其任何一部分时不受第三方提出的侵犯专利权、 著作权、商标权和工业设计权等的起诉。</w:t>
      </w:r>
    </w:p>
    <w:p w14:paraId="7B327EFA">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5.2任何第三方提出侵权指控，乙方须与第三方交涉并承担由此产生的一切责任、费用和经济赔偿。</w:t>
      </w:r>
    </w:p>
    <w:p w14:paraId="143C0411">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5.3双方应共同遵守国家有关版权、专利、商标等知识产权方面的法律规定，相互尊重对方的知识产权，对本合同内容、对方的技术秘密和商业秘密负有保密责任。如有违反，违约方负相关法律责任。</w:t>
      </w:r>
    </w:p>
    <w:p w14:paraId="278B36C5">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5.4在本合同生效时已经存在并为各方合法拥有或使用的所有技术、资料和信息的知识产权，仍应属于其各自的原权利人所有或享有，另有约定的除外。</w:t>
      </w:r>
    </w:p>
    <w:p w14:paraId="3BD0B4A2">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76108DC">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6.保密</w:t>
      </w:r>
    </w:p>
    <w:p w14:paraId="666E56FC">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5F905AD1">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6.2保密信息指任何一方因履行本合同所知悉的任何以口头、书面、图表或电子形式存在的对方信息，具体包括：</w:t>
      </w:r>
    </w:p>
    <w:p w14:paraId="42F3C617">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6.2.1任何涉及对方过去、现在或将来的商业计划、规章制度、操作规程、处理手段、财务信息；</w:t>
      </w:r>
    </w:p>
    <w:p w14:paraId="71D251DF">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6.2.2任何对方的技术措施、技术方案、软件应用及开发，硬件设备的品种、质量、数量、品牌等；</w:t>
      </w:r>
    </w:p>
    <w:p w14:paraId="05C6ADAE">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6.2.3任何对方的技术秘密或专有知识、文件 、报告、数据、客户软件、流程图、数据库、发明、知识、贸易秘密。</w:t>
      </w:r>
    </w:p>
    <w:p w14:paraId="44D43547">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6.3乙方应根据甲方的要求签署相应的保密协议，保密协议与本条款存在不一致的，以保密协议为准。</w:t>
      </w:r>
    </w:p>
    <w:p w14:paraId="3052552D">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7. 质量保证</w:t>
      </w:r>
    </w:p>
    <w:p w14:paraId="7B095707">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7.1货物质量保证</w:t>
      </w:r>
    </w:p>
    <w:p w14:paraId="32641D79">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7.1.1乙方必须保证货物是全新、未使用过的，并完全符合强制性的国家技术质量规范和合同规定的质量、规格、性能和技术规范等的要求。</w:t>
      </w:r>
    </w:p>
    <w:p w14:paraId="1DD0B459">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834F2A9">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27BF2A50">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00AF25B">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7.1.5 合同条款下货物的质量保证期自货物通过最终验收起算，合同另行规定除外。</w:t>
      </w:r>
    </w:p>
    <w:p w14:paraId="01C0FCA7">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7.2辅助服务质量保证</w:t>
      </w:r>
    </w:p>
    <w:p w14:paraId="319AD5F9">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99A35B5">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7.2.2乙方应保证合同条款下所提供的服务包括培训、安装指导、单机调试、系统联调和试验等，按合同规定方式进行，并保证不存在因乙方工作人员的过失、错误或疏忽而产生的缺陷。</w:t>
      </w:r>
    </w:p>
    <w:p w14:paraId="32BE4D11">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8.包装要求</w:t>
      </w:r>
    </w:p>
    <w:p w14:paraId="32826E20">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8.1 除合同另有约定外,乙方提供的全部货物,均应采用本行业通用的方式进行包装，且该包装应符合国家有关包装的法律、法规的规定。</w:t>
      </w:r>
    </w:p>
    <w:p w14:paraId="21A436D9">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8.2 包装应适应于远距离运输，并有良好的防潮、防震、防锈和防粗暴装卸等保护措施，以确保货物安全运抵现场。由于包装不善所引起的货物锈蚀、损坏和损失均由乙方承担。</w:t>
      </w:r>
    </w:p>
    <w:p w14:paraId="043D4CE0">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乙方应提供货物运至合同规定的最终目的地所需要的包装，以防止货物在转运中损坏或变质。</w:t>
      </w:r>
    </w:p>
    <w:p w14:paraId="29D967CD">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8.3 乙方所提供的货物包装均为出厂时原包装。</w:t>
      </w:r>
    </w:p>
    <w:p w14:paraId="441C6A14">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8.4 乙方所提供货物必须附有质量合格证，装箱清单，主机、附件、各种零部件和消耗品，有清楚的与装箱单相对应的名称和编号。</w:t>
      </w:r>
    </w:p>
    <w:p w14:paraId="2D9A77F7">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8.5 货物运输中的运输费用和保险费用均由乙方承担。运输过程中的一切损失、损坏均由乙方负责。</w:t>
      </w:r>
    </w:p>
    <w:p w14:paraId="27877BE8">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9. 价格</w:t>
      </w:r>
    </w:p>
    <w:p w14:paraId="70C768C0">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27E7A12C">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9.2 本合同价格为固定价格，包括了乙方履行合同全过程产生的所有成本和费用以及乙方应承担的一切税费。</w:t>
      </w:r>
    </w:p>
    <w:p w14:paraId="6492802B">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 xml:space="preserve">9.3检验费用 </w:t>
      </w:r>
    </w:p>
    <w:p w14:paraId="289D41C0">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9.3.1 乙方必须负担本条款下属于乙方负责的检验、测试、调试、试运行和验收的所有费用，并负责乙方派往买方组织的检验、测试和验收人员的所有费用。</w:t>
      </w:r>
    </w:p>
    <w:p w14:paraId="7D97EB30">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9.3.2 甲方按合同计划参加在乙方工厂所在地检验、测试和验收的费用全部由乙方负责并已包含在合同总价中。</w:t>
      </w:r>
    </w:p>
    <w:p w14:paraId="440F96E6">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 xml:space="preserve">9.3.3甲方检验人员已到卖方所在地，测试无法依照合同进行， 而引起甲方人员延长逗留时间，所有由此产生的包括甲方人员在内的直接费用及成本由乙方承担。 </w:t>
      </w:r>
    </w:p>
    <w:p w14:paraId="76BA5D2E">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10.交货方式及交货日期</w:t>
      </w:r>
    </w:p>
    <w:p w14:paraId="2DDE0AB7">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交货方式：现场交货，乙方负责办理运输和保险，将货物运抵现场。</w:t>
      </w:r>
    </w:p>
    <w:p w14:paraId="7C9C0543">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交货日期：所有货物运抵现场并经双方开箱验收合格之日。</w:t>
      </w:r>
    </w:p>
    <w:p w14:paraId="6BFDFBF3">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11.检验和验收</w:t>
      </w:r>
    </w:p>
    <w:p w14:paraId="7DAD9DF8">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11.1开箱验收</w:t>
      </w:r>
    </w:p>
    <w:p w14:paraId="65161DB4">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11.1.1货物运抵现场后，双方应及时开箱验收，并制作验收记录，以确认与本合同约定的数量、型号等是否一致。</w:t>
      </w:r>
    </w:p>
    <w:p w14:paraId="488238B2">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11.1.2 乙方应在交货前对货物的质量、规格、数量等进行详细而全面的检验，并出具证明货物符合合同规定的文件。该文件将作为申请付款单据的一部分，但有关质量、规格、数量的检验不应视为最终检验。</w:t>
      </w:r>
    </w:p>
    <w:p w14:paraId="149441CB">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11.1.3 开箱验收中如发现货物的数量、规格与合同约定不符，甲方有权拒收货物，乙方应及时按甲方要求免费对拒收货物采取更换或其他必要的补救措施，直至开箱验收合格，方视为乙方完成交货。</w:t>
      </w:r>
    </w:p>
    <w:p w14:paraId="0A2AC888">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11.2  检验验收</w:t>
      </w:r>
    </w:p>
    <w:p w14:paraId="517D94A2">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11.2.1 交货完成后，乙方应及时组装、调试、试运行，按照合同专用条款规定的试运行完成后，双方及时组织对货物检验验收。合同双方均须派人参加合同要求双方参加的试验、检验。</w:t>
      </w:r>
    </w:p>
    <w:p w14:paraId="641D013B">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11.2.2 在具体实施合同规定的检验验收之前，乙方需提前提交相应的测试计划（包括测试程序、测试内容和检验标准、试验时间安排等）供甲方确认。</w:t>
      </w:r>
    </w:p>
    <w:p w14:paraId="741B54E0">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11.2.3  除需甲方确认的试验验收外，乙方还应对所有检验验收测试的结果、步骤、原始数据等作妥善记录。如甲方要求，乙方应提供这些记录给买方。</w:t>
      </w:r>
    </w:p>
    <w:p w14:paraId="3311D0A7">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11.2.4  检验测试出现全部或部分未达到本合同所约定的技术指标，甲方有权选择下列任一处理方式：</w:t>
      </w:r>
    </w:p>
    <w:p w14:paraId="75BE7CF7">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a.重新测试直至合格为止；</w:t>
      </w:r>
    </w:p>
    <w:p w14:paraId="495A0FE8">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b.要求乙方对货物进行免费更换，然后重新测试直至合格为止；</w:t>
      </w:r>
    </w:p>
    <w:p w14:paraId="6FFE84D9">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无论选择何种方式，甲方因此而发生的因卖方原因引起的所有费用均由乙方负担。</w:t>
      </w:r>
    </w:p>
    <w:p w14:paraId="06DF16A4">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11.3  使用过程检验</w:t>
      </w:r>
    </w:p>
    <w:p w14:paraId="3113A9A5">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1DA7D06C">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11.3.2如果合同双方对乙方提供的上述试验结果报告的解释有分歧，双方须于出现分歧后10天内给对方声明，以陈述己方的观点。声明须附有关证据。分歧应通过协商解决。</w:t>
      </w:r>
    </w:p>
    <w:p w14:paraId="166B47B2">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12.付款条件</w:t>
      </w:r>
    </w:p>
    <w:p w14:paraId="2A0114F9">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本合同条款下的付款方法和条件在“合同专用条款”中具体规定。</w:t>
      </w:r>
    </w:p>
    <w:p w14:paraId="65BB7831">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13.履约保证金</w:t>
      </w:r>
    </w:p>
    <w:p w14:paraId="3755AEDD">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13.1履约保证金用于补偿甲方因卖方不能履行其合同义务而蒙受的损失。</w:t>
      </w:r>
    </w:p>
    <w:p w14:paraId="3BDA1A05">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13.</w:t>
      </w:r>
      <w:r>
        <w:rPr>
          <w:rFonts w:hint="eastAsia" w:ascii="Arial" w:hAnsi="Arial" w:cs="Arial"/>
          <w:color w:val="000000"/>
          <w:sz w:val="24"/>
          <w:highlight w:val="none"/>
        </w:rPr>
        <w:t>2</w:t>
      </w:r>
      <w:r>
        <w:rPr>
          <w:rFonts w:ascii="Arial" w:hAnsi="Arial" w:cs="Arial"/>
          <w:color w:val="000000"/>
          <w:sz w:val="24"/>
          <w:highlight w:val="none"/>
        </w:rPr>
        <w:t>履约保证金应使用本合同货币，按下述方式之一提交（</w:t>
      </w:r>
      <w:r>
        <w:rPr>
          <w:rFonts w:hint="eastAsia" w:ascii="Arial" w:hAnsi="Arial" w:cs="Arial"/>
          <w:color w:val="000000"/>
          <w:sz w:val="24"/>
          <w:highlight w:val="none"/>
          <w:lang w:val="en-US" w:eastAsia="zh-CN"/>
        </w:rPr>
        <w:t>竞争性磋商文件</w:t>
      </w:r>
      <w:r>
        <w:rPr>
          <w:rFonts w:ascii="Arial" w:hAnsi="Arial" w:cs="Arial"/>
          <w:color w:val="000000"/>
          <w:sz w:val="24"/>
          <w:highlight w:val="none"/>
        </w:rPr>
        <w:t>中另有约定的除外）</w:t>
      </w:r>
      <w:r>
        <w:rPr>
          <w:rFonts w:hint="eastAsia" w:ascii="Arial" w:hAnsi="Arial" w:cs="Arial"/>
          <w:color w:val="000000"/>
          <w:sz w:val="24"/>
          <w:highlight w:val="none"/>
        </w:rPr>
        <w:t>。</w:t>
      </w:r>
    </w:p>
    <w:p w14:paraId="7EE504B6">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13.</w:t>
      </w:r>
      <w:r>
        <w:rPr>
          <w:rFonts w:hint="eastAsia" w:ascii="Arial" w:hAnsi="Arial" w:cs="Arial"/>
          <w:color w:val="000000"/>
          <w:sz w:val="24"/>
          <w:highlight w:val="none"/>
        </w:rPr>
        <w:t>2</w:t>
      </w:r>
      <w:r>
        <w:rPr>
          <w:rFonts w:ascii="Arial" w:hAnsi="Arial" w:cs="Arial"/>
          <w:color w:val="000000"/>
          <w:sz w:val="24"/>
          <w:highlight w:val="none"/>
        </w:rPr>
        <w:t xml:space="preserve">.1甲方可接受的在中华人民共和国注册和营业的银行出具的履约保函； </w:t>
      </w:r>
    </w:p>
    <w:p w14:paraId="6C450DB4">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13.</w:t>
      </w:r>
      <w:r>
        <w:rPr>
          <w:rFonts w:hint="eastAsia" w:ascii="Arial" w:hAnsi="Arial" w:cs="Arial"/>
          <w:color w:val="000000"/>
          <w:sz w:val="24"/>
          <w:highlight w:val="none"/>
        </w:rPr>
        <w:t>2</w:t>
      </w:r>
      <w:r>
        <w:rPr>
          <w:rFonts w:ascii="Arial" w:hAnsi="Arial" w:cs="Arial"/>
          <w:color w:val="000000"/>
          <w:sz w:val="24"/>
          <w:highlight w:val="none"/>
        </w:rPr>
        <w:t>.2 支票、汇票或现金。</w:t>
      </w:r>
    </w:p>
    <w:p w14:paraId="39CF9624">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13.</w:t>
      </w:r>
      <w:r>
        <w:rPr>
          <w:rFonts w:hint="eastAsia" w:ascii="Arial" w:hAnsi="Arial" w:cs="Arial"/>
          <w:color w:val="000000"/>
          <w:sz w:val="24"/>
          <w:highlight w:val="none"/>
        </w:rPr>
        <w:t>3</w:t>
      </w:r>
      <w:r>
        <w:rPr>
          <w:rFonts w:ascii="Arial" w:hAnsi="Arial" w:cs="Arial"/>
          <w:color w:val="000000"/>
          <w:sz w:val="24"/>
          <w:highlight w:val="none"/>
        </w:rPr>
        <w:t>乙方未能按合同规定履行其义务，甲方有权从履约保证金中取得补偿。货物验收合格后，甲方将履约保证金退还乙方或转为质量保证金。</w:t>
      </w:r>
    </w:p>
    <w:p w14:paraId="2CD34E91">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14.索赔</w:t>
      </w:r>
    </w:p>
    <w:p w14:paraId="2CA5FD01">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974BAAF">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14.2在履约保证期和检验期内，乙方对甲方提出的索赔负有责任，乙方应按照甲方同意的下列一种或多种方式解决索赔事宜：</w:t>
      </w:r>
    </w:p>
    <w:p w14:paraId="291B6F4C">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0D2EBF8F">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14.2.2根据货物低劣程度、损坏程度以及甲方所遭受损失的数额，经甲乙双方商定降低货物的价格，或由有资质的中介机构评估，以降低后的价格或评估价格为准。</w:t>
      </w:r>
    </w:p>
    <w:p w14:paraId="33498120">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508E5676">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14.3乙方收到甲方发出的索赔通知之日起5个工作日内未作答复的，甲方可从合同款或履约保证金中扣回索赔金额，如金额不足以补偿索赔金额，乙方应补足差额部分。</w:t>
      </w:r>
    </w:p>
    <w:p w14:paraId="083AFF25">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15.迟延交货</w:t>
      </w:r>
    </w:p>
    <w:p w14:paraId="78A75553">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15.1 乙方应按照合同约定的时间交货和提供服务。</w:t>
      </w:r>
    </w:p>
    <w:p w14:paraId="71D9EC9F">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15.2 除不可抗力因素外，乙方迟延交货，甲方有权提出违约损失赔偿或解除合同。</w:t>
      </w:r>
    </w:p>
    <w:p w14:paraId="6B5F4554">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15.3在履行合同过程中，乙方遇到不能按时交货和提供服务的情况，应及时以书面形式将不能按时交货的理由、预期延误时间通知甲方。甲方收到乙方通知后，认为其理由正当的，可酌情延长交货时间。</w:t>
      </w:r>
    </w:p>
    <w:p w14:paraId="197FE9B3">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16.违约赔偿</w:t>
      </w:r>
    </w:p>
    <w:p w14:paraId="5F04B746">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除不可抗力因素外，乙方没有按照合同规定的时间交货和提供服务，甲方可要求乙方支付违约金。违约金每日按合同总价款的千分之五计收。</w:t>
      </w:r>
    </w:p>
    <w:p w14:paraId="05F63D29">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17.不可抗力</w:t>
      </w:r>
    </w:p>
    <w:p w14:paraId="7F06A5D8">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17.1.双方中任何一方遭遇法律规定的不可抗力，致使合同履行受阻时，履行合同的期限应予延长，延长的期限应相当于不可抗力所影响的时间。</w:t>
      </w:r>
    </w:p>
    <w:p w14:paraId="6525002E">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17.2受事故影响的一方应在不可抗力的事故发生后以书面形式通知另一方。</w:t>
      </w:r>
    </w:p>
    <w:p w14:paraId="3A6F2D7E">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17.3不可抗力使合同的某些内容有变更必要的， 双方应通过协商达成进一步履行合同的协议，因不可抗力致使合同不能履行的，合同终止。</w:t>
      </w:r>
    </w:p>
    <w:p w14:paraId="786EA8BE">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18.税费</w:t>
      </w:r>
    </w:p>
    <w:p w14:paraId="586E63EE">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与本合同有关的一切税费均由乙方承担。</w:t>
      </w:r>
    </w:p>
    <w:p w14:paraId="14D72A80">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19.合同争议的解决</w:t>
      </w:r>
    </w:p>
    <w:p w14:paraId="2C813DE0">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19.1甲方和乙方由于本合同的履行而发生任何争议时，双方可先通过协商解决。</w:t>
      </w:r>
    </w:p>
    <w:p w14:paraId="01952D9B">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19.2任何一方不愿通过协商或通过协商仍不能解决争议，则双方中任何一方均应向甲方所在地人民法院起诉。</w:t>
      </w:r>
    </w:p>
    <w:p w14:paraId="2678928F">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20.违约解除合同</w:t>
      </w:r>
    </w:p>
    <w:p w14:paraId="6C4DE3DE">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20.1出现下列情形之一的，视为乙方违约。甲方可向乙方发出书面通知，部分或全部终止合同，同时保留向乙方索赔的权利。</w:t>
      </w:r>
    </w:p>
    <w:p w14:paraId="51D498CB">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 xml:space="preserve">20.1.1乙方未能在合同规定的限期或甲方同意延长的限期内，提供全部或部分货物的； </w:t>
      </w:r>
    </w:p>
    <w:p w14:paraId="491BDA03">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20.1.2乙方未能履行合同规定的其它主要义务的；</w:t>
      </w:r>
    </w:p>
    <w:p w14:paraId="2CA501D5">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20.1.3乙方在本合同履行过程中有欺诈行为的。</w:t>
      </w:r>
    </w:p>
    <w:p w14:paraId="037BCC5B">
      <w:pPr>
        <w:spacing w:line="400" w:lineRule="exact"/>
        <w:ind w:firstLine="480" w:firstLineChars="200"/>
        <w:rPr>
          <w:rFonts w:ascii="Arial" w:hAnsi="Arial" w:cs="Arial"/>
          <w:b/>
          <w:color w:val="000000"/>
          <w:sz w:val="24"/>
          <w:highlight w:val="none"/>
        </w:rPr>
      </w:pPr>
      <w:r>
        <w:rPr>
          <w:rFonts w:ascii="Arial" w:hAnsi="Arial" w:cs="Arial"/>
          <w:color w:val="000000"/>
          <w:sz w:val="24"/>
          <w:highlight w:val="none"/>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4E3B5B0">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21.破产终止合同</w:t>
      </w:r>
    </w:p>
    <w:p w14:paraId="01883C08">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7381BCC5">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22.转让和分包</w:t>
      </w:r>
    </w:p>
    <w:p w14:paraId="1A1668DE">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22.1</w:t>
      </w:r>
      <w:r>
        <w:rPr>
          <w:rFonts w:hint="eastAsia" w:ascii="Arial" w:hAnsi="Arial" w:cs="Arial"/>
          <w:color w:val="000000"/>
          <w:sz w:val="24"/>
          <w:highlight w:val="none"/>
        </w:rPr>
        <w:t>采购</w:t>
      </w:r>
      <w:r>
        <w:rPr>
          <w:rFonts w:ascii="Arial" w:hAnsi="Arial" w:cs="Arial"/>
          <w:color w:val="000000"/>
          <w:sz w:val="24"/>
          <w:highlight w:val="none"/>
        </w:rPr>
        <w:t>合同不能转让。</w:t>
      </w:r>
    </w:p>
    <w:p w14:paraId="4088B4F9">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2C49659D">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23.</w:t>
      </w:r>
      <w:r>
        <w:rPr>
          <w:rFonts w:ascii="Arial" w:hAnsi="Arial" w:cs="Arial"/>
          <w:b/>
          <w:color w:val="000000"/>
          <w:sz w:val="24"/>
          <w:highlight w:val="none"/>
          <w:u w:val="none" w:color="FF0000"/>
        </w:rPr>
        <w:t>合同修改</w:t>
      </w:r>
    </w:p>
    <w:p w14:paraId="7A4E16EA">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甲方和乙方都不得擅自变更本合同，但合同继续履行将损害国家和社会公共利益的除外。如必须对合同条款进行改动时，当事人双方须共同签署书面文件，做为合同的补充。</w:t>
      </w:r>
    </w:p>
    <w:p w14:paraId="1CE1FDD6">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24.通知</w:t>
      </w:r>
    </w:p>
    <w:p w14:paraId="767EBE49">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本合同任何一方给另一方的通知，都应以书面形式发送，而另一方也应以书面形式确认并发送到对方明确的地址。</w:t>
      </w:r>
    </w:p>
    <w:p w14:paraId="71CEA680">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25.计量单位</w:t>
      </w:r>
    </w:p>
    <w:p w14:paraId="39A6D622">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除技术规范中另有规定外,计量单位均使用国家法定计量单位。</w:t>
      </w:r>
    </w:p>
    <w:p w14:paraId="43D27371">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26.适用法律</w:t>
      </w:r>
    </w:p>
    <w:p w14:paraId="4FD6454F">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本合同按照中华人民共和国的相关法律进行解释。</w:t>
      </w:r>
    </w:p>
    <w:p w14:paraId="62852DF5">
      <w:pPr>
        <w:pStyle w:val="22"/>
        <w:rPr>
          <w:rFonts w:hint="eastAsia" w:ascii="宋体" w:hAnsi="宋体" w:cs="华文中宋"/>
          <w:color w:val="000000"/>
          <w:szCs w:val="36"/>
          <w:highlight w:val="none"/>
          <w:lang w:val="zh-CN"/>
        </w:rPr>
      </w:pPr>
    </w:p>
    <w:p w14:paraId="01EACC1E">
      <w:pPr>
        <w:rPr>
          <w:rFonts w:hint="eastAsia" w:ascii="宋体" w:hAnsi="宋体" w:cs="华文中宋"/>
          <w:color w:val="000000"/>
          <w:szCs w:val="36"/>
          <w:highlight w:val="none"/>
          <w:lang w:val="zh-CN"/>
        </w:rPr>
      </w:pPr>
    </w:p>
    <w:p w14:paraId="5B63DE5E">
      <w:pPr>
        <w:pStyle w:val="18"/>
        <w:rPr>
          <w:rFonts w:hint="eastAsia" w:ascii="宋体" w:hAnsi="宋体" w:cs="华文中宋"/>
          <w:color w:val="000000"/>
          <w:szCs w:val="36"/>
          <w:highlight w:val="none"/>
          <w:lang w:val="zh-CN"/>
        </w:rPr>
      </w:pPr>
    </w:p>
    <w:p w14:paraId="3708941D">
      <w:pPr>
        <w:rPr>
          <w:rFonts w:hint="eastAsia" w:ascii="宋体" w:hAnsi="宋体" w:cs="华文中宋"/>
          <w:color w:val="000000"/>
          <w:szCs w:val="36"/>
          <w:highlight w:val="none"/>
          <w:lang w:val="zh-CN"/>
        </w:rPr>
      </w:pPr>
    </w:p>
    <w:p w14:paraId="4809137A">
      <w:pPr>
        <w:pStyle w:val="18"/>
        <w:rPr>
          <w:rFonts w:hint="eastAsia"/>
          <w:color w:val="000000"/>
          <w:highlight w:val="none"/>
          <w:lang w:val="zh-CN"/>
        </w:rPr>
      </w:pPr>
    </w:p>
    <w:p w14:paraId="35C93755">
      <w:pPr>
        <w:pStyle w:val="22"/>
        <w:rPr>
          <w:rFonts w:hint="eastAsia" w:ascii="宋体" w:hAnsi="宋体" w:cs="华文中宋"/>
          <w:color w:val="000000"/>
          <w:szCs w:val="36"/>
          <w:highlight w:val="none"/>
          <w:lang w:val="zh-CN"/>
        </w:rPr>
      </w:pPr>
      <w:bookmarkStart w:id="43" w:name="_Toc22305"/>
      <w:r>
        <w:rPr>
          <w:rFonts w:hint="eastAsia" w:ascii="宋体" w:hAnsi="宋体" w:cs="华文中宋"/>
          <w:color w:val="000000"/>
          <w:szCs w:val="36"/>
          <w:highlight w:val="none"/>
          <w:lang w:val="zh-CN"/>
        </w:rPr>
        <w:t>第五部分</w:t>
      </w:r>
      <w:r>
        <w:rPr>
          <w:rFonts w:hint="eastAsia" w:ascii="宋体" w:hAnsi="宋体" w:cs="华文中宋"/>
          <w:color w:val="000000"/>
          <w:szCs w:val="36"/>
          <w:highlight w:val="none"/>
        </w:rPr>
        <w:t xml:space="preserve">  </w:t>
      </w:r>
      <w:r>
        <w:rPr>
          <w:rFonts w:hint="eastAsia" w:ascii="宋体" w:hAnsi="宋体" w:cs="华文中宋"/>
          <w:color w:val="000000"/>
          <w:szCs w:val="36"/>
          <w:highlight w:val="none"/>
          <w:lang w:val="zh-CN"/>
        </w:rPr>
        <w:t>响应文件格式</w:t>
      </w:r>
      <w:bookmarkEnd w:id="43"/>
    </w:p>
    <w:p w14:paraId="36AC30C6">
      <w:pPr>
        <w:autoSpaceDE w:val="0"/>
        <w:autoSpaceDN w:val="0"/>
        <w:adjustRightInd w:val="0"/>
        <w:spacing w:line="400" w:lineRule="exact"/>
        <w:jc w:val="left"/>
        <w:rPr>
          <w:rFonts w:hint="eastAsia" w:ascii="宋体" w:hAnsi="宋体" w:cs="Calibri"/>
          <w:color w:val="000000"/>
          <w:kern w:val="0"/>
          <w:sz w:val="28"/>
          <w:szCs w:val="28"/>
          <w:highlight w:val="none"/>
        </w:rPr>
      </w:pPr>
    </w:p>
    <w:p w14:paraId="3AE93FD0">
      <w:pPr>
        <w:widowControl/>
        <w:spacing w:line="480" w:lineRule="exact"/>
        <w:ind w:firstLine="630" w:firstLineChars="224"/>
        <w:rPr>
          <w:rFonts w:hint="eastAsia" w:ascii="宋体" w:hAnsi="宋体" w:cs="华文中宋"/>
          <w:b/>
          <w:bCs/>
          <w:color w:val="000000"/>
          <w:kern w:val="0"/>
          <w:sz w:val="28"/>
          <w:szCs w:val="28"/>
          <w:highlight w:val="none"/>
          <w:lang w:val="zh-CN"/>
        </w:rPr>
      </w:pPr>
      <w:r>
        <w:rPr>
          <w:rFonts w:hint="eastAsia" w:ascii="宋体" w:hAnsi="宋体" w:cs="华文中宋"/>
          <w:b/>
          <w:bCs/>
          <w:color w:val="000000"/>
          <w:kern w:val="0"/>
          <w:sz w:val="28"/>
          <w:szCs w:val="28"/>
          <w:highlight w:val="none"/>
          <w:lang w:val="zh-CN"/>
        </w:rPr>
        <w:t>供应商应严格按照本格式要求编制响应文件，胶装成册并编制相应页码，否则其响应文件将不予接受。</w:t>
      </w:r>
    </w:p>
    <w:p w14:paraId="6D969510">
      <w:pPr>
        <w:pStyle w:val="22"/>
        <w:jc w:val="left"/>
        <w:rPr>
          <w:rFonts w:hint="eastAsia" w:ascii="华文中宋" w:hAnsi="华文中宋" w:eastAsia="华文中宋" w:cs="华文中宋"/>
          <w:color w:val="000000"/>
          <w:sz w:val="32"/>
          <w:highlight w:val="none"/>
          <w:lang w:val="zh-CN"/>
        </w:rPr>
      </w:pPr>
    </w:p>
    <w:p w14:paraId="42B4766D">
      <w:pPr>
        <w:pStyle w:val="22"/>
        <w:jc w:val="left"/>
        <w:rPr>
          <w:rFonts w:hint="eastAsia" w:ascii="宋体" w:hAnsi="宋体"/>
          <w:color w:val="000000"/>
          <w:sz w:val="32"/>
          <w:highlight w:val="none"/>
          <w:lang w:val="zh-CN"/>
        </w:rPr>
      </w:pPr>
    </w:p>
    <w:p w14:paraId="348206AA">
      <w:pPr>
        <w:pStyle w:val="22"/>
        <w:jc w:val="left"/>
        <w:rPr>
          <w:rFonts w:hint="eastAsia" w:ascii="宋体" w:hAnsi="宋体"/>
          <w:color w:val="000000"/>
          <w:sz w:val="32"/>
          <w:highlight w:val="none"/>
          <w:lang w:val="zh-CN"/>
        </w:rPr>
      </w:pPr>
    </w:p>
    <w:p w14:paraId="707F36FD">
      <w:pPr>
        <w:pStyle w:val="22"/>
        <w:jc w:val="left"/>
        <w:rPr>
          <w:rFonts w:hint="eastAsia" w:ascii="宋体" w:hAnsi="宋体"/>
          <w:color w:val="000000"/>
          <w:sz w:val="32"/>
          <w:highlight w:val="none"/>
          <w:lang w:val="zh-CN"/>
        </w:rPr>
      </w:pPr>
    </w:p>
    <w:p w14:paraId="4C8A3411">
      <w:pPr>
        <w:pStyle w:val="22"/>
        <w:jc w:val="left"/>
        <w:rPr>
          <w:rFonts w:hint="eastAsia" w:ascii="宋体" w:hAnsi="宋体"/>
          <w:color w:val="000000"/>
          <w:sz w:val="32"/>
          <w:highlight w:val="none"/>
          <w:lang w:val="zh-CN"/>
        </w:rPr>
      </w:pPr>
    </w:p>
    <w:p w14:paraId="0EA34669">
      <w:pPr>
        <w:pStyle w:val="22"/>
        <w:jc w:val="left"/>
        <w:rPr>
          <w:rFonts w:hint="eastAsia" w:ascii="宋体" w:hAnsi="宋体"/>
          <w:color w:val="000000"/>
          <w:sz w:val="32"/>
          <w:highlight w:val="none"/>
          <w:lang w:val="zh-CN"/>
        </w:rPr>
      </w:pPr>
    </w:p>
    <w:p w14:paraId="4D6A9875">
      <w:pPr>
        <w:pStyle w:val="22"/>
        <w:jc w:val="left"/>
        <w:rPr>
          <w:rFonts w:hint="eastAsia" w:ascii="宋体" w:hAnsi="宋体"/>
          <w:color w:val="000000"/>
          <w:sz w:val="32"/>
          <w:highlight w:val="none"/>
          <w:lang w:val="zh-CN"/>
        </w:rPr>
      </w:pPr>
    </w:p>
    <w:p w14:paraId="466F4086">
      <w:pPr>
        <w:pStyle w:val="22"/>
        <w:jc w:val="left"/>
        <w:rPr>
          <w:rFonts w:hint="eastAsia" w:ascii="宋体" w:hAnsi="宋体"/>
          <w:color w:val="000000"/>
          <w:sz w:val="32"/>
          <w:highlight w:val="none"/>
          <w:lang w:val="zh-CN"/>
        </w:rPr>
      </w:pPr>
    </w:p>
    <w:p w14:paraId="1FF65799">
      <w:pPr>
        <w:pStyle w:val="22"/>
        <w:jc w:val="left"/>
        <w:rPr>
          <w:rFonts w:hint="eastAsia" w:ascii="宋体" w:hAnsi="宋体"/>
          <w:color w:val="000000"/>
          <w:sz w:val="32"/>
          <w:highlight w:val="none"/>
          <w:lang w:val="zh-CN"/>
        </w:rPr>
      </w:pPr>
    </w:p>
    <w:p w14:paraId="04FDA8F7">
      <w:pPr>
        <w:pStyle w:val="22"/>
        <w:jc w:val="left"/>
        <w:rPr>
          <w:rFonts w:hint="eastAsia" w:ascii="宋体" w:hAnsi="宋体"/>
          <w:color w:val="000000"/>
          <w:sz w:val="32"/>
          <w:highlight w:val="none"/>
          <w:lang w:val="zh-CN"/>
        </w:rPr>
      </w:pPr>
    </w:p>
    <w:p w14:paraId="690EB18A">
      <w:pPr>
        <w:pStyle w:val="22"/>
        <w:jc w:val="left"/>
        <w:rPr>
          <w:rFonts w:hint="eastAsia" w:ascii="宋体" w:hAnsi="宋体"/>
          <w:color w:val="000000"/>
          <w:sz w:val="32"/>
          <w:highlight w:val="none"/>
          <w:lang w:val="zh-CN"/>
        </w:rPr>
      </w:pPr>
    </w:p>
    <w:p w14:paraId="73CE7116">
      <w:pPr>
        <w:pStyle w:val="22"/>
        <w:jc w:val="left"/>
        <w:rPr>
          <w:rFonts w:hint="eastAsia" w:ascii="宋体" w:hAnsi="宋体"/>
          <w:color w:val="000000"/>
          <w:sz w:val="32"/>
          <w:highlight w:val="none"/>
          <w:lang w:val="zh-CN"/>
        </w:rPr>
      </w:pPr>
    </w:p>
    <w:p w14:paraId="2FB93A79">
      <w:pPr>
        <w:pStyle w:val="22"/>
        <w:jc w:val="left"/>
        <w:rPr>
          <w:rFonts w:hint="eastAsia" w:ascii="宋体" w:hAnsi="宋体"/>
          <w:color w:val="000000"/>
          <w:sz w:val="32"/>
          <w:highlight w:val="none"/>
          <w:lang w:val="zh-CN"/>
        </w:rPr>
      </w:pPr>
    </w:p>
    <w:p w14:paraId="3312A0C1">
      <w:pPr>
        <w:rPr>
          <w:rFonts w:hint="eastAsia" w:ascii="宋体" w:hAnsi="宋体"/>
          <w:color w:val="000000"/>
          <w:sz w:val="32"/>
          <w:highlight w:val="none"/>
          <w:lang w:val="zh-CN"/>
        </w:rPr>
      </w:pPr>
    </w:p>
    <w:p w14:paraId="25ACD9CA">
      <w:pPr>
        <w:rPr>
          <w:rFonts w:hint="eastAsia" w:ascii="宋体" w:hAnsi="宋体"/>
          <w:color w:val="000000"/>
          <w:sz w:val="32"/>
          <w:highlight w:val="none"/>
          <w:lang w:val="zh-CN"/>
        </w:rPr>
      </w:pPr>
    </w:p>
    <w:p w14:paraId="4345BCEE">
      <w:pPr>
        <w:rPr>
          <w:rFonts w:hint="eastAsia" w:ascii="宋体" w:hAnsi="宋体"/>
          <w:color w:val="000000"/>
          <w:sz w:val="32"/>
          <w:highlight w:val="none"/>
          <w:lang w:val="zh-CN"/>
        </w:rPr>
      </w:pPr>
    </w:p>
    <w:p w14:paraId="7C992B96">
      <w:pPr>
        <w:rPr>
          <w:rFonts w:hint="eastAsia" w:ascii="宋体" w:hAnsi="宋体"/>
          <w:color w:val="000000"/>
          <w:sz w:val="32"/>
          <w:highlight w:val="none"/>
          <w:lang w:val="zh-CN"/>
        </w:rPr>
      </w:pPr>
    </w:p>
    <w:p w14:paraId="0EFA02D1">
      <w:pPr>
        <w:pStyle w:val="22"/>
        <w:jc w:val="left"/>
        <w:rPr>
          <w:rFonts w:hint="eastAsia" w:ascii="宋体" w:hAnsi="宋体" w:cs="华文中宋"/>
          <w:color w:val="000000"/>
          <w:sz w:val="28"/>
          <w:szCs w:val="28"/>
          <w:highlight w:val="none"/>
          <w:lang w:val="zh-CN" w:eastAsia="zh-CN"/>
        </w:rPr>
      </w:pPr>
    </w:p>
    <w:p w14:paraId="066F923A">
      <w:pPr>
        <w:pStyle w:val="22"/>
        <w:jc w:val="left"/>
        <w:rPr>
          <w:rFonts w:hint="eastAsia" w:ascii="宋体" w:hAnsi="宋体" w:cs="华文中宋"/>
          <w:color w:val="000000"/>
          <w:sz w:val="28"/>
          <w:szCs w:val="28"/>
          <w:highlight w:val="none"/>
          <w:lang w:val="zh-CN"/>
        </w:rPr>
      </w:pPr>
      <w:bookmarkStart w:id="44" w:name="_Toc12360"/>
      <w:r>
        <w:rPr>
          <w:rFonts w:hint="eastAsia" w:ascii="宋体" w:hAnsi="宋体" w:cs="华文中宋"/>
          <w:color w:val="000000"/>
          <w:sz w:val="28"/>
          <w:szCs w:val="28"/>
          <w:highlight w:val="none"/>
          <w:lang w:val="zh-CN"/>
        </w:rPr>
        <w:t>格式</w:t>
      </w:r>
      <w:r>
        <w:rPr>
          <w:rFonts w:hint="eastAsia" w:ascii="宋体" w:hAnsi="宋体" w:cs="华文中宋"/>
          <w:color w:val="000000"/>
          <w:sz w:val="28"/>
          <w:szCs w:val="28"/>
          <w:highlight w:val="none"/>
        </w:rPr>
        <w:t>1</w:t>
      </w:r>
      <w:r>
        <w:rPr>
          <w:rFonts w:hint="eastAsia" w:ascii="宋体" w:hAnsi="宋体" w:cs="华文中宋"/>
          <w:color w:val="000000"/>
          <w:sz w:val="28"/>
          <w:szCs w:val="28"/>
          <w:highlight w:val="none"/>
          <w:lang w:val="zh-CN"/>
        </w:rPr>
        <w:t>：响应文件封面</w:t>
      </w:r>
      <w:bookmarkEnd w:id="44"/>
    </w:p>
    <w:p w14:paraId="22180517">
      <w:pPr>
        <w:rPr>
          <w:rFonts w:hint="eastAsia" w:ascii="宋体" w:hAnsi="宋体"/>
          <w:color w:val="000000"/>
          <w:highlight w:val="none"/>
        </w:rPr>
      </w:pPr>
    </w:p>
    <w:p w14:paraId="0AF65015">
      <w:pPr>
        <w:autoSpaceDE w:val="0"/>
        <w:autoSpaceDN w:val="0"/>
        <w:adjustRightInd w:val="0"/>
        <w:jc w:val="center"/>
        <w:rPr>
          <w:rFonts w:hint="eastAsia" w:ascii="宋体" w:hAnsi="宋体" w:cs="华文中宋"/>
          <w:b/>
          <w:bCs/>
          <w:color w:val="000000"/>
          <w:kern w:val="0"/>
          <w:sz w:val="52"/>
          <w:szCs w:val="52"/>
          <w:highlight w:val="none"/>
          <w:lang w:val="zh-CN"/>
        </w:rPr>
      </w:pPr>
      <w:r>
        <w:rPr>
          <w:rFonts w:hint="eastAsia" w:ascii="宋体" w:hAnsi="宋体" w:cs="华文中宋"/>
          <w:b/>
          <w:bCs/>
          <w:color w:val="000000"/>
          <w:kern w:val="0"/>
          <w:sz w:val="52"/>
          <w:szCs w:val="52"/>
          <w:highlight w:val="none"/>
          <w:lang w:val="zh-CN"/>
        </w:rPr>
        <w:t>青海省政府采购项目</w:t>
      </w:r>
    </w:p>
    <w:p w14:paraId="7CD776ED">
      <w:pPr>
        <w:autoSpaceDE w:val="0"/>
        <w:autoSpaceDN w:val="0"/>
        <w:adjustRightInd w:val="0"/>
        <w:rPr>
          <w:rFonts w:hint="eastAsia" w:ascii="宋体" w:hAnsi="宋体" w:cs="华文中宋"/>
          <w:color w:val="000000"/>
          <w:kern w:val="0"/>
          <w:sz w:val="28"/>
          <w:szCs w:val="28"/>
          <w:highlight w:val="none"/>
        </w:rPr>
      </w:pPr>
      <w:r>
        <w:rPr>
          <w:rFonts w:hint="eastAsia" w:ascii="宋体" w:hAnsi="宋体" w:cs="华文中宋"/>
          <w:color w:val="000000"/>
          <w:kern w:val="0"/>
          <w:sz w:val="28"/>
          <w:szCs w:val="28"/>
          <w:highlight w:val="none"/>
        </w:rPr>
        <w:t xml:space="preserve"> </w:t>
      </w:r>
    </w:p>
    <w:p w14:paraId="002DAED8">
      <w:pPr>
        <w:autoSpaceDE w:val="0"/>
        <w:autoSpaceDN w:val="0"/>
        <w:adjustRightInd w:val="0"/>
        <w:rPr>
          <w:rFonts w:hint="eastAsia" w:ascii="宋体" w:hAnsi="宋体" w:cs="华文中宋"/>
          <w:color w:val="000000"/>
          <w:kern w:val="0"/>
          <w:sz w:val="28"/>
          <w:szCs w:val="28"/>
          <w:highlight w:val="none"/>
        </w:rPr>
      </w:pPr>
      <w:r>
        <w:rPr>
          <w:rFonts w:hint="eastAsia" w:ascii="宋体" w:hAnsi="宋体" w:cs="华文中宋"/>
          <w:color w:val="000000"/>
          <w:kern w:val="0"/>
          <w:sz w:val="28"/>
          <w:szCs w:val="28"/>
          <w:highlight w:val="none"/>
        </w:rPr>
        <w:t xml:space="preserve"> </w:t>
      </w:r>
    </w:p>
    <w:p w14:paraId="350069ED">
      <w:pPr>
        <w:autoSpaceDE w:val="0"/>
        <w:autoSpaceDN w:val="0"/>
        <w:adjustRightInd w:val="0"/>
        <w:jc w:val="center"/>
        <w:rPr>
          <w:rFonts w:hint="eastAsia" w:ascii="宋体" w:hAnsi="宋体" w:cs="华文中宋"/>
          <w:b/>
          <w:bCs/>
          <w:color w:val="000000"/>
          <w:kern w:val="0"/>
          <w:sz w:val="72"/>
          <w:szCs w:val="72"/>
          <w:highlight w:val="none"/>
        </w:rPr>
      </w:pPr>
      <w:r>
        <w:rPr>
          <w:rFonts w:hint="eastAsia" w:ascii="宋体" w:hAnsi="宋体" w:cs="华文中宋"/>
          <w:b/>
          <w:bCs/>
          <w:color w:val="000000"/>
          <w:kern w:val="0"/>
          <w:sz w:val="72"/>
          <w:szCs w:val="72"/>
          <w:highlight w:val="none"/>
          <w:lang w:val="zh-CN"/>
        </w:rPr>
        <w:t>响 应</w:t>
      </w:r>
      <w:r>
        <w:rPr>
          <w:rFonts w:hint="eastAsia" w:ascii="宋体" w:hAnsi="宋体" w:cs="华文中宋"/>
          <w:b/>
          <w:bCs/>
          <w:color w:val="000000"/>
          <w:kern w:val="0"/>
          <w:sz w:val="72"/>
          <w:szCs w:val="72"/>
          <w:highlight w:val="none"/>
        </w:rPr>
        <w:t xml:space="preserve"> </w:t>
      </w:r>
      <w:r>
        <w:rPr>
          <w:rFonts w:hint="eastAsia" w:ascii="宋体" w:hAnsi="宋体" w:cs="华文中宋"/>
          <w:b/>
          <w:bCs/>
          <w:color w:val="000000"/>
          <w:kern w:val="0"/>
          <w:sz w:val="72"/>
          <w:szCs w:val="72"/>
          <w:highlight w:val="none"/>
          <w:lang w:val="zh-CN"/>
        </w:rPr>
        <w:t>文</w:t>
      </w:r>
      <w:r>
        <w:rPr>
          <w:rFonts w:hint="eastAsia" w:ascii="宋体" w:hAnsi="宋体" w:cs="华文中宋"/>
          <w:b/>
          <w:bCs/>
          <w:color w:val="000000"/>
          <w:kern w:val="0"/>
          <w:sz w:val="72"/>
          <w:szCs w:val="72"/>
          <w:highlight w:val="none"/>
        </w:rPr>
        <w:t xml:space="preserve"> </w:t>
      </w:r>
      <w:r>
        <w:rPr>
          <w:rFonts w:hint="eastAsia" w:ascii="宋体" w:hAnsi="宋体" w:cs="华文中宋"/>
          <w:b/>
          <w:bCs/>
          <w:color w:val="000000"/>
          <w:kern w:val="0"/>
          <w:sz w:val="72"/>
          <w:szCs w:val="72"/>
          <w:highlight w:val="none"/>
          <w:lang w:val="zh-CN"/>
        </w:rPr>
        <w:t>件</w:t>
      </w:r>
    </w:p>
    <w:p w14:paraId="196B3155">
      <w:pPr>
        <w:autoSpaceDE w:val="0"/>
        <w:autoSpaceDN w:val="0"/>
        <w:adjustRightInd w:val="0"/>
        <w:rPr>
          <w:rFonts w:hint="eastAsia" w:ascii="宋体" w:hAnsi="宋体" w:cs="Calibri"/>
          <w:color w:val="000000"/>
          <w:kern w:val="0"/>
          <w:sz w:val="28"/>
          <w:szCs w:val="28"/>
          <w:highlight w:val="none"/>
        </w:rPr>
      </w:pPr>
      <w:r>
        <w:rPr>
          <w:rFonts w:ascii="宋体" w:hAnsi="宋体" w:cs="Calibri"/>
          <w:color w:val="000000"/>
          <w:kern w:val="0"/>
          <w:sz w:val="28"/>
          <w:szCs w:val="28"/>
          <w:highlight w:val="none"/>
        </w:rPr>
        <w:t xml:space="preserve"> </w:t>
      </w:r>
    </w:p>
    <w:p w14:paraId="127CB6DC">
      <w:pPr>
        <w:autoSpaceDE w:val="0"/>
        <w:autoSpaceDN w:val="0"/>
        <w:adjustRightInd w:val="0"/>
        <w:rPr>
          <w:rFonts w:hint="eastAsia" w:ascii="宋体" w:hAnsi="宋体" w:cs="Calibri"/>
          <w:color w:val="000000"/>
          <w:kern w:val="0"/>
          <w:sz w:val="28"/>
          <w:szCs w:val="28"/>
          <w:highlight w:val="none"/>
        </w:rPr>
      </w:pPr>
    </w:p>
    <w:p w14:paraId="0E3AEC15">
      <w:pPr>
        <w:autoSpaceDE w:val="0"/>
        <w:autoSpaceDN w:val="0"/>
        <w:adjustRightInd w:val="0"/>
        <w:rPr>
          <w:rFonts w:hint="eastAsia" w:ascii="宋体" w:hAnsi="宋体" w:cs="Calibri"/>
          <w:color w:val="000000"/>
          <w:kern w:val="0"/>
          <w:sz w:val="28"/>
          <w:szCs w:val="28"/>
          <w:highlight w:val="none"/>
        </w:rPr>
      </w:pPr>
    </w:p>
    <w:p w14:paraId="7A486128">
      <w:pPr>
        <w:autoSpaceDE w:val="0"/>
        <w:autoSpaceDN w:val="0"/>
        <w:adjustRightInd w:val="0"/>
        <w:rPr>
          <w:rFonts w:hint="eastAsia" w:ascii="宋体" w:hAnsi="宋体" w:cs="Calibri"/>
          <w:color w:val="000000"/>
          <w:kern w:val="0"/>
          <w:sz w:val="28"/>
          <w:szCs w:val="28"/>
          <w:highlight w:val="none"/>
        </w:rPr>
      </w:pPr>
    </w:p>
    <w:p w14:paraId="12CA019C">
      <w:pPr>
        <w:autoSpaceDE w:val="0"/>
        <w:autoSpaceDN w:val="0"/>
        <w:adjustRightInd w:val="0"/>
        <w:rPr>
          <w:rFonts w:ascii="宋体" w:hAnsi="宋体" w:cs="Calibri"/>
          <w:color w:val="000000"/>
          <w:kern w:val="0"/>
          <w:sz w:val="28"/>
          <w:szCs w:val="28"/>
          <w:highlight w:val="none"/>
        </w:rPr>
      </w:pPr>
    </w:p>
    <w:p w14:paraId="7A214B23">
      <w:pPr>
        <w:autoSpaceDE w:val="0"/>
        <w:autoSpaceDN w:val="0"/>
        <w:adjustRightInd w:val="0"/>
        <w:spacing w:line="360" w:lineRule="auto"/>
        <w:rPr>
          <w:rFonts w:hint="eastAsia" w:ascii="宋体" w:hAnsi="宋体" w:cs="华文中宋"/>
          <w:b/>
          <w:bCs/>
          <w:color w:val="000000"/>
          <w:kern w:val="0"/>
          <w:sz w:val="32"/>
          <w:szCs w:val="32"/>
          <w:highlight w:val="none"/>
        </w:rPr>
      </w:pPr>
      <w:r>
        <w:rPr>
          <w:rFonts w:hint="eastAsia" w:ascii="宋体" w:hAnsi="宋体" w:cs="华文中宋"/>
          <w:b/>
          <w:bCs/>
          <w:color w:val="000000"/>
          <w:kern w:val="0"/>
          <w:sz w:val="32"/>
          <w:szCs w:val="32"/>
          <w:highlight w:val="none"/>
          <w:lang w:val="zh-CN"/>
        </w:rPr>
        <w:t>采购项目名称：</w:t>
      </w:r>
      <w:r>
        <w:rPr>
          <w:rFonts w:hint="eastAsia" w:ascii="宋体" w:hAnsi="宋体" w:cs="华文中宋"/>
          <w:b/>
          <w:bCs/>
          <w:color w:val="000000"/>
          <w:kern w:val="0"/>
          <w:sz w:val="32"/>
          <w:szCs w:val="32"/>
          <w:highlight w:val="none"/>
        </w:rPr>
        <w:t xml:space="preserve"> </w:t>
      </w:r>
    </w:p>
    <w:p w14:paraId="1DA6BBEB">
      <w:pPr>
        <w:autoSpaceDE w:val="0"/>
        <w:autoSpaceDN w:val="0"/>
        <w:adjustRightInd w:val="0"/>
        <w:spacing w:line="360" w:lineRule="auto"/>
        <w:rPr>
          <w:rFonts w:hint="eastAsia" w:ascii="宋体" w:hAnsi="宋体" w:cs="华文中宋"/>
          <w:b/>
          <w:bCs/>
          <w:color w:val="000000"/>
          <w:kern w:val="0"/>
          <w:sz w:val="32"/>
          <w:szCs w:val="32"/>
          <w:highlight w:val="none"/>
        </w:rPr>
      </w:pPr>
      <w:r>
        <w:rPr>
          <w:rFonts w:hint="eastAsia" w:ascii="宋体" w:hAnsi="宋体" w:cs="华文中宋"/>
          <w:b/>
          <w:bCs/>
          <w:color w:val="000000"/>
          <w:kern w:val="0"/>
          <w:sz w:val="32"/>
          <w:szCs w:val="32"/>
          <w:highlight w:val="none"/>
          <w:lang w:val="zh-CN"/>
        </w:rPr>
        <w:t>采购项目编号：</w:t>
      </w:r>
    </w:p>
    <w:p w14:paraId="530715D4">
      <w:pPr>
        <w:autoSpaceDE w:val="0"/>
        <w:autoSpaceDN w:val="0"/>
        <w:adjustRightInd w:val="0"/>
        <w:spacing w:line="360" w:lineRule="auto"/>
        <w:rPr>
          <w:rFonts w:hint="eastAsia" w:ascii="宋体" w:hAnsi="宋体" w:cs="华文中宋"/>
          <w:b/>
          <w:bCs/>
          <w:color w:val="000000"/>
          <w:kern w:val="0"/>
          <w:sz w:val="32"/>
          <w:szCs w:val="32"/>
          <w:highlight w:val="none"/>
        </w:rPr>
      </w:pPr>
    </w:p>
    <w:p w14:paraId="427087F3">
      <w:pPr>
        <w:autoSpaceDE w:val="0"/>
        <w:autoSpaceDN w:val="0"/>
        <w:adjustRightInd w:val="0"/>
        <w:spacing w:line="360" w:lineRule="auto"/>
        <w:rPr>
          <w:rFonts w:hint="eastAsia" w:ascii="宋体" w:hAnsi="宋体" w:cs="华文中宋"/>
          <w:b/>
          <w:bCs/>
          <w:color w:val="000000"/>
          <w:kern w:val="0"/>
          <w:sz w:val="32"/>
          <w:szCs w:val="32"/>
          <w:highlight w:val="none"/>
        </w:rPr>
      </w:pPr>
      <w:r>
        <w:rPr>
          <w:rFonts w:hint="eastAsia" w:ascii="宋体" w:hAnsi="宋体" w:cs="华文中宋"/>
          <w:b/>
          <w:bCs/>
          <w:color w:val="000000"/>
          <w:kern w:val="0"/>
          <w:sz w:val="32"/>
          <w:szCs w:val="32"/>
          <w:highlight w:val="none"/>
        </w:rPr>
        <w:t xml:space="preserve">                  </w:t>
      </w:r>
    </w:p>
    <w:p w14:paraId="50747FAD">
      <w:pPr>
        <w:autoSpaceDE w:val="0"/>
        <w:autoSpaceDN w:val="0"/>
        <w:adjustRightInd w:val="0"/>
        <w:spacing w:line="360" w:lineRule="auto"/>
        <w:rPr>
          <w:rFonts w:hint="eastAsia" w:ascii="宋体" w:hAnsi="宋体" w:cs="华文中宋"/>
          <w:b/>
          <w:bCs/>
          <w:color w:val="000000"/>
          <w:kern w:val="0"/>
          <w:sz w:val="32"/>
          <w:szCs w:val="32"/>
          <w:highlight w:val="none"/>
        </w:rPr>
      </w:pPr>
      <w:r>
        <w:rPr>
          <w:rFonts w:hint="eastAsia" w:ascii="宋体" w:hAnsi="宋体" w:cs="华文中宋"/>
          <w:b/>
          <w:bCs/>
          <w:color w:val="000000"/>
          <w:kern w:val="0"/>
          <w:sz w:val="32"/>
          <w:szCs w:val="32"/>
          <w:highlight w:val="none"/>
        </w:rPr>
        <w:t xml:space="preserve">       </w:t>
      </w:r>
      <w:r>
        <w:rPr>
          <w:rFonts w:hint="eastAsia" w:ascii="宋体" w:hAnsi="宋体" w:cs="华文中宋"/>
          <w:b/>
          <w:bCs/>
          <w:color w:val="000000"/>
          <w:kern w:val="0"/>
          <w:sz w:val="32"/>
          <w:szCs w:val="32"/>
          <w:highlight w:val="none"/>
          <w:lang w:val="zh-CN"/>
        </w:rPr>
        <w:t>供应商：</w:t>
      </w:r>
      <w:r>
        <w:rPr>
          <w:rFonts w:hint="eastAsia" w:ascii="宋体" w:hAnsi="宋体" w:cs="华文中宋"/>
          <w:b/>
          <w:bCs/>
          <w:color w:val="000000"/>
          <w:kern w:val="0"/>
          <w:sz w:val="32"/>
          <w:szCs w:val="32"/>
          <w:highlight w:val="none"/>
          <w:u w:val="single"/>
        </w:rPr>
        <w:t xml:space="preserve">                          </w:t>
      </w:r>
      <w:r>
        <w:rPr>
          <w:rFonts w:hint="eastAsia" w:ascii="宋体" w:hAnsi="宋体" w:cs="华文中宋"/>
          <w:b/>
          <w:bCs/>
          <w:color w:val="000000"/>
          <w:kern w:val="0"/>
          <w:sz w:val="32"/>
          <w:szCs w:val="32"/>
          <w:highlight w:val="none"/>
        </w:rPr>
        <w:t>（</w:t>
      </w:r>
      <w:r>
        <w:rPr>
          <w:rFonts w:hint="eastAsia" w:ascii="宋体" w:hAnsi="宋体" w:cs="华文中宋"/>
          <w:b/>
          <w:bCs/>
          <w:color w:val="000000"/>
          <w:kern w:val="0"/>
          <w:sz w:val="32"/>
          <w:szCs w:val="32"/>
          <w:highlight w:val="none"/>
          <w:lang w:val="zh-CN"/>
        </w:rPr>
        <w:t>公章）</w:t>
      </w:r>
    </w:p>
    <w:p w14:paraId="7E0A4CFA">
      <w:pPr>
        <w:autoSpaceDE w:val="0"/>
        <w:autoSpaceDN w:val="0"/>
        <w:adjustRightInd w:val="0"/>
        <w:spacing w:line="360" w:lineRule="auto"/>
        <w:rPr>
          <w:rFonts w:hint="eastAsia" w:ascii="宋体" w:hAnsi="宋体" w:cs="华文中宋"/>
          <w:b/>
          <w:bCs/>
          <w:color w:val="000000"/>
          <w:kern w:val="0"/>
          <w:sz w:val="32"/>
          <w:szCs w:val="32"/>
          <w:highlight w:val="none"/>
        </w:rPr>
      </w:pPr>
      <w:r>
        <w:rPr>
          <w:rFonts w:hint="eastAsia" w:ascii="宋体" w:hAnsi="宋体" w:cs="华文中宋"/>
          <w:b/>
          <w:bCs/>
          <w:color w:val="000000"/>
          <w:kern w:val="0"/>
          <w:sz w:val="32"/>
          <w:szCs w:val="32"/>
          <w:highlight w:val="none"/>
        </w:rPr>
        <w:t xml:space="preserve">       </w:t>
      </w:r>
      <w:r>
        <w:rPr>
          <w:rFonts w:hint="eastAsia" w:ascii="宋体" w:hAnsi="宋体" w:cs="华文中宋"/>
          <w:b/>
          <w:bCs/>
          <w:color w:val="000000"/>
          <w:kern w:val="0"/>
          <w:sz w:val="32"/>
          <w:szCs w:val="32"/>
          <w:highlight w:val="none"/>
          <w:lang w:val="zh-CN"/>
        </w:rPr>
        <w:t>法定代表人或委托代理人：</w:t>
      </w:r>
      <w:r>
        <w:rPr>
          <w:rFonts w:hint="eastAsia" w:ascii="宋体" w:hAnsi="宋体" w:cs="华文中宋"/>
          <w:b/>
          <w:bCs/>
          <w:color w:val="000000"/>
          <w:kern w:val="0"/>
          <w:sz w:val="32"/>
          <w:szCs w:val="32"/>
          <w:highlight w:val="none"/>
          <w:u w:val="single"/>
        </w:rPr>
        <w:t xml:space="preserve">          </w:t>
      </w:r>
      <w:r>
        <w:rPr>
          <w:rFonts w:hint="eastAsia" w:ascii="宋体" w:hAnsi="宋体" w:cs="华文中宋"/>
          <w:b/>
          <w:bCs/>
          <w:color w:val="000000"/>
          <w:kern w:val="0"/>
          <w:sz w:val="32"/>
          <w:szCs w:val="32"/>
          <w:highlight w:val="none"/>
          <w:lang w:val="zh-CN"/>
        </w:rPr>
        <w:t>（签字）</w:t>
      </w:r>
    </w:p>
    <w:p w14:paraId="17F4046A">
      <w:pPr>
        <w:autoSpaceDE w:val="0"/>
        <w:autoSpaceDN w:val="0"/>
        <w:adjustRightInd w:val="0"/>
        <w:spacing w:line="360" w:lineRule="auto"/>
        <w:rPr>
          <w:rFonts w:hint="eastAsia" w:ascii="Calibri" w:hAnsi="Calibri" w:cs="Calibri"/>
          <w:b/>
          <w:bCs/>
          <w:color w:val="000000"/>
          <w:kern w:val="0"/>
          <w:sz w:val="32"/>
          <w:szCs w:val="32"/>
          <w:highlight w:val="none"/>
        </w:rPr>
      </w:pPr>
      <w:r>
        <w:rPr>
          <w:rFonts w:ascii="Calibri" w:hAnsi="Calibri" w:cs="Calibri"/>
          <w:b/>
          <w:bCs/>
          <w:color w:val="000000"/>
          <w:kern w:val="0"/>
          <w:sz w:val="32"/>
          <w:szCs w:val="32"/>
          <w:highlight w:val="none"/>
        </w:rPr>
        <w:t xml:space="preserve">  </w:t>
      </w:r>
    </w:p>
    <w:p w14:paraId="1CB9866D">
      <w:pPr>
        <w:autoSpaceDE w:val="0"/>
        <w:autoSpaceDN w:val="0"/>
        <w:adjustRightInd w:val="0"/>
        <w:spacing w:line="360" w:lineRule="auto"/>
        <w:rPr>
          <w:rFonts w:hint="eastAsia" w:ascii="Calibri" w:hAnsi="Calibri" w:cs="Calibri"/>
          <w:b/>
          <w:bCs/>
          <w:color w:val="000000"/>
          <w:kern w:val="0"/>
          <w:sz w:val="32"/>
          <w:szCs w:val="32"/>
          <w:highlight w:val="none"/>
        </w:rPr>
      </w:pPr>
    </w:p>
    <w:p w14:paraId="791BB039">
      <w:pPr>
        <w:autoSpaceDE w:val="0"/>
        <w:autoSpaceDN w:val="0"/>
        <w:adjustRightInd w:val="0"/>
        <w:spacing w:line="360" w:lineRule="auto"/>
        <w:rPr>
          <w:rFonts w:hint="eastAsia" w:ascii="宋体" w:hAnsi="宋体" w:cs="华文中宋"/>
          <w:b/>
          <w:bCs/>
          <w:color w:val="000000"/>
          <w:kern w:val="0"/>
          <w:sz w:val="32"/>
          <w:szCs w:val="32"/>
          <w:highlight w:val="none"/>
          <w:lang w:val="zh-CN"/>
        </w:rPr>
      </w:pPr>
      <w:r>
        <w:rPr>
          <w:rFonts w:ascii="Calibri" w:hAnsi="Calibri" w:cs="Calibri"/>
          <w:b/>
          <w:bCs/>
          <w:color w:val="000000"/>
          <w:kern w:val="0"/>
          <w:sz w:val="32"/>
          <w:szCs w:val="32"/>
          <w:highlight w:val="none"/>
        </w:rPr>
        <w:t xml:space="preserve">                       </w:t>
      </w:r>
      <w:r>
        <w:rPr>
          <w:rFonts w:hint="eastAsia" w:ascii="华文中宋" w:hAnsi="华文中宋" w:eastAsia="华文中宋" w:cs="华文中宋"/>
          <w:b/>
          <w:bCs/>
          <w:color w:val="000000"/>
          <w:kern w:val="0"/>
          <w:sz w:val="32"/>
          <w:szCs w:val="32"/>
          <w:highlight w:val="none"/>
        </w:rPr>
        <w:t xml:space="preserve">        </w:t>
      </w:r>
      <w:r>
        <w:rPr>
          <w:rFonts w:hint="eastAsia" w:ascii="宋体" w:hAnsi="宋体" w:cs="华文中宋"/>
          <w:b/>
          <w:bCs/>
          <w:color w:val="000000"/>
          <w:kern w:val="0"/>
          <w:sz w:val="32"/>
          <w:szCs w:val="32"/>
          <w:highlight w:val="none"/>
        </w:rPr>
        <w:t xml:space="preserve"> </w:t>
      </w:r>
      <w:r>
        <w:rPr>
          <w:rFonts w:hint="eastAsia" w:ascii="宋体" w:hAnsi="宋体" w:cs="华文中宋"/>
          <w:b/>
          <w:bCs/>
          <w:color w:val="000000"/>
          <w:kern w:val="0"/>
          <w:sz w:val="32"/>
          <w:szCs w:val="32"/>
          <w:highlight w:val="none"/>
          <w:lang w:val="zh-CN"/>
        </w:rPr>
        <w:t>年</w:t>
      </w:r>
      <w:r>
        <w:rPr>
          <w:rFonts w:hint="eastAsia" w:ascii="宋体" w:hAnsi="宋体" w:cs="华文中宋"/>
          <w:b/>
          <w:bCs/>
          <w:color w:val="000000"/>
          <w:kern w:val="0"/>
          <w:sz w:val="32"/>
          <w:szCs w:val="32"/>
          <w:highlight w:val="none"/>
        </w:rPr>
        <w:t xml:space="preserve">   </w:t>
      </w:r>
      <w:r>
        <w:rPr>
          <w:rFonts w:hint="eastAsia" w:ascii="宋体" w:hAnsi="宋体" w:cs="华文中宋"/>
          <w:b/>
          <w:bCs/>
          <w:color w:val="000000"/>
          <w:kern w:val="0"/>
          <w:sz w:val="32"/>
          <w:szCs w:val="32"/>
          <w:highlight w:val="none"/>
          <w:lang w:val="zh-CN"/>
        </w:rPr>
        <w:t>月</w:t>
      </w:r>
      <w:r>
        <w:rPr>
          <w:rFonts w:hint="eastAsia" w:ascii="宋体" w:hAnsi="宋体" w:cs="华文中宋"/>
          <w:b/>
          <w:bCs/>
          <w:color w:val="000000"/>
          <w:kern w:val="0"/>
          <w:sz w:val="32"/>
          <w:szCs w:val="32"/>
          <w:highlight w:val="none"/>
        </w:rPr>
        <w:t xml:space="preserve">  </w:t>
      </w:r>
      <w:r>
        <w:rPr>
          <w:rFonts w:hint="eastAsia" w:ascii="宋体" w:hAnsi="宋体" w:cs="华文中宋"/>
          <w:b/>
          <w:bCs/>
          <w:color w:val="000000"/>
          <w:kern w:val="0"/>
          <w:sz w:val="32"/>
          <w:szCs w:val="32"/>
          <w:highlight w:val="none"/>
          <w:lang w:val="zh-CN"/>
        </w:rPr>
        <w:t>日</w:t>
      </w:r>
    </w:p>
    <w:p w14:paraId="58643AF3">
      <w:pPr>
        <w:autoSpaceDE w:val="0"/>
        <w:autoSpaceDN w:val="0"/>
        <w:adjustRightInd w:val="0"/>
        <w:spacing w:line="360" w:lineRule="auto"/>
        <w:rPr>
          <w:rFonts w:ascii="Calibri" w:hAnsi="Calibri" w:cs="Calibri"/>
          <w:b/>
          <w:bCs/>
          <w:color w:val="000000"/>
          <w:kern w:val="0"/>
          <w:sz w:val="36"/>
          <w:szCs w:val="36"/>
          <w:highlight w:val="none"/>
        </w:rPr>
      </w:pPr>
    </w:p>
    <w:p w14:paraId="4C2AB9AD">
      <w:pPr>
        <w:pStyle w:val="22"/>
        <w:jc w:val="left"/>
        <w:rPr>
          <w:rFonts w:hint="eastAsia" w:ascii="宋体" w:hAnsi="宋体" w:cs="华文中宋"/>
          <w:color w:val="000000"/>
          <w:sz w:val="28"/>
          <w:szCs w:val="28"/>
          <w:highlight w:val="none"/>
          <w:lang w:val="zh-CN"/>
        </w:rPr>
      </w:pPr>
    </w:p>
    <w:p w14:paraId="4FD273D8">
      <w:pPr>
        <w:pStyle w:val="22"/>
        <w:jc w:val="left"/>
        <w:rPr>
          <w:rFonts w:hint="eastAsia" w:ascii="宋体" w:hAnsi="宋体" w:cs="华文中宋"/>
          <w:color w:val="000000"/>
          <w:sz w:val="28"/>
          <w:szCs w:val="28"/>
          <w:highlight w:val="none"/>
          <w:lang w:val="zh-CN"/>
        </w:rPr>
      </w:pPr>
    </w:p>
    <w:p w14:paraId="7CE0F6F3">
      <w:pPr>
        <w:rPr>
          <w:rFonts w:hint="eastAsia"/>
          <w:color w:val="000000"/>
          <w:highlight w:val="none"/>
          <w:lang w:val="zh-CN"/>
        </w:rPr>
      </w:pPr>
    </w:p>
    <w:p w14:paraId="666A7800">
      <w:pPr>
        <w:pStyle w:val="22"/>
        <w:jc w:val="left"/>
        <w:rPr>
          <w:rFonts w:hint="eastAsia" w:ascii="宋体" w:hAnsi="宋体" w:cs="华文中宋"/>
          <w:color w:val="000000"/>
          <w:sz w:val="28"/>
          <w:szCs w:val="28"/>
          <w:highlight w:val="none"/>
        </w:rPr>
      </w:pPr>
      <w:bookmarkStart w:id="45" w:name="_Toc12058"/>
      <w:r>
        <w:rPr>
          <w:rFonts w:hint="eastAsia" w:ascii="宋体" w:hAnsi="宋体" w:cs="华文中宋"/>
          <w:color w:val="000000"/>
          <w:sz w:val="28"/>
          <w:szCs w:val="28"/>
          <w:highlight w:val="none"/>
          <w:lang w:val="zh-CN"/>
        </w:rPr>
        <w:t>格式</w:t>
      </w:r>
      <w:r>
        <w:rPr>
          <w:rFonts w:hint="eastAsia" w:ascii="宋体" w:hAnsi="宋体" w:cs="华文中宋"/>
          <w:color w:val="000000"/>
          <w:sz w:val="28"/>
          <w:szCs w:val="28"/>
          <w:highlight w:val="none"/>
        </w:rPr>
        <w:t>2</w:t>
      </w:r>
      <w:r>
        <w:rPr>
          <w:rFonts w:hint="eastAsia" w:ascii="宋体" w:hAnsi="宋体" w:cs="华文中宋"/>
          <w:color w:val="000000"/>
          <w:sz w:val="28"/>
          <w:szCs w:val="28"/>
          <w:highlight w:val="none"/>
          <w:lang w:val="zh-CN"/>
        </w:rPr>
        <w:t>：响应文件目录</w:t>
      </w:r>
      <w:bookmarkEnd w:id="45"/>
    </w:p>
    <w:p w14:paraId="3C082662">
      <w:pPr>
        <w:autoSpaceDE w:val="0"/>
        <w:autoSpaceDN w:val="0"/>
        <w:adjustRightInd w:val="0"/>
        <w:spacing w:line="400" w:lineRule="exact"/>
        <w:ind w:firstLine="480" w:firstLineChars="200"/>
        <w:jc w:val="right"/>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1</w:t>
      </w:r>
      <w:r>
        <w:rPr>
          <w:rFonts w:hint="eastAsia" w:ascii="宋体" w:hAnsi="Cambria" w:cs="宋体"/>
          <w:color w:val="000000"/>
          <w:kern w:val="0"/>
          <w:sz w:val="24"/>
          <w:highlight w:val="none"/>
          <w:lang w:val="zh-CN"/>
        </w:rPr>
        <w:t>）响应文件封面……………………………………………………所在页码</w:t>
      </w:r>
    </w:p>
    <w:p w14:paraId="7A9E4FB2">
      <w:pPr>
        <w:autoSpaceDE w:val="0"/>
        <w:autoSpaceDN w:val="0"/>
        <w:adjustRightInd w:val="0"/>
        <w:spacing w:line="400" w:lineRule="exact"/>
        <w:ind w:firstLine="480" w:firstLineChars="200"/>
        <w:jc w:val="right"/>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2</w:t>
      </w:r>
      <w:r>
        <w:rPr>
          <w:rFonts w:hint="eastAsia" w:ascii="宋体" w:hAnsi="Cambria" w:cs="宋体"/>
          <w:color w:val="000000"/>
          <w:kern w:val="0"/>
          <w:sz w:val="24"/>
          <w:highlight w:val="none"/>
          <w:lang w:val="zh-CN"/>
        </w:rPr>
        <w:t>）响应文件目录……………………………………………………所在页码</w:t>
      </w:r>
    </w:p>
    <w:p w14:paraId="5534E863">
      <w:pPr>
        <w:autoSpaceDE w:val="0"/>
        <w:autoSpaceDN w:val="0"/>
        <w:adjustRightInd w:val="0"/>
        <w:spacing w:line="400" w:lineRule="exact"/>
        <w:ind w:firstLine="480" w:firstLineChars="200"/>
        <w:jc w:val="right"/>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（3）响应函……………………………………………………………所在页码</w:t>
      </w:r>
    </w:p>
    <w:p w14:paraId="3E049E69">
      <w:pPr>
        <w:autoSpaceDE w:val="0"/>
        <w:autoSpaceDN w:val="0"/>
        <w:adjustRightInd w:val="0"/>
        <w:spacing w:line="400" w:lineRule="exact"/>
        <w:ind w:firstLine="480" w:firstLineChars="200"/>
        <w:jc w:val="right"/>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 xml:space="preserve">  （4）最初报价一览表…………………………………………………所在页码</w:t>
      </w:r>
    </w:p>
    <w:p w14:paraId="12AC0680">
      <w:pPr>
        <w:autoSpaceDE w:val="0"/>
        <w:autoSpaceDN w:val="0"/>
        <w:adjustRightInd w:val="0"/>
        <w:spacing w:line="400" w:lineRule="exact"/>
        <w:ind w:firstLine="480" w:firstLineChars="200"/>
        <w:jc w:val="right"/>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lang w:val="en-US" w:eastAsia="zh-CN"/>
        </w:rPr>
        <w:t>5</w:t>
      </w:r>
      <w:r>
        <w:rPr>
          <w:rFonts w:hint="eastAsia" w:ascii="宋体" w:hAnsi="Cambria" w:cs="宋体"/>
          <w:color w:val="000000"/>
          <w:kern w:val="0"/>
          <w:sz w:val="24"/>
          <w:highlight w:val="none"/>
          <w:lang w:val="zh-CN"/>
        </w:rPr>
        <w:t>）法定代表人证明书………………………………………………所在页码</w:t>
      </w:r>
    </w:p>
    <w:p w14:paraId="636A3BA7">
      <w:pPr>
        <w:autoSpaceDE w:val="0"/>
        <w:autoSpaceDN w:val="0"/>
        <w:adjustRightInd w:val="0"/>
        <w:spacing w:line="400" w:lineRule="exact"/>
        <w:ind w:firstLine="480" w:firstLineChars="200"/>
        <w:jc w:val="right"/>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lang w:val="en-US" w:eastAsia="zh-CN"/>
        </w:rPr>
        <w:t>6</w:t>
      </w:r>
      <w:r>
        <w:rPr>
          <w:rFonts w:hint="eastAsia" w:ascii="宋体" w:hAnsi="Cambria" w:cs="宋体"/>
          <w:color w:val="000000"/>
          <w:kern w:val="0"/>
          <w:sz w:val="24"/>
          <w:highlight w:val="none"/>
          <w:lang w:val="zh-CN"/>
        </w:rPr>
        <w:t>）法定代表人授权书………………………………………………所在页码</w:t>
      </w:r>
    </w:p>
    <w:p w14:paraId="61EC5F92">
      <w:pPr>
        <w:autoSpaceDE w:val="0"/>
        <w:autoSpaceDN w:val="0"/>
        <w:adjustRightInd w:val="0"/>
        <w:spacing w:line="400" w:lineRule="exact"/>
        <w:ind w:firstLine="480" w:firstLineChars="200"/>
        <w:jc w:val="right"/>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lang w:val="en-US" w:eastAsia="zh-CN"/>
        </w:rPr>
        <w:t>7</w:t>
      </w:r>
      <w:r>
        <w:rPr>
          <w:rFonts w:hint="eastAsia" w:ascii="宋体" w:hAnsi="Cambria" w:cs="宋体"/>
          <w:color w:val="000000"/>
          <w:kern w:val="0"/>
          <w:sz w:val="24"/>
          <w:highlight w:val="none"/>
          <w:lang w:val="zh-CN"/>
        </w:rPr>
        <w:t>）供应商承诺函……………………………………………………所在页码</w:t>
      </w:r>
    </w:p>
    <w:p w14:paraId="4894CDFE">
      <w:pPr>
        <w:wordWrap w:val="0"/>
        <w:autoSpaceDE w:val="0"/>
        <w:autoSpaceDN w:val="0"/>
        <w:adjustRightInd w:val="0"/>
        <w:spacing w:line="400" w:lineRule="exact"/>
        <w:ind w:firstLine="480" w:firstLineChars="200"/>
        <w:jc w:val="right"/>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 xml:space="preserve">  （</w:t>
      </w:r>
      <w:r>
        <w:rPr>
          <w:rFonts w:hint="eastAsia" w:ascii="宋体" w:hAnsi="Cambria" w:cs="宋体"/>
          <w:color w:val="000000"/>
          <w:kern w:val="0"/>
          <w:sz w:val="24"/>
          <w:highlight w:val="none"/>
          <w:lang w:val="en-US" w:eastAsia="zh-CN"/>
        </w:rPr>
        <w:t>8</w:t>
      </w:r>
      <w:r>
        <w:rPr>
          <w:rFonts w:hint="eastAsia" w:ascii="宋体" w:hAnsi="Cambria" w:cs="宋体"/>
          <w:color w:val="000000"/>
          <w:kern w:val="0"/>
          <w:sz w:val="24"/>
          <w:highlight w:val="none"/>
          <w:lang w:val="zh-CN"/>
        </w:rPr>
        <w:t>）供应商诚信承诺书………………………………………………所在页码</w:t>
      </w:r>
    </w:p>
    <w:p w14:paraId="522864F9">
      <w:pPr>
        <w:autoSpaceDE w:val="0"/>
        <w:autoSpaceDN w:val="0"/>
        <w:adjustRightInd w:val="0"/>
        <w:spacing w:line="400" w:lineRule="exact"/>
        <w:ind w:firstLine="480" w:firstLineChars="200"/>
        <w:jc w:val="right"/>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lang w:val="en-US" w:eastAsia="zh-CN"/>
        </w:rPr>
        <w:t>9</w:t>
      </w:r>
      <w:r>
        <w:rPr>
          <w:rFonts w:hint="eastAsia" w:ascii="宋体" w:hAnsi="Cambria" w:cs="宋体"/>
          <w:color w:val="000000"/>
          <w:kern w:val="0"/>
          <w:sz w:val="24"/>
          <w:highlight w:val="none"/>
          <w:lang w:val="zh-CN"/>
        </w:rPr>
        <w:t>）资格证明材料……………………………………………………所在页码</w:t>
      </w:r>
    </w:p>
    <w:p w14:paraId="2618AC57">
      <w:pPr>
        <w:autoSpaceDE w:val="0"/>
        <w:autoSpaceDN w:val="0"/>
        <w:adjustRightInd w:val="0"/>
        <w:spacing w:line="400" w:lineRule="exact"/>
        <w:ind w:right="-149" w:firstLine="566" w:firstLineChars="236"/>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 xml:space="preserve"> （1</w:t>
      </w:r>
      <w:r>
        <w:rPr>
          <w:rFonts w:hint="eastAsia" w:ascii="宋体" w:hAnsi="Cambria" w:cs="宋体"/>
          <w:color w:val="000000"/>
          <w:kern w:val="0"/>
          <w:sz w:val="24"/>
          <w:highlight w:val="none"/>
          <w:lang w:val="en-US" w:eastAsia="zh-CN"/>
        </w:rPr>
        <w:t>0</w:t>
      </w:r>
      <w:r>
        <w:rPr>
          <w:rFonts w:hint="eastAsia" w:ascii="宋体" w:hAnsi="Cambria" w:cs="宋体"/>
          <w:color w:val="000000"/>
          <w:kern w:val="0"/>
          <w:sz w:val="24"/>
          <w:highlight w:val="none"/>
          <w:lang w:val="zh-CN"/>
        </w:rPr>
        <w:t>）财务状况、缴纳税收和社会保障资金证明……………………所在页码</w:t>
      </w:r>
    </w:p>
    <w:p w14:paraId="165E568E">
      <w:pPr>
        <w:autoSpaceDE w:val="0"/>
        <w:autoSpaceDN w:val="0"/>
        <w:adjustRightInd w:val="0"/>
        <w:spacing w:line="400" w:lineRule="exact"/>
        <w:ind w:firstLine="720" w:firstLineChars="30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1</w:t>
      </w:r>
      <w:r>
        <w:rPr>
          <w:rFonts w:hint="eastAsia" w:ascii="宋体" w:hAnsi="Cambria" w:cs="宋体"/>
          <w:color w:val="000000"/>
          <w:kern w:val="0"/>
          <w:sz w:val="24"/>
          <w:highlight w:val="none"/>
          <w:lang w:val="en-US" w:eastAsia="zh-CN"/>
        </w:rPr>
        <w:t>1</w:t>
      </w: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lang w:val="zh-CN"/>
        </w:rPr>
        <w:t>具备履行合同所必需的货物和专业技术能力的证明</w:t>
      </w:r>
      <w:r>
        <w:rPr>
          <w:rFonts w:hint="eastAsia" w:ascii="宋体" w:hAnsi="Cambria" w:cs="宋体"/>
          <w:color w:val="000000"/>
          <w:kern w:val="0"/>
          <w:sz w:val="24"/>
          <w:highlight w:val="none"/>
          <w:lang w:val="zh-CN"/>
        </w:rPr>
        <w:t>…………所在页码</w:t>
      </w:r>
    </w:p>
    <w:p w14:paraId="03A4DC24">
      <w:pPr>
        <w:autoSpaceDE w:val="0"/>
        <w:autoSpaceDN w:val="0"/>
        <w:adjustRightInd w:val="0"/>
        <w:spacing w:line="400" w:lineRule="exact"/>
        <w:ind w:firstLine="720" w:firstLineChars="30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1</w:t>
      </w:r>
      <w:r>
        <w:rPr>
          <w:rFonts w:hint="eastAsia" w:ascii="宋体" w:hAnsi="Cambria" w:cs="宋体"/>
          <w:color w:val="000000"/>
          <w:kern w:val="0"/>
          <w:sz w:val="24"/>
          <w:highlight w:val="none"/>
          <w:lang w:val="en-US" w:eastAsia="zh-CN"/>
        </w:rPr>
        <w:t>2</w:t>
      </w: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lang w:val="zh-CN"/>
        </w:rPr>
        <w:t>无重大违法记录声明……………………………………………</w:t>
      </w:r>
      <w:r>
        <w:rPr>
          <w:rFonts w:hint="eastAsia" w:ascii="宋体" w:hAnsi="Cambria" w:cs="宋体"/>
          <w:color w:val="000000"/>
          <w:kern w:val="0"/>
          <w:sz w:val="24"/>
          <w:highlight w:val="none"/>
          <w:lang w:val="zh-CN"/>
        </w:rPr>
        <w:t>所在页码</w:t>
      </w:r>
    </w:p>
    <w:p w14:paraId="0BF97B8D">
      <w:pPr>
        <w:autoSpaceDE w:val="0"/>
        <w:autoSpaceDN w:val="0"/>
        <w:adjustRightInd w:val="0"/>
        <w:spacing w:line="400" w:lineRule="exact"/>
        <w:ind w:firstLine="480" w:firstLineChars="200"/>
        <w:jc w:val="right"/>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1</w:t>
      </w:r>
      <w:r>
        <w:rPr>
          <w:rFonts w:hint="eastAsia" w:ascii="宋体" w:hAnsi="Cambria" w:cs="宋体"/>
          <w:color w:val="000000"/>
          <w:kern w:val="0"/>
          <w:sz w:val="24"/>
          <w:highlight w:val="none"/>
          <w:lang w:val="en-US" w:eastAsia="zh-CN"/>
        </w:rPr>
        <w:t>3</w:t>
      </w: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lang w:val="zh-CN"/>
        </w:rPr>
        <w:t>磋商保证金证明…………………………………………………</w:t>
      </w:r>
      <w:r>
        <w:rPr>
          <w:rFonts w:hint="eastAsia" w:ascii="宋体" w:hAnsi="Cambria" w:cs="宋体"/>
          <w:color w:val="000000"/>
          <w:kern w:val="0"/>
          <w:sz w:val="24"/>
          <w:highlight w:val="none"/>
          <w:lang w:val="zh-CN"/>
        </w:rPr>
        <w:t>所在页码</w:t>
      </w:r>
    </w:p>
    <w:p w14:paraId="0494D394">
      <w:pPr>
        <w:autoSpaceDE w:val="0"/>
        <w:autoSpaceDN w:val="0"/>
        <w:adjustRightInd w:val="0"/>
        <w:spacing w:line="400" w:lineRule="exact"/>
        <w:ind w:firstLine="480" w:firstLineChars="200"/>
        <w:jc w:val="right"/>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1</w:t>
      </w:r>
      <w:r>
        <w:rPr>
          <w:rFonts w:hint="eastAsia" w:ascii="宋体" w:hAnsi="Cambria" w:cs="宋体"/>
          <w:color w:val="000000"/>
          <w:kern w:val="0"/>
          <w:sz w:val="24"/>
          <w:highlight w:val="none"/>
          <w:lang w:val="en-US" w:eastAsia="zh-CN"/>
        </w:rPr>
        <w:t>4</w:t>
      </w: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lang w:val="en-US" w:eastAsia="zh-CN"/>
        </w:rPr>
        <w:t>拟派人员基本情况表</w:t>
      </w:r>
      <w:r>
        <w:rPr>
          <w:rFonts w:hint="eastAsia" w:ascii="宋体" w:hAnsi="Cambria" w:cs="宋体"/>
          <w:color w:val="000000"/>
          <w:kern w:val="0"/>
          <w:sz w:val="24"/>
          <w:highlight w:val="none"/>
          <w:lang w:val="zh-CN"/>
        </w:rPr>
        <w:t>……………………………………………所在页码</w:t>
      </w:r>
    </w:p>
    <w:p w14:paraId="10747404">
      <w:pPr>
        <w:autoSpaceDE w:val="0"/>
        <w:autoSpaceDN w:val="0"/>
        <w:adjustRightInd w:val="0"/>
        <w:spacing w:line="400" w:lineRule="exact"/>
        <w:ind w:firstLine="480" w:firstLineChars="200"/>
        <w:jc w:val="right"/>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ascii="宋体" w:hAnsi="Cambria" w:cs="宋体"/>
          <w:color w:val="000000"/>
          <w:kern w:val="0"/>
          <w:sz w:val="24"/>
          <w:highlight w:val="none"/>
          <w:lang w:val="zh-CN"/>
        </w:rPr>
        <w:t>1</w:t>
      </w:r>
      <w:r>
        <w:rPr>
          <w:rFonts w:hint="eastAsia" w:ascii="宋体" w:hAnsi="Cambria" w:cs="宋体"/>
          <w:color w:val="000000"/>
          <w:kern w:val="0"/>
          <w:sz w:val="24"/>
          <w:highlight w:val="none"/>
          <w:lang w:val="en-US" w:eastAsia="zh-CN"/>
        </w:rPr>
        <w:t>5</w:t>
      </w:r>
      <w:r>
        <w:rPr>
          <w:rFonts w:hint="eastAsia" w:ascii="宋体" w:hAnsi="Cambria" w:cs="宋体"/>
          <w:color w:val="000000"/>
          <w:kern w:val="0"/>
          <w:sz w:val="24"/>
          <w:highlight w:val="none"/>
          <w:lang w:val="zh-CN"/>
        </w:rPr>
        <w:t>）供应商的类似业绩证明材料……………………………………所在页码</w:t>
      </w:r>
    </w:p>
    <w:p w14:paraId="43562E96">
      <w:pPr>
        <w:autoSpaceDE w:val="0"/>
        <w:autoSpaceDN w:val="0"/>
        <w:adjustRightInd w:val="0"/>
        <w:spacing w:line="400" w:lineRule="exact"/>
        <w:ind w:firstLine="720" w:firstLineChars="300"/>
        <w:jc w:val="both"/>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（1</w:t>
      </w:r>
      <w:r>
        <w:rPr>
          <w:rFonts w:hint="eastAsia" w:ascii="宋体" w:hAnsi="Cambria" w:cs="宋体"/>
          <w:color w:val="000000"/>
          <w:kern w:val="0"/>
          <w:sz w:val="24"/>
          <w:highlight w:val="none"/>
          <w:lang w:val="en-US" w:eastAsia="zh-CN"/>
        </w:rPr>
        <w:t>6</w:t>
      </w:r>
      <w:r>
        <w:rPr>
          <w:rFonts w:hint="eastAsia" w:ascii="宋体" w:hAnsi="Cambria" w:cs="宋体"/>
          <w:color w:val="000000"/>
          <w:kern w:val="0"/>
          <w:sz w:val="24"/>
          <w:highlight w:val="none"/>
          <w:lang w:val="zh-CN"/>
        </w:rPr>
        <w:t>）供应商服务方案相关文件………………………………………所在页码</w:t>
      </w:r>
    </w:p>
    <w:p w14:paraId="478BCE68">
      <w:pPr>
        <w:autoSpaceDE w:val="0"/>
        <w:autoSpaceDN w:val="0"/>
        <w:adjustRightInd w:val="0"/>
        <w:spacing w:line="400" w:lineRule="exact"/>
        <w:ind w:firstLine="480" w:firstLineChars="200"/>
        <w:jc w:val="right"/>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rPr>
        <w:t>1</w:t>
      </w:r>
      <w:r>
        <w:rPr>
          <w:rFonts w:hint="eastAsia" w:ascii="宋体" w:hAnsi="Cambria" w:cs="宋体"/>
          <w:color w:val="000000"/>
          <w:kern w:val="0"/>
          <w:sz w:val="24"/>
          <w:highlight w:val="none"/>
          <w:lang w:val="en-US" w:eastAsia="zh-CN"/>
        </w:rPr>
        <w:t>7</w:t>
      </w:r>
      <w:r>
        <w:rPr>
          <w:rFonts w:hint="eastAsia" w:ascii="宋体" w:hAnsi="Cambria" w:cs="宋体"/>
          <w:color w:val="000000"/>
          <w:kern w:val="0"/>
          <w:sz w:val="24"/>
          <w:highlight w:val="none"/>
          <w:lang w:val="zh-CN"/>
        </w:rPr>
        <w:t>）供应商认为在其他方面有必要说明的事项……………………所在页码</w:t>
      </w:r>
    </w:p>
    <w:p w14:paraId="125172B4">
      <w:pPr>
        <w:autoSpaceDE w:val="0"/>
        <w:autoSpaceDN w:val="0"/>
        <w:adjustRightInd w:val="0"/>
        <w:spacing w:line="400" w:lineRule="exact"/>
        <w:ind w:firstLine="480" w:firstLineChars="200"/>
        <w:jc w:val="right"/>
        <w:rPr>
          <w:rFonts w:hint="eastAsia" w:ascii="宋体" w:hAnsi="Cambria" w:cs="宋体"/>
          <w:color w:val="000000"/>
          <w:kern w:val="0"/>
          <w:sz w:val="24"/>
          <w:highlight w:val="none"/>
          <w:lang w:val="zh-CN"/>
        </w:rPr>
      </w:pPr>
    </w:p>
    <w:p w14:paraId="0F1306C4">
      <w:pPr>
        <w:autoSpaceDE w:val="0"/>
        <w:autoSpaceDN w:val="0"/>
        <w:adjustRightInd w:val="0"/>
        <w:spacing w:line="400" w:lineRule="exact"/>
        <w:ind w:firstLine="480" w:firstLineChars="200"/>
        <w:jc w:val="right"/>
        <w:rPr>
          <w:rFonts w:hint="eastAsia" w:ascii="宋体" w:hAnsi="Cambria" w:cs="宋体"/>
          <w:color w:val="000000"/>
          <w:kern w:val="0"/>
          <w:sz w:val="24"/>
          <w:highlight w:val="none"/>
          <w:lang w:val="zh-CN"/>
        </w:rPr>
      </w:pPr>
    </w:p>
    <w:p w14:paraId="45EFDB3D">
      <w:pPr>
        <w:autoSpaceDE w:val="0"/>
        <w:autoSpaceDN w:val="0"/>
        <w:adjustRightInd w:val="0"/>
        <w:spacing w:line="400" w:lineRule="exact"/>
        <w:ind w:firstLine="480" w:firstLineChars="200"/>
        <w:jc w:val="right"/>
        <w:rPr>
          <w:rFonts w:hint="eastAsia" w:ascii="宋体" w:hAnsi="Cambria" w:cs="宋体"/>
          <w:color w:val="000000"/>
          <w:kern w:val="0"/>
          <w:sz w:val="24"/>
          <w:highlight w:val="none"/>
          <w:lang w:val="zh-CN"/>
        </w:rPr>
      </w:pPr>
    </w:p>
    <w:p w14:paraId="4BC46241">
      <w:pPr>
        <w:autoSpaceDE w:val="0"/>
        <w:autoSpaceDN w:val="0"/>
        <w:adjustRightInd w:val="0"/>
        <w:spacing w:line="400" w:lineRule="exact"/>
        <w:ind w:firstLine="480" w:firstLineChars="200"/>
        <w:jc w:val="right"/>
        <w:rPr>
          <w:rFonts w:hint="eastAsia" w:ascii="宋体" w:hAnsi="Cambria" w:cs="宋体"/>
          <w:color w:val="000000"/>
          <w:kern w:val="0"/>
          <w:sz w:val="24"/>
          <w:highlight w:val="none"/>
          <w:lang w:val="zh-CN"/>
        </w:rPr>
      </w:pPr>
    </w:p>
    <w:p w14:paraId="76511C7B">
      <w:pPr>
        <w:autoSpaceDE w:val="0"/>
        <w:autoSpaceDN w:val="0"/>
        <w:adjustRightInd w:val="0"/>
        <w:spacing w:line="400" w:lineRule="exact"/>
        <w:ind w:firstLine="480" w:firstLineChars="200"/>
        <w:jc w:val="right"/>
        <w:rPr>
          <w:rFonts w:hint="eastAsia" w:ascii="宋体" w:hAnsi="Cambria" w:cs="宋体"/>
          <w:color w:val="000000"/>
          <w:kern w:val="0"/>
          <w:sz w:val="24"/>
          <w:highlight w:val="none"/>
          <w:lang w:val="zh-CN"/>
        </w:rPr>
      </w:pPr>
    </w:p>
    <w:p w14:paraId="655DA040">
      <w:pPr>
        <w:autoSpaceDE w:val="0"/>
        <w:autoSpaceDN w:val="0"/>
        <w:adjustRightInd w:val="0"/>
        <w:spacing w:line="400" w:lineRule="exact"/>
        <w:ind w:firstLine="480" w:firstLineChars="200"/>
        <w:jc w:val="right"/>
        <w:rPr>
          <w:rFonts w:hint="eastAsia" w:ascii="宋体" w:hAnsi="Cambria" w:cs="宋体"/>
          <w:color w:val="000000"/>
          <w:kern w:val="0"/>
          <w:sz w:val="24"/>
          <w:highlight w:val="none"/>
          <w:lang w:val="zh-CN"/>
        </w:rPr>
      </w:pPr>
    </w:p>
    <w:p w14:paraId="559BFFAD">
      <w:pPr>
        <w:autoSpaceDE w:val="0"/>
        <w:autoSpaceDN w:val="0"/>
        <w:adjustRightInd w:val="0"/>
        <w:spacing w:line="400" w:lineRule="exact"/>
        <w:ind w:firstLine="480" w:firstLineChars="200"/>
        <w:jc w:val="right"/>
        <w:rPr>
          <w:rFonts w:hint="eastAsia" w:ascii="宋体" w:hAnsi="Cambria" w:cs="宋体"/>
          <w:color w:val="000000"/>
          <w:kern w:val="0"/>
          <w:sz w:val="24"/>
          <w:highlight w:val="none"/>
          <w:lang w:val="zh-CN"/>
        </w:rPr>
      </w:pPr>
    </w:p>
    <w:p w14:paraId="456194F8">
      <w:pPr>
        <w:pStyle w:val="18"/>
        <w:rPr>
          <w:rFonts w:hint="eastAsia"/>
          <w:color w:val="000000"/>
          <w:highlight w:val="none"/>
          <w:lang w:val="zh-CN"/>
        </w:rPr>
      </w:pPr>
    </w:p>
    <w:p w14:paraId="083AEDAB">
      <w:pPr>
        <w:autoSpaceDE w:val="0"/>
        <w:autoSpaceDN w:val="0"/>
        <w:adjustRightInd w:val="0"/>
        <w:spacing w:line="400" w:lineRule="exact"/>
        <w:ind w:firstLine="480" w:firstLineChars="200"/>
        <w:jc w:val="right"/>
        <w:rPr>
          <w:rFonts w:hint="eastAsia" w:ascii="宋体" w:hAnsi="Cambria" w:cs="宋体"/>
          <w:color w:val="000000"/>
          <w:kern w:val="0"/>
          <w:sz w:val="24"/>
          <w:highlight w:val="none"/>
          <w:lang w:val="zh-CN"/>
        </w:rPr>
      </w:pPr>
    </w:p>
    <w:p w14:paraId="64BFD6DA">
      <w:pPr>
        <w:autoSpaceDE w:val="0"/>
        <w:autoSpaceDN w:val="0"/>
        <w:adjustRightInd w:val="0"/>
        <w:spacing w:line="400" w:lineRule="exact"/>
        <w:ind w:firstLine="480" w:firstLineChars="200"/>
        <w:jc w:val="right"/>
        <w:rPr>
          <w:rFonts w:hint="eastAsia" w:ascii="宋体" w:hAnsi="Cambria" w:cs="宋体"/>
          <w:color w:val="000000"/>
          <w:kern w:val="0"/>
          <w:sz w:val="24"/>
          <w:highlight w:val="none"/>
          <w:lang w:val="zh-CN"/>
        </w:rPr>
      </w:pPr>
    </w:p>
    <w:p w14:paraId="34A34BF4">
      <w:pPr>
        <w:pStyle w:val="2"/>
        <w:rPr>
          <w:rFonts w:hint="eastAsia"/>
          <w:color w:val="000000"/>
          <w:highlight w:val="none"/>
          <w:lang w:val="zh-CN"/>
        </w:rPr>
      </w:pPr>
    </w:p>
    <w:p w14:paraId="0713099B">
      <w:pPr>
        <w:autoSpaceDE w:val="0"/>
        <w:autoSpaceDN w:val="0"/>
        <w:adjustRightInd w:val="0"/>
        <w:spacing w:line="400" w:lineRule="exact"/>
        <w:ind w:firstLine="480" w:firstLineChars="200"/>
        <w:jc w:val="right"/>
        <w:rPr>
          <w:rFonts w:hint="eastAsia" w:ascii="宋体" w:hAnsi="Cambria" w:cs="宋体"/>
          <w:color w:val="000000"/>
          <w:kern w:val="0"/>
          <w:sz w:val="24"/>
          <w:highlight w:val="none"/>
          <w:lang w:val="zh-CN"/>
        </w:rPr>
      </w:pPr>
    </w:p>
    <w:p w14:paraId="2C8C0ECE">
      <w:pPr>
        <w:autoSpaceDE w:val="0"/>
        <w:autoSpaceDN w:val="0"/>
        <w:adjustRightInd w:val="0"/>
        <w:spacing w:line="400" w:lineRule="exact"/>
        <w:ind w:firstLine="480" w:firstLineChars="200"/>
        <w:jc w:val="right"/>
        <w:rPr>
          <w:rFonts w:hint="eastAsia" w:ascii="宋体" w:hAnsi="Cambria" w:cs="宋体"/>
          <w:color w:val="000000"/>
          <w:kern w:val="0"/>
          <w:sz w:val="24"/>
          <w:highlight w:val="none"/>
          <w:lang w:val="zh-CN"/>
        </w:rPr>
      </w:pPr>
    </w:p>
    <w:p w14:paraId="61E48FD8">
      <w:pPr>
        <w:pStyle w:val="22"/>
        <w:jc w:val="left"/>
        <w:rPr>
          <w:rFonts w:hint="eastAsia" w:ascii="宋体" w:hAnsi="宋体" w:cs="华文中宋"/>
          <w:color w:val="000000"/>
          <w:sz w:val="28"/>
          <w:szCs w:val="28"/>
          <w:highlight w:val="none"/>
        </w:rPr>
      </w:pPr>
      <w:bookmarkStart w:id="46" w:name="_Toc13891"/>
      <w:r>
        <w:rPr>
          <w:rFonts w:hint="eastAsia" w:ascii="宋体" w:hAnsi="宋体" w:cs="华文中宋"/>
          <w:color w:val="000000"/>
          <w:sz w:val="28"/>
          <w:szCs w:val="28"/>
          <w:highlight w:val="none"/>
          <w:lang w:val="zh-CN"/>
        </w:rPr>
        <w:t>格式</w:t>
      </w:r>
      <w:r>
        <w:rPr>
          <w:rFonts w:hint="eastAsia" w:ascii="宋体" w:hAnsi="宋体" w:cs="华文中宋"/>
          <w:color w:val="000000"/>
          <w:sz w:val="28"/>
          <w:szCs w:val="28"/>
          <w:highlight w:val="none"/>
        </w:rPr>
        <w:t>3</w:t>
      </w:r>
      <w:r>
        <w:rPr>
          <w:rFonts w:hint="eastAsia" w:ascii="宋体" w:hAnsi="宋体" w:cs="华文中宋"/>
          <w:color w:val="000000"/>
          <w:sz w:val="28"/>
          <w:szCs w:val="28"/>
          <w:highlight w:val="none"/>
          <w:lang w:val="zh-CN"/>
        </w:rPr>
        <w:t>：</w:t>
      </w:r>
      <w:r>
        <w:rPr>
          <w:rFonts w:hint="eastAsia" w:ascii="宋体" w:hAnsi="宋体" w:cs="华文中宋"/>
          <w:color w:val="000000"/>
          <w:sz w:val="28"/>
          <w:szCs w:val="28"/>
          <w:highlight w:val="none"/>
          <w:lang w:val="en-US" w:eastAsia="zh-CN"/>
        </w:rPr>
        <w:t>响</w:t>
      </w:r>
      <w:r>
        <w:rPr>
          <w:rFonts w:hint="eastAsia" w:ascii="宋体" w:hAnsi="宋体" w:cs="华文中宋"/>
          <w:color w:val="000000"/>
          <w:sz w:val="28"/>
          <w:szCs w:val="28"/>
          <w:highlight w:val="none"/>
        </w:rPr>
        <w:t xml:space="preserve"> </w:t>
      </w:r>
      <w:r>
        <w:rPr>
          <w:rFonts w:hint="eastAsia" w:ascii="宋体" w:hAnsi="宋体" w:cs="华文中宋"/>
          <w:color w:val="000000"/>
          <w:sz w:val="28"/>
          <w:szCs w:val="28"/>
          <w:highlight w:val="none"/>
          <w:lang w:val="en-US" w:eastAsia="zh-CN"/>
        </w:rPr>
        <w:t>应</w:t>
      </w:r>
      <w:r>
        <w:rPr>
          <w:rFonts w:hint="eastAsia" w:ascii="宋体" w:hAnsi="宋体" w:cs="华文中宋"/>
          <w:color w:val="000000"/>
          <w:sz w:val="28"/>
          <w:szCs w:val="28"/>
          <w:highlight w:val="none"/>
        </w:rPr>
        <w:t xml:space="preserve"> </w:t>
      </w:r>
      <w:r>
        <w:rPr>
          <w:rFonts w:hint="eastAsia" w:ascii="宋体" w:hAnsi="宋体" w:cs="华文中宋"/>
          <w:color w:val="000000"/>
          <w:sz w:val="28"/>
          <w:szCs w:val="28"/>
          <w:highlight w:val="none"/>
          <w:lang w:val="zh-CN"/>
        </w:rPr>
        <w:t>函</w:t>
      </w:r>
      <w:bookmarkEnd w:id="46"/>
    </w:p>
    <w:p w14:paraId="5E075D6D">
      <w:pPr>
        <w:autoSpaceDE w:val="0"/>
        <w:autoSpaceDN w:val="0"/>
        <w:adjustRightInd w:val="0"/>
        <w:spacing w:line="400" w:lineRule="exact"/>
        <w:jc w:val="center"/>
        <w:rPr>
          <w:rFonts w:hint="eastAsia" w:ascii="宋体" w:hAnsi="宋体" w:cs="宋体"/>
          <w:b/>
          <w:bCs/>
          <w:color w:val="000000"/>
          <w:kern w:val="0"/>
          <w:sz w:val="36"/>
          <w:szCs w:val="36"/>
          <w:highlight w:val="none"/>
          <w:lang w:val="zh-CN"/>
        </w:rPr>
      </w:pPr>
    </w:p>
    <w:p w14:paraId="771668AD">
      <w:pPr>
        <w:autoSpaceDE w:val="0"/>
        <w:autoSpaceDN w:val="0"/>
        <w:adjustRightInd w:val="0"/>
        <w:spacing w:line="400" w:lineRule="exact"/>
        <w:jc w:val="center"/>
        <w:rPr>
          <w:rFonts w:hint="eastAsia" w:ascii="宋体" w:hAnsi="宋体" w:cs="华文中宋"/>
          <w:b/>
          <w:bCs/>
          <w:color w:val="000000"/>
          <w:kern w:val="0"/>
          <w:sz w:val="36"/>
          <w:szCs w:val="36"/>
          <w:highlight w:val="none"/>
          <w:lang w:val="zh-CN"/>
        </w:rPr>
      </w:pPr>
      <w:r>
        <w:rPr>
          <w:rFonts w:hint="eastAsia" w:ascii="宋体" w:hAnsi="宋体" w:cs="华文中宋"/>
          <w:b/>
          <w:bCs/>
          <w:color w:val="000000"/>
          <w:kern w:val="0"/>
          <w:sz w:val="36"/>
          <w:szCs w:val="36"/>
          <w:highlight w:val="none"/>
          <w:lang w:val="zh-CN"/>
        </w:rPr>
        <w:t>响应函</w:t>
      </w:r>
    </w:p>
    <w:p w14:paraId="7768D1D4">
      <w:pPr>
        <w:autoSpaceDE w:val="0"/>
        <w:autoSpaceDN w:val="0"/>
        <w:adjustRightInd w:val="0"/>
        <w:spacing w:line="400" w:lineRule="exact"/>
        <w:jc w:val="center"/>
        <w:rPr>
          <w:rFonts w:hint="eastAsia" w:ascii="宋体" w:hAnsi="宋体" w:cs="华文中宋"/>
          <w:color w:val="000000"/>
          <w:kern w:val="0"/>
          <w:sz w:val="36"/>
          <w:szCs w:val="36"/>
          <w:highlight w:val="none"/>
          <w:lang w:val="zh-CN"/>
        </w:rPr>
      </w:pPr>
    </w:p>
    <w:p w14:paraId="75D43B14">
      <w:pPr>
        <w:autoSpaceDE w:val="0"/>
        <w:autoSpaceDN w:val="0"/>
        <w:adjustRightInd w:val="0"/>
        <w:spacing w:line="360" w:lineRule="auto"/>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致：</w:t>
      </w:r>
      <w:r>
        <w:rPr>
          <w:rFonts w:hint="eastAsia" w:ascii="宋体" w:hAnsi="Cambria" w:cs="宋体"/>
          <w:color w:val="000000"/>
          <w:kern w:val="0"/>
          <w:sz w:val="24"/>
          <w:highlight w:val="none"/>
          <w:u w:val="single"/>
          <w:lang w:val="zh-CN"/>
        </w:rPr>
        <w:t>青海诚容工程项目管理有限责任公司</w:t>
      </w:r>
      <w:r>
        <w:rPr>
          <w:rFonts w:ascii="宋体" w:hAnsi="Cambria" w:cs="宋体"/>
          <w:color w:val="000000"/>
          <w:kern w:val="0"/>
          <w:sz w:val="24"/>
          <w:highlight w:val="none"/>
          <w:lang w:val="zh-CN"/>
        </w:rPr>
        <w:t xml:space="preserve"> </w:t>
      </w:r>
    </w:p>
    <w:p w14:paraId="6928FB59">
      <w:pPr>
        <w:autoSpaceDE w:val="0"/>
        <w:autoSpaceDN w:val="0"/>
        <w:adjustRightInd w:val="0"/>
        <w:spacing w:line="360" w:lineRule="auto"/>
        <w:ind w:firstLine="48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我们收到</w:t>
      </w:r>
      <w:r>
        <w:rPr>
          <w:rFonts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u w:val="single"/>
          <w:lang w:val="zh-CN"/>
        </w:rPr>
        <w:t>采购项目名称（采购项目编号）</w:t>
      </w:r>
      <w:r>
        <w:rPr>
          <w:rFonts w:hint="eastAsia" w:ascii="宋体" w:hAnsi="Cambria" w:cs="宋体"/>
          <w:color w:val="000000"/>
          <w:kern w:val="0"/>
          <w:sz w:val="24"/>
          <w:highlight w:val="none"/>
          <w:lang w:val="zh-CN"/>
        </w:rPr>
        <w:t>竞争性磋商文件，经研究，法定代表人（姓名、职务）正式授权（委托代理人姓名、职务）代表供应商（供应商名称、地址）提交响应文件。</w:t>
      </w:r>
      <w:r>
        <w:rPr>
          <w:rFonts w:ascii="宋体" w:hAnsi="Cambria" w:cs="宋体"/>
          <w:color w:val="000000"/>
          <w:kern w:val="0"/>
          <w:sz w:val="24"/>
          <w:highlight w:val="none"/>
          <w:lang w:val="zh-CN"/>
        </w:rPr>
        <w:t xml:space="preserve">   </w:t>
      </w:r>
    </w:p>
    <w:p w14:paraId="74872BAF">
      <w:pPr>
        <w:autoSpaceDE w:val="0"/>
        <w:autoSpaceDN w:val="0"/>
        <w:adjustRightInd w:val="0"/>
        <w:spacing w:line="360" w:lineRule="auto"/>
        <w:ind w:firstLine="48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据此函，签字代表宣布同意如下：</w:t>
      </w:r>
    </w:p>
    <w:p w14:paraId="42FCC5F2">
      <w:pPr>
        <w:autoSpaceDE w:val="0"/>
        <w:autoSpaceDN w:val="0"/>
        <w:adjustRightInd w:val="0"/>
        <w:spacing w:line="360" w:lineRule="auto"/>
        <w:ind w:firstLine="480"/>
        <w:rPr>
          <w:rFonts w:ascii="宋体" w:hAnsi="Cambria" w:cs="宋体"/>
          <w:color w:val="000000"/>
          <w:kern w:val="0"/>
          <w:sz w:val="24"/>
          <w:highlight w:val="none"/>
          <w:lang w:val="zh-CN"/>
        </w:rPr>
      </w:pPr>
      <w:r>
        <w:rPr>
          <w:rFonts w:ascii="宋体" w:hAnsi="Cambria" w:cs="宋体"/>
          <w:color w:val="000000"/>
          <w:kern w:val="0"/>
          <w:sz w:val="24"/>
          <w:highlight w:val="none"/>
          <w:lang w:val="zh-CN"/>
        </w:rPr>
        <w:t>1.</w:t>
      </w:r>
      <w:r>
        <w:rPr>
          <w:rFonts w:hint="eastAsia" w:ascii="宋体" w:hAnsi="Cambria" w:cs="宋体"/>
          <w:color w:val="000000"/>
          <w:kern w:val="0"/>
          <w:sz w:val="24"/>
          <w:highlight w:val="none"/>
          <w:lang w:val="zh-CN"/>
        </w:rPr>
        <w:t>我方已详阅竞争性磋商文件的全部内容，包括澄清、修改条款等有关附件，承诺对其完全理解并接受。</w:t>
      </w:r>
    </w:p>
    <w:p w14:paraId="217613FE">
      <w:pPr>
        <w:autoSpaceDE w:val="0"/>
        <w:autoSpaceDN w:val="0"/>
        <w:adjustRightInd w:val="0"/>
        <w:spacing w:line="360" w:lineRule="auto"/>
        <w:ind w:firstLine="480"/>
        <w:rPr>
          <w:rFonts w:ascii="宋体" w:hAnsi="Cambria" w:cs="宋体"/>
          <w:color w:val="000000"/>
          <w:kern w:val="0"/>
          <w:sz w:val="24"/>
          <w:highlight w:val="none"/>
          <w:lang w:val="zh-CN"/>
        </w:rPr>
      </w:pPr>
      <w:r>
        <w:rPr>
          <w:rFonts w:ascii="宋体" w:hAnsi="Cambria" w:cs="宋体"/>
          <w:color w:val="000000"/>
          <w:kern w:val="0"/>
          <w:sz w:val="24"/>
          <w:highlight w:val="none"/>
          <w:lang w:val="zh-CN"/>
        </w:rPr>
        <w:t>2.</w:t>
      </w:r>
      <w:r>
        <w:rPr>
          <w:rFonts w:hint="eastAsia" w:ascii="宋体" w:hAnsi="Cambria" w:cs="宋体"/>
          <w:color w:val="000000"/>
          <w:kern w:val="0"/>
          <w:sz w:val="24"/>
          <w:highlight w:val="none"/>
          <w:lang w:val="zh-CN"/>
        </w:rPr>
        <w:t>磋商有效期自提交响应文件之日起</w:t>
      </w:r>
      <w:r>
        <w:rPr>
          <w:rFonts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u w:val="single"/>
          <w:lang w:val="en-US" w:eastAsia="zh-CN"/>
        </w:rPr>
        <w:t xml:space="preserve">   </w:t>
      </w:r>
      <w:r>
        <w:rPr>
          <w:rFonts w:hint="eastAsia" w:ascii="宋体" w:hAnsi="Cambria" w:cs="宋体"/>
          <w:color w:val="000000"/>
          <w:kern w:val="0"/>
          <w:sz w:val="24"/>
          <w:highlight w:val="none"/>
        </w:rPr>
        <w:t>日历日</w:t>
      </w:r>
      <w:r>
        <w:rPr>
          <w:rFonts w:hint="eastAsia" w:ascii="宋体" w:hAnsi="Cambria" w:cs="宋体"/>
          <w:color w:val="000000"/>
          <w:kern w:val="0"/>
          <w:sz w:val="24"/>
          <w:highlight w:val="none"/>
          <w:lang w:val="zh-CN"/>
        </w:rPr>
        <w:t>内有效。如果我方在磋商有效期成交后不签约的，磋商保证金将被贵方没收。</w:t>
      </w:r>
    </w:p>
    <w:p w14:paraId="5AE894D9">
      <w:pPr>
        <w:autoSpaceDE w:val="0"/>
        <w:autoSpaceDN w:val="0"/>
        <w:adjustRightInd w:val="0"/>
        <w:spacing w:line="360" w:lineRule="auto"/>
        <w:ind w:firstLine="480"/>
        <w:rPr>
          <w:rFonts w:ascii="宋体" w:hAnsi="Cambria" w:cs="宋体"/>
          <w:color w:val="000000"/>
          <w:kern w:val="0"/>
          <w:sz w:val="24"/>
          <w:highlight w:val="none"/>
          <w:lang w:val="zh-CN"/>
        </w:rPr>
      </w:pPr>
      <w:r>
        <w:rPr>
          <w:rFonts w:ascii="宋体" w:hAnsi="Cambria" w:cs="宋体"/>
          <w:color w:val="000000"/>
          <w:kern w:val="0"/>
          <w:sz w:val="24"/>
          <w:highlight w:val="none"/>
          <w:lang w:val="zh-CN"/>
        </w:rPr>
        <w:t>3.</w:t>
      </w:r>
      <w:r>
        <w:rPr>
          <w:rFonts w:hint="eastAsia" w:ascii="宋体" w:hAnsi="Cambria" w:cs="宋体"/>
          <w:color w:val="000000"/>
          <w:kern w:val="0"/>
          <w:sz w:val="24"/>
          <w:highlight w:val="none"/>
          <w:lang w:val="zh-CN"/>
        </w:rPr>
        <w:t>我方同意按照贵方要求提供与竞争性磋商有关的一切数据或资料，理解并接受贵方制定的评标办法。</w:t>
      </w:r>
    </w:p>
    <w:p w14:paraId="2B4DA430">
      <w:pPr>
        <w:autoSpaceDE w:val="0"/>
        <w:autoSpaceDN w:val="0"/>
        <w:adjustRightInd w:val="0"/>
        <w:spacing w:line="360" w:lineRule="auto"/>
        <w:ind w:firstLine="480"/>
        <w:rPr>
          <w:rFonts w:ascii="宋体" w:hAnsi="Cambria" w:cs="宋体"/>
          <w:color w:val="000000"/>
          <w:kern w:val="0"/>
          <w:sz w:val="24"/>
          <w:highlight w:val="none"/>
          <w:lang w:val="zh-CN"/>
        </w:rPr>
      </w:pPr>
      <w:r>
        <w:rPr>
          <w:rFonts w:ascii="宋体" w:hAnsi="Cambria" w:cs="宋体"/>
          <w:color w:val="000000"/>
          <w:kern w:val="0"/>
          <w:sz w:val="24"/>
          <w:highlight w:val="none"/>
          <w:lang w:val="zh-CN"/>
        </w:rPr>
        <w:t>4.</w:t>
      </w:r>
      <w:r>
        <w:rPr>
          <w:rFonts w:hint="eastAsia" w:ascii="宋体" w:hAnsi="Cambria" w:cs="宋体"/>
          <w:color w:val="000000"/>
          <w:kern w:val="0"/>
          <w:sz w:val="24"/>
          <w:highlight w:val="none"/>
          <w:lang w:val="zh-CN"/>
        </w:rPr>
        <w:t>与本竞争性磋商有关的一切正式往来通讯请寄：</w:t>
      </w:r>
    </w:p>
    <w:p w14:paraId="0B720C54">
      <w:pPr>
        <w:autoSpaceDE w:val="0"/>
        <w:autoSpaceDN w:val="0"/>
        <w:adjustRightInd w:val="0"/>
        <w:spacing w:line="360" w:lineRule="auto"/>
        <w:ind w:firstLine="480"/>
        <w:rPr>
          <w:rFonts w:ascii="宋体" w:hAnsi="Cambria" w:cs="宋体"/>
          <w:color w:val="000000"/>
          <w:kern w:val="0"/>
          <w:sz w:val="24"/>
          <w:highlight w:val="none"/>
          <w:lang w:val="zh-CN"/>
        </w:rPr>
      </w:pPr>
    </w:p>
    <w:p w14:paraId="3087233A">
      <w:pPr>
        <w:autoSpaceDE w:val="0"/>
        <w:autoSpaceDN w:val="0"/>
        <w:adjustRightInd w:val="0"/>
        <w:spacing w:line="360" w:lineRule="auto"/>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地址：</w:t>
      </w:r>
      <w:r>
        <w:rPr>
          <w:rFonts w:ascii="宋体" w:hAnsi="Cambria" w:cs="宋体"/>
          <w:color w:val="000000"/>
          <w:kern w:val="0"/>
          <w:sz w:val="24"/>
          <w:highlight w:val="none"/>
          <w:lang w:val="zh-CN"/>
        </w:rPr>
        <w:t xml:space="preserve">_______________          </w:t>
      </w:r>
      <w:r>
        <w:rPr>
          <w:rFonts w:hint="eastAsia" w:ascii="宋体" w:hAnsi="Cambria" w:cs="宋体"/>
          <w:color w:val="000000"/>
          <w:kern w:val="0"/>
          <w:sz w:val="24"/>
          <w:highlight w:val="none"/>
          <w:lang w:val="zh-CN"/>
        </w:rPr>
        <w:t>邮编：</w:t>
      </w:r>
      <w:r>
        <w:rPr>
          <w:rFonts w:ascii="宋体" w:hAnsi="Cambria" w:cs="宋体"/>
          <w:color w:val="000000"/>
          <w:kern w:val="0"/>
          <w:sz w:val="24"/>
          <w:highlight w:val="none"/>
          <w:lang w:val="zh-CN"/>
        </w:rPr>
        <w:t>______________</w:t>
      </w:r>
    </w:p>
    <w:p w14:paraId="6B939B01">
      <w:pPr>
        <w:autoSpaceDE w:val="0"/>
        <w:autoSpaceDN w:val="0"/>
        <w:adjustRightInd w:val="0"/>
        <w:spacing w:line="360" w:lineRule="auto"/>
        <w:rPr>
          <w:rFonts w:ascii="宋体" w:hAnsi="Cambria" w:cs="宋体"/>
          <w:color w:val="000000"/>
          <w:kern w:val="0"/>
          <w:sz w:val="24"/>
          <w:highlight w:val="none"/>
          <w:lang w:val="zh-CN"/>
        </w:rPr>
      </w:pPr>
    </w:p>
    <w:p w14:paraId="03F8E949">
      <w:pPr>
        <w:autoSpaceDE w:val="0"/>
        <w:autoSpaceDN w:val="0"/>
        <w:adjustRightInd w:val="0"/>
        <w:spacing w:line="360" w:lineRule="auto"/>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电话：</w:t>
      </w:r>
      <w:r>
        <w:rPr>
          <w:rFonts w:ascii="宋体" w:hAnsi="Cambria" w:cs="宋体"/>
          <w:color w:val="000000"/>
          <w:kern w:val="0"/>
          <w:sz w:val="24"/>
          <w:highlight w:val="none"/>
          <w:lang w:val="zh-CN"/>
        </w:rPr>
        <w:t xml:space="preserve">_______________          </w:t>
      </w:r>
      <w:r>
        <w:rPr>
          <w:rFonts w:hint="eastAsia" w:ascii="宋体" w:hAnsi="Cambria" w:cs="宋体"/>
          <w:color w:val="000000"/>
          <w:kern w:val="0"/>
          <w:sz w:val="24"/>
          <w:highlight w:val="none"/>
          <w:lang w:val="zh-CN"/>
        </w:rPr>
        <w:t>传真：</w:t>
      </w:r>
      <w:r>
        <w:rPr>
          <w:rFonts w:ascii="宋体" w:hAnsi="Cambria" w:cs="宋体"/>
          <w:color w:val="000000"/>
          <w:kern w:val="0"/>
          <w:sz w:val="24"/>
          <w:highlight w:val="none"/>
          <w:lang w:val="zh-CN"/>
        </w:rPr>
        <w:t>______________</w:t>
      </w:r>
    </w:p>
    <w:p w14:paraId="5D8B479F">
      <w:pPr>
        <w:autoSpaceDE w:val="0"/>
        <w:autoSpaceDN w:val="0"/>
        <w:adjustRightInd w:val="0"/>
        <w:spacing w:line="360" w:lineRule="auto"/>
        <w:rPr>
          <w:rFonts w:ascii="宋体" w:hAnsi="Cambria" w:cs="宋体"/>
          <w:color w:val="000000"/>
          <w:kern w:val="0"/>
          <w:sz w:val="24"/>
          <w:highlight w:val="none"/>
          <w:lang w:val="zh-CN"/>
        </w:rPr>
      </w:pPr>
    </w:p>
    <w:p w14:paraId="6C10459F">
      <w:pPr>
        <w:autoSpaceDE w:val="0"/>
        <w:autoSpaceDN w:val="0"/>
        <w:adjustRightInd w:val="0"/>
        <w:spacing w:line="360" w:lineRule="auto"/>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法定代表人姓名：</w:t>
      </w:r>
      <w:r>
        <w:rPr>
          <w:rFonts w:ascii="宋体" w:hAnsi="Cambria" w:cs="宋体"/>
          <w:color w:val="000000"/>
          <w:kern w:val="0"/>
          <w:sz w:val="24"/>
          <w:highlight w:val="none"/>
          <w:lang w:val="zh-CN"/>
        </w:rPr>
        <w:t xml:space="preserve"> ___________   </w:t>
      </w:r>
      <w:r>
        <w:rPr>
          <w:rFonts w:hint="eastAsia" w:ascii="宋体" w:hAnsi="Cambria" w:cs="宋体"/>
          <w:color w:val="000000"/>
          <w:kern w:val="0"/>
          <w:sz w:val="24"/>
          <w:highlight w:val="none"/>
          <w:lang w:val="zh-CN"/>
        </w:rPr>
        <w:t>职务：</w:t>
      </w:r>
      <w:r>
        <w:rPr>
          <w:rFonts w:ascii="宋体" w:hAnsi="Cambria" w:cs="宋体"/>
          <w:color w:val="000000"/>
          <w:kern w:val="0"/>
          <w:sz w:val="24"/>
          <w:highlight w:val="none"/>
          <w:lang w:val="zh-CN"/>
        </w:rPr>
        <w:t>____________</w:t>
      </w:r>
    </w:p>
    <w:p w14:paraId="19BF6773">
      <w:pPr>
        <w:autoSpaceDE w:val="0"/>
        <w:autoSpaceDN w:val="0"/>
        <w:adjustRightInd w:val="0"/>
        <w:spacing w:line="360" w:lineRule="auto"/>
        <w:rPr>
          <w:rFonts w:ascii="宋体" w:hAnsi="Cambria" w:cs="宋体"/>
          <w:color w:val="000000"/>
          <w:kern w:val="0"/>
          <w:sz w:val="24"/>
          <w:highlight w:val="none"/>
          <w:lang w:val="zh-CN"/>
        </w:rPr>
      </w:pPr>
      <w:r>
        <w:rPr>
          <w:rFonts w:ascii="宋体" w:hAnsi="Cambria" w:cs="宋体"/>
          <w:color w:val="000000"/>
          <w:kern w:val="0"/>
          <w:sz w:val="24"/>
          <w:highlight w:val="none"/>
          <w:lang w:val="zh-CN"/>
        </w:rPr>
        <w:t xml:space="preserve"> </w:t>
      </w:r>
    </w:p>
    <w:p w14:paraId="4619B34F">
      <w:pPr>
        <w:autoSpaceDE w:val="0"/>
        <w:autoSpaceDN w:val="0"/>
        <w:adjustRightInd w:val="0"/>
        <w:spacing w:line="360" w:lineRule="auto"/>
        <w:rPr>
          <w:rFonts w:ascii="宋体" w:hAnsi="Cambria" w:cs="宋体"/>
          <w:color w:val="000000"/>
          <w:kern w:val="0"/>
          <w:sz w:val="24"/>
          <w:highlight w:val="none"/>
          <w:lang w:val="zh-CN"/>
        </w:rPr>
      </w:pPr>
      <w:r>
        <w:rPr>
          <w:rFonts w:ascii="宋体" w:hAnsi="Cambria" w:cs="宋体"/>
          <w:color w:val="000000"/>
          <w:kern w:val="0"/>
          <w:sz w:val="24"/>
          <w:highlight w:val="none"/>
          <w:lang w:val="zh-CN"/>
        </w:rPr>
        <w:t xml:space="preserve"> </w:t>
      </w:r>
    </w:p>
    <w:p w14:paraId="4478FD86">
      <w:pPr>
        <w:autoSpaceDE w:val="0"/>
        <w:autoSpaceDN w:val="0"/>
        <w:adjustRightInd w:val="0"/>
        <w:spacing w:line="360" w:lineRule="auto"/>
        <w:rPr>
          <w:rFonts w:hint="eastAsia" w:ascii="宋体" w:hAnsi="Cambria" w:cs="宋体"/>
          <w:color w:val="000000"/>
          <w:kern w:val="0"/>
          <w:sz w:val="24"/>
          <w:highlight w:val="none"/>
          <w:lang w:val="zh-CN"/>
        </w:rPr>
      </w:pPr>
      <w:r>
        <w:rPr>
          <w:rFonts w:ascii="宋体" w:hAnsi="Cambria" w:cs="宋体"/>
          <w:color w:val="000000"/>
          <w:kern w:val="0"/>
          <w:sz w:val="24"/>
          <w:highlight w:val="none"/>
          <w:lang w:val="zh-CN"/>
        </w:rPr>
        <w:t xml:space="preserve">                                 </w:t>
      </w:r>
      <w:r>
        <w:rPr>
          <w:rFonts w:hint="eastAsia" w:ascii="宋体" w:hAnsi="Cambria" w:cs="宋体"/>
          <w:color w:val="000000"/>
          <w:kern w:val="0"/>
          <w:sz w:val="24"/>
          <w:highlight w:val="none"/>
          <w:lang w:val="zh-CN"/>
        </w:rPr>
        <w:t xml:space="preserve">    供应商：             （公章）</w:t>
      </w:r>
    </w:p>
    <w:p w14:paraId="61B98A79">
      <w:pPr>
        <w:autoSpaceDE w:val="0"/>
        <w:autoSpaceDN w:val="0"/>
        <w:adjustRightInd w:val="0"/>
        <w:spacing w:line="360" w:lineRule="auto"/>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xml:space="preserve">                     法定代表人或委托代理人：             （签字）</w:t>
      </w:r>
    </w:p>
    <w:p w14:paraId="63CC7D90">
      <w:pPr>
        <w:autoSpaceDE w:val="0"/>
        <w:autoSpaceDN w:val="0"/>
        <w:adjustRightInd w:val="0"/>
        <w:spacing w:line="360" w:lineRule="auto"/>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xml:space="preserve">                                         年   月   日</w:t>
      </w:r>
    </w:p>
    <w:p w14:paraId="207F090E">
      <w:pPr>
        <w:pStyle w:val="22"/>
        <w:jc w:val="left"/>
        <w:rPr>
          <w:rFonts w:hint="eastAsia" w:ascii="宋体" w:hAnsi="宋体" w:cs="华文中宋"/>
          <w:color w:val="000000"/>
          <w:sz w:val="28"/>
          <w:szCs w:val="28"/>
          <w:highlight w:val="none"/>
        </w:rPr>
      </w:pPr>
      <w:bookmarkStart w:id="47" w:name="_Toc28315"/>
      <w:r>
        <w:rPr>
          <w:rFonts w:hint="eastAsia" w:ascii="宋体" w:hAnsi="宋体" w:cs="华文中宋"/>
          <w:color w:val="000000"/>
          <w:sz w:val="28"/>
          <w:szCs w:val="28"/>
          <w:highlight w:val="none"/>
          <w:lang w:val="zh-CN"/>
        </w:rPr>
        <w:t>格式4：最初报价一览表</w:t>
      </w:r>
      <w:bookmarkEnd w:id="47"/>
    </w:p>
    <w:p w14:paraId="73C4519C">
      <w:pPr>
        <w:autoSpaceDE w:val="0"/>
        <w:autoSpaceDN w:val="0"/>
        <w:adjustRightInd w:val="0"/>
        <w:jc w:val="center"/>
        <w:rPr>
          <w:rFonts w:hint="eastAsia" w:ascii="宋体" w:hAnsi="宋体" w:cs="华文中宋"/>
          <w:b/>
          <w:bCs/>
          <w:color w:val="000000"/>
          <w:kern w:val="0"/>
          <w:sz w:val="36"/>
          <w:szCs w:val="36"/>
          <w:highlight w:val="none"/>
          <w:lang w:val="zh-CN"/>
        </w:rPr>
      </w:pPr>
      <w:r>
        <w:rPr>
          <w:rFonts w:hint="eastAsia" w:ascii="宋体" w:hAnsi="宋体" w:cs="华文中宋"/>
          <w:b/>
          <w:bCs/>
          <w:color w:val="000000"/>
          <w:kern w:val="0"/>
          <w:sz w:val="36"/>
          <w:szCs w:val="36"/>
          <w:highlight w:val="none"/>
          <w:lang w:val="zh-CN"/>
        </w:rPr>
        <w:t>最初报价一览表</w:t>
      </w:r>
    </w:p>
    <w:p w14:paraId="51BF0FBB">
      <w:pPr>
        <w:autoSpaceDE w:val="0"/>
        <w:autoSpaceDN w:val="0"/>
        <w:adjustRightInd w:val="0"/>
        <w:spacing w:line="400" w:lineRule="exact"/>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供应商名称：</w:t>
      </w:r>
    </w:p>
    <w:p w14:paraId="2FA337BF">
      <w:pPr>
        <w:autoSpaceDE w:val="0"/>
        <w:autoSpaceDN w:val="0"/>
        <w:adjustRightInd w:val="0"/>
        <w:spacing w:line="400" w:lineRule="exact"/>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采购项目编号</w:t>
      </w:r>
      <w:r>
        <w:rPr>
          <w:rFonts w:hint="eastAsia" w:ascii="宋体" w:hAnsi="Cambria" w:cs="宋体"/>
          <w:color w:val="000000"/>
          <w:kern w:val="0"/>
          <w:sz w:val="24"/>
          <w:highlight w:val="none"/>
        </w:rPr>
        <w:t>：</w:t>
      </w:r>
      <w:r>
        <w:rPr>
          <w:rFonts w:hint="eastAsia" w:ascii="宋体" w:hAnsi="Cambria" w:cs="宋体"/>
          <w:color w:val="000000"/>
          <w:kern w:val="0"/>
          <w:sz w:val="24"/>
          <w:highlight w:val="none"/>
          <w:lang w:val="zh-CN"/>
        </w:rPr>
        <w:t xml:space="preserve">                                  </w:t>
      </w:r>
      <w:r>
        <w:rPr>
          <w:rFonts w:hint="eastAsia" w:ascii="宋体" w:hAnsi="Cambria" w:cs="宋体"/>
          <w:color w:val="000000"/>
          <w:kern w:val="0"/>
          <w:sz w:val="24"/>
          <w:highlight w:val="none"/>
        </w:rPr>
        <w:t xml:space="preserve">   </w:t>
      </w:r>
      <w:r>
        <w:rPr>
          <w:rFonts w:hint="eastAsia" w:ascii="宋体" w:hAnsi="Cambria" w:cs="宋体"/>
          <w:color w:val="000000"/>
          <w:kern w:val="0"/>
          <w:sz w:val="24"/>
          <w:highlight w:val="none"/>
          <w:lang w:val="zh-CN"/>
        </w:rPr>
        <w:t>单位：人民币(元)</w:t>
      </w:r>
    </w:p>
    <w:tbl>
      <w:tblPr>
        <w:tblStyle w:val="26"/>
        <w:tblW w:w="4998" w:type="pct"/>
        <w:jc w:val="center"/>
        <w:tblLayout w:type="autofit"/>
        <w:tblCellMar>
          <w:top w:w="0" w:type="dxa"/>
          <w:left w:w="108" w:type="dxa"/>
          <w:bottom w:w="0" w:type="dxa"/>
          <w:right w:w="108" w:type="dxa"/>
        </w:tblCellMar>
      </w:tblPr>
      <w:tblGrid>
        <w:gridCol w:w="1844"/>
        <w:gridCol w:w="2998"/>
        <w:gridCol w:w="1412"/>
        <w:gridCol w:w="1286"/>
        <w:gridCol w:w="1318"/>
      </w:tblGrid>
      <w:tr w14:paraId="3DA26C24">
        <w:tblPrEx>
          <w:tblCellMar>
            <w:top w:w="0" w:type="dxa"/>
            <w:left w:w="108" w:type="dxa"/>
            <w:bottom w:w="0" w:type="dxa"/>
            <w:right w:w="108" w:type="dxa"/>
          </w:tblCellMar>
        </w:tblPrEx>
        <w:trPr>
          <w:wBefore w:w="0" w:type="auto"/>
          <w:wAfter w:w="0" w:type="auto"/>
          <w:trHeight w:val="699" w:hRule="atLeast"/>
          <w:jc w:val="center"/>
        </w:trPr>
        <w:tc>
          <w:tcPr>
            <w:tcW w:w="1041"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38C12A">
            <w:pPr>
              <w:autoSpaceDE w:val="0"/>
              <w:autoSpaceDN w:val="0"/>
              <w:adjustRightInd w:val="0"/>
              <w:spacing w:line="400" w:lineRule="exact"/>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rPr>
              <w:t xml:space="preserve">  </w:t>
            </w:r>
            <w:r>
              <w:rPr>
                <w:rFonts w:hint="eastAsia" w:ascii="宋体" w:hAnsi="Cambria" w:cs="宋体"/>
                <w:color w:val="000000"/>
                <w:kern w:val="0"/>
                <w:sz w:val="24"/>
                <w:highlight w:val="none"/>
                <w:lang w:val="zh-CN"/>
              </w:rPr>
              <w:t>项目名称</w:t>
            </w:r>
          </w:p>
        </w:tc>
        <w:tc>
          <w:tcPr>
            <w:tcW w:w="1692"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A90EE59">
            <w:pPr>
              <w:autoSpaceDE w:val="0"/>
              <w:autoSpaceDN w:val="0"/>
              <w:adjustRightInd w:val="0"/>
              <w:spacing w:line="400" w:lineRule="exact"/>
              <w:jc w:val="center"/>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最 初 报 价</w:t>
            </w:r>
          </w:p>
        </w:tc>
        <w:tc>
          <w:tcPr>
            <w:tcW w:w="797"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03467D">
            <w:pPr>
              <w:autoSpaceDE w:val="0"/>
              <w:autoSpaceDN w:val="0"/>
              <w:adjustRightInd w:val="0"/>
              <w:spacing w:line="400" w:lineRule="exact"/>
              <w:jc w:val="center"/>
              <w:rPr>
                <w:rFonts w:hint="default" w:ascii="宋体" w:hAnsi="Cambria" w:eastAsia="宋体" w:cs="宋体"/>
                <w:color w:val="000000"/>
                <w:kern w:val="0"/>
                <w:sz w:val="24"/>
                <w:highlight w:val="none"/>
                <w:lang w:val="en-US" w:eastAsia="zh-CN"/>
              </w:rPr>
            </w:pPr>
            <w:r>
              <w:rPr>
                <w:rFonts w:hint="eastAsia" w:ascii="宋体" w:hAnsi="Cambria" w:cs="宋体"/>
                <w:color w:val="000000"/>
                <w:kern w:val="0"/>
                <w:sz w:val="24"/>
                <w:highlight w:val="none"/>
                <w:lang w:val="en-US" w:eastAsia="zh-CN"/>
              </w:rPr>
              <w:t>设计周期</w:t>
            </w:r>
          </w:p>
        </w:tc>
        <w:tc>
          <w:tcPr>
            <w:tcW w:w="726"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71C191">
            <w:pPr>
              <w:autoSpaceDE w:val="0"/>
              <w:autoSpaceDN w:val="0"/>
              <w:adjustRightInd w:val="0"/>
              <w:spacing w:line="400" w:lineRule="exact"/>
              <w:jc w:val="center"/>
              <w:rPr>
                <w:rFonts w:hint="default" w:ascii="宋体" w:hAnsi="Cambria" w:cs="宋体"/>
                <w:color w:val="000000"/>
                <w:kern w:val="0"/>
                <w:sz w:val="24"/>
                <w:highlight w:val="none"/>
                <w:lang w:val="en-US" w:eastAsia="zh-CN"/>
              </w:rPr>
            </w:pPr>
            <w:r>
              <w:rPr>
                <w:rFonts w:hint="eastAsia" w:ascii="宋体" w:hAnsi="Cambria" w:cs="宋体"/>
                <w:color w:val="000000"/>
                <w:kern w:val="0"/>
                <w:sz w:val="24"/>
                <w:highlight w:val="none"/>
                <w:lang w:val="en-US" w:eastAsia="zh-CN"/>
              </w:rPr>
              <w:t>质量标准</w:t>
            </w:r>
          </w:p>
        </w:tc>
        <w:tc>
          <w:tcPr>
            <w:tcW w:w="742"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5CA1F21">
            <w:pPr>
              <w:autoSpaceDE w:val="0"/>
              <w:autoSpaceDN w:val="0"/>
              <w:adjustRightInd w:val="0"/>
              <w:spacing w:line="400" w:lineRule="exact"/>
              <w:jc w:val="center"/>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备注</w:t>
            </w:r>
          </w:p>
        </w:tc>
      </w:tr>
      <w:tr w14:paraId="5E932DFD">
        <w:tblPrEx>
          <w:tblCellMar>
            <w:top w:w="0" w:type="dxa"/>
            <w:left w:w="108" w:type="dxa"/>
            <w:bottom w:w="0" w:type="dxa"/>
            <w:right w:w="108" w:type="dxa"/>
          </w:tblCellMar>
        </w:tblPrEx>
        <w:trPr>
          <w:wBefore w:w="0" w:type="auto"/>
          <w:wAfter w:w="0" w:type="auto"/>
          <w:trHeight w:val="555" w:hRule="atLeast"/>
          <w:jc w:val="center"/>
        </w:trPr>
        <w:tc>
          <w:tcPr>
            <w:tcW w:w="1041" w:type="pct"/>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212D27">
            <w:pPr>
              <w:autoSpaceDE w:val="0"/>
              <w:autoSpaceDN w:val="0"/>
              <w:adjustRightInd w:val="0"/>
              <w:spacing w:line="400" w:lineRule="exact"/>
              <w:ind w:firstLine="48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w:t>
            </w:r>
          </w:p>
        </w:tc>
        <w:tc>
          <w:tcPr>
            <w:tcW w:w="1692" w:type="pc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DC465E4">
            <w:pPr>
              <w:autoSpaceDE w:val="0"/>
              <w:autoSpaceDN w:val="0"/>
              <w:adjustRightInd w:val="0"/>
              <w:spacing w:line="400" w:lineRule="exact"/>
              <w:ind w:firstLine="48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大写：</w:t>
            </w:r>
          </w:p>
        </w:tc>
        <w:tc>
          <w:tcPr>
            <w:tcW w:w="797" w:type="pct"/>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1782B84">
            <w:pPr>
              <w:autoSpaceDE w:val="0"/>
              <w:autoSpaceDN w:val="0"/>
              <w:adjustRightInd w:val="0"/>
              <w:spacing w:line="400" w:lineRule="exact"/>
              <w:ind w:firstLine="48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w:t>
            </w:r>
          </w:p>
        </w:tc>
        <w:tc>
          <w:tcPr>
            <w:tcW w:w="726" w:type="pct"/>
            <w:vMerge w:val="restart"/>
            <w:tcBorders>
              <w:top w:val="single" w:color="000000" w:sz="6" w:space="0"/>
              <w:left w:val="single" w:color="000000" w:sz="6" w:space="0"/>
              <w:right w:val="single" w:color="000000" w:sz="6" w:space="0"/>
            </w:tcBorders>
            <w:shd w:val="clear" w:color="000000" w:fill="FFFFFF"/>
            <w:noWrap w:val="0"/>
            <w:vAlign w:val="top"/>
          </w:tcPr>
          <w:p w14:paraId="6915351B">
            <w:pPr>
              <w:autoSpaceDE w:val="0"/>
              <w:autoSpaceDN w:val="0"/>
              <w:adjustRightInd w:val="0"/>
              <w:spacing w:line="400" w:lineRule="exact"/>
              <w:ind w:firstLine="480"/>
              <w:rPr>
                <w:rFonts w:hint="eastAsia" w:ascii="宋体" w:hAnsi="Cambria" w:cs="宋体"/>
                <w:color w:val="000000"/>
                <w:kern w:val="0"/>
                <w:sz w:val="24"/>
                <w:highlight w:val="none"/>
                <w:lang w:val="zh-CN"/>
              </w:rPr>
            </w:pPr>
          </w:p>
        </w:tc>
        <w:tc>
          <w:tcPr>
            <w:tcW w:w="742" w:type="pct"/>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97331E">
            <w:pPr>
              <w:autoSpaceDE w:val="0"/>
              <w:autoSpaceDN w:val="0"/>
              <w:adjustRightInd w:val="0"/>
              <w:spacing w:line="400" w:lineRule="exact"/>
              <w:ind w:firstLine="48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w:t>
            </w:r>
          </w:p>
        </w:tc>
      </w:tr>
      <w:tr w14:paraId="1C9BD72B">
        <w:tblPrEx>
          <w:tblCellMar>
            <w:top w:w="0" w:type="dxa"/>
            <w:left w:w="108" w:type="dxa"/>
            <w:bottom w:w="0" w:type="dxa"/>
            <w:right w:w="108" w:type="dxa"/>
          </w:tblCellMar>
        </w:tblPrEx>
        <w:trPr>
          <w:wBefore w:w="0" w:type="auto"/>
          <w:wAfter w:w="0" w:type="auto"/>
          <w:trHeight w:val="577" w:hRule="atLeast"/>
          <w:jc w:val="center"/>
        </w:trPr>
        <w:tc>
          <w:tcPr>
            <w:tcW w:w="1041" w:type="pct"/>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A7B01DA">
            <w:pPr>
              <w:autoSpaceDE w:val="0"/>
              <w:autoSpaceDN w:val="0"/>
              <w:adjustRightInd w:val="0"/>
              <w:spacing w:line="400" w:lineRule="exact"/>
              <w:ind w:firstLine="480"/>
              <w:rPr>
                <w:rFonts w:hint="eastAsia" w:ascii="宋体" w:hAnsi="Cambria" w:cs="宋体"/>
                <w:color w:val="000000"/>
                <w:kern w:val="0"/>
                <w:sz w:val="24"/>
                <w:highlight w:val="none"/>
                <w:lang w:val="zh-CN"/>
              </w:rPr>
            </w:pPr>
          </w:p>
        </w:tc>
        <w:tc>
          <w:tcPr>
            <w:tcW w:w="1692" w:type="pc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861CA10">
            <w:pPr>
              <w:autoSpaceDE w:val="0"/>
              <w:autoSpaceDN w:val="0"/>
              <w:adjustRightInd w:val="0"/>
              <w:spacing w:line="400" w:lineRule="exact"/>
              <w:ind w:firstLine="48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小写：</w:t>
            </w:r>
          </w:p>
        </w:tc>
        <w:tc>
          <w:tcPr>
            <w:tcW w:w="797" w:type="pct"/>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55C78A">
            <w:pPr>
              <w:autoSpaceDE w:val="0"/>
              <w:autoSpaceDN w:val="0"/>
              <w:adjustRightInd w:val="0"/>
              <w:spacing w:line="400" w:lineRule="exact"/>
              <w:ind w:firstLine="480"/>
              <w:rPr>
                <w:rFonts w:hint="eastAsia" w:ascii="宋体" w:hAnsi="Cambria" w:cs="宋体"/>
                <w:color w:val="000000"/>
                <w:kern w:val="0"/>
                <w:sz w:val="24"/>
                <w:highlight w:val="none"/>
                <w:lang w:val="zh-CN"/>
              </w:rPr>
            </w:pPr>
          </w:p>
        </w:tc>
        <w:tc>
          <w:tcPr>
            <w:tcW w:w="726" w:type="pct"/>
            <w:vMerge w:val="continue"/>
            <w:tcBorders>
              <w:left w:val="single" w:color="000000" w:sz="6" w:space="0"/>
              <w:bottom w:val="single" w:color="000000" w:sz="6" w:space="0"/>
              <w:right w:val="single" w:color="000000" w:sz="6" w:space="0"/>
            </w:tcBorders>
            <w:shd w:val="clear" w:color="000000" w:fill="FFFFFF"/>
            <w:noWrap w:val="0"/>
            <w:vAlign w:val="center"/>
          </w:tcPr>
          <w:p w14:paraId="471B1E55">
            <w:pPr>
              <w:autoSpaceDE w:val="0"/>
              <w:autoSpaceDN w:val="0"/>
              <w:adjustRightInd w:val="0"/>
              <w:spacing w:line="400" w:lineRule="exact"/>
              <w:ind w:firstLine="480"/>
              <w:rPr>
                <w:rFonts w:hint="eastAsia" w:ascii="宋体" w:hAnsi="Cambria" w:cs="宋体"/>
                <w:color w:val="000000"/>
                <w:kern w:val="0"/>
                <w:sz w:val="24"/>
                <w:highlight w:val="none"/>
                <w:lang w:val="zh-CN"/>
              </w:rPr>
            </w:pPr>
          </w:p>
        </w:tc>
        <w:tc>
          <w:tcPr>
            <w:tcW w:w="742" w:type="pct"/>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F2164A8">
            <w:pPr>
              <w:autoSpaceDE w:val="0"/>
              <w:autoSpaceDN w:val="0"/>
              <w:adjustRightInd w:val="0"/>
              <w:spacing w:line="400" w:lineRule="exact"/>
              <w:ind w:firstLine="480"/>
              <w:rPr>
                <w:rFonts w:hint="eastAsia" w:ascii="宋体" w:hAnsi="Cambria" w:cs="宋体"/>
                <w:color w:val="000000"/>
                <w:kern w:val="0"/>
                <w:sz w:val="24"/>
                <w:highlight w:val="none"/>
                <w:lang w:val="zh-CN"/>
              </w:rPr>
            </w:pPr>
          </w:p>
        </w:tc>
      </w:tr>
      <w:tr w14:paraId="520DD3CC">
        <w:tblPrEx>
          <w:tblCellMar>
            <w:top w:w="0" w:type="dxa"/>
            <w:left w:w="108" w:type="dxa"/>
            <w:bottom w:w="0" w:type="dxa"/>
            <w:right w:w="108" w:type="dxa"/>
          </w:tblCellMar>
        </w:tblPrEx>
        <w:trPr>
          <w:wBefore w:w="0" w:type="auto"/>
          <w:wAfter w:w="0" w:type="auto"/>
          <w:trHeight w:val="1283" w:hRule="atLeast"/>
          <w:jc w:val="center"/>
        </w:trPr>
        <w:tc>
          <w:tcPr>
            <w:tcW w:w="5000" w:type="pct"/>
            <w:gridSpan w:val="5"/>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E1B595C">
            <w:pPr>
              <w:autoSpaceDE w:val="0"/>
              <w:autoSpaceDN w:val="0"/>
              <w:adjustRightInd w:val="0"/>
              <w:spacing w:line="400" w:lineRule="exact"/>
              <w:ind w:firstLine="48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优惠承诺及其他：</w:t>
            </w:r>
          </w:p>
        </w:tc>
      </w:tr>
    </w:tbl>
    <w:p w14:paraId="2D49B661">
      <w:pPr>
        <w:autoSpaceDE w:val="0"/>
        <w:autoSpaceDN w:val="0"/>
        <w:adjustRightInd w:val="0"/>
        <w:spacing w:line="400" w:lineRule="exact"/>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注：1.填写此表时不得改变表格形式。</w:t>
      </w:r>
    </w:p>
    <w:p w14:paraId="2E8B2EA3">
      <w:pPr>
        <w:autoSpaceDE w:val="0"/>
        <w:autoSpaceDN w:val="0"/>
        <w:adjustRightInd w:val="0"/>
        <w:spacing w:line="400" w:lineRule="exact"/>
        <w:rPr>
          <w:rFonts w:hint="eastAsia" w:ascii="Arial" w:cs="Arial"/>
          <w:color w:val="000000"/>
          <w:sz w:val="24"/>
          <w:highlight w:val="none"/>
        </w:rPr>
      </w:pPr>
      <w:r>
        <w:rPr>
          <w:rFonts w:hint="eastAsia" w:ascii="宋体" w:hAnsi="Cambria" w:cs="宋体"/>
          <w:color w:val="000000"/>
          <w:kern w:val="0"/>
          <w:sz w:val="24"/>
          <w:highlight w:val="none"/>
        </w:rPr>
        <w:t xml:space="preserve">    2.</w:t>
      </w:r>
      <w:r>
        <w:rPr>
          <w:rFonts w:hint="eastAsia" w:ascii="宋体" w:hAnsi="Cambria" w:cs="宋体"/>
          <w:color w:val="000000"/>
          <w:kern w:val="0"/>
          <w:sz w:val="24"/>
          <w:highlight w:val="none"/>
          <w:lang w:val="zh-CN"/>
        </w:rPr>
        <w:t>竞争性磋商响应报价</w:t>
      </w:r>
      <w:r>
        <w:rPr>
          <w:rFonts w:ascii="Arial" w:cs="Arial"/>
          <w:color w:val="000000"/>
          <w:sz w:val="24"/>
          <w:highlight w:val="none"/>
        </w:rPr>
        <w:t>必须包括：</w:t>
      </w:r>
      <w:r>
        <w:rPr>
          <w:rFonts w:hint="eastAsia" w:ascii="Arial" w:cs="Arial"/>
          <w:color w:val="000000"/>
          <w:sz w:val="24"/>
          <w:highlight w:val="none"/>
          <w:lang w:eastAsia="zh-CN"/>
        </w:rPr>
        <w:t>设计费、服务费、税金及不可预见费等全部费用。</w:t>
      </w:r>
    </w:p>
    <w:p w14:paraId="32E51483">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ascii="宋体" w:hAnsi="Cambria" w:cs="宋体"/>
          <w:color w:val="000000"/>
          <w:kern w:val="0"/>
          <w:sz w:val="24"/>
          <w:highlight w:val="none"/>
          <w:lang w:val="zh-CN"/>
        </w:rPr>
        <w:t>3.</w:t>
      </w: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lang w:val="en-US" w:eastAsia="zh-CN"/>
        </w:rPr>
        <w:t>设计周期</w:t>
      </w:r>
      <w:r>
        <w:rPr>
          <w:rFonts w:hint="eastAsia" w:ascii="宋体" w:hAnsi="Cambria" w:cs="宋体"/>
          <w:color w:val="000000"/>
          <w:kern w:val="0"/>
          <w:sz w:val="24"/>
          <w:highlight w:val="none"/>
          <w:lang w:val="zh-CN"/>
        </w:rPr>
        <w:t>”是指供应商能够提供</w:t>
      </w:r>
      <w:r>
        <w:rPr>
          <w:rFonts w:hint="eastAsia" w:ascii="宋体" w:hAnsi="Cambria" w:cs="宋体"/>
          <w:color w:val="000000"/>
          <w:kern w:val="0"/>
          <w:sz w:val="24"/>
          <w:highlight w:val="none"/>
          <w:lang w:val="en-US" w:eastAsia="zh-CN"/>
        </w:rPr>
        <w:t>设计</w:t>
      </w:r>
      <w:r>
        <w:rPr>
          <w:rFonts w:hint="eastAsia" w:ascii="宋体" w:hAnsi="Cambria" w:cs="宋体"/>
          <w:color w:val="000000"/>
          <w:kern w:val="0"/>
          <w:sz w:val="24"/>
          <w:highlight w:val="none"/>
          <w:lang w:val="zh-CN"/>
        </w:rPr>
        <w:t>服务的具体期限。</w:t>
      </w:r>
    </w:p>
    <w:p w14:paraId="2BC50C9E">
      <w:pPr>
        <w:autoSpaceDE w:val="0"/>
        <w:autoSpaceDN w:val="0"/>
        <w:adjustRightInd w:val="0"/>
        <w:spacing w:line="400" w:lineRule="exact"/>
        <w:ind w:firstLine="480"/>
        <w:rPr>
          <w:rFonts w:ascii="宋体" w:hAnsi="Cambria" w:cs="宋体"/>
          <w:color w:val="000000"/>
          <w:kern w:val="0"/>
          <w:sz w:val="24"/>
          <w:highlight w:val="none"/>
          <w:lang w:val="zh-CN"/>
        </w:rPr>
      </w:pPr>
      <w:r>
        <w:rPr>
          <w:rFonts w:hint="eastAsia" w:ascii="宋体" w:hAnsi="Cambria" w:cs="宋体"/>
          <w:color w:val="000000"/>
          <w:kern w:val="0"/>
          <w:sz w:val="24"/>
          <w:highlight w:val="none"/>
        </w:rPr>
        <w:t>4.</w:t>
      </w:r>
      <w:r>
        <w:rPr>
          <w:rFonts w:hint="eastAsia" w:ascii="宋体" w:hAnsi="Cambria" w:cs="宋体"/>
          <w:color w:val="000000"/>
          <w:kern w:val="0"/>
          <w:sz w:val="24"/>
          <w:highlight w:val="none"/>
          <w:lang w:val="zh-CN"/>
        </w:rPr>
        <w:t>竞争性磋商响应最初报价不能有两个或两个以上的报价方案。</w:t>
      </w:r>
    </w:p>
    <w:p w14:paraId="2F0FC65D">
      <w:pPr>
        <w:autoSpaceDE w:val="0"/>
        <w:autoSpaceDN w:val="0"/>
        <w:adjustRightInd w:val="0"/>
        <w:spacing w:line="400" w:lineRule="exact"/>
        <w:rPr>
          <w:rFonts w:ascii="宋体" w:hAnsi="Cambria" w:cs="宋体"/>
          <w:color w:val="000000"/>
          <w:kern w:val="0"/>
          <w:sz w:val="24"/>
          <w:highlight w:val="none"/>
          <w:lang w:val="zh-CN"/>
        </w:rPr>
      </w:pPr>
      <w:r>
        <w:rPr>
          <w:rFonts w:ascii="宋体" w:hAnsi="Cambria" w:cs="宋体"/>
          <w:color w:val="000000"/>
          <w:kern w:val="0"/>
          <w:sz w:val="24"/>
          <w:highlight w:val="none"/>
          <w:lang w:val="zh-CN"/>
        </w:rPr>
        <w:t xml:space="preserve"> </w:t>
      </w:r>
    </w:p>
    <w:p w14:paraId="5E70EB2F">
      <w:pPr>
        <w:autoSpaceDE w:val="0"/>
        <w:autoSpaceDN w:val="0"/>
        <w:adjustRightInd w:val="0"/>
        <w:rPr>
          <w:rFonts w:ascii="宋体" w:hAnsi="Cambria" w:cs="宋体"/>
          <w:color w:val="000000"/>
          <w:kern w:val="0"/>
          <w:sz w:val="24"/>
          <w:highlight w:val="none"/>
          <w:lang w:val="zh-CN"/>
        </w:rPr>
      </w:pPr>
      <w:r>
        <w:rPr>
          <w:rFonts w:ascii="宋体" w:hAnsi="Cambria" w:cs="宋体"/>
          <w:color w:val="000000"/>
          <w:kern w:val="0"/>
          <w:sz w:val="24"/>
          <w:highlight w:val="none"/>
          <w:lang w:val="zh-CN"/>
        </w:rPr>
        <w:t xml:space="preserve"> </w:t>
      </w:r>
    </w:p>
    <w:p w14:paraId="04C1D9A1">
      <w:pPr>
        <w:autoSpaceDE w:val="0"/>
        <w:autoSpaceDN w:val="0"/>
        <w:adjustRightInd w:val="0"/>
        <w:rPr>
          <w:rFonts w:ascii="宋体" w:hAnsi="Cambria" w:cs="宋体"/>
          <w:color w:val="000000"/>
          <w:kern w:val="0"/>
          <w:sz w:val="24"/>
          <w:highlight w:val="none"/>
          <w:lang w:val="zh-CN"/>
        </w:rPr>
      </w:pPr>
      <w:r>
        <w:rPr>
          <w:rFonts w:ascii="宋体" w:hAnsi="Cambria" w:cs="宋体"/>
          <w:color w:val="000000"/>
          <w:kern w:val="0"/>
          <w:sz w:val="24"/>
          <w:highlight w:val="none"/>
          <w:lang w:val="zh-CN"/>
        </w:rPr>
        <w:t xml:space="preserve"> </w:t>
      </w:r>
    </w:p>
    <w:p w14:paraId="37E14FE7">
      <w:pPr>
        <w:autoSpaceDE w:val="0"/>
        <w:autoSpaceDN w:val="0"/>
        <w:adjustRightInd w:val="0"/>
        <w:rPr>
          <w:rFonts w:ascii="宋体" w:hAnsi="Cambria" w:cs="宋体"/>
          <w:color w:val="000000"/>
          <w:kern w:val="0"/>
          <w:sz w:val="24"/>
          <w:highlight w:val="none"/>
          <w:lang w:val="zh-CN"/>
        </w:rPr>
      </w:pPr>
      <w:r>
        <w:rPr>
          <w:rFonts w:ascii="宋体" w:hAnsi="Cambria" w:cs="宋体"/>
          <w:color w:val="000000"/>
          <w:kern w:val="0"/>
          <w:sz w:val="24"/>
          <w:highlight w:val="none"/>
          <w:lang w:val="zh-CN"/>
        </w:rPr>
        <w:t xml:space="preserve"> </w:t>
      </w:r>
    </w:p>
    <w:p w14:paraId="5157F014">
      <w:pPr>
        <w:autoSpaceDE w:val="0"/>
        <w:autoSpaceDN w:val="0"/>
        <w:adjustRightInd w:val="0"/>
        <w:rPr>
          <w:rFonts w:ascii="宋体" w:hAnsi="Cambria" w:cs="宋体"/>
          <w:color w:val="000000"/>
          <w:kern w:val="0"/>
          <w:sz w:val="24"/>
          <w:highlight w:val="none"/>
          <w:lang w:val="zh-CN"/>
        </w:rPr>
      </w:pPr>
      <w:r>
        <w:rPr>
          <w:rFonts w:ascii="宋体" w:hAnsi="Cambria" w:cs="宋体"/>
          <w:color w:val="000000"/>
          <w:kern w:val="0"/>
          <w:sz w:val="24"/>
          <w:highlight w:val="none"/>
          <w:lang w:val="zh-CN"/>
        </w:rPr>
        <w:t xml:space="preserve"> </w:t>
      </w:r>
    </w:p>
    <w:p w14:paraId="77EB36F7">
      <w:pPr>
        <w:autoSpaceDE w:val="0"/>
        <w:autoSpaceDN w:val="0"/>
        <w:adjustRightInd w:val="0"/>
        <w:rPr>
          <w:rFonts w:ascii="宋体" w:hAnsi="Cambria" w:cs="宋体"/>
          <w:color w:val="000000"/>
          <w:kern w:val="0"/>
          <w:sz w:val="24"/>
          <w:highlight w:val="none"/>
          <w:lang w:val="zh-CN"/>
        </w:rPr>
      </w:pPr>
      <w:r>
        <w:rPr>
          <w:rFonts w:ascii="宋体" w:hAnsi="Cambria" w:cs="宋体"/>
          <w:color w:val="000000"/>
          <w:kern w:val="0"/>
          <w:sz w:val="24"/>
          <w:highlight w:val="none"/>
          <w:lang w:val="zh-CN"/>
        </w:rPr>
        <w:t xml:space="preserve"> </w:t>
      </w:r>
    </w:p>
    <w:p w14:paraId="47163F35">
      <w:pPr>
        <w:autoSpaceDE w:val="0"/>
        <w:autoSpaceDN w:val="0"/>
        <w:adjustRightInd w:val="0"/>
        <w:rPr>
          <w:rFonts w:ascii="宋体" w:hAnsi="Cambria" w:cs="宋体"/>
          <w:color w:val="000000"/>
          <w:kern w:val="0"/>
          <w:sz w:val="24"/>
          <w:highlight w:val="none"/>
          <w:lang w:val="zh-CN"/>
        </w:rPr>
      </w:pPr>
    </w:p>
    <w:p w14:paraId="270ECCDA">
      <w:pPr>
        <w:autoSpaceDE w:val="0"/>
        <w:autoSpaceDN w:val="0"/>
        <w:adjustRightInd w:val="0"/>
        <w:rPr>
          <w:rFonts w:ascii="宋体" w:hAnsi="Cambria" w:cs="宋体"/>
          <w:color w:val="000000"/>
          <w:kern w:val="0"/>
          <w:sz w:val="24"/>
          <w:highlight w:val="none"/>
          <w:lang w:val="zh-CN"/>
        </w:rPr>
      </w:pPr>
      <w:r>
        <w:rPr>
          <w:rFonts w:ascii="宋体" w:hAnsi="Cambria" w:cs="宋体"/>
          <w:color w:val="000000"/>
          <w:kern w:val="0"/>
          <w:sz w:val="24"/>
          <w:highlight w:val="none"/>
          <w:lang w:val="zh-CN"/>
        </w:rPr>
        <w:t xml:space="preserve"> </w:t>
      </w:r>
    </w:p>
    <w:p w14:paraId="3E326E84">
      <w:pPr>
        <w:autoSpaceDE w:val="0"/>
        <w:autoSpaceDN w:val="0"/>
        <w:adjustRightInd w:val="0"/>
        <w:spacing w:line="400" w:lineRule="exact"/>
        <w:ind w:firstLine="480"/>
        <w:rPr>
          <w:rFonts w:hint="eastAsia" w:ascii="宋体" w:hAnsi="Cambria" w:cs="宋体"/>
          <w:color w:val="000000"/>
          <w:kern w:val="0"/>
          <w:sz w:val="24"/>
          <w:highlight w:val="none"/>
          <w:lang w:val="zh-CN"/>
        </w:rPr>
      </w:pPr>
      <w:r>
        <w:rPr>
          <w:rFonts w:ascii="宋体" w:hAnsi="Cambria" w:cs="宋体"/>
          <w:color w:val="000000"/>
          <w:kern w:val="0"/>
          <w:sz w:val="24"/>
          <w:highlight w:val="none"/>
          <w:lang w:val="zh-CN"/>
        </w:rPr>
        <w:t xml:space="preserve">                    </w:t>
      </w:r>
      <w:r>
        <w:rPr>
          <w:rFonts w:ascii="宋体" w:hAnsi="Cambria" w:cs="宋体"/>
          <w:b/>
          <w:bCs/>
          <w:color w:val="000000"/>
          <w:kern w:val="0"/>
          <w:sz w:val="24"/>
          <w:highlight w:val="none"/>
          <w:lang w:val="zh-CN"/>
        </w:rPr>
        <w:t xml:space="preserve">           </w:t>
      </w:r>
      <w:r>
        <w:rPr>
          <w:rFonts w:hint="eastAsia" w:ascii="宋体" w:hAnsi="Cambria" w:cs="宋体"/>
          <w:color w:val="000000"/>
          <w:kern w:val="0"/>
          <w:sz w:val="24"/>
          <w:highlight w:val="none"/>
          <w:lang w:val="zh-CN"/>
        </w:rPr>
        <w:t xml:space="preserve">      供应商：             （公章）</w:t>
      </w:r>
    </w:p>
    <w:p w14:paraId="584EB678">
      <w:pPr>
        <w:autoSpaceDE w:val="0"/>
        <w:autoSpaceDN w:val="0"/>
        <w:adjustRightInd w:val="0"/>
        <w:spacing w:line="400" w:lineRule="exact"/>
        <w:ind w:firstLine="48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xml:space="preserve">                     法定代表人或委托代理人：             （签字）</w:t>
      </w:r>
    </w:p>
    <w:p w14:paraId="2FAF77E8">
      <w:pPr>
        <w:autoSpaceDE w:val="0"/>
        <w:autoSpaceDN w:val="0"/>
        <w:adjustRightInd w:val="0"/>
        <w:spacing w:line="400" w:lineRule="exact"/>
        <w:ind w:firstLine="48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xml:space="preserve">                                         年   月   日</w:t>
      </w:r>
    </w:p>
    <w:p w14:paraId="6F1EF3B6">
      <w:pPr>
        <w:pStyle w:val="22"/>
        <w:jc w:val="left"/>
        <w:rPr>
          <w:rFonts w:hint="eastAsia" w:ascii="宋体" w:hAnsi="宋体" w:cs="华文中宋"/>
          <w:color w:val="000000"/>
          <w:sz w:val="28"/>
          <w:szCs w:val="28"/>
          <w:highlight w:val="none"/>
          <w:lang w:val="zh-CN"/>
        </w:rPr>
      </w:pPr>
    </w:p>
    <w:p w14:paraId="3692BF34">
      <w:pPr>
        <w:pStyle w:val="22"/>
        <w:jc w:val="left"/>
        <w:rPr>
          <w:rFonts w:hint="eastAsia" w:ascii="宋体" w:hAnsi="宋体" w:cs="华文中宋"/>
          <w:color w:val="000000"/>
          <w:sz w:val="28"/>
          <w:szCs w:val="28"/>
          <w:highlight w:val="none"/>
          <w:lang w:val="zh-CN"/>
        </w:rPr>
      </w:pPr>
    </w:p>
    <w:p w14:paraId="091C64E9">
      <w:pPr>
        <w:pStyle w:val="22"/>
        <w:jc w:val="left"/>
        <w:rPr>
          <w:rFonts w:hint="eastAsia" w:ascii="宋体" w:hAnsi="宋体" w:eastAsia="宋体" w:cs="华文中宋"/>
          <w:b/>
          <w:bCs/>
          <w:color w:val="000000"/>
          <w:kern w:val="2"/>
          <w:sz w:val="28"/>
          <w:szCs w:val="28"/>
          <w:highlight w:val="none"/>
          <w:lang w:val="zh-CN" w:eastAsia="zh-CN" w:bidi="ar-SA"/>
        </w:rPr>
      </w:pPr>
    </w:p>
    <w:p w14:paraId="25525D97">
      <w:pPr>
        <w:pStyle w:val="22"/>
        <w:jc w:val="left"/>
        <w:rPr>
          <w:rFonts w:hint="eastAsia" w:ascii="宋体" w:hAnsi="宋体" w:cs="华文中宋"/>
          <w:color w:val="000000"/>
          <w:sz w:val="28"/>
          <w:szCs w:val="28"/>
          <w:highlight w:val="none"/>
        </w:rPr>
      </w:pPr>
      <w:bookmarkStart w:id="48" w:name="_Toc4613"/>
      <w:r>
        <w:rPr>
          <w:rFonts w:hint="eastAsia" w:ascii="宋体" w:hAnsi="宋体" w:eastAsia="宋体" w:cs="华文中宋"/>
          <w:b/>
          <w:bCs/>
          <w:color w:val="000000"/>
          <w:kern w:val="2"/>
          <w:sz w:val="28"/>
          <w:szCs w:val="28"/>
          <w:highlight w:val="none"/>
          <w:lang w:val="zh-CN" w:eastAsia="zh-CN" w:bidi="ar-SA"/>
        </w:rPr>
        <w:t>格式</w:t>
      </w:r>
      <w:r>
        <w:rPr>
          <w:rFonts w:hint="eastAsia" w:ascii="宋体" w:hAnsi="宋体" w:eastAsia="宋体" w:cs="华文中宋"/>
          <w:b/>
          <w:bCs/>
          <w:color w:val="000000"/>
          <w:kern w:val="2"/>
          <w:sz w:val="28"/>
          <w:szCs w:val="28"/>
          <w:highlight w:val="none"/>
          <w:lang w:val="en-US" w:eastAsia="zh-CN" w:bidi="ar-SA"/>
        </w:rPr>
        <w:t>5</w:t>
      </w:r>
      <w:r>
        <w:rPr>
          <w:rFonts w:hint="eastAsia" w:ascii="宋体" w:hAnsi="宋体" w:eastAsia="宋体" w:cs="华文中宋"/>
          <w:b/>
          <w:bCs/>
          <w:color w:val="000000"/>
          <w:kern w:val="2"/>
          <w:sz w:val="28"/>
          <w:szCs w:val="28"/>
          <w:highlight w:val="none"/>
          <w:lang w:val="zh-CN" w:eastAsia="zh-CN" w:bidi="ar-SA"/>
        </w:rPr>
        <w:t>：</w:t>
      </w:r>
      <w:r>
        <w:rPr>
          <w:rFonts w:hint="eastAsia" w:ascii="宋体" w:hAnsi="宋体" w:cs="华文中宋"/>
          <w:color w:val="000000"/>
          <w:sz w:val="28"/>
          <w:szCs w:val="28"/>
          <w:highlight w:val="none"/>
          <w:lang w:val="zh-CN"/>
        </w:rPr>
        <w:t>法定代表人证明书</w:t>
      </w:r>
      <w:bookmarkEnd w:id="48"/>
    </w:p>
    <w:p w14:paraId="5A66ED0F">
      <w:pPr>
        <w:autoSpaceDE w:val="0"/>
        <w:autoSpaceDN w:val="0"/>
        <w:adjustRightInd w:val="0"/>
        <w:rPr>
          <w:rFonts w:ascii="宋体" w:hAnsi="宋体" w:cs="宋体"/>
          <w:color w:val="000000"/>
          <w:kern w:val="0"/>
          <w:sz w:val="24"/>
          <w:highlight w:val="none"/>
          <w:lang w:val="zh-CN"/>
        </w:rPr>
      </w:pPr>
      <w:r>
        <w:rPr>
          <w:rFonts w:ascii="宋体" w:hAnsi="宋体" w:cs="宋体"/>
          <w:color w:val="000000"/>
          <w:kern w:val="0"/>
          <w:sz w:val="24"/>
          <w:highlight w:val="none"/>
          <w:lang w:val="zh-CN"/>
        </w:rPr>
        <w:t xml:space="preserve"> </w:t>
      </w:r>
    </w:p>
    <w:p w14:paraId="09908FC0">
      <w:pPr>
        <w:autoSpaceDE w:val="0"/>
        <w:autoSpaceDN w:val="0"/>
        <w:adjustRightInd w:val="0"/>
        <w:spacing w:line="400" w:lineRule="exact"/>
        <w:jc w:val="center"/>
        <w:rPr>
          <w:rFonts w:hint="eastAsia" w:ascii="宋体" w:hAnsi="宋体" w:cs="华文中宋"/>
          <w:b/>
          <w:bCs/>
          <w:color w:val="000000"/>
          <w:kern w:val="0"/>
          <w:sz w:val="36"/>
          <w:szCs w:val="36"/>
          <w:highlight w:val="none"/>
          <w:lang w:val="zh-CN"/>
        </w:rPr>
      </w:pPr>
      <w:r>
        <w:rPr>
          <w:rFonts w:hint="eastAsia" w:ascii="宋体" w:hAnsi="宋体" w:cs="华文中宋"/>
          <w:b/>
          <w:bCs/>
          <w:color w:val="000000"/>
          <w:kern w:val="0"/>
          <w:sz w:val="36"/>
          <w:szCs w:val="36"/>
          <w:highlight w:val="none"/>
          <w:lang w:val="zh-CN"/>
        </w:rPr>
        <w:t>法定代表人证明书</w:t>
      </w:r>
    </w:p>
    <w:p w14:paraId="22C0546C">
      <w:pPr>
        <w:autoSpaceDE w:val="0"/>
        <w:autoSpaceDN w:val="0"/>
        <w:adjustRightInd w:val="0"/>
        <w:spacing w:line="400" w:lineRule="exact"/>
        <w:jc w:val="center"/>
        <w:rPr>
          <w:rFonts w:hint="eastAsia" w:ascii="宋体" w:hAnsi="宋体" w:cs="华文中宋"/>
          <w:color w:val="000000"/>
          <w:kern w:val="0"/>
          <w:sz w:val="36"/>
          <w:szCs w:val="36"/>
          <w:highlight w:val="none"/>
          <w:lang w:val="zh-CN"/>
        </w:rPr>
      </w:pPr>
    </w:p>
    <w:p w14:paraId="17316188">
      <w:pPr>
        <w:autoSpaceDE w:val="0"/>
        <w:autoSpaceDN w:val="0"/>
        <w:adjustRightInd w:val="0"/>
        <w:spacing w:line="360" w:lineRule="auto"/>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致：</w:t>
      </w:r>
      <w:r>
        <w:rPr>
          <w:rFonts w:hint="eastAsia" w:ascii="宋体" w:hAnsi="Cambria" w:cs="宋体"/>
          <w:color w:val="000000"/>
          <w:kern w:val="0"/>
          <w:sz w:val="24"/>
          <w:highlight w:val="none"/>
          <w:u w:val="single"/>
          <w:lang w:val="zh-CN"/>
        </w:rPr>
        <w:t>青海诚容工程项目管理有限责任公司</w:t>
      </w:r>
      <w:r>
        <w:rPr>
          <w:rFonts w:ascii="宋体" w:hAnsi="Cambria" w:cs="宋体"/>
          <w:color w:val="000000"/>
          <w:kern w:val="0"/>
          <w:sz w:val="24"/>
          <w:highlight w:val="none"/>
          <w:lang w:val="zh-CN"/>
        </w:rPr>
        <w:t xml:space="preserve">  </w:t>
      </w:r>
    </w:p>
    <w:p w14:paraId="2FD38D46">
      <w:pPr>
        <w:autoSpaceDE w:val="0"/>
        <w:autoSpaceDN w:val="0"/>
        <w:adjustRightInd w:val="0"/>
        <w:spacing w:line="400" w:lineRule="exact"/>
        <w:rPr>
          <w:rFonts w:ascii="宋体" w:hAnsi="Cambria" w:cs="宋体"/>
          <w:color w:val="000000"/>
          <w:kern w:val="0"/>
          <w:sz w:val="24"/>
          <w:highlight w:val="none"/>
          <w:lang w:val="zh-CN"/>
        </w:rPr>
      </w:pPr>
      <w:r>
        <w:rPr>
          <w:rFonts w:ascii="宋体" w:hAnsi="Cambria" w:cs="宋体"/>
          <w:color w:val="000000"/>
          <w:kern w:val="0"/>
          <w:sz w:val="24"/>
          <w:highlight w:val="none"/>
          <w:lang w:val="zh-CN"/>
        </w:rPr>
        <w:t xml:space="preserve">    </w:t>
      </w:r>
      <w:r>
        <w:rPr>
          <w:rFonts w:hint="eastAsia" w:ascii="宋体" w:hAnsi="Cambria" w:cs="宋体"/>
          <w:color w:val="000000"/>
          <w:kern w:val="0"/>
          <w:sz w:val="24"/>
          <w:highlight w:val="none"/>
          <w:u w:val="single"/>
          <w:lang w:val="zh-CN"/>
        </w:rPr>
        <w:t>（法定代表人姓名）</w:t>
      </w:r>
      <w:r>
        <w:rPr>
          <w:rFonts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现任我单位</w:t>
      </w:r>
      <w:r>
        <w:rPr>
          <w:rFonts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职务，为法定代表人，特此证明。</w:t>
      </w:r>
    </w:p>
    <w:p w14:paraId="72ECC6A3">
      <w:pPr>
        <w:autoSpaceDE w:val="0"/>
        <w:autoSpaceDN w:val="0"/>
        <w:adjustRightInd w:val="0"/>
        <w:spacing w:line="400" w:lineRule="exact"/>
        <w:rPr>
          <w:rFonts w:ascii="宋体" w:hAnsi="Cambria" w:cs="宋体"/>
          <w:color w:val="000000"/>
          <w:kern w:val="0"/>
          <w:sz w:val="24"/>
          <w:highlight w:val="none"/>
          <w:lang w:val="zh-CN"/>
        </w:rPr>
      </w:pPr>
    </w:p>
    <w:p w14:paraId="18419DB0">
      <w:pPr>
        <w:autoSpaceDE w:val="0"/>
        <w:autoSpaceDN w:val="0"/>
        <w:adjustRightInd w:val="0"/>
        <w:spacing w:line="400" w:lineRule="exact"/>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法定代表人基本情况：</w:t>
      </w:r>
    </w:p>
    <w:p w14:paraId="78B29207">
      <w:pPr>
        <w:autoSpaceDE w:val="0"/>
        <w:autoSpaceDN w:val="0"/>
        <w:adjustRightInd w:val="0"/>
        <w:spacing w:line="400" w:lineRule="exact"/>
        <w:rPr>
          <w:rFonts w:ascii="宋体" w:hAnsi="Cambria" w:cs="宋体"/>
          <w:color w:val="000000"/>
          <w:kern w:val="0"/>
          <w:sz w:val="24"/>
          <w:highlight w:val="none"/>
          <w:lang w:val="zh-CN"/>
        </w:rPr>
      </w:pPr>
    </w:p>
    <w:p w14:paraId="0C2D8429">
      <w:pPr>
        <w:autoSpaceDE w:val="0"/>
        <w:autoSpaceDN w:val="0"/>
        <w:adjustRightInd w:val="0"/>
        <w:spacing w:line="400" w:lineRule="exact"/>
        <w:rPr>
          <w:rFonts w:ascii="宋体" w:hAnsi="Cambria" w:cs="宋体"/>
          <w:color w:val="000000"/>
          <w:kern w:val="0"/>
          <w:sz w:val="24"/>
          <w:highlight w:val="none"/>
          <w:u w:val="single"/>
          <w:lang w:val="zh-CN"/>
        </w:rPr>
      </w:pPr>
      <w:r>
        <w:rPr>
          <w:rFonts w:hint="eastAsia" w:ascii="宋体" w:hAnsi="Cambria" w:cs="宋体"/>
          <w:color w:val="000000"/>
          <w:kern w:val="0"/>
          <w:sz w:val="24"/>
          <w:highlight w:val="none"/>
          <w:lang w:val="zh-CN"/>
        </w:rPr>
        <w:t>性别：</w:t>
      </w:r>
      <w:r>
        <w:rPr>
          <w:rFonts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年龄：</w:t>
      </w:r>
      <w:r>
        <w:rPr>
          <w:rFonts w:ascii="宋体" w:hAnsi="Cambria" w:cs="宋体"/>
          <w:color w:val="000000"/>
          <w:kern w:val="0"/>
          <w:sz w:val="24"/>
          <w:highlight w:val="none"/>
          <w:u w:val="single"/>
          <w:lang w:val="zh-CN"/>
        </w:rPr>
        <w:t xml:space="preserve">           </w:t>
      </w:r>
      <w:r>
        <w:rPr>
          <w:rFonts w:ascii="宋体" w:hAnsi="Cambria" w:cs="宋体"/>
          <w:color w:val="000000"/>
          <w:kern w:val="0"/>
          <w:sz w:val="24"/>
          <w:highlight w:val="none"/>
          <w:lang w:val="zh-CN"/>
        </w:rPr>
        <w:t xml:space="preserve"> </w:t>
      </w:r>
      <w:r>
        <w:rPr>
          <w:rFonts w:hint="eastAsia" w:ascii="宋体" w:hAnsi="Cambria" w:cs="宋体"/>
          <w:color w:val="000000"/>
          <w:kern w:val="0"/>
          <w:sz w:val="24"/>
          <w:highlight w:val="none"/>
          <w:lang w:val="zh-CN"/>
        </w:rPr>
        <w:t>民族：</w:t>
      </w:r>
      <w:r>
        <w:rPr>
          <w:rFonts w:ascii="宋体" w:hAnsi="Cambria" w:cs="宋体"/>
          <w:color w:val="000000"/>
          <w:kern w:val="0"/>
          <w:sz w:val="24"/>
          <w:highlight w:val="none"/>
          <w:u w:val="single"/>
          <w:lang w:val="zh-CN"/>
        </w:rPr>
        <w:t xml:space="preserve">         </w:t>
      </w:r>
    </w:p>
    <w:p w14:paraId="66393E19">
      <w:pPr>
        <w:autoSpaceDE w:val="0"/>
        <w:autoSpaceDN w:val="0"/>
        <w:adjustRightInd w:val="0"/>
        <w:spacing w:line="400" w:lineRule="exact"/>
        <w:rPr>
          <w:rFonts w:ascii="宋体" w:hAnsi="Cambria" w:cs="宋体"/>
          <w:color w:val="000000"/>
          <w:kern w:val="0"/>
          <w:sz w:val="24"/>
          <w:highlight w:val="none"/>
          <w:lang w:val="zh-CN"/>
        </w:rPr>
      </w:pPr>
    </w:p>
    <w:p w14:paraId="5C8F3106">
      <w:pPr>
        <w:autoSpaceDE w:val="0"/>
        <w:autoSpaceDN w:val="0"/>
        <w:adjustRightInd w:val="0"/>
        <w:spacing w:line="400" w:lineRule="exact"/>
        <w:rPr>
          <w:rFonts w:ascii="宋体" w:hAnsi="Cambria" w:cs="宋体"/>
          <w:color w:val="000000"/>
          <w:kern w:val="0"/>
          <w:sz w:val="24"/>
          <w:highlight w:val="none"/>
          <w:u w:val="single"/>
          <w:lang w:val="zh-CN"/>
        </w:rPr>
      </w:pPr>
      <w:r>
        <w:rPr>
          <w:rFonts w:hint="eastAsia" w:ascii="宋体" w:hAnsi="Cambria" w:cs="宋体"/>
          <w:color w:val="000000"/>
          <w:kern w:val="0"/>
          <w:sz w:val="24"/>
          <w:highlight w:val="none"/>
          <w:lang w:val="zh-CN"/>
        </w:rPr>
        <w:t>地址：</w:t>
      </w:r>
      <w:r>
        <w:rPr>
          <w:rFonts w:ascii="宋体" w:hAnsi="Cambria" w:cs="宋体"/>
          <w:color w:val="000000"/>
          <w:kern w:val="0"/>
          <w:sz w:val="24"/>
          <w:highlight w:val="none"/>
          <w:u w:val="single"/>
          <w:lang w:val="zh-CN"/>
        </w:rPr>
        <w:t xml:space="preserve">                                            </w:t>
      </w:r>
    </w:p>
    <w:p w14:paraId="499E1588">
      <w:pPr>
        <w:autoSpaceDE w:val="0"/>
        <w:autoSpaceDN w:val="0"/>
        <w:adjustRightInd w:val="0"/>
        <w:spacing w:line="400" w:lineRule="exact"/>
        <w:rPr>
          <w:rFonts w:ascii="宋体" w:hAnsi="Cambria" w:cs="宋体"/>
          <w:color w:val="000000"/>
          <w:kern w:val="0"/>
          <w:sz w:val="24"/>
          <w:highlight w:val="none"/>
          <w:lang w:val="zh-CN"/>
        </w:rPr>
      </w:pPr>
    </w:p>
    <w:p w14:paraId="796381D4">
      <w:pPr>
        <w:autoSpaceDE w:val="0"/>
        <w:autoSpaceDN w:val="0"/>
        <w:adjustRightInd w:val="0"/>
        <w:spacing w:line="400" w:lineRule="exact"/>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身份证号码：</w:t>
      </w:r>
      <w:r>
        <w:rPr>
          <w:rFonts w:ascii="宋体" w:hAnsi="Cambria" w:cs="宋体"/>
          <w:color w:val="000000"/>
          <w:kern w:val="0"/>
          <w:sz w:val="24"/>
          <w:highlight w:val="none"/>
          <w:u w:val="single"/>
          <w:lang w:val="zh-CN"/>
        </w:rPr>
        <w:t xml:space="preserve">                                      </w:t>
      </w:r>
    </w:p>
    <w:p w14:paraId="1225E174">
      <w:pPr>
        <w:autoSpaceDE w:val="0"/>
        <w:autoSpaceDN w:val="0"/>
        <w:adjustRightInd w:val="0"/>
        <w:spacing w:line="400" w:lineRule="exact"/>
        <w:rPr>
          <w:rFonts w:ascii="宋体" w:hAnsi="Cambria" w:cs="宋体"/>
          <w:color w:val="000000"/>
          <w:kern w:val="0"/>
          <w:sz w:val="24"/>
          <w:highlight w:val="none"/>
          <w:lang w:val="zh-CN"/>
        </w:rPr>
      </w:pPr>
    </w:p>
    <w:p w14:paraId="255090BA">
      <w:pPr>
        <w:autoSpaceDE w:val="0"/>
        <w:autoSpaceDN w:val="0"/>
        <w:adjustRightInd w:val="0"/>
        <w:spacing w:line="400" w:lineRule="exact"/>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附法定代表人第二代身份证双面扫描（或复印）件</w:t>
      </w:r>
    </w:p>
    <w:p w14:paraId="6CF58BA1">
      <w:pPr>
        <w:autoSpaceDE w:val="0"/>
        <w:autoSpaceDN w:val="0"/>
        <w:adjustRightInd w:val="0"/>
        <w:spacing w:line="400" w:lineRule="exact"/>
        <w:rPr>
          <w:rFonts w:hint="eastAsia" w:ascii="宋体" w:hAnsi="Cambria" w:cs="宋体"/>
          <w:color w:val="000000"/>
          <w:kern w:val="0"/>
          <w:sz w:val="24"/>
          <w:highlight w:val="none"/>
          <w:lang w:val="zh-CN"/>
        </w:rPr>
      </w:pPr>
    </w:p>
    <w:p w14:paraId="45BCF519">
      <w:pPr>
        <w:autoSpaceDE w:val="0"/>
        <w:autoSpaceDN w:val="0"/>
        <w:adjustRightInd w:val="0"/>
        <w:spacing w:line="400" w:lineRule="exact"/>
        <w:rPr>
          <w:rFonts w:ascii="宋体" w:hAnsi="Cambria" w:cs="宋体"/>
          <w:color w:val="000000"/>
          <w:kern w:val="0"/>
          <w:sz w:val="24"/>
          <w:highlight w:val="none"/>
          <w:lang w:val="zh-CN"/>
        </w:rPr>
      </w:pPr>
    </w:p>
    <w:p w14:paraId="241EA3F5">
      <w:pPr>
        <w:autoSpaceDE w:val="0"/>
        <w:autoSpaceDN w:val="0"/>
        <w:adjustRightInd w:val="0"/>
        <w:spacing w:line="400" w:lineRule="exact"/>
        <w:rPr>
          <w:rFonts w:ascii="宋体" w:hAnsi="Cambria" w:cs="宋体"/>
          <w:color w:val="000000"/>
          <w:kern w:val="0"/>
          <w:sz w:val="24"/>
          <w:highlight w:val="none"/>
          <w:lang w:val="zh-CN"/>
        </w:rPr>
      </w:pPr>
    </w:p>
    <w:p w14:paraId="33CD0844">
      <w:pPr>
        <w:autoSpaceDE w:val="0"/>
        <w:autoSpaceDN w:val="0"/>
        <w:adjustRightInd w:val="0"/>
        <w:spacing w:line="400" w:lineRule="exact"/>
        <w:rPr>
          <w:rFonts w:ascii="宋体" w:hAnsi="Cambria" w:cs="宋体"/>
          <w:color w:val="000000"/>
          <w:kern w:val="0"/>
          <w:sz w:val="24"/>
          <w:highlight w:val="none"/>
          <w:lang w:val="zh-CN"/>
        </w:rPr>
      </w:pPr>
    </w:p>
    <w:p w14:paraId="2B18C694">
      <w:pPr>
        <w:autoSpaceDE w:val="0"/>
        <w:autoSpaceDN w:val="0"/>
        <w:adjustRightInd w:val="0"/>
        <w:spacing w:line="400" w:lineRule="exact"/>
        <w:rPr>
          <w:rFonts w:ascii="宋体" w:hAnsi="Cambria" w:cs="宋体"/>
          <w:color w:val="000000"/>
          <w:kern w:val="0"/>
          <w:sz w:val="24"/>
          <w:highlight w:val="none"/>
          <w:lang w:val="zh-CN"/>
        </w:rPr>
      </w:pPr>
    </w:p>
    <w:p w14:paraId="497B0FAC">
      <w:pPr>
        <w:autoSpaceDE w:val="0"/>
        <w:autoSpaceDN w:val="0"/>
        <w:adjustRightInd w:val="0"/>
        <w:spacing w:line="400" w:lineRule="exact"/>
        <w:rPr>
          <w:rFonts w:ascii="宋体" w:hAnsi="Cambria" w:cs="宋体"/>
          <w:color w:val="000000"/>
          <w:kern w:val="0"/>
          <w:sz w:val="24"/>
          <w:highlight w:val="none"/>
          <w:lang w:val="zh-CN"/>
        </w:rPr>
      </w:pPr>
    </w:p>
    <w:p w14:paraId="34DFC040">
      <w:pPr>
        <w:autoSpaceDE w:val="0"/>
        <w:autoSpaceDN w:val="0"/>
        <w:adjustRightInd w:val="0"/>
        <w:spacing w:line="400" w:lineRule="exact"/>
        <w:rPr>
          <w:rFonts w:hint="eastAsia" w:ascii="宋体" w:hAnsi="Cambria" w:cs="宋体"/>
          <w:color w:val="000000"/>
          <w:kern w:val="0"/>
          <w:sz w:val="24"/>
          <w:highlight w:val="none"/>
          <w:lang w:val="zh-CN"/>
        </w:rPr>
      </w:pPr>
    </w:p>
    <w:p w14:paraId="52AADF99">
      <w:pPr>
        <w:autoSpaceDE w:val="0"/>
        <w:autoSpaceDN w:val="0"/>
        <w:adjustRightInd w:val="0"/>
        <w:spacing w:line="400" w:lineRule="exact"/>
        <w:rPr>
          <w:rFonts w:hint="eastAsia" w:ascii="宋体" w:hAnsi="Cambria" w:cs="宋体"/>
          <w:color w:val="000000"/>
          <w:kern w:val="0"/>
          <w:sz w:val="24"/>
          <w:highlight w:val="none"/>
          <w:lang w:val="zh-CN"/>
        </w:rPr>
      </w:pPr>
    </w:p>
    <w:p w14:paraId="6C4275FA">
      <w:pPr>
        <w:autoSpaceDE w:val="0"/>
        <w:autoSpaceDN w:val="0"/>
        <w:adjustRightInd w:val="0"/>
        <w:spacing w:line="400" w:lineRule="exact"/>
        <w:rPr>
          <w:rFonts w:ascii="宋体" w:hAnsi="Cambria" w:cs="宋体"/>
          <w:color w:val="000000"/>
          <w:kern w:val="0"/>
          <w:sz w:val="24"/>
          <w:highlight w:val="none"/>
          <w:lang w:val="zh-CN"/>
        </w:rPr>
      </w:pPr>
    </w:p>
    <w:p w14:paraId="624EA41F">
      <w:pPr>
        <w:autoSpaceDE w:val="0"/>
        <w:autoSpaceDN w:val="0"/>
        <w:adjustRightInd w:val="0"/>
        <w:spacing w:line="400" w:lineRule="exact"/>
        <w:rPr>
          <w:rFonts w:ascii="宋体" w:hAnsi="Cambria" w:cs="宋体"/>
          <w:color w:val="000000"/>
          <w:kern w:val="0"/>
          <w:sz w:val="24"/>
          <w:highlight w:val="none"/>
          <w:lang w:val="zh-CN"/>
        </w:rPr>
      </w:pPr>
    </w:p>
    <w:p w14:paraId="2ECAA467">
      <w:pPr>
        <w:autoSpaceDE w:val="0"/>
        <w:autoSpaceDN w:val="0"/>
        <w:adjustRightInd w:val="0"/>
        <w:spacing w:line="400" w:lineRule="exact"/>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rPr>
        <w:t xml:space="preserve">                                       </w:t>
      </w:r>
      <w:r>
        <w:rPr>
          <w:rFonts w:hint="eastAsia" w:ascii="宋体" w:hAnsi="Cambria" w:cs="宋体"/>
          <w:color w:val="000000"/>
          <w:kern w:val="0"/>
          <w:sz w:val="24"/>
          <w:highlight w:val="none"/>
          <w:lang w:val="zh-CN"/>
        </w:rPr>
        <w:t>供应商：           （公章）</w:t>
      </w:r>
    </w:p>
    <w:p w14:paraId="742A516E">
      <w:pPr>
        <w:autoSpaceDE w:val="0"/>
        <w:autoSpaceDN w:val="0"/>
        <w:adjustRightInd w:val="0"/>
        <w:spacing w:line="400" w:lineRule="exact"/>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xml:space="preserve">                                         </w:t>
      </w:r>
      <w:r>
        <w:rPr>
          <w:rFonts w:hint="eastAsia" w:ascii="宋体" w:hAnsi="Cambria" w:cs="宋体"/>
          <w:color w:val="000000"/>
          <w:kern w:val="0"/>
          <w:sz w:val="24"/>
          <w:highlight w:val="none"/>
          <w:lang w:val="en-US" w:eastAsia="zh-CN"/>
        </w:rPr>
        <w:t xml:space="preserve">     </w:t>
      </w:r>
      <w:r>
        <w:rPr>
          <w:rFonts w:hint="eastAsia" w:ascii="宋体" w:hAnsi="Cambria" w:cs="宋体"/>
          <w:color w:val="000000"/>
          <w:kern w:val="0"/>
          <w:sz w:val="24"/>
          <w:highlight w:val="none"/>
          <w:lang w:val="zh-CN"/>
        </w:rPr>
        <w:t>年   月   日</w:t>
      </w:r>
    </w:p>
    <w:p w14:paraId="42B7A307">
      <w:pPr>
        <w:autoSpaceDE w:val="0"/>
        <w:autoSpaceDN w:val="0"/>
        <w:adjustRightInd w:val="0"/>
        <w:jc w:val="left"/>
        <w:rPr>
          <w:rFonts w:hint="eastAsia" w:ascii="宋体" w:hAnsi="Cambria" w:cs="宋体"/>
          <w:color w:val="000000"/>
          <w:kern w:val="0"/>
          <w:sz w:val="24"/>
          <w:highlight w:val="none"/>
          <w:lang w:val="zh-CN"/>
        </w:rPr>
      </w:pPr>
    </w:p>
    <w:p w14:paraId="422662C3">
      <w:pPr>
        <w:autoSpaceDE w:val="0"/>
        <w:autoSpaceDN w:val="0"/>
        <w:adjustRightInd w:val="0"/>
        <w:jc w:val="left"/>
        <w:rPr>
          <w:rFonts w:hint="eastAsia" w:ascii="宋体" w:hAnsi="Cambria" w:cs="宋体"/>
          <w:color w:val="000000"/>
          <w:kern w:val="0"/>
          <w:sz w:val="24"/>
          <w:highlight w:val="none"/>
          <w:lang w:val="zh-CN"/>
        </w:rPr>
      </w:pPr>
    </w:p>
    <w:p w14:paraId="0C1E8A39">
      <w:pPr>
        <w:autoSpaceDE w:val="0"/>
        <w:autoSpaceDN w:val="0"/>
        <w:adjustRightInd w:val="0"/>
        <w:jc w:val="left"/>
        <w:rPr>
          <w:rFonts w:ascii="宋体" w:hAnsi="Cambria" w:cs="宋体"/>
          <w:color w:val="000000"/>
          <w:kern w:val="0"/>
          <w:sz w:val="24"/>
          <w:highlight w:val="none"/>
          <w:lang w:val="zh-CN"/>
        </w:rPr>
      </w:pPr>
    </w:p>
    <w:p w14:paraId="0FF7F335">
      <w:pPr>
        <w:pStyle w:val="22"/>
        <w:jc w:val="left"/>
        <w:rPr>
          <w:rFonts w:hint="eastAsia" w:ascii="宋体" w:hAnsi="宋体" w:cs="华文中宋"/>
          <w:color w:val="000000"/>
          <w:sz w:val="28"/>
          <w:szCs w:val="28"/>
          <w:highlight w:val="none"/>
          <w:lang w:val="zh-CN"/>
        </w:rPr>
      </w:pPr>
      <w:bookmarkStart w:id="49" w:name="_Toc24738"/>
      <w:r>
        <w:rPr>
          <w:rFonts w:hint="eastAsia" w:ascii="宋体" w:hAnsi="宋体" w:cs="华文中宋"/>
          <w:color w:val="000000"/>
          <w:sz w:val="28"/>
          <w:szCs w:val="28"/>
          <w:highlight w:val="none"/>
          <w:lang w:val="zh-CN"/>
        </w:rPr>
        <w:t>格式</w:t>
      </w:r>
      <w:r>
        <w:rPr>
          <w:rFonts w:hint="eastAsia" w:ascii="宋体" w:hAnsi="宋体" w:cs="华文中宋"/>
          <w:color w:val="000000"/>
          <w:sz w:val="28"/>
          <w:szCs w:val="28"/>
          <w:highlight w:val="none"/>
          <w:lang w:val="en-US" w:eastAsia="zh-CN"/>
        </w:rPr>
        <w:t>6</w:t>
      </w:r>
      <w:r>
        <w:rPr>
          <w:rFonts w:hint="eastAsia" w:ascii="宋体" w:hAnsi="宋体" w:cs="华文中宋"/>
          <w:color w:val="000000"/>
          <w:sz w:val="28"/>
          <w:szCs w:val="28"/>
          <w:highlight w:val="none"/>
          <w:lang w:val="zh-CN"/>
        </w:rPr>
        <w:t>：法定代表人授权书</w:t>
      </w:r>
      <w:bookmarkEnd w:id="49"/>
    </w:p>
    <w:p w14:paraId="0BFBA67B">
      <w:pPr>
        <w:rPr>
          <w:rFonts w:ascii="宋体" w:hAnsi="宋体"/>
          <w:color w:val="000000"/>
          <w:highlight w:val="none"/>
          <w:lang w:val="zh-CN"/>
        </w:rPr>
      </w:pPr>
    </w:p>
    <w:p w14:paraId="2C53BF4C">
      <w:pPr>
        <w:autoSpaceDE w:val="0"/>
        <w:autoSpaceDN w:val="0"/>
        <w:adjustRightInd w:val="0"/>
        <w:spacing w:line="400" w:lineRule="exact"/>
        <w:jc w:val="center"/>
        <w:rPr>
          <w:rFonts w:hint="eastAsia" w:ascii="宋体" w:hAnsi="宋体" w:cs="华文中宋"/>
          <w:color w:val="000000"/>
          <w:kern w:val="0"/>
          <w:sz w:val="36"/>
          <w:szCs w:val="36"/>
          <w:highlight w:val="none"/>
          <w:lang w:val="zh-CN"/>
        </w:rPr>
      </w:pPr>
      <w:r>
        <w:rPr>
          <w:rFonts w:hint="eastAsia" w:ascii="宋体" w:hAnsi="宋体" w:cs="华文中宋"/>
          <w:b/>
          <w:bCs/>
          <w:color w:val="000000"/>
          <w:kern w:val="0"/>
          <w:sz w:val="36"/>
          <w:szCs w:val="36"/>
          <w:highlight w:val="none"/>
          <w:lang w:val="zh-CN"/>
        </w:rPr>
        <w:t>法定代表人授权书</w:t>
      </w:r>
    </w:p>
    <w:p w14:paraId="4C16FB6E">
      <w:pPr>
        <w:autoSpaceDE w:val="0"/>
        <w:autoSpaceDN w:val="0"/>
        <w:adjustRightInd w:val="0"/>
        <w:spacing w:line="400" w:lineRule="exact"/>
        <w:jc w:val="center"/>
        <w:rPr>
          <w:rFonts w:hint="eastAsia" w:ascii="华文中宋" w:hAnsi="华文中宋" w:eastAsia="华文中宋" w:cs="华文中宋"/>
          <w:color w:val="000000"/>
          <w:kern w:val="0"/>
          <w:sz w:val="36"/>
          <w:szCs w:val="36"/>
          <w:highlight w:val="none"/>
          <w:lang w:val="zh-CN"/>
        </w:rPr>
      </w:pPr>
    </w:p>
    <w:p w14:paraId="6F2DC698">
      <w:pPr>
        <w:autoSpaceDE w:val="0"/>
        <w:autoSpaceDN w:val="0"/>
        <w:adjustRightInd w:val="0"/>
        <w:spacing w:line="360" w:lineRule="auto"/>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致：</w:t>
      </w:r>
      <w:r>
        <w:rPr>
          <w:rFonts w:hint="eastAsia" w:ascii="宋体" w:hAnsi="Cambria" w:cs="宋体"/>
          <w:color w:val="000000"/>
          <w:kern w:val="0"/>
          <w:sz w:val="24"/>
          <w:highlight w:val="none"/>
          <w:u w:val="single"/>
          <w:lang w:val="zh-CN"/>
        </w:rPr>
        <w:t>青海诚容工程项目管理有限责任公司</w:t>
      </w:r>
      <w:r>
        <w:rPr>
          <w:rFonts w:ascii="宋体" w:hAnsi="Cambria" w:cs="宋体"/>
          <w:color w:val="000000"/>
          <w:kern w:val="0"/>
          <w:sz w:val="24"/>
          <w:highlight w:val="none"/>
          <w:lang w:val="zh-CN"/>
        </w:rPr>
        <w:t xml:space="preserve"> </w:t>
      </w:r>
      <w:r>
        <w:rPr>
          <w:rFonts w:hint="eastAsia" w:ascii="宋体" w:hAnsi="Cambria" w:cs="宋体"/>
          <w:color w:val="000000"/>
          <w:kern w:val="0"/>
          <w:sz w:val="24"/>
          <w:highlight w:val="none"/>
          <w:lang w:val="zh-CN"/>
        </w:rPr>
        <w:t xml:space="preserve"> </w:t>
      </w:r>
    </w:p>
    <w:p w14:paraId="25174EFB">
      <w:pPr>
        <w:autoSpaceDE w:val="0"/>
        <w:autoSpaceDN w:val="0"/>
        <w:adjustRightInd w:val="0"/>
        <w:spacing w:line="360" w:lineRule="auto"/>
        <w:rPr>
          <w:rFonts w:ascii="宋体" w:hAnsi="Cambria" w:cs="宋体"/>
          <w:color w:val="000000"/>
          <w:kern w:val="0"/>
          <w:sz w:val="24"/>
          <w:highlight w:val="none"/>
          <w:lang w:val="zh-CN"/>
        </w:rPr>
      </w:pPr>
      <w:r>
        <w:rPr>
          <w:rFonts w:ascii="宋体" w:hAnsi="Cambria" w:cs="宋体"/>
          <w:color w:val="000000"/>
          <w:kern w:val="0"/>
          <w:sz w:val="24"/>
          <w:highlight w:val="none"/>
          <w:lang w:val="zh-CN"/>
        </w:rPr>
        <w:t xml:space="preserve">     </w:t>
      </w:r>
      <w:r>
        <w:rPr>
          <w:rFonts w:hint="eastAsia" w:ascii="宋体" w:hAnsi="Cambria" w:cs="宋体"/>
          <w:color w:val="000000"/>
          <w:kern w:val="0"/>
          <w:sz w:val="24"/>
          <w:highlight w:val="none"/>
          <w:u w:val="single"/>
          <w:lang w:val="zh-CN"/>
        </w:rPr>
        <w:t>（供应商名称）</w:t>
      </w:r>
      <w:r>
        <w:rPr>
          <w:rFonts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系中华人民共和国合法企业，法定地址</w:t>
      </w:r>
      <w:r>
        <w:rPr>
          <w:rFonts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w:t>
      </w:r>
    </w:p>
    <w:p w14:paraId="6E33FBA6">
      <w:pPr>
        <w:autoSpaceDE w:val="0"/>
        <w:autoSpaceDN w:val="0"/>
        <w:adjustRightInd w:val="0"/>
        <w:spacing w:line="360" w:lineRule="auto"/>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u w:val="single"/>
          <w:lang w:val="zh-CN"/>
        </w:rPr>
        <w:t>（法定代表人姓名）</w:t>
      </w:r>
      <w:r>
        <w:rPr>
          <w:rFonts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特授权</w:t>
      </w:r>
      <w:r>
        <w:rPr>
          <w:rFonts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u w:val="single"/>
          <w:lang w:val="zh-CN"/>
        </w:rPr>
        <w:t>（委托代理人姓名）</w:t>
      </w:r>
      <w:r>
        <w:rPr>
          <w:rFonts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代表我单位全权办理</w:t>
      </w:r>
    </w:p>
    <w:p w14:paraId="0CFD33F4">
      <w:pPr>
        <w:autoSpaceDE w:val="0"/>
        <w:autoSpaceDN w:val="0"/>
        <w:adjustRightInd w:val="0"/>
        <w:spacing w:line="360" w:lineRule="auto"/>
        <w:rPr>
          <w:rFonts w:ascii="宋体" w:hAnsi="Cambria" w:cs="宋体"/>
          <w:color w:val="000000"/>
          <w:kern w:val="0"/>
          <w:sz w:val="24"/>
          <w:highlight w:val="none"/>
          <w:lang w:val="zh-CN"/>
        </w:rPr>
      </w:pPr>
      <w:r>
        <w:rPr>
          <w:rFonts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项目的磋商、答疑等具体工作，并签署全部有关的文件、资料。</w:t>
      </w:r>
    </w:p>
    <w:p w14:paraId="3DDD3B7A">
      <w:pPr>
        <w:autoSpaceDE w:val="0"/>
        <w:autoSpaceDN w:val="0"/>
        <w:adjustRightInd w:val="0"/>
        <w:spacing w:line="360" w:lineRule="auto"/>
        <w:rPr>
          <w:rFonts w:ascii="宋体" w:hAnsi="Cambria" w:cs="宋体"/>
          <w:color w:val="000000"/>
          <w:kern w:val="0"/>
          <w:sz w:val="24"/>
          <w:highlight w:val="none"/>
          <w:lang w:val="zh-CN"/>
        </w:rPr>
      </w:pPr>
    </w:p>
    <w:p w14:paraId="5CE6EB20">
      <w:pPr>
        <w:autoSpaceDE w:val="0"/>
        <w:autoSpaceDN w:val="0"/>
        <w:adjustRightInd w:val="0"/>
        <w:spacing w:line="400" w:lineRule="exact"/>
        <w:ind w:firstLine="48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我单位对被授权人的签名负全部责任。</w:t>
      </w:r>
    </w:p>
    <w:p w14:paraId="089BAA81">
      <w:pPr>
        <w:autoSpaceDE w:val="0"/>
        <w:autoSpaceDN w:val="0"/>
        <w:adjustRightInd w:val="0"/>
        <w:spacing w:line="400" w:lineRule="exact"/>
        <w:rPr>
          <w:rFonts w:ascii="宋体" w:hAnsi="Cambria" w:cs="宋体"/>
          <w:color w:val="000000"/>
          <w:kern w:val="0"/>
          <w:sz w:val="24"/>
          <w:highlight w:val="none"/>
          <w:lang w:val="zh-CN"/>
        </w:rPr>
      </w:pPr>
    </w:p>
    <w:p w14:paraId="26D54AB4">
      <w:pPr>
        <w:autoSpaceDE w:val="0"/>
        <w:autoSpaceDN w:val="0"/>
        <w:adjustRightInd w:val="0"/>
        <w:spacing w:line="400" w:lineRule="exact"/>
        <w:ind w:firstLine="48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在撤销授权的书面通知以前，本授权书一直有效，被授权人签署的所有文件（在授权书有效期内签署的）不因授权的撤销而失效。</w:t>
      </w:r>
    </w:p>
    <w:p w14:paraId="3BC4AD86">
      <w:pPr>
        <w:autoSpaceDE w:val="0"/>
        <w:autoSpaceDN w:val="0"/>
        <w:adjustRightInd w:val="0"/>
        <w:spacing w:line="400" w:lineRule="exact"/>
        <w:rPr>
          <w:rFonts w:hint="eastAsia" w:ascii="宋体" w:hAnsi="Cambria" w:cs="宋体"/>
          <w:color w:val="000000"/>
          <w:kern w:val="0"/>
          <w:sz w:val="24"/>
          <w:highlight w:val="none"/>
          <w:lang w:val="zh-CN"/>
        </w:rPr>
      </w:pPr>
    </w:p>
    <w:p w14:paraId="65139310">
      <w:pPr>
        <w:autoSpaceDE w:val="0"/>
        <w:autoSpaceDN w:val="0"/>
        <w:adjustRightInd w:val="0"/>
        <w:spacing w:line="400" w:lineRule="exact"/>
        <w:rPr>
          <w:rFonts w:ascii="宋体" w:hAnsi="Cambria" w:cs="宋体"/>
          <w:color w:val="000000"/>
          <w:kern w:val="0"/>
          <w:sz w:val="24"/>
          <w:highlight w:val="none"/>
          <w:lang w:val="zh-CN"/>
        </w:rPr>
      </w:pPr>
    </w:p>
    <w:p w14:paraId="2B8CEA22">
      <w:pPr>
        <w:autoSpaceDE w:val="0"/>
        <w:autoSpaceDN w:val="0"/>
        <w:adjustRightInd w:val="0"/>
        <w:spacing w:line="400" w:lineRule="exact"/>
        <w:rPr>
          <w:rFonts w:ascii="宋体" w:hAnsi="Cambria" w:cs="宋体"/>
          <w:color w:val="000000"/>
          <w:kern w:val="0"/>
          <w:sz w:val="24"/>
          <w:highlight w:val="none"/>
          <w:lang w:val="zh-CN"/>
        </w:rPr>
      </w:pPr>
    </w:p>
    <w:p w14:paraId="1180580B">
      <w:pPr>
        <w:autoSpaceDE w:val="0"/>
        <w:autoSpaceDN w:val="0"/>
        <w:adjustRightInd w:val="0"/>
        <w:spacing w:line="400" w:lineRule="exact"/>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被授权人联系电话：____________________</w:t>
      </w:r>
      <w:r>
        <w:rPr>
          <w:rFonts w:ascii="宋体" w:hAnsi="Cambria" w:cs="宋体"/>
          <w:color w:val="000000"/>
          <w:kern w:val="0"/>
          <w:sz w:val="24"/>
          <w:highlight w:val="none"/>
          <w:lang w:val="zh-CN"/>
        </w:rPr>
        <w:t xml:space="preserve"> </w:t>
      </w:r>
    </w:p>
    <w:p w14:paraId="05037379">
      <w:pPr>
        <w:autoSpaceDE w:val="0"/>
        <w:autoSpaceDN w:val="0"/>
        <w:adjustRightInd w:val="0"/>
        <w:spacing w:line="400" w:lineRule="exact"/>
        <w:rPr>
          <w:rFonts w:ascii="宋体" w:hAnsi="Cambria" w:cs="宋体"/>
          <w:color w:val="000000"/>
          <w:kern w:val="0"/>
          <w:sz w:val="24"/>
          <w:highlight w:val="none"/>
          <w:u w:val="single"/>
          <w:lang w:val="zh-CN"/>
        </w:rPr>
      </w:pPr>
      <w:r>
        <w:rPr>
          <w:rFonts w:hint="eastAsia" w:ascii="宋体" w:hAnsi="Cambria" w:cs="宋体"/>
          <w:color w:val="000000"/>
          <w:kern w:val="0"/>
          <w:sz w:val="24"/>
          <w:highlight w:val="none"/>
          <w:lang w:val="zh-CN"/>
        </w:rPr>
        <w:t>被授权人（委托代理人）签字：</w:t>
      </w:r>
      <w:r>
        <w:rPr>
          <w:rFonts w:ascii="宋体" w:hAnsi="Cambria" w:cs="宋体"/>
          <w:color w:val="000000"/>
          <w:kern w:val="0"/>
          <w:sz w:val="24"/>
          <w:highlight w:val="none"/>
          <w:u w:val="single"/>
          <w:lang w:val="zh-CN"/>
        </w:rPr>
        <w:t xml:space="preserve">       </w:t>
      </w:r>
      <w:r>
        <w:rPr>
          <w:rFonts w:ascii="宋体" w:hAnsi="Cambria" w:cs="宋体"/>
          <w:color w:val="000000"/>
          <w:kern w:val="0"/>
          <w:sz w:val="24"/>
          <w:highlight w:val="none"/>
          <w:lang w:val="zh-CN"/>
        </w:rPr>
        <w:t xml:space="preserve">  </w:t>
      </w:r>
      <w:r>
        <w:rPr>
          <w:rFonts w:hint="eastAsia" w:ascii="宋体" w:hAnsi="Cambria" w:cs="宋体"/>
          <w:color w:val="000000"/>
          <w:kern w:val="0"/>
          <w:sz w:val="24"/>
          <w:highlight w:val="none"/>
          <w:lang w:val="zh-CN"/>
        </w:rPr>
        <w:t>授权人（法定代表人）签字：</w:t>
      </w:r>
      <w:r>
        <w:rPr>
          <w:rFonts w:ascii="宋体" w:hAnsi="Cambria" w:cs="宋体"/>
          <w:color w:val="000000"/>
          <w:kern w:val="0"/>
          <w:sz w:val="24"/>
          <w:highlight w:val="none"/>
          <w:u w:val="single"/>
          <w:lang w:val="zh-CN"/>
        </w:rPr>
        <w:t xml:space="preserve">       </w:t>
      </w:r>
    </w:p>
    <w:p w14:paraId="7A93A610">
      <w:pPr>
        <w:autoSpaceDE w:val="0"/>
        <w:autoSpaceDN w:val="0"/>
        <w:adjustRightInd w:val="0"/>
        <w:spacing w:line="400" w:lineRule="exact"/>
        <w:rPr>
          <w:rFonts w:ascii="宋体" w:hAnsi="Cambria" w:cs="宋体"/>
          <w:color w:val="000000"/>
          <w:kern w:val="0"/>
          <w:sz w:val="24"/>
          <w:highlight w:val="none"/>
          <w:u w:val="single"/>
          <w:lang w:val="zh-CN"/>
        </w:rPr>
      </w:pPr>
    </w:p>
    <w:p w14:paraId="66FBFBC6">
      <w:pPr>
        <w:autoSpaceDE w:val="0"/>
        <w:autoSpaceDN w:val="0"/>
        <w:adjustRightInd w:val="0"/>
        <w:spacing w:line="400" w:lineRule="exact"/>
        <w:rPr>
          <w:rFonts w:ascii="宋体" w:hAnsi="Cambria" w:cs="宋体"/>
          <w:color w:val="000000"/>
          <w:kern w:val="0"/>
          <w:sz w:val="24"/>
          <w:highlight w:val="none"/>
          <w:u w:val="single"/>
          <w:lang w:val="zh-CN"/>
        </w:rPr>
      </w:pPr>
      <w:r>
        <w:rPr>
          <w:rFonts w:hint="eastAsia" w:ascii="宋体" w:hAnsi="Cambria" w:cs="宋体"/>
          <w:color w:val="000000"/>
          <w:kern w:val="0"/>
          <w:sz w:val="24"/>
          <w:highlight w:val="none"/>
          <w:lang w:val="zh-CN"/>
        </w:rPr>
        <w:t>职务：</w:t>
      </w:r>
      <w:r>
        <w:rPr>
          <w:rFonts w:ascii="宋体" w:hAnsi="Cambria" w:cs="宋体"/>
          <w:color w:val="000000"/>
          <w:kern w:val="0"/>
          <w:sz w:val="24"/>
          <w:highlight w:val="none"/>
          <w:u w:val="single"/>
          <w:lang w:val="zh-CN"/>
        </w:rPr>
        <w:t xml:space="preserve">                             </w:t>
      </w:r>
      <w:r>
        <w:rPr>
          <w:rFonts w:ascii="宋体" w:hAnsi="Cambria" w:cs="宋体"/>
          <w:color w:val="000000"/>
          <w:kern w:val="0"/>
          <w:sz w:val="24"/>
          <w:highlight w:val="none"/>
          <w:lang w:val="zh-CN"/>
        </w:rPr>
        <w:t xml:space="preserve">  </w:t>
      </w:r>
      <w:r>
        <w:rPr>
          <w:rFonts w:hint="eastAsia" w:ascii="宋体" w:hAnsi="Cambria" w:cs="宋体"/>
          <w:color w:val="000000"/>
          <w:kern w:val="0"/>
          <w:sz w:val="24"/>
          <w:highlight w:val="none"/>
          <w:lang w:val="zh-CN"/>
        </w:rPr>
        <w:t>职务：</w:t>
      </w:r>
      <w:r>
        <w:rPr>
          <w:rFonts w:ascii="宋体" w:hAnsi="Cambria" w:cs="宋体"/>
          <w:color w:val="000000"/>
          <w:kern w:val="0"/>
          <w:sz w:val="24"/>
          <w:highlight w:val="none"/>
          <w:u w:val="single"/>
          <w:lang w:val="zh-CN"/>
        </w:rPr>
        <w:t xml:space="preserve">                           </w:t>
      </w:r>
    </w:p>
    <w:p w14:paraId="204B0ABC">
      <w:pPr>
        <w:autoSpaceDE w:val="0"/>
        <w:autoSpaceDN w:val="0"/>
        <w:adjustRightInd w:val="0"/>
        <w:spacing w:line="400" w:lineRule="exact"/>
        <w:rPr>
          <w:rFonts w:ascii="宋体" w:hAnsi="Cambria" w:cs="宋体"/>
          <w:color w:val="000000"/>
          <w:kern w:val="0"/>
          <w:sz w:val="24"/>
          <w:highlight w:val="none"/>
          <w:lang w:val="zh-CN"/>
        </w:rPr>
      </w:pPr>
    </w:p>
    <w:p w14:paraId="26795C5C">
      <w:pPr>
        <w:autoSpaceDE w:val="0"/>
        <w:autoSpaceDN w:val="0"/>
        <w:adjustRightInd w:val="0"/>
        <w:spacing w:line="400" w:lineRule="exact"/>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附被授权人第二代身份证双面扫描（或复印）件</w:t>
      </w:r>
    </w:p>
    <w:p w14:paraId="60B37CCF">
      <w:pPr>
        <w:autoSpaceDE w:val="0"/>
        <w:autoSpaceDN w:val="0"/>
        <w:adjustRightInd w:val="0"/>
        <w:spacing w:line="400" w:lineRule="exact"/>
        <w:rPr>
          <w:rFonts w:ascii="宋体" w:hAnsi="Cambria" w:cs="宋体"/>
          <w:color w:val="000000"/>
          <w:kern w:val="0"/>
          <w:sz w:val="24"/>
          <w:highlight w:val="none"/>
          <w:lang w:val="zh-CN"/>
        </w:rPr>
      </w:pPr>
    </w:p>
    <w:p w14:paraId="7CF75A77">
      <w:pPr>
        <w:autoSpaceDE w:val="0"/>
        <w:autoSpaceDN w:val="0"/>
        <w:adjustRightInd w:val="0"/>
        <w:spacing w:line="400" w:lineRule="exact"/>
        <w:rPr>
          <w:rFonts w:ascii="宋体" w:hAnsi="Cambria" w:cs="宋体"/>
          <w:color w:val="000000"/>
          <w:kern w:val="0"/>
          <w:sz w:val="24"/>
          <w:highlight w:val="none"/>
          <w:lang w:val="zh-CN"/>
        </w:rPr>
      </w:pPr>
    </w:p>
    <w:p w14:paraId="5B96A36E">
      <w:pPr>
        <w:autoSpaceDE w:val="0"/>
        <w:autoSpaceDN w:val="0"/>
        <w:adjustRightInd w:val="0"/>
        <w:spacing w:line="400" w:lineRule="exact"/>
        <w:rPr>
          <w:rFonts w:ascii="宋体" w:hAnsi="Cambria" w:cs="宋体"/>
          <w:color w:val="000000"/>
          <w:kern w:val="0"/>
          <w:sz w:val="24"/>
          <w:highlight w:val="none"/>
          <w:lang w:val="zh-CN"/>
        </w:rPr>
      </w:pPr>
    </w:p>
    <w:p w14:paraId="727C69FF">
      <w:pPr>
        <w:autoSpaceDE w:val="0"/>
        <w:autoSpaceDN w:val="0"/>
        <w:adjustRightInd w:val="0"/>
        <w:spacing w:line="400" w:lineRule="exact"/>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rPr>
        <w:t xml:space="preserve">                                       </w:t>
      </w:r>
      <w:r>
        <w:rPr>
          <w:rFonts w:hint="eastAsia" w:ascii="宋体" w:hAnsi="Cambria" w:cs="宋体"/>
          <w:color w:val="000000"/>
          <w:kern w:val="0"/>
          <w:sz w:val="24"/>
          <w:highlight w:val="none"/>
          <w:lang w:val="zh-CN"/>
        </w:rPr>
        <w:t>供应商：           （公章）</w:t>
      </w:r>
    </w:p>
    <w:p w14:paraId="1A769271">
      <w:pPr>
        <w:autoSpaceDE w:val="0"/>
        <w:autoSpaceDN w:val="0"/>
        <w:adjustRightInd w:val="0"/>
        <w:spacing w:line="400" w:lineRule="exact"/>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xml:space="preserve">                                            年   月   日</w:t>
      </w:r>
    </w:p>
    <w:p w14:paraId="3CF9479C">
      <w:pPr>
        <w:autoSpaceDE w:val="0"/>
        <w:autoSpaceDN w:val="0"/>
        <w:adjustRightInd w:val="0"/>
        <w:spacing w:line="400" w:lineRule="exact"/>
        <w:jc w:val="left"/>
        <w:rPr>
          <w:rFonts w:hint="eastAsia" w:ascii="宋体" w:hAnsi="Cambria" w:cs="宋体"/>
          <w:color w:val="000000"/>
          <w:kern w:val="0"/>
          <w:sz w:val="24"/>
          <w:highlight w:val="none"/>
          <w:lang w:val="zh-CN"/>
        </w:rPr>
      </w:pPr>
    </w:p>
    <w:p w14:paraId="749E90E4">
      <w:pPr>
        <w:autoSpaceDE w:val="0"/>
        <w:autoSpaceDN w:val="0"/>
        <w:adjustRightInd w:val="0"/>
        <w:spacing w:line="400" w:lineRule="exact"/>
        <w:jc w:val="left"/>
        <w:rPr>
          <w:rFonts w:hint="eastAsia" w:ascii="宋体" w:hAnsi="Cambria" w:cs="宋体"/>
          <w:color w:val="000000"/>
          <w:kern w:val="0"/>
          <w:sz w:val="24"/>
          <w:highlight w:val="none"/>
          <w:lang w:val="zh-CN"/>
        </w:rPr>
      </w:pPr>
    </w:p>
    <w:p w14:paraId="2DC47C5A">
      <w:pPr>
        <w:autoSpaceDE w:val="0"/>
        <w:autoSpaceDN w:val="0"/>
        <w:adjustRightInd w:val="0"/>
        <w:spacing w:line="400" w:lineRule="exact"/>
        <w:jc w:val="left"/>
        <w:rPr>
          <w:rFonts w:ascii="宋体" w:hAnsi="Cambria" w:cs="宋体"/>
          <w:color w:val="000000"/>
          <w:kern w:val="0"/>
          <w:sz w:val="24"/>
          <w:highlight w:val="none"/>
          <w:lang w:val="zh-CN"/>
        </w:rPr>
      </w:pPr>
    </w:p>
    <w:p w14:paraId="4ED941B6">
      <w:pPr>
        <w:pStyle w:val="22"/>
        <w:jc w:val="left"/>
        <w:rPr>
          <w:rFonts w:hint="eastAsia" w:ascii="宋体" w:hAnsi="宋体" w:cs="华文中宋"/>
          <w:color w:val="000000"/>
          <w:sz w:val="28"/>
          <w:szCs w:val="28"/>
          <w:highlight w:val="none"/>
        </w:rPr>
      </w:pPr>
      <w:bookmarkStart w:id="50" w:name="_Toc12203"/>
      <w:r>
        <w:rPr>
          <w:rFonts w:hint="eastAsia" w:ascii="宋体" w:hAnsi="宋体" w:cs="华文中宋"/>
          <w:color w:val="000000"/>
          <w:sz w:val="28"/>
          <w:szCs w:val="28"/>
          <w:highlight w:val="none"/>
          <w:lang w:val="zh-CN"/>
        </w:rPr>
        <w:t>格式</w:t>
      </w:r>
      <w:r>
        <w:rPr>
          <w:rFonts w:hint="eastAsia" w:ascii="宋体" w:hAnsi="宋体" w:cs="华文中宋"/>
          <w:color w:val="000000"/>
          <w:sz w:val="28"/>
          <w:szCs w:val="28"/>
          <w:highlight w:val="none"/>
          <w:lang w:val="en-US" w:eastAsia="zh-CN"/>
        </w:rPr>
        <w:t>7</w:t>
      </w:r>
      <w:r>
        <w:rPr>
          <w:rFonts w:hint="eastAsia" w:ascii="宋体" w:hAnsi="宋体" w:cs="华文中宋"/>
          <w:color w:val="000000"/>
          <w:sz w:val="28"/>
          <w:szCs w:val="28"/>
          <w:highlight w:val="none"/>
          <w:lang w:val="zh-CN"/>
        </w:rPr>
        <w:t>：供应商承诺函</w:t>
      </w:r>
      <w:bookmarkEnd w:id="50"/>
    </w:p>
    <w:p w14:paraId="06417FFB">
      <w:pPr>
        <w:autoSpaceDE w:val="0"/>
        <w:autoSpaceDN w:val="0"/>
        <w:adjustRightInd w:val="0"/>
        <w:spacing w:line="400" w:lineRule="exact"/>
        <w:rPr>
          <w:rFonts w:ascii="宋体" w:hAnsi="宋体" w:cs="宋体"/>
          <w:color w:val="000000"/>
          <w:kern w:val="0"/>
          <w:sz w:val="24"/>
          <w:highlight w:val="none"/>
          <w:lang w:val="zh-CN"/>
        </w:rPr>
      </w:pPr>
      <w:r>
        <w:rPr>
          <w:rFonts w:ascii="宋体" w:hAnsi="宋体" w:cs="宋体"/>
          <w:color w:val="000000"/>
          <w:kern w:val="0"/>
          <w:sz w:val="24"/>
          <w:highlight w:val="none"/>
          <w:lang w:val="zh-CN"/>
        </w:rPr>
        <w:t xml:space="preserve"> </w:t>
      </w:r>
    </w:p>
    <w:p w14:paraId="126DD2E6">
      <w:pPr>
        <w:autoSpaceDE w:val="0"/>
        <w:autoSpaceDN w:val="0"/>
        <w:adjustRightInd w:val="0"/>
        <w:spacing w:line="400" w:lineRule="exact"/>
        <w:jc w:val="center"/>
        <w:rPr>
          <w:rFonts w:hint="eastAsia" w:ascii="宋体" w:hAnsi="宋体" w:cs="华文中宋"/>
          <w:b/>
          <w:bCs/>
          <w:color w:val="000000"/>
          <w:kern w:val="0"/>
          <w:sz w:val="36"/>
          <w:szCs w:val="36"/>
          <w:highlight w:val="none"/>
          <w:lang w:val="zh-CN"/>
        </w:rPr>
      </w:pPr>
      <w:r>
        <w:rPr>
          <w:rFonts w:hint="eastAsia" w:ascii="宋体" w:hAnsi="宋体" w:cs="华文中宋"/>
          <w:b/>
          <w:bCs/>
          <w:color w:val="000000"/>
          <w:kern w:val="0"/>
          <w:sz w:val="36"/>
          <w:szCs w:val="36"/>
          <w:highlight w:val="none"/>
          <w:lang w:val="zh-CN"/>
        </w:rPr>
        <w:t>供应商承诺函</w:t>
      </w:r>
    </w:p>
    <w:p w14:paraId="63EDBB0F">
      <w:pPr>
        <w:autoSpaceDE w:val="0"/>
        <w:autoSpaceDN w:val="0"/>
        <w:adjustRightInd w:val="0"/>
        <w:spacing w:line="400" w:lineRule="exact"/>
        <w:jc w:val="center"/>
        <w:rPr>
          <w:rFonts w:hint="eastAsia" w:ascii="宋体" w:hAnsi="宋体" w:cs="华文中宋"/>
          <w:color w:val="000000"/>
          <w:kern w:val="0"/>
          <w:sz w:val="36"/>
          <w:szCs w:val="36"/>
          <w:highlight w:val="none"/>
          <w:lang w:val="zh-CN"/>
        </w:rPr>
      </w:pPr>
    </w:p>
    <w:p w14:paraId="336CF751">
      <w:pPr>
        <w:autoSpaceDE w:val="0"/>
        <w:autoSpaceDN w:val="0"/>
        <w:adjustRightInd w:val="0"/>
        <w:spacing w:line="360" w:lineRule="auto"/>
        <w:ind w:firstLine="48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致：</w:t>
      </w:r>
      <w:r>
        <w:rPr>
          <w:rFonts w:hint="eastAsia" w:ascii="宋体" w:hAnsi="Cambria" w:cs="宋体"/>
          <w:color w:val="000000"/>
          <w:kern w:val="0"/>
          <w:sz w:val="24"/>
          <w:highlight w:val="none"/>
          <w:u w:val="single"/>
          <w:lang w:val="zh-CN"/>
        </w:rPr>
        <w:t>青海诚容工程项目管理有限责任公司</w:t>
      </w:r>
      <w:r>
        <w:rPr>
          <w:rFonts w:ascii="宋体" w:hAnsi="Cambria" w:cs="宋体"/>
          <w:color w:val="000000"/>
          <w:kern w:val="0"/>
          <w:sz w:val="24"/>
          <w:highlight w:val="none"/>
          <w:lang w:val="zh-CN"/>
        </w:rPr>
        <w:t xml:space="preserve"> </w:t>
      </w:r>
    </w:p>
    <w:p w14:paraId="4B1FDCEE">
      <w:pPr>
        <w:autoSpaceDE w:val="0"/>
        <w:autoSpaceDN w:val="0"/>
        <w:adjustRightInd w:val="0"/>
        <w:spacing w:line="360" w:lineRule="auto"/>
        <w:ind w:firstLine="48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关于贵方</w:t>
      </w:r>
      <w:r>
        <w:rPr>
          <w:rFonts w:hint="eastAsia" w:ascii="宋体" w:hAnsi="Cambria" w:cs="宋体"/>
          <w:color w:val="000000"/>
          <w:kern w:val="0"/>
          <w:sz w:val="24"/>
          <w:highlight w:val="none"/>
          <w:u w:val="single"/>
          <w:lang w:val="en-US" w:eastAsia="zh-CN"/>
        </w:rPr>
        <w:t xml:space="preserve">      </w:t>
      </w:r>
      <w:r>
        <w:rPr>
          <w:rFonts w:hint="eastAsia" w:ascii="宋体" w:hAnsi="Cambria" w:cs="宋体"/>
          <w:color w:val="000000"/>
          <w:kern w:val="0"/>
          <w:sz w:val="24"/>
          <w:highlight w:val="none"/>
          <w:lang w:val="zh-CN"/>
        </w:rPr>
        <w:t>年</w:t>
      </w:r>
      <w:r>
        <w:rPr>
          <w:rFonts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月</w:t>
      </w:r>
      <w:r>
        <w:rPr>
          <w:rFonts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日</w:t>
      </w:r>
      <w:r>
        <w:rPr>
          <w:rFonts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u w:val="single"/>
          <w:lang w:val="zh-CN"/>
        </w:rPr>
        <w:t>采购项目名称</w:t>
      </w:r>
      <w:r>
        <w:rPr>
          <w:rFonts w:ascii="宋体" w:hAnsi="Cambria" w:cs="宋体"/>
          <w:color w:val="000000"/>
          <w:kern w:val="0"/>
          <w:sz w:val="24"/>
          <w:highlight w:val="none"/>
          <w:u w:val="single"/>
          <w:lang w:val="zh-CN"/>
        </w:rPr>
        <w:t>)</w:t>
      </w:r>
      <w:r>
        <w:rPr>
          <w:rFonts w:hint="eastAsia" w:ascii="宋体" w:hAnsi="Cambria" w:cs="宋体"/>
          <w:color w:val="000000"/>
          <w:kern w:val="0"/>
          <w:sz w:val="24"/>
          <w:highlight w:val="none"/>
          <w:lang w:val="zh-CN"/>
        </w:rPr>
        <w:t>采购项目，本签字人愿意参加本次竞争性磋商，提供采购项目要求中要求的所有</w:t>
      </w:r>
      <w:r>
        <w:rPr>
          <w:rFonts w:ascii="Arial" w:hAnsi="Arial" w:cs="Arial"/>
          <w:color w:val="000000"/>
          <w:kern w:val="0"/>
          <w:sz w:val="24"/>
          <w:highlight w:val="none"/>
          <w:lang w:val="zh-CN"/>
        </w:rPr>
        <w:t>产品</w:t>
      </w:r>
      <w:r>
        <w:rPr>
          <w:rFonts w:hint="eastAsia" w:ascii="Arial" w:hAnsi="Arial" w:cs="Arial"/>
          <w:color w:val="000000"/>
          <w:kern w:val="0"/>
          <w:sz w:val="24"/>
          <w:highlight w:val="none"/>
          <w:lang w:val="zh-CN"/>
        </w:rPr>
        <w:t>和服务</w:t>
      </w:r>
      <w:r>
        <w:rPr>
          <w:rFonts w:hint="eastAsia" w:ascii="宋体" w:hAnsi="Cambria" w:cs="宋体"/>
          <w:color w:val="000000"/>
          <w:kern w:val="0"/>
          <w:sz w:val="24"/>
          <w:highlight w:val="none"/>
          <w:lang w:val="zh-CN"/>
        </w:rPr>
        <w:t>，并证实提交的所有资料是准确的和真实的。同时，我代表（供应商名称），在此作如下承诺：</w:t>
      </w:r>
    </w:p>
    <w:p w14:paraId="4AC1174A">
      <w:pPr>
        <w:autoSpaceDE w:val="0"/>
        <w:autoSpaceDN w:val="0"/>
        <w:adjustRightInd w:val="0"/>
        <w:spacing w:line="360" w:lineRule="auto"/>
        <w:rPr>
          <w:rFonts w:ascii="宋体" w:hAnsi="Cambria" w:cs="宋体"/>
          <w:color w:val="000000"/>
          <w:kern w:val="0"/>
          <w:sz w:val="24"/>
          <w:highlight w:val="none"/>
          <w:lang w:val="zh-CN"/>
        </w:rPr>
      </w:pPr>
      <w:r>
        <w:rPr>
          <w:rFonts w:ascii="宋体" w:hAnsi="Cambria" w:cs="宋体"/>
          <w:color w:val="000000"/>
          <w:kern w:val="0"/>
          <w:sz w:val="24"/>
          <w:highlight w:val="none"/>
          <w:lang w:val="zh-CN"/>
        </w:rPr>
        <w:t xml:space="preserve">   1.</w:t>
      </w:r>
      <w:r>
        <w:rPr>
          <w:rFonts w:hint="eastAsia" w:ascii="宋体" w:hAnsi="Cambria" w:cs="宋体"/>
          <w:color w:val="000000"/>
          <w:kern w:val="0"/>
          <w:sz w:val="24"/>
          <w:highlight w:val="none"/>
          <w:lang w:val="zh-CN"/>
        </w:rPr>
        <w:t>完全理解和接受竞争性磋商文件的一切规定和要求；</w:t>
      </w:r>
    </w:p>
    <w:p w14:paraId="09472E93">
      <w:pPr>
        <w:autoSpaceDE w:val="0"/>
        <w:autoSpaceDN w:val="0"/>
        <w:adjustRightInd w:val="0"/>
        <w:spacing w:line="360" w:lineRule="auto"/>
        <w:rPr>
          <w:rFonts w:ascii="宋体" w:hAnsi="Cambria" w:cs="宋体"/>
          <w:color w:val="000000"/>
          <w:kern w:val="0"/>
          <w:sz w:val="24"/>
          <w:highlight w:val="none"/>
          <w:lang w:val="zh-CN"/>
        </w:rPr>
      </w:pPr>
      <w:r>
        <w:rPr>
          <w:rFonts w:ascii="宋体" w:hAnsi="Cambria" w:cs="宋体"/>
          <w:color w:val="000000"/>
          <w:kern w:val="0"/>
          <w:sz w:val="24"/>
          <w:highlight w:val="none"/>
          <w:lang w:val="zh-CN"/>
        </w:rPr>
        <w:t xml:space="preserve">   2.</w:t>
      </w:r>
      <w:r>
        <w:rPr>
          <w:rFonts w:hint="eastAsia" w:ascii="宋体" w:hAnsi="Cambria" w:cs="宋体"/>
          <w:color w:val="000000"/>
          <w:kern w:val="0"/>
          <w:sz w:val="24"/>
          <w:highlight w:val="none"/>
          <w:lang w:val="zh-CN"/>
        </w:rPr>
        <w:t>若成交，我方将按照竞争性磋商文件的具体规定与采购人签订采购合同，并且严格履行合同义务，按时提供优质的</w:t>
      </w:r>
      <w:r>
        <w:rPr>
          <w:rFonts w:ascii="Arial" w:hAnsi="Arial" w:cs="Arial"/>
          <w:color w:val="000000"/>
          <w:kern w:val="0"/>
          <w:sz w:val="24"/>
          <w:highlight w:val="none"/>
          <w:lang w:val="zh-CN"/>
        </w:rPr>
        <w:t>产品和服务</w:t>
      </w:r>
      <w:r>
        <w:rPr>
          <w:rFonts w:hint="eastAsia" w:ascii="宋体" w:hAnsi="Cambria" w:cs="宋体"/>
          <w:color w:val="000000"/>
          <w:kern w:val="0"/>
          <w:sz w:val="24"/>
          <w:highlight w:val="none"/>
          <w:lang w:val="zh-CN"/>
        </w:rPr>
        <w:t>。如果在合同执行过程中，发现</w:t>
      </w:r>
      <w:r>
        <w:rPr>
          <w:rFonts w:ascii="Arial" w:hAnsi="Arial" w:cs="Arial"/>
          <w:color w:val="000000"/>
          <w:kern w:val="0"/>
          <w:sz w:val="24"/>
          <w:highlight w:val="none"/>
          <w:lang w:val="zh-CN"/>
        </w:rPr>
        <w:t>质量、数量</w:t>
      </w:r>
      <w:r>
        <w:rPr>
          <w:rFonts w:hint="eastAsia" w:ascii="宋体" w:hAnsi="Cambria" w:cs="宋体"/>
          <w:color w:val="000000"/>
          <w:kern w:val="0"/>
          <w:sz w:val="24"/>
          <w:highlight w:val="none"/>
          <w:lang w:val="zh-CN"/>
        </w:rPr>
        <w:t>问题，我方一定尽快</w:t>
      </w:r>
      <w:r>
        <w:rPr>
          <w:rFonts w:ascii="Arial" w:hAnsi="Arial" w:cs="Arial"/>
          <w:color w:val="000000"/>
          <w:kern w:val="0"/>
          <w:sz w:val="24"/>
          <w:highlight w:val="none"/>
          <w:lang w:val="zh-CN"/>
        </w:rPr>
        <w:t>更换或补退货</w:t>
      </w:r>
      <w:r>
        <w:rPr>
          <w:rFonts w:hint="eastAsia" w:ascii="宋体" w:hAnsi="Cambria" w:cs="宋体"/>
          <w:color w:val="000000"/>
          <w:kern w:val="0"/>
          <w:sz w:val="24"/>
          <w:highlight w:val="none"/>
          <w:lang w:val="zh-CN"/>
        </w:rPr>
        <w:t>，并承担相应的经济责任；</w:t>
      </w:r>
    </w:p>
    <w:p w14:paraId="1A893C67">
      <w:pPr>
        <w:autoSpaceDE w:val="0"/>
        <w:autoSpaceDN w:val="0"/>
        <w:adjustRightInd w:val="0"/>
        <w:spacing w:line="360" w:lineRule="auto"/>
        <w:rPr>
          <w:rFonts w:ascii="宋体" w:hAnsi="Cambria" w:cs="宋体"/>
          <w:color w:val="000000"/>
          <w:kern w:val="0"/>
          <w:sz w:val="24"/>
          <w:highlight w:val="none"/>
          <w:lang w:val="zh-CN"/>
        </w:rPr>
      </w:pPr>
      <w:r>
        <w:rPr>
          <w:rFonts w:ascii="宋体" w:hAnsi="Cambria" w:cs="宋体"/>
          <w:color w:val="000000"/>
          <w:kern w:val="0"/>
          <w:sz w:val="24"/>
          <w:highlight w:val="none"/>
          <w:lang w:val="zh-CN"/>
        </w:rPr>
        <w:t xml:space="preserve">   3.</w:t>
      </w:r>
      <w:r>
        <w:rPr>
          <w:rFonts w:hint="eastAsia" w:ascii="宋体" w:hAnsi="Cambria" w:cs="宋体"/>
          <w:color w:val="000000"/>
          <w:kern w:val="0"/>
          <w:sz w:val="24"/>
          <w:highlight w:val="none"/>
          <w:lang w:val="zh-CN"/>
        </w:rPr>
        <w:t>在整个采购过程中我方若有违规行为，贵方可按竞争性磋商文件之规定给予处罚，我方完全接受。</w:t>
      </w:r>
    </w:p>
    <w:p w14:paraId="461F4CC6">
      <w:pPr>
        <w:autoSpaceDE w:val="0"/>
        <w:autoSpaceDN w:val="0"/>
        <w:adjustRightInd w:val="0"/>
        <w:spacing w:line="360" w:lineRule="auto"/>
        <w:rPr>
          <w:rFonts w:ascii="宋体" w:hAnsi="Cambria" w:cs="宋体"/>
          <w:color w:val="000000"/>
          <w:kern w:val="0"/>
          <w:sz w:val="24"/>
          <w:highlight w:val="none"/>
          <w:lang w:val="zh-CN"/>
        </w:rPr>
      </w:pPr>
      <w:r>
        <w:rPr>
          <w:rFonts w:ascii="宋体" w:hAnsi="Cambria" w:cs="宋体"/>
          <w:color w:val="000000"/>
          <w:kern w:val="0"/>
          <w:sz w:val="24"/>
          <w:highlight w:val="none"/>
          <w:lang w:val="zh-CN"/>
        </w:rPr>
        <w:t xml:space="preserve">   4.</w:t>
      </w:r>
      <w:r>
        <w:rPr>
          <w:rFonts w:hint="eastAsia" w:ascii="宋体" w:hAnsi="Cambria" w:cs="宋体"/>
          <w:color w:val="000000"/>
          <w:kern w:val="0"/>
          <w:sz w:val="24"/>
          <w:highlight w:val="none"/>
          <w:lang w:val="zh-CN"/>
        </w:rPr>
        <w:t>若成交，本承诺将成为合同不可分割的一部分，与合同具有同等的法律效力。</w:t>
      </w:r>
    </w:p>
    <w:p w14:paraId="662F6637">
      <w:pPr>
        <w:autoSpaceDE w:val="0"/>
        <w:autoSpaceDN w:val="0"/>
        <w:adjustRightInd w:val="0"/>
        <w:spacing w:line="360" w:lineRule="auto"/>
        <w:rPr>
          <w:rFonts w:ascii="宋体" w:hAnsi="Cambria" w:cs="宋体"/>
          <w:color w:val="000000"/>
          <w:kern w:val="0"/>
          <w:sz w:val="24"/>
          <w:highlight w:val="none"/>
          <w:lang w:val="zh-CN"/>
        </w:rPr>
      </w:pPr>
    </w:p>
    <w:p w14:paraId="1947D98F">
      <w:pPr>
        <w:autoSpaceDE w:val="0"/>
        <w:autoSpaceDN w:val="0"/>
        <w:adjustRightInd w:val="0"/>
        <w:spacing w:line="400" w:lineRule="exact"/>
        <w:rPr>
          <w:rFonts w:hint="eastAsia" w:ascii="宋体" w:hAnsi="Cambria" w:cs="宋体"/>
          <w:color w:val="000000"/>
          <w:kern w:val="0"/>
          <w:sz w:val="24"/>
          <w:highlight w:val="none"/>
          <w:lang w:val="zh-CN"/>
        </w:rPr>
      </w:pPr>
    </w:p>
    <w:p w14:paraId="76556C6E">
      <w:pPr>
        <w:autoSpaceDE w:val="0"/>
        <w:autoSpaceDN w:val="0"/>
        <w:adjustRightInd w:val="0"/>
        <w:spacing w:line="400" w:lineRule="exact"/>
        <w:rPr>
          <w:rFonts w:ascii="宋体" w:hAnsi="Cambria" w:cs="宋体"/>
          <w:color w:val="000000"/>
          <w:kern w:val="0"/>
          <w:sz w:val="24"/>
          <w:highlight w:val="none"/>
          <w:lang w:val="zh-CN"/>
        </w:rPr>
      </w:pPr>
    </w:p>
    <w:p w14:paraId="266B84CD">
      <w:pPr>
        <w:autoSpaceDE w:val="0"/>
        <w:autoSpaceDN w:val="0"/>
        <w:adjustRightInd w:val="0"/>
        <w:spacing w:line="400" w:lineRule="exact"/>
        <w:rPr>
          <w:rFonts w:ascii="宋体" w:hAnsi="Cambria" w:cs="宋体"/>
          <w:color w:val="000000"/>
          <w:kern w:val="0"/>
          <w:sz w:val="24"/>
          <w:highlight w:val="none"/>
          <w:lang w:val="zh-CN"/>
        </w:rPr>
      </w:pPr>
    </w:p>
    <w:p w14:paraId="209390B6">
      <w:pPr>
        <w:autoSpaceDE w:val="0"/>
        <w:autoSpaceDN w:val="0"/>
        <w:adjustRightInd w:val="0"/>
        <w:spacing w:line="400" w:lineRule="exact"/>
        <w:rPr>
          <w:rFonts w:ascii="宋体" w:hAnsi="Cambria" w:cs="宋体"/>
          <w:color w:val="000000"/>
          <w:kern w:val="0"/>
          <w:sz w:val="24"/>
          <w:highlight w:val="none"/>
          <w:lang w:val="zh-CN"/>
        </w:rPr>
      </w:pPr>
    </w:p>
    <w:p w14:paraId="12F7B242">
      <w:pPr>
        <w:autoSpaceDE w:val="0"/>
        <w:autoSpaceDN w:val="0"/>
        <w:adjustRightInd w:val="0"/>
        <w:spacing w:line="400" w:lineRule="exact"/>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rPr>
        <w:t xml:space="preserve">                                     </w:t>
      </w:r>
      <w:r>
        <w:rPr>
          <w:rFonts w:hint="eastAsia" w:ascii="宋体" w:hAnsi="Cambria" w:cs="宋体"/>
          <w:color w:val="000000"/>
          <w:kern w:val="0"/>
          <w:sz w:val="24"/>
          <w:highlight w:val="none"/>
          <w:lang w:val="zh-CN"/>
        </w:rPr>
        <w:t>供应商：             （公章）</w:t>
      </w:r>
    </w:p>
    <w:p w14:paraId="0AE9748F">
      <w:pPr>
        <w:autoSpaceDE w:val="0"/>
        <w:autoSpaceDN w:val="0"/>
        <w:adjustRightInd w:val="0"/>
        <w:spacing w:line="400" w:lineRule="exact"/>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xml:space="preserve">                     法定代表人或委托代理人：             （签字）</w:t>
      </w:r>
    </w:p>
    <w:p w14:paraId="15DE185C">
      <w:pPr>
        <w:autoSpaceDE w:val="0"/>
        <w:autoSpaceDN w:val="0"/>
        <w:adjustRightInd w:val="0"/>
        <w:spacing w:line="400" w:lineRule="exact"/>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xml:space="preserve">                                         年   月   日</w:t>
      </w:r>
    </w:p>
    <w:p w14:paraId="7D3C619F">
      <w:pPr>
        <w:autoSpaceDE w:val="0"/>
        <w:autoSpaceDN w:val="0"/>
        <w:adjustRightInd w:val="0"/>
        <w:spacing w:line="400" w:lineRule="exact"/>
        <w:rPr>
          <w:rFonts w:hint="eastAsia" w:ascii="宋体" w:hAnsi="Cambria" w:cs="宋体"/>
          <w:color w:val="000000"/>
          <w:kern w:val="0"/>
          <w:sz w:val="24"/>
          <w:highlight w:val="none"/>
          <w:lang w:val="zh-CN"/>
        </w:rPr>
      </w:pPr>
    </w:p>
    <w:p w14:paraId="39A9DEF1">
      <w:pPr>
        <w:autoSpaceDE w:val="0"/>
        <w:autoSpaceDN w:val="0"/>
        <w:adjustRightInd w:val="0"/>
        <w:spacing w:line="400" w:lineRule="exact"/>
        <w:rPr>
          <w:rFonts w:hint="eastAsia" w:ascii="宋体" w:hAnsi="Cambria" w:cs="宋体"/>
          <w:color w:val="000000"/>
          <w:kern w:val="0"/>
          <w:sz w:val="24"/>
          <w:highlight w:val="none"/>
          <w:lang w:val="zh-CN"/>
        </w:rPr>
      </w:pPr>
    </w:p>
    <w:p w14:paraId="18D46040">
      <w:pPr>
        <w:autoSpaceDE w:val="0"/>
        <w:autoSpaceDN w:val="0"/>
        <w:adjustRightInd w:val="0"/>
        <w:spacing w:line="400" w:lineRule="exact"/>
        <w:rPr>
          <w:rFonts w:hint="eastAsia" w:ascii="宋体" w:hAnsi="Cambria" w:cs="宋体"/>
          <w:color w:val="000000"/>
          <w:kern w:val="0"/>
          <w:sz w:val="24"/>
          <w:highlight w:val="none"/>
          <w:lang w:val="zh-CN"/>
        </w:rPr>
      </w:pPr>
    </w:p>
    <w:p w14:paraId="780F2611">
      <w:pPr>
        <w:autoSpaceDE w:val="0"/>
        <w:autoSpaceDN w:val="0"/>
        <w:adjustRightInd w:val="0"/>
        <w:spacing w:line="400" w:lineRule="exact"/>
        <w:jc w:val="left"/>
        <w:rPr>
          <w:rFonts w:ascii="宋体" w:hAnsi="Cambria" w:cs="宋体"/>
          <w:color w:val="000000"/>
          <w:kern w:val="0"/>
          <w:sz w:val="24"/>
          <w:highlight w:val="none"/>
          <w:lang w:val="zh-CN"/>
        </w:rPr>
      </w:pPr>
    </w:p>
    <w:p w14:paraId="75F129B0">
      <w:pPr>
        <w:pStyle w:val="22"/>
        <w:jc w:val="left"/>
        <w:rPr>
          <w:rFonts w:hint="eastAsia" w:ascii="华文中宋" w:hAnsi="华文中宋" w:eastAsia="华文中宋" w:cs="华文中宋"/>
          <w:b w:val="0"/>
          <w:bCs w:val="0"/>
          <w:color w:val="000000"/>
          <w:sz w:val="28"/>
          <w:szCs w:val="28"/>
          <w:highlight w:val="none"/>
          <w:lang w:val="zh-CN"/>
        </w:rPr>
      </w:pPr>
    </w:p>
    <w:p w14:paraId="322A16E8">
      <w:pPr>
        <w:pStyle w:val="22"/>
        <w:jc w:val="left"/>
        <w:rPr>
          <w:rFonts w:hint="eastAsia" w:ascii="华文中宋" w:hAnsi="华文中宋" w:eastAsia="华文中宋" w:cs="华文中宋"/>
          <w:color w:val="000000"/>
          <w:sz w:val="28"/>
          <w:szCs w:val="28"/>
          <w:highlight w:val="none"/>
          <w:lang w:val="zh-CN"/>
        </w:rPr>
      </w:pPr>
    </w:p>
    <w:p w14:paraId="63F072AF">
      <w:pPr>
        <w:pStyle w:val="22"/>
        <w:jc w:val="left"/>
        <w:rPr>
          <w:rFonts w:hint="eastAsia" w:ascii="宋体" w:hAnsi="宋体" w:cs="华文中宋"/>
          <w:color w:val="000000"/>
          <w:sz w:val="28"/>
          <w:szCs w:val="28"/>
          <w:highlight w:val="none"/>
          <w:lang w:val="zh-CN"/>
        </w:rPr>
      </w:pPr>
      <w:bookmarkStart w:id="51" w:name="_Toc8607"/>
      <w:r>
        <w:rPr>
          <w:rFonts w:hint="eastAsia" w:ascii="宋体" w:hAnsi="宋体" w:cs="华文中宋"/>
          <w:color w:val="000000"/>
          <w:sz w:val="28"/>
          <w:szCs w:val="28"/>
          <w:highlight w:val="none"/>
          <w:lang w:val="zh-CN"/>
        </w:rPr>
        <w:t>格式</w:t>
      </w:r>
      <w:r>
        <w:rPr>
          <w:rFonts w:hint="eastAsia" w:ascii="宋体" w:hAnsi="宋体" w:cs="华文中宋"/>
          <w:color w:val="000000"/>
          <w:sz w:val="28"/>
          <w:szCs w:val="28"/>
          <w:highlight w:val="none"/>
          <w:lang w:val="en-US" w:eastAsia="zh-CN"/>
        </w:rPr>
        <w:t>8</w:t>
      </w:r>
      <w:r>
        <w:rPr>
          <w:rFonts w:hint="eastAsia" w:ascii="宋体" w:hAnsi="宋体" w:cs="华文中宋"/>
          <w:color w:val="000000"/>
          <w:sz w:val="28"/>
          <w:szCs w:val="28"/>
          <w:highlight w:val="none"/>
          <w:lang w:val="zh-CN"/>
        </w:rPr>
        <w:t>：供应商诚信承诺书</w:t>
      </w:r>
      <w:bookmarkEnd w:id="51"/>
    </w:p>
    <w:p w14:paraId="049C9795">
      <w:pPr>
        <w:rPr>
          <w:rFonts w:ascii="宋体" w:hAnsi="宋体"/>
          <w:color w:val="000000"/>
          <w:highlight w:val="none"/>
          <w:lang w:val="zh-CN"/>
        </w:rPr>
      </w:pPr>
    </w:p>
    <w:p w14:paraId="32E3009C">
      <w:pPr>
        <w:autoSpaceDE w:val="0"/>
        <w:autoSpaceDN w:val="0"/>
        <w:adjustRightInd w:val="0"/>
        <w:spacing w:line="400" w:lineRule="exact"/>
        <w:jc w:val="center"/>
        <w:rPr>
          <w:rFonts w:hint="eastAsia" w:ascii="宋体" w:hAnsi="宋体" w:cs="华文中宋"/>
          <w:b/>
          <w:bCs/>
          <w:color w:val="000000"/>
          <w:kern w:val="0"/>
          <w:sz w:val="36"/>
          <w:szCs w:val="36"/>
          <w:highlight w:val="none"/>
          <w:lang w:val="zh-CN"/>
        </w:rPr>
      </w:pPr>
      <w:r>
        <w:rPr>
          <w:rFonts w:hint="eastAsia" w:ascii="宋体" w:hAnsi="宋体" w:cs="华文中宋"/>
          <w:b/>
          <w:bCs/>
          <w:color w:val="000000"/>
          <w:kern w:val="0"/>
          <w:sz w:val="36"/>
          <w:szCs w:val="36"/>
          <w:highlight w:val="none"/>
          <w:lang w:val="zh-CN"/>
        </w:rPr>
        <w:t>供应商诚信承诺书</w:t>
      </w:r>
    </w:p>
    <w:p w14:paraId="209A516D">
      <w:pPr>
        <w:autoSpaceDE w:val="0"/>
        <w:autoSpaceDN w:val="0"/>
        <w:adjustRightInd w:val="0"/>
        <w:spacing w:line="400" w:lineRule="exact"/>
        <w:rPr>
          <w:rFonts w:ascii="宋体" w:hAnsi="Cambria" w:cs="宋体"/>
          <w:color w:val="000000"/>
          <w:kern w:val="0"/>
          <w:sz w:val="24"/>
          <w:highlight w:val="none"/>
          <w:lang w:val="zh-CN"/>
        </w:rPr>
      </w:pPr>
      <w:r>
        <w:rPr>
          <w:rFonts w:ascii="宋体" w:hAnsi="Cambria" w:cs="宋体"/>
          <w:color w:val="000000"/>
          <w:kern w:val="0"/>
          <w:sz w:val="24"/>
          <w:highlight w:val="none"/>
          <w:lang w:val="zh-CN"/>
        </w:rPr>
        <w:t xml:space="preserve"> </w:t>
      </w:r>
    </w:p>
    <w:p w14:paraId="45381D5B">
      <w:pPr>
        <w:autoSpaceDE w:val="0"/>
        <w:autoSpaceDN w:val="0"/>
        <w:adjustRightInd w:val="0"/>
        <w:spacing w:line="360" w:lineRule="auto"/>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致：</w:t>
      </w:r>
      <w:r>
        <w:rPr>
          <w:rFonts w:hint="eastAsia" w:ascii="宋体" w:hAnsi="Cambria" w:cs="宋体"/>
          <w:color w:val="000000"/>
          <w:kern w:val="0"/>
          <w:sz w:val="24"/>
          <w:highlight w:val="none"/>
          <w:u w:val="single"/>
          <w:lang w:val="zh-CN"/>
        </w:rPr>
        <w:t>青海诚容工程项目管理有限责任公司</w:t>
      </w:r>
      <w:r>
        <w:rPr>
          <w:rFonts w:ascii="宋体" w:hAnsi="Cambria" w:cs="宋体"/>
          <w:color w:val="000000"/>
          <w:kern w:val="0"/>
          <w:sz w:val="24"/>
          <w:highlight w:val="none"/>
          <w:lang w:val="zh-CN"/>
        </w:rPr>
        <w:t xml:space="preserve"> </w:t>
      </w:r>
    </w:p>
    <w:p w14:paraId="11971A70">
      <w:pPr>
        <w:autoSpaceDE w:val="0"/>
        <w:autoSpaceDN w:val="0"/>
        <w:adjustRightInd w:val="0"/>
        <w:spacing w:line="360" w:lineRule="auto"/>
        <w:ind w:firstLine="48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为了诚实、客观、有序地参与青海省政府采购活动，愿就以下内容作出承诺：</w:t>
      </w:r>
    </w:p>
    <w:p w14:paraId="2AFD3EA0">
      <w:pPr>
        <w:autoSpaceDE w:val="0"/>
        <w:autoSpaceDN w:val="0"/>
        <w:adjustRightInd w:val="0"/>
        <w:spacing w:line="360" w:lineRule="auto"/>
        <w:ind w:firstLine="48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一、自觉遵守各项法律、法规、规章、制度以及社会公德，维护廉洁环境，与同场竞争的供应商平等参加政府采购活动。</w:t>
      </w:r>
    </w:p>
    <w:p w14:paraId="227CF3A0">
      <w:pPr>
        <w:autoSpaceDE w:val="0"/>
        <w:autoSpaceDN w:val="0"/>
        <w:adjustRightInd w:val="0"/>
        <w:spacing w:line="400" w:lineRule="exact"/>
        <w:ind w:firstLine="48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二、参加采购代理机构组织的政府采购活动时，严格按照竞争性磋商文件的规定和要求提供所需的相关材料，并对所提供的各类资料的真实性负责，不虚假应标，不虚列业绩。</w:t>
      </w:r>
    </w:p>
    <w:p w14:paraId="4320D9AF">
      <w:pPr>
        <w:autoSpaceDE w:val="0"/>
        <w:autoSpaceDN w:val="0"/>
        <w:adjustRightInd w:val="0"/>
        <w:spacing w:line="400" w:lineRule="exact"/>
        <w:ind w:firstLine="48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三、尊重参与政府采购活动各相关方的合法行为，接受政府采购活动依法形成的意见、结果。</w:t>
      </w:r>
    </w:p>
    <w:p w14:paraId="6B26E505">
      <w:pPr>
        <w:autoSpaceDE w:val="0"/>
        <w:autoSpaceDN w:val="0"/>
        <w:adjustRightInd w:val="0"/>
        <w:spacing w:line="400" w:lineRule="exact"/>
        <w:ind w:firstLine="48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四、依法参加政府采购活动，不围标、串标，维护市场秩序，不提供</w:t>
      </w:r>
      <w:r>
        <w:rPr>
          <w:rFonts w:ascii="宋体" w:hAnsi="Cambria" w:cs="宋体"/>
          <w:color w:val="000000"/>
          <w:kern w:val="0"/>
          <w:sz w:val="24"/>
          <w:highlight w:val="none"/>
          <w:lang w:val="zh-CN"/>
        </w:rPr>
        <w:t>“</w:t>
      </w:r>
      <w:r>
        <w:rPr>
          <w:rFonts w:hint="eastAsia" w:ascii="宋体" w:hAnsi="Cambria" w:cs="宋体"/>
          <w:color w:val="000000"/>
          <w:kern w:val="0"/>
          <w:sz w:val="24"/>
          <w:highlight w:val="none"/>
          <w:lang w:val="zh-CN"/>
        </w:rPr>
        <w:t>三无</w:t>
      </w:r>
      <w:r>
        <w:rPr>
          <w:rFonts w:ascii="宋体" w:hAnsi="Cambria" w:cs="宋体"/>
          <w:color w:val="000000"/>
          <w:kern w:val="0"/>
          <w:sz w:val="24"/>
          <w:highlight w:val="none"/>
          <w:lang w:val="zh-CN"/>
        </w:rPr>
        <w:t>”</w:t>
      </w:r>
      <w:r>
        <w:rPr>
          <w:rFonts w:hint="eastAsia" w:ascii="宋体" w:hAnsi="Cambria" w:cs="宋体"/>
          <w:color w:val="000000"/>
          <w:kern w:val="0"/>
          <w:sz w:val="24"/>
          <w:highlight w:val="none"/>
          <w:lang w:val="zh-CN"/>
        </w:rPr>
        <w:t>产品、以次充好。</w:t>
      </w:r>
    </w:p>
    <w:p w14:paraId="3FD26059">
      <w:pPr>
        <w:autoSpaceDE w:val="0"/>
        <w:autoSpaceDN w:val="0"/>
        <w:adjustRightInd w:val="0"/>
        <w:spacing w:line="400" w:lineRule="exact"/>
        <w:ind w:firstLine="48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五、积极推动政府采购活动健康开展，对采购活动有疑问、异议时，按法律规定的程序实名（加盖单位章和法定代表人签名）反映情况，不恶意中伤、无事生非，以和谐、平等的心态参加政府采购活动。</w:t>
      </w:r>
    </w:p>
    <w:p w14:paraId="14DE4A43">
      <w:pPr>
        <w:autoSpaceDE w:val="0"/>
        <w:autoSpaceDN w:val="0"/>
        <w:adjustRightInd w:val="0"/>
        <w:spacing w:line="400" w:lineRule="exact"/>
        <w:ind w:firstLine="48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六、认真履行成交供应商应承担的责任和义务，全面执行采购合同规定的各项内容，保质保量地按时提供采购服务。</w:t>
      </w:r>
    </w:p>
    <w:p w14:paraId="4B4753A9">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若本企业（单位）发生有悖于上述承诺的行为，愿意接受《中华人民共和国政府采购法》和《政府采购法实施条例》中对供应商的相关处理。</w:t>
      </w:r>
    </w:p>
    <w:p w14:paraId="569AE0AB">
      <w:pPr>
        <w:autoSpaceDE w:val="0"/>
        <w:autoSpaceDN w:val="0"/>
        <w:adjustRightInd w:val="0"/>
        <w:spacing w:line="400" w:lineRule="exact"/>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本承诺是采购项目响应文件的组成部分。</w:t>
      </w:r>
    </w:p>
    <w:p w14:paraId="7F44B3EA">
      <w:pPr>
        <w:autoSpaceDE w:val="0"/>
        <w:autoSpaceDN w:val="0"/>
        <w:adjustRightInd w:val="0"/>
        <w:spacing w:line="400" w:lineRule="exact"/>
        <w:rPr>
          <w:rFonts w:ascii="宋体" w:hAnsi="Cambria" w:cs="宋体"/>
          <w:color w:val="000000"/>
          <w:kern w:val="0"/>
          <w:sz w:val="24"/>
          <w:highlight w:val="none"/>
          <w:lang w:val="zh-CN"/>
        </w:rPr>
      </w:pPr>
    </w:p>
    <w:p w14:paraId="3987C024">
      <w:pPr>
        <w:autoSpaceDE w:val="0"/>
        <w:autoSpaceDN w:val="0"/>
        <w:adjustRightInd w:val="0"/>
        <w:spacing w:line="400" w:lineRule="exact"/>
        <w:rPr>
          <w:rFonts w:ascii="宋体" w:hAnsi="Cambria" w:cs="宋体"/>
          <w:color w:val="000000"/>
          <w:kern w:val="0"/>
          <w:sz w:val="24"/>
          <w:highlight w:val="none"/>
          <w:lang w:val="zh-CN"/>
        </w:rPr>
      </w:pPr>
    </w:p>
    <w:p w14:paraId="015916DE">
      <w:pPr>
        <w:autoSpaceDE w:val="0"/>
        <w:autoSpaceDN w:val="0"/>
        <w:adjustRightInd w:val="0"/>
        <w:spacing w:line="400" w:lineRule="exact"/>
        <w:rPr>
          <w:rFonts w:ascii="宋体" w:hAnsi="Cambria" w:cs="宋体"/>
          <w:color w:val="000000"/>
          <w:kern w:val="0"/>
          <w:sz w:val="24"/>
          <w:highlight w:val="none"/>
          <w:lang w:val="zh-CN"/>
        </w:rPr>
      </w:pPr>
    </w:p>
    <w:p w14:paraId="3703A608">
      <w:pPr>
        <w:autoSpaceDE w:val="0"/>
        <w:autoSpaceDN w:val="0"/>
        <w:adjustRightInd w:val="0"/>
        <w:spacing w:line="400" w:lineRule="exact"/>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rPr>
        <w:t xml:space="preserve">                                     </w:t>
      </w:r>
      <w:r>
        <w:rPr>
          <w:rFonts w:hint="eastAsia" w:ascii="宋体" w:hAnsi="Cambria" w:cs="宋体"/>
          <w:color w:val="000000"/>
          <w:kern w:val="0"/>
          <w:sz w:val="24"/>
          <w:highlight w:val="none"/>
          <w:lang w:val="zh-CN"/>
        </w:rPr>
        <w:t>供应商：             （公章）</w:t>
      </w:r>
    </w:p>
    <w:p w14:paraId="040B801F">
      <w:pPr>
        <w:autoSpaceDE w:val="0"/>
        <w:autoSpaceDN w:val="0"/>
        <w:adjustRightInd w:val="0"/>
        <w:spacing w:line="400" w:lineRule="exact"/>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xml:space="preserve">                     法定代表人或委托代理人：             （签字）</w:t>
      </w:r>
    </w:p>
    <w:p w14:paraId="5508ECEB">
      <w:pPr>
        <w:autoSpaceDE w:val="0"/>
        <w:autoSpaceDN w:val="0"/>
        <w:adjustRightInd w:val="0"/>
        <w:spacing w:line="400" w:lineRule="exact"/>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xml:space="preserve">         </w:t>
      </w:r>
    </w:p>
    <w:p w14:paraId="2D06B12E">
      <w:pPr>
        <w:autoSpaceDE w:val="0"/>
        <w:autoSpaceDN w:val="0"/>
        <w:adjustRightInd w:val="0"/>
        <w:spacing w:line="400" w:lineRule="exact"/>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xml:space="preserve">                              </w:t>
      </w:r>
      <w:r>
        <w:rPr>
          <w:rFonts w:hint="eastAsia" w:ascii="宋体" w:hAnsi="Cambria" w:cs="宋体"/>
          <w:color w:val="000000"/>
          <w:kern w:val="0"/>
          <w:sz w:val="24"/>
          <w:highlight w:val="none"/>
        </w:rPr>
        <w:t xml:space="preserve">           </w:t>
      </w:r>
      <w:r>
        <w:rPr>
          <w:rFonts w:hint="eastAsia" w:ascii="宋体" w:hAnsi="Cambria" w:cs="宋体"/>
          <w:color w:val="000000"/>
          <w:kern w:val="0"/>
          <w:sz w:val="24"/>
          <w:highlight w:val="none"/>
          <w:lang w:val="zh-CN"/>
        </w:rPr>
        <w:t xml:space="preserve">  年   月   日</w:t>
      </w:r>
    </w:p>
    <w:p w14:paraId="1782A506">
      <w:pPr>
        <w:autoSpaceDE w:val="0"/>
        <w:autoSpaceDN w:val="0"/>
        <w:adjustRightInd w:val="0"/>
        <w:spacing w:line="400" w:lineRule="exact"/>
        <w:rPr>
          <w:rFonts w:hint="eastAsia" w:ascii="宋体" w:hAnsi="Cambria" w:cs="宋体"/>
          <w:color w:val="000000"/>
          <w:kern w:val="0"/>
          <w:sz w:val="24"/>
          <w:highlight w:val="none"/>
          <w:lang w:val="zh-CN"/>
        </w:rPr>
      </w:pPr>
    </w:p>
    <w:p w14:paraId="32B7C489">
      <w:pPr>
        <w:pStyle w:val="22"/>
        <w:jc w:val="left"/>
        <w:outlineLvl w:val="0"/>
        <w:rPr>
          <w:rFonts w:hint="eastAsia" w:ascii="宋体" w:hAnsi="宋体" w:cs="华文中宋"/>
          <w:color w:val="000000"/>
          <w:sz w:val="28"/>
          <w:szCs w:val="28"/>
          <w:highlight w:val="none"/>
          <w:lang w:val="zh-CN"/>
        </w:rPr>
      </w:pPr>
      <w:bookmarkStart w:id="52" w:name="_Toc16261"/>
      <w:r>
        <w:rPr>
          <w:rFonts w:hint="eastAsia" w:ascii="宋体" w:hAnsi="宋体" w:cs="华文中宋"/>
          <w:color w:val="000000"/>
          <w:sz w:val="28"/>
          <w:szCs w:val="28"/>
          <w:highlight w:val="none"/>
          <w:lang w:val="zh-CN"/>
        </w:rPr>
        <w:t>格式</w:t>
      </w:r>
      <w:r>
        <w:rPr>
          <w:rFonts w:hint="eastAsia" w:ascii="宋体" w:hAnsi="宋体" w:cs="华文中宋"/>
          <w:color w:val="000000"/>
          <w:sz w:val="28"/>
          <w:szCs w:val="28"/>
          <w:highlight w:val="none"/>
          <w:lang w:val="en-US" w:eastAsia="zh-CN"/>
        </w:rPr>
        <w:t>9</w:t>
      </w:r>
      <w:r>
        <w:rPr>
          <w:rFonts w:hint="eastAsia" w:ascii="宋体" w:hAnsi="宋体" w:cs="华文中宋"/>
          <w:color w:val="000000"/>
          <w:sz w:val="28"/>
          <w:szCs w:val="28"/>
          <w:highlight w:val="none"/>
          <w:lang w:val="zh-CN"/>
        </w:rPr>
        <w:t>：资格证明材料</w:t>
      </w:r>
      <w:bookmarkEnd w:id="52"/>
    </w:p>
    <w:p w14:paraId="525A794A">
      <w:pPr>
        <w:rPr>
          <w:rFonts w:ascii="宋体" w:hAnsi="宋体"/>
          <w:color w:val="000000"/>
          <w:highlight w:val="none"/>
          <w:lang w:val="zh-CN"/>
        </w:rPr>
      </w:pPr>
    </w:p>
    <w:p w14:paraId="7688DE9A">
      <w:pPr>
        <w:autoSpaceDE w:val="0"/>
        <w:autoSpaceDN w:val="0"/>
        <w:adjustRightInd w:val="0"/>
        <w:spacing w:line="400" w:lineRule="exact"/>
        <w:jc w:val="center"/>
        <w:rPr>
          <w:rFonts w:hint="eastAsia" w:ascii="宋体" w:hAnsi="宋体" w:cs="华文中宋"/>
          <w:b/>
          <w:bCs/>
          <w:color w:val="000000"/>
          <w:kern w:val="0"/>
          <w:sz w:val="36"/>
          <w:szCs w:val="36"/>
          <w:highlight w:val="none"/>
          <w:lang w:val="zh-CN"/>
        </w:rPr>
      </w:pPr>
      <w:r>
        <w:rPr>
          <w:rFonts w:hint="eastAsia" w:ascii="宋体" w:hAnsi="宋体" w:cs="华文中宋"/>
          <w:b/>
          <w:bCs/>
          <w:color w:val="000000"/>
          <w:kern w:val="0"/>
          <w:sz w:val="36"/>
          <w:szCs w:val="36"/>
          <w:highlight w:val="none"/>
          <w:lang w:val="zh-CN"/>
        </w:rPr>
        <w:t>资格证明材料</w:t>
      </w:r>
    </w:p>
    <w:p w14:paraId="1FF91B0B">
      <w:pPr>
        <w:autoSpaceDE w:val="0"/>
        <w:autoSpaceDN w:val="0"/>
        <w:adjustRightInd w:val="0"/>
        <w:spacing w:line="400" w:lineRule="exact"/>
        <w:rPr>
          <w:rFonts w:ascii="宋体" w:hAnsi="宋体" w:cs="宋体"/>
          <w:color w:val="000000"/>
          <w:kern w:val="0"/>
          <w:sz w:val="24"/>
          <w:highlight w:val="none"/>
          <w:lang w:val="zh-CN"/>
        </w:rPr>
      </w:pPr>
      <w:r>
        <w:rPr>
          <w:rFonts w:ascii="宋体" w:hAnsi="宋体" w:cs="宋体"/>
          <w:color w:val="000000"/>
          <w:kern w:val="0"/>
          <w:sz w:val="24"/>
          <w:highlight w:val="none"/>
          <w:lang w:val="zh-CN"/>
        </w:rPr>
        <w:t xml:space="preserve"> </w:t>
      </w:r>
    </w:p>
    <w:p w14:paraId="3A8F9EFE">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资格证明材料包括：</w:t>
      </w:r>
    </w:p>
    <w:p w14:paraId="7F1FF6BE">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（1）企业法人营业执照、税务登记证、组织机构代码证或三证（五证）合一统一社会代码证；</w:t>
      </w:r>
    </w:p>
    <w:p w14:paraId="347AC4CE">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（2）竞争性磋商文件规定的有关资格证书、许可证书、认证等；</w:t>
      </w:r>
    </w:p>
    <w:p w14:paraId="11F6E537">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w:t>
      </w:r>
      <w:r>
        <w:rPr>
          <w:rFonts w:ascii="宋体" w:hAnsi="宋体" w:cs="宋体"/>
          <w:color w:val="000000"/>
          <w:sz w:val="24"/>
          <w:highlight w:val="none"/>
        </w:rPr>
        <w:t>）</w:t>
      </w:r>
      <w:r>
        <w:rPr>
          <w:rFonts w:hint="eastAsia" w:ascii="宋体" w:hAnsi="宋体" w:cs="宋体"/>
          <w:color w:val="000000"/>
          <w:sz w:val="24"/>
          <w:highlight w:val="none"/>
        </w:rPr>
        <w:t>供应商简介及获得相关证书证明文件；</w:t>
      </w:r>
    </w:p>
    <w:p w14:paraId="7CF1696A">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（4</w:t>
      </w:r>
      <w:r>
        <w:rPr>
          <w:rFonts w:ascii="宋体" w:hAnsi="宋体" w:cs="宋体"/>
          <w:color w:val="000000"/>
          <w:sz w:val="24"/>
          <w:highlight w:val="none"/>
        </w:rPr>
        <w:t>）</w:t>
      </w:r>
      <w:r>
        <w:rPr>
          <w:rFonts w:hint="eastAsia" w:ascii="宋体" w:hAnsi="宋体" w:cs="宋体"/>
          <w:color w:val="000000"/>
          <w:sz w:val="24"/>
          <w:highlight w:val="none"/>
        </w:rPr>
        <w:t>供应商认为有必要提供的其他资格证明文件。</w:t>
      </w:r>
    </w:p>
    <w:p w14:paraId="32326684">
      <w:pPr>
        <w:autoSpaceDE w:val="0"/>
        <w:autoSpaceDN w:val="0"/>
        <w:adjustRightInd w:val="0"/>
        <w:spacing w:line="400" w:lineRule="exact"/>
        <w:ind w:firstLine="600" w:firstLineChars="25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如果是非法人资格的供应商，须提供身份证明。</w:t>
      </w:r>
    </w:p>
    <w:p w14:paraId="1C075DD5">
      <w:pPr>
        <w:spacing w:line="360" w:lineRule="auto"/>
        <w:ind w:firstLine="600" w:firstLineChars="250"/>
        <w:rPr>
          <w:rFonts w:hint="eastAsia" w:ascii="宋体" w:hAnsi="宋体" w:cs="宋体"/>
          <w:color w:val="000000"/>
          <w:sz w:val="24"/>
          <w:highlight w:val="none"/>
        </w:rPr>
      </w:pPr>
    </w:p>
    <w:p w14:paraId="510B7CC1">
      <w:pPr>
        <w:autoSpaceDE w:val="0"/>
        <w:autoSpaceDN w:val="0"/>
        <w:adjustRightInd w:val="0"/>
        <w:spacing w:line="400" w:lineRule="exact"/>
        <w:rPr>
          <w:rFonts w:ascii="宋体" w:hAnsi="Cambria" w:cs="宋体"/>
          <w:color w:val="000000"/>
          <w:kern w:val="0"/>
          <w:sz w:val="24"/>
          <w:highlight w:val="none"/>
        </w:rPr>
      </w:pPr>
    </w:p>
    <w:p w14:paraId="50D01346">
      <w:pPr>
        <w:autoSpaceDE w:val="0"/>
        <w:autoSpaceDN w:val="0"/>
        <w:adjustRightInd w:val="0"/>
        <w:spacing w:line="400" w:lineRule="exact"/>
        <w:jc w:val="left"/>
        <w:rPr>
          <w:rFonts w:hint="eastAsia" w:ascii="宋体" w:hAnsi="Cambria" w:cs="宋体"/>
          <w:color w:val="000000"/>
          <w:kern w:val="0"/>
          <w:sz w:val="24"/>
          <w:highlight w:val="none"/>
          <w:lang w:val="zh-CN"/>
        </w:rPr>
      </w:pPr>
    </w:p>
    <w:p w14:paraId="7EFD333A">
      <w:pPr>
        <w:autoSpaceDE w:val="0"/>
        <w:autoSpaceDN w:val="0"/>
        <w:adjustRightInd w:val="0"/>
        <w:spacing w:line="400" w:lineRule="exact"/>
        <w:jc w:val="left"/>
        <w:rPr>
          <w:rFonts w:hint="eastAsia" w:ascii="宋体" w:hAnsi="Cambria" w:cs="宋体"/>
          <w:color w:val="000000"/>
          <w:kern w:val="0"/>
          <w:sz w:val="24"/>
          <w:highlight w:val="none"/>
          <w:lang w:val="zh-CN"/>
        </w:rPr>
      </w:pPr>
    </w:p>
    <w:p w14:paraId="18FDC2E3">
      <w:pPr>
        <w:autoSpaceDE w:val="0"/>
        <w:autoSpaceDN w:val="0"/>
        <w:adjustRightInd w:val="0"/>
        <w:spacing w:line="400" w:lineRule="exact"/>
        <w:jc w:val="left"/>
        <w:rPr>
          <w:rFonts w:hint="eastAsia" w:ascii="宋体" w:hAnsi="Cambria" w:cs="宋体"/>
          <w:color w:val="000000"/>
          <w:kern w:val="0"/>
          <w:sz w:val="24"/>
          <w:highlight w:val="none"/>
          <w:lang w:val="zh-CN"/>
        </w:rPr>
      </w:pPr>
    </w:p>
    <w:p w14:paraId="14515F0C">
      <w:pPr>
        <w:autoSpaceDE w:val="0"/>
        <w:autoSpaceDN w:val="0"/>
        <w:adjustRightInd w:val="0"/>
        <w:spacing w:line="400" w:lineRule="exact"/>
        <w:jc w:val="left"/>
        <w:rPr>
          <w:rFonts w:hint="eastAsia" w:ascii="宋体" w:hAnsi="Cambria" w:cs="宋体"/>
          <w:color w:val="000000"/>
          <w:kern w:val="0"/>
          <w:sz w:val="24"/>
          <w:highlight w:val="none"/>
          <w:lang w:val="zh-CN"/>
        </w:rPr>
      </w:pPr>
    </w:p>
    <w:p w14:paraId="47AEEF1F">
      <w:pPr>
        <w:autoSpaceDE w:val="0"/>
        <w:autoSpaceDN w:val="0"/>
        <w:adjustRightInd w:val="0"/>
        <w:spacing w:line="400" w:lineRule="exact"/>
        <w:jc w:val="left"/>
        <w:rPr>
          <w:rFonts w:hint="eastAsia" w:ascii="宋体" w:hAnsi="Cambria" w:cs="宋体"/>
          <w:color w:val="000000"/>
          <w:kern w:val="0"/>
          <w:sz w:val="24"/>
          <w:highlight w:val="none"/>
          <w:lang w:val="zh-CN"/>
        </w:rPr>
      </w:pPr>
    </w:p>
    <w:p w14:paraId="7B7660E8">
      <w:pPr>
        <w:autoSpaceDE w:val="0"/>
        <w:autoSpaceDN w:val="0"/>
        <w:adjustRightInd w:val="0"/>
        <w:spacing w:line="400" w:lineRule="exact"/>
        <w:jc w:val="left"/>
        <w:rPr>
          <w:rFonts w:hint="eastAsia" w:ascii="宋体" w:hAnsi="Cambria" w:cs="宋体"/>
          <w:color w:val="000000"/>
          <w:kern w:val="0"/>
          <w:sz w:val="24"/>
          <w:highlight w:val="none"/>
          <w:lang w:val="zh-CN"/>
        </w:rPr>
      </w:pPr>
    </w:p>
    <w:p w14:paraId="4D829805">
      <w:pPr>
        <w:autoSpaceDE w:val="0"/>
        <w:autoSpaceDN w:val="0"/>
        <w:adjustRightInd w:val="0"/>
        <w:spacing w:line="400" w:lineRule="exact"/>
        <w:jc w:val="left"/>
        <w:rPr>
          <w:rFonts w:hint="eastAsia" w:ascii="宋体" w:hAnsi="Cambria" w:cs="宋体"/>
          <w:color w:val="000000"/>
          <w:kern w:val="0"/>
          <w:sz w:val="24"/>
          <w:highlight w:val="none"/>
          <w:lang w:val="zh-CN"/>
        </w:rPr>
      </w:pPr>
    </w:p>
    <w:p w14:paraId="2FDCBFC3">
      <w:pPr>
        <w:autoSpaceDE w:val="0"/>
        <w:autoSpaceDN w:val="0"/>
        <w:adjustRightInd w:val="0"/>
        <w:spacing w:line="400" w:lineRule="exact"/>
        <w:jc w:val="left"/>
        <w:rPr>
          <w:rFonts w:hint="eastAsia" w:ascii="宋体" w:hAnsi="Cambria" w:cs="宋体"/>
          <w:color w:val="000000"/>
          <w:kern w:val="0"/>
          <w:sz w:val="24"/>
          <w:highlight w:val="none"/>
          <w:lang w:val="zh-CN"/>
        </w:rPr>
      </w:pPr>
    </w:p>
    <w:p w14:paraId="2A257EFD">
      <w:pPr>
        <w:autoSpaceDE w:val="0"/>
        <w:autoSpaceDN w:val="0"/>
        <w:adjustRightInd w:val="0"/>
        <w:spacing w:line="400" w:lineRule="exact"/>
        <w:jc w:val="left"/>
        <w:rPr>
          <w:rFonts w:hint="eastAsia" w:ascii="宋体" w:hAnsi="Cambria" w:cs="宋体"/>
          <w:color w:val="000000"/>
          <w:kern w:val="0"/>
          <w:sz w:val="24"/>
          <w:highlight w:val="none"/>
          <w:lang w:val="zh-CN"/>
        </w:rPr>
      </w:pPr>
    </w:p>
    <w:p w14:paraId="2217B4F3">
      <w:pPr>
        <w:autoSpaceDE w:val="0"/>
        <w:autoSpaceDN w:val="0"/>
        <w:adjustRightInd w:val="0"/>
        <w:spacing w:line="400" w:lineRule="exact"/>
        <w:jc w:val="left"/>
        <w:rPr>
          <w:rFonts w:hint="eastAsia" w:ascii="宋体" w:hAnsi="Cambria" w:cs="宋体"/>
          <w:color w:val="000000"/>
          <w:kern w:val="0"/>
          <w:sz w:val="24"/>
          <w:highlight w:val="none"/>
          <w:lang w:val="zh-CN"/>
        </w:rPr>
      </w:pPr>
    </w:p>
    <w:p w14:paraId="25939E7D">
      <w:pPr>
        <w:autoSpaceDE w:val="0"/>
        <w:autoSpaceDN w:val="0"/>
        <w:adjustRightInd w:val="0"/>
        <w:spacing w:line="400" w:lineRule="exact"/>
        <w:jc w:val="left"/>
        <w:rPr>
          <w:rFonts w:hint="eastAsia" w:ascii="宋体" w:hAnsi="Cambria" w:cs="宋体"/>
          <w:color w:val="000000"/>
          <w:kern w:val="0"/>
          <w:sz w:val="24"/>
          <w:highlight w:val="none"/>
          <w:lang w:val="zh-CN"/>
        </w:rPr>
      </w:pPr>
    </w:p>
    <w:p w14:paraId="6176A664">
      <w:pPr>
        <w:autoSpaceDE w:val="0"/>
        <w:autoSpaceDN w:val="0"/>
        <w:adjustRightInd w:val="0"/>
        <w:spacing w:line="400" w:lineRule="exact"/>
        <w:jc w:val="left"/>
        <w:rPr>
          <w:rFonts w:hint="eastAsia" w:ascii="宋体" w:hAnsi="Cambria" w:cs="宋体"/>
          <w:color w:val="000000"/>
          <w:kern w:val="0"/>
          <w:sz w:val="24"/>
          <w:highlight w:val="none"/>
          <w:lang w:val="zh-CN"/>
        </w:rPr>
      </w:pPr>
    </w:p>
    <w:p w14:paraId="4343F24F">
      <w:pPr>
        <w:autoSpaceDE w:val="0"/>
        <w:autoSpaceDN w:val="0"/>
        <w:adjustRightInd w:val="0"/>
        <w:spacing w:line="400" w:lineRule="exact"/>
        <w:jc w:val="left"/>
        <w:rPr>
          <w:rFonts w:hint="eastAsia" w:ascii="宋体" w:hAnsi="Cambria" w:cs="宋体"/>
          <w:color w:val="000000"/>
          <w:kern w:val="0"/>
          <w:sz w:val="24"/>
          <w:highlight w:val="none"/>
          <w:lang w:val="zh-CN"/>
        </w:rPr>
      </w:pPr>
    </w:p>
    <w:p w14:paraId="703780B6">
      <w:pPr>
        <w:autoSpaceDE w:val="0"/>
        <w:autoSpaceDN w:val="0"/>
        <w:adjustRightInd w:val="0"/>
        <w:spacing w:line="400" w:lineRule="exact"/>
        <w:jc w:val="left"/>
        <w:rPr>
          <w:rFonts w:hint="eastAsia" w:ascii="宋体" w:hAnsi="Cambria" w:cs="宋体"/>
          <w:color w:val="000000"/>
          <w:kern w:val="0"/>
          <w:sz w:val="24"/>
          <w:highlight w:val="none"/>
          <w:lang w:val="zh-CN"/>
        </w:rPr>
      </w:pPr>
    </w:p>
    <w:p w14:paraId="7B3F3E8F">
      <w:pPr>
        <w:autoSpaceDE w:val="0"/>
        <w:autoSpaceDN w:val="0"/>
        <w:adjustRightInd w:val="0"/>
        <w:spacing w:line="400" w:lineRule="exact"/>
        <w:jc w:val="left"/>
        <w:rPr>
          <w:rFonts w:hint="eastAsia" w:ascii="宋体" w:hAnsi="Cambria" w:cs="宋体"/>
          <w:color w:val="000000"/>
          <w:kern w:val="0"/>
          <w:sz w:val="24"/>
          <w:highlight w:val="none"/>
          <w:lang w:val="zh-CN"/>
        </w:rPr>
      </w:pPr>
    </w:p>
    <w:p w14:paraId="4CC4BA8F">
      <w:pPr>
        <w:autoSpaceDE w:val="0"/>
        <w:autoSpaceDN w:val="0"/>
        <w:adjustRightInd w:val="0"/>
        <w:spacing w:line="400" w:lineRule="exact"/>
        <w:jc w:val="left"/>
        <w:rPr>
          <w:rFonts w:hint="eastAsia" w:ascii="宋体" w:hAnsi="Cambria" w:cs="宋体"/>
          <w:color w:val="000000"/>
          <w:kern w:val="0"/>
          <w:sz w:val="24"/>
          <w:highlight w:val="none"/>
          <w:lang w:val="zh-CN"/>
        </w:rPr>
      </w:pPr>
    </w:p>
    <w:p w14:paraId="542983E6">
      <w:pPr>
        <w:pStyle w:val="22"/>
        <w:jc w:val="left"/>
        <w:rPr>
          <w:rFonts w:hint="eastAsia" w:ascii="华文中宋" w:hAnsi="华文中宋" w:eastAsia="华文中宋" w:cs="华文中宋"/>
          <w:b w:val="0"/>
          <w:bCs w:val="0"/>
          <w:color w:val="000000"/>
          <w:sz w:val="28"/>
          <w:szCs w:val="28"/>
          <w:highlight w:val="none"/>
          <w:lang w:val="zh-CN"/>
        </w:rPr>
      </w:pPr>
    </w:p>
    <w:p w14:paraId="24838D58">
      <w:pPr>
        <w:pStyle w:val="22"/>
        <w:jc w:val="left"/>
        <w:rPr>
          <w:rFonts w:hint="eastAsia" w:ascii="宋体" w:hAnsi="宋体" w:cs="华文中宋"/>
          <w:color w:val="000000"/>
          <w:sz w:val="28"/>
          <w:szCs w:val="28"/>
          <w:highlight w:val="none"/>
        </w:rPr>
      </w:pPr>
      <w:bookmarkStart w:id="53" w:name="_Toc6080"/>
      <w:r>
        <w:rPr>
          <w:rFonts w:hint="eastAsia" w:ascii="宋体" w:hAnsi="宋体" w:cs="华文中宋"/>
          <w:color w:val="000000"/>
          <w:sz w:val="28"/>
          <w:szCs w:val="28"/>
          <w:highlight w:val="none"/>
          <w:lang w:val="zh-CN"/>
        </w:rPr>
        <w:t>格式</w:t>
      </w:r>
      <w:r>
        <w:rPr>
          <w:rFonts w:hint="eastAsia" w:ascii="宋体" w:hAnsi="宋体" w:cs="华文中宋"/>
          <w:color w:val="000000"/>
          <w:sz w:val="28"/>
          <w:szCs w:val="28"/>
          <w:highlight w:val="none"/>
        </w:rPr>
        <w:t>1</w:t>
      </w:r>
      <w:r>
        <w:rPr>
          <w:rFonts w:hint="eastAsia" w:ascii="宋体" w:hAnsi="宋体" w:cs="华文中宋"/>
          <w:color w:val="000000"/>
          <w:sz w:val="28"/>
          <w:szCs w:val="28"/>
          <w:highlight w:val="none"/>
          <w:lang w:val="en-US" w:eastAsia="zh-CN"/>
        </w:rPr>
        <w:t>0</w:t>
      </w:r>
      <w:r>
        <w:rPr>
          <w:rFonts w:hint="eastAsia" w:ascii="宋体" w:hAnsi="宋体" w:cs="华文中宋"/>
          <w:color w:val="000000"/>
          <w:sz w:val="28"/>
          <w:szCs w:val="28"/>
          <w:highlight w:val="none"/>
          <w:lang w:val="zh-CN"/>
        </w:rPr>
        <w:t>：财务状况、缴纳税收和社会保障资金证明</w:t>
      </w:r>
      <w:bookmarkEnd w:id="53"/>
    </w:p>
    <w:p w14:paraId="2BD55409">
      <w:pPr>
        <w:autoSpaceDE w:val="0"/>
        <w:autoSpaceDN w:val="0"/>
        <w:adjustRightInd w:val="0"/>
        <w:spacing w:line="400" w:lineRule="exact"/>
        <w:rPr>
          <w:rFonts w:hint="eastAsia" w:ascii="宋体" w:hAnsi="宋体" w:cs="华文中宋"/>
          <w:color w:val="000000"/>
          <w:kern w:val="0"/>
          <w:sz w:val="36"/>
          <w:szCs w:val="36"/>
          <w:highlight w:val="none"/>
          <w:lang w:val="zh-CN"/>
        </w:rPr>
      </w:pPr>
      <w:r>
        <w:rPr>
          <w:rFonts w:ascii="宋体" w:hAnsi="宋体" w:cs="宋体"/>
          <w:color w:val="000000"/>
          <w:kern w:val="0"/>
          <w:sz w:val="24"/>
          <w:highlight w:val="none"/>
          <w:lang w:val="zh-CN"/>
        </w:rPr>
        <w:t xml:space="preserve"> </w:t>
      </w:r>
    </w:p>
    <w:p w14:paraId="56B79422">
      <w:pPr>
        <w:autoSpaceDE w:val="0"/>
        <w:autoSpaceDN w:val="0"/>
        <w:adjustRightInd w:val="0"/>
        <w:spacing w:line="400" w:lineRule="exact"/>
        <w:jc w:val="center"/>
        <w:rPr>
          <w:rFonts w:hint="eastAsia" w:ascii="宋体" w:hAnsi="宋体" w:cs="华文中宋"/>
          <w:b/>
          <w:bCs/>
          <w:color w:val="000000"/>
          <w:kern w:val="0"/>
          <w:sz w:val="36"/>
          <w:szCs w:val="36"/>
          <w:highlight w:val="none"/>
          <w:lang w:val="zh-CN"/>
        </w:rPr>
      </w:pPr>
      <w:r>
        <w:rPr>
          <w:rFonts w:hint="eastAsia" w:ascii="宋体" w:hAnsi="宋体" w:cs="华文中宋"/>
          <w:b/>
          <w:bCs/>
          <w:color w:val="000000"/>
          <w:kern w:val="0"/>
          <w:sz w:val="36"/>
          <w:szCs w:val="36"/>
          <w:highlight w:val="none"/>
          <w:lang w:val="zh-CN"/>
        </w:rPr>
        <w:t>财务状况、缴纳税收和社会保障资金证明</w:t>
      </w:r>
    </w:p>
    <w:p w14:paraId="28BA9CF9">
      <w:pPr>
        <w:autoSpaceDE w:val="0"/>
        <w:autoSpaceDN w:val="0"/>
        <w:adjustRightInd w:val="0"/>
        <w:spacing w:line="400" w:lineRule="exact"/>
        <w:rPr>
          <w:rFonts w:ascii="宋体" w:hAnsi="Cambria" w:cs="宋体"/>
          <w:color w:val="000000"/>
          <w:kern w:val="0"/>
          <w:sz w:val="24"/>
          <w:highlight w:val="none"/>
          <w:lang w:val="zh-CN"/>
        </w:rPr>
      </w:pPr>
      <w:r>
        <w:rPr>
          <w:rFonts w:ascii="宋体" w:hAnsi="Cambria" w:cs="宋体"/>
          <w:color w:val="000000"/>
          <w:kern w:val="0"/>
          <w:sz w:val="24"/>
          <w:highlight w:val="none"/>
          <w:lang w:val="zh-CN"/>
        </w:rPr>
        <w:t xml:space="preserve"> </w:t>
      </w:r>
    </w:p>
    <w:p w14:paraId="525C404E">
      <w:pPr>
        <w:autoSpaceDE w:val="0"/>
        <w:autoSpaceDN w:val="0"/>
        <w:adjustRightInd w:val="0"/>
        <w:spacing w:line="400" w:lineRule="exact"/>
        <w:ind w:firstLine="480"/>
        <w:rPr>
          <w:rFonts w:ascii="宋体" w:hAnsi="Cambria" w:cs="宋体"/>
          <w:color w:val="000000"/>
          <w:kern w:val="0"/>
          <w:sz w:val="24"/>
          <w:highlight w:val="none"/>
          <w:lang w:val="zh-CN"/>
        </w:rPr>
      </w:pPr>
      <w:r>
        <w:rPr>
          <w:rFonts w:ascii="宋体" w:hAnsi="Cambria" w:cs="宋体"/>
          <w:color w:val="000000"/>
          <w:kern w:val="0"/>
          <w:sz w:val="24"/>
          <w:highlight w:val="none"/>
        </w:rPr>
        <w:t xml:space="preserve">  </w:t>
      </w:r>
      <w:r>
        <w:rPr>
          <w:rFonts w:hint="eastAsia" w:ascii="宋体" w:hAnsi="Cambria" w:cs="宋体"/>
          <w:color w:val="000000"/>
          <w:kern w:val="0"/>
          <w:sz w:val="24"/>
          <w:highlight w:val="none"/>
          <w:lang w:val="zh-CN"/>
        </w:rPr>
        <w:t>按照竞争性磋商文件第</w:t>
      </w:r>
      <w:r>
        <w:rPr>
          <w:rFonts w:ascii="宋体" w:hAnsi="Cambria" w:cs="宋体"/>
          <w:color w:val="000000"/>
          <w:kern w:val="0"/>
          <w:sz w:val="24"/>
          <w:highlight w:val="none"/>
          <w:lang w:val="zh-CN"/>
        </w:rPr>
        <w:t>2.2</w:t>
      </w:r>
      <w:r>
        <w:rPr>
          <w:rFonts w:hint="eastAsia" w:ascii="宋体" w:hAnsi="Cambria" w:cs="宋体"/>
          <w:color w:val="000000"/>
          <w:kern w:val="0"/>
          <w:sz w:val="24"/>
          <w:highlight w:val="none"/>
          <w:lang w:val="zh-CN"/>
        </w:rPr>
        <w:t>款（</w:t>
      </w:r>
      <w:r>
        <w:rPr>
          <w:rFonts w:ascii="宋体" w:hAnsi="Cambria" w:cs="宋体"/>
          <w:color w:val="000000"/>
          <w:kern w:val="0"/>
          <w:sz w:val="24"/>
          <w:highlight w:val="none"/>
          <w:lang w:val="zh-CN"/>
        </w:rPr>
        <w:t>1</w:t>
      </w:r>
      <w:r>
        <w:rPr>
          <w:rFonts w:hint="eastAsia" w:ascii="宋体" w:hAnsi="Cambria" w:cs="宋体"/>
          <w:color w:val="000000"/>
          <w:kern w:val="0"/>
          <w:sz w:val="24"/>
          <w:highlight w:val="none"/>
          <w:lang w:val="zh-CN"/>
        </w:rPr>
        <w:t>）中第</w:t>
      </w:r>
      <w:r>
        <w:rPr>
          <w:rFonts w:ascii="宋体" w:hAnsi="Cambria" w:cs="宋体"/>
          <w:color w:val="000000"/>
          <w:kern w:val="0"/>
          <w:sz w:val="24"/>
          <w:highlight w:val="none"/>
          <w:lang w:val="zh-CN"/>
        </w:rPr>
        <w:t>&lt;2&gt;</w:t>
      </w:r>
      <w:r>
        <w:rPr>
          <w:rFonts w:hint="eastAsia" w:ascii="宋体" w:hAnsi="Cambria" w:cs="宋体"/>
          <w:color w:val="000000"/>
          <w:kern w:val="0"/>
          <w:sz w:val="24"/>
          <w:highlight w:val="none"/>
          <w:lang w:val="zh-CN"/>
        </w:rPr>
        <w:t>条规定提供以下相关材料。</w:t>
      </w:r>
    </w:p>
    <w:p w14:paraId="6B183868">
      <w:pPr>
        <w:autoSpaceDE w:val="0"/>
        <w:autoSpaceDN w:val="0"/>
        <w:adjustRightInd w:val="0"/>
        <w:spacing w:line="400" w:lineRule="exact"/>
        <w:ind w:firstLine="480"/>
        <w:rPr>
          <w:rFonts w:ascii="宋体" w:hAnsi="Cambria" w:cs="宋体"/>
          <w:color w:val="000000"/>
          <w:kern w:val="0"/>
          <w:sz w:val="24"/>
          <w:highlight w:val="none"/>
          <w:lang w:val="zh-CN"/>
        </w:rPr>
      </w:pPr>
    </w:p>
    <w:p w14:paraId="2BAEBEC6">
      <w:pPr>
        <w:autoSpaceDE w:val="0"/>
        <w:autoSpaceDN w:val="0"/>
        <w:adjustRightInd w:val="0"/>
        <w:spacing w:line="400" w:lineRule="exact"/>
        <w:ind w:firstLine="480"/>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1、</w:t>
      </w:r>
      <w:r>
        <w:rPr>
          <w:rFonts w:hint="default" w:ascii="Arial" w:hAnsi="Arial" w:cs="Arial"/>
          <w:color w:val="000000"/>
          <w:kern w:val="0"/>
          <w:sz w:val="24"/>
          <w:highlight w:val="none"/>
          <w:lang w:val="zh-CN"/>
        </w:rPr>
        <w:t>投标供应商是法人的，提供基本开户银行近三个月内出具的资信证明或20</w:t>
      </w:r>
      <w:r>
        <w:rPr>
          <w:rFonts w:hint="default" w:ascii="Arial" w:hAnsi="Arial" w:cs="Arial"/>
          <w:color w:val="000000"/>
          <w:kern w:val="0"/>
          <w:sz w:val="24"/>
          <w:highlight w:val="none"/>
          <w:lang w:val="en-US" w:eastAsia="zh-CN"/>
        </w:rPr>
        <w:t>2</w:t>
      </w:r>
      <w:r>
        <w:rPr>
          <w:rFonts w:hint="eastAsia" w:ascii="Arial" w:hAnsi="Arial" w:cs="Arial"/>
          <w:color w:val="000000"/>
          <w:kern w:val="0"/>
          <w:sz w:val="24"/>
          <w:highlight w:val="none"/>
          <w:lang w:val="en-US" w:eastAsia="zh-CN"/>
        </w:rPr>
        <w:t>3</w:t>
      </w:r>
      <w:r>
        <w:rPr>
          <w:rFonts w:hint="default" w:ascii="Arial" w:hAnsi="Arial" w:cs="Arial"/>
          <w:color w:val="000000"/>
          <w:kern w:val="0"/>
          <w:sz w:val="24"/>
          <w:highlight w:val="none"/>
          <w:lang w:val="zh-CN"/>
        </w:rPr>
        <w:t>年度经第三方审计的财务状况报告（扫描或复印件应全面、完整、清晰），包括资产负债表、现金流量表、利润表和财务（会计）报表附注，并提供第三方机构的营业执照、执业证书。投标供应商是其他组织和自然人，没有经审计的财务报告，可以提供基本开户银行出具的资信证明。</w:t>
      </w:r>
    </w:p>
    <w:p w14:paraId="37EA9BAE">
      <w:pPr>
        <w:autoSpaceDE w:val="0"/>
        <w:autoSpaceDN w:val="0"/>
        <w:adjustRightInd w:val="0"/>
        <w:spacing w:line="400" w:lineRule="exact"/>
        <w:ind w:firstLine="480"/>
        <w:rPr>
          <w:rFonts w:hint="default" w:ascii="Arial" w:hAnsi="Arial" w:cs="Arial"/>
          <w:color w:val="000000"/>
          <w:kern w:val="0"/>
          <w:sz w:val="24"/>
          <w:highlight w:val="none"/>
          <w:lang w:val="zh-CN"/>
        </w:rPr>
      </w:pPr>
      <w:r>
        <w:rPr>
          <w:rFonts w:hint="default" w:ascii="Arial" w:hAnsi="Arial" w:cs="Arial"/>
          <w:color w:val="000000"/>
          <w:kern w:val="0"/>
          <w:sz w:val="24"/>
          <w:highlight w:val="none"/>
          <w:lang w:val="zh-CN"/>
        </w:rPr>
        <w:t>2、</w:t>
      </w:r>
      <w:r>
        <w:rPr>
          <w:rFonts w:hint="default" w:ascii="Arial" w:hAnsi="Arial" w:cs="Arial"/>
          <w:color w:val="000000"/>
          <w:kern w:val="0"/>
          <w:sz w:val="24"/>
          <w:highlight w:val="none"/>
          <w:lang w:val="en-US" w:eastAsia="zh-CN"/>
        </w:rPr>
        <w:t>近半年</w:t>
      </w:r>
      <w:r>
        <w:rPr>
          <w:rFonts w:hint="eastAsia" w:ascii="Arial" w:hAnsi="Arial" w:cs="Arial"/>
          <w:color w:val="000000"/>
          <w:kern w:val="0"/>
          <w:sz w:val="24"/>
          <w:highlight w:val="none"/>
          <w:lang w:val="en-US" w:eastAsia="zh-CN"/>
        </w:rPr>
        <w:t>内任意三个月</w:t>
      </w:r>
      <w:r>
        <w:rPr>
          <w:rFonts w:hint="default" w:ascii="Arial" w:hAnsi="Arial" w:cs="Arial"/>
          <w:color w:val="000000"/>
          <w:kern w:val="0"/>
          <w:sz w:val="24"/>
          <w:highlight w:val="none"/>
          <w:lang w:val="zh-CN"/>
        </w:rPr>
        <w:t>依法缴纳税收和社会保障资金记录的证明材料（符合国家规定享受减免政策的须提供相应证明材料）。</w:t>
      </w:r>
    </w:p>
    <w:p w14:paraId="7E2F5B66">
      <w:pPr>
        <w:autoSpaceDE w:val="0"/>
        <w:autoSpaceDN w:val="0"/>
        <w:adjustRightInd w:val="0"/>
        <w:spacing w:line="400" w:lineRule="exact"/>
        <w:ind w:firstLine="480"/>
        <w:jc w:val="left"/>
        <w:rPr>
          <w:rFonts w:hint="eastAsia" w:ascii="宋体" w:hAnsi="Cambria" w:cs="宋体"/>
          <w:color w:val="000000"/>
          <w:kern w:val="0"/>
          <w:sz w:val="24"/>
          <w:highlight w:val="none"/>
          <w:lang w:val="zh-CN"/>
        </w:rPr>
      </w:pPr>
    </w:p>
    <w:p w14:paraId="21BD71FF">
      <w:pPr>
        <w:autoSpaceDE w:val="0"/>
        <w:autoSpaceDN w:val="0"/>
        <w:adjustRightInd w:val="0"/>
        <w:spacing w:line="400" w:lineRule="exact"/>
        <w:ind w:firstLine="480"/>
        <w:jc w:val="left"/>
        <w:rPr>
          <w:rFonts w:hint="eastAsia" w:ascii="宋体" w:hAnsi="Cambria" w:cs="宋体"/>
          <w:color w:val="000000"/>
          <w:kern w:val="0"/>
          <w:sz w:val="24"/>
          <w:highlight w:val="none"/>
          <w:lang w:val="zh-CN"/>
        </w:rPr>
      </w:pPr>
    </w:p>
    <w:p w14:paraId="542EDAE8">
      <w:pPr>
        <w:autoSpaceDE w:val="0"/>
        <w:autoSpaceDN w:val="0"/>
        <w:adjustRightInd w:val="0"/>
        <w:spacing w:line="400" w:lineRule="exact"/>
        <w:ind w:firstLine="480"/>
        <w:jc w:val="left"/>
        <w:rPr>
          <w:rFonts w:hint="eastAsia" w:ascii="宋体" w:hAnsi="Cambria" w:cs="宋体"/>
          <w:color w:val="000000"/>
          <w:kern w:val="0"/>
          <w:sz w:val="24"/>
          <w:highlight w:val="none"/>
          <w:lang w:val="zh-CN"/>
        </w:rPr>
      </w:pPr>
    </w:p>
    <w:p w14:paraId="4F9CEF35">
      <w:pPr>
        <w:autoSpaceDE w:val="0"/>
        <w:autoSpaceDN w:val="0"/>
        <w:adjustRightInd w:val="0"/>
        <w:spacing w:line="400" w:lineRule="exact"/>
        <w:ind w:firstLine="480"/>
        <w:jc w:val="left"/>
        <w:rPr>
          <w:rFonts w:hint="eastAsia" w:ascii="宋体" w:hAnsi="Cambria" w:cs="宋体"/>
          <w:color w:val="000000"/>
          <w:kern w:val="0"/>
          <w:sz w:val="24"/>
          <w:highlight w:val="none"/>
          <w:lang w:val="zh-CN"/>
        </w:rPr>
      </w:pPr>
    </w:p>
    <w:p w14:paraId="1EECA9A9">
      <w:pPr>
        <w:autoSpaceDE w:val="0"/>
        <w:autoSpaceDN w:val="0"/>
        <w:adjustRightInd w:val="0"/>
        <w:spacing w:line="400" w:lineRule="exact"/>
        <w:ind w:firstLine="480"/>
        <w:jc w:val="left"/>
        <w:rPr>
          <w:rFonts w:hint="eastAsia" w:ascii="宋体" w:hAnsi="Cambria" w:cs="宋体"/>
          <w:color w:val="000000"/>
          <w:kern w:val="0"/>
          <w:sz w:val="24"/>
          <w:highlight w:val="none"/>
          <w:lang w:val="zh-CN"/>
        </w:rPr>
      </w:pPr>
    </w:p>
    <w:p w14:paraId="520050DA">
      <w:pPr>
        <w:autoSpaceDE w:val="0"/>
        <w:autoSpaceDN w:val="0"/>
        <w:adjustRightInd w:val="0"/>
        <w:spacing w:line="400" w:lineRule="exact"/>
        <w:ind w:firstLine="480"/>
        <w:jc w:val="left"/>
        <w:rPr>
          <w:rFonts w:hint="eastAsia" w:ascii="宋体" w:hAnsi="Cambria" w:cs="宋体"/>
          <w:color w:val="000000"/>
          <w:kern w:val="0"/>
          <w:sz w:val="24"/>
          <w:highlight w:val="none"/>
          <w:lang w:val="zh-CN"/>
        </w:rPr>
      </w:pPr>
    </w:p>
    <w:p w14:paraId="4B9AB40C">
      <w:pPr>
        <w:autoSpaceDE w:val="0"/>
        <w:autoSpaceDN w:val="0"/>
        <w:adjustRightInd w:val="0"/>
        <w:spacing w:line="400" w:lineRule="exact"/>
        <w:ind w:firstLine="480"/>
        <w:jc w:val="left"/>
        <w:rPr>
          <w:rFonts w:hint="eastAsia" w:ascii="宋体" w:hAnsi="Cambria" w:cs="宋体"/>
          <w:color w:val="000000"/>
          <w:kern w:val="0"/>
          <w:sz w:val="24"/>
          <w:highlight w:val="none"/>
          <w:lang w:val="zh-CN"/>
        </w:rPr>
      </w:pPr>
    </w:p>
    <w:p w14:paraId="2D20A8B5">
      <w:pPr>
        <w:autoSpaceDE w:val="0"/>
        <w:autoSpaceDN w:val="0"/>
        <w:adjustRightInd w:val="0"/>
        <w:spacing w:line="400" w:lineRule="exact"/>
        <w:ind w:firstLine="480"/>
        <w:jc w:val="left"/>
        <w:rPr>
          <w:rFonts w:hint="eastAsia" w:ascii="宋体" w:hAnsi="Cambria" w:cs="宋体"/>
          <w:color w:val="000000"/>
          <w:kern w:val="0"/>
          <w:sz w:val="24"/>
          <w:highlight w:val="none"/>
          <w:lang w:val="zh-CN"/>
        </w:rPr>
      </w:pPr>
    </w:p>
    <w:p w14:paraId="2BC5A0B6">
      <w:pPr>
        <w:autoSpaceDE w:val="0"/>
        <w:autoSpaceDN w:val="0"/>
        <w:adjustRightInd w:val="0"/>
        <w:spacing w:line="400" w:lineRule="exact"/>
        <w:ind w:firstLine="480"/>
        <w:jc w:val="left"/>
        <w:rPr>
          <w:rFonts w:hint="eastAsia" w:ascii="宋体" w:hAnsi="Cambria" w:cs="宋体"/>
          <w:color w:val="000000"/>
          <w:kern w:val="0"/>
          <w:sz w:val="24"/>
          <w:highlight w:val="none"/>
          <w:lang w:val="zh-CN"/>
        </w:rPr>
      </w:pPr>
    </w:p>
    <w:p w14:paraId="4C032F87">
      <w:pPr>
        <w:autoSpaceDE w:val="0"/>
        <w:autoSpaceDN w:val="0"/>
        <w:adjustRightInd w:val="0"/>
        <w:spacing w:line="400" w:lineRule="exact"/>
        <w:ind w:firstLine="480"/>
        <w:jc w:val="left"/>
        <w:rPr>
          <w:rFonts w:hint="eastAsia" w:ascii="宋体" w:hAnsi="Cambria" w:cs="宋体"/>
          <w:color w:val="000000"/>
          <w:kern w:val="0"/>
          <w:sz w:val="24"/>
          <w:highlight w:val="none"/>
          <w:lang w:val="zh-CN"/>
        </w:rPr>
      </w:pPr>
    </w:p>
    <w:p w14:paraId="1A350AD8">
      <w:pPr>
        <w:autoSpaceDE w:val="0"/>
        <w:autoSpaceDN w:val="0"/>
        <w:adjustRightInd w:val="0"/>
        <w:spacing w:line="400" w:lineRule="exact"/>
        <w:ind w:firstLine="480"/>
        <w:jc w:val="left"/>
        <w:rPr>
          <w:rFonts w:hint="eastAsia" w:ascii="宋体" w:hAnsi="Cambria" w:cs="宋体"/>
          <w:color w:val="000000"/>
          <w:kern w:val="0"/>
          <w:sz w:val="24"/>
          <w:highlight w:val="none"/>
          <w:lang w:val="zh-CN"/>
        </w:rPr>
      </w:pPr>
    </w:p>
    <w:p w14:paraId="67208AB0">
      <w:pPr>
        <w:autoSpaceDE w:val="0"/>
        <w:autoSpaceDN w:val="0"/>
        <w:adjustRightInd w:val="0"/>
        <w:spacing w:line="400" w:lineRule="exact"/>
        <w:ind w:firstLine="480"/>
        <w:jc w:val="left"/>
        <w:rPr>
          <w:rFonts w:hint="eastAsia" w:ascii="宋体" w:hAnsi="Cambria" w:cs="宋体"/>
          <w:color w:val="000000"/>
          <w:kern w:val="0"/>
          <w:sz w:val="24"/>
          <w:highlight w:val="none"/>
          <w:lang w:val="zh-CN"/>
        </w:rPr>
      </w:pPr>
    </w:p>
    <w:p w14:paraId="18548E6D">
      <w:pPr>
        <w:autoSpaceDE w:val="0"/>
        <w:autoSpaceDN w:val="0"/>
        <w:adjustRightInd w:val="0"/>
        <w:spacing w:line="400" w:lineRule="exact"/>
        <w:ind w:firstLine="480"/>
        <w:jc w:val="left"/>
        <w:rPr>
          <w:rFonts w:hint="eastAsia" w:ascii="宋体" w:hAnsi="Cambria" w:cs="宋体"/>
          <w:color w:val="000000"/>
          <w:kern w:val="0"/>
          <w:sz w:val="24"/>
          <w:highlight w:val="none"/>
          <w:lang w:val="zh-CN"/>
        </w:rPr>
      </w:pPr>
    </w:p>
    <w:p w14:paraId="1D8B2A36">
      <w:pPr>
        <w:autoSpaceDE w:val="0"/>
        <w:autoSpaceDN w:val="0"/>
        <w:adjustRightInd w:val="0"/>
        <w:spacing w:line="400" w:lineRule="exact"/>
        <w:ind w:firstLine="480"/>
        <w:jc w:val="left"/>
        <w:rPr>
          <w:rFonts w:hint="eastAsia" w:ascii="宋体" w:hAnsi="Cambria" w:cs="宋体"/>
          <w:color w:val="000000"/>
          <w:kern w:val="0"/>
          <w:sz w:val="24"/>
          <w:highlight w:val="none"/>
          <w:lang w:val="zh-CN"/>
        </w:rPr>
      </w:pPr>
    </w:p>
    <w:p w14:paraId="4E5BB59E">
      <w:pPr>
        <w:autoSpaceDE w:val="0"/>
        <w:autoSpaceDN w:val="0"/>
        <w:adjustRightInd w:val="0"/>
        <w:spacing w:line="400" w:lineRule="exact"/>
        <w:ind w:firstLine="480"/>
        <w:jc w:val="left"/>
        <w:rPr>
          <w:rFonts w:hint="eastAsia" w:ascii="宋体" w:hAnsi="Cambria" w:cs="宋体"/>
          <w:color w:val="000000"/>
          <w:kern w:val="0"/>
          <w:sz w:val="24"/>
          <w:highlight w:val="none"/>
          <w:lang w:val="zh-CN"/>
        </w:rPr>
      </w:pPr>
    </w:p>
    <w:p w14:paraId="4E478169">
      <w:pPr>
        <w:autoSpaceDE w:val="0"/>
        <w:autoSpaceDN w:val="0"/>
        <w:adjustRightInd w:val="0"/>
        <w:spacing w:line="400" w:lineRule="exact"/>
        <w:ind w:firstLine="480"/>
        <w:jc w:val="left"/>
        <w:rPr>
          <w:rFonts w:hint="eastAsia" w:ascii="宋体" w:hAnsi="Cambria" w:cs="宋体"/>
          <w:color w:val="000000"/>
          <w:kern w:val="0"/>
          <w:sz w:val="24"/>
          <w:highlight w:val="none"/>
          <w:lang w:val="zh-CN"/>
        </w:rPr>
      </w:pPr>
    </w:p>
    <w:p w14:paraId="31100120">
      <w:pPr>
        <w:autoSpaceDE w:val="0"/>
        <w:autoSpaceDN w:val="0"/>
        <w:adjustRightInd w:val="0"/>
        <w:spacing w:line="400" w:lineRule="exact"/>
        <w:ind w:firstLine="480"/>
        <w:jc w:val="left"/>
        <w:rPr>
          <w:rFonts w:hint="eastAsia" w:ascii="宋体" w:hAnsi="Cambria" w:cs="宋体"/>
          <w:color w:val="000000"/>
          <w:kern w:val="0"/>
          <w:sz w:val="24"/>
          <w:highlight w:val="none"/>
          <w:lang w:val="zh-CN"/>
        </w:rPr>
      </w:pPr>
    </w:p>
    <w:p w14:paraId="54EA50DD">
      <w:pPr>
        <w:autoSpaceDE w:val="0"/>
        <w:autoSpaceDN w:val="0"/>
        <w:adjustRightInd w:val="0"/>
        <w:spacing w:line="400" w:lineRule="exact"/>
        <w:ind w:firstLine="480"/>
        <w:jc w:val="left"/>
        <w:rPr>
          <w:rFonts w:hint="eastAsia" w:ascii="宋体" w:hAnsi="Cambria" w:cs="宋体"/>
          <w:color w:val="000000"/>
          <w:kern w:val="0"/>
          <w:sz w:val="24"/>
          <w:highlight w:val="none"/>
          <w:lang w:val="zh-CN"/>
        </w:rPr>
      </w:pPr>
    </w:p>
    <w:p w14:paraId="0D659FC5">
      <w:pPr>
        <w:autoSpaceDE w:val="0"/>
        <w:autoSpaceDN w:val="0"/>
        <w:adjustRightInd w:val="0"/>
        <w:spacing w:line="400" w:lineRule="exact"/>
        <w:rPr>
          <w:rFonts w:ascii="Arial" w:hAnsi="Arial" w:cs="Arial"/>
          <w:color w:val="000000"/>
          <w:kern w:val="0"/>
          <w:sz w:val="24"/>
          <w:highlight w:val="none"/>
          <w:lang w:val="zh-CN"/>
        </w:rPr>
      </w:pPr>
    </w:p>
    <w:p w14:paraId="7C85ED79">
      <w:pPr>
        <w:pStyle w:val="22"/>
        <w:jc w:val="left"/>
        <w:rPr>
          <w:rFonts w:hint="eastAsia" w:ascii="宋体" w:hAnsi="宋体" w:cs="华文中宋"/>
          <w:color w:val="000000"/>
          <w:sz w:val="28"/>
          <w:szCs w:val="28"/>
          <w:highlight w:val="none"/>
        </w:rPr>
      </w:pPr>
      <w:bookmarkStart w:id="54" w:name="_Toc4541"/>
      <w:r>
        <w:rPr>
          <w:rFonts w:hint="eastAsia" w:ascii="宋体" w:hAnsi="宋体" w:cs="华文中宋"/>
          <w:color w:val="000000"/>
          <w:sz w:val="28"/>
          <w:szCs w:val="28"/>
          <w:highlight w:val="none"/>
          <w:lang w:val="zh-CN"/>
        </w:rPr>
        <w:t>格式</w:t>
      </w:r>
      <w:r>
        <w:rPr>
          <w:rFonts w:hint="eastAsia" w:ascii="宋体" w:hAnsi="宋体" w:cs="华文中宋"/>
          <w:color w:val="000000"/>
          <w:sz w:val="28"/>
          <w:szCs w:val="28"/>
          <w:highlight w:val="none"/>
          <w:lang w:val="en-US" w:eastAsia="zh-CN"/>
        </w:rPr>
        <w:t>11</w:t>
      </w:r>
      <w:r>
        <w:rPr>
          <w:rFonts w:hint="eastAsia" w:ascii="宋体" w:hAnsi="宋体" w:cs="华文中宋"/>
          <w:color w:val="000000"/>
          <w:sz w:val="28"/>
          <w:szCs w:val="28"/>
          <w:highlight w:val="none"/>
          <w:lang w:val="zh-CN"/>
        </w:rPr>
        <w:t>：</w:t>
      </w:r>
      <w:r>
        <w:rPr>
          <w:rFonts w:hint="eastAsia" w:ascii="宋体" w:hAnsi="宋体" w:cs="华文中宋"/>
          <w:color w:val="000000"/>
          <w:sz w:val="28"/>
          <w:szCs w:val="28"/>
          <w:highlight w:val="none"/>
          <w:lang w:val="zh-CN"/>
        </w:rPr>
        <w:t>具备履行合同所必需的设备和专业技术能力证明</w:t>
      </w:r>
      <w:bookmarkEnd w:id="54"/>
    </w:p>
    <w:p w14:paraId="5E98FE24">
      <w:pPr>
        <w:autoSpaceDE w:val="0"/>
        <w:autoSpaceDN w:val="0"/>
        <w:adjustRightInd w:val="0"/>
        <w:spacing w:line="400" w:lineRule="exact"/>
        <w:rPr>
          <w:rFonts w:hint="eastAsia" w:ascii="宋体" w:hAnsi="宋体" w:cs="华文中宋"/>
          <w:color w:val="000000"/>
          <w:kern w:val="0"/>
          <w:sz w:val="36"/>
          <w:szCs w:val="36"/>
          <w:highlight w:val="none"/>
          <w:lang w:val="zh-CN"/>
        </w:rPr>
      </w:pPr>
      <w:r>
        <w:rPr>
          <w:rFonts w:ascii="宋体" w:hAnsi="宋体" w:cs="宋体"/>
          <w:color w:val="000000"/>
          <w:kern w:val="0"/>
          <w:sz w:val="24"/>
          <w:highlight w:val="none"/>
          <w:lang w:val="zh-CN"/>
        </w:rPr>
        <w:t xml:space="preserve"> </w:t>
      </w:r>
    </w:p>
    <w:p w14:paraId="3291C2F4">
      <w:pPr>
        <w:autoSpaceDE w:val="0"/>
        <w:autoSpaceDN w:val="0"/>
        <w:adjustRightInd w:val="0"/>
        <w:spacing w:line="400" w:lineRule="exact"/>
        <w:jc w:val="center"/>
        <w:rPr>
          <w:rFonts w:hint="eastAsia" w:ascii="华文中宋" w:hAnsi="华文中宋" w:eastAsia="华文中宋" w:cs="华文中宋"/>
          <w:b/>
          <w:bCs/>
          <w:color w:val="000000"/>
          <w:kern w:val="0"/>
          <w:sz w:val="36"/>
          <w:szCs w:val="36"/>
          <w:highlight w:val="none"/>
          <w:lang w:val="zh-CN"/>
        </w:rPr>
      </w:pPr>
      <w:r>
        <w:rPr>
          <w:rFonts w:hint="eastAsia" w:ascii="宋体" w:hAnsi="宋体" w:cs="华文中宋"/>
          <w:b/>
          <w:bCs/>
          <w:color w:val="000000"/>
          <w:kern w:val="0"/>
          <w:sz w:val="36"/>
          <w:szCs w:val="36"/>
          <w:highlight w:val="none"/>
          <w:lang w:val="zh-CN"/>
        </w:rPr>
        <w:t>具备履行合同所必需的设备和专业技术能力证明</w:t>
      </w:r>
    </w:p>
    <w:p w14:paraId="4272AA48">
      <w:pPr>
        <w:autoSpaceDE w:val="0"/>
        <w:autoSpaceDN w:val="0"/>
        <w:adjustRightInd w:val="0"/>
        <w:spacing w:line="400" w:lineRule="exact"/>
        <w:rPr>
          <w:rFonts w:ascii="Arial" w:hAnsi="Arial" w:cs="Arial"/>
          <w:color w:val="000000"/>
          <w:sz w:val="24"/>
          <w:highlight w:val="none"/>
        </w:rPr>
      </w:pPr>
      <w:r>
        <w:rPr>
          <w:rFonts w:ascii="Arial" w:hAnsi="Arial" w:cs="Arial"/>
          <w:color w:val="000000"/>
          <w:sz w:val="24"/>
          <w:highlight w:val="none"/>
        </w:rPr>
        <w:t xml:space="preserve"> </w:t>
      </w:r>
    </w:p>
    <w:p w14:paraId="78421E0A">
      <w:pPr>
        <w:spacing w:line="360" w:lineRule="auto"/>
        <w:ind w:firstLine="480" w:firstLineChars="200"/>
        <w:rPr>
          <w:rFonts w:ascii="Arial" w:hAnsi="Arial" w:eastAsia="宋体" w:cs="Arial"/>
          <w:color w:val="000000"/>
          <w:sz w:val="24"/>
          <w:highlight w:val="none"/>
          <w:lang w:val="zh-CN"/>
        </w:rPr>
      </w:pPr>
      <w:r>
        <w:rPr>
          <w:rFonts w:hint="eastAsia" w:ascii="Arial" w:hAnsi="Arial" w:eastAsia="宋体" w:cs="Arial"/>
          <w:color w:val="000000"/>
          <w:sz w:val="24"/>
          <w:highlight w:val="none"/>
          <w:lang w:val="zh-CN"/>
        </w:rPr>
        <w:t>为保证本项目合同的顺利履行，供应商必须具备履行合同的设备和专业技术能力，须提供必须具备履行合同的设备和专业技术能力的承诺函（格式自拟）。</w:t>
      </w:r>
      <w:r>
        <w:rPr>
          <w:rFonts w:ascii="Arial" w:hAnsi="Arial" w:eastAsia="宋体" w:cs="Arial"/>
          <w:color w:val="000000"/>
          <w:sz w:val="24"/>
          <w:highlight w:val="none"/>
          <w:lang w:val="zh-CN"/>
        </w:rPr>
        <w:t xml:space="preserve"> </w:t>
      </w:r>
    </w:p>
    <w:p w14:paraId="56A5E726">
      <w:pPr>
        <w:autoSpaceDE w:val="0"/>
        <w:autoSpaceDN w:val="0"/>
        <w:adjustRightInd w:val="0"/>
        <w:spacing w:line="400" w:lineRule="exact"/>
        <w:jc w:val="left"/>
        <w:rPr>
          <w:rFonts w:hint="eastAsia" w:ascii="宋体" w:hAnsi="Cambria" w:cs="宋体"/>
          <w:color w:val="000000"/>
          <w:kern w:val="0"/>
          <w:sz w:val="24"/>
          <w:highlight w:val="none"/>
          <w:lang w:val="zh-CN"/>
        </w:rPr>
      </w:pPr>
    </w:p>
    <w:p w14:paraId="6349EB84">
      <w:pPr>
        <w:autoSpaceDE w:val="0"/>
        <w:autoSpaceDN w:val="0"/>
        <w:adjustRightInd w:val="0"/>
        <w:spacing w:line="400" w:lineRule="exact"/>
        <w:jc w:val="left"/>
        <w:rPr>
          <w:rFonts w:hint="eastAsia" w:ascii="宋体" w:hAnsi="Cambria" w:cs="宋体"/>
          <w:color w:val="000000"/>
          <w:kern w:val="0"/>
          <w:sz w:val="24"/>
          <w:highlight w:val="none"/>
          <w:lang w:val="zh-CN"/>
        </w:rPr>
      </w:pPr>
    </w:p>
    <w:p w14:paraId="6DAF9A52">
      <w:pPr>
        <w:autoSpaceDE w:val="0"/>
        <w:autoSpaceDN w:val="0"/>
        <w:adjustRightInd w:val="0"/>
        <w:spacing w:line="400" w:lineRule="exact"/>
        <w:jc w:val="left"/>
        <w:rPr>
          <w:rFonts w:hint="eastAsia" w:ascii="宋体" w:hAnsi="Cambria" w:cs="宋体"/>
          <w:color w:val="000000"/>
          <w:kern w:val="0"/>
          <w:sz w:val="24"/>
          <w:highlight w:val="none"/>
          <w:lang w:val="zh-CN"/>
        </w:rPr>
      </w:pPr>
    </w:p>
    <w:p w14:paraId="70D9C6C0">
      <w:pPr>
        <w:autoSpaceDE w:val="0"/>
        <w:autoSpaceDN w:val="0"/>
        <w:adjustRightInd w:val="0"/>
        <w:spacing w:line="400" w:lineRule="exact"/>
        <w:jc w:val="left"/>
        <w:rPr>
          <w:rFonts w:hint="eastAsia" w:ascii="宋体" w:hAnsi="Cambria" w:cs="宋体"/>
          <w:color w:val="000000"/>
          <w:kern w:val="0"/>
          <w:sz w:val="24"/>
          <w:highlight w:val="none"/>
          <w:lang w:val="zh-CN"/>
        </w:rPr>
      </w:pPr>
    </w:p>
    <w:p w14:paraId="6E97245C">
      <w:pPr>
        <w:autoSpaceDE w:val="0"/>
        <w:autoSpaceDN w:val="0"/>
        <w:adjustRightInd w:val="0"/>
        <w:spacing w:line="400" w:lineRule="exact"/>
        <w:jc w:val="left"/>
        <w:rPr>
          <w:rFonts w:hint="eastAsia" w:ascii="宋体" w:hAnsi="Cambria" w:cs="宋体"/>
          <w:color w:val="000000"/>
          <w:kern w:val="0"/>
          <w:sz w:val="24"/>
          <w:highlight w:val="none"/>
          <w:lang w:val="zh-CN"/>
        </w:rPr>
      </w:pPr>
    </w:p>
    <w:p w14:paraId="6EE74C91">
      <w:pPr>
        <w:autoSpaceDE w:val="0"/>
        <w:autoSpaceDN w:val="0"/>
        <w:adjustRightInd w:val="0"/>
        <w:spacing w:line="400" w:lineRule="exact"/>
        <w:jc w:val="left"/>
        <w:rPr>
          <w:rFonts w:hint="eastAsia" w:ascii="宋体" w:hAnsi="Cambria" w:cs="宋体"/>
          <w:color w:val="000000"/>
          <w:kern w:val="0"/>
          <w:sz w:val="24"/>
          <w:highlight w:val="none"/>
          <w:lang w:val="zh-CN"/>
        </w:rPr>
      </w:pPr>
    </w:p>
    <w:p w14:paraId="54211C2A">
      <w:pPr>
        <w:autoSpaceDE w:val="0"/>
        <w:autoSpaceDN w:val="0"/>
        <w:adjustRightInd w:val="0"/>
        <w:spacing w:line="400" w:lineRule="exact"/>
        <w:jc w:val="left"/>
        <w:rPr>
          <w:rFonts w:hint="eastAsia" w:ascii="宋体" w:hAnsi="Cambria" w:cs="宋体"/>
          <w:color w:val="000000"/>
          <w:kern w:val="0"/>
          <w:sz w:val="24"/>
          <w:highlight w:val="none"/>
          <w:lang w:val="zh-CN"/>
        </w:rPr>
      </w:pPr>
    </w:p>
    <w:p w14:paraId="09454CCD">
      <w:pPr>
        <w:autoSpaceDE w:val="0"/>
        <w:autoSpaceDN w:val="0"/>
        <w:adjustRightInd w:val="0"/>
        <w:spacing w:line="400" w:lineRule="exact"/>
        <w:jc w:val="left"/>
        <w:rPr>
          <w:rFonts w:hint="eastAsia" w:ascii="宋体" w:hAnsi="Cambria" w:cs="宋体"/>
          <w:color w:val="000000"/>
          <w:kern w:val="0"/>
          <w:sz w:val="24"/>
          <w:highlight w:val="none"/>
          <w:lang w:val="zh-CN"/>
        </w:rPr>
      </w:pPr>
    </w:p>
    <w:p w14:paraId="5C182BDC">
      <w:pPr>
        <w:autoSpaceDE w:val="0"/>
        <w:autoSpaceDN w:val="0"/>
        <w:adjustRightInd w:val="0"/>
        <w:spacing w:line="400" w:lineRule="exact"/>
        <w:jc w:val="left"/>
        <w:rPr>
          <w:rFonts w:hint="eastAsia" w:ascii="宋体" w:hAnsi="Cambria" w:cs="宋体"/>
          <w:color w:val="000000"/>
          <w:kern w:val="0"/>
          <w:sz w:val="24"/>
          <w:highlight w:val="none"/>
          <w:lang w:val="zh-CN"/>
        </w:rPr>
      </w:pPr>
    </w:p>
    <w:p w14:paraId="29D2E7B1">
      <w:pPr>
        <w:autoSpaceDE w:val="0"/>
        <w:autoSpaceDN w:val="0"/>
        <w:adjustRightInd w:val="0"/>
        <w:spacing w:line="400" w:lineRule="exact"/>
        <w:jc w:val="left"/>
        <w:rPr>
          <w:rFonts w:hint="eastAsia" w:ascii="宋体" w:hAnsi="Cambria" w:cs="宋体"/>
          <w:color w:val="000000"/>
          <w:kern w:val="0"/>
          <w:sz w:val="24"/>
          <w:highlight w:val="none"/>
          <w:lang w:val="zh-CN"/>
        </w:rPr>
      </w:pPr>
    </w:p>
    <w:p w14:paraId="229436A4">
      <w:pPr>
        <w:autoSpaceDE w:val="0"/>
        <w:autoSpaceDN w:val="0"/>
        <w:adjustRightInd w:val="0"/>
        <w:spacing w:line="400" w:lineRule="exact"/>
        <w:jc w:val="left"/>
        <w:rPr>
          <w:rFonts w:hint="eastAsia" w:ascii="宋体" w:hAnsi="Cambria" w:cs="宋体"/>
          <w:color w:val="000000"/>
          <w:kern w:val="0"/>
          <w:sz w:val="24"/>
          <w:highlight w:val="none"/>
          <w:lang w:val="zh-CN"/>
        </w:rPr>
      </w:pPr>
    </w:p>
    <w:p w14:paraId="4664649C">
      <w:pPr>
        <w:autoSpaceDE w:val="0"/>
        <w:autoSpaceDN w:val="0"/>
        <w:adjustRightInd w:val="0"/>
        <w:spacing w:line="400" w:lineRule="exact"/>
        <w:jc w:val="left"/>
        <w:rPr>
          <w:rFonts w:hint="eastAsia" w:ascii="宋体" w:hAnsi="Cambria" w:cs="宋体"/>
          <w:color w:val="000000"/>
          <w:kern w:val="0"/>
          <w:sz w:val="24"/>
          <w:highlight w:val="none"/>
          <w:lang w:val="zh-CN"/>
        </w:rPr>
      </w:pPr>
    </w:p>
    <w:p w14:paraId="2D3FC49C">
      <w:pPr>
        <w:autoSpaceDE w:val="0"/>
        <w:autoSpaceDN w:val="0"/>
        <w:adjustRightInd w:val="0"/>
        <w:spacing w:line="400" w:lineRule="exact"/>
        <w:jc w:val="left"/>
        <w:rPr>
          <w:rFonts w:hint="eastAsia" w:ascii="宋体" w:hAnsi="Cambria" w:cs="宋体"/>
          <w:color w:val="000000"/>
          <w:kern w:val="0"/>
          <w:sz w:val="24"/>
          <w:highlight w:val="none"/>
          <w:lang w:val="zh-CN"/>
        </w:rPr>
      </w:pPr>
    </w:p>
    <w:p w14:paraId="6A59CD24">
      <w:pPr>
        <w:autoSpaceDE w:val="0"/>
        <w:autoSpaceDN w:val="0"/>
        <w:adjustRightInd w:val="0"/>
        <w:spacing w:line="400" w:lineRule="exact"/>
        <w:jc w:val="left"/>
        <w:rPr>
          <w:rFonts w:hint="eastAsia" w:ascii="宋体" w:hAnsi="Cambria" w:cs="宋体"/>
          <w:color w:val="000000"/>
          <w:kern w:val="0"/>
          <w:sz w:val="24"/>
          <w:highlight w:val="none"/>
          <w:lang w:val="zh-CN"/>
        </w:rPr>
      </w:pPr>
    </w:p>
    <w:p w14:paraId="520E723B">
      <w:pPr>
        <w:autoSpaceDE w:val="0"/>
        <w:autoSpaceDN w:val="0"/>
        <w:adjustRightInd w:val="0"/>
        <w:spacing w:line="400" w:lineRule="exact"/>
        <w:jc w:val="left"/>
        <w:rPr>
          <w:rFonts w:hint="eastAsia" w:ascii="宋体" w:hAnsi="Cambria" w:cs="宋体"/>
          <w:color w:val="000000"/>
          <w:kern w:val="0"/>
          <w:sz w:val="24"/>
          <w:highlight w:val="none"/>
          <w:lang w:val="zh-CN"/>
        </w:rPr>
      </w:pPr>
    </w:p>
    <w:p w14:paraId="1B9E0B54">
      <w:pPr>
        <w:autoSpaceDE w:val="0"/>
        <w:autoSpaceDN w:val="0"/>
        <w:adjustRightInd w:val="0"/>
        <w:spacing w:line="400" w:lineRule="exact"/>
        <w:jc w:val="left"/>
        <w:rPr>
          <w:rFonts w:hint="eastAsia" w:ascii="宋体" w:hAnsi="Cambria" w:cs="宋体"/>
          <w:color w:val="000000"/>
          <w:kern w:val="0"/>
          <w:sz w:val="24"/>
          <w:highlight w:val="none"/>
          <w:lang w:val="zh-CN"/>
        </w:rPr>
      </w:pPr>
    </w:p>
    <w:p w14:paraId="7E47F4E0">
      <w:pPr>
        <w:autoSpaceDE w:val="0"/>
        <w:autoSpaceDN w:val="0"/>
        <w:adjustRightInd w:val="0"/>
        <w:spacing w:line="400" w:lineRule="exact"/>
        <w:jc w:val="left"/>
        <w:rPr>
          <w:rFonts w:hint="eastAsia" w:ascii="宋体" w:hAnsi="Cambria" w:cs="宋体"/>
          <w:color w:val="000000"/>
          <w:kern w:val="0"/>
          <w:sz w:val="24"/>
          <w:highlight w:val="none"/>
          <w:lang w:val="zh-CN"/>
        </w:rPr>
      </w:pPr>
    </w:p>
    <w:p w14:paraId="7EB36192">
      <w:pPr>
        <w:autoSpaceDE w:val="0"/>
        <w:autoSpaceDN w:val="0"/>
        <w:adjustRightInd w:val="0"/>
        <w:spacing w:line="400" w:lineRule="exact"/>
        <w:jc w:val="left"/>
        <w:rPr>
          <w:rFonts w:hint="eastAsia" w:ascii="宋体" w:hAnsi="Cambria" w:cs="宋体"/>
          <w:color w:val="000000"/>
          <w:kern w:val="0"/>
          <w:sz w:val="24"/>
          <w:highlight w:val="none"/>
          <w:lang w:val="zh-CN"/>
        </w:rPr>
      </w:pPr>
    </w:p>
    <w:p w14:paraId="33024315">
      <w:pPr>
        <w:autoSpaceDE w:val="0"/>
        <w:autoSpaceDN w:val="0"/>
        <w:adjustRightInd w:val="0"/>
        <w:spacing w:line="400" w:lineRule="exact"/>
        <w:jc w:val="left"/>
        <w:rPr>
          <w:rFonts w:hint="eastAsia" w:ascii="宋体" w:hAnsi="Cambria" w:cs="宋体"/>
          <w:color w:val="000000"/>
          <w:kern w:val="0"/>
          <w:sz w:val="24"/>
          <w:highlight w:val="none"/>
          <w:lang w:val="zh-CN"/>
        </w:rPr>
      </w:pPr>
    </w:p>
    <w:p w14:paraId="4460578B">
      <w:pPr>
        <w:autoSpaceDE w:val="0"/>
        <w:autoSpaceDN w:val="0"/>
        <w:adjustRightInd w:val="0"/>
        <w:spacing w:line="400" w:lineRule="exact"/>
        <w:jc w:val="left"/>
        <w:rPr>
          <w:rFonts w:hint="eastAsia" w:ascii="宋体" w:hAnsi="Cambria" w:cs="宋体"/>
          <w:color w:val="000000"/>
          <w:kern w:val="0"/>
          <w:sz w:val="24"/>
          <w:highlight w:val="none"/>
          <w:lang w:val="zh-CN"/>
        </w:rPr>
      </w:pPr>
    </w:p>
    <w:p w14:paraId="7637B6C9">
      <w:pPr>
        <w:autoSpaceDE w:val="0"/>
        <w:autoSpaceDN w:val="0"/>
        <w:adjustRightInd w:val="0"/>
        <w:spacing w:line="400" w:lineRule="exact"/>
        <w:jc w:val="left"/>
        <w:rPr>
          <w:rFonts w:hint="eastAsia" w:ascii="宋体" w:hAnsi="Cambria" w:cs="宋体"/>
          <w:color w:val="000000"/>
          <w:kern w:val="0"/>
          <w:sz w:val="24"/>
          <w:highlight w:val="none"/>
          <w:lang w:val="zh-CN"/>
        </w:rPr>
      </w:pPr>
    </w:p>
    <w:p w14:paraId="26068A51">
      <w:pPr>
        <w:autoSpaceDE w:val="0"/>
        <w:autoSpaceDN w:val="0"/>
        <w:adjustRightInd w:val="0"/>
        <w:spacing w:line="400" w:lineRule="exact"/>
        <w:jc w:val="left"/>
        <w:rPr>
          <w:rFonts w:hint="eastAsia" w:ascii="宋体" w:hAnsi="Cambria" w:cs="宋体"/>
          <w:color w:val="000000"/>
          <w:kern w:val="0"/>
          <w:sz w:val="24"/>
          <w:highlight w:val="none"/>
          <w:lang w:val="zh-CN"/>
        </w:rPr>
      </w:pPr>
    </w:p>
    <w:p w14:paraId="2EDC4618">
      <w:pPr>
        <w:pStyle w:val="22"/>
        <w:jc w:val="left"/>
        <w:rPr>
          <w:rFonts w:hint="eastAsia" w:ascii="宋体" w:hAnsi="宋体" w:cs="华文中宋"/>
          <w:color w:val="000000"/>
          <w:sz w:val="28"/>
          <w:szCs w:val="28"/>
          <w:highlight w:val="none"/>
          <w:lang w:val="zh-CN" w:eastAsia="zh-CN"/>
        </w:rPr>
      </w:pPr>
    </w:p>
    <w:p w14:paraId="5A397E2D">
      <w:pPr>
        <w:rPr>
          <w:rFonts w:hint="eastAsia" w:ascii="宋体" w:hAnsi="宋体" w:cs="华文中宋"/>
          <w:color w:val="000000"/>
          <w:sz w:val="28"/>
          <w:szCs w:val="28"/>
          <w:highlight w:val="none"/>
          <w:lang w:val="zh-CN" w:eastAsia="zh-CN"/>
        </w:rPr>
      </w:pPr>
    </w:p>
    <w:p w14:paraId="75F1C966">
      <w:pPr>
        <w:pStyle w:val="2"/>
        <w:rPr>
          <w:rFonts w:hint="eastAsia"/>
          <w:color w:val="000000"/>
          <w:highlight w:val="none"/>
          <w:lang w:val="zh-CN" w:eastAsia="zh-CN"/>
        </w:rPr>
      </w:pPr>
    </w:p>
    <w:p w14:paraId="1E6A0239">
      <w:pPr>
        <w:pStyle w:val="22"/>
        <w:jc w:val="left"/>
        <w:rPr>
          <w:rFonts w:hint="eastAsia" w:ascii="宋体" w:hAnsi="宋体" w:cs="华文中宋"/>
          <w:color w:val="000000"/>
          <w:sz w:val="28"/>
          <w:szCs w:val="28"/>
          <w:highlight w:val="none"/>
        </w:rPr>
      </w:pPr>
      <w:bookmarkStart w:id="55" w:name="_Toc4717"/>
      <w:r>
        <w:rPr>
          <w:rFonts w:hint="eastAsia" w:ascii="宋体" w:hAnsi="宋体" w:cs="华文中宋"/>
          <w:color w:val="000000"/>
          <w:sz w:val="28"/>
          <w:szCs w:val="28"/>
          <w:highlight w:val="none"/>
          <w:lang w:val="zh-CN"/>
        </w:rPr>
        <w:t>格式</w:t>
      </w:r>
      <w:r>
        <w:rPr>
          <w:rFonts w:hint="eastAsia" w:ascii="宋体" w:hAnsi="宋体" w:cs="华文中宋"/>
          <w:color w:val="000000"/>
          <w:sz w:val="28"/>
          <w:szCs w:val="28"/>
          <w:highlight w:val="none"/>
          <w:lang w:val="en-US" w:eastAsia="zh-CN"/>
        </w:rPr>
        <w:t>12</w:t>
      </w:r>
      <w:r>
        <w:rPr>
          <w:rFonts w:hint="eastAsia" w:ascii="宋体" w:hAnsi="宋体" w:cs="华文中宋"/>
          <w:color w:val="000000"/>
          <w:sz w:val="28"/>
          <w:szCs w:val="28"/>
          <w:highlight w:val="none"/>
          <w:lang w:val="zh-CN"/>
        </w:rPr>
        <w:t>：无重大违法记录声明</w:t>
      </w:r>
      <w:bookmarkEnd w:id="55"/>
    </w:p>
    <w:p w14:paraId="07C22B0B">
      <w:pPr>
        <w:autoSpaceDE w:val="0"/>
        <w:autoSpaceDN w:val="0"/>
        <w:adjustRightInd w:val="0"/>
        <w:rPr>
          <w:rFonts w:ascii="宋体" w:hAnsi="宋体" w:cs="宋体"/>
          <w:color w:val="000000"/>
          <w:kern w:val="0"/>
          <w:sz w:val="24"/>
          <w:highlight w:val="none"/>
          <w:lang w:val="zh-CN"/>
        </w:rPr>
      </w:pPr>
      <w:r>
        <w:rPr>
          <w:rFonts w:ascii="宋体" w:hAnsi="宋体" w:cs="宋体"/>
          <w:color w:val="000000"/>
          <w:kern w:val="0"/>
          <w:sz w:val="24"/>
          <w:highlight w:val="none"/>
          <w:lang w:val="zh-CN"/>
        </w:rPr>
        <w:t xml:space="preserve"> </w:t>
      </w:r>
    </w:p>
    <w:p w14:paraId="365AD970">
      <w:pPr>
        <w:autoSpaceDE w:val="0"/>
        <w:autoSpaceDN w:val="0"/>
        <w:adjustRightInd w:val="0"/>
        <w:spacing w:line="400" w:lineRule="exact"/>
        <w:jc w:val="center"/>
        <w:rPr>
          <w:rFonts w:hint="eastAsia" w:ascii="宋体" w:hAnsi="宋体" w:cs="华文中宋"/>
          <w:b/>
          <w:bCs/>
          <w:color w:val="000000"/>
          <w:kern w:val="0"/>
          <w:sz w:val="36"/>
          <w:szCs w:val="36"/>
          <w:highlight w:val="none"/>
          <w:lang w:val="zh-CN"/>
        </w:rPr>
      </w:pPr>
      <w:r>
        <w:rPr>
          <w:rFonts w:hint="eastAsia" w:ascii="宋体" w:hAnsi="宋体" w:cs="华文中宋"/>
          <w:b/>
          <w:bCs/>
          <w:color w:val="000000"/>
          <w:kern w:val="0"/>
          <w:sz w:val="36"/>
          <w:szCs w:val="36"/>
          <w:highlight w:val="none"/>
          <w:lang w:val="zh-CN"/>
        </w:rPr>
        <w:t>无重大违法记录声明</w:t>
      </w:r>
    </w:p>
    <w:p w14:paraId="079F3EA9">
      <w:pPr>
        <w:autoSpaceDE w:val="0"/>
        <w:autoSpaceDN w:val="0"/>
        <w:adjustRightInd w:val="0"/>
        <w:spacing w:line="400" w:lineRule="exact"/>
        <w:rPr>
          <w:rFonts w:ascii="宋体" w:hAnsi="Cambria" w:cs="宋体"/>
          <w:color w:val="000000"/>
          <w:kern w:val="0"/>
          <w:sz w:val="24"/>
          <w:highlight w:val="none"/>
          <w:lang w:val="zh-CN"/>
        </w:rPr>
      </w:pPr>
      <w:r>
        <w:rPr>
          <w:rFonts w:ascii="宋体" w:hAnsi="Cambria" w:cs="宋体"/>
          <w:color w:val="000000"/>
          <w:kern w:val="0"/>
          <w:sz w:val="24"/>
          <w:highlight w:val="none"/>
          <w:lang w:val="zh-CN"/>
        </w:rPr>
        <w:t xml:space="preserve"> </w:t>
      </w:r>
    </w:p>
    <w:p w14:paraId="392B6D08">
      <w:pPr>
        <w:spacing w:before="240" w:beforeLines="100" w:after="240" w:afterLines="100" w:line="360" w:lineRule="auto"/>
        <w:jc w:val="center"/>
        <w:rPr>
          <w:rFonts w:ascii="Arial" w:hAnsi="Arial" w:cs="Arial"/>
          <w:b/>
          <w:color w:val="000000"/>
          <w:sz w:val="24"/>
          <w:highlight w:val="none"/>
        </w:rPr>
      </w:pPr>
      <w:r>
        <w:rPr>
          <w:rFonts w:hint="eastAsia" w:ascii="宋体" w:hAnsi="Cambria" w:cs="宋体"/>
          <w:color w:val="000000"/>
          <w:kern w:val="0"/>
          <w:sz w:val="24"/>
          <w:highlight w:val="none"/>
        </w:rPr>
        <w:t xml:space="preserve"> </w:t>
      </w:r>
    </w:p>
    <w:p w14:paraId="029DC8AC">
      <w:pPr>
        <w:spacing w:line="360" w:lineRule="auto"/>
        <w:ind w:firstLine="560"/>
        <w:rPr>
          <w:rFonts w:ascii="Arial" w:hAnsi="Arial" w:cs="Arial"/>
          <w:color w:val="000000"/>
          <w:sz w:val="24"/>
          <w:highlight w:val="none"/>
        </w:rPr>
      </w:pPr>
      <w:r>
        <w:rPr>
          <w:rFonts w:hint="eastAsia" w:ascii="Arial" w:hAnsi="Arial" w:cs="Arial"/>
          <w:color w:val="000000"/>
          <w:sz w:val="24"/>
          <w:highlight w:val="none"/>
        </w:rPr>
        <w:t>采购</w:t>
      </w:r>
      <w:r>
        <w:rPr>
          <w:rFonts w:ascii="Arial" w:hAnsi="Arial" w:cs="Arial"/>
          <w:color w:val="000000"/>
          <w:sz w:val="24"/>
          <w:highlight w:val="none"/>
        </w:rPr>
        <w:t xml:space="preserve">项目名称：                                                </w:t>
      </w:r>
    </w:p>
    <w:p w14:paraId="5CC2820C">
      <w:pPr>
        <w:spacing w:line="360" w:lineRule="auto"/>
        <w:ind w:firstLine="560"/>
        <w:rPr>
          <w:rFonts w:ascii="Arial" w:hAnsi="Arial" w:cs="Arial"/>
          <w:color w:val="000000"/>
          <w:sz w:val="24"/>
          <w:highlight w:val="none"/>
        </w:rPr>
      </w:pPr>
      <w:r>
        <w:rPr>
          <w:rFonts w:hint="eastAsia" w:ascii="Arial" w:hAnsi="Arial" w:cs="Arial"/>
          <w:color w:val="000000"/>
          <w:sz w:val="24"/>
          <w:highlight w:val="none"/>
        </w:rPr>
        <w:t>采购项目编号</w:t>
      </w:r>
      <w:r>
        <w:rPr>
          <w:rFonts w:ascii="Arial" w:hAnsi="Arial" w:cs="Arial"/>
          <w:color w:val="000000"/>
          <w:sz w:val="24"/>
          <w:highlight w:val="none"/>
        </w:rPr>
        <w:t>：</w:t>
      </w:r>
    </w:p>
    <w:p w14:paraId="3123AA2C">
      <w:pPr>
        <w:spacing w:line="360" w:lineRule="auto"/>
        <w:rPr>
          <w:rFonts w:ascii="Arial" w:hAnsi="Arial" w:cs="Arial"/>
          <w:bCs/>
          <w:color w:val="000000"/>
          <w:sz w:val="24"/>
          <w:highlight w:val="none"/>
          <w:u w:val="single"/>
        </w:rPr>
      </w:pPr>
      <w:r>
        <w:rPr>
          <w:rFonts w:ascii="Arial" w:hAnsi="Arial" w:cs="Arial"/>
          <w:color w:val="000000"/>
          <w:sz w:val="24"/>
          <w:highlight w:val="none"/>
        </w:rPr>
        <w:t>致：</w:t>
      </w:r>
      <w:r>
        <w:rPr>
          <w:rFonts w:ascii="Arial" w:hAnsi="Arial" w:cs="Arial"/>
          <w:bCs/>
          <w:color w:val="000000"/>
          <w:sz w:val="24"/>
          <w:highlight w:val="none"/>
          <w:u w:val="single"/>
        </w:rPr>
        <w:t>青海诚容工程项目管理有限责任公司</w:t>
      </w:r>
    </w:p>
    <w:p w14:paraId="2D66EEF7">
      <w:pPr>
        <w:spacing w:line="360" w:lineRule="auto"/>
        <w:ind w:firstLine="560"/>
        <w:rPr>
          <w:rFonts w:ascii="Arial" w:hAnsi="Arial" w:cs="Arial"/>
          <w:color w:val="000000"/>
          <w:sz w:val="24"/>
          <w:highlight w:val="none"/>
        </w:rPr>
      </w:pPr>
      <w:r>
        <w:rPr>
          <w:rFonts w:ascii="Arial" w:hAnsi="Arial" w:cs="Arial"/>
          <w:color w:val="000000"/>
          <w:sz w:val="24"/>
          <w:highlight w:val="none"/>
          <w:u w:val="single"/>
        </w:rPr>
        <w:t xml:space="preserve">                       （供应商名称）</w:t>
      </w:r>
      <w:r>
        <w:rPr>
          <w:rFonts w:ascii="Arial" w:hAnsi="Arial" w:cs="Arial"/>
          <w:color w:val="000000"/>
          <w:sz w:val="24"/>
          <w:highlight w:val="none"/>
        </w:rPr>
        <w:t>郑重声明，我方参加本项目采购活动前三年内无重大违法活动记录，符合《中华人民共和国政府采购法》规定的供应商资格条件。我方对此声明负全部法律责任。</w:t>
      </w:r>
    </w:p>
    <w:p w14:paraId="0F69AA46">
      <w:pPr>
        <w:spacing w:line="360" w:lineRule="auto"/>
        <w:ind w:firstLine="560"/>
        <w:rPr>
          <w:rFonts w:ascii="Arial" w:hAnsi="Arial" w:cs="Arial"/>
          <w:color w:val="000000"/>
          <w:sz w:val="24"/>
          <w:highlight w:val="none"/>
        </w:rPr>
      </w:pPr>
    </w:p>
    <w:p w14:paraId="1811A838">
      <w:pPr>
        <w:spacing w:line="360" w:lineRule="auto"/>
        <w:ind w:firstLine="560"/>
        <w:rPr>
          <w:rFonts w:ascii="Arial" w:hAnsi="Arial" w:cs="Arial"/>
          <w:color w:val="000000"/>
          <w:sz w:val="24"/>
          <w:highlight w:val="none"/>
        </w:rPr>
      </w:pPr>
      <w:r>
        <w:rPr>
          <w:rFonts w:ascii="Arial" w:hAnsi="Arial" w:cs="Arial"/>
          <w:color w:val="000000"/>
          <w:sz w:val="24"/>
          <w:highlight w:val="none"/>
        </w:rPr>
        <w:t xml:space="preserve">    特此声明。</w:t>
      </w:r>
    </w:p>
    <w:p w14:paraId="2889D2B2">
      <w:pPr>
        <w:pStyle w:val="2"/>
        <w:rPr>
          <w:color w:val="000000"/>
          <w:highlight w:val="none"/>
        </w:rPr>
      </w:pPr>
    </w:p>
    <w:p w14:paraId="525A97F6">
      <w:pPr>
        <w:autoSpaceDE w:val="0"/>
        <w:autoSpaceDN w:val="0"/>
        <w:spacing w:line="360" w:lineRule="auto"/>
        <w:ind w:firstLine="480" w:firstLineChars="200"/>
        <w:jc w:val="left"/>
        <w:rPr>
          <w:rFonts w:ascii="Arial" w:hAnsi="Arial" w:cs="Arial"/>
          <w:color w:val="000000"/>
          <w:sz w:val="24"/>
          <w:highlight w:val="none"/>
        </w:rPr>
      </w:pPr>
      <w:r>
        <w:rPr>
          <w:rFonts w:hint="eastAsia" w:ascii="Arial" w:hAnsi="Arial" w:cs="Arial"/>
          <w:color w:val="000000"/>
          <w:sz w:val="24"/>
          <w:highlight w:val="none"/>
        </w:rPr>
        <w:t>（</w:t>
      </w:r>
      <w:r>
        <w:rPr>
          <w:rFonts w:hint="eastAsia" w:ascii="Arial" w:hAnsi="宋体" w:eastAsia="宋体" w:cs="Arial"/>
          <w:color w:val="000000"/>
          <w:sz w:val="24"/>
          <w:highlight w:val="none"/>
        </w:rPr>
        <w:t>提供“信用中国”网站点击“下载信用信息”栏中的信用信息报告</w:t>
      </w:r>
      <w:r>
        <w:rPr>
          <w:rFonts w:hint="eastAsia" w:ascii="Arial" w:hAnsi="宋体" w:eastAsia="宋体" w:cs="Arial"/>
          <w:color w:val="000000"/>
          <w:sz w:val="24"/>
          <w:highlight w:val="none"/>
          <w:lang w:eastAsia="zh-CN"/>
        </w:rPr>
        <w:t>“</w:t>
      </w:r>
      <w:r>
        <w:rPr>
          <w:rFonts w:hint="eastAsia" w:ascii="Arial" w:hAnsi="宋体" w:eastAsia="宋体" w:cs="Arial"/>
          <w:color w:val="000000"/>
          <w:sz w:val="24"/>
          <w:highlight w:val="none"/>
          <w:lang w:val="en-US" w:eastAsia="zh-CN"/>
        </w:rPr>
        <w:t>中国政府采购网</w:t>
      </w:r>
      <w:r>
        <w:rPr>
          <w:rFonts w:hint="eastAsia" w:ascii="Arial" w:hAnsi="宋体" w:eastAsia="宋体" w:cs="Arial"/>
          <w:color w:val="000000"/>
          <w:sz w:val="24"/>
          <w:highlight w:val="none"/>
          <w:lang w:eastAsia="zh-CN"/>
        </w:rPr>
        <w:t>”</w:t>
      </w:r>
      <w:r>
        <w:rPr>
          <w:rFonts w:hint="eastAsia" w:ascii="Arial" w:hAnsi="宋体" w:eastAsia="宋体" w:cs="Arial"/>
          <w:color w:val="000000"/>
          <w:sz w:val="24"/>
          <w:highlight w:val="none"/>
          <w:lang w:val="en-US" w:eastAsia="zh-CN"/>
        </w:rPr>
        <w:t>网站无任何不良记录查询截图，</w:t>
      </w:r>
      <w:r>
        <w:rPr>
          <w:rFonts w:hint="eastAsia" w:ascii="Arial" w:hAnsi="宋体" w:eastAsia="宋体" w:cs="Arial"/>
          <w:color w:val="000000"/>
          <w:sz w:val="24"/>
          <w:highlight w:val="none"/>
        </w:rPr>
        <w:t>时间为投标截止时间前10天内</w:t>
      </w:r>
      <w:r>
        <w:rPr>
          <w:rFonts w:hint="eastAsia" w:ascii="Arial" w:hAnsi="Arial" w:cs="Arial"/>
          <w:color w:val="000000"/>
          <w:sz w:val="24"/>
          <w:highlight w:val="none"/>
        </w:rPr>
        <w:t>）</w:t>
      </w:r>
    </w:p>
    <w:p w14:paraId="47627A56">
      <w:pPr>
        <w:spacing w:line="360" w:lineRule="auto"/>
        <w:ind w:firstLine="560"/>
        <w:rPr>
          <w:rFonts w:ascii="Arial" w:hAnsi="Arial" w:cs="Arial"/>
          <w:color w:val="000000"/>
          <w:sz w:val="24"/>
          <w:highlight w:val="none"/>
        </w:rPr>
      </w:pPr>
    </w:p>
    <w:p w14:paraId="378FE181">
      <w:pPr>
        <w:spacing w:line="360" w:lineRule="auto"/>
        <w:ind w:firstLine="560"/>
        <w:rPr>
          <w:rFonts w:ascii="Arial" w:hAnsi="Arial" w:cs="Arial"/>
          <w:color w:val="000000"/>
          <w:sz w:val="24"/>
          <w:highlight w:val="none"/>
        </w:rPr>
      </w:pPr>
    </w:p>
    <w:p w14:paraId="7EFF3591">
      <w:pPr>
        <w:spacing w:line="360" w:lineRule="auto"/>
        <w:ind w:firstLine="560"/>
        <w:rPr>
          <w:rFonts w:ascii="Arial" w:hAnsi="Arial" w:cs="Arial"/>
          <w:color w:val="000000"/>
          <w:sz w:val="24"/>
          <w:highlight w:val="none"/>
        </w:rPr>
      </w:pPr>
    </w:p>
    <w:p w14:paraId="01BBB204">
      <w:pPr>
        <w:autoSpaceDE w:val="0"/>
        <w:autoSpaceDN w:val="0"/>
        <w:adjustRightInd w:val="0"/>
        <w:spacing w:line="400" w:lineRule="exact"/>
        <w:ind w:firstLine="4394" w:firstLineChars="1831"/>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供应商：             （公章）</w:t>
      </w:r>
    </w:p>
    <w:p w14:paraId="2846B952">
      <w:pPr>
        <w:autoSpaceDE w:val="0"/>
        <w:autoSpaceDN w:val="0"/>
        <w:adjustRightInd w:val="0"/>
        <w:spacing w:line="400" w:lineRule="exact"/>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xml:space="preserve">                     法定代表人或委托代理人：             （签字）</w:t>
      </w:r>
    </w:p>
    <w:p w14:paraId="715A0078">
      <w:pPr>
        <w:autoSpaceDE w:val="0"/>
        <w:autoSpaceDN w:val="0"/>
        <w:adjustRightInd w:val="0"/>
        <w:spacing w:line="400" w:lineRule="exact"/>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xml:space="preserve">         </w:t>
      </w:r>
    </w:p>
    <w:p w14:paraId="444D12E2">
      <w:pPr>
        <w:spacing w:line="360" w:lineRule="auto"/>
        <w:ind w:left="5103" w:leftChars="2430" w:firstLine="784" w:firstLineChars="327"/>
        <w:rPr>
          <w:rFonts w:ascii="Arial" w:hAnsi="Arial" w:cs="Arial"/>
          <w:bCs/>
          <w:color w:val="000000"/>
          <w:sz w:val="24"/>
          <w:highlight w:val="none"/>
        </w:rPr>
      </w:pPr>
      <w:r>
        <w:rPr>
          <w:rFonts w:hint="eastAsia" w:ascii="宋体" w:hAnsi="Cambria" w:cs="宋体"/>
          <w:color w:val="000000"/>
          <w:kern w:val="0"/>
          <w:sz w:val="24"/>
          <w:highlight w:val="none"/>
          <w:lang w:val="zh-CN"/>
        </w:rPr>
        <w:t xml:space="preserve">                              </w:t>
      </w:r>
      <w:r>
        <w:rPr>
          <w:rFonts w:hint="eastAsia" w:ascii="宋体" w:hAnsi="Cambria" w:cs="宋体"/>
          <w:color w:val="000000"/>
          <w:kern w:val="0"/>
          <w:sz w:val="24"/>
          <w:highlight w:val="none"/>
        </w:rPr>
        <w:t xml:space="preserve">           </w:t>
      </w:r>
      <w:r>
        <w:rPr>
          <w:rFonts w:hint="eastAsia" w:ascii="宋体" w:hAnsi="Cambria" w:cs="宋体"/>
          <w:color w:val="000000"/>
          <w:kern w:val="0"/>
          <w:sz w:val="24"/>
          <w:highlight w:val="none"/>
          <w:lang w:val="zh-CN"/>
        </w:rPr>
        <w:t xml:space="preserve">  年   月   日</w:t>
      </w:r>
    </w:p>
    <w:p w14:paraId="5F44D3AF">
      <w:pPr>
        <w:pStyle w:val="22"/>
        <w:jc w:val="left"/>
        <w:rPr>
          <w:rFonts w:hint="eastAsia" w:ascii="宋体" w:hAnsi="宋体" w:cs="华文中宋"/>
          <w:color w:val="000000"/>
          <w:sz w:val="28"/>
          <w:szCs w:val="28"/>
          <w:highlight w:val="none"/>
          <w:lang w:val="zh-CN"/>
        </w:rPr>
      </w:pPr>
    </w:p>
    <w:p w14:paraId="19369B9B">
      <w:pPr>
        <w:pStyle w:val="22"/>
        <w:jc w:val="left"/>
        <w:rPr>
          <w:rFonts w:hint="eastAsia" w:ascii="宋体" w:hAnsi="宋体" w:cs="华文中宋"/>
          <w:color w:val="000000"/>
          <w:sz w:val="28"/>
          <w:szCs w:val="28"/>
          <w:highlight w:val="none"/>
          <w:lang w:val="zh-CN"/>
        </w:rPr>
      </w:pPr>
    </w:p>
    <w:p w14:paraId="34A0B47C">
      <w:pPr>
        <w:pStyle w:val="22"/>
        <w:jc w:val="left"/>
        <w:rPr>
          <w:rFonts w:hint="eastAsia" w:ascii="宋体" w:hAnsi="宋体" w:cs="华文中宋"/>
          <w:color w:val="000000"/>
          <w:sz w:val="28"/>
          <w:szCs w:val="28"/>
          <w:highlight w:val="none"/>
          <w:lang w:val="zh-CN"/>
        </w:rPr>
      </w:pPr>
    </w:p>
    <w:p w14:paraId="388296F7">
      <w:pPr>
        <w:pStyle w:val="22"/>
        <w:jc w:val="left"/>
        <w:rPr>
          <w:rFonts w:hint="eastAsia" w:ascii="宋体" w:hAnsi="宋体" w:cs="华文中宋"/>
          <w:color w:val="000000"/>
          <w:sz w:val="28"/>
          <w:szCs w:val="28"/>
          <w:highlight w:val="none"/>
          <w:lang w:val="zh-CN"/>
        </w:rPr>
      </w:pPr>
      <w:bookmarkStart w:id="56" w:name="_Toc8281"/>
      <w:r>
        <w:rPr>
          <w:rFonts w:hint="eastAsia" w:ascii="宋体" w:hAnsi="宋体" w:cs="华文中宋"/>
          <w:color w:val="000000"/>
          <w:sz w:val="28"/>
          <w:szCs w:val="28"/>
          <w:highlight w:val="none"/>
          <w:lang w:val="zh-CN"/>
        </w:rPr>
        <w:t>格式</w:t>
      </w:r>
      <w:r>
        <w:rPr>
          <w:rFonts w:hint="eastAsia" w:ascii="宋体" w:hAnsi="宋体" w:cs="华文中宋"/>
          <w:color w:val="000000"/>
          <w:sz w:val="28"/>
          <w:szCs w:val="28"/>
          <w:highlight w:val="none"/>
          <w:lang w:val="en-US" w:eastAsia="zh-CN"/>
        </w:rPr>
        <w:t>13</w:t>
      </w:r>
      <w:r>
        <w:rPr>
          <w:rFonts w:hint="eastAsia" w:ascii="宋体" w:hAnsi="宋体" w:cs="华文中宋"/>
          <w:color w:val="000000"/>
          <w:sz w:val="28"/>
          <w:szCs w:val="28"/>
          <w:highlight w:val="none"/>
          <w:lang w:val="zh-CN"/>
        </w:rPr>
        <w:t>：磋商保证金证明</w:t>
      </w:r>
      <w:bookmarkEnd w:id="56"/>
    </w:p>
    <w:p w14:paraId="669C43A5">
      <w:pPr>
        <w:rPr>
          <w:rFonts w:hint="eastAsia" w:ascii="宋体" w:hAnsi="宋体"/>
          <w:color w:val="000000"/>
          <w:highlight w:val="none"/>
          <w:lang w:val="zh-CN"/>
        </w:rPr>
      </w:pPr>
    </w:p>
    <w:p w14:paraId="10D2C83B">
      <w:pPr>
        <w:autoSpaceDE w:val="0"/>
        <w:autoSpaceDN w:val="0"/>
        <w:adjustRightInd w:val="0"/>
        <w:spacing w:line="400" w:lineRule="exact"/>
        <w:jc w:val="center"/>
        <w:rPr>
          <w:rFonts w:hint="eastAsia" w:ascii="宋体" w:hAnsi="宋体" w:cs="宋体"/>
          <w:b/>
          <w:bCs/>
          <w:color w:val="000000"/>
          <w:kern w:val="0"/>
          <w:sz w:val="36"/>
          <w:szCs w:val="36"/>
          <w:highlight w:val="none"/>
          <w:lang w:val="zh-CN"/>
        </w:rPr>
      </w:pPr>
      <w:r>
        <w:rPr>
          <w:rFonts w:hint="eastAsia" w:ascii="宋体" w:hAnsi="宋体" w:cs="宋体"/>
          <w:b/>
          <w:bCs/>
          <w:color w:val="000000"/>
          <w:kern w:val="0"/>
          <w:sz w:val="36"/>
          <w:szCs w:val="36"/>
          <w:highlight w:val="none"/>
          <w:lang w:val="zh-CN"/>
        </w:rPr>
        <w:t>磋商保证金证明</w:t>
      </w:r>
    </w:p>
    <w:p w14:paraId="529174D5">
      <w:pPr>
        <w:autoSpaceDE w:val="0"/>
        <w:autoSpaceDN w:val="0"/>
        <w:adjustRightInd w:val="0"/>
        <w:spacing w:line="400" w:lineRule="exact"/>
        <w:rPr>
          <w:rFonts w:hint="eastAsia" w:ascii="宋体" w:hAnsi="Calibri" w:cs="宋体"/>
          <w:b/>
          <w:bCs/>
          <w:color w:val="000000"/>
          <w:kern w:val="0"/>
          <w:sz w:val="28"/>
          <w:szCs w:val="28"/>
          <w:highlight w:val="none"/>
          <w:lang w:val="zh-CN"/>
        </w:rPr>
      </w:pPr>
      <w:bookmarkStart w:id="57" w:name="_Toc325726048"/>
      <w:bookmarkEnd w:id="57"/>
    </w:p>
    <w:p w14:paraId="763FE959">
      <w:pPr>
        <w:spacing w:line="360" w:lineRule="auto"/>
        <w:rPr>
          <w:rFonts w:hint="eastAsia" w:ascii="宋体" w:hAnsi="Cambria" w:cs="宋体"/>
          <w:b/>
          <w:bCs/>
          <w:color w:val="000000"/>
          <w:kern w:val="0"/>
          <w:sz w:val="24"/>
          <w:highlight w:val="none"/>
          <w:lang w:val="zh-CN"/>
        </w:rPr>
      </w:pPr>
      <w:r>
        <w:rPr>
          <w:rFonts w:ascii="Arial" w:hAnsi="Arial" w:cs="Arial"/>
          <w:color w:val="000000"/>
          <w:sz w:val="24"/>
          <w:highlight w:val="none"/>
        </w:rPr>
        <w:t>致：</w:t>
      </w:r>
      <w:r>
        <w:rPr>
          <w:rFonts w:ascii="Arial" w:hAnsi="Arial" w:cs="Arial"/>
          <w:bCs/>
          <w:color w:val="000000"/>
          <w:sz w:val="24"/>
          <w:highlight w:val="none"/>
          <w:u w:val="single"/>
        </w:rPr>
        <w:t>青海诚容工程项目管理有限责任公司</w:t>
      </w:r>
    </w:p>
    <w:p w14:paraId="5B5AA418">
      <w:pPr>
        <w:autoSpaceDE w:val="0"/>
        <w:autoSpaceDN w:val="0"/>
        <w:adjustRightInd w:val="0"/>
        <w:spacing w:line="400" w:lineRule="exact"/>
        <w:ind w:firstLine="36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我方为（采购项目名称）项目（采购项目编号为：</w:t>
      </w:r>
      <w:r>
        <w:rPr>
          <w:rFonts w:hint="eastAsia"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）递交保证金人民币</w:t>
      </w:r>
      <w:r>
        <w:rPr>
          <w:rFonts w:hint="eastAsia"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（大写：人民币</w:t>
      </w:r>
      <w:r>
        <w:rPr>
          <w:rFonts w:hint="eastAsia"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元）已于</w:t>
      </w:r>
      <w:r>
        <w:rPr>
          <w:rFonts w:hint="eastAsia"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年</w:t>
      </w:r>
      <w:r>
        <w:rPr>
          <w:rFonts w:hint="eastAsia"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月</w:t>
      </w:r>
      <w:r>
        <w:rPr>
          <w:rFonts w:hint="eastAsia"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日以基本户转账方式汇入你方账户。</w:t>
      </w:r>
    </w:p>
    <w:p w14:paraId="318E409D">
      <w:pPr>
        <w:autoSpaceDE w:val="0"/>
        <w:autoSpaceDN w:val="0"/>
        <w:adjustRightInd w:val="0"/>
        <w:spacing w:line="400" w:lineRule="exact"/>
        <w:ind w:firstLine="360"/>
        <w:rPr>
          <w:rFonts w:hint="eastAsia" w:ascii="宋体" w:hAnsi="Cambria" w:cs="宋体"/>
          <w:color w:val="000000"/>
          <w:kern w:val="0"/>
          <w:sz w:val="24"/>
          <w:highlight w:val="none"/>
          <w:lang w:val="zh-CN"/>
        </w:rPr>
      </w:pPr>
    </w:p>
    <w:p w14:paraId="288DE2B5">
      <w:pPr>
        <w:autoSpaceDE w:val="0"/>
        <w:autoSpaceDN w:val="0"/>
        <w:adjustRightInd w:val="0"/>
        <w:spacing w:line="400" w:lineRule="exact"/>
        <w:ind w:firstLine="36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附件：保证金交款证明复印件（加盖公章）</w:t>
      </w:r>
    </w:p>
    <w:p w14:paraId="6EF0A8CF">
      <w:pPr>
        <w:autoSpaceDE w:val="0"/>
        <w:autoSpaceDN w:val="0"/>
        <w:adjustRightInd w:val="0"/>
        <w:spacing w:line="400" w:lineRule="exact"/>
        <w:ind w:firstLine="36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292E1980">
      <w:pPr>
        <w:autoSpaceDE w:val="0"/>
        <w:autoSpaceDN w:val="0"/>
        <w:adjustRightInd w:val="0"/>
        <w:spacing w:line="400" w:lineRule="exact"/>
        <w:ind w:firstLine="36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户    名：</w:t>
      </w:r>
    </w:p>
    <w:p w14:paraId="5AD2B596">
      <w:pPr>
        <w:autoSpaceDE w:val="0"/>
        <w:autoSpaceDN w:val="0"/>
        <w:adjustRightInd w:val="0"/>
        <w:spacing w:line="400" w:lineRule="exact"/>
        <w:ind w:firstLine="36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开户银行：</w:t>
      </w:r>
    </w:p>
    <w:p w14:paraId="133AA1E4">
      <w:pPr>
        <w:autoSpaceDE w:val="0"/>
        <w:autoSpaceDN w:val="0"/>
        <w:adjustRightInd w:val="0"/>
        <w:spacing w:line="400" w:lineRule="exact"/>
        <w:ind w:firstLine="36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开户帐号：</w:t>
      </w:r>
    </w:p>
    <w:p w14:paraId="25103897">
      <w:pPr>
        <w:autoSpaceDE w:val="0"/>
        <w:autoSpaceDN w:val="0"/>
        <w:adjustRightInd w:val="0"/>
        <w:spacing w:line="400" w:lineRule="exact"/>
        <w:ind w:firstLine="360"/>
        <w:rPr>
          <w:rFonts w:hint="eastAsia" w:ascii="宋体" w:hAnsi="Cambria" w:cs="宋体"/>
          <w:color w:val="000000"/>
          <w:kern w:val="0"/>
          <w:sz w:val="24"/>
          <w:highlight w:val="none"/>
          <w:lang w:val="zh-CN"/>
        </w:rPr>
      </w:pPr>
    </w:p>
    <w:p w14:paraId="5482A40A">
      <w:pPr>
        <w:autoSpaceDE w:val="0"/>
        <w:autoSpaceDN w:val="0"/>
        <w:adjustRightInd w:val="0"/>
        <w:spacing w:line="400" w:lineRule="exact"/>
        <w:ind w:firstLine="360"/>
        <w:rPr>
          <w:rFonts w:hint="eastAsia" w:ascii="宋体" w:hAnsi="Cambria" w:cs="宋体"/>
          <w:color w:val="000000"/>
          <w:kern w:val="0"/>
          <w:sz w:val="24"/>
          <w:highlight w:val="none"/>
          <w:lang w:val="zh-CN"/>
        </w:rPr>
      </w:pPr>
    </w:p>
    <w:p w14:paraId="720C70A1">
      <w:pPr>
        <w:autoSpaceDE w:val="0"/>
        <w:autoSpaceDN w:val="0"/>
        <w:adjustRightInd w:val="0"/>
        <w:spacing w:line="400" w:lineRule="exact"/>
        <w:ind w:firstLine="360"/>
        <w:rPr>
          <w:rFonts w:hint="eastAsia" w:ascii="宋体" w:hAnsi="Cambria" w:cs="宋体"/>
          <w:color w:val="000000"/>
          <w:kern w:val="0"/>
          <w:sz w:val="24"/>
          <w:highlight w:val="none"/>
          <w:lang w:val="zh-CN"/>
        </w:rPr>
      </w:pPr>
    </w:p>
    <w:p w14:paraId="16C22A8D">
      <w:pPr>
        <w:autoSpaceDE w:val="0"/>
        <w:autoSpaceDN w:val="0"/>
        <w:adjustRightInd w:val="0"/>
        <w:spacing w:line="400" w:lineRule="exact"/>
        <w:ind w:firstLine="360"/>
        <w:rPr>
          <w:rFonts w:hint="eastAsia" w:ascii="宋体" w:hAnsi="Cambria" w:cs="宋体"/>
          <w:color w:val="000000"/>
          <w:kern w:val="0"/>
          <w:sz w:val="24"/>
          <w:highlight w:val="none"/>
          <w:lang w:val="zh-CN"/>
        </w:rPr>
      </w:pPr>
    </w:p>
    <w:p w14:paraId="53809642">
      <w:pPr>
        <w:autoSpaceDE w:val="0"/>
        <w:autoSpaceDN w:val="0"/>
        <w:adjustRightInd w:val="0"/>
        <w:spacing w:line="400" w:lineRule="exact"/>
        <w:ind w:firstLine="360"/>
        <w:rPr>
          <w:rFonts w:hint="eastAsia" w:ascii="宋体" w:hAnsi="Cambria" w:cs="宋体"/>
          <w:color w:val="000000"/>
          <w:kern w:val="0"/>
          <w:sz w:val="24"/>
          <w:highlight w:val="none"/>
          <w:lang w:val="zh-CN"/>
        </w:rPr>
      </w:pPr>
    </w:p>
    <w:p w14:paraId="7D3A8EA6">
      <w:pPr>
        <w:autoSpaceDE w:val="0"/>
        <w:autoSpaceDN w:val="0"/>
        <w:adjustRightInd w:val="0"/>
        <w:spacing w:line="400" w:lineRule="exact"/>
        <w:ind w:firstLine="360"/>
        <w:rPr>
          <w:rFonts w:hint="eastAsia" w:ascii="宋体" w:hAnsi="Cambria" w:cs="宋体"/>
          <w:color w:val="000000"/>
          <w:kern w:val="0"/>
          <w:sz w:val="24"/>
          <w:highlight w:val="none"/>
          <w:lang w:val="zh-CN"/>
        </w:rPr>
      </w:pPr>
    </w:p>
    <w:p w14:paraId="48F71FBF">
      <w:pPr>
        <w:autoSpaceDE w:val="0"/>
        <w:autoSpaceDN w:val="0"/>
        <w:adjustRightInd w:val="0"/>
        <w:spacing w:line="400" w:lineRule="exact"/>
        <w:ind w:firstLine="360"/>
        <w:rPr>
          <w:rFonts w:hint="eastAsia" w:ascii="宋体" w:hAnsi="Cambria" w:cs="宋体"/>
          <w:color w:val="000000"/>
          <w:kern w:val="0"/>
          <w:sz w:val="24"/>
          <w:highlight w:val="none"/>
          <w:lang w:val="zh-CN"/>
        </w:rPr>
      </w:pPr>
    </w:p>
    <w:p w14:paraId="281CF188">
      <w:pPr>
        <w:autoSpaceDE w:val="0"/>
        <w:autoSpaceDN w:val="0"/>
        <w:adjustRightInd w:val="0"/>
        <w:spacing w:line="400" w:lineRule="exact"/>
        <w:ind w:firstLine="360"/>
        <w:rPr>
          <w:rFonts w:hint="eastAsia" w:ascii="宋体" w:hAnsi="Cambria" w:cs="宋体"/>
          <w:color w:val="000000"/>
          <w:kern w:val="0"/>
          <w:sz w:val="24"/>
          <w:highlight w:val="none"/>
          <w:lang w:val="zh-CN"/>
        </w:rPr>
      </w:pPr>
    </w:p>
    <w:p w14:paraId="5B9D7DFC">
      <w:pPr>
        <w:autoSpaceDE w:val="0"/>
        <w:autoSpaceDN w:val="0"/>
        <w:adjustRightInd w:val="0"/>
        <w:spacing w:line="400" w:lineRule="exact"/>
        <w:ind w:firstLine="360"/>
        <w:rPr>
          <w:rFonts w:hint="eastAsia" w:ascii="宋体" w:hAnsi="Cambria" w:cs="宋体"/>
          <w:color w:val="000000"/>
          <w:kern w:val="0"/>
          <w:sz w:val="24"/>
          <w:highlight w:val="none"/>
          <w:lang w:val="zh-CN"/>
        </w:rPr>
      </w:pPr>
    </w:p>
    <w:p w14:paraId="5D16C434">
      <w:pPr>
        <w:autoSpaceDE w:val="0"/>
        <w:autoSpaceDN w:val="0"/>
        <w:adjustRightInd w:val="0"/>
        <w:spacing w:line="400" w:lineRule="exact"/>
        <w:ind w:firstLine="360"/>
        <w:rPr>
          <w:rFonts w:hint="eastAsia" w:ascii="宋体" w:hAnsi="Cambria" w:cs="宋体"/>
          <w:color w:val="000000"/>
          <w:kern w:val="0"/>
          <w:sz w:val="24"/>
          <w:highlight w:val="none"/>
          <w:lang w:val="zh-CN"/>
        </w:rPr>
      </w:pPr>
    </w:p>
    <w:p w14:paraId="4B2D38CD">
      <w:pPr>
        <w:autoSpaceDE w:val="0"/>
        <w:autoSpaceDN w:val="0"/>
        <w:adjustRightInd w:val="0"/>
        <w:spacing w:line="400" w:lineRule="exact"/>
        <w:ind w:firstLine="36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rPr>
        <w:t xml:space="preserve">                                     </w:t>
      </w:r>
      <w:r>
        <w:rPr>
          <w:rFonts w:hint="eastAsia" w:ascii="宋体" w:hAnsi="Cambria" w:cs="宋体"/>
          <w:color w:val="000000"/>
          <w:kern w:val="0"/>
          <w:sz w:val="24"/>
          <w:highlight w:val="none"/>
          <w:lang w:val="zh-CN"/>
        </w:rPr>
        <w:t>供应商：             （公章）</w:t>
      </w:r>
    </w:p>
    <w:p w14:paraId="20CCA654">
      <w:pPr>
        <w:autoSpaceDE w:val="0"/>
        <w:autoSpaceDN w:val="0"/>
        <w:adjustRightInd w:val="0"/>
        <w:spacing w:line="400" w:lineRule="exact"/>
        <w:ind w:firstLine="36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xml:space="preserve">                     法定代表人或委托代理人：             （签字）</w:t>
      </w:r>
    </w:p>
    <w:p w14:paraId="144C5732">
      <w:pPr>
        <w:autoSpaceDE w:val="0"/>
        <w:autoSpaceDN w:val="0"/>
        <w:adjustRightInd w:val="0"/>
        <w:spacing w:line="400" w:lineRule="exact"/>
        <w:ind w:firstLine="360"/>
        <w:rPr>
          <w:rFonts w:hint="eastAsia" w:ascii="宋体" w:hAnsi="Cambria" w:cs="宋体"/>
          <w:color w:val="000000"/>
          <w:kern w:val="0"/>
          <w:sz w:val="24"/>
          <w:highlight w:val="none"/>
          <w:lang w:val="zh-CN"/>
        </w:rPr>
      </w:pPr>
    </w:p>
    <w:p w14:paraId="26EDE17C">
      <w:pPr>
        <w:autoSpaceDE w:val="0"/>
        <w:autoSpaceDN w:val="0"/>
        <w:adjustRightInd w:val="0"/>
        <w:spacing w:line="400" w:lineRule="exact"/>
        <w:ind w:firstLine="36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xml:space="preserve">                </w:t>
      </w:r>
      <w:r>
        <w:rPr>
          <w:rFonts w:hint="eastAsia" w:ascii="宋体" w:hAnsi="Cambria" w:cs="宋体"/>
          <w:color w:val="000000"/>
          <w:kern w:val="0"/>
          <w:sz w:val="24"/>
          <w:highlight w:val="none"/>
        </w:rPr>
        <w:t xml:space="preserve">                                 </w:t>
      </w:r>
      <w:r>
        <w:rPr>
          <w:rFonts w:hint="eastAsia" w:ascii="宋体" w:hAnsi="Cambria" w:cs="宋体"/>
          <w:color w:val="000000"/>
          <w:kern w:val="0"/>
          <w:sz w:val="24"/>
          <w:highlight w:val="none"/>
          <w:lang w:val="zh-CN"/>
        </w:rPr>
        <w:t>年  月  日</w:t>
      </w:r>
    </w:p>
    <w:p w14:paraId="5A863EF3">
      <w:pPr>
        <w:autoSpaceDE w:val="0"/>
        <w:autoSpaceDN w:val="0"/>
        <w:adjustRightInd w:val="0"/>
        <w:spacing w:line="400" w:lineRule="exact"/>
        <w:ind w:firstLine="360"/>
        <w:rPr>
          <w:rFonts w:hint="eastAsia"/>
          <w:color w:val="000000"/>
          <w:kern w:val="0"/>
          <w:highlight w:val="none"/>
          <w:lang w:val="zh-CN"/>
        </w:rPr>
      </w:pPr>
    </w:p>
    <w:p w14:paraId="183CD884">
      <w:pPr>
        <w:autoSpaceDE w:val="0"/>
        <w:autoSpaceDN w:val="0"/>
        <w:adjustRightInd w:val="0"/>
        <w:spacing w:line="400" w:lineRule="exact"/>
        <w:ind w:firstLine="360"/>
        <w:rPr>
          <w:rFonts w:hint="eastAsia"/>
          <w:color w:val="000000"/>
          <w:kern w:val="0"/>
          <w:highlight w:val="none"/>
          <w:lang w:val="zh-CN"/>
        </w:rPr>
      </w:pPr>
    </w:p>
    <w:p w14:paraId="487A5BD5">
      <w:pPr>
        <w:pStyle w:val="22"/>
        <w:jc w:val="left"/>
        <w:rPr>
          <w:rFonts w:hint="eastAsia" w:ascii="宋体" w:hAnsi="宋体"/>
          <w:color w:val="000000"/>
          <w:sz w:val="32"/>
          <w:highlight w:val="none"/>
          <w:lang w:val="zh-CN"/>
        </w:rPr>
      </w:pPr>
      <w:bookmarkStart w:id="58" w:name="_Toc29389"/>
      <w:bookmarkStart w:id="59" w:name="_Toc18991"/>
      <w:r>
        <w:rPr>
          <w:rFonts w:hint="eastAsia" w:ascii="宋体" w:hAnsi="宋体" w:cs="华文中宋"/>
          <w:color w:val="000000"/>
          <w:sz w:val="28"/>
          <w:szCs w:val="28"/>
          <w:highlight w:val="none"/>
          <w:lang w:val="zh-CN"/>
        </w:rPr>
        <w:t>格式1</w:t>
      </w:r>
      <w:r>
        <w:rPr>
          <w:rFonts w:hint="eastAsia" w:ascii="宋体" w:hAnsi="宋体" w:cs="华文中宋"/>
          <w:color w:val="000000"/>
          <w:sz w:val="28"/>
          <w:szCs w:val="28"/>
          <w:highlight w:val="none"/>
          <w:lang w:val="en-US" w:eastAsia="zh-CN"/>
        </w:rPr>
        <w:t>4</w:t>
      </w:r>
      <w:r>
        <w:rPr>
          <w:rFonts w:hint="eastAsia" w:ascii="宋体" w:hAnsi="宋体" w:cs="华文中宋"/>
          <w:color w:val="000000"/>
          <w:sz w:val="28"/>
          <w:szCs w:val="28"/>
          <w:highlight w:val="none"/>
          <w:lang w:val="zh-CN"/>
        </w:rPr>
        <w:t>：</w:t>
      </w:r>
      <w:bookmarkStart w:id="60" w:name="_Toc1744"/>
      <w:bookmarkStart w:id="61" w:name="_Toc514664866"/>
      <w:r>
        <w:rPr>
          <w:rFonts w:hint="eastAsia" w:ascii="宋体" w:hAnsi="宋体" w:cs="华文中宋"/>
          <w:color w:val="000000"/>
          <w:sz w:val="28"/>
          <w:szCs w:val="28"/>
          <w:highlight w:val="none"/>
          <w:lang w:val="en-US" w:eastAsia="zh-CN"/>
        </w:rPr>
        <w:t>拟派</w:t>
      </w:r>
      <w:r>
        <w:rPr>
          <w:rFonts w:hint="eastAsia" w:ascii="宋体" w:hAnsi="宋体" w:cs="华文中宋"/>
          <w:color w:val="000000"/>
          <w:sz w:val="28"/>
          <w:szCs w:val="28"/>
          <w:highlight w:val="none"/>
          <w:lang w:val="zh-CN"/>
        </w:rPr>
        <w:t>人员</w:t>
      </w:r>
      <w:r>
        <w:rPr>
          <w:rFonts w:hint="eastAsia" w:ascii="宋体" w:hAnsi="宋体" w:cs="华文中宋"/>
          <w:color w:val="000000"/>
          <w:sz w:val="28"/>
          <w:szCs w:val="28"/>
          <w:highlight w:val="none"/>
          <w:lang w:val="en-US" w:eastAsia="zh-CN"/>
        </w:rPr>
        <w:t>基本情况</w:t>
      </w:r>
      <w:r>
        <w:rPr>
          <w:rFonts w:hint="eastAsia" w:ascii="宋体" w:hAnsi="宋体" w:cs="华文中宋"/>
          <w:color w:val="000000"/>
          <w:sz w:val="28"/>
          <w:szCs w:val="28"/>
          <w:highlight w:val="none"/>
          <w:lang w:val="zh-CN"/>
        </w:rPr>
        <w:t>表</w:t>
      </w:r>
      <w:bookmarkEnd w:id="58"/>
      <w:bookmarkEnd w:id="59"/>
      <w:bookmarkEnd w:id="60"/>
      <w:bookmarkEnd w:id="61"/>
    </w:p>
    <w:p w14:paraId="3A1EAC43">
      <w:pPr>
        <w:jc w:val="left"/>
        <w:rPr>
          <w:rFonts w:hint="eastAsia" w:ascii="宋体" w:hAnsi="宋体"/>
          <w:b/>
          <w:color w:val="000000"/>
          <w:sz w:val="24"/>
          <w:highlight w:val="none"/>
        </w:rPr>
      </w:pPr>
    </w:p>
    <w:p w14:paraId="5B6B991F">
      <w:pPr>
        <w:jc w:val="center"/>
        <w:rPr>
          <w:rFonts w:ascii="宋体" w:hAnsi="宋体"/>
          <w:b/>
          <w:color w:val="000000"/>
          <w:sz w:val="24"/>
          <w:highlight w:val="none"/>
        </w:rPr>
      </w:pPr>
      <w:r>
        <w:rPr>
          <w:rFonts w:hint="eastAsia" w:ascii="宋体" w:hAnsi="宋体"/>
          <w:b/>
          <w:smallCaps/>
          <w:color w:val="000000"/>
          <w:spacing w:val="20"/>
          <w:sz w:val="24"/>
          <w:highlight w:val="none"/>
          <w:lang w:eastAsia="zh-CN"/>
        </w:rPr>
        <w:t>（</w:t>
      </w:r>
      <w:r>
        <w:rPr>
          <w:rFonts w:hint="eastAsia" w:ascii="宋体" w:hAnsi="宋体"/>
          <w:b/>
          <w:smallCaps/>
          <w:color w:val="000000"/>
          <w:spacing w:val="20"/>
          <w:sz w:val="24"/>
          <w:highlight w:val="none"/>
          <w:lang w:val="en-US" w:eastAsia="zh-CN"/>
        </w:rPr>
        <w:t>一</w:t>
      </w:r>
      <w:r>
        <w:rPr>
          <w:rFonts w:hint="eastAsia" w:ascii="宋体" w:hAnsi="宋体"/>
          <w:b/>
          <w:smallCaps/>
          <w:color w:val="000000"/>
          <w:spacing w:val="20"/>
          <w:sz w:val="24"/>
          <w:highlight w:val="none"/>
          <w:lang w:eastAsia="zh-CN"/>
        </w:rPr>
        <w:t>）</w:t>
      </w:r>
      <w:r>
        <w:rPr>
          <w:rFonts w:hint="eastAsia" w:ascii="宋体" w:hAnsi="宋体"/>
          <w:b/>
          <w:color w:val="000000"/>
          <w:sz w:val="24"/>
          <w:highlight w:val="none"/>
        </w:rPr>
        <w:t>拟派项目</w:t>
      </w:r>
      <w:r>
        <w:rPr>
          <w:rFonts w:hint="eastAsia" w:ascii="宋体" w:hAnsi="宋体"/>
          <w:b/>
          <w:color w:val="000000"/>
          <w:sz w:val="24"/>
          <w:highlight w:val="none"/>
          <w:lang w:val="en-US" w:eastAsia="zh-CN"/>
        </w:rPr>
        <w:t>负责</w:t>
      </w:r>
      <w:r>
        <w:rPr>
          <w:rFonts w:hint="eastAsia" w:ascii="宋体" w:hAnsi="宋体"/>
          <w:b/>
          <w:color w:val="000000"/>
          <w:sz w:val="24"/>
          <w:highlight w:val="none"/>
        </w:rPr>
        <w:t>人基本情况表</w:t>
      </w:r>
    </w:p>
    <w:tbl>
      <w:tblPr>
        <w:tblStyle w:val="26"/>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425"/>
        <w:gridCol w:w="121"/>
        <w:gridCol w:w="726"/>
        <w:gridCol w:w="741"/>
        <w:gridCol w:w="708"/>
        <w:gridCol w:w="426"/>
        <w:gridCol w:w="1134"/>
        <w:gridCol w:w="425"/>
        <w:gridCol w:w="1895"/>
      </w:tblGrid>
      <w:tr w14:paraId="29D1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25" w:type="dxa"/>
            <w:noWrap w:val="0"/>
            <w:vAlign w:val="center"/>
          </w:tcPr>
          <w:p w14:paraId="2AAB18DE">
            <w:pPr>
              <w:widowControl/>
              <w:spacing w:before="100" w:beforeAutospacing="1" w:after="100" w:afterAutospacing="1" w:line="345" w:lineRule="atLeast"/>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姓名</w:t>
            </w:r>
          </w:p>
        </w:tc>
        <w:tc>
          <w:tcPr>
            <w:tcW w:w="1272" w:type="dxa"/>
            <w:gridSpan w:val="3"/>
            <w:noWrap w:val="0"/>
            <w:vAlign w:val="center"/>
          </w:tcPr>
          <w:p w14:paraId="12C54128">
            <w:pPr>
              <w:widowControl/>
              <w:spacing w:before="100" w:beforeAutospacing="1" w:after="100" w:afterAutospacing="1" w:line="345" w:lineRule="atLeast"/>
              <w:jc w:val="center"/>
              <w:rPr>
                <w:rFonts w:ascii="宋体" w:hAnsi="宋体" w:eastAsia="宋体" w:cs="宋体"/>
                <w:color w:val="000000"/>
                <w:kern w:val="0"/>
                <w:sz w:val="24"/>
                <w:highlight w:val="none"/>
              </w:rPr>
            </w:pPr>
          </w:p>
        </w:tc>
        <w:tc>
          <w:tcPr>
            <w:tcW w:w="741" w:type="dxa"/>
            <w:noWrap w:val="0"/>
            <w:vAlign w:val="center"/>
          </w:tcPr>
          <w:p w14:paraId="41FB44AD">
            <w:pPr>
              <w:widowControl/>
              <w:spacing w:before="100" w:beforeAutospacing="1" w:after="100" w:afterAutospacing="1" w:line="345" w:lineRule="atLeas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性别</w:t>
            </w:r>
          </w:p>
        </w:tc>
        <w:tc>
          <w:tcPr>
            <w:tcW w:w="1134" w:type="dxa"/>
            <w:gridSpan w:val="2"/>
            <w:noWrap w:val="0"/>
            <w:vAlign w:val="center"/>
          </w:tcPr>
          <w:p w14:paraId="205C37A2">
            <w:pPr>
              <w:widowControl/>
              <w:spacing w:before="100" w:beforeAutospacing="1" w:after="100" w:afterAutospacing="1" w:line="345" w:lineRule="atLeast"/>
              <w:jc w:val="center"/>
              <w:rPr>
                <w:rFonts w:ascii="宋体" w:hAnsi="宋体" w:eastAsia="宋体" w:cs="宋体"/>
                <w:color w:val="000000"/>
                <w:kern w:val="0"/>
                <w:sz w:val="24"/>
                <w:highlight w:val="none"/>
              </w:rPr>
            </w:pPr>
          </w:p>
        </w:tc>
        <w:tc>
          <w:tcPr>
            <w:tcW w:w="1559" w:type="dxa"/>
            <w:gridSpan w:val="2"/>
            <w:noWrap w:val="0"/>
            <w:vAlign w:val="center"/>
          </w:tcPr>
          <w:p w14:paraId="11A87718">
            <w:pPr>
              <w:widowControl/>
              <w:spacing w:before="100" w:beforeAutospacing="1" w:after="100" w:afterAutospacing="1" w:line="345" w:lineRule="atLeast"/>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出生日期</w:t>
            </w:r>
          </w:p>
        </w:tc>
        <w:tc>
          <w:tcPr>
            <w:tcW w:w="1895" w:type="dxa"/>
            <w:noWrap w:val="0"/>
            <w:vAlign w:val="center"/>
          </w:tcPr>
          <w:p w14:paraId="36D2DCB3">
            <w:pPr>
              <w:widowControl/>
              <w:spacing w:before="100" w:beforeAutospacing="1" w:after="100" w:afterAutospacing="1" w:line="345" w:lineRule="atLeast"/>
              <w:jc w:val="center"/>
              <w:rPr>
                <w:rFonts w:ascii="宋体" w:hAnsi="宋体" w:eastAsia="宋体" w:cs="宋体"/>
                <w:color w:val="000000"/>
                <w:kern w:val="0"/>
                <w:sz w:val="24"/>
                <w:highlight w:val="none"/>
              </w:rPr>
            </w:pPr>
          </w:p>
        </w:tc>
      </w:tr>
      <w:tr w14:paraId="0115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25" w:type="dxa"/>
            <w:noWrap w:val="0"/>
            <w:vAlign w:val="center"/>
          </w:tcPr>
          <w:p w14:paraId="63DC4645">
            <w:pPr>
              <w:widowControl/>
              <w:spacing w:before="100" w:beforeAutospacing="1" w:after="100" w:afterAutospacing="1" w:line="345" w:lineRule="atLeast"/>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毕业院校及专业</w:t>
            </w:r>
          </w:p>
        </w:tc>
        <w:tc>
          <w:tcPr>
            <w:tcW w:w="3147" w:type="dxa"/>
            <w:gridSpan w:val="6"/>
            <w:noWrap w:val="0"/>
            <w:vAlign w:val="center"/>
          </w:tcPr>
          <w:p w14:paraId="5BBDF6B2">
            <w:pPr>
              <w:widowControl/>
              <w:spacing w:before="100" w:beforeAutospacing="1" w:after="100" w:afterAutospacing="1" w:line="345" w:lineRule="atLeast"/>
              <w:jc w:val="center"/>
              <w:rPr>
                <w:rFonts w:ascii="宋体" w:hAnsi="宋体" w:eastAsia="宋体" w:cs="宋体"/>
                <w:color w:val="000000"/>
                <w:kern w:val="0"/>
                <w:sz w:val="24"/>
                <w:highlight w:val="none"/>
              </w:rPr>
            </w:pPr>
          </w:p>
        </w:tc>
        <w:tc>
          <w:tcPr>
            <w:tcW w:w="1559" w:type="dxa"/>
            <w:gridSpan w:val="2"/>
            <w:noWrap w:val="0"/>
            <w:vAlign w:val="center"/>
          </w:tcPr>
          <w:p w14:paraId="15FC57A9">
            <w:pPr>
              <w:widowControl/>
              <w:spacing w:before="100" w:beforeAutospacing="1" w:after="100" w:afterAutospacing="1" w:line="345" w:lineRule="atLeast"/>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毕业时间</w:t>
            </w:r>
          </w:p>
        </w:tc>
        <w:tc>
          <w:tcPr>
            <w:tcW w:w="1895" w:type="dxa"/>
            <w:noWrap w:val="0"/>
            <w:vAlign w:val="center"/>
          </w:tcPr>
          <w:p w14:paraId="54D01A0C">
            <w:pPr>
              <w:widowControl/>
              <w:spacing w:before="100" w:beforeAutospacing="1" w:after="100" w:afterAutospacing="1" w:line="345" w:lineRule="atLeast"/>
              <w:jc w:val="center"/>
              <w:rPr>
                <w:rFonts w:ascii="宋体" w:hAnsi="宋体" w:eastAsia="宋体" w:cs="宋体"/>
                <w:color w:val="000000"/>
                <w:kern w:val="0"/>
                <w:sz w:val="24"/>
                <w:highlight w:val="none"/>
              </w:rPr>
            </w:pPr>
          </w:p>
        </w:tc>
      </w:tr>
      <w:tr w14:paraId="6D41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25" w:type="dxa"/>
            <w:noWrap w:val="0"/>
            <w:vAlign w:val="center"/>
          </w:tcPr>
          <w:p w14:paraId="229B398C">
            <w:pPr>
              <w:widowControl/>
              <w:spacing w:before="100" w:beforeAutospacing="1" w:after="100" w:afterAutospacing="1" w:line="345" w:lineRule="atLeast"/>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学历</w:t>
            </w:r>
          </w:p>
        </w:tc>
        <w:tc>
          <w:tcPr>
            <w:tcW w:w="3147" w:type="dxa"/>
            <w:gridSpan w:val="6"/>
            <w:noWrap w:val="0"/>
            <w:vAlign w:val="center"/>
          </w:tcPr>
          <w:p w14:paraId="30CC7C58">
            <w:pPr>
              <w:widowControl/>
              <w:spacing w:before="100" w:beforeAutospacing="1" w:after="100" w:afterAutospacing="1" w:line="345" w:lineRule="atLeast"/>
              <w:jc w:val="center"/>
              <w:rPr>
                <w:rFonts w:ascii="宋体" w:hAnsi="宋体" w:eastAsia="宋体" w:cs="宋体"/>
                <w:color w:val="000000"/>
                <w:kern w:val="0"/>
                <w:sz w:val="24"/>
                <w:highlight w:val="none"/>
              </w:rPr>
            </w:pPr>
          </w:p>
        </w:tc>
        <w:tc>
          <w:tcPr>
            <w:tcW w:w="1559" w:type="dxa"/>
            <w:gridSpan w:val="2"/>
            <w:noWrap w:val="0"/>
            <w:vAlign w:val="center"/>
          </w:tcPr>
          <w:p w14:paraId="4256D106">
            <w:pPr>
              <w:widowControl/>
              <w:spacing w:before="100" w:beforeAutospacing="1" w:after="100" w:afterAutospacing="1" w:line="345" w:lineRule="atLeast"/>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工作时间</w:t>
            </w:r>
          </w:p>
        </w:tc>
        <w:tc>
          <w:tcPr>
            <w:tcW w:w="1895" w:type="dxa"/>
            <w:noWrap w:val="0"/>
            <w:vAlign w:val="center"/>
          </w:tcPr>
          <w:p w14:paraId="261C24D8">
            <w:pPr>
              <w:widowControl/>
              <w:spacing w:before="100" w:beforeAutospacing="1" w:after="100" w:afterAutospacing="1" w:line="345" w:lineRule="atLeast"/>
              <w:jc w:val="center"/>
              <w:rPr>
                <w:rFonts w:ascii="宋体" w:hAnsi="宋体" w:eastAsia="宋体" w:cs="宋体"/>
                <w:color w:val="000000"/>
                <w:kern w:val="0"/>
                <w:sz w:val="24"/>
                <w:highlight w:val="none"/>
              </w:rPr>
            </w:pPr>
          </w:p>
        </w:tc>
      </w:tr>
      <w:tr w14:paraId="5CCD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471" w:type="dxa"/>
            <w:gridSpan w:val="3"/>
            <w:noWrap w:val="0"/>
            <w:vAlign w:val="center"/>
          </w:tcPr>
          <w:p w14:paraId="343B4B5B">
            <w:pPr>
              <w:widowControl/>
              <w:spacing w:before="100" w:beforeAutospacing="1" w:after="100" w:afterAutospacing="1" w:line="345" w:lineRule="atLeast"/>
              <w:jc w:val="both"/>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技术职称（资质证书）</w:t>
            </w:r>
          </w:p>
        </w:tc>
        <w:tc>
          <w:tcPr>
            <w:tcW w:w="6055" w:type="dxa"/>
            <w:gridSpan w:val="7"/>
            <w:noWrap w:val="0"/>
            <w:vAlign w:val="center"/>
          </w:tcPr>
          <w:p w14:paraId="498B5ADC">
            <w:pPr>
              <w:widowControl/>
              <w:spacing w:before="100" w:beforeAutospacing="1" w:after="100" w:afterAutospacing="1" w:line="345" w:lineRule="atLeast"/>
              <w:jc w:val="both"/>
              <w:rPr>
                <w:rFonts w:hint="eastAsia" w:ascii="宋体" w:hAnsi="宋体" w:eastAsia="宋体" w:cs="宋体"/>
                <w:color w:val="000000"/>
                <w:kern w:val="0"/>
                <w:sz w:val="24"/>
                <w:highlight w:val="none"/>
                <w:lang w:val="en-US" w:eastAsia="zh-CN"/>
              </w:rPr>
            </w:pPr>
          </w:p>
        </w:tc>
      </w:tr>
      <w:tr w14:paraId="3684C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925" w:type="dxa"/>
            <w:noWrap w:val="0"/>
            <w:vAlign w:val="center"/>
          </w:tcPr>
          <w:p w14:paraId="4EA4641B">
            <w:pPr>
              <w:widowControl/>
              <w:spacing w:line="280" w:lineRule="exact"/>
              <w:jc w:val="center"/>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在本项目中主要负责</w:t>
            </w:r>
            <w:r>
              <w:rPr>
                <w:rFonts w:hint="eastAsia" w:ascii="宋体" w:hAnsi="宋体" w:eastAsia="宋体" w:cs="宋体"/>
                <w:color w:val="000000"/>
                <w:kern w:val="0"/>
                <w:sz w:val="24"/>
                <w:highlight w:val="none"/>
                <w:lang w:val="en-US" w:eastAsia="zh-CN"/>
              </w:rPr>
              <w:t>工作</w:t>
            </w:r>
          </w:p>
        </w:tc>
        <w:tc>
          <w:tcPr>
            <w:tcW w:w="6601" w:type="dxa"/>
            <w:gridSpan w:val="9"/>
            <w:noWrap w:val="0"/>
            <w:vAlign w:val="center"/>
          </w:tcPr>
          <w:p w14:paraId="3E3F0180">
            <w:pPr>
              <w:widowControl/>
              <w:spacing w:before="100" w:beforeAutospacing="1" w:after="100" w:afterAutospacing="1" w:line="345" w:lineRule="atLeast"/>
              <w:rPr>
                <w:rFonts w:ascii="宋体" w:hAnsi="宋体" w:eastAsia="宋体" w:cs="宋体"/>
                <w:color w:val="000000"/>
                <w:kern w:val="0"/>
                <w:sz w:val="24"/>
                <w:highlight w:val="none"/>
              </w:rPr>
            </w:pPr>
          </w:p>
        </w:tc>
      </w:tr>
      <w:tr w14:paraId="3517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25" w:type="dxa"/>
            <w:vMerge w:val="restart"/>
            <w:noWrap w:val="0"/>
            <w:vAlign w:val="center"/>
          </w:tcPr>
          <w:p w14:paraId="1D7BF799">
            <w:pPr>
              <w:widowControl/>
              <w:spacing w:line="280" w:lineRule="exact"/>
              <w:jc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历年参加过的</w:t>
            </w:r>
          </w:p>
          <w:p w14:paraId="602786B1">
            <w:pPr>
              <w:widowControl/>
              <w:spacing w:line="280" w:lineRule="exact"/>
              <w:jc w:val="center"/>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类似项目业绩</w:t>
            </w:r>
          </w:p>
        </w:tc>
        <w:tc>
          <w:tcPr>
            <w:tcW w:w="425" w:type="dxa"/>
            <w:noWrap w:val="0"/>
            <w:vAlign w:val="center"/>
          </w:tcPr>
          <w:p w14:paraId="12DB89C2">
            <w:pPr>
              <w:widowControl/>
              <w:spacing w:before="100" w:beforeAutospacing="1" w:after="100" w:afterAutospacing="1" w:line="345" w:lineRule="atLeas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序号</w:t>
            </w:r>
          </w:p>
        </w:tc>
        <w:tc>
          <w:tcPr>
            <w:tcW w:w="2296" w:type="dxa"/>
            <w:gridSpan w:val="4"/>
            <w:noWrap w:val="0"/>
            <w:vAlign w:val="center"/>
          </w:tcPr>
          <w:p w14:paraId="158BEFC3">
            <w:pPr>
              <w:widowControl/>
              <w:spacing w:before="100" w:beforeAutospacing="1" w:after="100" w:afterAutospacing="1" w:line="345" w:lineRule="atLeast"/>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项目名称及规模</w:t>
            </w:r>
          </w:p>
        </w:tc>
        <w:tc>
          <w:tcPr>
            <w:tcW w:w="1560" w:type="dxa"/>
            <w:gridSpan w:val="2"/>
            <w:noWrap w:val="0"/>
            <w:vAlign w:val="center"/>
          </w:tcPr>
          <w:p w14:paraId="24C75A9C">
            <w:pPr>
              <w:widowControl/>
              <w:spacing w:before="100" w:beforeAutospacing="1" w:after="100" w:afterAutospacing="1" w:line="345" w:lineRule="atLeast"/>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完成年月</w:t>
            </w:r>
          </w:p>
        </w:tc>
        <w:tc>
          <w:tcPr>
            <w:tcW w:w="2320" w:type="dxa"/>
            <w:gridSpan w:val="2"/>
            <w:noWrap w:val="0"/>
            <w:vAlign w:val="center"/>
          </w:tcPr>
          <w:p w14:paraId="14CABF9B">
            <w:pPr>
              <w:widowControl/>
              <w:spacing w:before="100" w:beforeAutospacing="1" w:after="100" w:afterAutospacing="1" w:line="345" w:lineRule="atLeast"/>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在该项目中任何职</w:t>
            </w:r>
          </w:p>
        </w:tc>
      </w:tr>
      <w:tr w14:paraId="7387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25" w:type="dxa"/>
            <w:vMerge w:val="continue"/>
            <w:noWrap w:val="0"/>
            <w:vAlign w:val="center"/>
          </w:tcPr>
          <w:p w14:paraId="577253A5">
            <w:pPr>
              <w:widowControl/>
              <w:spacing w:before="100" w:beforeAutospacing="1" w:after="100" w:afterAutospacing="1" w:line="345" w:lineRule="atLeast"/>
              <w:jc w:val="center"/>
              <w:rPr>
                <w:rFonts w:ascii="宋体" w:hAnsi="宋体" w:eastAsia="宋体" w:cs="宋体"/>
                <w:color w:val="000000"/>
                <w:kern w:val="0"/>
                <w:sz w:val="24"/>
                <w:highlight w:val="none"/>
              </w:rPr>
            </w:pPr>
          </w:p>
        </w:tc>
        <w:tc>
          <w:tcPr>
            <w:tcW w:w="425" w:type="dxa"/>
            <w:noWrap w:val="0"/>
            <w:vAlign w:val="center"/>
          </w:tcPr>
          <w:p w14:paraId="43F392D9">
            <w:pPr>
              <w:widowControl/>
              <w:spacing w:before="100" w:beforeAutospacing="1" w:after="100" w:afterAutospacing="1" w:line="345" w:lineRule="atLeast"/>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p>
        </w:tc>
        <w:tc>
          <w:tcPr>
            <w:tcW w:w="2296" w:type="dxa"/>
            <w:gridSpan w:val="4"/>
            <w:noWrap w:val="0"/>
            <w:vAlign w:val="center"/>
          </w:tcPr>
          <w:p w14:paraId="0E261044">
            <w:pPr>
              <w:widowControl/>
              <w:spacing w:before="100" w:beforeAutospacing="1" w:after="100" w:afterAutospacing="1" w:line="345" w:lineRule="atLeast"/>
              <w:jc w:val="center"/>
              <w:rPr>
                <w:rFonts w:ascii="宋体" w:hAnsi="宋体" w:eastAsia="宋体" w:cs="宋体"/>
                <w:color w:val="000000"/>
                <w:kern w:val="0"/>
                <w:sz w:val="24"/>
                <w:highlight w:val="none"/>
              </w:rPr>
            </w:pPr>
          </w:p>
        </w:tc>
        <w:tc>
          <w:tcPr>
            <w:tcW w:w="1560" w:type="dxa"/>
            <w:gridSpan w:val="2"/>
            <w:noWrap w:val="0"/>
            <w:vAlign w:val="center"/>
          </w:tcPr>
          <w:p w14:paraId="598C4715">
            <w:pPr>
              <w:widowControl/>
              <w:spacing w:before="100" w:beforeAutospacing="1" w:after="100" w:afterAutospacing="1" w:line="345" w:lineRule="atLeast"/>
              <w:jc w:val="center"/>
              <w:rPr>
                <w:rFonts w:ascii="宋体" w:hAnsi="宋体" w:eastAsia="宋体" w:cs="宋体"/>
                <w:color w:val="000000"/>
                <w:kern w:val="0"/>
                <w:sz w:val="24"/>
                <w:highlight w:val="none"/>
              </w:rPr>
            </w:pPr>
          </w:p>
        </w:tc>
        <w:tc>
          <w:tcPr>
            <w:tcW w:w="2320" w:type="dxa"/>
            <w:gridSpan w:val="2"/>
            <w:noWrap w:val="0"/>
            <w:vAlign w:val="center"/>
          </w:tcPr>
          <w:p w14:paraId="5B34E42C">
            <w:pPr>
              <w:widowControl/>
              <w:spacing w:before="100" w:beforeAutospacing="1" w:after="100" w:afterAutospacing="1" w:line="345" w:lineRule="atLeast"/>
              <w:jc w:val="center"/>
              <w:rPr>
                <w:rFonts w:ascii="宋体" w:hAnsi="宋体" w:eastAsia="宋体" w:cs="宋体"/>
                <w:color w:val="000000"/>
                <w:kern w:val="0"/>
                <w:sz w:val="24"/>
                <w:highlight w:val="none"/>
              </w:rPr>
            </w:pPr>
          </w:p>
        </w:tc>
      </w:tr>
      <w:tr w14:paraId="722D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25" w:type="dxa"/>
            <w:vMerge w:val="continue"/>
            <w:noWrap w:val="0"/>
            <w:vAlign w:val="center"/>
          </w:tcPr>
          <w:p w14:paraId="1657A125">
            <w:pPr>
              <w:widowControl/>
              <w:spacing w:before="100" w:beforeAutospacing="1" w:after="100" w:afterAutospacing="1" w:line="345" w:lineRule="atLeast"/>
              <w:jc w:val="center"/>
              <w:rPr>
                <w:rFonts w:ascii="宋体" w:hAnsi="宋体" w:eastAsia="宋体" w:cs="宋体"/>
                <w:color w:val="000000"/>
                <w:kern w:val="0"/>
                <w:sz w:val="24"/>
                <w:highlight w:val="none"/>
              </w:rPr>
            </w:pPr>
          </w:p>
        </w:tc>
        <w:tc>
          <w:tcPr>
            <w:tcW w:w="425" w:type="dxa"/>
            <w:noWrap w:val="0"/>
            <w:vAlign w:val="center"/>
          </w:tcPr>
          <w:p w14:paraId="77379CF1">
            <w:pPr>
              <w:widowControl/>
              <w:spacing w:before="100" w:beforeAutospacing="1" w:after="100" w:afterAutospacing="1" w:line="345" w:lineRule="atLeast"/>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p>
        </w:tc>
        <w:tc>
          <w:tcPr>
            <w:tcW w:w="2296" w:type="dxa"/>
            <w:gridSpan w:val="4"/>
            <w:noWrap w:val="0"/>
            <w:vAlign w:val="center"/>
          </w:tcPr>
          <w:p w14:paraId="4AF4C668">
            <w:pPr>
              <w:widowControl/>
              <w:spacing w:before="100" w:beforeAutospacing="1" w:after="100" w:afterAutospacing="1" w:line="345" w:lineRule="atLeast"/>
              <w:jc w:val="center"/>
              <w:rPr>
                <w:rFonts w:ascii="宋体" w:hAnsi="宋体" w:eastAsia="宋体" w:cs="宋体"/>
                <w:color w:val="000000"/>
                <w:kern w:val="0"/>
                <w:sz w:val="24"/>
                <w:highlight w:val="none"/>
              </w:rPr>
            </w:pPr>
          </w:p>
        </w:tc>
        <w:tc>
          <w:tcPr>
            <w:tcW w:w="1560" w:type="dxa"/>
            <w:gridSpan w:val="2"/>
            <w:noWrap w:val="0"/>
            <w:vAlign w:val="center"/>
          </w:tcPr>
          <w:p w14:paraId="79AFD096">
            <w:pPr>
              <w:widowControl/>
              <w:spacing w:before="100" w:beforeAutospacing="1" w:after="100" w:afterAutospacing="1" w:line="345" w:lineRule="atLeast"/>
              <w:rPr>
                <w:rFonts w:ascii="宋体" w:hAnsi="宋体" w:eastAsia="宋体" w:cs="宋体"/>
                <w:color w:val="000000"/>
                <w:kern w:val="0"/>
                <w:sz w:val="24"/>
                <w:highlight w:val="none"/>
              </w:rPr>
            </w:pPr>
          </w:p>
        </w:tc>
        <w:tc>
          <w:tcPr>
            <w:tcW w:w="2320" w:type="dxa"/>
            <w:gridSpan w:val="2"/>
            <w:noWrap w:val="0"/>
            <w:vAlign w:val="center"/>
          </w:tcPr>
          <w:p w14:paraId="21D7DAFA">
            <w:pPr>
              <w:widowControl/>
              <w:spacing w:before="100" w:beforeAutospacing="1" w:after="100" w:afterAutospacing="1" w:line="345" w:lineRule="atLeast"/>
              <w:jc w:val="center"/>
              <w:rPr>
                <w:rFonts w:ascii="宋体" w:hAnsi="宋体" w:eastAsia="宋体" w:cs="宋体"/>
                <w:color w:val="000000"/>
                <w:kern w:val="0"/>
                <w:sz w:val="24"/>
                <w:highlight w:val="none"/>
              </w:rPr>
            </w:pPr>
          </w:p>
        </w:tc>
      </w:tr>
      <w:tr w14:paraId="0A13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25" w:type="dxa"/>
            <w:vMerge w:val="continue"/>
            <w:noWrap w:val="0"/>
            <w:vAlign w:val="center"/>
          </w:tcPr>
          <w:p w14:paraId="2AD45363">
            <w:pPr>
              <w:widowControl/>
              <w:spacing w:before="100" w:beforeAutospacing="1" w:after="100" w:afterAutospacing="1" w:line="345" w:lineRule="atLeast"/>
              <w:jc w:val="center"/>
              <w:rPr>
                <w:rFonts w:ascii="宋体" w:hAnsi="宋体" w:eastAsia="宋体" w:cs="宋体"/>
                <w:color w:val="000000"/>
                <w:kern w:val="0"/>
                <w:sz w:val="24"/>
                <w:highlight w:val="none"/>
              </w:rPr>
            </w:pPr>
          </w:p>
        </w:tc>
        <w:tc>
          <w:tcPr>
            <w:tcW w:w="425" w:type="dxa"/>
            <w:noWrap w:val="0"/>
            <w:vAlign w:val="center"/>
          </w:tcPr>
          <w:p w14:paraId="0FAA43E5">
            <w:pPr>
              <w:widowControl/>
              <w:spacing w:before="100" w:beforeAutospacing="1" w:after="100" w:afterAutospacing="1" w:line="345" w:lineRule="atLeast"/>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3</w:t>
            </w:r>
          </w:p>
        </w:tc>
        <w:tc>
          <w:tcPr>
            <w:tcW w:w="2296" w:type="dxa"/>
            <w:gridSpan w:val="4"/>
            <w:noWrap w:val="0"/>
            <w:vAlign w:val="center"/>
          </w:tcPr>
          <w:p w14:paraId="072C8BF6">
            <w:pPr>
              <w:widowControl/>
              <w:spacing w:before="100" w:beforeAutospacing="1" w:after="100" w:afterAutospacing="1" w:line="345" w:lineRule="atLeast"/>
              <w:rPr>
                <w:rFonts w:ascii="宋体" w:hAnsi="宋体" w:eastAsia="宋体" w:cs="宋体"/>
                <w:color w:val="000000"/>
                <w:kern w:val="0"/>
                <w:sz w:val="24"/>
                <w:highlight w:val="none"/>
              </w:rPr>
            </w:pPr>
          </w:p>
        </w:tc>
        <w:tc>
          <w:tcPr>
            <w:tcW w:w="1560" w:type="dxa"/>
            <w:gridSpan w:val="2"/>
            <w:noWrap w:val="0"/>
            <w:vAlign w:val="center"/>
          </w:tcPr>
          <w:p w14:paraId="2A2EA97A">
            <w:pPr>
              <w:widowControl/>
              <w:spacing w:before="100" w:beforeAutospacing="1" w:after="100" w:afterAutospacing="1" w:line="345" w:lineRule="atLeast"/>
              <w:jc w:val="center"/>
              <w:rPr>
                <w:rFonts w:ascii="宋体" w:hAnsi="宋体" w:eastAsia="宋体" w:cs="宋体"/>
                <w:color w:val="000000"/>
                <w:kern w:val="0"/>
                <w:sz w:val="24"/>
                <w:highlight w:val="none"/>
              </w:rPr>
            </w:pPr>
          </w:p>
        </w:tc>
        <w:tc>
          <w:tcPr>
            <w:tcW w:w="2320" w:type="dxa"/>
            <w:gridSpan w:val="2"/>
            <w:noWrap w:val="0"/>
            <w:vAlign w:val="center"/>
          </w:tcPr>
          <w:p w14:paraId="7D021D95">
            <w:pPr>
              <w:widowControl/>
              <w:spacing w:before="100" w:beforeAutospacing="1" w:after="100" w:afterAutospacing="1" w:line="345" w:lineRule="atLeast"/>
              <w:jc w:val="center"/>
              <w:rPr>
                <w:rFonts w:ascii="宋体" w:hAnsi="宋体" w:eastAsia="宋体" w:cs="宋体"/>
                <w:color w:val="000000"/>
                <w:kern w:val="0"/>
                <w:sz w:val="24"/>
                <w:highlight w:val="none"/>
              </w:rPr>
            </w:pPr>
          </w:p>
        </w:tc>
      </w:tr>
      <w:tr w14:paraId="2F9E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25" w:type="dxa"/>
            <w:vMerge w:val="continue"/>
            <w:noWrap w:val="0"/>
            <w:vAlign w:val="center"/>
          </w:tcPr>
          <w:p w14:paraId="727428B8">
            <w:pPr>
              <w:widowControl/>
              <w:spacing w:before="100" w:beforeAutospacing="1" w:after="100" w:afterAutospacing="1" w:line="345" w:lineRule="atLeast"/>
              <w:jc w:val="center"/>
              <w:rPr>
                <w:rFonts w:ascii="宋体" w:hAnsi="宋体" w:eastAsia="宋体" w:cs="宋体"/>
                <w:color w:val="000000"/>
                <w:kern w:val="0"/>
                <w:sz w:val="24"/>
                <w:highlight w:val="none"/>
              </w:rPr>
            </w:pPr>
          </w:p>
        </w:tc>
        <w:tc>
          <w:tcPr>
            <w:tcW w:w="425" w:type="dxa"/>
            <w:noWrap w:val="0"/>
            <w:vAlign w:val="center"/>
          </w:tcPr>
          <w:p w14:paraId="64975A60">
            <w:pPr>
              <w:widowControl/>
              <w:spacing w:before="100" w:beforeAutospacing="1" w:after="100" w:afterAutospacing="1" w:line="345" w:lineRule="atLeast"/>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p>
        </w:tc>
        <w:tc>
          <w:tcPr>
            <w:tcW w:w="2296" w:type="dxa"/>
            <w:gridSpan w:val="4"/>
            <w:noWrap w:val="0"/>
            <w:vAlign w:val="center"/>
          </w:tcPr>
          <w:p w14:paraId="316E4A38">
            <w:pPr>
              <w:widowControl/>
              <w:spacing w:before="100" w:beforeAutospacing="1" w:after="100" w:afterAutospacing="1" w:line="345" w:lineRule="atLeast"/>
              <w:rPr>
                <w:rFonts w:ascii="宋体" w:hAnsi="宋体" w:eastAsia="宋体" w:cs="宋体"/>
                <w:color w:val="000000"/>
                <w:kern w:val="0"/>
                <w:sz w:val="24"/>
                <w:highlight w:val="none"/>
              </w:rPr>
            </w:pPr>
          </w:p>
        </w:tc>
        <w:tc>
          <w:tcPr>
            <w:tcW w:w="1560" w:type="dxa"/>
            <w:gridSpan w:val="2"/>
            <w:noWrap w:val="0"/>
            <w:vAlign w:val="center"/>
          </w:tcPr>
          <w:p w14:paraId="16340894">
            <w:pPr>
              <w:widowControl/>
              <w:spacing w:before="100" w:beforeAutospacing="1" w:after="100" w:afterAutospacing="1" w:line="345" w:lineRule="atLeast"/>
              <w:jc w:val="center"/>
              <w:rPr>
                <w:rFonts w:ascii="宋体" w:hAnsi="宋体" w:eastAsia="宋体" w:cs="宋体"/>
                <w:color w:val="000000"/>
                <w:kern w:val="0"/>
                <w:sz w:val="24"/>
                <w:highlight w:val="none"/>
              </w:rPr>
            </w:pPr>
          </w:p>
        </w:tc>
        <w:tc>
          <w:tcPr>
            <w:tcW w:w="2320" w:type="dxa"/>
            <w:gridSpan w:val="2"/>
            <w:noWrap w:val="0"/>
            <w:vAlign w:val="center"/>
          </w:tcPr>
          <w:p w14:paraId="497EA84F">
            <w:pPr>
              <w:widowControl/>
              <w:spacing w:before="100" w:beforeAutospacing="1" w:after="100" w:afterAutospacing="1" w:line="345" w:lineRule="atLeast"/>
              <w:jc w:val="center"/>
              <w:rPr>
                <w:rFonts w:ascii="宋体" w:hAnsi="宋体" w:eastAsia="宋体" w:cs="宋体"/>
                <w:color w:val="000000"/>
                <w:kern w:val="0"/>
                <w:sz w:val="24"/>
                <w:highlight w:val="none"/>
              </w:rPr>
            </w:pPr>
          </w:p>
        </w:tc>
      </w:tr>
      <w:tr w14:paraId="6111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925" w:type="dxa"/>
            <w:noWrap w:val="0"/>
            <w:vAlign w:val="center"/>
          </w:tcPr>
          <w:p w14:paraId="7CB1569D">
            <w:pPr>
              <w:widowControl/>
              <w:spacing w:before="100" w:beforeAutospacing="1" w:after="100" w:afterAutospacing="1" w:line="345" w:lineRule="atLeast"/>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备注</w:t>
            </w:r>
          </w:p>
        </w:tc>
        <w:tc>
          <w:tcPr>
            <w:tcW w:w="6601" w:type="dxa"/>
            <w:gridSpan w:val="9"/>
            <w:noWrap w:val="0"/>
            <w:vAlign w:val="center"/>
          </w:tcPr>
          <w:p w14:paraId="530B1657">
            <w:pPr>
              <w:widowControl/>
              <w:spacing w:before="100" w:beforeAutospacing="1" w:after="100" w:afterAutospacing="1" w:line="345" w:lineRule="atLeast"/>
              <w:rPr>
                <w:rFonts w:ascii="宋体" w:hAnsi="宋体" w:eastAsia="宋体" w:cs="宋体"/>
                <w:color w:val="000000"/>
                <w:kern w:val="0"/>
                <w:sz w:val="24"/>
                <w:highlight w:val="none"/>
              </w:rPr>
            </w:pPr>
          </w:p>
        </w:tc>
      </w:tr>
    </w:tbl>
    <w:p w14:paraId="2633D7C8">
      <w:pPr>
        <w:spacing w:line="360" w:lineRule="auto"/>
        <w:rPr>
          <w:rFonts w:hint="eastAsia" w:ascii="宋体" w:hAnsi="宋体"/>
          <w:color w:val="000000"/>
          <w:sz w:val="24"/>
          <w:highlight w:val="none"/>
        </w:rPr>
      </w:pPr>
      <w:r>
        <w:rPr>
          <w:rFonts w:hint="eastAsia" w:ascii="宋体" w:hAnsi="宋体"/>
          <w:b/>
          <w:color w:val="000000"/>
          <w:sz w:val="24"/>
          <w:highlight w:val="none"/>
        </w:rPr>
        <w:t xml:space="preserve"> </w:t>
      </w:r>
      <w:bookmarkStart w:id="62" w:name="_Toc457229309"/>
      <w:bookmarkStart w:id="63" w:name="_Toc467502454"/>
      <w:bookmarkStart w:id="64" w:name="_Toc21732"/>
      <w:bookmarkStart w:id="65" w:name="_Toc485216224"/>
      <w:bookmarkStart w:id="66" w:name="_Toc485048466"/>
      <w:r>
        <w:rPr>
          <w:rFonts w:hint="eastAsia" w:ascii="宋体" w:hAnsi="宋体"/>
          <w:color w:val="000000"/>
          <w:sz w:val="24"/>
          <w:highlight w:val="none"/>
        </w:rPr>
        <w:t>注：1、随本表提供相关证明材料。</w:t>
      </w:r>
      <w:bookmarkEnd w:id="62"/>
      <w:bookmarkEnd w:id="63"/>
      <w:bookmarkEnd w:id="64"/>
      <w:bookmarkEnd w:id="65"/>
      <w:bookmarkEnd w:id="66"/>
    </w:p>
    <w:p w14:paraId="5EE4E112">
      <w:pPr>
        <w:spacing w:line="360" w:lineRule="auto"/>
        <w:ind w:left="0" w:leftChars="0" w:firstLine="638" w:firstLineChars="266"/>
        <w:rPr>
          <w:rFonts w:hint="eastAsia" w:ascii="宋体" w:hAnsi="宋体" w:cs="华文中宋"/>
          <w:color w:val="000000"/>
          <w:sz w:val="28"/>
          <w:szCs w:val="28"/>
          <w:highlight w:val="none"/>
          <w:lang w:val="zh-CN"/>
        </w:rPr>
      </w:pPr>
      <w:r>
        <w:rPr>
          <w:rFonts w:hint="eastAsia" w:ascii="宋体" w:hAnsi="宋体"/>
          <w:bCs/>
          <w:color w:val="000000"/>
          <w:kern w:val="0"/>
          <w:sz w:val="24"/>
          <w:highlight w:val="none"/>
        </w:rPr>
        <w:t>2、此表仅提供了表格形式，投标供应商可根据需要自行添加行。</w:t>
      </w:r>
    </w:p>
    <w:p w14:paraId="55D94837">
      <w:pPr>
        <w:pStyle w:val="22"/>
        <w:jc w:val="left"/>
        <w:rPr>
          <w:rFonts w:hint="eastAsia" w:ascii="宋体" w:hAnsi="宋体" w:cs="华文中宋"/>
          <w:color w:val="000000"/>
          <w:sz w:val="28"/>
          <w:szCs w:val="28"/>
          <w:highlight w:val="none"/>
          <w:lang w:val="zh-CN"/>
        </w:rPr>
      </w:pPr>
    </w:p>
    <w:p w14:paraId="0EB6D775">
      <w:pPr>
        <w:rPr>
          <w:rFonts w:hint="eastAsia" w:ascii="宋体" w:hAnsi="宋体" w:cs="华文中宋"/>
          <w:color w:val="000000"/>
          <w:sz w:val="28"/>
          <w:szCs w:val="28"/>
          <w:highlight w:val="none"/>
          <w:lang w:val="zh-CN"/>
        </w:rPr>
      </w:pPr>
    </w:p>
    <w:p w14:paraId="3C8ED3BA">
      <w:pPr>
        <w:pStyle w:val="2"/>
        <w:rPr>
          <w:rFonts w:hint="eastAsia" w:ascii="宋体" w:hAnsi="宋体" w:cs="华文中宋"/>
          <w:color w:val="000000"/>
          <w:sz w:val="28"/>
          <w:szCs w:val="28"/>
          <w:highlight w:val="none"/>
          <w:lang w:val="zh-CN"/>
        </w:rPr>
      </w:pPr>
    </w:p>
    <w:p w14:paraId="0E4EFC4F">
      <w:pPr>
        <w:rPr>
          <w:rFonts w:hint="eastAsia" w:ascii="宋体" w:hAnsi="宋体" w:cs="华文中宋"/>
          <w:color w:val="000000"/>
          <w:sz w:val="28"/>
          <w:szCs w:val="28"/>
          <w:highlight w:val="none"/>
          <w:lang w:val="zh-CN"/>
        </w:rPr>
      </w:pPr>
    </w:p>
    <w:p w14:paraId="6B64F064">
      <w:pPr>
        <w:pStyle w:val="2"/>
        <w:rPr>
          <w:rFonts w:hint="eastAsia" w:ascii="宋体" w:hAnsi="宋体" w:cs="华文中宋"/>
          <w:color w:val="000000"/>
          <w:sz w:val="28"/>
          <w:szCs w:val="28"/>
          <w:highlight w:val="none"/>
          <w:lang w:val="zh-CN"/>
        </w:rPr>
      </w:pPr>
    </w:p>
    <w:p w14:paraId="27631DC6">
      <w:pPr>
        <w:rPr>
          <w:rFonts w:hint="eastAsia" w:ascii="宋体" w:hAnsi="宋体" w:cs="华文中宋"/>
          <w:color w:val="000000"/>
          <w:sz w:val="28"/>
          <w:szCs w:val="28"/>
          <w:highlight w:val="none"/>
          <w:lang w:val="zh-CN"/>
        </w:rPr>
      </w:pPr>
    </w:p>
    <w:p w14:paraId="10931EE6">
      <w:pPr>
        <w:pStyle w:val="2"/>
        <w:rPr>
          <w:rFonts w:hint="eastAsia" w:ascii="宋体" w:hAnsi="宋体" w:cs="华文中宋"/>
          <w:color w:val="000000"/>
          <w:sz w:val="28"/>
          <w:szCs w:val="28"/>
          <w:highlight w:val="none"/>
          <w:lang w:val="zh-CN"/>
        </w:rPr>
      </w:pPr>
    </w:p>
    <w:p w14:paraId="3ABC603F">
      <w:pPr>
        <w:jc w:val="left"/>
        <w:rPr>
          <w:rFonts w:hint="eastAsia" w:ascii="宋体" w:hAnsi="宋体"/>
          <w:b/>
          <w:color w:val="000000"/>
          <w:sz w:val="24"/>
          <w:highlight w:val="none"/>
        </w:rPr>
      </w:pPr>
    </w:p>
    <w:p w14:paraId="4A5D98AE">
      <w:pPr>
        <w:jc w:val="center"/>
        <w:rPr>
          <w:rFonts w:ascii="宋体" w:hAnsi="宋体"/>
          <w:b/>
          <w:color w:val="000000"/>
          <w:sz w:val="24"/>
          <w:highlight w:val="none"/>
        </w:rPr>
      </w:pPr>
      <w:r>
        <w:rPr>
          <w:rFonts w:hint="eastAsia" w:ascii="宋体" w:hAnsi="宋体"/>
          <w:b/>
          <w:color w:val="000000"/>
          <w:sz w:val="24"/>
          <w:highlight w:val="none"/>
          <w:lang w:eastAsia="zh-CN"/>
        </w:rPr>
        <w:t>（</w:t>
      </w:r>
      <w:r>
        <w:rPr>
          <w:rFonts w:hint="eastAsia" w:ascii="宋体" w:hAnsi="宋体"/>
          <w:b/>
          <w:color w:val="000000"/>
          <w:sz w:val="24"/>
          <w:highlight w:val="none"/>
          <w:lang w:val="en-US" w:eastAsia="zh-CN"/>
        </w:rPr>
        <w:t>二</w:t>
      </w:r>
      <w:r>
        <w:rPr>
          <w:rFonts w:hint="eastAsia" w:ascii="宋体" w:hAnsi="宋体"/>
          <w:b/>
          <w:color w:val="000000"/>
          <w:sz w:val="24"/>
          <w:highlight w:val="none"/>
          <w:lang w:eastAsia="zh-CN"/>
        </w:rPr>
        <w:t>）</w:t>
      </w:r>
      <w:r>
        <w:rPr>
          <w:rFonts w:hint="eastAsia" w:ascii="宋体" w:hAnsi="宋体"/>
          <w:b/>
          <w:color w:val="000000"/>
          <w:sz w:val="24"/>
          <w:highlight w:val="none"/>
        </w:rPr>
        <w:t>拟投入项目工作人员汇总表</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266"/>
        <w:gridCol w:w="764"/>
        <w:gridCol w:w="1155"/>
        <w:gridCol w:w="1060"/>
        <w:gridCol w:w="971"/>
        <w:gridCol w:w="1409"/>
        <w:gridCol w:w="1701"/>
      </w:tblGrid>
      <w:tr w14:paraId="0997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46" w:type="pct"/>
            <w:gridSpan w:val="3"/>
            <w:noWrap w:val="0"/>
            <w:vAlign w:val="center"/>
          </w:tcPr>
          <w:p w14:paraId="252069F9">
            <w:pPr>
              <w:widowControl/>
              <w:spacing w:before="100" w:beforeAutospacing="1" w:after="100" w:afterAutospacing="1" w:line="345" w:lineRule="atLeast"/>
              <w:jc w:val="center"/>
              <w:rPr>
                <w:rFonts w:ascii="宋体" w:hAnsi="宋体" w:cs="宋体"/>
                <w:b/>
                <w:color w:val="000000"/>
                <w:kern w:val="0"/>
                <w:highlight w:val="none"/>
              </w:rPr>
            </w:pPr>
            <w:r>
              <w:rPr>
                <w:rFonts w:hint="eastAsia" w:ascii="宋体" w:hAnsi="宋体"/>
                <w:b/>
                <w:color w:val="000000"/>
                <w:highlight w:val="none"/>
              </w:rPr>
              <w:t>项目工作人员总数</w:t>
            </w:r>
          </w:p>
        </w:tc>
        <w:tc>
          <w:tcPr>
            <w:tcW w:w="3553" w:type="pct"/>
            <w:gridSpan w:val="5"/>
            <w:noWrap w:val="0"/>
            <w:vAlign w:val="center"/>
          </w:tcPr>
          <w:p w14:paraId="6495C5B4">
            <w:pPr>
              <w:widowControl/>
              <w:spacing w:before="100" w:beforeAutospacing="1" w:after="100" w:afterAutospacing="1" w:line="345" w:lineRule="atLeast"/>
              <w:jc w:val="center"/>
              <w:rPr>
                <w:rFonts w:ascii="宋体" w:hAnsi="宋体" w:cs="宋体"/>
                <w:b/>
                <w:color w:val="000000"/>
                <w:kern w:val="0"/>
                <w:highlight w:val="none"/>
              </w:rPr>
            </w:pPr>
          </w:p>
        </w:tc>
      </w:tr>
      <w:tr w14:paraId="0415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99" w:type="pct"/>
            <w:noWrap w:val="0"/>
            <w:vAlign w:val="center"/>
          </w:tcPr>
          <w:p w14:paraId="226AAC2F">
            <w:pPr>
              <w:widowControl/>
              <w:spacing w:before="100" w:beforeAutospacing="1" w:after="100" w:afterAutospacing="1" w:line="345" w:lineRule="atLeast"/>
              <w:jc w:val="center"/>
              <w:rPr>
                <w:rFonts w:ascii="宋体" w:hAnsi="宋体" w:cs="宋体"/>
                <w:b/>
                <w:color w:val="000000"/>
                <w:kern w:val="0"/>
                <w:highlight w:val="none"/>
              </w:rPr>
            </w:pPr>
            <w:r>
              <w:rPr>
                <w:rFonts w:hint="eastAsia" w:ascii="宋体" w:hAnsi="宋体" w:cs="宋体"/>
                <w:b/>
                <w:color w:val="000000"/>
                <w:kern w:val="0"/>
                <w:highlight w:val="none"/>
              </w:rPr>
              <w:t>序号</w:t>
            </w:r>
          </w:p>
        </w:tc>
        <w:tc>
          <w:tcPr>
            <w:tcW w:w="715" w:type="pct"/>
            <w:noWrap w:val="0"/>
            <w:vAlign w:val="center"/>
          </w:tcPr>
          <w:p w14:paraId="37AD83AD">
            <w:pPr>
              <w:widowControl/>
              <w:spacing w:before="100" w:beforeAutospacing="1" w:after="100" w:afterAutospacing="1" w:line="345" w:lineRule="atLeast"/>
              <w:ind w:firstLine="19" w:firstLineChars="9"/>
              <w:jc w:val="center"/>
              <w:rPr>
                <w:rFonts w:ascii="宋体" w:hAnsi="宋体" w:cs="宋体"/>
                <w:b/>
                <w:color w:val="000000"/>
                <w:kern w:val="0"/>
                <w:highlight w:val="none"/>
              </w:rPr>
            </w:pPr>
            <w:r>
              <w:rPr>
                <w:rFonts w:hint="eastAsia" w:ascii="宋体" w:hAnsi="宋体" w:cs="宋体"/>
                <w:b/>
                <w:color w:val="000000"/>
                <w:kern w:val="0"/>
                <w:highlight w:val="none"/>
              </w:rPr>
              <w:t>姓名</w:t>
            </w:r>
          </w:p>
        </w:tc>
        <w:tc>
          <w:tcPr>
            <w:tcW w:w="431" w:type="pct"/>
            <w:noWrap w:val="0"/>
            <w:vAlign w:val="center"/>
          </w:tcPr>
          <w:p w14:paraId="24A85A2B">
            <w:pPr>
              <w:widowControl/>
              <w:spacing w:before="100" w:beforeAutospacing="1" w:after="100" w:afterAutospacing="1" w:line="345" w:lineRule="atLeast"/>
              <w:ind w:firstLine="27" w:firstLineChars="13"/>
              <w:jc w:val="center"/>
              <w:rPr>
                <w:rFonts w:ascii="宋体" w:hAnsi="宋体" w:cs="宋体"/>
                <w:b/>
                <w:color w:val="000000"/>
                <w:kern w:val="0"/>
                <w:highlight w:val="none"/>
              </w:rPr>
            </w:pPr>
            <w:r>
              <w:rPr>
                <w:rFonts w:hint="eastAsia" w:ascii="宋体" w:hAnsi="宋体" w:cs="宋体"/>
                <w:b/>
                <w:color w:val="000000"/>
                <w:kern w:val="0"/>
                <w:highlight w:val="none"/>
              </w:rPr>
              <w:t>性别</w:t>
            </w:r>
          </w:p>
        </w:tc>
        <w:tc>
          <w:tcPr>
            <w:tcW w:w="652" w:type="pct"/>
            <w:noWrap w:val="0"/>
            <w:vAlign w:val="center"/>
          </w:tcPr>
          <w:p w14:paraId="120BC235">
            <w:pPr>
              <w:widowControl/>
              <w:spacing w:before="100" w:beforeAutospacing="1" w:after="100" w:afterAutospacing="1" w:line="345" w:lineRule="atLeast"/>
              <w:jc w:val="center"/>
              <w:rPr>
                <w:rFonts w:ascii="宋体" w:hAnsi="宋体" w:cs="宋体"/>
                <w:b/>
                <w:color w:val="000000"/>
                <w:kern w:val="0"/>
                <w:highlight w:val="none"/>
              </w:rPr>
            </w:pPr>
            <w:r>
              <w:rPr>
                <w:rFonts w:hint="eastAsia" w:ascii="宋体" w:hAnsi="宋体" w:cs="宋体"/>
                <w:b/>
                <w:color w:val="000000"/>
                <w:kern w:val="0"/>
                <w:highlight w:val="none"/>
              </w:rPr>
              <w:t>出生日期</w:t>
            </w:r>
          </w:p>
        </w:tc>
        <w:tc>
          <w:tcPr>
            <w:tcW w:w="598" w:type="pct"/>
            <w:noWrap w:val="0"/>
            <w:vAlign w:val="center"/>
          </w:tcPr>
          <w:p w14:paraId="672FEBB5">
            <w:pPr>
              <w:widowControl/>
              <w:spacing w:before="100" w:beforeAutospacing="1" w:after="100" w:afterAutospacing="1" w:line="345" w:lineRule="atLeast"/>
              <w:jc w:val="center"/>
              <w:rPr>
                <w:rFonts w:ascii="宋体" w:hAnsi="宋体" w:cs="宋体"/>
                <w:b/>
                <w:color w:val="000000"/>
                <w:kern w:val="0"/>
                <w:highlight w:val="none"/>
              </w:rPr>
            </w:pPr>
            <w:r>
              <w:rPr>
                <w:rFonts w:hint="eastAsia" w:ascii="宋体" w:hAnsi="宋体" w:cs="宋体"/>
                <w:b/>
                <w:color w:val="000000"/>
                <w:kern w:val="0"/>
                <w:highlight w:val="none"/>
              </w:rPr>
              <w:t>学历</w:t>
            </w:r>
          </w:p>
        </w:tc>
        <w:tc>
          <w:tcPr>
            <w:tcW w:w="548" w:type="pct"/>
            <w:noWrap w:val="0"/>
            <w:vAlign w:val="center"/>
          </w:tcPr>
          <w:p w14:paraId="68AE7B75">
            <w:pPr>
              <w:widowControl/>
              <w:spacing w:before="100" w:beforeAutospacing="1" w:after="100" w:afterAutospacing="1" w:line="345" w:lineRule="atLeast"/>
              <w:jc w:val="center"/>
              <w:rPr>
                <w:rFonts w:ascii="宋体" w:hAnsi="宋体" w:cs="宋体"/>
                <w:b/>
                <w:color w:val="000000"/>
                <w:kern w:val="0"/>
                <w:highlight w:val="none"/>
              </w:rPr>
            </w:pPr>
            <w:r>
              <w:rPr>
                <w:rFonts w:hint="eastAsia" w:ascii="宋体" w:hAnsi="宋体" w:cs="宋体"/>
                <w:b/>
                <w:color w:val="000000"/>
                <w:kern w:val="0"/>
                <w:highlight w:val="none"/>
              </w:rPr>
              <w:t>专业</w:t>
            </w:r>
          </w:p>
        </w:tc>
        <w:tc>
          <w:tcPr>
            <w:tcW w:w="795" w:type="pct"/>
            <w:noWrap w:val="0"/>
            <w:vAlign w:val="center"/>
          </w:tcPr>
          <w:p w14:paraId="3393FD23">
            <w:pPr>
              <w:widowControl/>
              <w:spacing w:before="100" w:beforeAutospacing="1" w:after="100" w:afterAutospacing="1" w:line="345" w:lineRule="atLeast"/>
              <w:jc w:val="center"/>
              <w:rPr>
                <w:rFonts w:hint="eastAsia" w:ascii="宋体" w:hAnsi="宋体" w:cs="宋体"/>
                <w:b/>
                <w:color w:val="000000"/>
                <w:kern w:val="0"/>
                <w:highlight w:val="none"/>
              </w:rPr>
            </w:pPr>
            <w:r>
              <w:rPr>
                <w:rFonts w:hint="eastAsia" w:ascii="宋体" w:hAnsi="宋体" w:eastAsia="宋体" w:cs="宋体"/>
                <w:b/>
                <w:color w:val="000000"/>
                <w:kern w:val="0"/>
                <w:highlight w:val="none"/>
              </w:rPr>
              <w:t>技术职称（资质证书）</w:t>
            </w:r>
          </w:p>
        </w:tc>
        <w:tc>
          <w:tcPr>
            <w:tcW w:w="959" w:type="pct"/>
            <w:noWrap w:val="0"/>
            <w:vAlign w:val="center"/>
          </w:tcPr>
          <w:p w14:paraId="2649FC5F">
            <w:pPr>
              <w:widowControl/>
              <w:spacing w:before="100" w:beforeAutospacing="1" w:after="100" w:afterAutospacing="1" w:line="345" w:lineRule="atLeast"/>
              <w:jc w:val="center"/>
              <w:rPr>
                <w:rFonts w:ascii="宋体" w:hAnsi="宋体" w:cs="宋体"/>
                <w:b/>
                <w:color w:val="000000"/>
                <w:kern w:val="0"/>
                <w:highlight w:val="none"/>
              </w:rPr>
            </w:pPr>
            <w:r>
              <w:rPr>
                <w:rFonts w:hint="eastAsia" w:ascii="宋体" w:hAnsi="宋体" w:cs="宋体"/>
                <w:b/>
                <w:color w:val="000000"/>
                <w:kern w:val="0"/>
                <w:highlight w:val="none"/>
              </w:rPr>
              <w:t>在本项目中主要负责工作</w:t>
            </w:r>
          </w:p>
        </w:tc>
      </w:tr>
      <w:tr w14:paraId="5E1A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99" w:type="pct"/>
            <w:noWrap w:val="0"/>
            <w:vAlign w:val="center"/>
          </w:tcPr>
          <w:p w14:paraId="0C32A9B1">
            <w:pPr>
              <w:widowControl/>
              <w:spacing w:before="100" w:beforeAutospacing="1" w:after="100" w:afterAutospacing="1" w:line="345" w:lineRule="atLeast"/>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15" w:type="pct"/>
            <w:noWrap w:val="0"/>
            <w:vAlign w:val="center"/>
          </w:tcPr>
          <w:p w14:paraId="4F6E0FFE">
            <w:pPr>
              <w:widowControl/>
              <w:spacing w:before="100" w:beforeAutospacing="1" w:after="100" w:afterAutospacing="1" w:line="345" w:lineRule="atLeast"/>
              <w:ind w:firstLine="18" w:firstLineChars="9"/>
              <w:jc w:val="center"/>
              <w:rPr>
                <w:rFonts w:ascii="宋体" w:hAnsi="宋体" w:cs="宋体"/>
                <w:color w:val="000000"/>
                <w:kern w:val="0"/>
                <w:highlight w:val="none"/>
              </w:rPr>
            </w:pPr>
          </w:p>
        </w:tc>
        <w:tc>
          <w:tcPr>
            <w:tcW w:w="431" w:type="pct"/>
            <w:noWrap w:val="0"/>
            <w:vAlign w:val="center"/>
          </w:tcPr>
          <w:p w14:paraId="115AA175">
            <w:pPr>
              <w:widowControl/>
              <w:spacing w:before="100" w:beforeAutospacing="1" w:after="100" w:afterAutospacing="1" w:line="345" w:lineRule="atLeast"/>
              <w:ind w:firstLine="27" w:firstLineChars="13"/>
              <w:jc w:val="center"/>
              <w:rPr>
                <w:rFonts w:ascii="宋体" w:hAnsi="宋体" w:cs="宋体"/>
                <w:color w:val="000000"/>
                <w:kern w:val="0"/>
                <w:highlight w:val="none"/>
              </w:rPr>
            </w:pPr>
          </w:p>
        </w:tc>
        <w:tc>
          <w:tcPr>
            <w:tcW w:w="652" w:type="pct"/>
            <w:noWrap w:val="0"/>
            <w:vAlign w:val="center"/>
          </w:tcPr>
          <w:p w14:paraId="65C902D8">
            <w:pPr>
              <w:widowControl/>
              <w:spacing w:before="100" w:beforeAutospacing="1" w:after="100" w:afterAutospacing="1" w:line="345" w:lineRule="atLeast"/>
              <w:ind w:firstLine="480"/>
              <w:jc w:val="center"/>
              <w:rPr>
                <w:rFonts w:ascii="宋体" w:hAnsi="宋体" w:cs="宋体"/>
                <w:color w:val="000000"/>
                <w:kern w:val="0"/>
                <w:highlight w:val="none"/>
              </w:rPr>
            </w:pPr>
          </w:p>
        </w:tc>
        <w:tc>
          <w:tcPr>
            <w:tcW w:w="598" w:type="pct"/>
            <w:noWrap w:val="0"/>
            <w:vAlign w:val="center"/>
          </w:tcPr>
          <w:p w14:paraId="4B0919E7">
            <w:pPr>
              <w:widowControl/>
              <w:spacing w:before="100" w:beforeAutospacing="1" w:after="100" w:afterAutospacing="1" w:line="345" w:lineRule="atLeast"/>
              <w:ind w:firstLine="480"/>
              <w:jc w:val="center"/>
              <w:rPr>
                <w:rFonts w:ascii="宋体" w:hAnsi="宋体" w:cs="宋体"/>
                <w:color w:val="000000"/>
                <w:kern w:val="0"/>
                <w:highlight w:val="none"/>
              </w:rPr>
            </w:pPr>
          </w:p>
        </w:tc>
        <w:tc>
          <w:tcPr>
            <w:tcW w:w="548" w:type="pct"/>
            <w:noWrap w:val="0"/>
            <w:vAlign w:val="center"/>
          </w:tcPr>
          <w:p w14:paraId="729D29A1">
            <w:pPr>
              <w:widowControl/>
              <w:spacing w:before="100" w:beforeAutospacing="1" w:after="100" w:afterAutospacing="1" w:line="345" w:lineRule="atLeast"/>
              <w:ind w:firstLine="480"/>
              <w:jc w:val="center"/>
              <w:rPr>
                <w:rFonts w:ascii="宋体" w:hAnsi="宋体" w:cs="宋体"/>
                <w:color w:val="000000"/>
                <w:kern w:val="0"/>
                <w:highlight w:val="none"/>
              </w:rPr>
            </w:pPr>
          </w:p>
        </w:tc>
        <w:tc>
          <w:tcPr>
            <w:tcW w:w="795" w:type="pct"/>
            <w:noWrap w:val="0"/>
            <w:vAlign w:val="center"/>
          </w:tcPr>
          <w:p w14:paraId="7365253C">
            <w:pPr>
              <w:widowControl/>
              <w:spacing w:before="100" w:beforeAutospacing="1" w:after="100" w:afterAutospacing="1" w:line="345" w:lineRule="atLeast"/>
              <w:ind w:firstLine="480"/>
              <w:jc w:val="center"/>
              <w:rPr>
                <w:rFonts w:ascii="宋体" w:hAnsi="宋体" w:cs="宋体"/>
                <w:color w:val="000000"/>
                <w:kern w:val="0"/>
                <w:highlight w:val="none"/>
              </w:rPr>
            </w:pPr>
          </w:p>
        </w:tc>
        <w:tc>
          <w:tcPr>
            <w:tcW w:w="959" w:type="pct"/>
            <w:noWrap w:val="0"/>
            <w:vAlign w:val="center"/>
          </w:tcPr>
          <w:p w14:paraId="4B02D95A">
            <w:pPr>
              <w:widowControl/>
              <w:spacing w:before="100" w:beforeAutospacing="1" w:after="100" w:afterAutospacing="1" w:line="345" w:lineRule="atLeast"/>
              <w:ind w:firstLine="480"/>
              <w:jc w:val="center"/>
              <w:rPr>
                <w:rFonts w:ascii="宋体" w:hAnsi="宋体" w:cs="宋体"/>
                <w:color w:val="000000"/>
                <w:kern w:val="0"/>
                <w:highlight w:val="none"/>
              </w:rPr>
            </w:pPr>
          </w:p>
        </w:tc>
      </w:tr>
      <w:tr w14:paraId="5D00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99" w:type="pct"/>
            <w:noWrap w:val="0"/>
            <w:vAlign w:val="center"/>
          </w:tcPr>
          <w:p w14:paraId="7E07B1D4">
            <w:pPr>
              <w:widowControl/>
              <w:spacing w:before="100" w:beforeAutospacing="1" w:after="100" w:afterAutospacing="1" w:line="345" w:lineRule="atLeast"/>
              <w:jc w:val="center"/>
              <w:rPr>
                <w:rFonts w:ascii="宋体" w:hAnsi="宋体" w:cs="宋体"/>
                <w:color w:val="000000"/>
                <w:kern w:val="0"/>
                <w:highlight w:val="none"/>
              </w:rPr>
            </w:pPr>
            <w:r>
              <w:rPr>
                <w:rFonts w:hint="eastAsia" w:ascii="宋体" w:hAnsi="宋体" w:cs="宋体"/>
                <w:color w:val="000000"/>
                <w:kern w:val="0"/>
                <w:highlight w:val="none"/>
              </w:rPr>
              <w:t>2</w:t>
            </w:r>
          </w:p>
        </w:tc>
        <w:tc>
          <w:tcPr>
            <w:tcW w:w="715" w:type="pct"/>
            <w:noWrap w:val="0"/>
            <w:vAlign w:val="center"/>
          </w:tcPr>
          <w:p w14:paraId="45AE5B31">
            <w:pPr>
              <w:widowControl/>
              <w:spacing w:before="100" w:beforeAutospacing="1" w:after="100" w:afterAutospacing="1" w:line="345" w:lineRule="atLeast"/>
              <w:ind w:firstLine="18" w:firstLineChars="9"/>
              <w:jc w:val="center"/>
              <w:rPr>
                <w:rFonts w:ascii="宋体" w:hAnsi="宋体" w:cs="宋体"/>
                <w:color w:val="000000"/>
                <w:kern w:val="0"/>
                <w:highlight w:val="none"/>
              </w:rPr>
            </w:pPr>
          </w:p>
        </w:tc>
        <w:tc>
          <w:tcPr>
            <w:tcW w:w="431" w:type="pct"/>
            <w:noWrap w:val="0"/>
            <w:vAlign w:val="center"/>
          </w:tcPr>
          <w:p w14:paraId="1D414915">
            <w:pPr>
              <w:widowControl/>
              <w:spacing w:before="100" w:beforeAutospacing="1" w:after="100" w:afterAutospacing="1" w:line="345" w:lineRule="atLeast"/>
              <w:ind w:firstLine="27" w:firstLineChars="13"/>
              <w:jc w:val="center"/>
              <w:rPr>
                <w:rFonts w:ascii="宋体" w:hAnsi="宋体" w:cs="宋体"/>
                <w:color w:val="000000"/>
                <w:kern w:val="0"/>
                <w:highlight w:val="none"/>
              </w:rPr>
            </w:pPr>
          </w:p>
        </w:tc>
        <w:tc>
          <w:tcPr>
            <w:tcW w:w="652" w:type="pct"/>
            <w:noWrap w:val="0"/>
            <w:vAlign w:val="center"/>
          </w:tcPr>
          <w:p w14:paraId="7C34F4F7">
            <w:pPr>
              <w:widowControl/>
              <w:spacing w:before="100" w:beforeAutospacing="1" w:after="100" w:afterAutospacing="1" w:line="345" w:lineRule="atLeast"/>
              <w:ind w:firstLine="480"/>
              <w:jc w:val="center"/>
              <w:rPr>
                <w:rFonts w:ascii="宋体" w:hAnsi="宋体" w:cs="宋体"/>
                <w:color w:val="000000"/>
                <w:kern w:val="0"/>
                <w:highlight w:val="none"/>
              </w:rPr>
            </w:pPr>
          </w:p>
        </w:tc>
        <w:tc>
          <w:tcPr>
            <w:tcW w:w="598" w:type="pct"/>
            <w:noWrap w:val="0"/>
            <w:vAlign w:val="center"/>
          </w:tcPr>
          <w:p w14:paraId="0363F3C4">
            <w:pPr>
              <w:widowControl/>
              <w:spacing w:before="100" w:beforeAutospacing="1" w:after="100" w:afterAutospacing="1" w:line="345" w:lineRule="atLeast"/>
              <w:ind w:firstLine="480"/>
              <w:jc w:val="center"/>
              <w:rPr>
                <w:rFonts w:ascii="宋体" w:hAnsi="宋体" w:cs="宋体"/>
                <w:color w:val="000000"/>
                <w:kern w:val="0"/>
                <w:highlight w:val="none"/>
              </w:rPr>
            </w:pPr>
          </w:p>
        </w:tc>
        <w:tc>
          <w:tcPr>
            <w:tcW w:w="548" w:type="pct"/>
            <w:noWrap w:val="0"/>
            <w:vAlign w:val="center"/>
          </w:tcPr>
          <w:p w14:paraId="46B8C826">
            <w:pPr>
              <w:widowControl/>
              <w:spacing w:before="100" w:beforeAutospacing="1" w:after="100" w:afterAutospacing="1" w:line="345" w:lineRule="atLeast"/>
              <w:ind w:firstLine="480"/>
              <w:jc w:val="center"/>
              <w:rPr>
                <w:rFonts w:ascii="宋体" w:hAnsi="宋体" w:cs="宋体"/>
                <w:color w:val="000000"/>
                <w:kern w:val="0"/>
                <w:highlight w:val="none"/>
              </w:rPr>
            </w:pPr>
          </w:p>
        </w:tc>
        <w:tc>
          <w:tcPr>
            <w:tcW w:w="795" w:type="pct"/>
            <w:noWrap w:val="0"/>
            <w:vAlign w:val="center"/>
          </w:tcPr>
          <w:p w14:paraId="79622793">
            <w:pPr>
              <w:widowControl/>
              <w:spacing w:before="100" w:beforeAutospacing="1" w:after="100" w:afterAutospacing="1" w:line="345" w:lineRule="atLeast"/>
              <w:ind w:firstLine="480"/>
              <w:jc w:val="center"/>
              <w:rPr>
                <w:rFonts w:ascii="宋体" w:hAnsi="宋体" w:cs="宋体"/>
                <w:color w:val="000000"/>
                <w:kern w:val="0"/>
                <w:highlight w:val="none"/>
              </w:rPr>
            </w:pPr>
          </w:p>
        </w:tc>
        <w:tc>
          <w:tcPr>
            <w:tcW w:w="959" w:type="pct"/>
            <w:noWrap w:val="0"/>
            <w:vAlign w:val="center"/>
          </w:tcPr>
          <w:p w14:paraId="64E8CE8D">
            <w:pPr>
              <w:widowControl/>
              <w:spacing w:before="100" w:beforeAutospacing="1" w:after="100" w:afterAutospacing="1" w:line="345" w:lineRule="atLeast"/>
              <w:ind w:firstLine="480"/>
              <w:jc w:val="center"/>
              <w:rPr>
                <w:rFonts w:ascii="宋体" w:hAnsi="宋体" w:cs="宋体"/>
                <w:color w:val="000000"/>
                <w:kern w:val="0"/>
                <w:highlight w:val="none"/>
              </w:rPr>
            </w:pPr>
          </w:p>
        </w:tc>
      </w:tr>
      <w:tr w14:paraId="1758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99" w:type="pct"/>
            <w:noWrap w:val="0"/>
            <w:vAlign w:val="center"/>
          </w:tcPr>
          <w:p w14:paraId="4BF7B164">
            <w:pPr>
              <w:widowControl/>
              <w:spacing w:before="100" w:beforeAutospacing="1" w:after="100" w:afterAutospacing="1" w:line="345" w:lineRule="atLeast"/>
              <w:jc w:val="center"/>
              <w:rPr>
                <w:rFonts w:ascii="宋体" w:hAnsi="宋体" w:cs="宋体"/>
                <w:color w:val="000000"/>
                <w:kern w:val="0"/>
                <w:highlight w:val="none"/>
              </w:rPr>
            </w:pPr>
            <w:r>
              <w:rPr>
                <w:rFonts w:hint="eastAsia" w:ascii="宋体" w:hAnsi="宋体" w:cs="宋体"/>
                <w:color w:val="000000"/>
                <w:kern w:val="0"/>
                <w:highlight w:val="none"/>
              </w:rPr>
              <w:t>3</w:t>
            </w:r>
          </w:p>
        </w:tc>
        <w:tc>
          <w:tcPr>
            <w:tcW w:w="715" w:type="pct"/>
            <w:noWrap w:val="0"/>
            <w:vAlign w:val="center"/>
          </w:tcPr>
          <w:p w14:paraId="441D8FDF">
            <w:pPr>
              <w:widowControl/>
              <w:spacing w:before="100" w:beforeAutospacing="1" w:after="100" w:afterAutospacing="1" w:line="345" w:lineRule="atLeast"/>
              <w:ind w:firstLine="18" w:firstLineChars="9"/>
              <w:jc w:val="center"/>
              <w:rPr>
                <w:rFonts w:ascii="宋体" w:hAnsi="宋体" w:cs="宋体"/>
                <w:color w:val="000000"/>
                <w:kern w:val="0"/>
                <w:highlight w:val="none"/>
              </w:rPr>
            </w:pPr>
          </w:p>
        </w:tc>
        <w:tc>
          <w:tcPr>
            <w:tcW w:w="431" w:type="pct"/>
            <w:noWrap w:val="0"/>
            <w:vAlign w:val="center"/>
          </w:tcPr>
          <w:p w14:paraId="50DAE2EF">
            <w:pPr>
              <w:widowControl/>
              <w:spacing w:before="100" w:beforeAutospacing="1" w:after="100" w:afterAutospacing="1" w:line="345" w:lineRule="atLeast"/>
              <w:ind w:firstLine="27" w:firstLineChars="13"/>
              <w:jc w:val="center"/>
              <w:rPr>
                <w:rFonts w:ascii="宋体" w:hAnsi="宋体" w:cs="宋体"/>
                <w:color w:val="000000"/>
                <w:kern w:val="0"/>
                <w:highlight w:val="none"/>
              </w:rPr>
            </w:pPr>
          </w:p>
        </w:tc>
        <w:tc>
          <w:tcPr>
            <w:tcW w:w="652" w:type="pct"/>
            <w:noWrap w:val="0"/>
            <w:vAlign w:val="center"/>
          </w:tcPr>
          <w:p w14:paraId="6ECBDD14">
            <w:pPr>
              <w:widowControl/>
              <w:spacing w:before="100" w:beforeAutospacing="1" w:after="100" w:afterAutospacing="1" w:line="345" w:lineRule="atLeast"/>
              <w:ind w:firstLine="480"/>
              <w:jc w:val="center"/>
              <w:rPr>
                <w:rFonts w:ascii="宋体" w:hAnsi="宋体" w:cs="宋体"/>
                <w:color w:val="000000"/>
                <w:kern w:val="0"/>
                <w:highlight w:val="none"/>
              </w:rPr>
            </w:pPr>
          </w:p>
        </w:tc>
        <w:tc>
          <w:tcPr>
            <w:tcW w:w="598" w:type="pct"/>
            <w:noWrap w:val="0"/>
            <w:vAlign w:val="center"/>
          </w:tcPr>
          <w:p w14:paraId="78B001BE">
            <w:pPr>
              <w:widowControl/>
              <w:spacing w:before="100" w:beforeAutospacing="1" w:after="100" w:afterAutospacing="1" w:line="345" w:lineRule="atLeast"/>
              <w:ind w:firstLine="480"/>
              <w:jc w:val="center"/>
              <w:rPr>
                <w:rFonts w:ascii="宋体" w:hAnsi="宋体" w:cs="宋体"/>
                <w:color w:val="000000"/>
                <w:kern w:val="0"/>
                <w:highlight w:val="none"/>
              </w:rPr>
            </w:pPr>
          </w:p>
        </w:tc>
        <w:tc>
          <w:tcPr>
            <w:tcW w:w="548" w:type="pct"/>
            <w:noWrap w:val="0"/>
            <w:vAlign w:val="center"/>
          </w:tcPr>
          <w:p w14:paraId="7C19E6C1">
            <w:pPr>
              <w:widowControl/>
              <w:spacing w:before="100" w:beforeAutospacing="1" w:after="100" w:afterAutospacing="1" w:line="345" w:lineRule="atLeast"/>
              <w:ind w:firstLine="480"/>
              <w:jc w:val="center"/>
              <w:rPr>
                <w:rFonts w:ascii="宋体" w:hAnsi="宋体" w:cs="宋体"/>
                <w:color w:val="000000"/>
                <w:kern w:val="0"/>
                <w:highlight w:val="none"/>
              </w:rPr>
            </w:pPr>
          </w:p>
        </w:tc>
        <w:tc>
          <w:tcPr>
            <w:tcW w:w="795" w:type="pct"/>
            <w:noWrap w:val="0"/>
            <w:vAlign w:val="center"/>
          </w:tcPr>
          <w:p w14:paraId="4BBF12A9">
            <w:pPr>
              <w:widowControl/>
              <w:spacing w:before="100" w:beforeAutospacing="1" w:after="100" w:afterAutospacing="1" w:line="345" w:lineRule="atLeast"/>
              <w:ind w:firstLine="480"/>
              <w:jc w:val="center"/>
              <w:rPr>
                <w:rFonts w:ascii="宋体" w:hAnsi="宋体" w:cs="宋体"/>
                <w:color w:val="000000"/>
                <w:kern w:val="0"/>
                <w:highlight w:val="none"/>
              </w:rPr>
            </w:pPr>
          </w:p>
        </w:tc>
        <w:tc>
          <w:tcPr>
            <w:tcW w:w="959" w:type="pct"/>
            <w:noWrap w:val="0"/>
            <w:vAlign w:val="center"/>
          </w:tcPr>
          <w:p w14:paraId="488A435B">
            <w:pPr>
              <w:widowControl/>
              <w:spacing w:before="100" w:beforeAutospacing="1" w:after="100" w:afterAutospacing="1" w:line="345" w:lineRule="atLeast"/>
              <w:ind w:firstLine="480"/>
              <w:jc w:val="center"/>
              <w:rPr>
                <w:rFonts w:ascii="宋体" w:hAnsi="宋体" w:cs="宋体"/>
                <w:color w:val="000000"/>
                <w:kern w:val="0"/>
                <w:highlight w:val="none"/>
              </w:rPr>
            </w:pPr>
          </w:p>
        </w:tc>
      </w:tr>
      <w:tr w14:paraId="7ADC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9" w:type="pct"/>
            <w:noWrap w:val="0"/>
            <w:vAlign w:val="center"/>
          </w:tcPr>
          <w:p w14:paraId="6B690DB4">
            <w:pPr>
              <w:widowControl/>
              <w:spacing w:before="100" w:beforeAutospacing="1" w:after="100" w:afterAutospacing="1" w:line="345" w:lineRule="atLeast"/>
              <w:jc w:val="center"/>
              <w:rPr>
                <w:rFonts w:ascii="宋体" w:hAnsi="宋体" w:cs="宋体"/>
                <w:color w:val="000000"/>
                <w:kern w:val="0"/>
                <w:highlight w:val="none"/>
              </w:rPr>
            </w:pPr>
            <w:r>
              <w:rPr>
                <w:rFonts w:hint="eastAsia" w:ascii="宋体" w:hAnsi="宋体" w:cs="宋体"/>
                <w:color w:val="000000"/>
                <w:kern w:val="0"/>
                <w:highlight w:val="none"/>
              </w:rPr>
              <w:t>4</w:t>
            </w:r>
          </w:p>
        </w:tc>
        <w:tc>
          <w:tcPr>
            <w:tcW w:w="715" w:type="pct"/>
            <w:noWrap w:val="0"/>
            <w:vAlign w:val="center"/>
          </w:tcPr>
          <w:p w14:paraId="0F4F3F0D">
            <w:pPr>
              <w:widowControl/>
              <w:spacing w:before="100" w:beforeAutospacing="1" w:after="100" w:afterAutospacing="1" w:line="345" w:lineRule="atLeast"/>
              <w:ind w:firstLine="18" w:firstLineChars="9"/>
              <w:jc w:val="center"/>
              <w:rPr>
                <w:rFonts w:ascii="宋体" w:hAnsi="宋体" w:cs="宋体"/>
                <w:color w:val="000000"/>
                <w:kern w:val="0"/>
                <w:highlight w:val="none"/>
              </w:rPr>
            </w:pPr>
          </w:p>
        </w:tc>
        <w:tc>
          <w:tcPr>
            <w:tcW w:w="431" w:type="pct"/>
            <w:noWrap w:val="0"/>
            <w:vAlign w:val="center"/>
          </w:tcPr>
          <w:p w14:paraId="4DE0DCA9">
            <w:pPr>
              <w:widowControl/>
              <w:spacing w:before="100" w:beforeAutospacing="1" w:after="100" w:afterAutospacing="1" w:line="345" w:lineRule="atLeast"/>
              <w:ind w:firstLine="27" w:firstLineChars="13"/>
              <w:jc w:val="center"/>
              <w:rPr>
                <w:rFonts w:ascii="宋体" w:hAnsi="宋体" w:cs="宋体"/>
                <w:color w:val="000000"/>
                <w:kern w:val="0"/>
                <w:highlight w:val="none"/>
              </w:rPr>
            </w:pPr>
          </w:p>
        </w:tc>
        <w:tc>
          <w:tcPr>
            <w:tcW w:w="652" w:type="pct"/>
            <w:noWrap w:val="0"/>
            <w:vAlign w:val="center"/>
          </w:tcPr>
          <w:p w14:paraId="652D847C">
            <w:pPr>
              <w:widowControl/>
              <w:spacing w:before="100" w:beforeAutospacing="1" w:after="100" w:afterAutospacing="1" w:line="345" w:lineRule="atLeast"/>
              <w:ind w:firstLine="480"/>
              <w:jc w:val="center"/>
              <w:rPr>
                <w:rFonts w:ascii="宋体" w:hAnsi="宋体" w:cs="宋体"/>
                <w:color w:val="000000"/>
                <w:kern w:val="0"/>
                <w:highlight w:val="none"/>
              </w:rPr>
            </w:pPr>
          </w:p>
        </w:tc>
        <w:tc>
          <w:tcPr>
            <w:tcW w:w="598" w:type="pct"/>
            <w:noWrap w:val="0"/>
            <w:vAlign w:val="center"/>
          </w:tcPr>
          <w:p w14:paraId="2AE87612">
            <w:pPr>
              <w:widowControl/>
              <w:spacing w:before="100" w:beforeAutospacing="1" w:after="100" w:afterAutospacing="1" w:line="345" w:lineRule="atLeast"/>
              <w:ind w:firstLine="480"/>
              <w:jc w:val="center"/>
              <w:rPr>
                <w:rFonts w:ascii="宋体" w:hAnsi="宋体" w:cs="宋体"/>
                <w:color w:val="000000"/>
                <w:kern w:val="0"/>
                <w:highlight w:val="none"/>
              </w:rPr>
            </w:pPr>
          </w:p>
        </w:tc>
        <w:tc>
          <w:tcPr>
            <w:tcW w:w="548" w:type="pct"/>
            <w:noWrap w:val="0"/>
            <w:vAlign w:val="center"/>
          </w:tcPr>
          <w:p w14:paraId="0F315138">
            <w:pPr>
              <w:widowControl/>
              <w:spacing w:before="100" w:beforeAutospacing="1" w:after="100" w:afterAutospacing="1" w:line="345" w:lineRule="atLeast"/>
              <w:ind w:firstLine="480"/>
              <w:jc w:val="center"/>
              <w:rPr>
                <w:rFonts w:ascii="宋体" w:hAnsi="宋体" w:cs="宋体"/>
                <w:color w:val="000000"/>
                <w:kern w:val="0"/>
                <w:highlight w:val="none"/>
              </w:rPr>
            </w:pPr>
          </w:p>
        </w:tc>
        <w:tc>
          <w:tcPr>
            <w:tcW w:w="795" w:type="pct"/>
            <w:noWrap w:val="0"/>
            <w:vAlign w:val="center"/>
          </w:tcPr>
          <w:p w14:paraId="76026C9A">
            <w:pPr>
              <w:widowControl/>
              <w:spacing w:before="100" w:beforeAutospacing="1" w:after="100" w:afterAutospacing="1" w:line="345" w:lineRule="atLeast"/>
              <w:ind w:firstLine="480"/>
              <w:jc w:val="center"/>
              <w:rPr>
                <w:rFonts w:ascii="宋体" w:hAnsi="宋体" w:cs="宋体"/>
                <w:color w:val="000000"/>
                <w:kern w:val="0"/>
                <w:highlight w:val="none"/>
              </w:rPr>
            </w:pPr>
          </w:p>
        </w:tc>
        <w:tc>
          <w:tcPr>
            <w:tcW w:w="959" w:type="pct"/>
            <w:noWrap w:val="0"/>
            <w:vAlign w:val="center"/>
          </w:tcPr>
          <w:p w14:paraId="36E1ED1E">
            <w:pPr>
              <w:widowControl/>
              <w:spacing w:before="100" w:beforeAutospacing="1" w:after="100" w:afterAutospacing="1" w:line="345" w:lineRule="atLeast"/>
              <w:ind w:firstLine="480"/>
              <w:jc w:val="center"/>
              <w:rPr>
                <w:rFonts w:ascii="宋体" w:hAnsi="宋体" w:cs="宋体"/>
                <w:color w:val="000000"/>
                <w:kern w:val="0"/>
                <w:highlight w:val="none"/>
              </w:rPr>
            </w:pPr>
          </w:p>
        </w:tc>
      </w:tr>
      <w:tr w14:paraId="5637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99" w:type="pct"/>
            <w:noWrap w:val="0"/>
            <w:vAlign w:val="center"/>
          </w:tcPr>
          <w:p w14:paraId="09913567">
            <w:pPr>
              <w:widowControl/>
              <w:spacing w:before="100" w:beforeAutospacing="1" w:after="100" w:afterAutospacing="1" w:line="345" w:lineRule="atLeast"/>
              <w:jc w:val="center"/>
              <w:rPr>
                <w:rFonts w:ascii="宋体" w:hAnsi="宋体" w:cs="宋体"/>
                <w:color w:val="000000"/>
                <w:kern w:val="0"/>
                <w:highlight w:val="none"/>
              </w:rPr>
            </w:pPr>
            <w:r>
              <w:rPr>
                <w:rFonts w:hint="eastAsia" w:ascii="宋体" w:hAnsi="宋体" w:cs="宋体"/>
                <w:color w:val="000000"/>
                <w:kern w:val="0"/>
                <w:highlight w:val="none"/>
              </w:rPr>
              <w:t>5</w:t>
            </w:r>
          </w:p>
        </w:tc>
        <w:tc>
          <w:tcPr>
            <w:tcW w:w="715" w:type="pct"/>
            <w:noWrap w:val="0"/>
            <w:vAlign w:val="center"/>
          </w:tcPr>
          <w:p w14:paraId="2AA8062E">
            <w:pPr>
              <w:widowControl/>
              <w:spacing w:before="100" w:beforeAutospacing="1" w:after="100" w:afterAutospacing="1" w:line="345" w:lineRule="atLeast"/>
              <w:ind w:firstLine="18" w:firstLineChars="9"/>
              <w:jc w:val="center"/>
              <w:rPr>
                <w:rFonts w:ascii="宋体" w:hAnsi="宋体" w:cs="宋体"/>
                <w:color w:val="000000"/>
                <w:kern w:val="0"/>
                <w:highlight w:val="none"/>
              </w:rPr>
            </w:pPr>
          </w:p>
        </w:tc>
        <w:tc>
          <w:tcPr>
            <w:tcW w:w="431" w:type="pct"/>
            <w:noWrap w:val="0"/>
            <w:vAlign w:val="center"/>
          </w:tcPr>
          <w:p w14:paraId="458B9883">
            <w:pPr>
              <w:widowControl/>
              <w:spacing w:before="100" w:beforeAutospacing="1" w:after="100" w:afterAutospacing="1" w:line="345" w:lineRule="atLeast"/>
              <w:ind w:firstLine="27" w:firstLineChars="13"/>
              <w:jc w:val="center"/>
              <w:rPr>
                <w:rFonts w:ascii="宋体" w:hAnsi="宋体" w:cs="宋体"/>
                <w:color w:val="000000"/>
                <w:kern w:val="0"/>
                <w:highlight w:val="none"/>
              </w:rPr>
            </w:pPr>
          </w:p>
        </w:tc>
        <w:tc>
          <w:tcPr>
            <w:tcW w:w="652" w:type="pct"/>
            <w:noWrap w:val="0"/>
            <w:vAlign w:val="center"/>
          </w:tcPr>
          <w:p w14:paraId="1572E54E">
            <w:pPr>
              <w:widowControl/>
              <w:spacing w:before="100" w:beforeAutospacing="1" w:after="100" w:afterAutospacing="1" w:line="345" w:lineRule="atLeast"/>
              <w:ind w:firstLine="480"/>
              <w:jc w:val="center"/>
              <w:rPr>
                <w:rFonts w:ascii="宋体" w:hAnsi="宋体" w:cs="宋体"/>
                <w:color w:val="000000"/>
                <w:kern w:val="0"/>
                <w:highlight w:val="none"/>
              </w:rPr>
            </w:pPr>
          </w:p>
        </w:tc>
        <w:tc>
          <w:tcPr>
            <w:tcW w:w="598" w:type="pct"/>
            <w:noWrap w:val="0"/>
            <w:vAlign w:val="center"/>
          </w:tcPr>
          <w:p w14:paraId="3A8AF18B">
            <w:pPr>
              <w:widowControl/>
              <w:spacing w:before="100" w:beforeAutospacing="1" w:after="100" w:afterAutospacing="1" w:line="345" w:lineRule="atLeast"/>
              <w:ind w:firstLine="480"/>
              <w:jc w:val="center"/>
              <w:rPr>
                <w:rFonts w:ascii="宋体" w:hAnsi="宋体" w:cs="宋体"/>
                <w:color w:val="000000"/>
                <w:kern w:val="0"/>
                <w:highlight w:val="none"/>
              </w:rPr>
            </w:pPr>
          </w:p>
        </w:tc>
        <w:tc>
          <w:tcPr>
            <w:tcW w:w="548" w:type="pct"/>
            <w:noWrap w:val="0"/>
            <w:vAlign w:val="center"/>
          </w:tcPr>
          <w:p w14:paraId="0AF646DD">
            <w:pPr>
              <w:widowControl/>
              <w:spacing w:before="100" w:beforeAutospacing="1" w:after="100" w:afterAutospacing="1" w:line="345" w:lineRule="atLeast"/>
              <w:ind w:firstLine="480"/>
              <w:jc w:val="center"/>
              <w:rPr>
                <w:rFonts w:ascii="宋体" w:hAnsi="宋体" w:cs="宋体"/>
                <w:color w:val="000000"/>
                <w:kern w:val="0"/>
                <w:highlight w:val="none"/>
              </w:rPr>
            </w:pPr>
          </w:p>
        </w:tc>
        <w:tc>
          <w:tcPr>
            <w:tcW w:w="795" w:type="pct"/>
            <w:noWrap w:val="0"/>
            <w:vAlign w:val="center"/>
          </w:tcPr>
          <w:p w14:paraId="47E62F21">
            <w:pPr>
              <w:widowControl/>
              <w:spacing w:before="100" w:beforeAutospacing="1" w:after="100" w:afterAutospacing="1" w:line="345" w:lineRule="atLeast"/>
              <w:ind w:firstLine="480"/>
              <w:jc w:val="center"/>
              <w:rPr>
                <w:rFonts w:ascii="宋体" w:hAnsi="宋体" w:cs="宋体"/>
                <w:color w:val="000000"/>
                <w:kern w:val="0"/>
                <w:highlight w:val="none"/>
              </w:rPr>
            </w:pPr>
          </w:p>
        </w:tc>
        <w:tc>
          <w:tcPr>
            <w:tcW w:w="959" w:type="pct"/>
            <w:noWrap w:val="0"/>
            <w:vAlign w:val="center"/>
          </w:tcPr>
          <w:p w14:paraId="4AF425C0">
            <w:pPr>
              <w:widowControl/>
              <w:spacing w:before="100" w:beforeAutospacing="1" w:after="100" w:afterAutospacing="1" w:line="345" w:lineRule="atLeast"/>
              <w:ind w:firstLine="480"/>
              <w:jc w:val="center"/>
              <w:rPr>
                <w:rFonts w:ascii="宋体" w:hAnsi="宋体" w:cs="宋体"/>
                <w:color w:val="000000"/>
                <w:kern w:val="0"/>
                <w:highlight w:val="none"/>
              </w:rPr>
            </w:pPr>
          </w:p>
        </w:tc>
      </w:tr>
      <w:tr w14:paraId="3272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9" w:type="pct"/>
            <w:noWrap w:val="0"/>
            <w:vAlign w:val="center"/>
          </w:tcPr>
          <w:p w14:paraId="2ECC5C1F">
            <w:pPr>
              <w:widowControl/>
              <w:spacing w:before="100" w:beforeAutospacing="1" w:after="100" w:afterAutospacing="1" w:line="345" w:lineRule="atLeast"/>
              <w:jc w:val="center"/>
              <w:rPr>
                <w:rFonts w:ascii="宋体" w:hAnsi="宋体" w:cs="宋体"/>
                <w:color w:val="000000"/>
                <w:kern w:val="0"/>
                <w:highlight w:val="none"/>
              </w:rPr>
            </w:pPr>
            <w:r>
              <w:rPr>
                <w:rFonts w:hint="eastAsia" w:ascii="宋体" w:hAnsi="宋体" w:cs="宋体"/>
                <w:color w:val="000000"/>
                <w:kern w:val="0"/>
                <w:highlight w:val="none"/>
              </w:rPr>
              <w:t>6</w:t>
            </w:r>
          </w:p>
        </w:tc>
        <w:tc>
          <w:tcPr>
            <w:tcW w:w="715" w:type="pct"/>
            <w:noWrap w:val="0"/>
            <w:vAlign w:val="center"/>
          </w:tcPr>
          <w:p w14:paraId="05C23D65">
            <w:pPr>
              <w:widowControl/>
              <w:spacing w:before="100" w:beforeAutospacing="1" w:after="100" w:afterAutospacing="1" w:line="345" w:lineRule="atLeast"/>
              <w:ind w:firstLine="18" w:firstLineChars="9"/>
              <w:jc w:val="center"/>
              <w:rPr>
                <w:rFonts w:ascii="宋体" w:hAnsi="宋体" w:cs="宋体"/>
                <w:color w:val="000000"/>
                <w:kern w:val="0"/>
                <w:highlight w:val="none"/>
              </w:rPr>
            </w:pPr>
          </w:p>
        </w:tc>
        <w:tc>
          <w:tcPr>
            <w:tcW w:w="431" w:type="pct"/>
            <w:noWrap w:val="0"/>
            <w:vAlign w:val="center"/>
          </w:tcPr>
          <w:p w14:paraId="21AA6E9E">
            <w:pPr>
              <w:widowControl/>
              <w:spacing w:before="100" w:beforeAutospacing="1" w:after="100" w:afterAutospacing="1" w:line="345" w:lineRule="atLeast"/>
              <w:ind w:firstLine="27" w:firstLineChars="13"/>
              <w:jc w:val="center"/>
              <w:rPr>
                <w:rFonts w:ascii="宋体" w:hAnsi="宋体" w:cs="宋体"/>
                <w:color w:val="000000"/>
                <w:kern w:val="0"/>
                <w:highlight w:val="none"/>
              </w:rPr>
            </w:pPr>
          </w:p>
        </w:tc>
        <w:tc>
          <w:tcPr>
            <w:tcW w:w="652" w:type="pct"/>
            <w:noWrap w:val="0"/>
            <w:vAlign w:val="center"/>
          </w:tcPr>
          <w:p w14:paraId="45235A6C">
            <w:pPr>
              <w:widowControl/>
              <w:spacing w:before="100" w:beforeAutospacing="1" w:after="100" w:afterAutospacing="1" w:line="345" w:lineRule="atLeast"/>
              <w:ind w:firstLine="480"/>
              <w:jc w:val="center"/>
              <w:rPr>
                <w:rFonts w:ascii="宋体" w:hAnsi="宋体" w:cs="宋体"/>
                <w:color w:val="000000"/>
                <w:kern w:val="0"/>
                <w:highlight w:val="none"/>
              </w:rPr>
            </w:pPr>
          </w:p>
        </w:tc>
        <w:tc>
          <w:tcPr>
            <w:tcW w:w="598" w:type="pct"/>
            <w:noWrap w:val="0"/>
            <w:vAlign w:val="center"/>
          </w:tcPr>
          <w:p w14:paraId="4FEE4B16">
            <w:pPr>
              <w:widowControl/>
              <w:spacing w:before="100" w:beforeAutospacing="1" w:after="100" w:afterAutospacing="1" w:line="345" w:lineRule="atLeast"/>
              <w:ind w:firstLine="480"/>
              <w:jc w:val="center"/>
              <w:rPr>
                <w:rFonts w:ascii="宋体" w:hAnsi="宋体" w:cs="宋体"/>
                <w:color w:val="000000"/>
                <w:kern w:val="0"/>
                <w:highlight w:val="none"/>
              </w:rPr>
            </w:pPr>
          </w:p>
        </w:tc>
        <w:tc>
          <w:tcPr>
            <w:tcW w:w="548" w:type="pct"/>
            <w:noWrap w:val="0"/>
            <w:vAlign w:val="center"/>
          </w:tcPr>
          <w:p w14:paraId="2207B52A">
            <w:pPr>
              <w:widowControl/>
              <w:spacing w:before="100" w:beforeAutospacing="1" w:after="100" w:afterAutospacing="1" w:line="345" w:lineRule="atLeast"/>
              <w:ind w:firstLine="480"/>
              <w:jc w:val="center"/>
              <w:rPr>
                <w:rFonts w:ascii="宋体" w:hAnsi="宋体" w:cs="宋体"/>
                <w:color w:val="000000"/>
                <w:kern w:val="0"/>
                <w:highlight w:val="none"/>
              </w:rPr>
            </w:pPr>
          </w:p>
        </w:tc>
        <w:tc>
          <w:tcPr>
            <w:tcW w:w="795" w:type="pct"/>
            <w:noWrap w:val="0"/>
            <w:vAlign w:val="center"/>
          </w:tcPr>
          <w:p w14:paraId="2BBCF456">
            <w:pPr>
              <w:widowControl/>
              <w:spacing w:before="100" w:beforeAutospacing="1" w:after="100" w:afterAutospacing="1" w:line="345" w:lineRule="atLeast"/>
              <w:ind w:firstLine="480"/>
              <w:jc w:val="center"/>
              <w:rPr>
                <w:rFonts w:ascii="宋体" w:hAnsi="宋体" w:cs="宋体"/>
                <w:color w:val="000000"/>
                <w:kern w:val="0"/>
                <w:highlight w:val="none"/>
              </w:rPr>
            </w:pPr>
          </w:p>
        </w:tc>
        <w:tc>
          <w:tcPr>
            <w:tcW w:w="959" w:type="pct"/>
            <w:noWrap w:val="0"/>
            <w:vAlign w:val="center"/>
          </w:tcPr>
          <w:p w14:paraId="21873A11">
            <w:pPr>
              <w:widowControl/>
              <w:spacing w:before="100" w:beforeAutospacing="1" w:after="100" w:afterAutospacing="1" w:line="345" w:lineRule="atLeast"/>
              <w:ind w:firstLine="480"/>
              <w:jc w:val="center"/>
              <w:rPr>
                <w:rFonts w:ascii="宋体" w:hAnsi="宋体" w:cs="宋体"/>
                <w:color w:val="000000"/>
                <w:kern w:val="0"/>
                <w:highlight w:val="none"/>
              </w:rPr>
            </w:pPr>
          </w:p>
        </w:tc>
      </w:tr>
      <w:tr w14:paraId="0373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99" w:type="pct"/>
            <w:noWrap w:val="0"/>
            <w:vAlign w:val="center"/>
          </w:tcPr>
          <w:p w14:paraId="7AB861DE">
            <w:pPr>
              <w:widowControl/>
              <w:spacing w:before="100" w:beforeAutospacing="1" w:after="100" w:afterAutospacing="1" w:line="345" w:lineRule="atLeast"/>
              <w:jc w:val="center"/>
              <w:rPr>
                <w:rFonts w:ascii="宋体" w:hAnsi="宋体" w:cs="宋体"/>
                <w:color w:val="000000"/>
                <w:kern w:val="0"/>
                <w:highlight w:val="none"/>
              </w:rPr>
            </w:pPr>
            <w:r>
              <w:rPr>
                <w:rFonts w:hint="eastAsia" w:ascii="宋体" w:hAnsi="宋体" w:cs="宋体"/>
                <w:color w:val="000000"/>
                <w:kern w:val="0"/>
                <w:highlight w:val="none"/>
              </w:rPr>
              <w:t>7</w:t>
            </w:r>
          </w:p>
        </w:tc>
        <w:tc>
          <w:tcPr>
            <w:tcW w:w="715" w:type="pct"/>
            <w:noWrap w:val="0"/>
            <w:vAlign w:val="center"/>
          </w:tcPr>
          <w:p w14:paraId="08B33C95">
            <w:pPr>
              <w:widowControl/>
              <w:spacing w:before="100" w:beforeAutospacing="1" w:after="100" w:afterAutospacing="1" w:line="345" w:lineRule="atLeast"/>
              <w:ind w:firstLine="18" w:firstLineChars="9"/>
              <w:jc w:val="center"/>
              <w:rPr>
                <w:rFonts w:ascii="宋体" w:hAnsi="宋体" w:cs="宋体"/>
                <w:color w:val="000000"/>
                <w:kern w:val="0"/>
                <w:highlight w:val="none"/>
              </w:rPr>
            </w:pPr>
          </w:p>
        </w:tc>
        <w:tc>
          <w:tcPr>
            <w:tcW w:w="431" w:type="pct"/>
            <w:noWrap w:val="0"/>
            <w:vAlign w:val="center"/>
          </w:tcPr>
          <w:p w14:paraId="2EF1FF24">
            <w:pPr>
              <w:widowControl/>
              <w:spacing w:before="100" w:beforeAutospacing="1" w:after="100" w:afterAutospacing="1" w:line="345" w:lineRule="atLeast"/>
              <w:ind w:firstLine="27" w:firstLineChars="13"/>
              <w:jc w:val="center"/>
              <w:rPr>
                <w:rFonts w:ascii="宋体" w:hAnsi="宋体" w:cs="宋体"/>
                <w:color w:val="000000"/>
                <w:kern w:val="0"/>
                <w:highlight w:val="none"/>
              </w:rPr>
            </w:pPr>
          </w:p>
        </w:tc>
        <w:tc>
          <w:tcPr>
            <w:tcW w:w="652" w:type="pct"/>
            <w:noWrap w:val="0"/>
            <w:vAlign w:val="center"/>
          </w:tcPr>
          <w:p w14:paraId="6106DCB1">
            <w:pPr>
              <w:widowControl/>
              <w:spacing w:before="100" w:beforeAutospacing="1" w:after="100" w:afterAutospacing="1" w:line="345" w:lineRule="atLeast"/>
              <w:ind w:firstLine="480"/>
              <w:jc w:val="center"/>
              <w:rPr>
                <w:rFonts w:ascii="宋体" w:hAnsi="宋体" w:cs="宋体"/>
                <w:color w:val="000000"/>
                <w:kern w:val="0"/>
                <w:highlight w:val="none"/>
              </w:rPr>
            </w:pPr>
          </w:p>
        </w:tc>
        <w:tc>
          <w:tcPr>
            <w:tcW w:w="598" w:type="pct"/>
            <w:noWrap w:val="0"/>
            <w:vAlign w:val="center"/>
          </w:tcPr>
          <w:p w14:paraId="73E6A6E3">
            <w:pPr>
              <w:widowControl/>
              <w:spacing w:before="100" w:beforeAutospacing="1" w:after="100" w:afterAutospacing="1" w:line="345" w:lineRule="atLeast"/>
              <w:ind w:firstLine="480"/>
              <w:jc w:val="center"/>
              <w:rPr>
                <w:rFonts w:ascii="宋体" w:hAnsi="宋体" w:cs="宋体"/>
                <w:color w:val="000000"/>
                <w:kern w:val="0"/>
                <w:highlight w:val="none"/>
              </w:rPr>
            </w:pPr>
          </w:p>
        </w:tc>
        <w:tc>
          <w:tcPr>
            <w:tcW w:w="548" w:type="pct"/>
            <w:noWrap w:val="0"/>
            <w:vAlign w:val="center"/>
          </w:tcPr>
          <w:p w14:paraId="6B02E24A">
            <w:pPr>
              <w:widowControl/>
              <w:spacing w:before="100" w:beforeAutospacing="1" w:after="100" w:afterAutospacing="1" w:line="345" w:lineRule="atLeast"/>
              <w:ind w:firstLine="480"/>
              <w:jc w:val="center"/>
              <w:rPr>
                <w:rFonts w:ascii="宋体" w:hAnsi="宋体" w:cs="宋体"/>
                <w:color w:val="000000"/>
                <w:kern w:val="0"/>
                <w:highlight w:val="none"/>
              </w:rPr>
            </w:pPr>
          </w:p>
        </w:tc>
        <w:tc>
          <w:tcPr>
            <w:tcW w:w="795" w:type="pct"/>
            <w:noWrap w:val="0"/>
            <w:vAlign w:val="center"/>
          </w:tcPr>
          <w:p w14:paraId="6A32F9E4">
            <w:pPr>
              <w:widowControl/>
              <w:spacing w:before="100" w:beforeAutospacing="1" w:after="100" w:afterAutospacing="1" w:line="345" w:lineRule="atLeast"/>
              <w:ind w:firstLine="480"/>
              <w:jc w:val="center"/>
              <w:rPr>
                <w:rFonts w:ascii="宋体" w:hAnsi="宋体" w:cs="宋体"/>
                <w:color w:val="000000"/>
                <w:kern w:val="0"/>
                <w:highlight w:val="none"/>
              </w:rPr>
            </w:pPr>
          </w:p>
        </w:tc>
        <w:tc>
          <w:tcPr>
            <w:tcW w:w="959" w:type="pct"/>
            <w:noWrap w:val="0"/>
            <w:vAlign w:val="center"/>
          </w:tcPr>
          <w:p w14:paraId="05E94456">
            <w:pPr>
              <w:widowControl/>
              <w:spacing w:before="100" w:beforeAutospacing="1" w:after="100" w:afterAutospacing="1" w:line="345" w:lineRule="atLeast"/>
              <w:ind w:firstLine="480"/>
              <w:jc w:val="center"/>
              <w:rPr>
                <w:rFonts w:ascii="宋体" w:hAnsi="宋体" w:cs="宋体"/>
                <w:color w:val="000000"/>
                <w:kern w:val="0"/>
                <w:highlight w:val="none"/>
              </w:rPr>
            </w:pPr>
          </w:p>
        </w:tc>
      </w:tr>
      <w:tr w14:paraId="7D63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99" w:type="pct"/>
            <w:noWrap w:val="0"/>
            <w:vAlign w:val="center"/>
          </w:tcPr>
          <w:p w14:paraId="6166384C">
            <w:pPr>
              <w:widowControl/>
              <w:spacing w:before="100" w:beforeAutospacing="1" w:after="100" w:afterAutospacing="1" w:line="345" w:lineRule="atLeast"/>
              <w:jc w:val="center"/>
              <w:rPr>
                <w:rFonts w:ascii="宋体" w:hAnsi="宋体"/>
                <w:color w:val="000000"/>
                <w:highlight w:val="none"/>
              </w:rPr>
            </w:pPr>
            <w:r>
              <w:rPr>
                <w:rFonts w:hint="eastAsia" w:ascii="宋体" w:hAnsi="宋体"/>
                <w:color w:val="000000"/>
                <w:highlight w:val="none"/>
              </w:rPr>
              <w:t>8</w:t>
            </w:r>
          </w:p>
        </w:tc>
        <w:tc>
          <w:tcPr>
            <w:tcW w:w="715" w:type="pct"/>
            <w:noWrap w:val="0"/>
            <w:vAlign w:val="center"/>
          </w:tcPr>
          <w:p w14:paraId="2335F13E">
            <w:pPr>
              <w:widowControl/>
              <w:spacing w:before="100" w:beforeAutospacing="1" w:after="100" w:afterAutospacing="1" w:line="345" w:lineRule="atLeast"/>
              <w:ind w:firstLine="18" w:firstLineChars="9"/>
              <w:jc w:val="center"/>
              <w:rPr>
                <w:rFonts w:ascii="宋体" w:hAnsi="宋体"/>
                <w:color w:val="000000"/>
                <w:highlight w:val="none"/>
              </w:rPr>
            </w:pPr>
          </w:p>
        </w:tc>
        <w:tc>
          <w:tcPr>
            <w:tcW w:w="431" w:type="pct"/>
            <w:noWrap w:val="0"/>
            <w:vAlign w:val="center"/>
          </w:tcPr>
          <w:p w14:paraId="0885DBA6">
            <w:pPr>
              <w:widowControl/>
              <w:spacing w:before="100" w:beforeAutospacing="1" w:after="100" w:afterAutospacing="1" w:line="345" w:lineRule="atLeast"/>
              <w:ind w:firstLine="27" w:firstLineChars="13"/>
              <w:jc w:val="center"/>
              <w:rPr>
                <w:rFonts w:ascii="宋体" w:hAnsi="宋体"/>
                <w:color w:val="000000"/>
                <w:highlight w:val="none"/>
              </w:rPr>
            </w:pPr>
          </w:p>
        </w:tc>
        <w:tc>
          <w:tcPr>
            <w:tcW w:w="652" w:type="pct"/>
            <w:noWrap w:val="0"/>
            <w:vAlign w:val="center"/>
          </w:tcPr>
          <w:p w14:paraId="413F7669">
            <w:pPr>
              <w:widowControl/>
              <w:spacing w:before="100" w:beforeAutospacing="1" w:after="100" w:afterAutospacing="1" w:line="345" w:lineRule="atLeast"/>
              <w:ind w:firstLine="480"/>
              <w:jc w:val="center"/>
              <w:rPr>
                <w:rFonts w:ascii="宋体" w:hAnsi="宋体"/>
                <w:color w:val="000000"/>
                <w:highlight w:val="none"/>
              </w:rPr>
            </w:pPr>
          </w:p>
        </w:tc>
        <w:tc>
          <w:tcPr>
            <w:tcW w:w="598" w:type="pct"/>
            <w:noWrap w:val="0"/>
            <w:vAlign w:val="center"/>
          </w:tcPr>
          <w:p w14:paraId="24D08ADE">
            <w:pPr>
              <w:widowControl/>
              <w:spacing w:before="100" w:beforeAutospacing="1" w:after="100" w:afterAutospacing="1" w:line="345" w:lineRule="atLeast"/>
              <w:ind w:firstLine="480"/>
              <w:jc w:val="center"/>
              <w:rPr>
                <w:rFonts w:ascii="宋体" w:hAnsi="宋体"/>
                <w:color w:val="000000"/>
                <w:highlight w:val="none"/>
              </w:rPr>
            </w:pPr>
          </w:p>
        </w:tc>
        <w:tc>
          <w:tcPr>
            <w:tcW w:w="548" w:type="pct"/>
            <w:noWrap w:val="0"/>
            <w:vAlign w:val="center"/>
          </w:tcPr>
          <w:p w14:paraId="1BC2179D">
            <w:pPr>
              <w:widowControl/>
              <w:spacing w:before="100" w:beforeAutospacing="1" w:after="100" w:afterAutospacing="1" w:line="345" w:lineRule="atLeast"/>
              <w:ind w:firstLine="480"/>
              <w:jc w:val="center"/>
              <w:rPr>
                <w:rFonts w:ascii="宋体" w:hAnsi="宋体"/>
                <w:color w:val="000000"/>
                <w:highlight w:val="none"/>
              </w:rPr>
            </w:pPr>
          </w:p>
        </w:tc>
        <w:tc>
          <w:tcPr>
            <w:tcW w:w="795" w:type="pct"/>
            <w:noWrap w:val="0"/>
            <w:vAlign w:val="center"/>
          </w:tcPr>
          <w:p w14:paraId="5E5880DE">
            <w:pPr>
              <w:widowControl/>
              <w:spacing w:before="100" w:beforeAutospacing="1" w:after="100" w:afterAutospacing="1" w:line="345" w:lineRule="atLeast"/>
              <w:ind w:firstLine="480"/>
              <w:jc w:val="center"/>
              <w:rPr>
                <w:rFonts w:ascii="宋体" w:hAnsi="宋体"/>
                <w:color w:val="000000"/>
                <w:highlight w:val="none"/>
              </w:rPr>
            </w:pPr>
          </w:p>
        </w:tc>
        <w:tc>
          <w:tcPr>
            <w:tcW w:w="959" w:type="pct"/>
            <w:noWrap w:val="0"/>
            <w:vAlign w:val="center"/>
          </w:tcPr>
          <w:p w14:paraId="37E80B4D">
            <w:pPr>
              <w:widowControl/>
              <w:spacing w:before="100" w:beforeAutospacing="1" w:after="100" w:afterAutospacing="1" w:line="345" w:lineRule="atLeast"/>
              <w:ind w:firstLine="480"/>
              <w:jc w:val="center"/>
              <w:rPr>
                <w:rFonts w:ascii="宋体" w:hAnsi="宋体"/>
                <w:color w:val="000000"/>
                <w:highlight w:val="none"/>
              </w:rPr>
            </w:pPr>
          </w:p>
        </w:tc>
      </w:tr>
      <w:tr w14:paraId="7028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99" w:type="pct"/>
            <w:noWrap w:val="0"/>
            <w:vAlign w:val="center"/>
          </w:tcPr>
          <w:p w14:paraId="76BB7CB2">
            <w:pPr>
              <w:widowControl/>
              <w:spacing w:before="100" w:beforeAutospacing="1" w:after="100" w:afterAutospacing="1" w:line="345" w:lineRule="atLeast"/>
              <w:jc w:val="center"/>
              <w:rPr>
                <w:rFonts w:hint="eastAsia" w:ascii="宋体" w:hAnsi="宋体" w:eastAsia="宋体"/>
                <w:color w:val="000000"/>
                <w:highlight w:val="none"/>
                <w:lang w:val="en-US" w:eastAsia="zh-CN"/>
              </w:rPr>
            </w:pPr>
            <w:r>
              <w:rPr>
                <w:rFonts w:hint="eastAsia" w:ascii="宋体" w:hAnsi="宋体"/>
                <w:color w:val="000000"/>
                <w:highlight w:val="none"/>
                <w:lang w:val="en-US" w:eastAsia="zh-CN"/>
              </w:rPr>
              <w:t>9</w:t>
            </w:r>
          </w:p>
        </w:tc>
        <w:tc>
          <w:tcPr>
            <w:tcW w:w="715" w:type="pct"/>
            <w:noWrap w:val="0"/>
            <w:vAlign w:val="center"/>
          </w:tcPr>
          <w:p w14:paraId="496FEA5F">
            <w:pPr>
              <w:widowControl/>
              <w:spacing w:before="100" w:beforeAutospacing="1" w:after="100" w:afterAutospacing="1" w:line="345" w:lineRule="atLeast"/>
              <w:ind w:firstLine="18" w:firstLineChars="9"/>
              <w:jc w:val="center"/>
              <w:rPr>
                <w:rFonts w:ascii="宋体" w:hAnsi="宋体"/>
                <w:color w:val="000000"/>
                <w:highlight w:val="none"/>
              </w:rPr>
            </w:pPr>
          </w:p>
        </w:tc>
        <w:tc>
          <w:tcPr>
            <w:tcW w:w="431" w:type="pct"/>
            <w:noWrap w:val="0"/>
            <w:vAlign w:val="center"/>
          </w:tcPr>
          <w:p w14:paraId="75E028AB">
            <w:pPr>
              <w:widowControl/>
              <w:spacing w:before="100" w:beforeAutospacing="1" w:after="100" w:afterAutospacing="1" w:line="345" w:lineRule="atLeast"/>
              <w:ind w:firstLine="27" w:firstLineChars="13"/>
              <w:jc w:val="center"/>
              <w:rPr>
                <w:rFonts w:ascii="宋体" w:hAnsi="宋体"/>
                <w:color w:val="000000"/>
                <w:highlight w:val="none"/>
              </w:rPr>
            </w:pPr>
          </w:p>
        </w:tc>
        <w:tc>
          <w:tcPr>
            <w:tcW w:w="652" w:type="pct"/>
            <w:noWrap w:val="0"/>
            <w:vAlign w:val="center"/>
          </w:tcPr>
          <w:p w14:paraId="61A32AEF">
            <w:pPr>
              <w:widowControl/>
              <w:spacing w:before="100" w:beforeAutospacing="1" w:after="100" w:afterAutospacing="1" w:line="345" w:lineRule="atLeast"/>
              <w:ind w:firstLine="480"/>
              <w:jc w:val="center"/>
              <w:rPr>
                <w:rFonts w:ascii="宋体" w:hAnsi="宋体"/>
                <w:color w:val="000000"/>
                <w:highlight w:val="none"/>
              </w:rPr>
            </w:pPr>
          </w:p>
        </w:tc>
        <w:tc>
          <w:tcPr>
            <w:tcW w:w="598" w:type="pct"/>
            <w:noWrap w:val="0"/>
            <w:vAlign w:val="center"/>
          </w:tcPr>
          <w:p w14:paraId="1D6A5DE3">
            <w:pPr>
              <w:widowControl/>
              <w:spacing w:before="100" w:beforeAutospacing="1" w:after="100" w:afterAutospacing="1" w:line="345" w:lineRule="atLeast"/>
              <w:ind w:firstLine="480"/>
              <w:jc w:val="center"/>
              <w:rPr>
                <w:rFonts w:ascii="宋体" w:hAnsi="宋体"/>
                <w:color w:val="000000"/>
                <w:highlight w:val="none"/>
              </w:rPr>
            </w:pPr>
          </w:p>
        </w:tc>
        <w:tc>
          <w:tcPr>
            <w:tcW w:w="548" w:type="pct"/>
            <w:noWrap w:val="0"/>
            <w:vAlign w:val="center"/>
          </w:tcPr>
          <w:p w14:paraId="5A8297C5">
            <w:pPr>
              <w:widowControl/>
              <w:spacing w:before="100" w:beforeAutospacing="1" w:after="100" w:afterAutospacing="1" w:line="345" w:lineRule="atLeast"/>
              <w:ind w:firstLine="480"/>
              <w:jc w:val="center"/>
              <w:rPr>
                <w:rFonts w:ascii="宋体" w:hAnsi="宋体"/>
                <w:color w:val="000000"/>
                <w:highlight w:val="none"/>
              </w:rPr>
            </w:pPr>
          </w:p>
        </w:tc>
        <w:tc>
          <w:tcPr>
            <w:tcW w:w="795" w:type="pct"/>
            <w:noWrap w:val="0"/>
            <w:vAlign w:val="center"/>
          </w:tcPr>
          <w:p w14:paraId="28F09DD5">
            <w:pPr>
              <w:widowControl/>
              <w:spacing w:before="100" w:beforeAutospacing="1" w:after="100" w:afterAutospacing="1" w:line="345" w:lineRule="atLeast"/>
              <w:ind w:firstLine="480"/>
              <w:jc w:val="center"/>
              <w:rPr>
                <w:rFonts w:ascii="宋体" w:hAnsi="宋体"/>
                <w:color w:val="000000"/>
                <w:highlight w:val="none"/>
              </w:rPr>
            </w:pPr>
          </w:p>
        </w:tc>
        <w:tc>
          <w:tcPr>
            <w:tcW w:w="959" w:type="pct"/>
            <w:noWrap w:val="0"/>
            <w:vAlign w:val="center"/>
          </w:tcPr>
          <w:p w14:paraId="3DC48C34">
            <w:pPr>
              <w:widowControl/>
              <w:spacing w:before="100" w:beforeAutospacing="1" w:after="100" w:afterAutospacing="1" w:line="345" w:lineRule="atLeast"/>
              <w:ind w:firstLine="480"/>
              <w:jc w:val="center"/>
              <w:rPr>
                <w:rFonts w:ascii="宋体" w:hAnsi="宋体"/>
                <w:color w:val="000000"/>
                <w:highlight w:val="none"/>
              </w:rPr>
            </w:pPr>
          </w:p>
        </w:tc>
      </w:tr>
      <w:tr w14:paraId="04AA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99" w:type="pct"/>
            <w:noWrap w:val="0"/>
            <w:vAlign w:val="center"/>
          </w:tcPr>
          <w:p w14:paraId="3A6E8F44">
            <w:pPr>
              <w:widowControl/>
              <w:spacing w:before="100" w:beforeAutospacing="1" w:after="100" w:afterAutospacing="1" w:line="345" w:lineRule="atLeast"/>
              <w:jc w:val="center"/>
              <w:rPr>
                <w:rFonts w:hint="default" w:ascii="宋体" w:hAnsi="宋体" w:eastAsia="宋体"/>
                <w:color w:val="000000"/>
                <w:highlight w:val="none"/>
                <w:lang w:val="en-US" w:eastAsia="zh-CN"/>
              </w:rPr>
            </w:pPr>
            <w:r>
              <w:rPr>
                <w:rFonts w:hint="eastAsia" w:ascii="宋体" w:hAnsi="宋体"/>
                <w:color w:val="000000"/>
                <w:highlight w:val="none"/>
                <w:lang w:val="en-US" w:eastAsia="zh-CN"/>
              </w:rPr>
              <w:t>10</w:t>
            </w:r>
          </w:p>
        </w:tc>
        <w:tc>
          <w:tcPr>
            <w:tcW w:w="715" w:type="pct"/>
            <w:noWrap w:val="0"/>
            <w:vAlign w:val="center"/>
          </w:tcPr>
          <w:p w14:paraId="7505307D">
            <w:pPr>
              <w:widowControl/>
              <w:spacing w:before="100" w:beforeAutospacing="1" w:after="100" w:afterAutospacing="1" w:line="345" w:lineRule="atLeast"/>
              <w:ind w:firstLine="18" w:firstLineChars="9"/>
              <w:jc w:val="center"/>
              <w:rPr>
                <w:rFonts w:ascii="宋体" w:hAnsi="宋体"/>
                <w:color w:val="000000"/>
                <w:highlight w:val="none"/>
              </w:rPr>
            </w:pPr>
          </w:p>
        </w:tc>
        <w:tc>
          <w:tcPr>
            <w:tcW w:w="431" w:type="pct"/>
            <w:noWrap w:val="0"/>
            <w:vAlign w:val="center"/>
          </w:tcPr>
          <w:p w14:paraId="7E185960">
            <w:pPr>
              <w:widowControl/>
              <w:spacing w:before="100" w:beforeAutospacing="1" w:after="100" w:afterAutospacing="1" w:line="345" w:lineRule="atLeast"/>
              <w:ind w:firstLine="27" w:firstLineChars="13"/>
              <w:jc w:val="center"/>
              <w:rPr>
                <w:rFonts w:ascii="宋体" w:hAnsi="宋体"/>
                <w:color w:val="000000"/>
                <w:highlight w:val="none"/>
              </w:rPr>
            </w:pPr>
          </w:p>
        </w:tc>
        <w:tc>
          <w:tcPr>
            <w:tcW w:w="652" w:type="pct"/>
            <w:noWrap w:val="0"/>
            <w:vAlign w:val="center"/>
          </w:tcPr>
          <w:p w14:paraId="6E1CF816">
            <w:pPr>
              <w:widowControl/>
              <w:spacing w:before="100" w:beforeAutospacing="1" w:after="100" w:afterAutospacing="1" w:line="345" w:lineRule="atLeast"/>
              <w:ind w:firstLine="480"/>
              <w:jc w:val="center"/>
              <w:rPr>
                <w:rFonts w:ascii="宋体" w:hAnsi="宋体"/>
                <w:color w:val="000000"/>
                <w:highlight w:val="none"/>
              </w:rPr>
            </w:pPr>
          </w:p>
        </w:tc>
        <w:tc>
          <w:tcPr>
            <w:tcW w:w="598" w:type="pct"/>
            <w:noWrap w:val="0"/>
            <w:vAlign w:val="center"/>
          </w:tcPr>
          <w:p w14:paraId="4220FC1A">
            <w:pPr>
              <w:widowControl/>
              <w:spacing w:before="100" w:beforeAutospacing="1" w:after="100" w:afterAutospacing="1" w:line="345" w:lineRule="atLeast"/>
              <w:ind w:firstLine="480"/>
              <w:jc w:val="center"/>
              <w:rPr>
                <w:rFonts w:ascii="宋体" w:hAnsi="宋体"/>
                <w:color w:val="000000"/>
                <w:highlight w:val="none"/>
              </w:rPr>
            </w:pPr>
          </w:p>
        </w:tc>
        <w:tc>
          <w:tcPr>
            <w:tcW w:w="548" w:type="pct"/>
            <w:noWrap w:val="0"/>
            <w:vAlign w:val="center"/>
          </w:tcPr>
          <w:p w14:paraId="355BF6AF">
            <w:pPr>
              <w:widowControl/>
              <w:spacing w:before="100" w:beforeAutospacing="1" w:after="100" w:afterAutospacing="1" w:line="345" w:lineRule="atLeast"/>
              <w:ind w:firstLine="480"/>
              <w:jc w:val="center"/>
              <w:rPr>
                <w:rFonts w:ascii="宋体" w:hAnsi="宋体"/>
                <w:color w:val="000000"/>
                <w:highlight w:val="none"/>
              </w:rPr>
            </w:pPr>
          </w:p>
        </w:tc>
        <w:tc>
          <w:tcPr>
            <w:tcW w:w="795" w:type="pct"/>
            <w:noWrap w:val="0"/>
            <w:vAlign w:val="center"/>
          </w:tcPr>
          <w:p w14:paraId="4F1CC932">
            <w:pPr>
              <w:widowControl/>
              <w:spacing w:before="100" w:beforeAutospacing="1" w:after="100" w:afterAutospacing="1" w:line="345" w:lineRule="atLeast"/>
              <w:ind w:firstLine="480"/>
              <w:jc w:val="center"/>
              <w:rPr>
                <w:rFonts w:ascii="宋体" w:hAnsi="宋体"/>
                <w:color w:val="000000"/>
                <w:highlight w:val="none"/>
              </w:rPr>
            </w:pPr>
          </w:p>
        </w:tc>
        <w:tc>
          <w:tcPr>
            <w:tcW w:w="959" w:type="pct"/>
            <w:noWrap w:val="0"/>
            <w:vAlign w:val="center"/>
          </w:tcPr>
          <w:p w14:paraId="6B5CA84C">
            <w:pPr>
              <w:widowControl/>
              <w:spacing w:before="100" w:beforeAutospacing="1" w:after="100" w:afterAutospacing="1" w:line="345" w:lineRule="atLeast"/>
              <w:ind w:firstLine="480"/>
              <w:jc w:val="center"/>
              <w:rPr>
                <w:rFonts w:ascii="宋体" w:hAnsi="宋体"/>
                <w:color w:val="000000"/>
                <w:highlight w:val="none"/>
              </w:rPr>
            </w:pPr>
          </w:p>
        </w:tc>
      </w:tr>
      <w:tr w14:paraId="6347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99" w:type="pct"/>
            <w:noWrap w:val="0"/>
            <w:vAlign w:val="center"/>
          </w:tcPr>
          <w:p w14:paraId="624F229A">
            <w:pPr>
              <w:widowControl/>
              <w:spacing w:before="100" w:beforeAutospacing="1" w:after="100" w:afterAutospacing="1" w:line="345" w:lineRule="atLeast"/>
              <w:jc w:val="center"/>
              <w:rPr>
                <w:rFonts w:hint="eastAsia" w:ascii="宋体" w:hAnsi="宋体"/>
                <w:color w:val="000000"/>
                <w:highlight w:val="none"/>
                <w:lang w:val="en-US" w:eastAsia="zh-CN"/>
              </w:rPr>
            </w:pPr>
            <w:r>
              <w:rPr>
                <w:rFonts w:hint="eastAsia" w:ascii="宋体" w:hAnsi="宋体"/>
                <w:color w:val="000000"/>
                <w:highlight w:val="none"/>
                <w:lang w:val="en-US" w:eastAsia="zh-CN"/>
              </w:rPr>
              <w:t>...</w:t>
            </w:r>
          </w:p>
        </w:tc>
        <w:tc>
          <w:tcPr>
            <w:tcW w:w="715" w:type="pct"/>
            <w:noWrap w:val="0"/>
            <w:vAlign w:val="center"/>
          </w:tcPr>
          <w:p w14:paraId="52488FA8">
            <w:pPr>
              <w:widowControl/>
              <w:spacing w:before="100" w:beforeAutospacing="1" w:after="100" w:afterAutospacing="1" w:line="345" w:lineRule="atLeast"/>
              <w:ind w:firstLine="18" w:firstLineChars="9"/>
              <w:jc w:val="center"/>
              <w:rPr>
                <w:rFonts w:ascii="宋体" w:hAnsi="宋体"/>
                <w:color w:val="000000"/>
                <w:highlight w:val="none"/>
              </w:rPr>
            </w:pPr>
          </w:p>
        </w:tc>
        <w:tc>
          <w:tcPr>
            <w:tcW w:w="431" w:type="pct"/>
            <w:noWrap w:val="0"/>
            <w:vAlign w:val="center"/>
          </w:tcPr>
          <w:p w14:paraId="024FE45F">
            <w:pPr>
              <w:widowControl/>
              <w:spacing w:before="100" w:beforeAutospacing="1" w:after="100" w:afterAutospacing="1" w:line="345" w:lineRule="atLeast"/>
              <w:ind w:firstLine="27" w:firstLineChars="13"/>
              <w:jc w:val="center"/>
              <w:rPr>
                <w:rFonts w:ascii="宋体" w:hAnsi="宋体"/>
                <w:color w:val="000000"/>
                <w:highlight w:val="none"/>
              </w:rPr>
            </w:pPr>
          </w:p>
        </w:tc>
        <w:tc>
          <w:tcPr>
            <w:tcW w:w="652" w:type="pct"/>
            <w:noWrap w:val="0"/>
            <w:vAlign w:val="center"/>
          </w:tcPr>
          <w:p w14:paraId="663B1773">
            <w:pPr>
              <w:widowControl/>
              <w:spacing w:before="100" w:beforeAutospacing="1" w:after="100" w:afterAutospacing="1" w:line="345" w:lineRule="atLeast"/>
              <w:ind w:firstLine="480"/>
              <w:jc w:val="center"/>
              <w:rPr>
                <w:rFonts w:ascii="宋体" w:hAnsi="宋体"/>
                <w:color w:val="000000"/>
                <w:highlight w:val="none"/>
              </w:rPr>
            </w:pPr>
          </w:p>
        </w:tc>
        <w:tc>
          <w:tcPr>
            <w:tcW w:w="598" w:type="pct"/>
            <w:noWrap w:val="0"/>
            <w:vAlign w:val="center"/>
          </w:tcPr>
          <w:p w14:paraId="5C3B4209">
            <w:pPr>
              <w:widowControl/>
              <w:spacing w:before="100" w:beforeAutospacing="1" w:after="100" w:afterAutospacing="1" w:line="345" w:lineRule="atLeast"/>
              <w:ind w:firstLine="480"/>
              <w:jc w:val="center"/>
              <w:rPr>
                <w:rFonts w:ascii="宋体" w:hAnsi="宋体"/>
                <w:color w:val="000000"/>
                <w:highlight w:val="none"/>
              </w:rPr>
            </w:pPr>
          </w:p>
        </w:tc>
        <w:tc>
          <w:tcPr>
            <w:tcW w:w="548" w:type="pct"/>
            <w:noWrap w:val="0"/>
            <w:vAlign w:val="center"/>
          </w:tcPr>
          <w:p w14:paraId="773D8C11">
            <w:pPr>
              <w:widowControl/>
              <w:spacing w:before="100" w:beforeAutospacing="1" w:after="100" w:afterAutospacing="1" w:line="345" w:lineRule="atLeast"/>
              <w:ind w:firstLine="480"/>
              <w:jc w:val="center"/>
              <w:rPr>
                <w:rFonts w:ascii="宋体" w:hAnsi="宋体"/>
                <w:color w:val="000000"/>
                <w:highlight w:val="none"/>
              </w:rPr>
            </w:pPr>
          </w:p>
        </w:tc>
        <w:tc>
          <w:tcPr>
            <w:tcW w:w="795" w:type="pct"/>
            <w:noWrap w:val="0"/>
            <w:vAlign w:val="center"/>
          </w:tcPr>
          <w:p w14:paraId="673A396E">
            <w:pPr>
              <w:widowControl/>
              <w:spacing w:before="100" w:beforeAutospacing="1" w:after="100" w:afterAutospacing="1" w:line="345" w:lineRule="atLeast"/>
              <w:ind w:firstLine="480"/>
              <w:jc w:val="center"/>
              <w:rPr>
                <w:rFonts w:ascii="宋体" w:hAnsi="宋体"/>
                <w:color w:val="000000"/>
                <w:highlight w:val="none"/>
              </w:rPr>
            </w:pPr>
          </w:p>
        </w:tc>
        <w:tc>
          <w:tcPr>
            <w:tcW w:w="959" w:type="pct"/>
            <w:noWrap w:val="0"/>
            <w:vAlign w:val="center"/>
          </w:tcPr>
          <w:p w14:paraId="37E59883">
            <w:pPr>
              <w:widowControl/>
              <w:spacing w:before="100" w:beforeAutospacing="1" w:after="100" w:afterAutospacing="1" w:line="345" w:lineRule="atLeast"/>
              <w:ind w:firstLine="480"/>
              <w:jc w:val="center"/>
              <w:rPr>
                <w:rFonts w:ascii="宋体" w:hAnsi="宋体"/>
                <w:color w:val="000000"/>
                <w:highlight w:val="none"/>
              </w:rPr>
            </w:pPr>
          </w:p>
        </w:tc>
      </w:tr>
    </w:tbl>
    <w:p w14:paraId="21CB4A6B">
      <w:pPr>
        <w:spacing w:line="360" w:lineRule="auto"/>
        <w:ind w:firstLine="480"/>
        <w:rPr>
          <w:rFonts w:ascii="宋体" w:hAnsi="宋体"/>
          <w:color w:val="000000"/>
          <w:sz w:val="24"/>
          <w:highlight w:val="none"/>
        </w:rPr>
      </w:pPr>
      <w:r>
        <w:rPr>
          <w:rFonts w:hint="eastAsia" w:ascii="宋体" w:hAnsi="宋体"/>
          <w:color w:val="000000"/>
          <w:sz w:val="24"/>
          <w:highlight w:val="none"/>
        </w:rPr>
        <w:t>注：1、随本表提供相关证明材料。</w:t>
      </w:r>
    </w:p>
    <w:p w14:paraId="67997E7A">
      <w:pPr>
        <w:ind w:firstLine="960" w:firstLineChars="400"/>
        <w:rPr>
          <w:rFonts w:hint="eastAsia" w:ascii="宋体" w:hAnsi="宋体" w:cs="华文中宋"/>
          <w:color w:val="000000"/>
          <w:sz w:val="28"/>
          <w:szCs w:val="28"/>
          <w:highlight w:val="none"/>
          <w:lang w:val="zh-CN"/>
        </w:rPr>
      </w:pPr>
      <w:r>
        <w:rPr>
          <w:rFonts w:hint="eastAsia" w:ascii="宋体" w:hAnsi="宋体"/>
          <w:bCs/>
          <w:color w:val="000000"/>
          <w:kern w:val="0"/>
          <w:sz w:val="24"/>
          <w:highlight w:val="none"/>
        </w:rPr>
        <w:t>2、此表仅提供了表格形式，投标供应商可根据需要自行添加行。</w:t>
      </w:r>
    </w:p>
    <w:p w14:paraId="6DAF3F4A">
      <w:pPr>
        <w:pStyle w:val="2"/>
        <w:rPr>
          <w:rFonts w:hint="eastAsia"/>
          <w:color w:val="000000"/>
          <w:highlight w:val="none"/>
          <w:lang w:val="zh-CN"/>
        </w:rPr>
      </w:pPr>
    </w:p>
    <w:p w14:paraId="62CEC6EB">
      <w:pPr>
        <w:pStyle w:val="22"/>
        <w:jc w:val="left"/>
        <w:rPr>
          <w:rFonts w:hint="eastAsia" w:ascii="宋体" w:hAnsi="宋体" w:cs="华文中宋"/>
          <w:color w:val="000000"/>
          <w:sz w:val="28"/>
          <w:szCs w:val="28"/>
          <w:highlight w:val="none"/>
          <w:lang w:val="zh-CN"/>
        </w:rPr>
      </w:pPr>
    </w:p>
    <w:p w14:paraId="0DC3C9BB">
      <w:pPr>
        <w:rPr>
          <w:rFonts w:hint="eastAsia" w:ascii="宋体" w:hAnsi="宋体" w:cs="华文中宋"/>
          <w:color w:val="000000"/>
          <w:sz w:val="28"/>
          <w:szCs w:val="28"/>
          <w:highlight w:val="none"/>
          <w:lang w:val="zh-CN"/>
        </w:rPr>
      </w:pPr>
    </w:p>
    <w:p w14:paraId="02895C93">
      <w:pPr>
        <w:pStyle w:val="2"/>
        <w:rPr>
          <w:rFonts w:hint="eastAsia" w:ascii="宋体" w:hAnsi="宋体" w:cs="华文中宋"/>
          <w:color w:val="000000"/>
          <w:sz w:val="28"/>
          <w:szCs w:val="28"/>
          <w:highlight w:val="none"/>
          <w:lang w:val="zh-CN"/>
        </w:rPr>
      </w:pPr>
    </w:p>
    <w:p w14:paraId="7C68DD80">
      <w:pPr>
        <w:rPr>
          <w:rFonts w:hint="eastAsia" w:ascii="宋体" w:hAnsi="宋体" w:cs="华文中宋"/>
          <w:color w:val="000000"/>
          <w:sz w:val="28"/>
          <w:szCs w:val="28"/>
          <w:highlight w:val="none"/>
          <w:lang w:val="zh-CN"/>
        </w:rPr>
      </w:pPr>
    </w:p>
    <w:p w14:paraId="624E634D">
      <w:pPr>
        <w:pStyle w:val="2"/>
        <w:rPr>
          <w:rFonts w:hint="eastAsia" w:ascii="宋体" w:hAnsi="宋体" w:cs="华文中宋"/>
          <w:color w:val="000000"/>
          <w:sz w:val="28"/>
          <w:szCs w:val="28"/>
          <w:highlight w:val="none"/>
          <w:lang w:val="zh-CN"/>
        </w:rPr>
      </w:pPr>
    </w:p>
    <w:p w14:paraId="12718E65">
      <w:pPr>
        <w:rPr>
          <w:rFonts w:hint="eastAsia" w:ascii="宋体" w:hAnsi="宋体" w:cs="华文中宋"/>
          <w:color w:val="000000"/>
          <w:sz w:val="28"/>
          <w:szCs w:val="28"/>
          <w:highlight w:val="none"/>
          <w:lang w:val="zh-CN"/>
        </w:rPr>
      </w:pPr>
    </w:p>
    <w:p w14:paraId="733B69B1">
      <w:pPr>
        <w:pStyle w:val="2"/>
        <w:rPr>
          <w:rFonts w:hint="eastAsia" w:ascii="宋体" w:hAnsi="宋体" w:cs="华文中宋"/>
          <w:color w:val="000000"/>
          <w:sz w:val="28"/>
          <w:szCs w:val="28"/>
          <w:highlight w:val="none"/>
          <w:lang w:val="zh-CN"/>
        </w:rPr>
      </w:pPr>
    </w:p>
    <w:p w14:paraId="1558222E">
      <w:pPr>
        <w:rPr>
          <w:rFonts w:hint="eastAsia"/>
          <w:color w:val="000000"/>
          <w:highlight w:val="none"/>
          <w:lang w:val="zh-CN"/>
        </w:rPr>
      </w:pPr>
    </w:p>
    <w:p w14:paraId="6B9FD7CA">
      <w:pPr>
        <w:pStyle w:val="22"/>
        <w:jc w:val="left"/>
        <w:rPr>
          <w:rFonts w:hint="eastAsia" w:ascii="宋体" w:hAnsi="宋体" w:cs="华文中宋"/>
          <w:color w:val="000000"/>
          <w:sz w:val="28"/>
          <w:szCs w:val="28"/>
          <w:highlight w:val="none"/>
        </w:rPr>
      </w:pPr>
      <w:bookmarkStart w:id="67" w:name="_Toc16953"/>
      <w:r>
        <w:rPr>
          <w:rFonts w:hint="eastAsia" w:ascii="宋体" w:hAnsi="宋体" w:cs="华文中宋"/>
          <w:color w:val="000000"/>
          <w:sz w:val="28"/>
          <w:szCs w:val="28"/>
          <w:highlight w:val="none"/>
          <w:lang w:val="zh-CN"/>
        </w:rPr>
        <w:t>格式</w:t>
      </w:r>
      <w:r>
        <w:rPr>
          <w:rFonts w:hint="eastAsia" w:ascii="宋体" w:hAnsi="宋体" w:cs="华文中宋"/>
          <w:color w:val="000000"/>
          <w:sz w:val="28"/>
          <w:szCs w:val="28"/>
          <w:highlight w:val="none"/>
        </w:rPr>
        <w:t>1</w:t>
      </w:r>
      <w:r>
        <w:rPr>
          <w:rFonts w:hint="eastAsia" w:ascii="宋体" w:hAnsi="宋体" w:cs="华文中宋"/>
          <w:color w:val="000000"/>
          <w:sz w:val="28"/>
          <w:szCs w:val="28"/>
          <w:highlight w:val="none"/>
          <w:lang w:val="en-US" w:eastAsia="zh-CN"/>
        </w:rPr>
        <w:t>5</w:t>
      </w:r>
      <w:r>
        <w:rPr>
          <w:rFonts w:hint="eastAsia" w:ascii="宋体" w:hAnsi="宋体" w:cs="华文中宋"/>
          <w:color w:val="000000"/>
          <w:sz w:val="28"/>
          <w:szCs w:val="28"/>
          <w:highlight w:val="none"/>
          <w:lang w:val="zh-CN"/>
        </w:rPr>
        <w:t>：供应商的类似业绩证明材料</w:t>
      </w:r>
      <w:bookmarkEnd w:id="67"/>
    </w:p>
    <w:p w14:paraId="4F773635">
      <w:pPr>
        <w:autoSpaceDE w:val="0"/>
        <w:autoSpaceDN w:val="0"/>
        <w:adjustRightInd w:val="0"/>
        <w:rPr>
          <w:rFonts w:ascii="宋体" w:hAnsi="宋体" w:cs="宋体"/>
          <w:color w:val="000000"/>
          <w:kern w:val="0"/>
          <w:sz w:val="24"/>
          <w:highlight w:val="none"/>
          <w:lang w:val="zh-CN"/>
        </w:rPr>
      </w:pPr>
      <w:r>
        <w:rPr>
          <w:rFonts w:ascii="宋体" w:hAnsi="宋体" w:cs="宋体"/>
          <w:color w:val="000000"/>
          <w:kern w:val="0"/>
          <w:sz w:val="24"/>
          <w:highlight w:val="none"/>
          <w:lang w:val="zh-CN"/>
        </w:rPr>
        <w:t xml:space="preserve"> </w:t>
      </w:r>
    </w:p>
    <w:p w14:paraId="73C650CF">
      <w:pPr>
        <w:autoSpaceDE w:val="0"/>
        <w:autoSpaceDN w:val="0"/>
        <w:adjustRightInd w:val="0"/>
        <w:spacing w:line="400" w:lineRule="exact"/>
        <w:jc w:val="center"/>
        <w:rPr>
          <w:rFonts w:hint="eastAsia" w:ascii="宋体" w:hAnsi="宋体" w:cs="华文中宋"/>
          <w:b/>
          <w:bCs/>
          <w:color w:val="000000"/>
          <w:kern w:val="0"/>
          <w:sz w:val="36"/>
          <w:szCs w:val="36"/>
          <w:highlight w:val="none"/>
          <w:lang w:val="zh-CN"/>
        </w:rPr>
      </w:pPr>
      <w:r>
        <w:rPr>
          <w:rFonts w:hint="eastAsia" w:ascii="宋体" w:hAnsi="宋体" w:cs="华文中宋"/>
          <w:b/>
          <w:bCs/>
          <w:color w:val="000000"/>
          <w:kern w:val="0"/>
          <w:sz w:val="36"/>
          <w:szCs w:val="36"/>
          <w:highlight w:val="none"/>
          <w:lang w:val="zh-CN"/>
        </w:rPr>
        <w:t>供应商的类似业绩证明材料</w:t>
      </w:r>
    </w:p>
    <w:p w14:paraId="4B505518">
      <w:pPr>
        <w:autoSpaceDE w:val="0"/>
        <w:autoSpaceDN w:val="0"/>
        <w:adjustRightInd w:val="0"/>
        <w:spacing w:line="400" w:lineRule="exact"/>
        <w:rPr>
          <w:rFonts w:ascii="宋体" w:hAnsi="Cambria" w:cs="宋体"/>
          <w:color w:val="000000"/>
          <w:kern w:val="0"/>
          <w:sz w:val="24"/>
          <w:highlight w:val="none"/>
          <w:lang w:val="zh-CN"/>
        </w:rPr>
      </w:pPr>
      <w:r>
        <w:rPr>
          <w:rFonts w:ascii="宋体" w:hAnsi="Cambria" w:cs="宋体"/>
          <w:color w:val="000000"/>
          <w:kern w:val="0"/>
          <w:sz w:val="24"/>
          <w:highlight w:val="none"/>
          <w:lang w:val="zh-CN"/>
        </w:rPr>
        <w:t xml:space="preserve"> </w:t>
      </w:r>
    </w:p>
    <w:p w14:paraId="73D807FA">
      <w:pPr>
        <w:autoSpaceDE w:val="0"/>
        <w:autoSpaceDN w:val="0"/>
        <w:adjustRightInd w:val="0"/>
        <w:spacing w:line="400" w:lineRule="exact"/>
        <w:ind w:firstLine="480"/>
        <w:rPr>
          <w:rFonts w:ascii="宋体" w:hAnsi="Cambria" w:cs="宋体"/>
          <w:color w:val="000000"/>
          <w:kern w:val="0"/>
          <w:sz w:val="24"/>
          <w:highlight w:val="none"/>
          <w:lang w:val="zh-CN"/>
        </w:rPr>
      </w:pPr>
      <w:r>
        <w:rPr>
          <w:rFonts w:ascii="Arial" w:hAnsi="Arial" w:cs="Arial"/>
          <w:color w:val="000000"/>
          <w:kern w:val="0"/>
          <w:sz w:val="24"/>
          <w:highlight w:val="none"/>
          <w:lang w:val="zh-CN"/>
        </w:rPr>
        <w:t>提供</w:t>
      </w:r>
      <w:r>
        <w:rPr>
          <w:rFonts w:hint="eastAsia" w:ascii="Arial" w:hAnsi="Arial" w:cs="Arial"/>
          <w:color w:val="000000"/>
          <w:kern w:val="0"/>
          <w:sz w:val="24"/>
          <w:highlight w:val="none"/>
          <w:lang w:val="en-US" w:eastAsia="zh-CN"/>
        </w:rPr>
        <w:t>2021年</w:t>
      </w:r>
      <w:r>
        <w:rPr>
          <w:rFonts w:hint="eastAsia" w:ascii="Arial" w:hAnsi="Arial" w:cs="Arial"/>
          <w:color w:val="000000"/>
          <w:kern w:val="0"/>
          <w:sz w:val="24"/>
          <w:highlight w:val="none"/>
        </w:rPr>
        <w:t>以来的</w:t>
      </w:r>
      <w:r>
        <w:rPr>
          <w:rFonts w:ascii="Arial" w:hAnsi="Arial" w:cs="Arial"/>
          <w:color w:val="000000"/>
          <w:kern w:val="0"/>
          <w:sz w:val="24"/>
          <w:highlight w:val="none"/>
          <w:lang w:val="zh-CN"/>
        </w:rPr>
        <w:t>类似业绩证明材料。</w:t>
      </w:r>
      <w:r>
        <w:rPr>
          <w:rFonts w:hint="eastAsia" w:ascii="Arial" w:hAnsi="Arial" w:cs="Arial"/>
          <w:color w:val="000000"/>
          <w:kern w:val="0"/>
          <w:sz w:val="24"/>
          <w:highlight w:val="none"/>
          <w:lang w:val="zh-CN"/>
        </w:rPr>
        <w:t>类似业绩是指与采购项目在服务类型等方面相同或相近的项目。</w:t>
      </w:r>
      <w:r>
        <w:rPr>
          <w:rFonts w:hint="eastAsia" w:ascii="宋体" w:hAnsi="Cambria" w:cs="宋体"/>
          <w:color w:val="000000"/>
          <w:kern w:val="0"/>
          <w:sz w:val="24"/>
          <w:highlight w:val="none"/>
          <w:lang w:val="zh-CN"/>
        </w:rPr>
        <w:t>需提供包含合同首页、标的及金额所在页、合同签字盖章页</w:t>
      </w:r>
      <w:r>
        <w:rPr>
          <w:rFonts w:hint="default" w:ascii="Arial" w:hAnsi="Arial" w:cs="Arial"/>
          <w:color w:val="000000"/>
          <w:kern w:val="0"/>
          <w:sz w:val="24"/>
          <w:highlight w:val="none"/>
          <w:lang w:val="en-US" w:eastAsia="zh-CN"/>
        </w:rPr>
        <w:t>或中标（成交）通知书</w:t>
      </w:r>
      <w:r>
        <w:rPr>
          <w:rFonts w:hint="eastAsia" w:ascii="宋体" w:hAnsi="Cambria" w:cs="宋体"/>
          <w:color w:val="000000"/>
          <w:kern w:val="0"/>
          <w:sz w:val="24"/>
          <w:highlight w:val="none"/>
          <w:lang w:val="zh-CN"/>
        </w:rPr>
        <w:t>的扫描（或复印）件。</w:t>
      </w:r>
    </w:p>
    <w:p w14:paraId="4D047665">
      <w:pPr>
        <w:autoSpaceDE w:val="0"/>
        <w:autoSpaceDN w:val="0"/>
        <w:adjustRightInd w:val="0"/>
        <w:spacing w:line="400" w:lineRule="exact"/>
        <w:rPr>
          <w:rFonts w:ascii="宋体" w:hAnsi="Cambria" w:cs="宋体"/>
          <w:color w:val="000000"/>
          <w:kern w:val="0"/>
          <w:sz w:val="24"/>
          <w:highlight w:val="none"/>
          <w:lang w:val="zh-CN"/>
        </w:rPr>
      </w:pPr>
      <w:r>
        <w:rPr>
          <w:rFonts w:ascii="宋体" w:hAnsi="Cambria" w:cs="宋体"/>
          <w:color w:val="000000"/>
          <w:kern w:val="0"/>
          <w:sz w:val="24"/>
          <w:highlight w:val="none"/>
          <w:lang w:val="zh-CN"/>
        </w:rPr>
        <w:t xml:space="preserve"> </w:t>
      </w:r>
    </w:p>
    <w:p w14:paraId="35E1484F">
      <w:pPr>
        <w:autoSpaceDE w:val="0"/>
        <w:autoSpaceDN w:val="0"/>
        <w:adjustRightInd w:val="0"/>
        <w:spacing w:line="400" w:lineRule="exact"/>
        <w:rPr>
          <w:rFonts w:ascii="宋体" w:hAnsi="Cambria" w:cs="宋体"/>
          <w:color w:val="000000"/>
          <w:kern w:val="0"/>
          <w:sz w:val="24"/>
          <w:highlight w:val="none"/>
          <w:lang w:val="zh-CN"/>
        </w:rPr>
      </w:pPr>
      <w:r>
        <w:rPr>
          <w:rFonts w:ascii="宋体" w:hAnsi="Cambria" w:cs="宋体"/>
          <w:color w:val="000000"/>
          <w:kern w:val="0"/>
          <w:sz w:val="24"/>
          <w:highlight w:val="none"/>
          <w:lang w:val="zh-CN"/>
        </w:rPr>
        <w:t xml:space="preserve"> </w:t>
      </w:r>
    </w:p>
    <w:p w14:paraId="0CAB3B1C">
      <w:pPr>
        <w:autoSpaceDE w:val="0"/>
        <w:autoSpaceDN w:val="0"/>
        <w:adjustRightInd w:val="0"/>
        <w:spacing w:line="400" w:lineRule="exact"/>
        <w:jc w:val="left"/>
        <w:rPr>
          <w:rFonts w:hint="eastAsia" w:ascii="宋体" w:hAnsi="Cambria" w:cs="宋体"/>
          <w:color w:val="000000"/>
          <w:kern w:val="0"/>
          <w:sz w:val="24"/>
          <w:highlight w:val="none"/>
          <w:lang w:val="zh-CN"/>
        </w:rPr>
      </w:pPr>
    </w:p>
    <w:p w14:paraId="65D527E8">
      <w:pPr>
        <w:autoSpaceDE w:val="0"/>
        <w:autoSpaceDN w:val="0"/>
        <w:adjustRightInd w:val="0"/>
        <w:spacing w:line="400" w:lineRule="exact"/>
        <w:jc w:val="left"/>
        <w:rPr>
          <w:rFonts w:hint="eastAsia" w:ascii="宋体" w:hAnsi="Cambria" w:cs="宋体"/>
          <w:color w:val="000000"/>
          <w:kern w:val="0"/>
          <w:sz w:val="24"/>
          <w:highlight w:val="none"/>
          <w:lang w:val="zh-CN"/>
        </w:rPr>
      </w:pPr>
    </w:p>
    <w:p w14:paraId="29788573">
      <w:pPr>
        <w:autoSpaceDE w:val="0"/>
        <w:autoSpaceDN w:val="0"/>
        <w:adjustRightInd w:val="0"/>
        <w:spacing w:line="400" w:lineRule="exact"/>
        <w:jc w:val="left"/>
        <w:rPr>
          <w:rFonts w:hint="eastAsia" w:ascii="宋体" w:hAnsi="Cambria" w:cs="宋体"/>
          <w:color w:val="000000"/>
          <w:kern w:val="0"/>
          <w:sz w:val="24"/>
          <w:highlight w:val="none"/>
          <w:lang w:val="zh-CN"/>
        </w:rPr>
      </w:pPr>
    </w:p>
    <w:p w14:paraId="763704B7">
      <w:pPr>
        <w:autoSpaceDE w:val="0"/>
        <w:autoSpaceDN w:val="0"/>
        <w:adjustRightInd w:val="0"/>
        <w:spacing w:line="400" w:lineRule="exact"/>
        <w:jc w:val="left"/>
        <w:rPr>
          <w:rFonts w:hint="eastAsia" w:ascii="宋体" w:hAnsi="Cambria" w:cs="宋体"/>
          <w:color w:val="000000"/>
          <w:kern w:val="0"/>
          <w:sz w:val="24"/>
          <w:highlight w:val="none"/>
          <w:lang w:val="zh-CN"/>
        </w:rPr>
      </w:pPr>
    </w:p>
    <w:p w14:paraId="2F89FEAF">
      <w:pPr>
        <w:autoSpaceDE w:val="0"/>
        <w:autoSpaceDN w:val="0"/>
        <w:adjustRightInd w:val="0"/>
        <w:spacing w:line="400" w:lineRule="exact"/>
        <w:jc w:val="left"/>
        <w:rPr>
          <w:rFonts w:hint="eastAsia" w:ascii="宋体" w:hAnsi="Cambria" w:cs="宋体"/>
          <w:color w:val="000000"/>
          <w:kern w:val="0"/>
          <w:sz w:val="24"/>
          <w:highlight w:val="none"/>
          <w:lang w:val="zh-CN"/>
        </w:rPr>
      </w:pPr>
    </w:p>
    <w:p w14:paraId="442585D2">
      <w:pPr>
        <w:autoSpaceDE w:val="0"/>
        <w:autoSpaceDN w:val="0"/>
        <w:adjustRightInd w:val="0"/>
        <w:spacing w:line="400" w:lineRule="exact"/>
        <w:jc w:val="left"/>
        <w:rPr>
          <w:rFonts w:hint="eastAsia" w:ascii="宋体" w:hAnsi="Cambria" w:cs="宋体"/>
          <w:color w:val="000000"/>
          <w:kern w:val="0"/>
          <w:sz w:val="24"/>
          <w:highlight w:val="none"/>
          <w:lang w:val="zh-CN"/>
        </w:rPr>
      </w:pPr>
    </w:p>
    <w:p w14:paraId="64362E0F">
      <w:pPr>
        <w:autoSpaceDE w:val="0"/>
        <w:autoSpaceDN w:val="0"/>
        <w:adjustRightInd w:val="0"/>
        <w:spacing w:line="400" w:lineRule="exact"/>
        <w:jc w:val="left"/>
        <w:rPr>
          <w:rFonts w:hint="eastAsia" w:ascii="宋体" w:hAnsi="Cambria" w:cs="宋体"/>
          <w:color w:val="000000"/>
          <w:kern w:val="0"/>
          <w:sz w:val="24"/>
          <w:highlight w:val="none"/>
          <w:lang w:val="zh-CN"/>
        </w:rPr>
      </w:pPr>
    </w:p>
    <w:p w14:paraId="0C0CA994">
      <w:pPr>
        <w:autoSpaceDE w:val="0"/>
        <w:autoSpaceDN w:val="0"/>
        <w:adjustRightInd w:val="0"/>
        <w:spacing w:line="400" w:lineRule="exact"/>
        <w:jc w:val="left"/>
        <w:rPr>
          <w:rFonts w:hint="eastAsia" w:ascii="宋体" w:hAnsi="Cambria" w:cs="宋体"/>
          <w:color w:val="000000"/>
          <w:kern w:val="0"/>
          <w:sz w:val="24"/>
          <w:highlight w:val="none"/>
          <w:lang w:val="zh-CN"/>
        </w:rPr>
      </w:pPr>
    </w:p>
    <w:p w14:paraId="12CF5D06">
      <w:pPr>
        <w:autoSpaceDE w:val="0"/>
        <w:autoSpaceDN w:val="0"/>
        <w:adjustRightInd w:val="0"/>
        <w:spacing w:line="400" w:lineRule="exact"/>
        <w:jc w:val="left"/>
        <w:rPr>
          <w:rFonts w:hint="eastAsia" w:ascii="宋体" w:hAnsi="Cambria" w:cs="宋体"/>
          <w:color w:val="000000"/>
          <w:kern w:val="0"/>
          <w:sz w:val="24"/>
          <w:highlight w:val="none"/>
          <w:lang w:val="zh-CN"/>
        </w:rPr>
      </w:pPr>
    </w:p>
    <w:p w14:paraId="776F852B">
      <w:pPr>
        <w:autoSpaceDE w:val="0"/>
        <w:autoSpaceDN w:val="0"/>
        <w:adjustRightInd w:val="0"/>
        <w:spacing w:line="400" w:lineRule="exact"/>
        <w:jc w:val="left"/>
        <w:rPr>
          <w:rFonts w:hint="eastAsia" w:ascii="宋体" w:hAnsi="Cambria" w:cs="宋体"/>
          <w:color w:val="000000"/>
          <w:kern w:val="0"/>
          <w:sz w:val="24"/>
          <w:highlight w:val="none"/>
          <w:lang w:val="zh-CN"/>
        </w:rPr>
      </w:pPr>
    </w:p>
    <w:p w14:paraId="29159C5B">
      <w:pPr>
        <w:autoSpaceDE w:val="0"/>
        <w:autoSpaceDN w:val="0"/>
        <w:adjustRightInd w:val="0"/>
        <w:spacing w:line="400" w:lineRule="exact"/>
        <w:jc w:val="left"/>
        <w:rPr>
          <w:rFonts w:hint="eastAsia" w:ascii="宋体" w:hAnsi="Cambria" w:cs="宋体"/>
          <w:color w:val="000000"/>
          <w:kern w:val="0"/>
          <w:sz w:val="24"/>
          <w:highlight w:val="none"/>
          <w:lang w:val="zh-CN"/>
        </w:rPr>
      </w:pPr>
    </w:p>
    <w:p w14:paraId="3D954F99">
      <w:pPr>
        <w:autoSpaceDE w:val="0"/>
        <w:autoSpaceDN w:val="0"/>
        <w:adjustRightInd w:val="0"/>
        <w:spacing w:line="400" w:lineRule="exact"/>
        <w:jc w:val="left"/>
        <w:rPr>
          <w:rFonts w:hint="eastAsia" w:ascii="宋体" w:hAnsi="Cambria" w:cs="宋体"/>
          <w:color w:val="000000"/>
          <w:kern w:val="0"/>
          <w:sz w:val="24"/>
          <w:highlight w:val="none"/>
          <w:lang w:val="zh-CN"/>
        </w:rPr>
      </w:pPr>
    </w:p>
    <w:p w14:paraId="72A41A6F">
      <w:pPr>
        <w:autoSpaceDE w:val="0"/>
        <w:autoSpaceDN w:val="0"/>
        <w:adjustRightInd w:val="0"/>
        <w:spacing w:line="400" w:lineRule="exact"/>
        <w:jc w:val="left"/>
        <w:rPr>
          <w:rFonts w:hint="eastAsia" w:ascii="宋体" w:hAnsi="Cambria" w:cs="宋体"/>
          <w:color w:val="000000"/>
          <w:kern w:val="0"/>
          <w:sz w:val="24"/>
          <w:highlight w:val="none"/>
          <w:lang w:val="zh-CN"/>
        </w:rPr>
      </w:pPr>
    </w:p>
    <w:p w14:paraId="69982984">
      <w:pPr>
        <w:autoSpaceDE w:val="0"/>
        <w:autoSpaceDN w:val="0"/>
        <w:adjustRightInd w:val="0"/>
        <w:spacing w:line="400" w:lineRule="exact"/>
        <w:jc w:val="left"/>
        <w:rPr>
          <w:rFonts w:hint="eastAsia" w:ascii="宋体" w:hAnsi="Cambria" w:cs="宋体"/>
          <w:color w:val="000000"/>
          <w:kern w:val="0"/>
          <w:sz w:val="24"/>
          <w:highlight w:val="none"/>
          <w:lang w:val="zh-CN"/>
        </w:rPr>
      </w:pPr>
    </w:p>
    <w:p w14:paraId="3A5248DB">
      <w:pPr>
        <w:autoSpaceDE w:val="0"/>
        <w:autoSpaceDN w:val="0"/>
        <w:adjustRightInd w:val="0"/>
        <w:spacing w:line="400" w:lineRule="exact"/>
        <w:jc w:val="left"/>
        <w:rPr>
          <w:rFonts w:hint="eastAsia" w:ascii="宋体" w:hAnsi="Cambria" w:cs="宋体"/>
          <w:color w:val="000000"/>
          <w:kern w:val="0"/>
          <w:sz w:val="24"/>
          <w:highlight w:val="none"/>
          <w:lang w:val="zh-CN"/>
        </w:rPr>
      </w:pPr>
    </w:p>
    <w:p w14:paraId="470B3A5F">
      <w:pPr>
        <w:autoSpaceDE w:val="0"/>
        <w:autoSpaceDN w:val="0"/>
        <w:adjustRightInd w:val="0"/>
        <w:spacing w:line="400" w:lineRule="exact"/>
        <w:jc w:val="left"/>
        <w:rPr>
          <w:rFonts w:hint="eastAsia" w:ascii="宋体" w:hAnsi="Cambria" w:cs="宋体"/>
          <w:color w:val="000000"/>
          <w:kern w:val="0"/>
          <w:sz w:val="24"/>
          <w:highlight w:val="none"/>
          <w:lang w:val="zh-CN"/>
        </w:rPr>
      </w:pPr>
    </w:p>
    <w:p w14:paraId="5E82622A">
      <w:pPr>
        <w:autoSpaceDE w:val="0"/>
        <w:autoSpaceDN w:val="0"/>
        <w:adjustRightInd w:val="0"/>
        <w:spacing w:line="400" w:lineRule="exact"/>
        <w:jc w:val="left"/>
        <w:rPr>
          <w:rFonts w:hint="eastAsia" w:ascii="宋体" w:hAnsi="Cambria" w:cs="宋体"/>
          <w:color w:val="000000"/>
          <w:kern w:val="0"/>
          <w:sz w:val="24"/>
          <w:highlight w:val="none"/>
          <w:lang w:val="zh-CN"/>
        </w:rPr>
      </w:pPr>
    </w:p>
    <w:p w14:paraId="54C30196">
      <w:pPr>
        <w:autoSpaceDE w:val="0"/>
        <w:autoSpaceDN w:val="0"/>
        <w:adjustRightInd w:val="0"/>
        <w:spacing w:line="400" w:lineRule="exact"/>
        <w:jc w:val="left"/>
        <w:rPr>
          <w:rFonts w:hint="eastAsia" w:ascii="宋体" w:hAnsi="Cambria" w:cs="宋体"/>
          <w:color w:val="000000"/>
          <w:kern w:val="0"/>
          <w:sz w:val="24"/>
          <w:highlight w:val="none"/>
          <w:lang w:val="zh-CN"/>
        </w:rPr>
      </w:pPr>
    </w:p>
    <w:p w14:paraId="1F877BE1">
      <w:pPr>
        <w:autoSpaceDE w:val="0"/>
        <w:autoSpaceDN w:val="0"/>
        <w:adjustRightInd w:val="0"/>
        <w:spacing w:line="400" w:lineRule="exact"/>
        <w:jc w:val="left"/>
        <w:rPr>
          <w:rFonts w:hint="eastAsia" w:ascii="宋体" w:hAnsi="Cambria" w:cs="宋体"/>
          <w:color w:val="000000"/>
          <w:kern w:val="0"/>
          <w:sz w:val="24"/>
          <w:highlight w:val="none"/>
          <w:lang w:val="zh-CN"/>
        </w:rPr>
      </w:pPr>
    </w:p>
    <w:p w14:paraId="179A85E9">
      <w:pPr>
        <w:autoSpaceDE w:val="0"/>
        <w:autoSpaceDN w:val="0"/>
        <w:adjustRightInd w:val="0"/>
        <w:spacing w:line="400" w:lineRule="exact"/>
        <w:jc w:val="left"/>
        <w:rPr>
          <w:rFonts w:hint="eastAsia" w:ascii="宋体" w:hAnsi="Cambria" w:cs="宋体"/>
          <w:color w:val="000000"/>
          <w:kern w:val="0"/>
          <w:sz w:val="24"/>
          <w:highlight w:val="none"/>
          <w:lang w:val="zh-CN"/>
        </w:rPr>
      </w:pPr>
    </w:p>
    <w:p w14:paraId="20E66B28">
      <w:pPr>
        <w:autoSpaceDE w:val="0"/>
        <w:autoSpaceDN w:val="0"/>
        <w:adjustRightInd w:val="0"/>
        <w:spacing w:line="400" w:lineRule="exact"/>
        <w:jc w:val="left"/>
        <w:rPr>
          <w:rFonts w:hint="eastAsia" w:ascii="宋体" w:hAnsi="Cambria" w:cs="宋体"/>
          <w:color w:val="000000"/>
          <w:kern w:val="0"/>
          <w:sz w:val="24"/>
          <w:highlight w:val="none"/>
          <w:lang w:val="zh-CN"/>
        </w:rPr>
      </w:pPr>
    </w:p>
    <w:p w14:paraId="5F58A994">
      <w:pPr>
        <w:autoSpaceDE w:val="0"/>
        <w:autoSpaceDN w:val="0"/>
        <w:adjustRightInd w:val="0"/>
        <w:spacing w:line="400" w:lineRule="exact"/>
        <w:jc w:val="left"/>
        <w:rPr>
          <w:rFonts w:ascii="宋体" w:hAnsi="Cambria" w:cs="宋体"/>
          <w:color w:val="000000"/>
          <w:kern w:val="0"/>
          <w:sz w:val="24"/>
          <w:highlight w:val="none"/>
          <w:lang w:val="zh-CN"/>
        </w:rPr>
      </w:pPr>
    </w:p>
    <w:p w14:paraId="6AC61EAD">
      <w:pPr>
        <w:pStyle w:val="22"/>
        <w:jc w:val="left"/>
        <w:rPr>
          <w:rFonts w:hint="eastAsia" w:ascii="宋体" w:hAnsi="宋体" w:cs="华文中宋"/>
          <w:color w:val="000000"/>
          <w:sz w:val="28"/>
          <w:szCs w:val="28"/>
          <w:highlight w:val="none"/>
          <w:lang w:val="zh-CN"/>
        </w:rPr>
      </w:pPr>
    </w:p>
    <w:p w14:paraId="46E2C9B6">
      <w:pPr>
        <w:pStyle w:val="22"/>
        <w:jc w:val="left"/>
        <w:rPr>
          <w:rFonts w:ascii="宋体" w:hAnsi="宋体" w:cs="华文中宋"/>
          <w:color w:val="000000"/>
          <w:sz w:val="28"/>
          <w:szCs w:val="28"/>
          <w:highlight w:val="none"/>
          <w:lang w:val="zh-CN"/>
        </w:rPr>
      </w:pPr>
      <w:bookmarkStart w:id="68" w:name="_Toc3406"/>
      <w:bookmarkStart w:id="69" w:name="_Toc511987518"/>
      <w:r>
        <w:rPr>
          <w:rFonts w:hint="eastAsia" w:ascii="宋体" w:hAnsi="宋体" w:cs="华文中宋"/>
          <w:color w:val="000000"/>
          <w:sz w:val="28"/>
          <w:szCs w:val="28"/>
          <w:highlight w:val="none"/>
          <w:lang w:val="zh-CN"/>
        </w:rPr>
        <w:t>格式</w:t>
      </w:r>
      <w:r>
        <w:rPr>
          <w:rFonts w:hint="eastAsia" w:ascii="宋体" w:hAnsi="宋体" w:cs="华文中宋"/>
          <w:color w:val="000000"/>
          <w:sz w:val="28"/>
          <w:szCs w:val="28"/>
          <w:highlight w:val="none"/>
        </w:rPr>
        <w:t>1</w:t>
      </w:r>
      <w:r>
        <w:rPr>
          <w:rFonts w:hint="eastAsia" w:ascii="宋体" w:hAnsi="宋体" w:cs="华文中宋"/>
          <w:color w:val="000000"/>
          <w:sz w:val="28"/>
          <w:szCs w:val="28"/>
          <w:highlight w:val="none"/>
          <w:lang w:val="en-US" w:eastAsia="zh-CN"/>
        </w:rPr>
        <w:t>6</w:t>
      </w:r>
      <w:r>
        <w:rPr>
          <w:rFonts w:hint="eastAsia" w:ascii="宋体" w:hAnsi="宋体" w:cs="华文中宋"/>
          <w:color w:val="000000"/>
          <w:sz w:val="28"/>
          <w:szCs w:val="28"/>
          <w:highlight w:val="none"/>
          <w:lang w:val="zh-CN"/>
        </w:rPr>
        <w:t>：供应商服务方案相关文件</w:t>
      </w:r>
      <w:bookmarkEnd w:id="68"/>
    </w:p>
    <w:p w14:paraId="1221CAD9">
      <w:pPr>
        <w:rPr>
          <w:color w:val="000000"/>
          <w:highlight w:val="none"/>
          <w:lang w:val="zh-CN"/>
        </w:rPr>
      </w:pPr>
    </w:p>
    <w:p w14:paraId="5B1641FC">
      <w:pPr>
        <w:jc w:val="center"/>
        <w:rPr>
          <w:rFonts w:ascii="宋体" w:hAnsi="宋体" w:cs="华文中宋"/>
          <w:b/>
          <w:bCs/>
          <w:color w:val="000000"/>
          <w:kern w:val="0"/>
          <w:sz w:val="36"/>
          <w:szCs w:val="36"/>
          <w:highlight w:val="none"/>
          <w:lang w:val="zh-CN"/>
        </w:rPr>
      </w:pPr>
      <w:r>
        <w:rPr>
          <w:rFonts w:hint="eastAsia" w:ascii="宋体" w:hAnsi="宋体" w:cs="华文中宋"/>
          <w:b/>
          <w:bCs/>
          <w:color w:val="000000"/>
          <w:kern w:val="0"/>
          <w:sz w:val="36"/>
          <w:szCs w:val="36"/>
          <w:highlight w:val="none"/>
          <w:lang w:val="zh-CN"/>
        </w:rPr>
        <w:t>供应商服务方案相关文件</w:t>
      </w:r>
    </w:p>
    <w:p w14:paraId="699D1528">
      <w:pPr>
        <w:jc w:val="center"/>
        <w:rPr>
          <w:rFonts w:hint="default" w:ascii="Arial" w:hAnsi="Arial" w:cs="Arial"/>
          <w:color w:val="000000"/>
          <w:kern w:val="0"/>
          <w:sz w:val="24"/>
          <w:highlight w:val="none"/>
          <w:lang w:val="zh-CN"/>
        </w:rPr>
      </w:pPr>
    </w:p>
    <w:p w14:paraId="2A896801">
      <w:pPr>
        <w:jc w:val="center"/>
        <w:rPr>
          <w:rFonts w:ascii="宋体" w:hAnsi="宋体" w:cs="华文中宋"/>
          <w:b/>
          <w:bCs/>
          <w:color w:val="000000"/>
          <w:kern w:val="0"/>
          <w:sz w:val="36"/>
          <w:szCs w:val="36"/>
          <w:highlight w:val="none"/>
          <w:lang w:val="zh-CN"/>
        </w:rPr>
      </w:pPr>
      <w:r>
        <w:rPr>
          <w:rFonts w:hint="default" w:ascii="Arial" w:hAnsi="Arial" w:cs="Arial"/>
          <w:color w:val="000000"/>
          <w:kern w:val="0"/>
          <w:sz w:val="24"/>
          <w:highlight w:val="none"/>
          <w:lang w:val="zh-CN"/>
        </w:rPr>
        <w:t>提供响应</w:t>
      </w:r>
      <w:r>
        <w:rPr>
          <w:rFonts w:hint="default" w:ascii="Arial" w:hAnsi="Arial" w:cs="Arial"/>
          <w:color w:val="000000"/>
          <w:kern w:val="0"/>
          <w:sz w:val="24"/>
          <w:highlight w:val="none"/>
          <w:lang w:val="en-US" w:eastAsia="zh-CN"/>
        </w:rPr>
        <w:t>采购</w:t>
      </w:r>
      <w:r>
        <w:rPr>
          <w:rFonts w:hint="default" w:ascii="Arial" w:hAnsi="Arial" w:cs="Arial"/>
          <w:color w:val="000000"/>
          <w:kern w:val="0"/>
          <w:sz w:val="24"/>
          <w:highlight w:val="none"/>
          <w:lang w:val="zh-CN"/>
        </w:rPr>
        <w:t>要求及服务方案的相应材料（格式自拟）。</w:t>
      </w:r>
    </w:p>
    <w:p w14:paraId="49C00520">
      <w:pPr>
        <w:pStyle w:val="22"/>
        <w:jc w:val="left"/>
        <w:outlineLvl w:val="9"/>
        <w:rPr>
          <w:rFonts w:hint="eastAsia"/>
          <w:b w:val="0"/>
          <w:bCs w:val="0"/>
          <w:color w:val="000000"/>
          <w:sz w:val="28"/>
          <w:szCs w:val="28"/>
          <w:highlight w:val="none"/>
          <w:lang w:val="zh-CN"/>
        </w:rPr>
      </w:pPr>
      <w:r>
        <w:rPr>
          <w:rFonts w:hint="eastAsia"/>
          <w:color w:val="000000"/>
          <w:highlight w:val="none"/>
          <w:lang w:val="zh-CN"/>
        </w:rPr>
        <w:t xml:space="preserve">     </w:t>
      </w:r>
      <w:r>
        <w:rPr>
          <w:rFonts w:hint="eastAsia"/>
          <w:color w:val="000000"/>
          <w:sz w:val="24"/>
          <w:szCs w:val="24"/>
          <w:highlight w:val="none"/>
          <w:lang w:val="zh-CN"/>
        </w:rPr>
        <w:t xml:space="preserve"> </w:t>
      </w:r>
      <w:r>
        <w:rPr>
          <w:rFonts w:hint="eastAsia"/>
          <w:b w:val="0"/>
          <w:bCs w:val="0"/>
          <w:color w:val="000000"/>
          <w:sz w:val="24"/>
          <w:szCs w:val="24"/>
          <w:highlight w:val="none"/>
          <w:lang w:val="zh-CN"/>
        </w:rPr>
        <w:t xml:space="preserve"> </w:t>
      </w:r>
    </w:p>
    <w:p w14:paraId="1C019D4D">
      <w:pPr>
        <w:pStyle w:val="22"/>
        <w:jc w:val="left"/>
        <w:rPr>
          <w:rFonts w:hint="eastAsia" w:ascii="宋体" w:hAnsi="宋体" w:cs="华文中宋"/>
          <w:color w:val="000000"/>
          <w:sz w:val="28"/>
          <w:szCs w:val="28"/>
          <w:highlight w:val="none"/>
          <w:lang w:val="zh-CN"/>
        </w:rPr>
      </w:pPr>
    </w:p>
    <w:p w14:paraId="5E6CA077">
      <w:pPr>
        <w:pStyle w:val="22"/>
        <w:jc w:val="left"/>
        <w:rPr>
          <w:rFonts w:hint="eastAsia" w:ascii="宋体" w:hAnsi="宋体" w:cs="华文中宋"/>
          <w:color w:val="000000"/>
          <w:sz w:val="28"/>
          <w:szCs w:val="28"/>
          <w:highlight w:val="none"/>
          <w:lang w:val="zh-CN"/>
        </w:rPr>
      </w:pPr>
    </w:p>
    <w:p w14:paraId="40663003">
      <w:pPr>
        <w:pStyle w:val="22"/>
        <w:jc w:val="left"/>
        <w:rPr>
          <w:rFonts w:hint="eastAsia" w:ascii="宋体" w:hAnsi="宋体" w:cs="华文中宋"/>
          <w:color w:val="000000"/>
          <w:sz w:val="28"/>
          <w:szCs w:val="28"/>
          <w:highlight w:val="none"/>
          <w:lang w:val="zh-CN"/>
        </w:rPr>
      </w:pPr>
    </w:p>
    <w:p w14:paraId="015E50D8">
      <w:pPr>
        <w:pStyle w:val="22"/>
        <w:jc w:val="left"/>
        <w:rPr>
          <w:rFonts w:hint="eastAsia" w:ascii="宋体" w:hAnsi="宋体" w:cs="华文中宋"/>
          <w:color w:val="000000"/>
          <w:sz w:val="28"/>
          <w:szCs w:val="28"/>
          <w:highlight w:val="none"/>
          <w:lang w:val="zh-CN"/>
        </w:rPr>
      </w:pPr>
    </w:p>
    <w:p w14:paraId="33B8EBD0">
      <w:pPr>
        <w:pStyle w:val="22"/>
        <w:jc w:val="left"/>
        <w:rPr>
          <w:rFonts w:hint="eastAsia" w:ascii="宋体" w:hAnsi="宋体" w:cs="华文中宋"/>
          <w:color w:val="000000"/>
          <w:sz w:val="28"/>
          <w:szCs w:val="28"/>
          <w:highlight w:val="none"/>
          <w:lang w:val="zh-CN"/>
        </w:rPr>
      </w:pPr>
    </w:p>
    <w:p w14:paraId="41559A72">
      <w:pPr>
        <w:pStyle w:val="22"/>
        <w:jc w:val="left"/>
        <w:rPr>
          <w:rFonts w:hint="eastAsia" w:ascii="宋体" w:hAnsi="宋体" w:cs="华文中宋"/>
          <w:color w:val="000000"/>
          <w:sz w:val="28"/>
          <w:szCs w:val="28"/>
          <w:highlight w:val="none"/>
          <w:lang w:val="zh-CN"/>
        </w:rPr>
      </w:pPr>
    </w:p>
    <w:p w14:paraId="65BB1AE8">
      <w:pPr>
        <w:pStyle w:val="22"/>
        <w:jc w:val="left"/>
        <w:rPr>
          <w:rFonts w:hint="eastAsia" w:ascii="宋体" w:hAnsi="宋体" w:cs="华文中宋"/>
          <w:color w:val="000000"/>
          <w:sz w:val="28"/>
          <w:szCs w:val="28"/>
          <w:highlight w:val="none"/>
          <w:lang w:val="zh-CN"/>
        </w:rPr>
      </w:pPr>
    </w:p>
    <w:p w14:paraId="109C4629">
      <w:pPr>
        <w:pStyle w:val="22"/>
        <w:jc w:val="left"/>
        <w:rPr>
          <w:rFonts w:hint="eastAsia" w:ascii="宋体" w:hAnsi="宋体" w:cs="华文中宋"/>
          <w:color w:val="000000"/>
          <w:sz w:val="28"/>
          <w:szCs w:val="28"/>
          <w:highlight w:val="none"/>
          <w:lang w:val="zh-CN"/>
        </w:rPr>
      </w:pPr>
    </w:p>
    <w:p w14:paraId="50F0CEF7">
      <w:pPr>
        <w:pStyle w:val="22"/>
        <w:jc w:val="left"/>
        <w:rPr>
          <w:rFonts w:hint="eastAsia" w:ascii="宋体" w:hAnsi="宋体" w:cs="华文中宋"/>
          <w:color w:val="000000"/>
          <w:sz w:val="28"/>
          <w:szCs w:val="28"/>
          <w:highlight w:val="none"/>
          <w:lang w:val="zh-CN"/>
        </w:rPr>
      </w:pPr>
    </w:p>
    <w:p w14:paraId="0E12A994">
      <w:pPr>
        <w:pStyle w:val="22"/>
        <w:jc w:val="left"/>
        <w:rPr>
          <w:rFonts w:hint="eastAsia" w:ascii="宋体" w:hAnsi="宋体" w:cs="华文中宋"/>
          <w:color w:val="000000"/>
          <w:sz w:val="28"/>
          <w:szCs w:val="28"/>
          <w:highlight w:val="none"/>
          <w:lang w:val="zh-CN"/>
        </w:rPr>
      </w:pPr>
    </w:p>
    <w:p w14:paraId="32F64319">
      <w:pPr>
        <w:pStyle w:val="22"/>
        <w:jc w:val="left"/>
        <w:rPr>
          <w:rFonts w:hint="eastAsia" w:ascii="宋体" w:hAnsi="宋体" w:cs="华文中宋"/>
          <w:color w:val="000000"/>
          <w:sz w:val="28"/>
          <w:szCs w:val="28"/>
          <w:highlight w:val="none"/>
          <w:lang w:val="zh-CN"/>
        </w:rPr>
      </w:pPr>
    </w:p>
    <w:p w14:paraId="046458EA">
      <w:pPr>
        <w:pStyle w:val="22"/>
        <w:jc w:val="left"/>
        <w:rPr>
          <w:rFonts w:hint="eastAsia" w:ascii="宋体" w:hAnsi="宋体" w:cs="华文中宋"/>
          <w:color w:val="000000"/>
          <w:sz w:val="28"/>
          <w:szCs w:val="28"/>
          <w:highlight w:val="none"/>
          <w:lang w:val="zh-CN"/>
        </w:rPr>
      </w:pPr>
    </w:p>
    <w:p w14:paraId="7C966EB7">
      <w:pPr>
        <w:pStyle w:val="22"/>
        <w:jc w:val="left"/>
        <w:rPr>
          <w:rFonts w:hint="eastAsia" w:ascii="宋体" w:hAnsi="宋体" w:cs="华文中宋"/>
          <w:color w:val="000000"/>
          <w:sz w:val="28"/>
          <w:szCs w:val="28"/>
          <w:highlight w:val="none"/>
          <w:lang w:val="zh-CN"/>
        </w:rPr>
      </w:pPr>
    </w:p>
    <w:p w14:paraId="021F96CB">
      <w:pPr>
        <w:pStyle w:val="22"/>
        <w:jc w:val="left"/>
        <w:rPr>
          <w:rFonts w:hint="eastAsia" w:ascii="宋体" w:hAnsi="宋体" w:cs="华文中宋"/>
          <w:color w:val="000000"/>
          <w:sz w:val="28"/>
          <w:szCs w:val="28"/>
          <w:highlight w:val="none"/>
          <w:lang w:val="zh-CN"/>
        </w:rPr>
      </w:pPr>
    </w:p>
    <w:p w14:paraId="3F496953">
      <w:pPr>
        <w:pStyle w:val="22"/>
        <w:jc w:val="left"/>
        <w:rPr>
          <w:rFonts w:hint="eastAsia" w:ascii="宋体" w:hAnsi="宋体" w:cs="华文中宋"/>
          <w:color w:val="000000"/>
          <w:sz w:val="28"/>
          <w:szCs w:val="28"/>
          <w:highlight w:val="none"/>
          <w:lang w:val="zh-CN"/>
        </w:rPr>
      </w:pPr>
    </w:p>
    <w:p w14:paraId="3EFDCBCE">
      <w:pPr>
        <w:pStyle w:val="22"/>
        <w:jc w:val="left"/>
        <w:rPr>
          <w:rFonts w:hint="eastAsia" w:ascii="宋体" w:hAnsi="宋体" w:cs="华文中宋"/>
          <w:color w:val="000000"/>
          <w:sz w:val="28"/>
          <w:szCs w:val="28"/>
          <w:highlight w:val="none"/>
          <w:lang w:val="zh-CN"/>
        </w:rPr>
      </w:pPr>
    </w:p>
    <w:p w14:paraId="34B58265">
      <w:pPr>
        <w:pStyle w:val="22"/>
        <w:jc w:val="left"/>
        <w:rPr>
          <w:rFonts w:hint="eastAsia" w:ascii="宋体" w:hAnsi="宋体" w:cs="华文中宋"/>
          <w:color w:val="000000"/>
          <w:sz w:val="28"/>
          <w:szCs w:val="28"/>
          <w:highlight w:val="none"/>
          <w:lang w:val="zh-CN"/>
        </w:rPr>
      </w:pPr>
    </w:p>
    <w:p w14:paraId="4D688CC6">
      <w:pPr>
        <w:pStyle w:val="22"/>
        <w:jc w:val="left"/>
        <w:rPr>
          <w:rFonts w:hint="eastAsia" w:ascii="宋体" w:hAnsi="宋体" w:cs="华文中宋"/>
          <w:color w:val="000000"/>
          <w:sz w:val="28"/>
          <w:szCs w:val="28"/>
          <w:highlight w:val="none"/>
        </w:rPr>
      </w:pPr>
      <w:bookmarkStart w:id="70" w:name="_Toc5877"/>
      <w:r>
        <w:rPr>
          <w:rFonts w:hint="eastAsia" w:ascii="宋体" w:hAnsi="宋体" w:cs="华文中宋"/>
          <w:color w:val="000000"/>
          <w:sz w:val="28"/>
          <w:szCs w:val="28"/>
          <w:highlight w:val="none"/>
          <w:lang w:val="zh-CN"/>
        </w:rPr>
        <w:t>格式</w:t>
      </w:r>
      <w:r>
        <w:rPr>
          <w:rFonts w:hint="eastAsia" w:ascii="宋体" w:hAnsi="宋体" w:cs="华文中宋"/>
          <w:color w:val="000000"/>
          <w:sz w:val="28"/>
          <w:szCs w:val="28"/>
          <w:highlight w:val="none"/>
          <w:lang w:val="en-US" w:eastAsia="zh-CN"/>
        </w:rPr>
        <w:t>17</w:t>
      </w:r>
      <w:r>
        <w:rPr>
          <w:rFonts w:hint="eastAsia" w:ascii="宋体" w:hAnsi="宋体" w:cs="华文中宋"/>
          <w:color w:val="000000"/>
          <w:sz w:val="28"/>
          <w:szCs w:val="28"/>
          <w:highlight w:val="none"/>
          <w:lang w:val="zh-CN"/>
        </w:rPr>
        <w:t>：供应商认为在其他方面有必要说明的事项</w:t>
      </w:r>
      <w:bookmarkEnd w:id="69"/>
      <w:bookmarkEnd w:id="70"/>
    </w:p>
    <w:p w14:paraId="667A3253">
      <w:pPr>
        <w:autoSpaceDE w:val="0"/>
        <w:autoSpaceDN w:val="0"/>
        <w:adjustRightInd w:val="0"/>
        <w:rPr>
          <w:rFonts w:hint="eastAsia" w:ascii="宋体" w:hAnsi="宋体" w:cs="华文中宋"/>
          <w:color w:val="000000"/>
          <w:kern w:val="0"/>
          <w:sz w:val="28"/>
          <w:szCs w:val="28"/>
          <w:highlight w:val="none"/>
          <w:lang w:val="zh-CN"/>
        </w:rPr>
      </w:pPr>
      <w:r>
        <w:rPr>
          <w:rFonts w:hint="eastAsia" w:ascii="宋体" w:hAnsi="宋体" w:cs="华文中宋"/>
          <w:color w:val="000000"/>
          <w:kern w:val="0"/>
          <w:sz w:val="28"/>
          <w:szCs w:val="28"/>
          <w:highlight w:val="none"/>
          <w:lang w:val="zh-CN"/>
        </w:rPr>
        <w:t xml:space="preserve"> </w:t>
      </w:r>
    </w:p>
    <w:p w14:paraId="28615D00">
      <w:pPr>
        <w:autoSpaceDE w:val="0"/>
        <w:autoSpaceDN w:val="0"/>
        <w:adjustRightInd w:val="0"/>
        <w:spacing w:line="400" w:lineRule="exact"/>
        <w:jc w:val="center"/>
        <w:rPr>
          <w:rFonts w:hint="eastAsia" w:ascii="宋体" w:hAnsi="宋体" w:cs="华文中宋"/>
          <w:b/>
          <w:bCs/>
          <w:color w:val="000000"/>
          <w:kern w:val="0"/>
          <w:sz w:val="36"/>
          <w:szCs w:val="36"/>
          <w:highlight w:val="none"/>
          <w:lang w:val="zh-CN"/>
        </w:rPr>
      </w:pPr>
      <w:r>
        <w:rPr>
          <w:rFonts w:hint="eastAsia" w:ascii="宋体" w:hAnsi="宋体" w:cs="华文中宋"/>
          <w:b/>
          <w:bCs/>
          <w:color w:val="000000"/>
          <w:kern w:val="0"/>
          <w:sz w:val="36"/>
          <w:szCs w:val="36"/>
          <w:highlight w:val="none"/>
          <w:lang w:val="zh-CN"/>
        </w:rPr>
        <w:t>供应商认为在其他方面有必要说明的事项</w:t>
      </w:r>
    </w:p>
    <w:p w14:paraId="1B2BEB00">
      <w:pPr>
        <w:autoSpaceDE w:val="0"/>
        <w:autoSpaceDN w:val="0"/>
        <w:adjustRightInd w:val="0"/>
        <w:spacing w:line="400" w:lineRule="exact"/>
        <w:ind w:firstLine="600"/>
        <w:rPr>
          <w:rFonts w:hint="eastAsia" w:ascii="宋体" w:hAnsi="Cambria" w:cs="宋体"/>
          <w:color w:val="000000"/>
          <w:kern w:val="0"/>
          <w:sz w:val="24"/>
          <w:highlight w:val="none"/>
          <w:lang w:val="zh-CN"/>
        </w:rPr>
      </w:pPr>
    </w:p>
    <w:p w14:paraId="31734629">
      <w:pPr>
        <w:autoSpaceDE w:val="0"/>
        <w:autoSpaceDN w:val="0"/>
        <w:adjustRightInd w:val="0"/>
        <w:spacing w:line="400" w:lineRule="exact"/>
        <w:ind w:firstLine="480" w:firstLineChars="200"/>
        <w:rPr>
          <w:rFonts w:ascii="宋体" w:hAnsi="Cambria" w:cs="宋体"/>
          <w:color w:val="000000"/>
          <w:kern w:val="0"/>
          <w:sz w:val="24"/>
          <w:highlight w:val="none"/>
          <w:lang w:val="zh-CN"/>
        </w:rPr>
      </w:pPr>
      <w:r>
        <w:rPr>
          <w:rFonts w:hint="eastAsia" w:ascii="宋体" w:hAnsi="Cambria" w:cs="宋体"/>
          <w:color w:val="000000"/>
          <w:kern w:val="0"/>
          <w:sz w:val="24"/>
          <w:highlight w:val="none"/>
          <w:lang w:val="zh-CN"/>
        </w:rPr>
        <w:t>供应商在参加本项目中根据竞争性磋商文件的要求认为需要说明的事项，但不做为评审依据。如没有说明事项，此项可忽略。（格式可自定）</w:t>
      </w:r>
    </w:p>
    <w:p w14:paraId="41BA3B92">
      <w:pPr>
        <w:autoSpaceDE w:val="0"/>
        <w:autoSpaceDN w:val="0"/>
        <w:adjustRightInd w:val="0"/>
        <w:spacing w:line="400" w:lineRule="exact"/>
        <w:jc w:val="left"/>
        <w:rPr>
          <w:rFonts w:hint="eastAsia" w:ascii="宋体" w:hAnsi="Cambria" w:cs="宋体"/>
          <w:color w:val="000000"/>
          <w:kern w:val="0"/>
          <w:sz w:val="24"/>
          <w:highlight w:val="none"/>
          <w:lang w:val="zh-CN"/>
        </w:rPr>
      </w:pPr>
    </w:p>
    <w:p w14:paraId="5FA1F01A">
      <w:pPr>
        <w:autoSpaceDE w:val="0"/>
        <w:autoSpaceDN w:val="0"/>
        <w:adjustRightInd w:val="0"/>
        <w:spacing w:line="400" w:lineRule="exact"/>
        <w:jc w:val="left"/>
        <w:rPr>
          <w:rFonts w:hint="eastAsia" w:ascii="宋体" w:hAnsi="Cambria" w:cs="宋体"/>
          <w:color w:val="000000"/>
          <w:kern w:val="0"/>
          <w:sz w:val="24"/>
          <w:highlight w:val="none"/>
          <w:lang w:val="zh-CN"/>
        </w:rPr>
      </w:pPr>
    </w:p>
    <w:p w14:paraId="72807E91">
      <w:pPr>
        <w:autoSpaceDE w:val="0"/>
        <w:autoSpaceDN w:val="0"/>
        <w:adjustRightInd w:val="0"/>
        <w:spacing w:line="400" w:lineRule="exact"/>
        <w:jc w:val="left"/>
        <w:rPr>
          <w:rFonts w:hint="eastAsia" w:ascii="宋体" w:hAnsi="Cambria" w:cs="宋体"/>
          <w:color w:val="000000"/>
          <w:kern w:val="0"/>
          <w:sz w:val="24"/>
          <w:highlight w:val="none"/>
          <w:lang w:val="zh-CN"/>
        </w:rPr>
      </w:pPr>
    </w:p>
    <w:p w14:paraId="303E883F">
      <w:pPr>
        <w:autoSpaceDE w:val="0"/>
        <w:autoSpaceDN w:val="0"/>
        <w:adjustRightInd w:val="0"/>
        <w:spacing w:line="400" w:lineRule="exact"/>
        <w:jc w:val="left"/>
        <w:rPr>
          <w:rFonts w:hint="eastAsia" w:ascii="宋体" w:hAnsi="Cambria" w:cs="宋体"/>
          <w:color w:val="000000"/>
          <w:kern w:val="0"/>
          <w:sz w:val="24"/>
          <w:highlight w:val="none"/>
          <w:lang w:val="zh-CN"/>
        </w:rPr>
      </w:pPr>
    </w:p>
    <w:p w14:paraId="49FB0B74">
      <w:pPr>
        <w:autoSpaceDE w:val="0"/>
        <w:autoSpaceDN w:val="0"/>
        <w:adjustRightInd w:val="0"/>
        <w:spacing w:line="400" w:lineRule="exact"/>
        <w:jc w:val="left"/>
        <w:rPr>
          <w:rFonts w:hint="eastAsia" w:ascii="宋体" w:hAnsi="Cambria" w:cs="宋体"/>
          <w:color w:val="000000"/>
          <w:kern w:val="0"/>
          <w:sz w:val="24"/>
          <w:highlight w:val="none"/>
          <w:lang w:val="zh-CN"/>
        </w:rPr>
      </w:pPr>
    </w:p>
    <w:p w14:paraId="7E01F6AB">
      <w:pPr>
        <w:autoSpaceDE w:val="0"/>
        <w:autoSpaceDN w:val="0"/>
        <w:adjustRightInd w:val="0"/>
        <w:spacing w:line="400" w:lineRule="exact"/>
        <w:jc w:val="left"/>
        <w:rPr>
          <w:rFonts w:hint="eastAsia" w:ascii="宋体" w:hAnsi="Cambria" w:cs="宋体"/>
          <w:color w:val="000000"/>
          <w:kern w:val="0"/>
          <w:sz w:val="24"/>
          <w:highlight w:val="none"/>
          <w:lang w:val="zh-CN"/>
        </w:rPr>
      </w:pPr>
    </w:p>
    <w:p w14:paraId="0F13FF38">
      <w:pPr>
        <w:autoSpaceDE w:val="0"/>
        <w:autoSpaceDN w:val="0"/>
        <w:adjustRightInd w:val="0"/>
        <w:spacing w:line="400" w:lineRule="exact"/>
        <w:jc w:val="left"/>
        <w:rPr>
          <w:rFonts w:hint="eastAsia" w:ascii="宋体" w:hAnsi="Cambria" w:cs="宋体"/>
          <w:color w:val="000000"/>
          <w:kern w:val="0"/>
          <w:sz w:val="24"/>
          <w:highlight w:val="none"/>
          <w:lang w:val="zh-CN"/>
        </w:rPr>
      </w:pPr>
    </w:p>
    <w:p w14:paraId="62D5A2C2">
      <w:pPr>
        <w:autoSpaceDE w:val="0"/>
        <w:autoSpaceDN w:val="0"/>
        <w:adjustRightInd w:val="0"/>
        <w:spacing w:line="400" w:lineRule="exact"/>
        <w:jc w:val="left"/>
        <w:rPr>
          <w:rFonts w:hint="eastAsia" w:ascii="宋体" w:hAnsi="Cambria" w:cs="宋体"/>
          <w:color w:val="000000"/>
          <w:kern w:val="0"/>
          <w:sz w:val="24"/>
          <w:highlight w:val="none"/>
          <w:lang w:val="zh-CN"/>
        </w:rPr>
      </w:pPr>
    </w:p>
    <w:p w14:paraId="3426100C">
      <w:pPr>
        <w:autoSpaceDE w:val="0"/>
        <w:autoSpaceDN w:val="0"/>
        <w:adjustRightInd w:val="0"/>
        <w:spacing w:line="400" w:lineRule="exact"/>
        <w:jc w:val="left"/>
        <w:rPr>
          <w:rFonts w:hint="eastAsia" w:ascii="宋体" w:hAnsi="Cambria" w:cs="宋体"/>
          <w:color w:val="000000"/>
          <w:kern w:val="0"/>
          <w:sz w:val="24"/>
          <w:highlight w:val="none"/>
          <w:lang w:val="zh-CN"/>
        </w:rPr>
      </w:pPr>
    </w:p>
    <w:p w14:paraId="779C071F">
      <w:pPr>
        <w:autoSpaceDE w:val="0"/>
        <w:autoSpaceDN w:val="0"/>
        <w:adjustRightInd w:val="0"/>
        <w:spacing w:line="400" w:lineRule="exact"/>
        <w:jc w:val="left"/>
        <w:rPr>
          <w:rFonts w:hint="eastAsia" w:ascii="宋体" w:hAnsi="Cambria" w:cs="宋体"/>
          <w:color w:val="000000"/>
          <w:kern w:val="0"/>
          <w:sz w:val="24"/>
          <w:highlight w:val="none"/>
          <w:lang w:val="zh-CN"/>
        </w:rPr>
      </w:pPr>
    </w:p>
    <w:p w14:paraId="4F9104E4">
      <w:pPr>
        <w:autoSpaceDE w:val="0"/>
        <w:autoSpaceDN w:val="0"/>
        <w:adjustRightInd w:val="0"/>
        <w:spacing w:line="400" w:lineRule="exact"/>
        <w:jc w:val="left"/>
        <w:rPr>
          <w:rFonts w:hint="eastAsia" w:ascii="宋体" w:hAnsi="Cambria" w:cs="宋体"/>
          <w:color w:val="000000"/>
          <w:kern w:val="0"/>
          <w:sz w:val="24"/>
          <w:highlight w:val="none"/>
          <w:lang w:val="zh-CN"/>
        </w:rPr>
      </w:pPr>
    </w:p>
    <w:p w14:paraId="73B37A05">
      <w:pPr>
        <w:autoSpaceDE w:val="0"/>
        <w:autoSpaceDN w:val="0"/>
        <w:adjustRightInd w:val="0"/>
        <w:spacing w:line="400" w:lineRule="exact"/>
        <w:jc w:val="left"/>
        <w:rPr>
          <w:rFonts w:hint="eastAsia" w:ascii="宋体" w:hAnsi="Cambria" w:cs="宋体"/>
          <w:color w:val="000000"/>
          <w:kern w:val="0"/>
          <w:sz w:val="24"/>
          <w:highlight w:val="none"/>
          <w:lang w:val="zh-CN"/>
        </w:rPr>
      </w:pPr>
    </w:p>
    <w:p w14:paraId="617154FE">
      <w:pPr>
        <w:autoSpaceDE w:val="0"/>
        <w:autoSpaceDN w:val="0"/>
        <w:adjustRightInd w:val="0"/>
        <w:spacing w:line="400" w:lineRule="exact"/>
        <w:jc w:val="left"/>
        <w:rPr>
          <w:rFonts w:hint="eastAsia" w:ascii="宋体" w:hAnsi="Cambria" w:cs="宋体"/>
          <w:color w:val="000000"/>
          <w:kern w:val="0"/>
          <w:sz w:val="24"/>
          <w:highlight w:val="none"/>
          <w:lang w:val="zh-CN"/>
        </w:rPr>
      </w:pPr>
    </w:p>
    <w:p w14:paraId="7318EE64">
      <w:pPr>
        <w:autoSpaceDE w:val="0"/>
        <w:autoSpaceDN w:val="0"/>
        <w:adjustRightInd w:val="0"/>
        <w:spacing w:line="400" w:lineRule="exact"/>
        <w:jc w:val="left"/>
        <w:rPr>
          <w:rFonts w:hint="eastAsia" w:ascii="宋体" w:hAnsi="Cambria" w:cs="宋体"/>
          <w:color w:val="000000"/>
          <w:kern w:val="0"/>
          <w:sz w:val="24"/>
          <w:highlight w:val="none"/>
          <w:lang w:val="zh-CN"/>
        </w:rPr>
      </w:pPr>
    </w:p>
    <w:p w14:paraId="2BA2F2C7">
      <w:pPr>
        <w:autoSpaceDE w:val="0"/>
        <w:autoSpaceDN w:val="0"/>
        <w:adjustRightInd w:val="0"/>
        <w:spacing w:line="400" w:lineRule="exact"/>
        <w:jc w:val="left"/>
        <w:rPr>
          <w:rFonts w:hint="eastAsia" w:ascii="宋体" w:hAnsi="Cambria" w:cs="宋体"/>
          <w:color w:val="000000"/>
          <w:kern w:val="0"/>
          <w:sz w:val="24"/>
          <w:highlight w:val="none"/>
          <w:lang w:val="zh-CN"/>
        </w:rPr>
      </w:pPr>
    </w:p>
    <w:p w14:paraId="3D7F7AD2">
      <w:pPr>
        <w:autoSpaceDE w:val="0"/>
        <w:autoSpaceDN w:val="0"/>
        <w:adjustRightInd w:val="0"/>
        <w:spacing w:line="400" w:lineRule="exact"/>
        <w:jc w:val="left"/>
        <w:rPr>
          <w:rFonts w:hint="eastAsia" w:ascii="宋体" w:hAnsi="Cambria" w:cs="宋体"/>
          <w:color w:val="000000"/>
          <w:kern w:val="0"/>
          <w:sz w:val="24"/>
          <w:highlight w:val="none"/>
          <w:lang w:val="zh-CN"/>
        </w:rPr>
      </w:pPr>
    </w:p>
    <w:p w14:paraId="08473911">
      <w:pPr>
        <w:autoSpaceDE w:val="0"/>
        <w:autoSpaceDN w:val="0"/>
        <w:adjustRightInd w:val="0"/>
        <w:spacing w:line="400" w:lineRule="exact"/>
        <w:jc w:val="left"/>
        <w:rPr>
          <w:rFonts w:hint="eastAsia" w:ascii="宋体" w:hAnsi="Cambria" w:cs="宋体"/>
          <w:color w:val="000000"/>
          <w:kern w:val="0"/>
          <w:sz w:val="24"/>
          <w:highlight w:val="none"/>
          <w:lang w:val="zh-CN"/>
        </w:rPr>
      </w:pPr>
    </w:p>
    <w:p w14:paraId="28C3DBE3">
      <w:pPr>
        <w:autoSpaceDE w:val="0"/>
        <w:autoSpaceDN w:val="0"/>
        <w:adjustRightInd w:val="0"/>
        <w:spacing w:line="400" w:lineRule="exact"/>
        <w:jc w:val="left"/>
        <w:rPr>
          <w:rFonts w:hint="eastAsia" w:ascii="宋体" w:hAnsi="Cambria" w:cs="宋体"/>
          <w:color w:val="000000"/>
          <w:kern w:val="0"/>
          <w:sz w:val="24"/>
          <w:highlight w:val="none"/>
          <w:lang w:val="zh-CN"/>
        </w:rPr>
      </w:pPr>
    </w:p>
    <w:p w14:paraId="4C0462BD">
      <w:pPr>
        <w:autoSpaceDE w:val="0"/>
        <w:autoSpaceDN w:val="0"/>
        <w:adjustRightInd w:val="0"/>
        <w:spacing w:line="400" w:lineRule="exact"/>
        <w:jc w:val="left"/>
        <w:rPr>
          <w:rFonts w:hint="eastAsia" w:ascii="宋体" w:hAnsi="Cambria" w:cs="宋体"/>
          <w:color w:val="000000"/>
          <w:kern w:val="0"/>
          <w:sz w:val="24"/>
          <w:highlight w:val="none"/>
          <w:lang w:val="zh-CN"/>
        </w:rPr>
      </w:pPr>
    </w:p>
    <w:p w14:paraId="2CCCF11A">
      <w:pPr>
        <w:autoSpaceDE w:val="0"/>
        <w:autoSpaceDN w:val="0"/>
        <w:adjustRightInd w:val="0"/>
        <w:spacing w:line="400" w:lineRule="exact"/>
        <w:jc w:val="left"/>
        <w:rPr>
          <w:rFonts w:hint="eastAsia" w:ascii="宋体" w:hAnsi="Cambria" w:cs="宋体"/>
          <w:color w:val="000000"/>
          <w:kern w:val="0"/>
          <w:sz w:val="24"/>
          <w:highlight w:val="none"/>
          <w:lang w:val="zh-CN"/>
        </w:rPr>
      </w:pPr>
    </w:p>
    <w:p w14:paraId="656C78B2">
      <w:pPr>
        <w:autoSpaceDE w:val="0"/>
        <w:autoSpaceDN w:val="0"/>
        <w:adjustRightInd w:val="0"/>
        <w:spacing w:line="400" w:lineRule="exact"/>
        <w:jc w:val="left"/>
        <w:rPr>
          <w:rFonts w:hint="eastAsia" w:ascii="宋体" w:hAnsi="Cambria" w:cs="宋体"/>
          <w:color w:val="000000"/>
          <w:kern w:val="0"/>
          <w:sz w:val="24"/>
          <w:highlight w:val="none"/>
          <w:lang w:val="zh-CN"/>
        </w:rPr>
      </w:pPr>
    </w:p>
    <w:p w14:paraId="683D272E">
      <w:pPr>
        <w:autoSpaceDE w:val="0"/>
        <w:autoSpaceDN w:val="0"/>
        <w:adjustRightInd w:val="0"/>
        <w:spacing w:line="400" w:lineRule="exact"/>
        <w:jc w:val="left"/>
        <w:rPr>
          <w:rFonts w:hint="eastAsia" w:ascii="宋体" w:hAnsi="Cambria" w:cs="宋体"/>
          <w:color w:val="000000"/>
          <w:kern w:val="0"/>
          <w:sz w:val="24"/>
          <w:highlight w:val="none"/>
          <w:lang w:val="zh-CN"/>
        </w:rPr>
      </w:pPr>
    </w:p>
    <w:p w14:paraId="0D3484EC">
      <w:pPr>
        <w:autoSpaceDE w:val="0"/>
        <w:autoSpaceDN w:val="0"/>
        <w:adjustRightInd w:val="0"/>
        <w:spacing w:line="400" w:lineRule="exact"/>
        <w:jc w:val="left"/>
        <w:rPr>
          <w:rFonts w:hint="eastAsia" w:ascii="宋体" w:hAnsi="Cambria" w:cs="宋体"/>
          <w:color w:val="000000"/>
          <w:kern w:val="0"/>
          <w:sz w:val="24"/>
          <w:highlight w:val="none"/>
          <w:lang w:val="zh-CN"/>
        </w:rPr>
      </w:pPr>
    </w:p>
    <w:p w14:paraId="7D8D1E5C">
      <w:pPr>
        <w:autoSpaceDE w:val="0"/>
        <w:autoSpaceDN w:val="0"/>
        <w:adjustRightInd w:val="0"/>
        <w:spacing w:line="400" w:lineRule="exact"/>
        <w:jc w:val="left"/>
        <w:rPr>
          <w:rFonts w:hint="eastAsia" w:ascii="宋体" w:hAnsi="Cambria" w:cs="宋体"/>
          <w:color w:val="000000"/>
          <w:kern w:val="0"/>
          <w:sz w:val="24"/>
          <w:highlight w:val="none"/>
          <w:lang w:val="zh-CN"/>
        </w:rPr>
      </w:pPr>
    </w:p>
    <w:p w14:paraId="3F22E5F6">
      <w:pPr>
        <w:pStyle w:val="22"/>
        <w:jc w:val="both"/>
        <w:rPr>
          <w:rFonts w:hint="eastAsia"/>
          <w:color w:val="000000"/>
          <w:highlight w:val="none"/>
          <w:lang w:val="zh-CN"/>
        </w:rPr>
      </w:pPr>
    </w:p>
    <w:p w14:paraId="37FBC89D">
      <w:pPr>
        <w:rPr>
          <w:rFonts w:hint="eastAsia"/>
          <w:color w:val="000000"/>
          <w:highlight w:val="none"/>
          <w:lang w:val="zh-CN"/>
        </w:rPr>
      </w:pPr>
    </w:p>
    <w:p w14:paraId="2FF502EB">
      <w:pPr>
        <w:pStyle w:val="22"/>
        <w:jc w:val="left"/>
        <w:rPr>
          <w:rFonts w:hint="eastAsia" w:ascii="宋体" w:hAnsi="宋体" w:eastAsia="宋体" w:cs="华文中宋"/>
          <w:color w:val="000000"/>
          <w:sz w:val="28"/>
          <w:szCs w:val="28"/>
          <w:highlight w:val="none"/>
          <w:lang w:val="zh-CN"/>
        </w:rPr>
      </w:pPr>
      <w:bookmarkStart w:id="71" w:name="_Toc13439"/>
      <w:bookmarkStart w:id="72" w:name="_Toc22364"/>
      <w:bookmarkStart w:id="73" w:name="_Toc408326292"/>
      <w:r>
        <w:rPr>
          <w:rFonts w:hint="eastAsia" w:ascii="宋体" w:hAnsi="宋体" w:eastAsia="宋体" w:cs="华文中宋"/>
          <w:color w:val="000000"/>
          <w:sz w:val="28"/>
          <w:szCs w:val="28"/>
          <w:highlight w:val="none"/>
          <w:lang w:val="zh-CN"/>
        </w:rPr>
        <w:t>格式</w:t>
      </w:r>
      <w:r>
        <w:rPr>
          <w:rFonts w:hint="eastAsia" w:ascii="宋体" w:hAnsi="宋体" w:eastAsia="宋体" w:cs="华文中宋"/>
          <w:color w:val="000000"/>
          <w:sz w:val="28"/>
          <w:szCs w:val="28"/>
          <w:highlight w:val="none"/>
          <w:lang w:val="en-US" w:eastAsia="zh-CN"/>
        </w:rPr>
        <w:t>18</w:t>
      </w:r>
      <w:r>
        <w:rPr>
          <w:rFonts w:hint="eastAsia" w:ascii="宋体" w:hAnsi="宋体" w:eastAsia="宋体" w:cs="华文中宋"/>
          <w:color w:val="000000"/>
          <w:sz w:val="28"/>
          <w:szCs w:val="28"/>
          <w:highlight w:val="none"/>
          <w:lang w:val="zh-CN" w:eastAsia="zh-CN"/>
        </w:rPr>
        <w:t>：</w:t>
      </w:r>
      <w:r>
        <w:rPr>
          <w:rFonts w:hint="eastAsia" w:ascii="宋体" w:hAnsi="宋体" w:eastAsia="宋体" w:cs="华文中宋"/>
          <w:color w:val="000000"/>
          <w:sz w:val="28"/>
          <w:szCs w:val="28"/>
          <w:highlight w:val="none"/>
          <w:lang w:val="zh-CN"/>
        </w:rPr>
        <w:t>竞争性磋商最后报价表</w:t>
      </w:r>
      <w:bookmarkEnd w:id="71"/>
      <w:bookmarkEnd w:id="72"/>
    </w:p>
    <w:p w14:paraId="25F863F1">
      <w:pPr>
        <w:spacing w:line="360" w:lineRule="auto"/>
        <w:jc w:val="center"/>
        <w:rPr>
          <w:rFonts w:hint="eastAsia" w:ascii="宋体" w:hAnsi="宋体" w:cs="宋体"/>
          <w:b/>
          <w:color w:val="000000"/>
          <w:sz w:val="28"/>
          <w:szCs w:val="28"/>
          <w:highlight w:val="none"/>
        </w:rPr>
      </w:pPr>
    </w:p>
    <w:p w14:paraId="35FD7626">
      <w:pPr>
        <w:spacing w:line="360" w:lineRule="auto"/>
        <w:jc w:val="center"/>
        <w:rPr>
          <w:rFonts w:ascii="宋体" w:hAnsi="宋体" w:cs="宋体"/>
          <w:b/>
          <w:color w:val="000000"/>
          <w:sz w:val="28"/>
          <w:szCs w:val="28"/>
          <w:highlight w:val="none"/>
        </w:rPr>
      </w:pPr>
      <w:r>
        <w:rPr>
          <w:rFonts w:hint="eastAsia" w:ascii="宋体" w:hAnsi="宋体" w:cs="宋体"/>
          <w:b/>
          <w:color w:val="000000"/>
          <w:sz w:val="28"/>
          <w:szCs w:val="28"/>
          <w:highlight w:val="none"/>
        </w:rPr>
        <w:t>竞争性磋商最后报价表</w:t>
      </w:r>
      <w:bookmarkEnd w:id="73"/>
    </w:p>
    <w:p w14:paraId="7A8A438B">
      <w:pPr>
        <w:spacing w:line="360" w:lineRule="auto"/>
        <w:rPr>
          <w:rFonts w:ascii="宋体" w:hAnsi="宋体" w:cs="宋体"/>
          <w:color w:val="000000"/>
          <w:sz w:val="24"/>
          <w:highlight w:val="none"/>
        </w:rPr>
      </w:pPr>
      <w:r>
        <w:rPr>
          <w:rFonts w:hint="eastAsia" w:ascii="宋体" w:hAnsi="宋体" w:cs="宋体"/>
          <w:color w:val="000000"/>
          <w:sz w:val="24"/>
          <w:highlight w:val="none"/>
        </w:rPr>
        <w:t>供应商名称：</w:t>
      </w:r>
    </w:p>
    <w:p w14:paraId="2105ED41">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采购项目编号：  </w:t>
      </w:r>
      <w:r>
        <w:rPr>
          <w:rFonts w:hint="eastAsia" w:ascii="宋体" w:hAnsi="宋体" w:cs="宋体"/>
          <w:b/>
          <w:color w:val="000000"/>
          <w:sz w:val="24"/>
          <w:highlight w:val="none"/>
        </w:rPr>
        <w:t xml:space="preserve">                                          </w:t>
      </w:r>
      <w:r>
        <w:rPr>
          <w:rFonts w:hint="eastAsia" w:ascii="宋体" w:hAnsi="宋体" w:cs="宋体"/>
          <w:color w:val="000000"/>
          <w:sz w:val="24"/>
          <w:highlight w:val="none"/>
        </w:rPr>
        <w:t>单位：元</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1730"/>
        <w:gridCol w:w="1657"/>
        <w:gridCol w:w="1795"/>
        <w:gridCol w:w="1764"/>
      </w:tblGrid>
      <w:tr w14:paraId="542E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881" w:type="dxa"/>
            <w:noWrap w:val="0"/>
            <w:vAlign w:val="center"/>
          </w:tcPr>
          <w:p w14:paraId="22D22772">
            <w:pPr>
              <w:spacing w:line="360" w:lineRule="auto"/>
              <w:jc w:val="center"/>
              <w:rPr>
                <w:rFonts w:hint="eastAsia" w:ascii="宋体" w:hAnsi="宋体" w:cs="宋体"/>
                <w:bCs/>
                <w:color w:val="000000"/>
                <w:sz w:val="24"/>
                <w:highlight w:val="none"/>
              </w:rPr>
            </w:pPr>
            <w:r>
              <w:rPr>
                <w:rFonts w:hint="eastAsia" w:ascii="宋体" w:hAnsi="宋体" w:cs="宋体"/>
                <w:bCs/>
                <w:color w:val="000000"/>
                <w:sz w:val="24"/>
                <w:highlight w:val="none"/>
              </w:rPr>
              <w:t>采购项目名称</w:t>
            </w:r>
          </w:p>
        </w:tc>
        <w:tc>
          <w:tcPr>
            <w:tcW w:w="1730" w:type="dxa"/>
            <w:noWrap w:val="0"/>
            <w:vAlign w:val="center"/>
          </w:tcPr>
          <w:p w14:paraId="04CC9F90">
            <w:pPr>
              <w:spacing w:line="360" w:lineRule="auto"/>
              <w:jc w:val="center"/>
              <w:rPr>
                <w:rFonts w:ascii="宋体" w:hAnsi="宋体" w:cs="宋体"/>
                <w:bCs/>
                <w:color w:val="000000"/>
                <w:sz w:val="24"/>
                <w:highlight w:val="none"/>
              </w:rPr>
            </w:pPr>
            <w:r>
              <w:rPr>
                <w:rFonts w:hint="eastAsia" w:ascii="宋体" w:hAnsi="宋体" w:cs="宋体"/>
                <w:bCs/>
                <w:color w:val="000000"/>
                <w:sz w:val="24"/>
                <w:highlight w:val="none"/>
              </w:rPr>
              <w:t>最初报价</w:t>
            </w:r>
          </w:p>
        </w:tc>
        <w:tc>
          <w:tcPr>
            <w:tcW w:w="1657" w:type="dxa"/>
            <w:noWrap w:val="0"/>
            <w:vAlign w:val="center"/>
          </w:tcPr>
          <w:p w14:paraId="15D6AE36">
            <w:pPr>
              <w:spacing w:line="360" w:lineRule="auto"/>
              <w:jc w:val="center"/>
              <w:rPr>
                <w:rFonts w:ascii="宋体" w:hAnsi="宋体" w:cs="宋体"/>
                <w:bCs/>
                <w:color w:val="000000"/>
                <w:sz w:val="24"/>
                <w:highlight w:val="none"/>
              </w:rPr>
            </w:pPr>
            <w:r>
              <w:rPr>
                <w:rFonts w:hint="eastAsia" w:ascii="宋体" w:hAnsi="宋体" w:cs="宋体"/>
                <w:bCs/>
                <w:color w:val="000000"/>
                <w:sz w:val="24"/>
                <w:highlight w:val="none"/>
              </w:rPr>
              <w:t>调整因素</w:t>
            </w:r>
          </w:p>
        </w:tc>
        <w:tc>
          <w:tcPr>
            <w:tcW w:w="1795" w:type="dxa"/>
            <w:noWrap w:val="0"/>
            <w:vAlign w:val="center"/>
          </w:tcPr>
          <w:p w14:paraId="56F18661">
            <w:pPr>
              <w:spacing w:line="360" w:lineRule="auto"/>
              <w:jc w:val="center"/>
              <w:rPr>
                <w:rFonts w:ascii="宋体" w:hAnsi="宋体" w:cs="宋体"/>
                <w:bCs/>
                <w:color w:val="000000"/>
                <w:sz w:val="24"/>
                <w:highlight w:val="none"/>
              </w:rPr>
            </w:pPr>
            <w:r>
              <w:rPr>
                <w:rFonts w:hint="eastAsia" w:ascii="宋体" w:hAnsi="宋体" w:cs="宋体"/>
                <w:bCs/>
                <w:color w:val="000000"/>
                <w:sz w:val="24"/>
                <w:highlight w:val="none"/>
              </w:rPr>
              <w:t>最终报价</w:t>
            </w:r>
          </w:p>
        </w:tc>
        <w:tc>
          <w:tcPr>
            <w:tcW w:w="1764" w:type="dxa"/>
            <w:noWrap w:val="0"/>
            <w:vAlign w:val="center"/>
          </w:tcPr>
          <w:p w14:paraId="424DE4E9">
            <w:pPr>
              <w:spacing w:line="360" w:lineRule="auto"/>
              <w:jc w:val="center"/>
              <w:rPr>
                <w:rFonts w:ascii="宋体" w:hAnsi="宋体" w:cs="宋体"/>
                <w:bCs/>
                <w:color w:val="000000"/>
                <w:sz w:val="24"/>
                <w:highlight w:val="none"/>
              </w:rPr>
            </w:pPr>
            <w:r>
              <w:rPr>
                <w:rFonts w:hint="eastAsia" w:ascii="宋体" w:hAnsi="宋体" w:cs="宋体"/>
                <w:bCs/>
                <w:color w:val="000000"/>
                <w:sz w:val="24"/>
                <w:highlight w:val="none"/>
                <w:lang w:eastAsia="zh-CN"/>
              </w:rPr>
              <w:t>备注</w:t>
            </w:r>
          </w:p>
        </w:tc>
      </w:tr>
      <w:tr w14:paraId="52FE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881" w:type="dxa"/>
            <w:noWrap w:val="0"/>
            <w:vAlign w:val="center"/>
          </w:tcPr>
          <w:p w14:paraId="44E0521F">
            <w:pPr>
              <w:spacing w:line="360" w:lineRule="auto"/>
              <w:jc w:val="center"/>
              <w:rPr>
                <w:rFonts w:ascii="宋体" w:hAnsi="宋体" w:cs="宋体"/>
                <w:color w:val="000000"/>
                <w:sz w:val="24"/>
                <w:highlight w:val="none"/>
              </w:rPr>
            </w:pPr>
          </w:p>
        </w:tc>
        <w:tc>
          <w:tcPr>
            <w:tcW w:w="1730" w:type="dxa"/>
            <w:noWrap w:val="0"/>
            <w:vAlign w:val="top"/>
          </w:tcPr>
          <w:p w14:paraId="5DD98BA3">
            <w:pPr>
              <w:spacing w:line="360" w:lineRule="auto"/>
              <w:rPr>
                <w:rFonts w:ascii="宋体" w:hAnsi="宋体" w:cs="宋体"/>
                <w:color w:val="000000"/>
                <w:sz w:val="24"/>
                <w:highlight w:val="none"/>
              </w:rPr>
            </w:pPr>
          </w:p>
        </w:tc>
        <w:tc>
          <w:tcPr>
            <w:tcW w:w="1657" w:type="dxa"/>
            <w:noWrap w:val="0"/>
            <w:vAlign w:val="top"/>
          </w:tcPr>
          <w:p w14:paraId="16A6D2A2">
            <w:pPr>
              <w:spacing w:line="360" w:lineRule="auto"/>
              <w:rPr>
                <w:rFonts w:ascii="宋体" w:hAnsi="宋体" w:cs="宋体"/>
                <w:color w:val="000000"/>
                <w:sz w:val="24"/>
                <w:highlight w:val="none"/>
              </w:rPr>
            </w:pPr>
          </w:p>
        </w:tc>
        <w:tc>
          <w:tcPr>
            <w:tcW w:w="1795" w:type="dxa"/>
            <w:noWrap w:val="0"/>
            <w:vAlign w:val="top"/>
          </w:tcPr>
          <w:p w14:paraId="4CEB8453">
            <w:pPr>
              <w:spacing w:line="360" w:lineRule="auto"/>
              <w:rPr>
                <w:rFonts w:ascii="宋体" w:hAnsi="宋体" w:cs="宋体"/>
                <w:color w:val="000000"/>
                <w:sz w:val="24"/>
                <w:highlight w:val="none"/>
              </w:rPr>
            </w:pPr>
          </w:p>
        </w:tc>
        <w:tc>
          <w:tcPr>
            <w:tcW w:w="1764" w:type="dxa"/>
            <w:noWrap w:val="0"/>
            <w:vAlign w:val="top"/>
          </w:tcPr>
          <w:p w14:paraId="57363C3D">
            <w:pPr>
              <w:spacing w:line="360" w:lineRule="auto"/>
              <w:rPr>
                <w:rFonts w:ascii="宋体" w:hAnsi="宋体" w:cs="宋体"/>
                <w:color w:val="000000"/>
                <w:sz w:val="24"/>
                <w:highlight w:val="none"/>
              </w:rPr>
            </w:pPr>
          </w:p>
        </w:tc>
      </w:tr>
      <w:tr w14:paraId="2CC0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1" w:hRule="atLeast"/>
          <w:jc w:val="center"/>
        </w:trPr>
        <w:tc>
          <w:tcPr>
            <w:tcW w:w="8827" w:type="dxa"/>
            <w:gridSpan w:val="5"/>
            <w:noWrap w:val="0"/>
            <w:vAlign w:val="center"/>
          </w:tcPr>
          <w:p w14:paraId="32A5B540">
            <w:pPr>
              <w:spacing w:line="360" w:lineRule="auto"/>
              <w:rPr>
                <w:rFonts w:ascii="宋体" w:hAnsi="宋体" w:cs="宋体"/>
                <w:color w:val="000000"/>
                <w:sz w:val="24"/>
                <w:highlight w:val="none"/>
              </w:rPr>
            </w:pPr>
            <w:r>
              <w:rPr>
                <w:rFonts w:hint="eastAsia" w:ascii="宋体" w:hAnsi="宋体" w:cs="宋体"/>
                <w:color w:val="000000"/>
                <w:sz w:val="24"/>
                <w:highlight w:val="none"/>
              </w:rPr>
              <w:t>最终确定的质量保证及售后服务承诺（优惠条件）</w:t>
            </w:r>
          </w:p>
          <w:p w14:paraId="554BD37B">
            <w:pPr>
              <w:spacing w:line="360" w:lineRule="auto"/>
              <w:rPr>
                <w:rFonts w:ascii="宋体" w:hAnsi="宋体" w:cs="宋体"/>
                <w:color w:val="000000"/>
                <w:sz w:val="24"/>
                <w:highlight w:val="none"/>
              </w:rPr>
            </w:pPr>
          </w:p>
          <w:p w14:paraId="62E4B521">
            <w:pPr>
              <w:spacing w:line="360" w:lineRule="auto"/>
              <w:rPr>
                <w:rFonts w:ascii="宋体" w:hAnsi="宋体" w:cs="宋体"/>
                <w:color w:val="000000"/>
                <w:sz w:val="24"/>
                <w:highlight w:val="none"/>
              </w:rPr>
            </w:pPr>
          </w:p>
          <w:p w14:paraId="2A977E1A">
            <w:pPr>
              <w:spacing w:line="360" w:lineRule="auto"/>
              <w:rPr>
                <w:rFonts w:ascii="宋体" w:hAnsi="宋体" w:cs="宋体"/>
                <w:color w:val="000000"/>
                <w:sz w:val="24"/>
                <w:highlight w:val="none"/>
              </w:rPr>
            </w:pPr>
          </w:p>
          <w:p w14:paraId="19FA2495">
            <w:pPr>
              <w:spacing w:line="360" w:lineRule="auto"/>
              <w:rPr>
                <w:rFonts w:ascii="宋体" w:hAnsi="宋体" w:cs="宋体"/>
                <w:color w:val="000000"/>
                <w:sz w:val="24"/>
                <w:highlight w:val="none"/>
              </w:rPr>
            </w:pPr>
          </w:p>
        </w:tc>
      </w:tr>
    </w:tbl>
    <w:p w14:paraId="4356D066">
      <w:pPr>
        <w:spacing w:line="360" w:lineRule="auto"/>
        <w:jc w:val="left"/>
        <w:rPr>
          <w:rFonts w:hint="eastAsia" w:ascii="宋体" w:hAnsi="宋体" w:cs="宋体"/>
          <w:color w:val="000000"/>
          <w:sz w:val="24"/>
          <w:highlight w:val="none"/>
        </w:rPr>
      </w:pPr>
    </w:p>
    <w:p w14:paraId="06D641AC">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注：</w:t>
      </w:r>
      <w:r>
        <w:rPr>
          <w:rFonts w:hint="default" w:ascii="Arial" w:hAnsi="Arial" w:eastAsia="宋体" w:cs="Arial"/>
          <w:color w:val="000000"/>
          <w:kern w:val="0"/>
          <w:sz w:val="24"/>
          <w:highlight w:val="none"/>
          <w:lang w:val="zh-CN"/>
        </w:rPr>
        <w:t>此表不需装订在响应文件中，供应商事先须盖章、签字。在磋商期间，由磋商小组确定合格的供应商现场或邮件形式（邮箱：QHCRZB@163.COM）填写。</w:t>
      </w:r>
    </w:p>
    <w:p w14:paraId="7685E6DA">
      <w:pPr>
        <w:autoSpaceDE w:val="0"/>
        <w:autoSpaceDN w:val="0"/>
        <w:adjustRightInd w:val="0"/>
        <w:spacing w:line="400" w:lineRule="exact"/>
        <w:ind w:right="480" w:firstLine="4560" w:firstLineChars="1900"/>
        <w:rPr>
          <w:rFonts w:hint="eastAsia" w:ascii="宋体" w:hAnsi="Cambria" w:cs="宋体"/>
          <w:color w:val="000000"/>
          <w:kern w:val="0"/>
          <w:sz w:val="24"/>
          <w:highlight w:val="none"/>
        </w:rPr>
      </w:pPr>
    </w:p>
    <w:p w14:paraId="7AE60660">
      <w:pPr>
        <w:autoSpaceDE w:val="0"/>
        <w:autoSpaceDN w:val="0"/>
        <w:adjustRightInd w:val="0"/>
        <w:spacing w:line="400" w:lineRule="exact"/>
        <w:ind w:right="480" w:firstLine="4560" w:firstLineChars="1900"/>
        <w:rPr>
          <w:rFonts w:hint="eastAsia" w:ascii="宋体" w:hAnsi="Cambria" w:cs="宋体"/>
          <w:color w:val="000000"/>
          <w:kern w:val="0"/>
          <w:sz w:val="24"/>
          <w:highlight w:val="none"/>
        </w:rPr>
      </w:pPr>
    </w:p>
    <w:p w14:paraId="4D577969">
      <w:pPr>
        <w:autoSpaceDE w:val="0"/>
        <w:autoSpaceDN w:val="0"/>
        <w:adjustRightInd w:val="0"/>
        <w:spacing w:line="400" w:lineRule="exact"/>
        <w:ind w:right="480" w:firstLine="4560" w:firstLineChars="190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供应商：             （公章）</w:t>
      </w:r>
    </w:p>
    <w:p w14:paraId="33DCE2A2">
      <w:pPr>
        <w:autoSpaceDE w:val="0"/>
        <w:autoSpaceDN w:val="0"/>
        <w:adjustRightInd w:val="0"/>
        <w:spacing w:line="400" w:lineRule="exact"/>
        <w:ind w:firstLine="48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xml:space="preserve">                  法定代表人或委托代理人：             （签字）</w:t>
      </w:r>
    </w:p>
    <w:p w14:paraId="32D39B6B">
      <w:pPr>
        <w:autoSpaceDE w:val="0"/>
        <w:autoSpaceDN w:val="0"/>
        <w:adjustRightInd w:val="0"/>
        <w:spacing w:line="400" w:lineRule="exact"/>
        <w:ind w:firstLine="48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xml:space="preserve">                                         年   月   日</w:t>
      </w:r>
    </w:p>
    <w:p w14:paraId="276B15D6">
      <w:pPr>
        <w:pStyle w:val="2"/>
        <w:rPr>
          <w:rFonts w:hint="eastAsia"/>
          <w:color w:val="000000"/>
          <w:highlight w:val="none"/>
          <w:lang w:val="zh-CN"/>
        </w:rPr>
      </w:pPr>
    </w:p>
    <w:p w14:paraId="02D98D91">
      <w:pPr>
        <w:rPr>
          <w:rFonts w:hint="eastAsia"/>
          <w:color w:val="000000"/>
          <w:highlight w:val="none"/>
          <w:lang w:val="zh-CN"/>
        </w:rPr>
      </w:pPr>
    </w:p>
    <w:p w14:paraId="0AFD85AC">
      <w:pPr>
        <w:pStyle w:val="2"/>
        <w:rPr>
          <w:rFonts w:hint="eastAsia"/>
          <w:color w:val="000000"/>
          <w:highlight w:val="none"/>
          <w:lang w:val="zh-CN"/>
        </w:rPr>
      </w:pPr>
    </w:p>
    <w:p w14:paraId="3D2E6BD9">
      <w:pPr>
        <w:pStyle w:val="22"/>
        <w:rPr>
          <w:rFonts w:hint="eastAsia" w:ascii="宋体" w:hAnsi="宋体" w:cs="华文中宋"/>
          <w:color w:val="000000"/>
          <w:szCs w:val="36"/>
          <w:highlight w:val="none"/>
        </w:rPr>
      </w:pPr>
      <w:bookmarkStart w:id="74" w:name="_Toc31438"/>
      <w:r>
        <w:rPr>
          <w:rFonts w:hint="eastAsia" w:ascii="宋体" w:hAnsi="宋体" w:cs="华文中宋"/>
          <w:color w:val="000000"/>
          <w:szCs w:val="36"/>
          <w:highlight w:val="none"/>
          <w:lang w:val="zh-CN"/>
        </w:rPr>
        <w:t>第六部分</w:t>
      </w:r>
      <w:r>
        <w:rPr>
          <w:rFonts w:hint="eastAsia" w:ascii="宋体" w:hAnsi="宋体" w:cs="华文中宋"/>
          <w:color w:val="000000"/>
          <w:szCs w:val="36"/>
          <w:highlight w:val="none"/>
        </w:rPr>
        <w:t xml:space="preserve">  </w:t>
      </w:r>
      <w:r>
        <w:rPr>
          <w:rFonts w:hint="eastAsia" w:ascii="宋体" w:hAnsi="宋体" w:cs="华文中宋"/>
          <w:color w:val="000000"/>
          <w:szCs w:val="36"/>
          <w:highlight w:val="none"/>
          <w:lang w:val="zh-CN"/>
        </w:rPr>
        <w:t>采购项目要求</w:t>
      </w:r>
      <w:bookmarkEnd w:id="74"/>
    </w:p>
    <w:p w14:paraId="700EEF68">
      <w:pPr>
        <w:pStyle w:val="22"/>
        <w:rPr>
          <w:rFonts w:hint="eastAsia" w:ascii="宋体" w:hAnsi="宋体" w:cs="华文中宋"/>
          <w:color w:val="000000"/>
          <w:szCs w:val="36"/>
          <w:highlight w:val="none"/>
        </w:rPr>
      </w:pPr>
      <w:bookmarkStart w:id="75" w:name="_Toc8137"/>
      <w:r>
        <w:rPr>
          <w:rFonts w:hint="eastAsia" w:ascii="宋体" w:hAnsi="宋体" w:cs="华文中宋"/>
          <w:color w:val="000000"/>
          <w:szCs w:val="36"/>
          <w:highlight w:val="none"/>
          <w:lang w:val="zh-CN"/>
        </w:rPr>
        <w:t>（一）响应要求</w:t>
      </w:r>
      <w:bookmarkEnd w:id="75"/>
    </w:p>
    <w:p w14:paraId="41C636FC">
      <w:pPr>
        <w:pStyle w:val="22"/>
        <w:jc w:val="left"/>
        <w:rPr>
          <w:rFonts w:hint="eastAsia" w:ascii="宋体" w:hAnsi="宋体" w:cs="华文中宋"/>
          <w:color w:val="000000"/>
          <w:sz w:val="28"/>
          <w:szCs w:val="28"/>
          <w:highlight w:val="none"/>
          <w:lang w:val="zh-CN"/>
        </w:rPr>
      </w:pPr>
      <w:bookmarkStart w:id="76" w:name="_Toc2834"/>
      <w:r>
        <w:rPr>
          <w:rFonts w:hint="eastAsia" w:ascii="宋体" w:hAnsi="宋体" w:cs="华文中宋"/>
          <w:color w:val="000000"/>
          <w:sz w:val="28"/>
          <w:szCs w:val="28"/>
          <w:highlight w:val="none"/>
          <w:lang w:val="zh-CN"/>
        </w:rPr>
        <w:t>1.响应说明</w:t>
      </w:r>
      <w:bookmarkEnd w:id="76"/>
    </w:p>
    <w:p w14:paraId="7A743546">
      <w:pPr>
        <w:autoSpaceDE w:val="0"/>
        <w:autoSpaceDN w:val="0"/>
        <w:adjustRightInd w:val="0"/>
        <w:spacing w:line="400" w:lineRule="exact"/>
        <w:ind w:firstLine="480" w:firstLineChars="200"/>
        <w:rPr>
          <w:rFonts w:ascii="宋体" w:hAnsi="Calibri" w:cs="宋体"/>
          <w:color w:val="000000"/>
          <w:kern w:val="0"/>
          <w:sz w:val="24"/>
          <w:highlight w:val="none"/>
          <w:lang w:val="zh-CN"/>
        </w:rPr>
      </w:pPr>
      <w:r>
        <w:rPr>
          <w:rFonts w:ascii="宋体" w:hAnsi="Calibri" w:cs="宋体"/>
          <w:color w:val="000000"/>
          <w:kern w:val="0"/>
          <w:sz w:val="24"/>
          <w:highlight w:val="none"/>
          <w:lang w:val="zh-CN"/>
        </w:rPr>
        <w:t>1.1</w:t>
      </w:r>
      <w:r>
        <w:rPr>
          <w:rFonts w:hint="eastAsia" w:ascii="宋体" w:hAnsi="Cambria" w:cs="宋体"/>
          <w:color w:val="000000"/>
          <w:kern w:val="0"/>
          <w:sz w:val="24"/>
          <w:highlight w:val="none"/>
          <w:lang w:val="zh-CN"/>
        </w:rPr>
        <w:t>竞争性磋商响应报价</w:t>
      </w:r>
      <w:r>
        <w:rPr>
          <w:rFonts w:ascii="Arial" w:cs="Arial"/>
          <w:color w:val="000000"/>
          <w:sz w:val="24"/>
          <w:highlight w:val="none"/>
        </w:rPr>
        <w:t>必须包括：</w:t>
      </w:r>
      <w:r>
        <w:rPr>
          <w:rFonts w:hint="eastAsia" w:ascii="Arial" w:cs="Arial"/>
          <w:color w:val="000000"/>
          <w:sz w:val="24"/>
          <w:highlight w:val="none"/>
          <w:lang w:eastAsia="zh-CN"/>
        </w:rPr>
        <w:t>设计费、服务费、税金及不可预见费等全部费用</w:t>
      </w:r>
      <w:r>
        <w:rPr>
          <w:rFonts w:hint="eastAsia" w:ascii="Arial" w:cs="Arial"/>
          <w:color w:val="000000"/>
          <w:sz w:val="24"/>
          <w:highlight w:val="none"/>
        </w:rPr>
        <w:t>。</w:t>
      </w:r>
      <w:r>
        <w:rPr>
          <w:rFonts w:hint="eastAsia" w:ascii="宋体" w:hAnsi="Calibri" w:cs="宋体"/>
          <w:color w:val="000000"/>
          <w:kern w:val="0"/>
          <w:sz w:val="24"/>
          <w:highlight w:val="none"/>
          <w:lang w:val="zh-CN"/>
        </w:rPr>
        <w:t>若竞争性磋商响应报价不能完全包括上述内容，该响应文件将被认为非实质性响应。</w:t>
      </w:r>
    </w:p>
    <w:p w14:paraId="3FF330DC">
      <w:pPr>
        <w:autoSpaceDE w:val="0"/>
        <w:autoSpaceDN w:val="0"/>
        <w:adjustRightInd w:val="0"/>
        <w:spacing w:line="400" w:lineRule="exact"/>
        <w:ind w:firstLine="480" w:firstLineChars="200"/>
        <w:rPr>
          <w:rFonts w:hint="eastAsia" w:ascii="宋体" w:hAnsi="Calibri" w:cs="宋体"/>
          <w:color w:val="000000"/>
          <w:kern w:val="0"/>
          <w:sz w:val="24"/>
          <w:highlight w:val="none"/>
          <w:lang w:val="zh-CN"/>
        </w:rPr>
      </w:pPr>
      <w:r>
        <w:rPr>
          <w:rFonts w:ascii="宋体" w:hAnsi="Calibri" w:cs="宋体"/>
          <w:color w:val="000000"/>
          <w:kern w:val="0"/>
          <w:sz w:val="24"/>
          <w:highlight w:val="none"/>
          <w:lang w:val="zh-CN"/>
        </w:rPr>
        <w:t>1.</w:t>
      </w:r>
      <w:r>
        <w:rPr>
          <w:rFonts w:hint="eastAsia" w:ascii="宋体" w:hAnsi="Calibri" w:cs="宋体"/>
          <w:color w:val="000000"/>
          <w:kern w:val="0"/>
          <w:sz w:val="24"/>
          <w:highlight w:val="none"/>
          <w:lang w:val="en-US" w:eastAsia="zh-CN"/>
        </w:rPr>
        <w:t>2设计周期、质量标准</w:t>
      </w:r>
      <w:r>
        <w:rPr>
          <w:rFonts w:hint="eastAsia" w:ascii="宋体" w:hAnsi="Calibri" w:cs="宋体"/>
          <w:color w:val="000000"/>
          <w:kern w:val="0"/>
          <w:sz w:val="24"/>
          <w:highlight w:val="none"/>
          <w:lang w:val="zh-CN"/>
        </w:rPr>
        <w:t>：按采购人指定的时间、</w:t>
      </w:r>
      <w:r>
        <w:rPr>
          <w:rFonts w:hint="eastAsia" w:ascii="宋体" w:hAnsi="Calibri" w:cs="宋体"/>
          <w:color w:val="000000"/>
          <w:kern w:val="0"/>
          <w:sz w:val="24"/>
          <w:highlight w:val="none"/>
          <w:lang w:val="en-US" w:eastAsia="zh-CN"/>
        </w:rPr>
        <w:t>标准</w:t>
      </w:r>
      <w:r>
        <w:rPr>
          <w:rFonts w:hint="eastAsia" w:ascii="宋体" w:hAnsi="Calibri" w:cs="宋体"/>
          <w:color w:val="000000"/>
          <w:kern w:val="0"/>
          <w:sz w:val="24"/>
          <w:highlight w:val="none"/>
          <w:lang w:val="zh-CN"/>
        </w:rPr>
        <w:t>执行。</w:t>
      </w:r>
    </w:p>
    <w:p w14:paraId="0A80A025">
      <w:pPr>
        <w:pStyle w:val="22"/>
        <w:jc w:val="left"/>
        <w:rPr>
          <w:rFonts w:hint="eastAsia" w:ascii="宋体" w:hAnsi="宋体" w:cs="华文中宋"/>
          <w:color w:val="000000"/>
          <w:sz w:val="28"/>
          <w:szCs w:val="28"/>
          <w:highlight w:val="none"/>
          <w:lang w:val="zh-CN"/>
        </w:rPr>
      </w:pPr>
      <w:bookmarkStart w:id="77" w:name="_Toc13501"/>
      <w:r>
        <w:rPr>
          <w:rFonts w:hint="eastAsia" w:ascii="宋体" w:hAnsi="宋体" w:cs="华文中宋"/>
          <w:color w:val="000000"/>
          <w:sz w:val="28"/>
          <w:szCs w:val="28"/>
          <w:highlight w:val="none"/>
          <w:lang w:val="zh-CN"/>
        </w:rPr>
        <w:t>2.报价说明</w:t>
      </w:r>
      <w:bookmarkEnd w:id="77"/>
    </w:p>
    <w:p w14:paraId="4F35769F">
      <w:pPr>
        <w:autoSpaceDE w:val="0"/>
        <w:autoSpaceDN w:val="0"/>
        <w:adjustRightInd w:val="0"/>
        <w:spacing w:line="400" w:lineRule="exact"/>
        <w:ind w:firstLine="480"/>
        <w:rPr>
          <w:rFonts w:hint="eastAsia" w:ascii="宋体" w:hAnsi="Calibri" w:cs="宋体"/>
          <w:color w:val="000000"/>
          <w:kern w:val="0"/>
          <w:sz w:val="24"/>
          <w:highlight w:val="none"/>
          <w:lang w:val="zh-CN"/>
        </w:rPr>
      </w:pPr>
      <w:r>
        <w:rPr>
          <w:rFonts w:hint="eastAsia" w:ascii="宋体" w:hAnsi="Calibri" w:cs="宋体"/>
          <w:color w:val="000000"/>
          <w:kern w:val="0"/>
          <w:sz w:val="24"/>
          <w:highlight w:val="none"/>
          <w:lang w:val="zh-CN"/>
        </w:rPr>
        <w:t>本次竞争性磋商文件中规定的采购预算额度为采购最高限价，供应商的竞争性磋商响应报价不得超出此额度。否则，响应文件无效。</w:t>
      </w:r>
    </w:p>
    <w:p w14:paraId="7A5A5E1A">
      <w:pPr>
        <w:pStyle w:val="22"/>
        <w:jc w:val="left"/>
        <w:rPr>
          <w:rFonts w:hint="eastAsia" w:ascii="宋体" w:hAnsi="宋体" w:cs="华文中宋"/>
          <w:color w:val="000000"/>
          <w:sz w:val="28"/>
          <w:szCs w:val="28"/>
          <w:highlight w:val="none"/>
          <w:lang w:val="zh-CN"/>
        </w:rPr>
      </w:pPr>
      <w:bookmarkStart w:id="78" w:name="_Toc18073"/>
      <w:r>
        <w:rPr>
          <w:rFonts w:hint="eastAsia" w:ascii="宋体" w:hAnsi="宋体" w:cs="华文中宋"/>
          <w:color w:val="000000"/>
          <w:sz w:val="28"/>
          <w:szCs w:val="28"/>
          <w:highlight w:val="none"/>
          <w:lang w:val="en-US" w:eastAsia="zh-CN"/>
        </w:rPr>
        <w:t>3</w:t>
      </w:r>
      <w:r>
        <w:rPr>
          <w:rFonts w:hint="eastAsia" w:ascii="宋体" w:hAnsi="宋体" w:cs="华文中宋"/>
          <w:color w:val="000000"/>
          <w:sz w:val="28"/>
          <w:szCs w:val="28"/>
          <w:highlight w:val="none"/>
          <w:lang w:val="zh-CN"/>
        </w:rPr>
        <w:t>.</w:t>
      </w:r>
      <w:r>
        <w:rPr>
          <w:rFonts w:hint="eastAsia" w:ascii="宋体" w:hAnsi="宋体" w:cs="华文中宋"/>
          <w:color w:val="000000"/>
          <w:sz w:val="28"/>
          <w:szCs w:val="28"/>
          <w:highlight w:val="none"/>
          <w:lang w:val="en-US" w:eastAsia="zh-CN"/>
        </w:rPr>
        <w:t>商务</w:t>
      </w:r>
      <w:r>
        <w:rPr>
          <w:rFonts w:hint="eastAsia" w:ascii="宋体" w:hAnsi="宋体" w:cs="华文中宋"/>
          <w:color w:val="000000"/>
          <w:sz w:val="28"/>
          <w:szCs w:val="28"/>
          <w:highlight w:val="none"/>
          <w:lang w:val="zh-CN"/>
        </w:rPr>
        <w:t>要求</w:t>
      </w:r>
      <w:bookmarkEnd w:id="78"/>
    </w:p>
    <w:p w14:paraId="10FF6B08">
      <w:pPr>
        <w:autoSpaceDE w:val="0"/>
        <w:autoSpaceDN w:val="0"/>
        <w:adjustRightInd w:val="0"/>
        <w:spacing w:line="360" w:lineRule="auto"/>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4.1.</w:t>
      </w:r>
      <w:r>
        <w:rPr>
          <w:rFonts w:hint="eastAsia" w:ascii="宋体" w:hAnsi="Calibri" w:cs="宋体"/>
          <w:color w:val="000000"/>
          <w:kern w:val="0"/>
          <w:sz w:val="24"/>
          <w:highlight w:val="none"/>
          <w:lang w:val="en-US" w:eastAsia="zh-CN"/>
        </w:rPr>
        <w:t>设计周期</w:t>
      </w:r>
      <w:r>
        <w:rPr>
          <w:rFonts w:ascii="Arial" w:hAnsi="Arial" w:cs="Arial"/>
          <w:color w:val="000000"/>
          <w:kern w:val="0"/>
          <w:sz w:val="24"/>
          <w:highlight w:val="none"/>
          <w:lang w:val="zh-CN"/>
        </w:rPr>
        <w:t>：</w:t>
      </w:r>
      <w:r>
        <w:rPr>
          <w:rFonts w:hint="eastAsia" w:ascii="Arial" w:hAnsi="Arial" w:cs="Arial"/>
          <w:color w:val="000000"/>
          <w:kern w:val="0"/>
          <w:sz w:val="24"/>
          <w:highlight w:val="none"/>
          <w:lang w:val="en-US" w:eastAsia="zh-CN"/>
        </w:rPr>
        <w:t>2个月</w:t>
      </w:r>
      <w:r>
        <w:rPr>
          <w:rFonts w:hint="eastAsia" w:ascii="Arial" w:hAnsi="Arial" w:cs="Arial"/>
          <w:color w:val="000000"/>
          <w:kern w:val="0"/>
          <w:sz w:val="24"/>
          <w:highlight w:val="none"/>
          <w:lang w:val="zh-CN"/>
        </w:rPr>
        <w:t>。</w:t>
      </w:r>
    </w:p>
    <w:p w14:paraId="5DBC90E8">
      <w:pPr>
        <w:autoSpaceDE w:val="0"/>
        <w:autoSpaceDN w:val="0"/>
        <w:adjustRightInd w:val="0"/>
        <w:spacing w:line="360" w:lineRule="auto"/>
        <w:ind w:firstLine="480" w:firstLineChars="200"/>
        <w:rPr>
          <w:rFonts w:ascii="Arial" w:hAnsi="Arial" w:cs="Arial"/>
          <w:color w:val="000000"/>
          <w:sz w:val="24"/>
          <w:highlight w:val="none"/>
        </w:rPr>
      </w:pPr>
      <w:r>
        <w:rPr>
          <w:rFonts w:ascii="Arial" w:hAnsi="Arial" w:cs="Arial"/>
          <w:color w:val="000000"/>
          <w:kern w:val="0"/>
          <w:sz w:val="24"/>
          <w:highlight w:val="none"/>
          <w:lang w:val="zh-CN"/>
        </w:rPr>
        <w:t>4.2.</w:t>
      </w:r>
      <w:r>
        <w:rPr>
          <w:rFonts w:hint="eastAsia" w:ascii="Arial" w:hAnsi="Arial" w:cs="Arial"/>
          <w:color w:val="000000"/>
          <w:kern w:val="0"/>
          <w:sz w:val="24"/>
          <w:highlight w:val="none"/>
          <w:lang w:val="zh-CN"/>
        </w:rPr>
        <w:t>质量标准</w:t>
      </w:r>
      <w:r>
        <w:rPr>
          <w:rFonts w:ascii="Arial" w:hAnsi="Arial" w:cs="Arial"/>
          <w:color w:val="000000"/>
          <w:kern w:val="0"/>
          <w:sz w:val="24"/>
          <w:highlight w:val="none"/>
          <w:lang w:val="zh-CN"/>
        </w:rPr>
        <w:t>：</w:t>
      </w:r>
      <w:r>
        <w:rPr>
          <w:rFonts w:hint="eastAsia" w:ascii="Arial" w:hAnsi="Arial" w:cs="Arial"/>
          <w:color w:val="000000"/>
          <w:kern w:val="0"/>
          <w:sz w:val="24"/>
          <w:highlight w:val="none"/>
          <w:lang w:val="zh-CN"/>
        </w:rPr>
        <w:t>合格，满足现行规程规范要求，并获得行政主管部门批复。</w:t>
      </w:r>
    </w:p>
    <w:p w14:paraId="4DF747ED">
      <w:pPr>
        <w:autoSpaceDE w:val="0"/>
        <w:autoSpaceDN w:val="0"/>
        <w:adjustRightInd w:val="0"/>
        <w:spacing w:line="360" w:lineRule="auto"/>
        <w:ind w:firstLine="480"/>
        <w:rPr>
          <w:rFonts w:hint="eastAsia" w:ascii="Arial" w:hAnsi="Arial" w:cs="Arial"/>
          <w:color w:val="000000"/>
          <w:kern w:val="0"/>
          <w:sz w:val="24"/>
          <w:highlight w:val="none"/>
          <w:lang w:val="zh-CN"/>
        </w:rPr>
      </w:pPr>
      <w:r>
        <w:rPr>
          <w:rFonts w:ascii="Arial" w:hAnsi="Arial" w:cs="Arial"/>
          <w:color w:val="000000"/>
          <w:kern w:val="0"/>
          <w:sz w:val="24"/>
          <w:highlight w:val="none"/>
          <w:lang w:val="zh-CN"/>
        </w:rPr>
        <w:t>4.3.付款方式：</w:t>
      </w:r>
      <w:r>
        <w:rPr>
          <w:rFonts w:hint="eastAsia" w:ascii="Arial" w:hAnsi="Arial" w:cs="Arial"/>
          <w:color w:val="000000"/>
          <w:kern w:val="0"/>
          <w:sz w:val="24"/>
          <w:highlight w:val="none"/>
          <w:lang w:val="zh-CN"/>
        </w:rPr>
        <w:t>按合同规定执行。</w:t>
      </w:r>
    </w:p>
    <w:p w14:paraId="4369B420">
      <w:pPr>
        <w:pStyle w:val="22"/>
        <w:numPr>
          <w:ilvl w:val="0"/>
          <w:numId w:val="3"/>
        </w:numPr>
        <w:spacing w:before="0" w:after="0"/>
        <w:rPr>
          <w:color w:val="000000"/>
          <w:highlight w:val="none"/>
          <w:lang w:val="zh-CN"/>
        </w:rPr>
      </w:pPr>
      <w:bookmarkStart w:id="79" w:name="_Toc20832"/>
      <w:bookmarkStart w:id="80" w:name="_Toc21900"/>
      <w:bookmarkStart w:id="81" w:name="_Toc511987525"/>
      <w:bookmarkStart w:id="82" w:name="_Toc12313"/>
      <w:r>
        <w:rPr>
          <w:rFonts w:ascii="Arial" w:hAnsi="Arial" w:cs="Arial"/>
          <w:color w:val="000000"/>
          <w:highlight w:val="none"/>
          <w:lang w:val="zh-CN"/>
        </w:rPr>
        <w:t>项目概况</w:t>
      </w:r>
      <w:bookmarkEnd w:id="79"/>
      <w:bookmarkEnd w:id="80"/>
      <w:bookmarkEnd w:id="81"/>
      <w:r>
        <w:rPr>
          <w:rFonts w:hint="eastAsia" w:ascii="Arial" w:hAnsi="Arial" w:cs="Arial"/>
          <w:color w:val="000000"/>
          <w:highlight w:val="none"/>
          <w:lang w:val="en-US" w:eastAsia="zh-CN"/>
        </w:rPr>
        <w:t>及服务需求</w:t>
      </w:r>
      <w:bookmarkEnd w:id="82"/>
    </w:p>
    <w:p w14:paraId="5DC57BEE">
      <w:pPr>
        <w:pStyle w:val="13"/>
        <w:keepNext w:val="0"/>
        <w:keepLines w:val="0"/>
        <w:pageBreakBefore w:val="0"/>
        <w:widowControl/>
        <w:kinsoku/>
        <w:wordWrap/>
        <w:overflowPunct/>
        <w:topLinePunct w:val="0"/>
        <w:autoSpaceDE/>
        <w:autoSpaceDN/>
        <w:bidi w:val="0"/>
        <w:adjustRightInd/>
        <w:snapToGrid/>
        <w:spacing w:line="520" w:lineRule="exact"/>
        <w:textAlignment w:val="auto"/>
        <w:rPr>
          <w:rFonts w:hint="default" w:ascii="Arial" w:hAnsi="Arial" w:eastAsia="宋体" w:cs="Arial"/>
          <w:b/>
          <w:bCs/>
          <w:color w:val="000000"/>
          <w:sz w:val="24"/>
          <w:szCs w:val="24"/>
          <w:highlight w:val="none"/>
          <w:lang w:val="en-US" w:eastAsia="zh-CN"/>
        </w:rPr>
      </w:pPr>
      <w:r>
        <w:rPr>
          <w:rFonts w:hint="default" w:ascii="Arial" w:hAnsi="Arial" w:eastAsia="宋体" w:cs="Arial"/>
          <w:b/>
          <w:bCs/>
          <w:color w:val="000000"/>
          <w:sz w:val="24"/>
          <w:szCs w:val="24"/>
          <w:highlight w:val="none"/>
          <w:lang w:val="en-US" w:eastAsia="zh-CN"/>
        </w:rPr>
        <w:t>一、服务主题</w:t>
      </w:r>
    </w:p>
    <w:p w14:paraId="29AF7D5B">
      <w:pPr>
        <w:pStyle w:val="13"/>
        <w:keepNext w:val="0"/>
        <w:keepLines w:val="0"/>
        <w:pageBreakBefore w:val="0"/>
        <w:widowControl/>
        <w:kinsoku/>
        <w:wordWrap/>
        <w:overflowPunct/>
        <w:topLinePunct w:val="0"/>
        <w:autoSpaceDE/>
        <w:autoSpaceDN/>
        <w:bidi w:val="0"/>
        <w:adjustRightInd/>
        <w:snapToGrid/>
        <w:spacing w:line="520" w:lineRule="exact"/>
        <w:ind w:firstLine="360" w:firstLineChars="150"/>
        <w:textAlignment w:val="auto"/>
        <w:rPr>
          <w:rFonts w:hint="default" w:ascii="Arial" w:hAnsi="Arial" w:eastAsia="宋体" w:cs="Arial"/>
          <w:color w:val="000000"/>
          <w:sz w:val="24"/>
          <w:szCs w:val="24"/>
          <w:highlight w:val="none"/>
          <w:lang w:val="en-US" w:eastAsia="zh-CN"/>
        </w:rPr>
      </w:pPr>
      <w:r>
        <w:rPr>
          <w:rFonts w:hint="default" w:ascii="Arial" w:hAnsi="Arial" w:eastAsia="宋体" w:cs="Arial"/>
          <w:color w:val="000000"/>
          <w:sz w:val="24"/>
          <w:szCs w:val="24"/>
          <w:highlight w:val="none"/>
          <w:lang w:val="en-US" w:eastAsia="zh-CN"/>
        </w:rPr>
        <w:t>项目的设计将围绕澜沧江源园区独特的景观地貌，以及进入文明时代后的当地人类活动为设计灵感，意图充分展现当地的文化与自然特性。它与景观环境一起，力图为来访者带来超乎想象的观展体验，激发来访者的好奇心和探索热情。全新的澜沧江源园区自然教育课堂探索并展示了自然历史，以及精妙绝伦的自然界生态平衡关系。展示平台不仅服务于自然科学研究，承载与当地民众的科学互动。澜沧江源园区的文化景观影响，场地的影响，对环境的适应性以及澜沧江源园区自然教育课堂的功能特性，都赋予了该馆以独特地位标签。澜沧江源园区自然教育课堂室内装饰展现为抽象形态三江源国家公园澜沧江源园区自然教育课堂布展及宣教设施配套项目的地貌延伸，其形式与材料均源自当地的自然资源，群山、土壤、湖泊及植被。与此同时，与装饰相匹配的自然景观营造更进一步加强了人与自然的亲密联系，自然植被和地形地貌与人工干预措施相依相融。</w:t>
      </w:r>
    </w:p>
    <w:p w14:paraId="37E4D27D">
      <w:pPr>
        <w:pStyle w:val="13"/>
        <w:keepNext w:val="0"/>
        <w:keepLines w:val="0"/>
        <w:pageBreakBefore w:val="0"/>
        <w:widowControl/>
        <w:numPr>
          <w:ilvl w:val="0"/>
          <w:numId w:val="4"/>
        </w:numPr>
        <w:kinsoku/>
        <w:wordWrap/>
        <w:overflowPunct/>
        <w:topLinePunct w:val="0"/>
        <w:autoSpaceDE/>
        <w:autoSpaceDN/>
        <w:bidi w:val="0"/>
        <w:adjustRightInd/>
        <w:snapToGrid/>
        <w:spacing w:line="520" w:lineRule="exact"/>
        <w:textAlignment w:val="auto"/>
        <w:rPr>
          <w:rFonts w:hint="default" w:ascii="Arial" w:hAnsi="Arial" w:eastAsia="宋体" w:cs="Arial"/>
          <w:b/>
          <w:bCs/>
          <w:color w:val="000000"/>
          <w:sz w:val="24"/>
          <w:szCs w:val="24"/>
          <w:highlight w:val="none"/>
          <w:lang w:val="en-US" w:eastAsia="zh-CN"/>
        </w:rPr>
      </w:pPr>
      <w:r>
        <w:rPr>
          <w:rFonts w:hint="default" w:ascii="Arial" w:hAnsi="Arial" w:eastAsia="宋体" w:cs="Arial"/>
          <w:b/>
          <w:bCs/>
          <w:color w:val="000000"/>
          <w:sz w:val="24"/>
          <w:szCs w:val="24"/>
          <w:highlight w:val="none"/>
          <w:lang w:val="en-US" w:eastAsia="zh-CN"/>
        </w:rPr>
        <w:t>服务要求</w:t>
      </w:r>
    </w:p>
    <w:p w14:paraId="756CB849">
      <w:pPr>
        <w:pStyle w:val="13"/>
        <w:keepNext w:val="0"/>
        <w:keepLines w:val="0"/>
        <w:pageBreakBefore w:val="0"/>
        <w:widowControl/>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ascii="Arial" w:hAnsi="Arial" w:eastAsia="宋体" w:cs="Arial"/>
          <w:color w:val="000000"/>
          <w:sz w:val="24"/>
          <w:szCs w:val="24"/>
          <w:highlight w:val="none"/>
          <w:lang w:val="en-US" w:eastAsia="zh-CN"/>
        </w:rPr>
      </w:pPr>
      <w:r>
        <w:rPr>
          <w:rFonts w:hint="default" w:ascii="Arial" w:hAnsi="Arial" w:eastAsia="宋体" w:cs="Arial"/>
          <w:color w:val="000000"/>
          <w:sz w:val="24"/>
          <w:szCs w:val="24"/>
          <w:highlight w:val="none"/>
          <w:lang w:val="en-US" w:eastAsia="zh-CN"/>
        </w:rPr>
        <w:t>项目此次计划装修及宣教布展面积为2393.9平方米，为地上三层框架结构建筑（其中：一层894.30平方米、二层605.30平方米、三层894.30平方米）</w:t>
      </w:r>
    </w:p>
    <w:p w14:paraId="2AE5CF51">
      <w:pPr>
        <w:pStyle w:val="13"/>
        <w:keepNext w:val="0"/>
        <w:keepLines w:val="0"/>
        <w:pageBreakBefore w:val="0"/>
        <w:widowControl/>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ascii="Arial" w:hAnsi="Arial" w:eastAsia="宋体" w:cs="Arial"/>
          <w:color w:val="000000"/>
          <w:sz w:val="24"/>
          <w:szCs w:val="24"/>
          <w:highlight w:val="none"/>
          <w:lang w:val="en-US" w:eastAsia="zh-CN"/>
        </w:rPr>
      </w:pPr>
      <w:r>
        <w:rPr>
          <w:rFonts w:hint="default" w:ascii="Arial" w:hAnsi="Arial" w:eastAsia="宋体" w:cs="Arial"/>
          <w:color w:val="000000"/>
          <w:sz w:val="24"/>
          <w:szCs w:val="24"/>
          <w:highlight w:val="none"/>
          <w:lang w:val="en-US" w:eastAsia="zh-CN"/>
        </w:rPr>
        <w:t>1、主要布展及宣教设施配套内容包括：吊顶天棚工程、地面装饰工程、墙、柱面基础装饰及隔断工程、装饰墙面展墙布展工程及装配式展柜、宣教场景制作、宣教道具模型、沙盘模型；</w:t>
      </w:r>
    </w:p>
    <w:p w14:paraId="4F43921B">
      <w:pPr>
        <w:pStyle w:val="13"/>
        <w:keepNext w:val="0"/>
        <w:keepLines w:val="0"/>
        <w:pageBreakBefore w:val="0"/>
        <w:widowControl/>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ascii="Arial" w:hAnsi="Arial" w:eastAsia="宋体" w:cs="Arial"/>
          <w:color w:val="000000"/>
          <w:sz w:val="24"/>
          <w:szCs w:val="24"/>
          <w:highlight w:val="none"/>
          <w:lang w:val="en-US" w:eastAsia="zh-CN"/>
        </w:rPr>
      </w:pPr>
      <w:r>
        <w:rPr>
          <w:rFonts w:hint="default" w:ascii="Arial" w:hAnsi="Arial" w:eastAsia="宋体" w:cs="Arial"/>
          <w:color w:val="000000"/>
          <w:sz w:val="24"/>
          <w:szCs w:val="24"/>
          <w:highlight w:val="none"/>
          <w:lang w:val="en-US" w:eastAsia="zh-CN"/>
        </w:rPr>
        <w:t>2、设施设备的安装工程包括：智能灯光系统、电气安装工程、消防工程。</w:t>
      </w:r>
    </w:p>
    <w:p w14:paraId="122E1572">
      <w:pPr>
        <w:pStyle w:val="13"/>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default" w:ascii="Arial" w:hAnsi="Arial" w:eastAsia="宋体" w:cs="Arial"/>
          <w:color w:val="000000"/>
          <w:sz w:val="24"/>
          <w:szCs w:val="24"/>
          <w:highlight w:val="none"/>
          <w:lang w:val="en-US" w:eastAsia="zh-CN"/>
        </w:rPr>
      </w:pPr>
      <w:r>
        <w:rPr>
          <w:rFonts w:hint="default" w:ascii="Arial" w:hAnsi="Arial" w:eastAsia="宋体" w:cs="Arial"/>
          <w:color w:val="000000"/>
          <w:sz w:val="24"/>
          <w:szCs w:val="24"/>
          <w:highlight w:val="none"/>
          <w:lang w:val="en-US" w:eastAsia="zh-CN"/>
        </w:rPr>
        <w:t xml:space="preserve">3、主要设备： 项目建设同时购置自然教育课堂所需各类宣讲软件及设备共计 13（台/套），主要包括： </w:t>
      </w:r>
    </w:p>
    <w:p w14:paraId="4F683615">
      <w:pPr>
        <w:pStyle w:val="13"/>
        <w:keepNext w:val="0"/>
        <w:keepLines w:val="0"/>
        <w:pageBreakBefore w:val="0"/>
        <w:widowControl/>
        <w:kinsoku/>
        <w:wordWrap/>
        <w:overflowPunct/>
        <w:topLinePunct w:val="0"/>
        <w:autoSpaceDE/>
        <w:autoSpaceDN/>
        <w:bidi w:val="0"/>
        <w:adjustRightInd/>
        <w:snapToGrid/>
        <w:spacing w:line="520" w:lineRule="exact"/>
        <w:ind w:firstLine="360" w:firstLineChars="150"/>
        <w:textAlignment w:val="auto"/>
        <w:rPr>
          <w:rFonts w:hint="default" w:ascii="Arial" w:hAnsi="Arial" w:eastAsia="宋体" w:cs="Arial"/>
          <w:color w:val="000000"/>
          <w:sz w:val="24"/>
          <w:szCs w:val="24"/>
          <w:highlight w:val="none"/>
          <w:lang w:val="en-US" w:eastAsia="zh-CN"/>
        </w:rPr>
      </w:pPr>
      <w:r>
        <w:rPr>
          <w:rFonts w:hint="default" w:ascii="Arial" w:hAnsi="Arial" w:eastAsia="宋体" w:cs="Arial"/>
          <w:color w:val="000000"/>
          <w:sz w:val="24"/>
          <w:szCs w:val="24"/>
          <w:highlight w:val="none"/>
          <w:lang w:val="en-US" w:eastAsia="zh-CN"/>
        </w:rPr>
        <w:t xml:space="preserve">（1）多媒体硬件设备：多媒体展示设备、多媒体展示辅助设备、音响系统设备、智能中控设备及定制控制系统、智能讲解设备及安全系统集成等； </w:t>
      </w:r>
    </w:p>
    <w:p w14:paraId="404C1B33">
      <w:pPr>
        <w:pStyle w:val="13"/>
        <w:keepNext w:val="0"/>
        <w:keepLines w:val="0"/>
        <w:pageBreakBefore w:val="0"/>
        <w:widowControl/>
        <w:kinsoku/>
        <w:wordWrap/>
        <w:overflowPunct/>
        <w:topLinePunct w:val="0"/>
        <w:autoSpaceDE/>
        <w:autoSpaceDN/>
        <w:bidi w:val="0"/>
        <w:adjustRightInd/>
        <w:snapToGrid/>
        <w:spacing w:line="520" w:lineRule="exact"/>
        <w:ind w:firstLine="360" w:firstLineChars="150"/>
        <w:textAlignment w:val="auto"/>
        <w:rPr>
          <w:rFonts w:hint="default" w:ascii="Arial" w:hAnsi="Arial" w:eastAsia="宋体" w:cs="Arial"/>
          <w:color w:val="000000"/>
          <w:sz w:val="24"/>
          <w:szCs w:val="24"/>
          <w:highlight w:val="none"/>
          <w:lang w:val="en-US" w:eastAsia="zh-CN"/>
        </w:rPr>
      </w:pPr>
      <w:r>
        <w:rPr>
          <w:rFonts w:hint="default" w:ascii="Arial" w:hAnsi="Arial" w:eastAsia="宋体" w:cs="Arial"/>
          <w:color w:val="000000"/>
          <w:sz w:val="24"/>
          <w:szCs w:val="24"/>
          <w:highlight w:val="none"/>
          <w:lang w:val="en-US" w:eastAsia="zh-CN"/>
        </w:rPr>
        <w:t>（2）多媒体展示软件及程序：数字沙盘互动展示系统、实景漫游展示制作、沉浸式互动体验软件互动场景制作及渲染、全息影片制作等。</w:t>
      </w:r>
    </w:p>
    <w:p w14:paraId="739CDA84">
      <w:pPr>
        <w:pStyle w:val="13"/>
        <w:keepNext w:val="0"/>
        <w:keepLines w:val="0"/>
        <w:pageBreakBefore w:val="0"/>
        <w:widowControl/>
        <w:numPr>
          <w:ilvl w:val="0"/>
          <w:numId w:val="4"/>
        </w:numPr>
        <w:kinsoku/>
        <w:wordWrap/>
        <w:overflowPunct/>
        <w:topLinePunct w:val="0"/>
        <w:autoSpaceDE/>
        <w:autoSpaceDN/>
        <w:bidi w:val="0"/>
        <w:adjustRightInd/>
        <w:snapToGrid/>
        <w:spacing w:line="520" w:lineRule="exact"/>
        <w:ind w:left="0" w:leftChars="0" w:firstLine="0" w:firstLineChars="0"/>
        <w:textAlignment w:val="auto"/>
        <w:rPr>
          <w:rFonts w:hint="default" w:ascii="Arial" w:hAnsi="Arial" w:eastAsia="宋体" w:cs="Arial"/>
          <w:b/>
          <w:bCs/>
          <w:color w:val="000000"/>
          <w:sz w:val="24"/>
          <w:szCs w:val="24"/>
          <w:highlight w:val="none"/>
          <w:lang w:val="en-US" w:eastAsia="zh-CN"/>
        </w:rPr>
      </w:pPr>
      <w:r>
        <w:rPr>
          <w:rFonts w:hint="default" w:ascii="Arial" w:hAnsi="Arial" w:eastAsia="宋体" w:cs="Arial"/>
          <w:b/>
          <w:bCs/>
          <w:color w:val="000000"/>
          <w:sz w:val="24"/>
          <w:szCs w:val="24"/>
          <w:highlight w:val="none"/>
          <w:lang w:val="en-US" w:eastAsia="zh-CN"/>
        </w:rPr>
        <w:t>成果要求</w:t>
      </w:r>
    </w:p>
    <w:p w14:paraId="647D124D">
      <w:pPr>
        <w:pStyle w:val="13"/>
        <w:keepNext w:val="0"/>
        <w:keepLines w:val="0"/>
        <w:pageBreakBefore w:val="0"/>
        <w:widowControl/>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default" w:ascii="Arial" w:hAnsi="Arial" w:eastAsia="宋体" w:cs="Arial"/>
          <w:color w:val="000000"/>
          <w:sz w:val="24"/>
          <w:szCs w:val="24"/>
          <w:highlight w:val="none"/>
          <w:lang w:val="en-US" w:eastAsia="zh-CN"/>
        </w:rPr>
      </w:pPr>
      <w:r>
        <w:rPr>
          <w:rFonts w:hint="default" w:ascii="Arial" w:hAnsi="Arial" w:eastAsia="宋体" w:cs="Arial"/>
          <w:color w:val="000000"/>
          <w:sz w:val="24"/>
          <w:szCs w:val="24"/>
          <w:highlight w:val="none"/>
          <w:lang w:val="en-US" w:eastAsia="zh-CN"/>
        </w:rPr>
        <w:t>需提供整体设计方案的初步设计方案及效果图、施工图。</w:t>
      </w:r>
    </w:p>
    <w:p w14:paraId="1A2C7564">
      <w:pPr>
        <w:adjustRightInd w:val="0"/>
        <w:snapToGrid w:val="0"/>
        <w:spacing w:line="360" w:lineRule="auto"/>
        <w:rPr>
          <w:rFonts w:ascii="宋体" w:hAnsi="宋体"/>
          <w:color w:val="000000"/>
          <w:sz w:val="24"/>
          <w:highlight w:val="none"/>
        </w:rPr>
      </w:pPr>
    </w:p>
    <w:sectPr>
      <w:headerReference r:id="rId3" w:type="default"/>
      <w:footerReference r:id="rId4" w:type="default"/>
      <w:pgSz w:w="12240" w:h="15840"/>
      <w:pgMar w:top="1440" w:right="1797" w:bottom="1440" w:left="1797" w:header="720" w:footer="720" w:gutter="0"/>
      <w:paperSrc/>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7F0D5">
    <w:pPr>
      <w:pStyle w:val="1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528AB409">
                          <w:pPr>
                            <w:pStyle w:val="16"/>
                            <w:rPr>
                              <w:rStyle w:val="29"/>
                            </w:rPr>
                          </w:pPr>
                          <w:r>
                            <w:fldChar w:fldCharType="begin"/>
                          </w:r>
                          <w:r>
                            <w:rPr>
                              <w:rStyle w:val="29"/>
                            </w:rPr>
                            <w:instrText xml:space="preserve">PAGE  </w:instrText>
                          </w:r>
                          <w:r>
                            <w:fldChar w:fldCharType="separate"/>
                          </w:r>
                          <w:r>
                            <w:rPr>
                              <w:rStyle w:val="29"/>
                              <w:lang/>
                            </w:rP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B0dtzp1gEAAKEDAAAOAAAAAAAAAAEA&#10;IAAAACMBAABkcnMvZTJvRG9jLnhtbFBLBQYAAAAABgAGAFkBAABrBQAAAAA=&#10;">
              <v:fill on="f" focussize="0,0"/>
              <v:stroke on="f" weight="1.25pt"/>
              <v:imagedata o:title=""/>
              <o:lock v:ext="edit" aspectratio="f"/>
              <v:textbox inset="0mm,0mm,0mm,0mm" style="mso-fit-shape-to-text:t;">
                <w:txbxContent>
                  <w:p w14:paraId="528AB409">
                    <w:pPr>
                      <w:pStyle w:val="16"/>
                      <w:rPr>
                        <w:rStyle w:val="29"/>
                      </w:rPr>
                    </w:pPr>
                    <w:r>
                      <w:fldChar w:fldCharType="begin"/>
                    </w:r>
                    <w:r>
                      <w:rPr>
                        <w:rStyle w:val="29"/>
                      </w:rPr>
                      <w:instrText xml:space="preserve">PAGE  </w:instrText>
                    </w:r>
                    <w:r>
                      <w:fldChar w:fldCharType="separate"/>
                    </w:r>
                    <w:r>
                      <w:rPr>
                        <w:rStyle w:val="29"/>
                        <w:lang/>
                      </w:rP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FD4BA">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261A28"/>
    <w:multiLevelType w:val="singleLevel"/>
    <w:tmpl w:val="D2261A28"/>
    <w:lvl w:ilvl="0" w:tentative="0">
      <w:start w:val="2"/>
      <w:numFmt w:val="chineseCounting"/>
      <w:suff w:val="nothing"/>
      <w:lvlText w:val="（%1）"/>
      <w:lvlJc w:val="left"/>
      <w:rPr>
        <w:rFonts w:hint="eastAsia"/>
      </w:rPr>
    </w:lvl>
  </w:abstractNum>
  <w:abstractNum w:abstractNumId="1">
    <w:nsid w:val="48C87259"/>
    <w:multiLevelType w:val="multilevel"/>
    <w:tmpl w:val="48C87259"/>
    <w:lvl w:ilvl="0" w:tentative="0">
      <w:start w:val="1"/>
      <w:numFmt w:val="chineseCountingThousand"/>
      <w:lvlText w:val="第%1章"/>
      <w:lvlJc w:val="left"/>
      <w:pPr>
        <w:tabs>
          <w:tab w:val="left" w:pos="567"/>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5645A537"/>
    <w:multiLevelType w:val="singleLevel"/>
    <w:tmpl w:val="5645A537"/>
    <w:lvl w:ilvl="0" w:tentative="0">
      <w:start w:val="11"/>
      <w:numFmt w:val="chineseCounting"/>
      <w:suff w:val="nothing"/>
      <w:lvlText w:val="%1、"/>
      <w:lvlJc w:val="left"/>
    </w:lvl>
  </w:abstractNum>
  <w:abstractNum w:abstractNumId="3">
    <w:nsid w:val="77A475B6"/>
    <w:multiLevelType w:val="singleLevel"/>
    <w:tmpl w:val="77A475B6"/>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4AA"/>
    <w:rsid w:val="0000236C"/>
    <w:rsid w:val="000046DD"/>
    <w:rsid w:val="00010CC4"/>
    <w:rsid w:val="00015A90"/>
    <w:rsid w:val="000207FC"/>
    <w:rsid w:val="00022C50"/>
    <w:rsid w:val="00022DF8"/>
    <w:rsid w:val="00023805"/>
    <w:rsid w:val="00033ABA"/>
    <w:rsid w:val="000363D2"/>
    <w:rsid w:val="000366E9"/>
    <w:rsid w:val="00045CCE"/>
    <w:rsid w:val="00057DD8"/>
    <w:rsid w:val="000625CD"/>
    <w:rsid w:val="00066945"/>
    <w:rsid w:val="00067255"/>
    <w:rsid w:val="00074712"/>
    <w:rsid w:val="00093356"/>
    <w:rsid w:val="000972C3"/>
    <w:rsid w:val="000A5B1E"/>
    <w:rsid w:val="000A6420"/>
    <w:rsid w:val="000A75A3"/>
    <w:rsid w:val="000B2CCD"/>
    <w:rsid w:val="000C14C9"/>
    <w:rsid w:val="000C5FA4"/>
    <w:rsid w:val="000D6654"/>
    <w:rsid w:val="000F04A6"/>
    <w:rsid w:val="000F78C0"/>
    <w:rsid w:val="001004F6"/>
    <w:rsid w:val="00113640"/>
    <w:rsid w:val="001228DC"/>
    <w:rsid w:val="001246AB"/>
    <w:rsid w:val="00125772"/>
    <w:rsid w:val="00132B91"/>
    <w:rsid w:val="001330E1"/>
    <w:rsid w:val="00141B35"/>
    <w:rsid w:val="00146085"/>
    <w:rsid w:val="001522A8"/>
    <w:rsid w:val="00155443"/>
    <w:rsid w:val="001554D3"/>
    <w:rsid w:val="00156E66"/>
    <w:rsid w:val="00161D6E"/>
    <w:rsid w:val="001663A6"/>
    <w:rsid w:val="00166B16"/>
    <w:rsid w:val="001710B3"/>
    <w:rsid w:val="00171E8B"/>
    <w:rsid w:val="00175568"/>
    <w:rsid w:val="00184B01"/>
    <w:rsid w:val="0018568F"/>
    <w:rsid w:val="00192305"/>
    <w:rsid w:val="00192C4C"/>
    <w:rsid w:val="001A271C"/>
    <w:rsid w:val="001A74F4"/>
    <w:rsid w:val="001A7556"/>
    <w:rsid w:val="001B4131"/>
    <w:rsid w:val="001B6BAD"/>
    <w:rsid w:val="001C47A3"/>
    <w:rsid w:val="001C4CD9"/>
    <w:rsid w:val="001C60A4"/>
    <w:rsid w:val="001C7438"/>
    <w:rsid w:val="001D0252"/>
    <w:rsid w:val="001D0582"/>
    <w:rsid w:val="001D0F7B"/>
    <w:rsid w:val="001D162F"/>
    <w:rsid w:val="001D415B"/>
    <w:rsid w:val="001D4DFC"/>
    <w:rsid w:val="001D6B22"/>
    <w:rsid w:val="001F1BC1"/>
    <w:rsid w:val="001F53A9"/>
    <w:rsid w:val="001F6EA5"/>
    <w:rsid w:val="001F7341"/>
    <w:rsid w:val="00200AF6"/>
    <w:rsid w:val="00201B5B"/>
    <w:rsid w:val="00204585"/>
    <w:rsid w:val="00204EE8"/>
    <w:rsid w:val="002105E3"/>
    <w:rsid w:val="002173B9"/>
    <w:rsid w:val="002240B6"/>
    <w:rsid w:val="0023101C"/>
    <w:rsid w:val="00270CEB"/>
    <w:rsid w:val="0027146F"/>
    <w:rsid w:val="002728C0"/>
    <w:rsid w:val="002801A4"/>
    <w:rsid w:val="00286BD8"/>
    <w:rsid w:val="002908A6"/>
    <w:rsid w:val="00290B7C"/>
    <w:rsid w:val="00291745"/>
    <w:rsid w:val="0029254C"/>
    <w:rsid w:val="00294AA8"/>
    <w:rsid w:val="00297B12"/>
    <w:rsid w:val="00297FE4"/>
    <w:rsid w:val="002A167A"/>
    <w:rsid w:val="002A186B"/>
    <w:rsid w:val="002A5131"/>
    <w:rsid w:val="002A700B"/>
    <w:rsid w:val="002B1CB4"/>
    <w:rsid w:val="002B7611"/>
    <w:rsid w:val="002C49C0"/>
    <w:rsid w:val="002C7A2C"/>
    <w:rsid w:val="002D2697"/>
    <w:rsid w:val="002D520B"/>
    <w:rsid w:val="002D536B"/>
    <w:rsid w:val="002E5D17"/>
    <w:rsid w:val="002F1A54"/>
    <w:rsid w:val="002F2582"/>
    <w:rsid w:val="002F385C"/>
    <w:rsid w:val="002F7C6B"/>
    <w:rsid w:val="002F7FC8"/>
    <w:rsid w:val="003049F8"/>
    <w:rsid w:val="00304BD2"/>
    <w:rsid w:val="00314E03"/>
    <w:rsid w:val="00315008"/>
    <w:rsid w:val="00315DA7"/>
    <w:rsid w:val="00315FEB"/>
    <w:rsid w:val="00320434"/>
    <w:rsid w:val="00320641"/>
    <w:rsid w:val="00326676"/>
    <w:rsid w:val="003339D7"/>
    <w:rsid w:val="00334CD2"/>
    <w:rsid w:val="00340D27"/>
    <w:rsid w:val="003423F0"/>
    <w:rsid w:val="003448C2"/>
    <w:rsid w:val="0034626B"/>
    <w:rsid w:val="00352E71"/>
    <w:rsid w:val="00353DD0"/>
    <w:rsid w:val="00355988"/>
    <w:rsid w:val="00362C24"/>
    <w:rsid w:val="003651A8"/>
    <w:rsid w:val="0036565F"/>
    <w:rsid w:val="00366AC3"/>
    <w:rsid w:val="00376AA3"/>
    <w:rsid w:val="00377B22"/>
    <w:rsid w:val="00380C04"/>
    <w:rsid w:val="00381B03"/>
    <w:rsid w:val="00384418"/>
    <w:rsid w:val="00394D8A"/>
    <w:rsid w:val="003A04F6"/>
    <w:rsid w:val="003A5DA3"/>
    <w:rsid w:val="003B0F14"/>
    <w:rsid w:val="003B1E62"/>
    <w:rsid w:val="003B2B44"/>
    <w:rsid w:val="003B2F74"/>
    <w:rsid w:val="003B7C71"/>
    <w:rsid w:val="003D511D"/>
    <w:rsid w:val="003D69A7"/>
    <w:rsid w:val="003E4F69"/>
    <w:rsid w:val="003E6507"/>
    <w:rsid w:val="003E68CB"/>
    <w:rsid w:val="0040013C"/>
    <w:rsid w:val="00400CEC"/>
    <w:rsid w:val="00424494"/>
    <w:rsid w:val="0043226A"/>
    <w:rsid w:val="00433A43"/>
    <w:rsid w:val="00433B54"/>
    <w:rsid w:val="004427C5"/>
    <w:rsid w:val="00442A8D"/>
    <w:rsid w:val="00451AFE"/>
    <w:rsid w:val="0045729C"/>
    <w:rsid w:val="00457355"/>
    <w:rsid w:val="0046316B"/>
    <w:rsid w:val="0047397A"/>
    <w:rsid w:val="00474C5C"/>
    <w:rsid w:val="00475602"/>
    <w:rsid w:val="00476D4A"/>
    <w:rsid w:val="0048007A"/>
    <w:rsid w:val="00481F74"/>
    <w:rsid w:val="00484B2E"/>
    <w:rsid w:val="0048519F"/>
    <w:rsid w:val="00485692"/>
    <w:rsid w:val="00486ADD"/>
    <w:rsid w:val="00486AEE"/>
    <w:rsid w:val="00486D13"/>
    <w:rsid w:val="00486FEC"/>
    <w:rsid w:val="004915BF"/>
    <w:rsid w:val="00493E3D"/>
    <w:rsid w:val="004953F4"/>
    <w:rsid w:val="00497D7C"/>
    <w:rsid w:val="004A3A37"/>
    <w:rsid w:val="004A4F1A"/>
    <w:rsid w:val="004A718E"/>
    <w:rsid w:val="004B6343"/>
    <w:rsid w:val="004C3051"/>
    <w:rsid w:val="004C5E9D"/>
    <w:rsid w:val="004C6319"/>
    <w:rsid w:val="004C6446"/>
    <w:rsid w:val="004D1BC5"/>
    <w:rsid w:val="004D1D91"/>
    <w:rsid w:val="004D3E84"/>
    <w:rsid w:val="004D7094"/>
    <w:rsid w:val="004D7BF8"/>
    <w:rsid w:val="004E0D43"/>
    <w:rsid w:val="004E3009"/>
    <w:rsid w:val="004F1A3B"/>
    <w:rsid w:val="004F347A"/>
    <w:rsid w:val="004F6AA8"/>
    <w:rsid w:val="004F7A67"/>
    <w:rsid w:val="005028AC"/>
    <w:rsid w:val="0050348D"/>
    <w:rsid w:val="00504DEE"/>
    <w:rsid w:val="005059AF"/>
    <w:rsid w:val="00505DC5"/>
    <w:rsid w:val="0050621A"/>
    <w:rsid w:val="00507FC8"/>
    <w:rsid w:val="00514EC0"/>
    <w:rsid w:val="005204AA"/>
    <w:rsid w:val="00522C09"/>
    <w:rsid w:val="00523042"/>
    <w:rsid w:val="005235A6"/>
    <w:rsid w:val="005237DB"/>
    <w:rsid w:val="005255E2"/>
    <w:rsid w:val="00525E43"/>
    <w:rsid w:val="005336A4"/>
    <w:rsid w:val="00537FAE"/>
    <w:rsid w:val="005566A4"/>
    <w:rsid w:val="00561A24"/>
    <w:rsid w:val="00562D5F"/>
    <w:rsid w:val="00570DFB"/>
    <w:rsid w:val="005716D0"/>
    <w:rsid w:val="00571D1B"/>
    <w:rsid w:val="00571D96"/>
    <w:rsid w:val="00576831"/>
    <w:rsid w:val="005768C6"/>
    <w:rsid w:val="00576EDA"/>
    <w:rsid w:val="00581FCE"/>
    <w:rsid w:val="00583E77"/>
    <w:rsid w:val="00590F24"/>
    <w:rsid w:val="00591240"/>
    <w:rsid w:val="00596F31"/>
    <w:rsid w:val="005A5CBA"/>
    <w:rsid w:val="005A7E82"/>
    <w:rsid w:val="005B1BA5"/>
    <w:rsid w:val="005B2CAA"/>
    <w:rsid w:val="005B53D0"/>
    <w:rsid w:val="005B72B8"/>
    <w:rsid w:val="005C38AC"/>
    <w:rsid w:val="005C7A77"/>
    <w:rsid w:val="005E09CA"/>
    <w:rsid w:val="005F259F"/>
    <w:rsid w:val="00602144"/>
    <w:rsid w:val="006038E8"/>
    <w:rsid w:val="00604DD0"/>
    <w:rsid w:val="00607EC8"/>
    <w:rsid w:val="00611010"/>
    <w:rsid w:val="00616CD6"/>
    <w:rsid w:val="006240F9"/>
    <w:rsid w:val="00635468"/>
    <w:rsid w:val="00645A9E"/>
    <w:rsid w:val="00653F3C"/>
    <w:rsid w:val="006618F4"/>
    <w:rsid w:val="00663C37"/>
    <w:rsid w:val="00666A2E"/>
    <w:rsid w:val="00667427"/>
    <w:rsid w:val="006769CF"/>
    <w:rsid w:val="00683D18"/>
    <w:rsid w:val="006866AC"/>
    <w:rsid w:val="00697804"/>
    <w:rsid w:val="006A0A1E"/>
    <w:rsid w:val="006A71A9"/>
    <w:rsid w:val="006C1CC0"/>
    <w:rsid w:val="006C3E73"/>
    <w:rsid w:val="006C4BD6"/>
    <w:rsid w:val="006D68B4"/>
    <w:rsid w:val="006D7F69"/>
    <w:rsid w:val="006E54CF"/>
    <w:rsid w:val="006E5800"/>
    <w:rsid w:val="006F13A9"/>
    <w:rsid w:val="006F3056"/>
    <w:rsid w:val="006F512B"/>
    <w:rsid w:val="00701B7A"/>
    <w:rsid w:val="007028EE"/>
    <w:rsid w:val="00704C44"/>
    <w:rsid w:val="00705FD4"/>
    <w:rsid w:val="00714F65"/>
    <w:rsid w:val="00717DF9"/>
    <w:rsid w:val="00720A42"/>
    <w:rsid w:val="00721CB3"/>
    <w:rsid w:val="0072294A"/>
    <w:rsid w:val="00723A18"/>
    <w:rsid w:val="007257C1"/>
    <w:rsid w:val="00727C42"/>
    <w:rsid w:val="00730A67"/>
    <w:rsid w:val="00743D55"/>
    <w:rsid w:val="007715C5"/>
    <w:rsid w:val="00774B6C"/>
    <w:rsid w:val="007822B8"/>
    <w:rsid w:val="00784658"/>
    <w:rsid w:val="0079520C"/>
    <w:rsid w:val="007954DF"/>
    <w:rsid w:val="007A3D0F"/>
    <w:rsid w:val="007A4802"/>
    <w:rsid w:val="007B5662"/>
    <w:rsid w:val="007B5D03"/>
    <w:rsid w:val="007B70FF"/>
    <w:rsid w:val="007C721A"/>
    <w:rsid w:val="007D4895"/>
    <w:rsid w:val="007D4C02"/>
    <w:rsid w:val="007D5397"/>
    <w:rsid w:val="007E383A"/>
    <w:rsid w:val="007F042F"/>
    <w:rsid w:val="007F4C32"/>
    <w:rsid w:val="00801496"/>
    <w:rsid w:val="00801E53"/>
    <w:rsid w:val="00820DE3"/>
    <w:rsid w:val="0082109B"/>
    <w:rsid w:val="008258E4"/>
    <w:rsid w:val="0083066F"/>
    <w:rsid w:val="00832529"/>
    <w:rsid w:val="00835FBF"/>
    <w:rsid w:val="00841CAF"/>
    <w:rsid w:val="00842B1E"/>
    <w:rsid w:val="0084674D"/>
    <w:rsid w:val="00847367"/>
    <w:rsid w:val="00850882"/>
    <w:rsid w:val="00852FEB"/>
    <w:rsid w:val="0085321D"/>
    <w:rsid w:val="00854402"/>
    <w:rsid w:val="00862EFD"/>
    <w:rsid w:val="00863E83"/>
    <w:rsid w:val="00865661"/>
    <w:rsid w:val="00873A66"/>
    <w:rsid w:val="00884824"/>
    <w:rsid w:val="00887A18"/>
    <w:rsid w:val="00887CBC"/>
    <w:rsid w:val="00891613"/>
    <w:rsid w:val="008A61CF"/>
    <w:rsid w:val="008B4333"/>
    <w:rsid w:val="008B6640"/>
    <w:rsid w:val="008B772C"/>
    <w:rsid w:val="008C1554"/>
    <w:rsid w:val="008C3067"/>
    <w:rsid w:val="008C63E3"/>
    <w:rsid w:val="008D17A7"/>
    <w:rsid w:val="008E36B1"/>
    <w:rsid w:val="008E4D4B"/>
    <w:rsid w:val="008E5EC3"/>
    <w:rsid w:val="008F01D2"/>
    <w:rsid w:val="008F16FD"/>
    <w:rsid w:val="008F6DAC"/>
    <w:rsid w:val="009022E2"/>
    <w:rsid w:val="009030A7"/>
    <w:rsid w:val="009034E3"/>
    <w:rsid w:val="009051C3"/>
    <w:rsid w:val="009067F2"/>
    <w:rsid w:val="00912182"/>
    <w:rsid w:val="00914635"/>
    <w:rsid w:val="009215E1"/>
    <w:rsid w:val="00934731"/>
    <w:rsid w:val="00936AAB"/>
    <w:rsid w:val="009456E5"/>
    <w:rsid w:val="00945F2D"/>
    <w:rsid w:val="00953B3A"/>
    <w:rsid w:val="00962C78"/>
    <w:rsid w:val="00966A5E"/>
    <w:rsid w:val="009700D7"/>
    <w:rsid w:val="00971C0F"/>
    <w:rsid w:val="00972BF1"/>
    <w:rsid w:val="0098045A"/>
    <w:rsid w:val="00982A54"/>
    <w:rsid w:val="00983FFA"/>
    <w:rsid w:val="00985401"/>
    <w:rsid w:val="009950D6"/>
    <w:rsid w:val="009A0F8A"/>
    <w:rsid w:val="009A141D"/>
    <w:rsid w:val="009B17CE"/>
    <w:rsid w:val="009B3CDC"/>
    <w:rsid w:val="009C283A"/>
    <w:rsid w:val="009C423A"/>
    <w:rsid w:val="009C68D1"/>
    <w:rsid w:val="009D0EBD"/>
    <w:rsid w:val="009D57FC"/>
    <w:rsid w:val="009D6BBA"/>
    <w:rsid w:val="009E1C49"/>
    <w:rsid w:val="009E39C9"/>
    <w:rsid w:val="009F23E7"/>
    <w:rsid w:val="009F558C"/>
    <w:rsid w:val="009F597A"/>
    <w:rsid w:val="009F72FF"/>
    <w:rsid w:val="00A0697A"/>
    <w:rsid w:val="00A126CA"/>
    <w:rsid w:val="00A12D6B"/>
    <w:rsid w:val="00A17AB7"/>
    <w:rsid w:val="00A225D5"/>
    <w:rsid w:val="00A23FB0"/>
    <w:rsid w:val="00A268EE"/>
    <w:rsid w:val="00A3423A"/>
    <w:rsid w:val="00A34619"/>
    <w:rsid w:val="00A5040C"/>
    <w:rsid w:val="00A52109"/>
    <w:rsid w:val="00A57E4D"/>
    <w:rsid w:val="00A609C1"/>
    <w:rsid w:val="00A63E63"/>
    <w:rsid w:val="00A652C4"/>
    <w:rsid w:val="00A748E1"/>
    <w:rsid w:val="00A81F81"/>
    <w:rsid w:val="00A948A5"/>
    <w:rsid w:val="00A949B5"/>
    <w:rsid w:val="00A96827"/>
    <w:rsid w:val="00A97E97"/>
    <w:rsid w:val="00AA2559"/>
    <w:rsid w:val="00AA3B75"/>
    <w:rsid w:val="00AA42E2"/>
    <w:rsid w:val="00AB190A"/>
    <w:rsid w:val="00AB2A94"/>
    <w:rsid w:val="00AB30D0"/>
    <w:rsid w:val="00AB337D"/>
    <w:rsid w:val="00AB4488"/>
    <w:rsid w:val="00AB7B70"/>
    <w:rsid w:val="00AC1915"/>
    <w:rsid w:val="00AC48B0"/>
    <w:rsid w:val="00AD02B8"/>
    <w:rsid w:val="00AD1C12"/>
    <w:rsid w:val="00AD6DC5"/>
    <w:rsid w:val="00AE2E5D"/>
    <w:rsid w:val="00AF3A96"/>
    <w:rsid w:val="00B00AED"/>
    <w:rsid w:val="00B13E09"/>
    <w:rsid w:val="00B1591D"/>
    <w:rsid w:val="00B17485"/>
    <w:rsid w:val="00B24849"/>
    <w:rsid w:val="00B249B3"/>
    <w:rsid w:val="00B24C19"/>
    <w:rsid w:val="00B25BA2"/>
    <w:rsid w:val="00B26B55"/>
    <w:rsid w:val="00B27870"/>
    <w:rsid w:val="00B3131B"/>
    <w:rsid w:val="00B315CA"/>
    <w:rsid w:val="00B364DC"/>
    <w:rsid w:val="00B3794F"/>
    <w:rsid w:val="00B428AD"/>
    <w:rsid w:val="00B439BA"/>
    <w:rsid w:val="00B46AF8"/>
    <w:rsid w:val="00B479E0"/>
    <w:rsid w:val="00B632E2"/>
    <w:rsid w:val="00B67C1C"/>
    <w:rsid w:val="00B73129"/>
    <w:rsid w:val="00B7695F"/>
    <w:rsid w:val="00B8346A"/>
    <w:rsid w:val="00B83EBE"/>
    <w:rsid w:val="00B91603"/>
    <w:rsid w:val="00B9456A"/>
    <w:rsid w:val="00BA13E3"/>
    <w:rsid w:val="00BA1C15"/>
    <w:rsid w:val="00BA3FBE"/>
    <w:rsid w:val="00BA5DB4"/>
    <w:rsid w:val="00BA7FC2"/>
    <w:rsid w:val="00BB26F0"/>
    <w:rsid w:val="00BB4807"/>
    <w:rsid w:val="00BB5843"/>
    <w:rsid w:val="00BB71E2"/>
    <w:rsid w:val="00BB7D59"/>
    <w:rsid w:val="00BC627F"/>
    <w:rsid w:val="00BD07C5"/>
    <w:rsid w:val="00BD2287"/>
    <w:rsid w:val="00BD3013"/>
    <w:rsid w:val="00BE3FDF"/>
    <w:rsid w:val="00BE4EA5"/>
    <w:rsid w:val="00BF0E8C"/>
    <w:rsid w:val="00C006A0"/>
    <w:rsid w:val="00C00A48"/>
    <w:rsid w:val="00C00CBF"/>
    <w:rsid w:val="00C0611E"/>
    <w:rsid w:val="00C06BC8"/>
    <w:rsid w:val="00C10F55"/>
    <w:rsid w:val="00C173A7"/>
    <w:rsid w:val="00C210A3"/>
    <w:rsid w:val="00C26DE4"/>
    <w:rsid w:val="00C36474"/>
    <w:rsid w:val="00C37145"/>
    <w:rsid w:val="00C552EC"/>
    <w:rsid w:val="00C57224"/>
    <w:rsid w:val="00C6145A"/>
    <w:rsid w:val="00C648B6"/>
    <w:rsid w:val="00C82FC0"/>
    <w:rsid w:val="00C84FB4"/>
    <w:rsid w:val="00C91591"/>
    <w:rsid w:val="00C91F27"/>
    <w:rsid w:val="00C92222"/>
    <w:rsid w:val="00C97941"/>
    <w:rsid w:val="00CA1838"/>
    <w:rsid w:val="00CA23DD"/>
    <w:rsid w:val="00CA329E"/>
    <w:rsid w:val="00CB40AF"/>
    <w:rsid w:val="00CB6048"/>
    <w:rsid w:val="00CC1155"/>
    <w:rsid w:val="00CE04A9"/>
    <w:rsid w:val="00CE5753"/>
    <w:rsid w:val="00D01332"/>
    <w:rsid w:val="00D024B9"/>
    <w:rsid w:val="00D05179"/>
    <w:rsid w:val="00D06161"/>
    <w:rsid w:val="00D07795"/>
    <w:rsid w:val="00D107D1"/>
    <w:rsid w:val="00D11429"/>
    <w:rsid w:val="00D11856"/>
    <w:rsid w:val="00D11F2B"/>
    <w:rsid w:val="00D20A85"/>
    <w:rsid w:val="00D22579"/>
    <w:rsid w:val="00D23132"/>
    <w:rsid w:val="00D23B55"/>
    <w:rsid w:val="00D3006C"/>
    <w:rsid w:val="00D327FB"/>
    <w:rsid w:val="00D32847"/>
    <w:rsid w:val="00D32C33"/>
    <w:rsid w:val="00D33897"/>
    <w:rsid w:val="00D37D3E"/>
    <w:rsid w:val="00D4456C"/>
    <w:rsid w:val="00D45280"/>
    <w:rsid w:val="00D605B8"/>
    <w:rsid w:val="00D6166A"/>
    <w:rsid w:val="00D6671C"/>
    <w:rsid w:val="00D70760"/>
    <w:rsid w:val="00D70B4A"/>
    <w:rsid w:val="00D70D82"/>
    <w:rsid w:val="00D7136F"/>
    <w:rsid w:val="00D71DFC"/>
    <w:rsid w:val="00D8181A"/>
    <w:rsid w:val="00D9060C"/>
    <w:rsid w:val="00D977FC"/>
    <w:rsid w:val="00DA36D4"/>
    <w:rsid w:val="00DA4E88"/>
    <w:rsid w:val="00DA5527"/>
    <w:rsid w:val="00DA6310"/>
    <w:rsid w:val="00DB09A8"/>
    <w:rsid w:val="00DB65BA"/>
    <w:rsid w:val="00DB7214"/>
    <w:rsid w:val="00DC2273"/>
    <w:rsid w:val="00DC7213"/>
    <w:rsid w:val="00DD1795"/>
    <w:rsid w:val="00DD4ED8"/>
    <w:rsid w:val="00DD61BF"/>
    <w:rsid w:val="00DD736F"/>
    <w:rsid w:val="00DE1611"/>
    <w:rsid w:val="00DF6208"/>
    <w:rsid w:val="00E00B0C"/>
    <w:rsid w:val="00E0326B"/>
    <w:rsid w:val="00E0631E"/>
    <w:rsid w:val="00E1093C"/>
    <w:rsid w:val="00E127A6"/>
    <w:rsid w:val="00E13D2D"/>
    <w:rsid w:val="00E20CD5"/>
    <w:rsid w:val="00E238B4"/>
    <w:rsid w:val="00E31D73"/>
    <w:rsid w:val="00E41B8D"/>
    <w:rsid w:val="00E44223"/>
    <w:rsid w:val="00E45766"/>
    <w:rsid w:val="00E53FE1"/>
    <w:rsid w:val="00E63337"/>
    <w:rsid w:val="00E63D5A"/>
    <w:rsid w:val="00E64DE0"/>
    <w:rsid w:val="00E7093B"/>
    <w:rsid w:val="00E72B55"/>
    <w:rsid w:val="00E7605F"/>
    <w:rsid w:val="00E76191"/>
    <w:rsid w:val="00E8180A"/>
    <w:rsid w:val="00E82BFB"/>
    <w:rsid w:val="00E83563"/>
    <w:rsid w:val="00E847AD"/>
    <w:rsid w:val="00E85530"/>
    <w:rsid w:val="00E9574F"/>
    <w:rsid w:val="00EA148B"/>
    <w:rsid w:val="00EA70C9"/>
    <w:rsid w:val="00EB2236"/>
    <w:rsid w:val="00EC12B0"/>
    <w:rsid w:val="00EC22D0"/>
    <w:rsid w:val="00EC2AAD"/>
    <w:rsid w:val="00EC3F88"/>
    <w:rsid w:val="00ED335E"/>
    <w:rsid w:val="00ED39F1"/>
    <w:rsid w:val="00ED5F2B"/>
    <w:rsid w:val="00EE2BBD"/>
    <w:rsid w:val="00EF6A16"/>
    <w:rsid w:val="00F012C3"/>
    <w:rsid w:val="00F02838"/>
    <w:rsid w:val="00F05F54"/>
    <w:rsid w:val="00F06400"/>
    <w:rsid w:val="00F101FE"/>
    <w:rsid w:val="00F125BF"/>
    <w:rsid w:val="00F13070"/>
    <w:rsid w:val="00F13650"/>
    <w:rsid w:val="00F1403F"/>
    <w:rsid w:val="00F21DFE"/>
    <w:rsid w:val="00F22C13"/>
    <w:rsid w:val="00F238C2"/>
    <w:rsid w:val="00F2615F"/>
    <w:rsid w:val="00F30A12"/>
    <w:rsid w:val="00F34539"/>
    <w:rsid w:val="00F42A98"/>
    <w:rsid w:val="00F4637F"/>
    <w:rsid w:val="00F52E69"/>
    <w:rsid w:val="00F55E99"/>
    <w:rsid w:val="00F5631E"/>
    <w:rsid w:val="00F56E81"/>
    <w:rsid w:val="00F57E4D"/>
    <w:rsid w:val="00F604C7"/>
    <w:rsid w:val="00F70DA8"/>
    <w:rsid w:val="00F74250"/>
    <w:rsid w:val="00F80434"/>
    <w:rsid w:val="00F807CC"/>
    <w:rsid w:val="00F908D8"/>
    <w:rsid w:val="00F92BBF"/>
    <w:rsid w:val="00F93768"/>
    <w:rsid w:val="00F93AFF"/>
    <w:rsid w:val="00F93EC7"/>
    <w:rsid w:val="00F9430E"/>
    <w:rsid w:val="00FA4F58"/>
    <w:rsid w:val="00FB20A5"/>
    <w:rsid w:val="00FB70BB"/>
    <w:rsid w:val="00FB7DE5"/>
    <w:rsid w:val="00FC233E"/>
    <w:rsid w:val="00FC2912"/>
    <w:rsid w:val="00FC44E8"/>
    <w:rsid w:val="00FD1A83"/>
    <w:rsid w:val="00FD5810"/>
    <w:rsid w:val="00FE078D"/>
    <w:rsid w:val="00FE576E"/>
    <w:rsid w:val="00FF55A0"/>
    <w:rsid w:val="00FF55E0"/>
    <w:rsid w:val="00FF6417"/>
    <w:rsid w:val="00FF7EB0"/>
    <w:rsid w:val="01087940"/>
    <w:rsid w:val="01125CD1"/>
    <w:rsid w:val="012226E8"/>
    <w:rsid w:val="01287E75"/>
    <w:rsid w:val="01351709"/>
    <w:rsid w:val="014541E2"/>
    <w:rsid w:val="01603852"/>
    <w:rsid w:val="016A4161"/>
    <w:rsid w:val="0179697A"/>
    <w:rsid w:val="01A86BBB"/>
    <w:rsid w:val="01C3367A"/>
    <w:rsid w:val="01D11587"/>
    <w:rsid w:val="01D53811"/>
    <w:rsid w:val="01DB7918"/>
    <w:rsid w:val="01EF13EE"/>
    <w:rsid w:val="01F22DC1"/>
    <w:rsid w:val="02370032"/>
    <w:rsid w:val="023F66B6"/>
    <w:rsid w:val="025517E0"/>
    <w:rsid w:val="02567262"/>
    <w:rsid w:val="025F5973"/>
    <w:rsid w:val="02615E35"/>
    <w:rsid w:val="02684F7E"/>
    <w:rsid w:val="02824C2E"/>
    <w:rsid w:val="02AD34F4"/>
    <w:rsid w:val="02AF3174"/>
    <w:rsid w:val="02B240F8"/>
    <w:rsid w:val="02F43C68"/>
    <w:rsid w:val="035C6B10"/>
    <w:rsid w:val="03695E25"/>
    <w:rsid w:val="038A7BB5"/>
    <w:rsid w:val="03903AE7"/>
    <w:rsid w:val="03B36307"/>
    <w:rsid w:val="03D40D58"/>
    <w:rsid w:val="03DE5DE4"/>
    <w:rsid w:val="03E50FF2"/>
    <w:rsid w:val="03F12886"/>
    <w:rsid w:val="03FB3196"/>
    <w:rsid w:val="041F20D1"/>
    <w:rsid w:val="04284F5F"/>
    <w:rsid w:val="04647342"/>
    <w:rsid w:val="04662845"/>
    <w:rsid w:val="049D20AA"/>
    <w:rsid w:val="04F50E2F"/>
    <w:rsid w:val="05043648"/>
    <w:rsid w:val="052054F7"/>
    <w:rsid w:val="052460FB"/>
    <w:rsid w:val="05272903"/>
    <w:rsid w:val="05515CC6"/>
    <w:rsid w:val="055A65D5"/>
    <w:rsid w:val="056F0609"/>
    <w:rsid w:val="057C377D"/>
    <w:rsid w:val="057C7E0F"/>
    <w:rsid w:val="05906AAF"/>
    <w:rsid w:val="059D3E1F"/>
    <w:rsid w:val="05CA231E"/>
    <w:rsid w:val="05F27A4D"/>
    <w:rsid w:val="06300BB7"/>
    <w:rsid w:val="064E48E4"/>
    <w:rsid w:val="0677352A"/>
    <w:rsid w:val="0685283F"/>
    <w:rsid w:val="06894AC9"/>
    <w:rsid w:val="06983A5E"/>
    <w:rsid w:val="069B49E3"/>
    <w:rsid w:val="06B93F93"/>
    <w:rsid w:val="06BD467A"/>
    <w:rsid w:val="06E615DF"/>
    <w:rsid w:val="06F750FD"/>
    <w:rsid w:val="0703310E"/>
    <w:rsid w:val="070E4D22"/>
    <w:rsid w:val="071830B3"/>
    <w:rsid w:val="071C1AB9"/>
    <w:rsid w:val="07272049"/>
    <w:rsid w:val="072E0B38"/>
    <w:rsid w:val="07510C8F"/>
    <w:rsid w:val="07672E32"/>
    <w:rsid w:val="076F023F"/>
    <w:rsid w:val="07716FC5"/>
    <w:rsid w:val="07A8483A"/>
    <w:rsid w:val="07E43A81"/>
    <w:rsid w:val="08013031"/>
    <w:rsid w:val="08375A89"/>
    <w:rsid w:val="08380F8C"/>
    <w:rsid w:val="08475D24"/>
    <w:rsid w:val="085E20C5"/>
    <w:rsid w:val="086552D4"/>
    <w:rsid w:val="087B7477"/>
    <w:rsid w:val="0886108C"/>
    <w:rsid w:val="08876BC8"/>
    <w:rsid w:val="0888678D"/>
    <w:rsid w:val="089922AB"/>
    <w:rsid w:val="08C87576"/>
    <w:rsid w:val="08D2254A"/>
    <w:rsid w:val="08DC0AEE"/>
    <w:rsid w:val="08E027E3"/>
    <w:rsid w:val="08E66B26"/>
    <w:rsid w:val="090A12E5"/>
    <w:rsid w:val="090D2269"/>
    <w:rsid w:val="091153EC"/>
    <w:rsid w:val="091650F7"/>
    <w:rsid w:val="091C13FA"/>
    <w:rsid w:val="09215687"/>
    <w:rsid w:val="092F499C"/>
    <w:rsid w:val="093A4032"/>
    <w:rsid w:val="097B289D"/>
    <w:rsid w:val="0984572B"/>
    <w:rsid w:val="098C4D36"/>
    <w:rsid w:val="099E62D5"/>
    <w:rsid w:val="09B40479"/>
    <w:rsid w:val="09C3197A"/>
    <w:rsid w:val="09DB3BBB"/>
    <w:rsid w:val="09E779CE"/>
    <w:rsid w:val="09E81BCC"/>
    <w:rsid w:val="0A16051D"/>
    <w:rsid w:val="0A35554F"/>
    <w:rsid w:val="0A3B7458"/>
    <w:rsid w:val="0A3F005D"/>
    <w:rsid w:val="0A5D760D"/>
    <w:rsid w:val="0A7A49BE"/>
    <w:rsid w:val="0A80214B"/>
    <w:rsid w:val="0A9B0776"/>
    <w:rsid w:val="0AA16DFC"/>
    <w:rsid w:val="0AA76787"/>
    <w:rsid w:val="0AAA550E"/>
    <w:rsid w:val="0AC018B0"/>
    <w:rsid w:val="0ACE2EEF"/>
    <w:rsid w:val="0ADA51CD"/>
    <w:rsid w:val="0AE15667"/>
    <w:rsid w:val="0AF21185"/>
    <w:rsid w:val="0B154BBD"/>
    <w:rsid w:val="0B1600C0"/>
    <w:rsid w:val="0B1D7A4B"/>
    <w:rsid w:val="0B233CA6"/>
    <w:rsid w:val="0B2473D6"/>
    <w:rsid w:val="0B2B0F5F"/>
    <w:rsid w:val="0B2E7CE5"/>
    <w:rsid w:val="0B7735DC"/>
    <w:rsid w:val="0B8528F2"/>
    <w:rsid w:val="0BC97B63"/>
    <w:rsid w:val="0BCA7720"/>
    <w:rsid w:val="0C1002D8"/>
    <w:rsid w:val="0C41432A"/>
    <w:rsid w:val="0C537AC8"/>
    <w:rsid w:val="0C59614E"/>
    <w:rsid w:val="0C8E2F41"/>
    <w:rsid w:val="0CA73CCE"/>
    <w:rsid w:val="0CAC2FE3"/>
    <w:rsid w:val="0CC06DF7"/>
    <w:rsid w:val="0CC72005"/>
    <w:rsid w:val="0CE1348A"/>
    <w:rsid w:val="0D1036FE"/>
    <w:rsid w:val="0D185287"/>
    <w:rsid w:val="0D23109A"/>
    <w:rsid w:val="0D5E127F"/>
    <w:rsid w:val="0D5F6D00"/>
    <w:rsid w:val="0D662E08"/>
    <w:rsid w:val="0D6B2B13"/>
    <w:rsid w:val="0D7359A1"/>
    <w:rsid w:val="0D811433"/>
    <w:rsid w:val="0D9456E2"/>
    <w:rsid w:val="0DE66BD9"/>
    <w:rsid w:val="0DE97B5E"/>
    <w:rsid w:val="0DEB3061"/>
    <w:rsid w:val="0E53500F"/>
    <w:rsid w:val="0E814859"/>
    <w:rsid w:val="0E904E74"/>
    <w:rsid w:val="0EA37FCC"/>
    <w:rsid w:val="0EB672B2"/>
    <w:rsid w:val="0EC20CD3"/>
    <w:rsid w:val="0EC3556E"/>
    <w:rsid w:val="0EC95F88"/>
    <w:rsid w:val="0EE36E7C"/>
    <w:rsid w:val="0EEA4289"/>
    <w:rsid w:val="0EEE2C8F"/>
    <w:rsid w:val="0F0528B4"/>
    <w:rsid w:val="0F1108C5"/>
    <w:rsid w:val="0F20786F"/>
    <w:rsid w:val="0F3054A7"/>
    <w:rsid w:val="0F484622"/>
    <w:rsid w:val="0F4F61AB"/>
    <w:rsid w:val="0F65034F"/>
    <w:rsid w:val="0F6A005A"/>
    <w:rsid w:val="0F752B68"/>
    <w:rsid w:val="0F7C7F74"/>
    <w:rsid w:val="0F860884"/>
    <w:rsid w:val="0F94341D"/>
    <w:rsid w:val="0FA7463C"/>
    <w:rsid w:val="0FAB3042"/>
    <w:rsid w:val="0FC72972"/>
    <w:rsid w:val="0FCD6A7A"/>
    <w:rsid w:val="0FDD4B16"/>
    <w:rsid w:val="100B4360"/>
    <w:rsid w:val="102C4895"/>
    <w:rsid w:val="10395A42"/>
    <w:rsid w:val="10591EE1"/>
    <w:rsid w:val="10774D14"/>
    <w:rsid w:val="10782796"/>
    <w:rsid w:val="107D264D"/>
    <w:rsid w:val="10F036D9"/>
    <w:rsid w:val="11173599"/>
    <w:rsid w:val="11206427"/>
    <w:rsid w:val="11560AFF"/>
    <w:rsid w:val="115958E8"/>
    <w:rsid w:val="115B4F87"/>
    <w:rsid w:val="1167461D"/>
    <w:rsid w:val="11697B20"/>
    <w:rsid w:val="117074AB"/>
    <w:rsid w:val="118D6A5B"/>
    <w:rsid w:val="11AA0589"/>
    <w:rsid w:val="11B40E99"/>
    <w:rsid w:val="11C0272D"/>
    <w:rsid w:val="11C46F35"/>
    <w:rsid w:val="12027CE3"/>
    <w:rsid w:val="120E2B32"/>
    <w:rsid w:val="122C785E"/>
    <w:rsid w:val="123371E8"/>
    <w:rsid w:val="123F687E"/>
    <w:rsid w:val="12894A70"/>
    <w:rsid w:val="12953A0A"/>
    <w:rsid w:val="12A1781C"/>
    <w:rsid w:val="12A367ED"/>
    <w:rsid w:val="12A84C29"/>
    <w:rsid w:val="132A1CFF"/>
    <w:rsid w:val="134770B1"/>
    <w:rsid w:val="134D0E76"/>
    <w:rsid w:val="138B521B"/>
    <w:rsid w:val="139230EE"/>
    <w:rsid w:val="13C822F9"/>
    <w:rsid w:val="13CE250A"/>
    <w:rsid w:val="13E77B33"/>
    <w:rsid w:val="13E80E38"/>
    <w:rsid w:val="13EE74BE"/>
    <w:rsid w:val="13F06245"/>
    <w:rsid w:val="13F44C4B"/>
    <w:rsid w:val="13F653D3"/>
    <w:rsid w:val="13F83651"/>
    <w:rsid w:val="140C22F2"/>
    <w:rsid w:val="14314AB0"/>
    <w:rsid w:val="143A53BF"/>
    <w:rsid w:val="144072C9"/>
    <w:rsid w:val="144A1DD6"/>
    <w:rsid w:val="145271E3"/>
    <w:rsid w:val="147E5427"/>
    <w:rsid w:val="14B41806"/>
    <w:rsid w:val="14BE7B97"/>
    <w:rsid w:val="14FF6402"/>
    <w:rsid w:val="154300F9"/>
    <w:rsid w:val="156670AB"/>
    <w:rsid w:val="1584665B"/>
    <w:rsid w:val="158775E0"/>
    <w:rsid w:val="15AA689B"/>
    <w:rsid w:val="15CF79D4"/>
    <w:rsid w:val="15D1675A"/>
    <w:rsid w:val="15DE21ED"/>
    <w:rsid w:val="160D52BA"/>
    <w:rsid w:val="162D35F1"/>
    <w:rsid w:val="1639752F"/>
    <w:rsid w:val="16414490"/>
    <w:rsid w:val="166746CF"/>
    <w:rsid w:val="167801ED"/>
    <w:rsid w:val="167E20F6"/>
    <w:rsid w:val="16857503"/>
    <w:rsid w:val="168F7E12"/>
    <w:rsid w:val="169D4BA9"/>
    <w:rsid w:val="16AB3EBF"/>
    <w:rsid w:val="16B75753"/>
    <w:rsid w:val="16C759ED"/>
    <w:rsid w:val="16CB7F70"/>
    <w:rsid w:val="16F93C3E"/>
    <w:rsid w:val="170532D4"/>
    <w:rsid w:val="17103863"/>
    <w:rsid w:val="171A79F6"/>
    <w:rsid w:val="174662BC"/>
    <w:rsid w:val="175A29CD"/>
    <w:rsid w:val="17912EB8"/>
    <w:rsid w:val="17A13152"/>
    <w:rsid w:val="17C03A07"/>
    <w:rsid w:val="17CA4317"/>
    <w:rsid w:val="17D426A8"/>
    <w:rsid w:val="17D50129"/>
    <w:rsid w:val="17D7362C"/>
    <w:rsid w:val="180D012F"/>
    <w:rsid w:val="180D3B06"/>
    <w:rsid w:val="18116C89"/>
    <w:rsid w:val="18297BB3"/>
    <w:rsid w:val="187F2B40"/>
    <w:rsid w:val="189C466F"/>
    <w:rsid w:val="18B30A11"/>
    <w:rsid w:val="18C623F6"/>
    <w:rsid w:val="19075F1D"/>
    <w:rsid w:val="190B01A6"/>
    <w:rsid w:val="19150AB5"/>
    <w:rsid w:val="191F13C5"/>
    <w:rsid w:val="19613133"/>
    <w:rsid w:val="19740ACF"/>
    <w:rsid w:val="19835866"/>
    <w:rsid w:val="19A02C18"/>
    <w:rsid w:val="19D652F0"/>
    <w:rsid w:val="19ED2D17"/>
    <w:rsid w:val="1A0B22C7"/>
    <w:rsid w:val="1A0C7D49"/>
    <w:rsid w:val="1A1773DF"/>
    <w:rsid w:val="1A3A7593"/>
    <w:rsid w:val="1A491DAC"/>
    <w:rsid w:val="1A4E6234"/>
    <w:rsid w:val="1A512A3C"/>
    <w:rsid w:val="1A555BBE"/>
    <w:rsid w:val="1A8707A2"/>
    <w:rsid w:val="1A950D60"/>
    <w:rsid w:val="1A9D1AA4"/>
    <w:rsid w:val="1AAA0B4C"/>
    <w:rsid w:val="1AD93C19"/>
    <w:rsid w:val="1ADF13A6"/>
    <w:rsid w:val="1B0C316F"/>
    <w:rsid w:val="1B1F438E"/>
    <w:rsid w:val="1B423649"/>
    <w:rsid w:val="1B46204F"/>
    <w:rsid w:val="1B612879"/>
    <w:rsid w:val="1B664B02"/>
    <w:rsid w:val="1B680005"/>
    <w:rsid w:val="1B7A59A1"/>
    <w:rsid w:val="1B7D4727"/>
    <w:rsid w:val="1B8056AC"/>
    <w:rsid w:val="1BA82FED"/>
    <w:rsid w:val="1BD9502D"/>
    <w:rsid w:val="1BEE3761"/>
    <w:rsid w:val="1C1F1D32"/>
    <w:rsid w:val="1C220738"/>
    <w:rsid w:val="1C2361BA"/>
    <w:rsid w:val="1C294840"/>
    <w:rsid w:val="1C363B56"/>
    <w:rsid w:val="1C775C44"/>
    <w:rsid w:val="1CA23A5C"/>
    <w:rsid w:val="1CAC2EB4"/>
    <w:rsid w:val="1CC96948"/>
    <w:rsid w:val="1CCE6AC3"/>
    <w:rsid w:val="1CF1208B"/>
    <w:rsid w:val="1D0609AB"/>
    <w:rsid w:val="1D0B2C34"/>
    <w:rsid w:val="1D155742"/>
    <w:rsid w:val="1D1D63D2"/>
    <w:rsid w:val="1D3C6C87"/>
    <w:rsid w:val="1D5C71BB"/>
    <w:rsid w:val="1DA52E33"/>
    <w:rsid w:val="1DBA7555"/>
    <w:rsid w:val="1DBD04DA"/>
    <w:rsid w:val="1DBD26D8"/>
    <w:rsid w:val="1DC57AE4"/>
    <w:rsid w:val="1DC65DCF"/>
    <w:rsid w:val="1DD55B80"/>
    <w:rsid w:val="1DDA2008"/>
    <w:rsid w:val="1DED79A4"/>
    <w:rsid w:val="1DFD34C1"/>
    <w:rsid w:val="1E0C3ADC"/>
    <w:rsid w:val="1E325F1A"/>
    <w:rsid w:val="1E8A43AA"/>
    <w:rsid w:val="1E8C402A"/>
    <w:rsid w:val="1EAF32E5"/>
    <w:rsid w:val="1EB3776D"/>
    <w:rsid w:val="1EC01001"/>
    <w:rsid w:val="1EC83E8F"/>
    <w:rsid w:val="1EF22AD5"/>
    <w:rsid w:val="1EFF6567"/>
    <w:rsid w:val="1F3C63CC"/>
    <w:rsid w:val="1F805BBC"/>
    <w:rsid w:val="1FD15E7A"/>
    <w:rsid w:val="1FE32616"/>
    <w:rsid w:val="1FF13944"/>
    <w:rsid w:val="200B3375"/>
    <w:rsid w:val="20323461"/>
    <w:rsid w:val="20A05C93"/>
    <w:rsid w:val="20A21196"/>
    <w:rsid w:val="20F6414F"/>
    <w:rsid w:val="20FE7345"/>
    <w:rsid w:val="211D68E2"/>
    <w:rsid w:val="2171056A"/>
    <w:rsid w:val="21B57D5A"/>
    <w:rsid w:val="21E140A1"/>
    <w:rsid w:val="21F679EB"/>
    <w:rsid w:val="220A5266"/>
    <w:rsid w:val="22125EF5"/>
    <w:rsid w:val="22207409"/>
    <w:rsid w:val="22380333"/>
    <w:rsid w:val="226A6584"/>
    <w:rsid w:val="229451CA"/>
    <w:rsid w:val="22973BD0"/>
    <w:rsid w:val="22D017AB"/>
    <w:rsid w:val="22D24CAE"/>
    <w:rsid w:val="22F42C65"/>
    <w:rsid w:val="22F84EEE"/>
    <w:rsid w:val="22F92970"/>
    <w:rsid w:val="22FE6DF7"/>
    <w:rsid w:val="230F4B13"/>
    <w:rsid w:val="23197621"/>
    <w:rsid w:val="23516881"/>
    <w:rsid w:val="23582989"/>
    <w:rsid w:val="2363679C"/>
    <w:rsid w:val="23715AB1"/>
    <w:rsid w:val="23745C5E"/>
    <w:rsid w:val="237A41C3"/>
    <w:rsid w:val="23A32E08"/>
    <w:rsid w:val="23CE09E8"/>
    <w:rsid w:val="23CE3C4D"/>
    <w:rsid w:val="23DF1969"/>
    <w:rsid w:val="243E1982"/>
    <w:rsid w:val="243F7403"/>
    <w:rsid w:val="24412907"/>
    <w:rsid w:val="24672B46"/>
    <w:rsid w:val="24A600AD"/>
    <w:rsid w:val="24D6667D"/>
    <w:rsid w:val="24DE730D"/>
    <w:rsid w:val="24EE1B26"/>
    <w:rsid w:val="24F43A2F"/>
    <w:rsid w:val="2505174B"/>
    <w:rsid w:val="255527CF"/>
    <w:rsid w:val="25672783"/>
    <w:rsid w:val="256D7E76"/>
    <w:rsid w:val="257F3613"/>
    <w:rsid w:val="259C09C5"/>
    <w:rsid w:val="25A03B48"/>
    <w:rsid w:val="25C2603B"/>
    <w:rsid w:val="25CA498C"/>
    <w:rsid w:val="2617019C"/>
    <w:rsid w:val="26461D57"/>
    <w:rsid w:val="26487037"/>
    <w:rsid w:val="264C3C60"/>
    <w:rsid w:val="26637109"/>
    <w:rsid w:val="2665260C"/>
    <w:rsid w:val="26694895"/>
    <w:rsid w:val="266C1F97"/>
    <w:rsid w:val="2682413A"/>
    <w:rsid w:val="268A1547"/>
    <w:rsid w:val="268F1252"/>
    <w:rsid w:val="26960BDD"/>
    <w:rsid w:val="26A149EF"/>
    <w:rsid w:val="26A37EF2"/>
    <w:rsid w:val="26CF423A"/>
    <w:rsid w:val="26E87362"/>
    <w:rsid w:val="26FD3A84"/>
    <w:rsid w:val="270D1B20"/>
    <w:rsid w:val="27166BAC"/>
    <w:rsid w:val="272A364F"/>
    <w:rsid w:val="272C6B52"/>
    <w:rsid w:val="27532294"/>
    <w:rsid w:val="2781405D"/>
    <w:rsid w:val="27B435B3"/>
    <w:rsid w:val="27BA76BA"/>
    <w:rsid w:val="27C32548"/>
    <w:rsid w:val="27D86C6A"/>
    <w:rsid w:val="27DB7BEF"/>
    <w:rsid w:val="27E50D65"/>
    <w:rsid w:val="27F21951"/>
    <w:rsid w:val="28343B01"/>
    <w:rsid w:val="28A066B3"/>
    <w:rsid w:val="28A16ED3"/>
    <w:rsid w:val="28DF78E9"/>
    <w:rsid w:val="290B5D62"/>
    <w:rsid w:val="291369F2"/>
    <w:rsid w:val="29275693"/>
    <w:rsid w:val="2941623D"/>
    <w:rsid w:val="294A77E8"/>
    <w:rsid w:val="294F0DD5"/>
    <w:rsid w:val="2954525D"/>
    <w:rsid w:val="295703E0"/>
    <w:rsid w:val="2992547C"/>
    <w:rsid w:val="299F65D6"/>
    <w:rsid w:val="29B277F5"/>
    <w:rsid w:val="29C27A8F"/>
    <w:rsid w:val="29CA071F"/>
    <w:rsid w:val="29F76C95"/>
    <w:rsid w:val="29FD43F1"/>
    <w:rsid w:val="2A172D9D"/>
    <w:rsid w:val="2A1E4926"/>
    <w:rsid w:val="2A280AB9"/>
    <w:rsid w:val="2A331048"/>
    <w:rsid w:val="2A35454B"/>
    <w:rsid w:val="2A3E73D9"/>
    <w:rsid w:val="2A4A44F0"/>
    <w:rsid w:val="2A53737E"/>
    <w:rsid w:val="2AC94DBF"/>
    <w:rsid w:val="2AF8590E"/>
    <w:rsid w:val="2AFB0A91"/>
    <w:rsid w:val="2B1A38C4"/>
    <w:rsid w:val="2B2A3B5F"/>
    <w:rsid w:val="2B33320D"/>
    <w:rsid w:val="2B4C7596"/>
    <w:rsid w:val="2B4E2A99"/>
    <w:rsid w:val="2B5A212F"/>
    <w:rsid w:val="2B996587"/>
    <w:rsid w:val="2BB60B8D"/>
    <w:rsid w:val="2BBB0ECF"/>
    <w:rsid w:val="2BDA5F01"/>
    <w:rsid w:val="2BEE4BA1"/>
    <w:rsid w:val="2C013BC2"/>
    <w:rsid w:val="2C195961"/>
    <w:rsid w:val="2C3E23A2"/>
    <w:rsid w:val="2C470AB3"/>
    <w:rsid w:val="2C576486"/>
    <w:rsid w:val="2C8C7F23"/>
    <w:rsid w:val="2C8F0EA7"/>
    <w:rsid w:val="2CC04EFA"/>
    <w:rsid w:val="2CC63900"/>
    <w:rsid w:val="2CD803A2"/>
    <w:rsid w:val="2D141100"/>
    <w:rsid w:val="2D342CBA"/>
    <w:rsid w:val="2D4F12E5"/>
    <w:rsid w:val="2D560C70"/>
    <w:rsid w:val="2D5C2B7A"/>
    <w:rsid w:val="2D5F5CFD"/>
    <w:rsid w:val="2D855F3C"/>
    <w:rsid w:val="2D9D6E66"/>
    <w:rsid w:val="2DA54273"/>
    <w:rsid w:val="2DAB617C"/>
    <w:rsid w:val="2DAF2604"/>
    <w:rsid w:val="2DC07DFB"/>
    <w:rsid w:val="2DC1251E"/>
    <w:rsid w:val="2DC647A7"/>
    <w:rsid w:val="2DFB0384"/>
    <w:rsid w:val="2E051C5F"/>
    <w:rsid w:val="2E234B41"/>
    <w:rsid w:val="2E5006AD"/>
    <w:rsid w:val="2E6B4F35"/>
    <w:rsid w:val="2E81295C"/>
    <w:rsid w:val="2E903E70"/>
    <w:rsid w:val="2EC7564F"/>
    <w:rsid w:val="2EE338FA"/>
    <w:rsid w:val="2EF7419D"/>
    <w:rsid w:val="2EF8259B"/>
    <w:rsid w:val="2EFA351F"/>
    <w:rsid w:val="2F0A655C"/>
    <w:rsid w:val="2F4D5528"/>
    <w:rsid w:val="2F6D385E"/>
    <w:rsid w:val="2F7553E7"/>
    <w:rsid w:val="2FA417BA"/>
    <w:rsid w:val="2FB040D9"/>
    <w:rsid w:val="2FB36551"/>
    <w:rsid w:val="2FB95233"/>
    <w:rsid w:val="2FDD7395"/>
    <w:rsid w:val="30291A13"/>
    <w:rsid w:val="302C7114"/>
    <w:rsid w:val="306153F0"/>
    <w:rsid w:val="30696F79"/>
    <w:rsid w:val="30956B44"/>
    <w:rsid w:val="30984245"/>
    <w:rsid w:val="30CB1729"/>
    <w:rsid w:val="30DE27BB"/>
    <w:rsid w:val="31136DF8"/>
    <w:rsid w:val="314630E4"/>
    <w:rsid w:val="314C4FED"/>
    <w:rsid w:val="315F620C"/>
    <w:rsid w:val="3165190C"/>
    <w:rsid w:val="318C5DD7"/>
    <w:rsid w:val="31930FE5"/>
    <w:rsid w:val="31D077C5"/>
    <w:rsid w:val="31DD4EE9"/>
    <w:rsid w:val="31DF1AC1"/>
    <w:rsid w:val="31E5776A"/>
    <w:rsid w:val="32331A68"/>
    <w:rsid w:val="323B6E74"/>
    <w:rsid w:val="323D2377"/>
    <w:rsid w:val="323F08A1"/>
    <w:rsid w:val="32453007"/>
    <w:rsid w:val="324A65F0"/>
    <w:rsid w:val="324C06E6"/>
    <w:rsid w:val="32553B38"/>
    <w:rsid w:val="327E4466"/>
    <w:rsid w:val="328C11FD"/>
    <w:rsid w:val="32A0461A"/>
    <w:rsid w:val="32AE71B3"/>
    <w:rsid w:val="32BF4ECF"/>
    <w:rsid w:val="32E964C1"/>
    <w:rsid w:val="331318DC"/>
    <w:rsid w:val="332C3305"/>
    <w:rsid w:val="332C7A82"/>
    <w:rsid w:val="3346062B"/>
    <w:rsid w:val="3393072B"/>
    <w:rsid w:val="33B331DE"/>
    <w:rsid w:val="33B82EE9"/>
    <w:rsid w:val="33C40EFA"/>
    <w:rsid w:val="33C90490"/>
    <w:rsid w:val="33DB1CA4"/>
    <w:rsid w:val="33E62733"/>
    <w:rsid w:val="33EA12C6"/>
    <w:rsid w:val="3411487C"/>
    <w:rsid w:val="34145801"/>
    <w:rsid w:val="341E030F"/>
    <w:rsid w:val="34332832"/>
    <w:rsid w:val="34371578"/>
    <w:rsid w:val="344F68DF"/>
    <w:rsid w:val="34627AFE"/>
    <w:rsid w:val="347C3FD8"/>
    <w:rsid w:val="348957C0"/>
    <w:rsid w:val="349A34DB"/>
    <w:rsid w:val="349B0F5D"/>
    <w:rsid w:val="34D90A42"/>
    <w:rsid w:val="34EB1FE1"/>
    <w:rsid w:val="35033E04"/>
    <w:rsid w:val="352630BF"/>
    <w:rsid w:val="35515208"/>
    <w:rsid w:val="35577112"/>
    <w:rsid w:val="35B17962"/>
    <w:rsid w:val="35BE7DBB"/>
    <w:rsid w:val="35CB7EB6"/>
    <w:rsid w:val="35D231D8"/>
    <w:rsid w:val="35F55D16"/>
    <w:rsid w:val="3629746A"/>
    <w:rsid w:val="36782A6C"/>
    <w:rsid w:val="36985520"/>
    <w:rsid w:val="36C2576F"/>
    <w:rsid w:val="37176DF2"/>
    <w:rsid w:val="372F0F16"/>
    <w:rsid w:val="37340C21"/>
    <w:rsid w:val="373F4A34"/>
    <w:rsid w:val="374C04C6"/>
    <w:rsid w:val="376400EB"/>
    <w:rsid w:val="376535EE"/>
    <w:rsid w:val="37B833F9"/>
    <w:rsid w:val="37C17826"/>
    <w:rsid w:val="37C56E8B"/>
    <w:rsid w:val="37CA3313"/>
    <w:rsid w:val="37CC2099"/>
    <w:rsid w:val="37CC542B"/>
    <w:rsid w:val="37D72911"/>
    <w:rsid w:val="381B54C7"/>
    <w:rsid w:val="38321A3E"/>
    <w:rsid w:val="385950D4"/>
    <w:rsid w:val="385B51EE"/>
    <w:rsid w:val="385C6105"/>
    <w:rsid w:val="385D375E"/>
    <w:rsid w:val="3869321C"/>
    <w:rsid w:val="38710629"/>
    <w:rsid w:val="38820941"/>
    <w:rsid w:val="38833DC6"/>
    <w:rsid w:val="3888024E"/>
    <w:rsid w:val="388A3751"/>
    <w:rsid w:val="388D68D4"/>
    <w:rsid w:val="38934061"/>
    <w:rsid w:val="38C42631"/>
    <w:rsid w:val="38CE1FFB"/>
    <w:rsid w:val="38D23B45"/>
    <w:rsid w:val="38DC78DE"/>
    <w:rsid w:val="38F4537F"/>
    <w:rsid w:val="39091AA1"/>
    <w:rsid w:val="390B4FA4"/>
    <w:rsid w:val="39284554"/>
    <w:rsid w:val="392A7A57"/>
    <w:rsid w:val="392C2F5A"/>
    <w:rsid w:val="39494A89"/>
    <w:rsid w:val="398A6B77"/>
    <w:rsid w:val="399A358E"/>
    <w:rsid w:val="39AD25AF"/>
    <w:rsid w:val="39B31F3A"/>
    <w:rsid w:val="39DE2D7E"/>
    <w:rsid w:val="3A4E4336"/>
    <w:rsid w:val="3A612398"/>
    <w:rsid w:val="3A6F486B"/>
    <w:rsid w:val="3A782F7C"/>
    <w:rsid w:val="3A7F2907"/>
    <w:rsid w:val="3A985A30"/>
    <w:rsid w:val="3ABC496A"/>
    <w:rsid w:val="3AE96733"/>
    <w:rsid w:val="3AEF3EC0"/>
    <w:rsid w:val="3AF712CC"/>
    <w:rsid w:val="3AFC7952"/>
    <w:rsid w:val="3B3C3FBF"/>
    <w:rsid w:val="3B4A32D5"/>
    <w:rsid w:val="3B4C2F55"/>
    <w:rsid w:val="3BAA45F3"/>
    <w:rsid w:val="3C063688"/>
    <w:rsid w:val="3C471EF3"/>
    <w:rsid w:val="3C7D23CD"/>
    <w:rsid w:val="3C88075E"/>
    <w:rsid w:val="3C964B1B"/>
    <w:rsid w:val="3CA05E05"/>
    <w:rsid w:val="3CBA69AE"/>
    <w:rsid w:val="3CC0413B"/>
    <w:rsid w:val="3CD97263"/>
    <w:rsid w:val="3CE00DEC"/>
    <w:rsid w:val="3CE27B73"/>
    <w:rsid w:val="3CFF5E1E"/>
    <w:rsid w:val="3D0865C5"/>
    <w:rsid w:val="3D0C6BB9"/>
    <w:rsid w:val="3D10193C"/>
    <w:rsid w:val="3D112421"/>
    <w:rsid w:val="3D130342"/>
    <w:rsid w:val="3D267363"/>
    <w:rsid w:val="3D5A0AB6"/>
    <w:rsid w:val="3D6D1CD5"/>
    <w:rsid w:val="3D6E7DE7"/>
    <w:rsid w:val="3D85737C"/>
    <w:rsid w:val="3D87344A"/>
    <w:rsid w:val="3DB14331"/>
    <w:rsid w:val="3DB47ECB"/>
    <w:rsid w:val="3DDA4888"/>
    <w:rsid w:val="3E0C635B"/>
    <w:rsid w:val="3E3C1720"/>
    <w:rsid w:val="3E47743A"/>
    <w:rsid w:val="3E5654D6"/>
    <w:rsid w:val="3E572F58"/>
    <w:rsid w:val="3E7759AD"/>
    <w:rsid w:val="3E8D432B"/>
    <w:rsid w:val="3E995BBF"/>
    <w:rsid w:val="3EB554EF"/>
    <w:rsid w:val="3EBE3C01"/>
    <w:rsid w:val="3ED50388"/>
    <w:rsid w:val="3EE01BB7"/>
    <w:rsid w:val="3EF562D9"/>
    <w:rsid w:val="3F446058"/>
    <w:rsid w:val="3F595FFD"/>
    <w:rsid w:val="3F63690D"/>
    <w:rsid w:val="3F6A0496"/>
    <w:rsid w:val="3F6B3D19"/>
    <w:rsid w:val="3F736BA7"/>
    <w:rsid w:val="3FA54DF8"/>
    <w:rsid w:val="3FB06A0C"/>
    <w:rsid w:val="3FC6532D"/>
    <w:rsid w:val="3FDE1D73"/>
    <w:rsid w:val="3FF403FA"/>
    <w:rsid w:val="40204742"/>
    <w:rsid w:val="40325CE1"/>
    <w:rsid w:val="40562A1D"/>
    <w:rsid w:val="40D23C76"/>
    <w:rsid w:val="40F847A5"/>
    <w:rsid w:val="411C36E0"/>
    <w:rsid w:val="41263FC1"/>
    <w:rsid w:val="41372133"/>
    <w:rsid w:val="415747BE"/>
    <w:rsid w:val="415C1972"/>
    <w:rsid w:val="4170316A"/>
    <w:rsid w:val="4199432E"/>
    <w:rsid w:val="41BB44E3"/>
    <w:rsid w:val="41E41072"/>
    <w:rsid w:val="41E50BAA"/>
    <w:rsid w:val="41EC3DB8"/>
    <w:rsid w:val="420204DA"/>
    <w:rsid w:val="421717DB"/>
    <w:rsid w:val="421D5A62"/>
    <w:rsid w:val="422B1216"/>
    <w:rsid w:val="42557F64"/>
    <w:rsid w:val="425E756F"/>
    <w:rsid w:val="428419AD"/>
    <w:rsid w:val="428C263D"/>
    <w:rsid w:val="429554CB"/>
    <w:rsid w:val="429C28D7"/>
    <w:rsid w:val="42B92207"/>
    <w:rsid w:val="42B94406"/>
    <w:rsid w:val="42BE4111"/>
    <w:rsid w:val="42CA7F23"/>
    <w:rsid w:val="42D25330"/>
    <w:rsid w:val="42D9273C"/>
    <w:rsid w:val="42E17B48"/>
    <w:rsid w:val="42E661CE"/>
    <w:rsid w:val="42F53C01"/>
    <w:rsid w:val="42F83EEA"/>
    <w:rsid w:val="42FD3BF5"/>
    <w:rsid w:val="43006D78"/>
    <w:rsid w:val="4317479F"/>
    <w:rsid w:val="434033E5"/>
    <w:rsid w:val="43496273"/>
    <w:rsid w:val="437C1F45"/>
    <w:rsid w:val="437E5448"/>
    <w:rsid w:val="43B60E25"/>
    <w:rsid w:val="43BC4F2D"/>
    <w:rsid w:val="43EA2579"/>
    <w:rsid w:val="440F4D37"/>
    <w:rsid w:val="44162144"/>
    <w:rsid w:val="44243658"/>
    <w:rsid w:val="44302CEE"/>
    <w:rsid w:val="445441A7"/>
    <w:rsid w:val="44644441"/>
    <w:rsid w:val="44942A12"/>
    <w:rsid w:val="44954C10"/>
    <w:rsid w:val="44BB4183"/>
    <w:rsid w:val="44E71197"/>
    <w:rsid w:val="44FB7E38"/>
    <w:rsid w:val="44FD6620"/>
    <w:rsid w:val="45130D62"/>
    <w:rsid w:val="45192C6B"/>
    <w:rsid w:val="45643FE4"/>
    <w:rsid w:val="45B32E6A"/>
    <w:rsid w:val="45B872F1"/>
    <w:rsid w:val="45BF0F3A"/>
    <w:rsid w:val="45C168FC"/>
    <w:rsid w:val="45E35BB7"/>
    <w:rsid w:val="45FB105F"/>
    <w:rsid w:val="467576A4"/>
    <w:rsid w:val="468E27CD"/>
    <w:rsid w:val="46946DCE"/>
    <w:rsid w:val="46A86BFA"/>
    <w:rsid w:val="46B04006"/>
    <w:rsid w:val="46EE3AEB"/>
    <w:rsid w:val="47112DA6"/>
    <w:rsid w:val="47222B39"/>
    <w:rsid w:val="4730637B"/>
    <w:rsid w:val="473471DC"/>
    <w:rsid w:val="476105A6"/>
    <w:rsid w:val="477F33DA"/>
    <w:rsid w:val="47A70D1B"/>
    <w:rsid w:val="47BF1C45"/>
    <w:rsid w:val="47D56367"/>
    <w:rsid w:val="47E82E09"/>
    <w:rsid w:val="47F830A4"/>
    <w:rsid w:val="480326DE"/>
    <w:rsid w:val="48046EB6"/>
    <w:rsid w:val="481822D3"/>
    <w:rsid w:val="4826706B"/>
    <w:rsid w:val="48270370"/>
    <w:rsid w:val="485C7545"/>
    <w:rsid w:val="487C587B"/>
    <w:rsid w:val="487D7A79"/>
    <w:rsid w:val="48804281"/>
    <w:rsid w:val="48811D03"/>
    <w:rsid w:val="48C36125"/>
    <w:rsid w:val="48C61172"/>
    <w:rsid w:val="48D40488"/>
    <w:rsid w:val="48E561A4"/>
    <w:rsid w:val="48F77743"/>
    <w:rsid w:val="492C219C"/>
    <w:rsid w:val="492D1E1C"/>
    <w:rsid w:val="49400E3C"/>
    <w:rsid w:val="494168BE"/>
    <w:rsid w:val="49433FBF"/>
    <w:rsid w:val="494707C7"/>
    <w:rsid w:val="49582C60"/>
    <w:rsid w:val="49680CD8"/>
    <w:rsid w:val="497A6BD9"/>
    <w:rsid w:val="498E69BD"/>
    <w:rsid w:val="49A60395"/>
    <w:rsid w:val="49B123F5"/>
    <w:rsid w:val="49B410A5"/>
    <w:rsid w:val="49BF718C"/>
    <w:rsid w:val="49DE18DD"/>
    <w:rsid w:val="49DF57C2"/>
    <w:rsid w:val="49E33EC9"/>
    <w:rsid w:val="49E360C7"/>
    <w:rsid w:val="49FF7F76"/>
    <w:rsid w:val="4A0C728B"/>
    <w:rsid w:val="4A0E1752"/>
    <w:rsid w:val="4A1A079F"/>
    <w:rsid w:val="4A474A71"/>
    <w:rsid w:val="4A4C47F2"/>
    <w:rsid w:val="4A5D5D91"/>
    <w:rsid w:val="4A691BA3"/>
    <w:rsid w:val="4A737F34"/>
    <w:rsid w:val="4A811448"/>
    <w:rsid w:val="4A9174E4"/>
    <w:rsid w:val="4A9406C5"/>
    <w:rsid w:val="4A952667"/>
    <w:rsid w:val="4AA71688"/>
    <w:rsid w:val="4ACF3DAA"/>
    <w:rsid w:val="4AD359CF"/>
    <w:rsid w:val="4ADD62DF"/>
    <w:rsid w:val="4AE5116D"/>
    <w:rsid w:val="4AEC0AF8"/>
    <w:rsid w:val="4AF76666"/>
    <w:rsid w:val="4B105834"/>
    <w:rsid w:val="4B496C93"/>
    <w:rsid w:val="4B4F2D9B"/>
    <w:rsid w:val="4B50081C"/>
    <w:rsid w:val="4B560527"/>
    <w:rsid w:val="4B784D60"/>
    <w:rsid w:val="4B881FFB"/>
    <w:rsid w:val="4B9813A8"/>
    <w:rsid w:val="4B9D671D"/>
    <w:rsid w:val="4BB0793C"/>
    <w:rsid w:val="4BC92A64"/>
    <w:rsid w:val="4C0D2254"/>
    <w:rsid w:val="4C2C4D07"/>
    <w:rsid w:val="4C4519E5"/>
    <w:rsid w:val="4C555ECC"/>
    <w:rsid w:val="4C5A4552"/>
    <w:rsid w:val="4C7E128E"/>
    <w:rsid w:val="4C8B4D21"/>
    <w:rsid w:val="4C924E2D"/>
    <w:rsid w:val="4CA07244"/>
    <w:rsid w:val="4CB011C0"/>
    <w:rsid w:val="4CC43F81"/>
    <w:rsid w:val="4D472ED5"/>
    <w:rsid w:val="4D4D0662"/>
    <w:rsid w:val="4D4D623B"/>
    <w:rsid w:val="4D617968"/>
    <w:rsid w:val="4DAB5178"/>
    <w:rsid w:val="4DB07082"/>
    <w:rsid w:val="4DC64497"/>
    <w:rsid w:val="4DE17BEE"/>
    <w:rsid w:val="4DE230D4"/>
    <w:rsid w:val="4DE74FDD"/>
    <w:rsid w:val="4DF9657C"/>
    <w:rsid w:val="4E013989"/>
    <w:rsid w:val="4E137126"/>
    <w:rsid w:val="4E1D1C34"/>
    <w:rsid w:val="4E4D6006"/>
    <w:rsid w:val="4E796ACA"/>
    <w:rsid w:val="4E832C5D"/>
    <w:rsid w:val="4EAF6FA4"/>
    <w:rsid w:val="4EB002A9"/>
    <w:rsid w:val="4EC66BCA"/>
    <w:rsid w:val="4EF22F11"/>
    <w:rsid w:val="4F205FDF"/>
    <w:rsid w:val="4F275969"/>
    <w:rsid w:val="4F3F3010"/>
    <w:rsid w:val="4F3F6893"/>
    <w:rsid w:val="4F7B53F3"/>
    <w:rsid w:val="4F7C72BA"/>
    <w:rsid w:val="4F9C5928"/>
    <w:rsid w:val="4F9F2130"/>
    <w:rsid w:val="4FA94C3E"/>
    <w:rsid w:val="4FC854F3"/>
    <w:rsid w:val="4FEF7931"/>
    <w:rsid w:val="500478D6"/>
    <w:rsid w:val="50456141"/>
    <w:rsid w:val="508D6535"/>
    <w:rsid w:val="508F1A38"/>
    <w:rsid w:val="50A07754"/>
    <w:rsid w:val="50AF4E94"/>
    <w:rsid w:val="50C67994"/>
    <w:rsid w:val="50CD151D"/>
    <w:rsid w:val="50D17F23"/>
    <w:rsid w:val="51291C37"/>
    <w:rsid w:val="51322546"/>
    <w:rsid w:val="5133250E"/>
    <w:rsid w:val="51393F2E"/>
    <w:rsid w:val="514C786D"/>
    <w:rsid w:val="51627812"/>
    <w:rsid w:val="51750A31"/>
    <w:rsid w:val="517639BB"/>
    <w:rsid w:val="51AF1B10"/>
    <w:rsid w:val="51DD29DF"/>
    <w:rsid w:val="51DE0461"/>
    <w:rsid w:val="51E000E1"/>
    <w:rsid w:val="51FD2F74"/>
    <w:rsid w:val="525A582C"/>
    <w:rsid w:val="529B0814"/>
    <w:rsid w:val="52D93B7C"/>
    <w:rsid w:val="530968C9"/>
    <w:rsid w:val="531F0A6D"/>
    <w:rsid w:val="532064EF"/>
    <w:rsid w:val="53327A8E"/>
    <w:rsid w:val="53350A12"/>
    <w:rsid w:val="53494D9F"/>
    <w:rsid w:val="534E02B7"/>
    <w:rsid w:val="535556C4"/>
    <w:rsid w:val="535A1B4B"/>
    <w:rsid w:val="536C30EB"/>
    <w:rsid w:val="5381780D"/>
    <w:rsid w:val="53A17D41"/>
    <w:rsid w:val="53A43903"/>
    <w:rsid w:val="53AA2BCF"/>
    <w:rsid w:val="53B144D7"/>
    <w:rsid w:val="53BF72F1"/>
    <w:rsid w:val="53F91A55"/>
    <w:rsid w:val="53FC2BBB"/>
    <w:rsid w:val="54244A97"/>
    <w:rsid w:val="543C7F40"/>
    <w:rsid w:val="54411E49"/>
    <w:rsid w:val="54591A6E"/>
    <w:rsid w:val="546C6511"/>
    <w:rsid w:val="546F3C12"/>
    <w:rsid w:val="54717115"/>
    <w:rsid w:val="54784522"/>
    <w:rsid w:val="547F3EAC"/>
    <w:rsid w:val="5481389E"/>
    <w:rsid w:val="549F173E"/>
    <w:rsid w:val="54DC2048"/>
    <w:rsid w:val="54EA355C"/>
    <w:rsid w:val="54F40083"/>
    <w:rsid w:val="550D2817"/>
    <w:rsid w:val="552C30CC"/>
    <w:rsid w:val="552D2D4B"/>
    <w:rsid w:val="55481377"/>
    <w:rsid w:val="55727FBD"/>
    <w:rsid w:val="557669C3"/>
    <w:rsid w:val="557C08CC"/>
    <w:rsid w:val="558859E4"/>
    <w:rsid w:val="559361E1"/>
    <w:rsid w:val="55A92695"/>
    <w:rsid w:val="55AF7E22"/>
    <w:rsid w:val="55C27A0C"/>
    <w:rsid w:val="55C51FC5"/>
    <w:rsid w:val="55D831E4"/>
    <w:rsid w:val="55EF668D"/>
    <w:rsid w:val="561D5ED7"/>
    <w:rsid w:val="562532E3"/>
    <w:rsid w:val="56412C14"/>
    <w:rsid w:val="566924A8"/>
    <w:rsid w:val="566F6BDB"/>
    <w:rsid w:val="56707EE0"/>
    <w:rsid w:val="56A603BA"/>
    <w:rsid w:val="56B24A09"/>
    <w:rsid w:val="56C169E5"/>
    <w:rsid w:val="56C46A99"/>
    <w:rsid w:val="56D65686"/>
    <w:rsid w:val="56FB3045"/>
    <w:rsid w:val="57031480"/>
    <w:rsid w:val="570B22DC"/>
    <w:rsid w:val="57132F6C"/>
    <w:rsid w:val="5722730D"/>
    <w:rsid w:val="573D632F"/>
    <w:rsid w:val="57432436"/>
    <w:rsid w:val="57844525"/>
    <w:rsid w:val="57865E3B"/>
    <w:rsid w:val="578B3EAF"/>
    <w:rsid w:val="57AC65E2"/>
    <w:rsid w:val="57B958F8"/>
    <w:rsid w:val="57DF393A"/>
    <w:rsid w:val="580759F7"/>
    <w:rsid w:val="580B1E7F"/>
    <w:rsid w:val="5811760C"/>
    <w:rsid w:val="58244FA7"/>
    <w:rsid w:val="584D764F"/>
    <w:rsid w:val="585C6786"/>
    <w:rsid w:val="5863030F"/>
    <w:rsid w:val="58672599"/>
    <w:rsid w:val="58882ACE"/>
    <w:rsid w:val="58904E82"/>
    <w:rsid w:val="589233DD"/>
    <w:rsid w:val="58BC7AA4"/>
    <w:rsid w:val="58CB483C"/>
    <w:rsid w:val="58CE3242"/>
    <w:rsid w:val="58D141C7"/>
    <w:rsid w:val="58D33E46"/>
    <w:rsid w:val="58DC16DE"/>
    <w:rsid w:val="58F94086"/>
    <w:rsid w:val="591426D0"/>
    <w:rsid w:val="5924294C"/>
    <w:rsid w:val="592A00D8"/>
    <w:rsid w:val="593A0373"/>
    <w:rsid w:val="593B5DF4"/>
    <w:rsid w:val="596319E1"/>
    <w:rsid w:val="59AB192B"/>
    <w:rsid w:val="59B30F36"/>
    <w:rsid w:val="59E73D0F"/>
    <w:rsid w:val="59F120A0"/>
    <w:rsid w:val="59F31D20"/>
    <w:rsid w:val="5A050D40"/>
    <w:rsid w:val="5A0B73C6"/>
    <w:rsid w:val="5A1112D0"/>
    <w:rsid w:val="5A401E1F"/>
    <w:rsid w:val="5A5233BE"/>
    <w:rsid w:val="5A5F6E50"/>
    <w:rsid w:val="5A66425D"/>
    <w:rsid w:val="5A802C08"/>
    <w:rsid w:val="5A870015"/>
    <w:rsid w:val="5A9A4BCC"/>
    <w:rsid w:val="5AA159B5"/>
    <w:rsid w:val="5AC16EF5"/>
    <w:rsid w:val="5AD2186D"/>
    <w:rsid w:val="5AD86B1A"/>
    <w:rsid w:val="5AFA602E"/>
    <w:rsid w:val="5B397E38"/>
    <w:rsid w:val="5B3C2FBB"/>
    <w:rsid w:val="5B455E49"/>
    <w:rsid w:val="5B88343B"/>
    <w:rsid w:val="5BAF7A77"/>
    <w:rsid w:val="5BB93137"/>
    <w:rsid w:val="5BF062E2"/>
    <w:rsid w:val="5BFB20F5"/>
    <w:rsid w:val="5C00657C"/>
    <w:rsid w:val="5C183C23"/>
    <w:rsid w:val="5C25291D"/>
    <w:rsid w:val="5C472574"/>
    <w:rsid w:val="5C510905"/>
    <w:rsid w:val="5C515082"/>
    <w:rsid w:val="5CBA4AB1"/>
    <w:rsid w:val="5CC2663A"/>
    <w:rsid w:val="5CD033D2"/>
    <w:rsid w:val="5CE110EE"/>
    <w:rsid w:val="5CE16EEF"/>
    <w:rsid w:val="5CF71093"/>
    <w:rsid w:val="5CF80AB0"/>
    <w:rsid w:val="5D145459"/>
    <w:rsid w:val="5D464695"/>
    <w:rsid w:val="5D611C9F"/>
    <w:rsid w:val="5D6C6AD3"/>
    <w:rsid w:val="5D7209DD"/>
    <w:rsid w:val="5D957C98"/>
    <w:rsid w:val="5D9B58D7"/>
    <w:rsid w:val="5D9F27A5"/>
    <w:rsid w:val="5DA03AAA"/>
    <w:rsid w:val="5DA34A2F"/>
    <w:rsid w:val="5DB81151"/>
    <w:rsid w:val="5DE4329A"/>
    <w:rsid w:val="5DE6679D"/>
    <w:rsid w:val="5DEC28A5"/>
    <w:rsid w:val="5E471CBA"/>
    <w:rsid w:val="5E685A72"/>
    <w:rsid w:val="5E687C70"/>
    <w:rsid w:val="5E7E7C15"/>
    <w:rsid w:val="5ECB4491"/>
    <w:rsid w:val="5ECD20A2"/>
    <w:rsid w:val="5EE2793A"/>
    <w:rsid w:val="5EE972C4"/>
    <w:rsid w:val="5EEE6CCE"/>
    <w:rsid w:val="5F076875"/>
    <w:rsid w:val="5F15360C"/>
    <w:rsid w:val="5F195895"/>
    <w:rsid w:val="5F34063D"/>
    <w:rsid w:val="5F343EC1"/>
    <w:rsid w:val="5F7F1ED0"/>
    <w:rsid w:val="5F9C25EB"/>
    <w:rsid w:val="5FD65C48"/>
    <w:rsid w:val="5FDE68D8"/>
    <w:rsid w:val="5FE14F89"/>
    <w:rsid w:val="5FEC366F"/>
    <w:rsid w:val="5FEF5A23"/>
    <w:rsid w:val="5FFE6E0D"/>
    <w:rsid w:val="6008771C"/>
    <w:rsid w:val="60561A1A"/>
    <w:rsid w:val="606232AE"/>
    <w:rsid w:val="609028F6"/>
    <w:rsid w:val="60BC04C4"/>
    <w:rsid w:val="60C62FD2"/>
    <w:rsid w:val="60CB525C"/>
    <w:rsid w:val="60EE010F"/>
    <w:rsid w:val="60FC0F4F"/>
    <w:rsid w:val="610F6C4A"/>
    <w:rsid w:val="61312681"/>
    <w:rsid w:val="61445E1F"/>
    <w:rsid w:val="615C0E12"/>
    <w:rsid w:val="619B42AF"/>
    <w:rsid w:val="61A31BFE"/>
    <w:rsid w:val="61A73945"/>
    <w:rsid w:val="61B451D9"/>
    <w:rsid w:val="61D4570E"/>
    <w:rsid w:val="620174D7"/>
    <w:rsid w:val="6206395E"/>
    <w:rsid w:val="62074C63"/>
    <w:rsid w:val="620A2365"/>
    <w:rsid w:val="62277716"/>
    <w:rsid w:val="62575CE7"/>
    <w:rsid w:val="62685F81"/>
    <w:rsid w:val="626C7049"/>
    <w:rsid w:val="627A5E9C"/>
    <w:rsid w:val="627E48A2"/>
    <w:rsid w:val="62816C72"/>
    <w:rsid w:val="62D430B2"/>
    <w:rsid w:val="62E16B45"/>
    <w:rsid w:val="62FC09F3"/>
    <w:rsid w:val="630C6A8F"/>
    <w:rsid w:val="632B5CBF"/>
    <w:rsid w:val="634258E5"/>
    <w:rsid w:val="63452AE3"/>
    <w:rsid w:val="63696E29"/>
    <w:rsid w:val="63723EB5"/>
    <w:rsid w:val="639F01FD"/>
    <w:rsid w:val="63AE4D56"/>
    <w:rsid w:val="63B86BA8"/>
    <w:rsid w:val="63D3125A"/>
    <w:rsid w:val="63DA25E0"/>
    <w:rsid w:val="63E3546E"/>
    <w:rsid w:val="6406556B"/>
    <w:rsid w:val="6421294A"/>
    <w:rsid w:val="64362CFA"/>
    <w:rsid w:val="643C1380"/>
    <w:rsid w:val="64480A16"/>
    <w:rsid w:val="64526DA7"/>
    <w:rsid w:val="64546A26"/>
    <w:rsid w:val="64580CB0"/>
    <w:rsid w:val="646215BF"/>
    <w:rsid w:val="646B664C"/>
    <w:rsid w:val="646D1B4F"/>
    <w:rsid w:val="64D65CFB"/>
    <w:rsid w:val="64ED11A3"/>
    <w:rsid w:val="64F16511"/>
    <w:rsid w:val="64FD143E"/>
    <w:rsid w:val="64FE6EBF"/>
    <w:rsid w:val="650236C7"/>
    <w:rsid w:val="6527456F"/>
    <w:rsid w:val="653C47A6"/>
    <w:rsid w:val="653E7CA9"/>
    <w:rsid w:val="65472B37"/>
    <w:rsid w:val="654E7F43"/>
    <w:rsid w:val="65694370"/>
    <w:rsid w:val="65891022"/>
    <w:rsid w:val="658F67AE"/>
    <w:rsid w:val="659473B3"/>
    <w:rsid w:val="65960337"/>
    <w:rsid w:val="659A6D3E"/>
    <w:rsid w:val="65AE7F5E"/>
    <w:rsid w:val="65E12D35"/>
    <w:rsid w:val="65E43CBA"/>
    <w:rsid w:val="65F8295A"/>
    <w:rsid w:val="660718F0"/>
    <w:rsid w:val="66090676"/>
    <w:rsid w:val="66310536"/>
    <w:rsid w:val="6670131F"/>
    <w:rsid w:val="66B4528C"/>
    <w:rsid w:val="67061813"/>
    <w:rsid w:val="6734105D"/>
    <w:rsid w:val="674877DD"/>
    <w:rsid w:val="6749577F"/>
    <w:rsid w:val="679B558A"/>
    <w:rsid w:val="67AD4693"/>
    <w:rsid w:val="67B25BC5"/>
    <w:rsid w:val="67DD28E1"/>
    <w:rsid w:val="67E31201"/>
    <w:rsid w:val="680229AF"/>
    <w:rsid w:val="68026233"/>
    <w:rsid w:val="6809233A"/>
    <w:rsid w:val="680F1CC5"/>
    <w:rsid w:val="6841159B"/>
    <w:rsid w:val="68500530"/>
    <w:rsid w:val="686A495D"/>
    <w:rsid w:val="68760770"/>
    <w:rsid w:val="689251EF"/>
    <w:rsid w:val="68C2756A"/>
    <w:rsid w:val="68D4658B"/>
    <w:rsid w:val="68D73C8C"/>
    <w:rsid w:val="691D7C84"/>
    <w:rsid w:val="69270594"/>
    <w:rsid w:val="692A5C95"/>
    <w:rsid w:val="693365A4"/>
    <w:rsid w:val="694158BA"/>
    <w:rsid w:val="69673FE6"/>
    <w:rsid w:val="69686DFF"/>
    <w:rsid w:val="6987602F"/>
    <w:rsid w:val="698F6CBE"/>
    <w:rsid w:val="69AE3CF0"/>
    <w:rsid w:val="69C72B38"/>
    <w:rsid w:val="69FF49F3"/>
    <w:rsid w:val="6A334075"/>
    <w:rsid w:val="6A352CCF"/>
    <w:rsid w:val="6A477B1C"/>
    <w:rsid w:val="6A5B510D"/>
    <w:rsid w:val="6A82754B"/>
    <w:rsid w:val="6A8E0DDF"/>
    <w:rsid w:val="6A935267"/>
    <w:rsid w:val="6A9D55A7"/>
    <w:rsid w:val="6AA42F83"/>
    <w:rsid w:val="6AAB6191"/>
    <w:rsid w:val="6AE43D6D"/>
    <w:rsid w:val="6AF33E87"/>
    <w:rsid w:val="6AFB7215"/>
    <w:rsid w:val="6B057A2B"/>
    <w:rsid w:val="6B223851"/>
    <w:rsid w:val="6B3602F4"/>
    <w:rsid w:val="6B75585A"/>
    <w:rsid w:val="6B787402"/>
    <w:rsid w:val="6B7A5565"/>
    <w:rsid w:val="6BA918F3"/>
    <w:rsid w:val="6BAE3435"/>
    <w:rsid w:val="6BB56643"/>
    <w:rsid w:val="6BDF7488"/>
    <w:rsid w:val="6BE1078C"/>
    <w:rsid w:val="6BF264A8"/>
    <w:rsid w:val="6C465F32"/>
    <w:rsid w:val="6C4739B4"/>
    <w:rsid w:val="6C710F75"/>
    <w:rsid w:val="6C737A2E"/>
    <w:rsid w:val="6C814A92"/>
    <w:rsid w:val="6C92704D"/>
    <w:rsid w:val="6CAD6BDB"/>
    <w:rsid w:val="6CBC7404"/>
    <w:rsid w:val="6CD31019"/>
    <w:rsid w:val="6CE77CBA"/>
    <w:rsid w:val="6D22461C"/>
    <w:rsid w:val="6D286525"/>
    <w:rsid w:val="6D2D3E5E"/>
    <w:rsid w:val="6D342338"/>
    <w:rsid w:val="6D3632BC"/>
    <w:rsid w:val="6D4425D2"/>
    <w:rsid w:val="6D473557"/>
    <w:rsid w:val="6D5438CC"/>
    <w:rsid w:val="6D7762A4"/>
    <w:rsid w:val="6D851E76"/>
    <w:rsid w:val="6DC9282B"/>
    <w:rsid w:val="6DC971CE"/>
    <w:rsid w:val="6DCC3118"/>
    <w:rsid w:val="6DEE4FE9"/>
    <w:rsid w:val="6DFB42FF"/>
    <w:rsid w:val="6E083615"/>
    <w:rsid w:val="6E6A45B3"/>
    <w:rsid w:val="6E6B2034"/>
    <w:rsid w:val="6E827A5B"/>
    <w:rsid w:val="6EA01056"/>
    <w:rsid w:val="6EB83BFB"/>
    <w:rsid w:val="6EC5724B"/>
    <w:rsid w:val="6ECB1154"/>
    <w:rsid w:val="6ED20ADF"/>
    <w:rsid w:val="6F0502E5"/>
    <w:rsid w:val="6F360803"/>
    <w:rsid w:val="6F383D07"/>
    <w:rsid w:val="6F911E17"/>
    <w:rsid w:val="6FF11ABB"/>
    <w:rsid w:val="6FF440BA"/>
    <w:rsid w:val="6FF7503E"/>
    <w:rsid w:val="6FFE49C9"/>
    <w:rsid w:val="702C7A97"/>
    <w:rsid w:val="702E2F9A"/>
    <w:rsid w:val="7038712D"/>
    <w:rsid w:val="704354BE"/>
    <w:rsid w:val="705553D8"/>
    <w:rsid w:val="706865F7"/>
    <w:rsid w:val="70901D3A"/>
    <w:rsid w:val="70B25771"/>
    <w:rsid w:val="70CD3D9D"/>
    <w:rsid w:val="70D35CA6"/>
    <w:rsid w:val="70D43718"/>
    <w:rsid w:val="70DE4037"/>
    <w:rsid w:val="710267F5"/>
    <w:rsid w:val="710A7485"/>
    <w:rsid w:val="7116506E"/>
    <w:rsid w:val="71180999"/>
    <w:rsid w:val="71236D2A"/>
    <w:rsid w:val="71290C33"/>
    <w:rsid w:val="712C543B"/>
    <w:rsid w:val="712F3E22"/>
    <w:rsid w:val="716952A0"/>
    <w:rsid w:val="718D41DB"/>
    <w:rsid w:val="719B56EF"/>
    <w:rsid w:val="71A94A05"/>
    <w:rsid w:val="71AA067C"/>
    <w:rsid w:val="71B0267D"/>
    <w:rsid w:val="71EC1FF6"/>
    <w:rsid w:val="71F75E09"/>
    <w:rsid w:val="7204769D"/>
    <w:rsid w:val="720B10BF"/>
    <w:rsid w:val="721056AE"/>
    <w:rsid w:val="724F0A16"/>
    <w:rsid w:val="725A4828"/>
    <w:rsid w:val="728564EA"/>
    <w:rsid w:val="72C53ED8"/>
    <w:rsid w:val="72CD4B67"/>
    <w:rsid w:val="72D11E05"/>
    <w:rsid w:val="72D97B9F"/>
    <w:rsid w:val="73357A0F"/>
    <w:rsid w:val="735A6C75"/>
    <w:rsid w:val="737352F5"/>
    <w:rsid w:val="7393582A"/>
    <w:rsid w:val="739D6139"/>
    <w:rsid w:val="73D7089D"/>
    <w:rsid w:val="73FF61DE"/>
    <w:rsid w:val="74054864"/>
    <w:rsid w:val="742D5A28"/>
    <w:rsid w:val="74533273"/>
    <w:rsid w:val="74535C68"/>
    <w:rsid w:val="74566BED"/>
    <w:rsid w:val="74663604"/>
    <w:rsid w:val="74961BD4"/>
    <w:rsid w:val="749B3E5E"/>
    <w:rsid w:val="74AB40F8"/>
    <w:rsid w:val="74AD3D78"/>
    <w:rsid w:val="74AF4CFD"/>
    <w:rsid w:val="74BC6591"/>
    <w:rsid w:val="74C0081A"/>
    <w:rsid w:val="74C5445D"/>
    <w:rsid w:val="74D474BB"/>
    <w:rsid w:val="74D629BE"/>
    <w:rsid w:val="74F03568"/>
    <w:rsid w:val="750A7995"/>
    <w:rsid w:val="750C7615"/>
    <w:rsid w:val="75117320"/>
    <w:rsid w:val="751524A3"/>
    <w:rsid w:val="752D33CD"/>
    <w:rsid w:val="752F304D"/>
    <w:rsid w:val="75400D68"/>
    <w:rsid w:val="758F7BEE"/>
    <w:rsid w:val="759252EF"/>
    <w:rsid w:val="75933C58"/>
    <w:rsid w:val="75B6202C"/>
    <w:rsid w:val="75CA0CCD"/>
    <w:rsid w:val="75D5412B"/>
    <w:rsid w:val="75EB4A85"/>
    <w:rsid w:val="767B0330"/>
    <w:rsid w:val="76A50F09"/>
    <w:rsid w:val="76B466CC"/>
    <w:rsid w:val="76E91124"/>
    <w:rsid w:val="76F23FB2"/>
    <w:rsid w:val="771D3195"/>
    <w:rsid w:val="7722283A"/>
    <w:rsid w:val="77270C09"/>
    <w:rsid w:val="7769462C"/>
    <w:rsid w:val="77EE514F"/>
    <w:rsid w:val="77F315D6"/>
    <w:rsid w:val="77FD31EB"/>
    <w:rsid w:val="78526E6F"/>
    <w:rsid w:val="785A5B03"/>
    <w:rsid w:val="788922A5"/>
    <w:rsid w:val="78A029F4"/>
    <w:rsid w:val="78B8391E"/>
    <w:rsid w:val="78C12F29"/>
    <w:rsid w:val="78C43EAD"/>
    <w:rsid w:val="78C86137"/>
    <w:rsid w:val="78C93BB8"/>
    <w:rsid w:val="791D3642"/>
    <w:rsid w:val="7954379C"/>
    <w:rsid w:val="79822FE7"/>
    <w:rsid w:val="798464EA"/>
    <w:rsid w:val="798F487B"/>
    <w:rsid w:val="79917D7E"/>
    <w:rsid w:val="79A10018"/>
    <w:rsid w:val="79A90CA8"/>
    <w:rsid w:val="79D143EB"/>
    <w:rsid w:val="79DE7E7D"/>
    <w:rsid w:val="79E17320"/>
    <w:rsid w:val="79EB757B"/>
    <w:rsid w:val="7A0422BB"/>
    <w:rsid w:val="7A134503"/>
    <w:rsid w:val="7A2A27A4"/>
    <w:rsid w:val="7A327907"/>
    <w:rsid w:val="7A4D17B6"/>
    <w:rsid w:val="7A5F16D0"/>
    <w:rsid w:val="7A68455E"/>
    <w:rsid w:val="7A867391"/>
    <w:rsid w:val="7A8D2E7D"/>
    <w:rsid w:val="7A9750AD"/>
    <w:rsid w:val="7A9A18B5"/>
    <w:rsid w:val="7AB80E65"/>
    <w:rsid w:val="7ABB3FE8"/>
    <w:rsid w:val="7AC96B81"/>
    <w:rsid w:val="7ACB2084"/>
    <w:rsid w:val="7AE91634"/>
    <w:rsid w:val="7AF04842"/>
    <w:rsid w:val="7B047C5F"/>
    <w:rsid w:val="7B250C65"/>
    <w:rsid w:val="7B3A4316"/>
    <w:rsid w:val="7B5257E0"/>
    <w:rsid w:val="7B540CE3"/>
    <w:rsid w:val="7B731598"/>
    <w:rsid w:val="7B7B048A"/>
    <w:rsid w:val="7B9030C7"/>
    <w:rsid w:val="7B95174D"/>
    <w:rsid w:val="7B9A0769"/>
    <w:rsid w:val="7BB3231A"/>
    <w:rsid w:val="7C1742A4"/>
    <w:rsid w:val="7C1A5229"/>
    <w:rsid w:val="7C501E80"/>
    <w:rsid w:val="7C56760C"/>
    <w:rsid w:val="7C585ECB"/>
    <w:rsid w:val="7C58728C"/>
    <w:rsid w:val="7C61599E"/>
    <w:rsid w:val="7CB00FA0"/>
    <w:rsid w:val="7D087430"/>
    <w:rsid w:val="7D2D0BE9"/>
    <w:rsid w:val="7D3149F1"/>
    <w:rsid w:val="7D3C2642"/>
    <w:rsid w:val="7D4B339D"/>
    <w:rsid w:val="7D4B7628"/>
    <w:rsid w:val="7D5C10B9"/>
    <w:rsid w:val="7D8E2B8C"/>
    <w:rsid w:val="7D95772C"/>
    <w:rsid w:val="7DC05718"/>
    <w:rsid w:val="7DD53301"/>
    <w:rsid w:val="7DDD261A"/>
    <w:rsid w:val="7DEF0EA4"/>
    <w:rsid w:val="7DFC793D"/>
    <w:rsid w:val="7E021846"/>
    <w:rsid w:val="7E0500A2"/>
    <w:rsid w:val="7E0E695E"/>
    <w:rsid w:val="7E435B33"/>
    <w:rsid w:val="7E4905F1"/>
    <w:rsid w:val="7E4F1946"/>
    <w:rsid w:val="7E5F5463"/>
    <w:rsid w:val="7E676FEC"/>
    <w:rsid w:val="7E6D4779"/>
    <w:rsid w:val="7E8E272F"/>
    <w:rsid w:val="7EAA45DE"/>
    <w:rsid w:val="7EAF64E7"/>
    <w:rsid w:val="7EFE6266"/>
    <w:rsid w:val="7F126EA8"/>
    <w:rsid w:val="7F1E0D19"/>
    <w:rsid w:val="7F284EAC"/>
    <w:rsid w:val="7F2D6DB5"/>
    <w:rsid w:val="7F3E7050"/>
    <w:rsid w:val="7F831D43"/>
    <w:rsid w:val="7F8B714F"/>
    <w:rsid w:val="7FB42512"/>
    <w:rsid w:val="7FBA18EE"/>
    <w:rsid w:val="7FCB7C32"/>
    <w:rsid w:val="7FF674D0"/>
    <w:rsid w:val="7FF840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33"/>
    <w:qFormat/>
    <w:uiPriority w:val="0"/>
    <w:pPr>
      <w:keepNext/>
      <w:keepLines/>
      <w:spacing w:before="340" w:after="330" w:line="578" w:lineRule="auto"/>
      <w:outlineLvl w:val="0"/>
    </w:pPr>
    <w:rPr>
      <w:b/>
      <w:bCs/>
      <w:kern w:val="44"/>
      <w:sz w:val="30"/>
      <w:szCs w:val="44"/>
    </w:rPr>
  </w:style>
  <w:style w:type="paragraph" w:styleId="4">
    <w:name w:val="heading 2"/>
    <w:basedOn w:val="1"/>
    <w:next w:val="1"/>
    <w:link w:val="34"/>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5"/>
    <w:basedOn w:val="1"/>
    <w:next w:val="1"/>
    <w:link w:val="35"/>
    <w:qFormat/>
    <w:uiPriority w:val="0"/>
    <w:pPr>
      <w:keepNext/>
      <w:keepLines/>
      <w:spacing w:before="280" w:after="290" w:line="376" w:lineRule="auto"/>
      <w:outlineLvl w:val="4"/>
    </w:pPr>
    <w:rPr>
      <w:b/>
      <w:bCs/>
      <w:sz w:val="28"/>
      <w:szCs w:val="28"/>
    </w:rPr>
  </w:style>
  <w:style w:type="character" w:default="1" w:styleId="28">
    <w:name w:val="Default Paragraph Font"/>
    <w:semiHidden/>
    <w:uiPriority w:val="0"/>
  </w:style>
  <w:style w:type="table" w:default="1" w:styleId="26">
    <w:name w:val="Normal Table"/>
    <w:semiHidden/>
    <w:uiPriority w:val="0"/>
    <w:tblPr>
      <w:tblStyle w:val="26"/>
      <w:tblCellMar>
        <w:top w:w="0" w:type="dxa"/>
        <w:left w:w="108" w:type="dxa"/>
        <w:bottom w:w="0" w:type="dxa"/>
        <w:right w:w="108" w:type="dxa"/>
      </w:tblCellMar>
    </w:tblPr>
  </w:style>
  <w:style w:type="paragraph" w:styleId="2">
    <w:name w:val="toa heading"/>
    <w:basedOn w:val="1"/>
    <w:next w:val="1"/>
    <w:semiHidden/>
    <w:qFormat/>
    <w:uiPriority w:val="99"/>
    <w:pPr>
      <w:spacing w:before="120"/>
    </w:pPr>
    <w:rPr>
      <w:rFonts w:ascii="Arial" w:hAnsi="Arial" w:cs="Arial"/>
      <w:sz w:val="24"/>
    </w:rPr>
  </w:style>
  <w:style w:type="paragraph" w:styleId="7">
    <w:name w:val="table of authorities"/>
    <w:basedOn w:val="1"/>
    <w:next w:val="1"/>
    <w:unhideWhenUsed/>
    <w:qFormat/>
    <w:uiPriority w:val="99"/>
    <w:pPr>
      <w:ind w:left="420" w:leftChars="200"/>
    </w:pPr>
  </w:style>
  <w:style w:type="paragraph" w:styleId="8">
    <w:name w:val="Normal Indent"/>
    <w:basedOn w:val="1"/>
    <w:qFormat/>
    <w:uiPriority w:val="99"/>
    <w:pPr>
      <w:ind w:firstLine="420"/>
    </w:pPr>
    <w:rPr>
      <w:rFonts w:ascii="Calibri" w:hAnsi="Calibri" w:cs="Calibri"/>
      <w:szCs w:val="21"/>
    </w:rPr>
  </w:style>
  <w:style w:type="paragraph" w:styleId="9">
    <w:name w:val="annotation text"/>
    <w:basedOn w:val="1"/>
    <w:link w:val="36"/>
    <w:uiPriority w:val="0"/>
    <w:pPr>
      <w:jc w:val="left"/>
    </w:pPr>
  </w:style>
  <w:style w:type="paragraph" w:styleId="10">
    <w:name w:val="Body Text"/>
    <w:basedOn w:val="1"/>
    <w:qFormat/>
    <w:uiPriority w:val="99"/>
    <w:pPr>
      <w:spacing w:after="120"/>
    </w:pPr>
    <w:rPr>
      <w:rFonts w:ascii="Calibri" w:hAnsi="Calibri"/>
      <w:kern w:val="0"/>
      <w:sz w:val="24"/>
      <w:szCs w:val="20"/>
    </w:rPr>
  </w:style>
  <w:style w:type="paragraph" w:styleId="11">
    <w:name w:val="Body Text Indent"/>
    <w:basedOn w:val="1"/>
    <w:uiPriority w:val="0"/>
    <w:pPr>
      <w:spacing w:after="120"/>
      <w:ind w:left="420" w:leftChars="200"/>
    </w:pPr>
  </w:style>
  <w:style w:type="paragraph" w:styleId="12">
    <w:name w:val="toc 3"/>
    <w:basedOn w:val="1"/>
    <w:next w:val="1"/>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3">
    <w:name w:val="Plain Text"/>
    <w:basedOn w:val="1"/>
    <w:link w:val="37"/>
    <w:uiPriority w:val="0"/>
    <w:rPr>
      <w:rFonts w:ascii="宋体" w:hAnsi="Courier New"/>
      <w:szCs w:val="21"/>
    </w:rPr>
  </w:style>
  <w:style w:type="paragraph" w:styleId="14">
    <w:name w:val="Date"/>
    <w:basedOn w:val="1"/>
    <w:next w:val="1"/>
    <w:link w:val="38"/>
    <w:uiPriority w:val="0"/>
    <w:pPr>
      <w:ind w:left="100" w:leftChars="2500"/>
    </w:pPr>
  </w:style>
  <w:style w:type="paragraph" w:styleId="15">
    <w:name w:val="Balloon Text"/>
    <w:basedOn w:val="1"/>
    <w:semiHidden/>
    <w:uiPriority w:val="0"/>
    <w:rPr>
      <w:sz w:val="18"/>
      <w:szCs w:val="18"/>
    </w:rPr>
  </w:style>
  <w:style w:type="paragraph" w:styleId="16">
    <w:name w:val="footer"/>
    <w:basedOn w:val="1"/>
    <w:link w:val="39"/>
    <w:uiPriority w:val="0"/>
    <w:pPr>
      <w:tabs>
        <w:tab w:val="center" w:pos="4153"/>
        <w:tab w:val="right" w:pos="8306"/>
      </w:tabs>
      <w:snapToGrid w:val="0"/>
      <w:jc w:val="left"/>
    </w:pPr>
    <w:rPr>
      <w:sz w:val="18"/>
      <w:szCs w:val="18"/>
    </w:rPr>
  </w:style>
  <w:style w:type="paragraph" w:styleId="17">
    <w:name w:val="header"/>
    <w:basedOn w:val="1"/>
    <w:link w:val="40"/>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iPriority w:val="39"/>
    <w:pPr>
      <w:spacing w:before="120" w:after="120" w:line="400" w:lineRule="exact"/>
      <w:ind w:firstLine="200" w:firstLineChars="200"/>
      <w:jc w:val="left"/>
    </w:pPr>
    <w:rPr>
      <w:rFonts w:ascii="Calibri" w:hAnsi="Calibri"/>
      <w:b/>
      <w:bCs/>
      <w:caps/>
      <w:sz w:val="24"/>
      <w:szCs w:val="20"/>
    </w:rPr>
  </w:style>
  <w:style w:type="paragraph" w:styleId="19">
    <w:name w:val="Subtitle"/>
    <w:basedOn w:val="1"/>
    <w:next w:val="1"/>
    <w:link w:val="41"/>
    <w:qFormat/>
    <w:uiPriority w:val="0"/>
    <w:pPr>
      <w:spacing w:before="240" w:after="60" w:line="312" w:lineRule="auto"/>
      <w:jc w:val="center"/>
      <w:outlineLvl w:val="1"/>
    </w:pPr>
    <w:rPr>
      <w:rFonts w:ascii="Cambria" w:hAnsi="Cambria"/>
      <w:b/>
      <w:bCs/>
      <w:kern w:val="28"/>
      <w:sz w:val="32"/>
      <w:szCs w:val="32"/>
    </w:rPr>
  </w:style>
  <w:style w:type="paragraph" w:styleId="20">
    <w:name w:val="toc 2"/>
    <w:basedOn w:val="1"/>
    <w:next w:val="1"/>
    <w:uiPriority w:val="39"/>
    <w:pPr>
      <w:tabs>
        <w:tab w:val="right" w:leader="dot" w:pos="8777"/>
      </w:tabs>
      <w:spacing w:line="400" w:lineRule="exact"/>
      <w:ind w:firstLine="566" w:firstLineChars="236"/>
      <w:jc w:val="left"/>
    </w:pPr>
    <w:rPr>
      <w:rFonts w:ascii="Calibri" w:hAnsi="Calibri"/>
      <w:smallCaps/>
      <w:sz w:val="20"/>
      <w:szCs w:val="20"/>
    </w:rPr>
  </w:style>
  <w:style w:type="paragraph" w:styleId="21">
    <w:name w:val="Normal (Web)"/>
    <w:basedOn w:val="1"/>
    <w:uiPriority w:val="0"/>
    <w:pPr>
      <w:jc w:val="left"/>
    </w:pPr>
    <w:rPr>
      <w:rFonts w:ascii="宋体" w:hAnsi="宋体"/>
      <w:sz w:val="24"/>
    </w:rPr>
  </w:style>
  <w:style w:type="paragraph" w:styleId="22">
    <w:name w:val="Title"/>
    <w:basedOn w:val="1"/>
    <w:next w:val="1"/>
    <w:link w:val="42"/>
    <w:qFormat/>
    <w:uiPriority w:val="0"/>
    <w:pPr>
      <w:spacing w:before="240" w:after="60"/>
      <w:jc w:val="center"/>
      <w:outlineLvl w:val="0"/>
    </w:pPr>
    <w:rPr>
      <w:rFonts w:ascii="Cambria" w:hAnsi="Cambria"/>
      <w:b/>
      <w:bCs/>
      <w:sz w:val="36"/>
      <w:szCs w:val="32"/>
    </w:rPr>
  </w:style>
  <w:style w:type="paragraph" w:styleId="23">
    <w:name w:val="annotation subject"/>
    <w:basedOn w:val="9"/>
    <w:next w:val="9"/>
    <w:link w:val="43"/>
    <w:uiPriority w:val="0"/>
    <w:rPr>
      <w:b/>
      <w:bCs/>
    </w:rPr>
  </w:style>
  <w:style w:type="paragraph" w:styleId="24">
    <w:name w:val="Body Text First Indent"/>
    <w:basedOn w:val="10"/>
    <w:qFormat/>
    <w:uiPriority w:val="0"/>
    <w:pPr>
      <w:ind w:firstLine="420" w:firstLineChars="100"/>
    </w:pPr>
    <w:rPr>
      <w:lang w:val="en-US" w:eastAsia="zh-CN"/>
    </w:rPr>
  </w:style>
  <w:style w:type="paragraph" w:styleId="25">
    <w:name w:val="Body Text First Indent 2"/>
    <w:basedOn w:val="11"/>
    <w:qFormat/>
    <w:uiPriority w:val="0"/>
    <w:pPr>
      <w:spacing w:after="120"/>
      <w:ind w:left="420" w:leftChars="200" w:firstLine="420"/>
    </w:pPr>
    <w:rPr>
      <w:rFonts w:ascii="Times New Roman" w:eastAsia="宋体"/>
      <w:sz w:val="32"/>
    </w:rPr>
  </w:style>
  <w:style w:type="table" w:styleId="27">
    <w:name w:val="Table Grid"/>
    <w:basedOn w:val="26"/>
    <w:qFormat/>
    <w:uiPriority w:val="59"/>
    <w:pPr>
      <w:widowControl w:val="0"/>
      <w:jc w:val="both"/>
    </w:pPr>
    <w:tblPr>
      <w:tblStyle w:val="2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uiPriority w:val="0"/>
  </w:style>
  <w:style w:type="character" w:styleId="30">
    <w:name w:val="FollowedHyperlink"/>
    <w:uiPriority w:val="0"/>
    <w:rPr>
      <w:color w:val="3D3D3D"/>
      <w:u w:val="none"/>
    </w:rPr>
  </w:style>
  <w:style w:type="character" w:styleId="31">
    <w:name w:val="Hyperlink"/>
    <w:basedOn w:val="28"/>
    <w:uiPriority w:val="99"/>
    <w:rPr>
      <w:color w:val="000099"/>
      <w:u w:val="none"/>
    </w:rPr>
  </w:style>
  <w:style w:type="character" w:styleId="32">
    <w:name w:val="annotation reference"/>
    <w:basedOn w:val="28"/>
    <w:uiPriority w:val="0"/>
    <w:rPr>
      <w:sz w:val="21"/>
      <w:szCs w:val="21"/>
    </w:rPr>
  </w:style>
  <w:style w:type="character" w:customStyle="1" w:styleId="33">
    <w:name w:val="标题 1 Char"/>
    <w:link w:val="3"/>
    <w:uiPriority w:val="0"/>
    <w:rPr>
      <w:b/>
      <w:bCs/>
      <w:kern w:val="44"/>
      <w:sz w:val="30"/>
      <w:szCs w:val="44"/>
    </w:rPr>
  </w:style>
  <w:style w:type="character" w:customStyle="1" w:styleId="34">
    <w:name w:val="标题 2 Char"/>
    <w:link w:val="4"/>
    <w:semiHidden/>
    <w:uiPriority w:val="0"/>
    <w:rPr>
      <w:rFonts w:ascii="Cambria" w:hAnsi="Cambria" w:eastAsia="宋体" w:cs="Times New Roman"/>
      <w:b/>
      <w:bCs/>
      <w:kern w:val="2"/>
      <w:sz w:val="32"/>
      <w:szCs w:val="32"/>
    </w:rPr>
  </w:style>
  <w:style w:type="character" w:customStyle="1" w:styleId="35">
    <w:name w:val="标题 5 Char"/>
    <w:link w:val="6"/>
    <w:uiPriority w:val="0"/>
    <w:rPr>
      <w:b/>
      <w:bCs/>
      <w:kern w:val="2"/>
      <w:sz w:val="28"/>
      <w:szCs w:val="28"/>
    </w:rPr>
  </w:style>
  <w:style w:type="character" w:customStyle="1" w:styleId="36">
    <w:name w:val="批注文字 Char"/>
    <w:basedOn w:val="28"/>
    <w:link w:val="9"/>
    <w:uiPriority w:val="0"/>
    <w:rPr>
      <w:kern w:val="2"/>
      <w:sz w:val="21"/>
      <w:szCs w:val="24"/>
    </w:rPr>
  </w:style>
  <w:style w:type="character" w:customStyle="1" w:styleId="37">
    <w:name w:val="纯文本 Char"/>
    <w:link w:val="13"/>
    <w:uiPriority w:val="0"/>
    <w:rPr>
      <w:rFonts w:ascii="宋体" w:hAnsi="Courier New" w:cs="Courier New"/>
      <w:kern w:val="2"/>
      <w:sz w:val="21"/>
      <w:szCs w:val="21"/>
    </w:rPr>
  </w:style>
  <w:style w:type="character" w:customStyle="1" w:styleId="38">
    <w:name w:val="日期 Char"/>
    <w:basedOn w:val="28"/>
    <w:link w:val="14"/>
    <w:uiPriority w:val="0"/>
    <w:rPr>
      <w:kern w:val="2"/>
      <w:sz w:val="21"/>
      <w:szCs w:val="24"/>
    </w:rPr>
  </w:style>
  <w:style w:type="character" w:customStyle="1" w:styleId="39">
    <w:name w:val="页脚 Char"/>
    <w:link w:val="16"/>
    <w:uiPriority w:val="0"/>
    <w:rPr>
      <w:kern w:val="2"/>
      <w:sz w:val="18"/>
      <w:szCs w:val="18"/>
    </w:rPr>
  </w:style>
  <w:style w:type="character" w:customStyle="1" w:styleId="40">
    <w:name w:val="页眉 Char"/>
    <w:link w:val="17"/>
    <w:uiPriority w:val="0"/>
    <w:rPr>
      <w:kern w:val="2"/>
      <w:sz w:val="18"/>
      <w:szCs w:val="18"/>
    </w:rPr>
  </w:style>
  <w:style w:type="character" w:customStyle="1" w:styleId="41">
    <w:name w:val="副标题 Char"/>
    <w:link w:val="19"/>
    <w:uiPriority w:val="0"/>
    <w:rPr>
      <w:rFonts w:ascii="Cambria" w:hAnsi="Cambria" w:cs="Times New Roman"/>
      <w:b/>
      <w:bCs/>
      <w:kern w:val="28"/>
      <w:sz w:val="32"/>
      <w:szCs w:val="32"/>
    </w:rPr>
  </w:style>
  <w:style w:type="character" w:customStyle="1" w:styleId="42">
    <w:name w:val="标题 Char"/>
    <w:link w:val="22"/>
    <w:uiPriority w:val="0"/>
    <w:rPr>
      <w:rFonts w:ascii="Cambria" w:hAnsi="Cambria"/>
      <w:b/>
      <w:bCs/>
      <w:kern w:val="2"/>
      <w:sz w:val="36"/>
      <w:szCs w:val="32"/>
    </w:rPr>
  </w:style>
  <w:style w:type="character" w:customStyle="1" w:styleId="43">
    <w:name w:val="批注主题 Char"/>
    <w:basedOn w:val="36"/>
    <w:link w:val="23"/>
    <w:uiPriority w:val="0"/>
  </w:style>
  <w:style w:type="paragraph" w:customStyle="1" w:styleId="44">
    <w:name w:val="一级条标题"/>
    <w:basedOn w:val="45"/>
    <w:next w:val="46"/>
    <w:qFormat/>
    <w:uiPriority w:val="0"/>
    <w:pPr>
      <w:spacing w:line="240" w:lineRule="auto"/>
      <w:ind w:left="420"/>
      <w:outlineLvl w:val="2"/>
    </w:pPr>
  </w:style>
  <w:style w:type="paragraph" w:customStyle="1" w:styleId="4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4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47">
    <w:name w:val="a-size-large1"/>
    <w:qFormat/>
    <w:uiPriority w:val="0"/>
    <w:rPr>
      <w:rFonts w:hint="default" w:ascii="微软雅黑" w:hAnsi="微软雅黑"/>
    </w:rPr>
  </w:style>
  <w:style w:type="character" w:customStyle="1" w:styleId="48">
    <w:name w:val="apple-converted-space"/>
    <w:basedOn w:val="28"/>
    <w:uiPriority w:val="0"/>
  </w:style>
  <w:style w:type="paragraph" w:customStyle="1" w:styleId="49">
    <w:name w:val="列表段落1"/>
    <w:basedOn w:val="1"/>
    <w:qFormat/>
    <w:uiPriority w:val="34"/>
    <w:pPr>
      <w:ind w:firstLine="420" w:firstLineChars="200"/>
    </w:pPr>
    <w:rPr>
      <w:rFonts w:ascii="Calibri" w:hAnsi="Calibri"/>
      <w:szCs w:val="22"/>
    </w:rPr>
  </w:style>
  <w:style w:type="paragraph" w:styleId="50">
    <w:name w:val=""/>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51">
    <w:name w:val="_Style 11"/>
    <w:basedOn w:val="1"/>
    <w:uiPriority w:val="0"/>
    <w:rPr>
      <w:rFonts w:ascii="Tahoma" w:hAnsi="Tahoma"/>
      <w:sz w:val="24"/>
      <w:szCs w:val="20"/>
    </w:rPr>
  </w:style>
  <w:style w:type="paragraph" w:customStyle="1" w:styleId="52">
    <w:name w:val="Char"/>
    <w:basedOn w:val="1"/>
    <w:uiPriority w:val="0"/>
    <w:rPr>
      <w:rFonts w:ascii="Tahoma" w:hAnsi="Tahoma"/>
      <w:sz w:val="24"/>
      <w:szCs w:val="20"/>
    </w:rPr>
  </w:style>
  <w:style w:type="paragraph" w:styleId="53">
    <w:name w:val="List Paragraph"/>
    <w:basedOn w:val="1"/>
    <w:qFormat/>
    <w:uiPriority w:val="34"/>
    <w:pPr>
      <w:ind w:firstLine="420" w:firstLineChars="200"/>
    </w:pPr>
  </w:style>
  <w:style w:type="paragraph" w:customStyle="1" w:styleId="54">
    <w:name w:val="_Style 15"/>
    <w:basedOn w:val="1"/>
    <w:uiPriority w:val="0"/>
    <w:pPr>
      <w:tabs>
        <w:tab w:val="left" w:pos="360"/>
      </w:tabs>
    </w:pPr>
    <w:rPr>
      <w:sz w:val="24"/>
    </w:rPr>
  </w:style>
  <w:style w:type="paragraph" w:customStyle="1" w:styleId="55">
    <w:name w:val="p0"/>
    <w:basedOn w:val="1"/>
    <w:uiPriority w:val="0"/>
    <w:pPr>
      <w:widowControl/>
      <w:spacing w:before="100" w:beforeAutospacing="1" w:after="100" w:afterAutospacing="1"/>
      <w:jc w:val="left"/>
    </w:pPr>
    <w:rPr>
      <w:rFonts w:ascii="宋体" w:hAnsi="宋体" w:cs="宋体"/>
      <w:kern w:val="0"/>
      <w:sz w:val="24"/>
    </w:rPr>
  </w:style>
  <w:style w:type="paragraph" w:customStyle="1" w:styleId="56">
    <w:name w:val="_Style 13"/>
    <w:basedOn w:val="1"/>
    <w:next w:val="49"/>
    <w:qFormat/>
    <w:uiPriority w:val="34"/>
    <w:pPr>
      <w:widowControl/>
      <w:ind w:firstLine="420" w:firstLineChars="200"/>
      <w:jc w:val="left"/>
    </w:pPr>
    <w:rPr>
      <w:rFonts w:ascii="宋体" w:hAnsi="宋体" w:cs="宋体"/>
      <w:kern w:val="0"/>
      <w:sz w:val="24"/>
    </w:rPr>
  </w:style>
  <w:style w:type="paragraph" w:customStyle="1" w:styleId="57">
    <w:name w:val="Table Paragraph"/>
    <w:basedOn w:val="1"/>
    <w:qFormat/>
    <w:uiPriority w:val="1"/>
    <w:pPr>
      <w:spacing w:line="400" w:lineRule="exact"/>
      <w:ind w:firstLine="200" w:firstLineChars="200"/>
    </w:pPr>
    <w:rPr>
      <w:rFonts w:ascii="宋体" w:hAnsi="宋体" w:cs="宋体"/>
      <w:kern w:val="0"/>
      <w:szCs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1525</Words>
  <Characters>1709</Characters>
  <Lines>230</Lines>
  <Paragraphs>64</Paragraphs>
  <TotalTime>82</TotalTime>
  <ScaleCrop>false</ScaleCrop>
  <LinksUpToDate>false</LinksUpToDate>
  <CharactersWithSpaces>1841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2019-09-05T09:07:00Z</dcterms:created>
  <dc:creator>Administrator</dc:creator>
  <cp:lastModifiedBy>玉簪轻绾融于发</cp:lastModifiedBy>
  <cp:lastPrinted>2024-11-21T08:17:17Z</cp:lastPrinted>
  <dcterms:modified xsi:type="dcterms:W3CDTF">2024-11-21T09:47:26Z</dcterms:modified>
  <dc:title>招 标 文 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8F995803B124414A8AAB01366D38A8D9_13</vt:lpwstr>
  </property>
</Properties>
</file>