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268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4265"/>
            <wp:effectExtent l="0" t="0" r="7620" b="13335"/>
            <wp:docPr id="1" name="图片 1" descr="6A5F471F-BC00-46a2-B822-4D98B8E7F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5F471F-BC00-46a2-B822-4D98B8E7F2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63F0C"/>
    <w:rsid w:val="48C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2025-05-22T07:06:00Z</dcterms:created>
  <dc:creator>Administrator</dc:creator>
  <cp:lastModifiedBy>玉簪轻绾融于发</cp:lastModifiedBy>
  <dcterms:modified xsi:type="dcterms:W3CDTF">2025-05-22T07:50:37Z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eyJoZGlkIjoiMTgyNDc5MWI2OTA3YWIxYjk5YTVmNjhmNmY2OWM3MTkiLCJ1c2VySWQiOiIyMzUxMjU3ODcifQ==</vt:lpwstr>
  </property>
  <property fmtid="{D5CDD505-2E9C-101B-9397-08002B2CF9AE}" pid="4" name="ICV">
    <vt:lpwstr>B53E012DEDCA4658BF5707F6EDE3B323_13</vt:lpwstr>
  </property>
</Properties>
</file>