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D922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3253" w:hangingChars="900"/>
        <w:jc w:val="center"/>
        <w:textAlignment w:val="auto"/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</w:pPr>
      <w:bookmarkStart w:id="30" w:name="_GoBack"/>
      <w:bookmarkEnd w:id="30"/>
      <w:bookmarkStart w:id="0" w:name="_Toc16696_WPSOffice_Level1"/>
    </w:p>
    <w:p w14:paraId="6232801F">
      <w:pPr>
        <w:spacing w:line="360" w:lineRule="auto"/>
        <w:jc w:val="center"/>
        <w:rPr>
          <w:rFonts w:hint="eastAsia" w:ascii="Times New Roman" w:hAnsi="宋体" w:eastAsia="宋体" w:cs="Times New Roman"/>
          <w:b/>
          <w:color w:val="auto"/>
          <w:sz w:val="44"/>
          <w:szCs w:val="44"/>
          <w:highlight w:val="none"/>
        </w:rPr>
      </w:pPr>
      <w:r>
        <w:rPr>
          <w:rFonts w:hint="eastAsia" w:ascii="Times New Roman" w:hAnsi="宋体" w:eastAsia="宋体" w:cs="Times New Roman"/>
          <w:b/>
          <w:color w:val="auto"/>
          <w:sz w:val="44"/>
          <w:szCs w:val="44"/>
          <w:highlight w:val="none"/>
        </w:rPr>
        <w:t>技术规范书</w:t>
      </w:r>
    </w:p>
    <w:p w14:paraId="6B6FA926">
      <w:pPr>
        <w:spacing w:line="312" w:lineRule="auto"/>
        <w:jc w:val="both"/>
        <w:rPr>
          <w:rFonts w:ascii="宋体" w:hAnsi="宋体"/>
          <w:color w:val="auto"/>
          <w:sz w:val="48"/>
          <w:highlight w:val="none"/>
        </w:rPr>
      </w:pPr>
    </w:p>
    <w:p w14:paraId="42752615">
      <w:pPr>
        <w:spacing w:before="156" w:beforeLines="50" w:line="400" w:lineRule="exact"/>
        <w:jc w:val="center"/>
        <w:rPr>
          <w:rFonts w:hAnsi="宋体"/>
          <w:color w:val="auto"/>
          <w:sz w:val="44"/>
          <w:szCs w:val="44"/>
          <w:highlight w:val="none"/>
        </w:rPr>
      </w:pPr>
    </w:p>
    <w:p w14:paraId="232D555C">
      <w:pPr>
        <w:spacing w:before="156" w:beforeLines="50" w:line="400" w:lineRule="exact"/>
        <w:jc w:val="center"/>
        <w:rPr>
          <w:rFonts w:hAnsi="宋体"/>
          <w:color w:val="auto"/>
          <w:sz w:val="44"/>
          <w:szCs w:val="44"/>
          <w:highlight w:val="none"/>
        </w:rPr>
      </w:pPr>
    </w:p>
    <w:p w14:paraId="1C651FBC">
      <w:pPr>
        <w:pStyle w:val="1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hAnsi="宋体"/>
          <w:color w:val="auto"/>
          <w:sz w:val="44"/>
          <w:szCs w:val="44"/>
          <w:highlight w:val="yellow"/>
          <w:u w:val="single"/>
        </w:rPr>
      </w:pPr>
      <w:r>
        <w:rPr>
          <w:rFonts w:hint="eastAsia" w:hAnsi="宋体"/>
          <w:b/>
          <w:sz w:val="44"/>
          <w:szCs w:val="44"/>
          <w:lang w:val="en-US" w:eastAsia="zh-CN"/>
        </w:rPr>
        <w:t>物资</w:t>
      </w:r>
      <w:r>
        <w:rPr>
          <w:rFonts w:hint="eastAsia" w:hAnsi="宋体"/>
          <w:b/>
          <w:sz w:val="44"/>
          <w:szCs w:val="44"/>
        </w:rPr>
        <w:t>项目名称：</w:t>
      </w:r>
      <w:r>
        <w:rPr>
          <w:rFonts w:hint="eastAsia" w:ascii="Times New Roman" w:hAnsi="宋体" w:eastAsia="宋体" w:cs="Times New Roman"/>
          <w:b/>
          <w:bCs/>
          <w:color w:val="auto"/>
          <w:kern w:val="0"/>
          <w:sz w:val="44"/>
          <w:szCs w:val="44"/>
          <w:highlight w:val="none"/>
          <w:u w:val="none"/>
          <w:lang w:val="zh-CN" w:eastAsia="zh-CN" w:bidi="zh-CN"/>
        </w:rPr>
        <w:t>青海海西德令哈10kV德三路网架结构优化工程等2项工程建筑材料采购</w:t>
      </w:r>
      <w:r>
        <w:rPr>
          <w:rFonts w:hint="eastAsia" w:ascii="Times New Roman" w:hAnsi="宋体" w:eastAsia="宋体" w:cs="Times New Roman"/>
          <w:b/>
          <w:bCs/>
          <w:color w:val="auto"/>
          <w:sz w:val="44"/>
          <w:szCs w:val="44"/>
          <w:highlight w:val="none"/>
          <w:u w:val="none"/>
          <w:lang w:eastAsia="zh-CN"/>
        </w:rPr>
        <w:t>技术规范书</w:t>
      </w:r>
    </w:p>
    <w:p w14:paraId="1146F398">
      <w:pPr>
        <w:spacing w:line="360" w:lineRule="auto"/>
        <w:jc w:val="center"/>
        <w:rPr>
          <w:rFonts w:hint="eastAsia" w:hAnsi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/>
          <w:color w:val="auto"/>
          <w:sz w:val="44"/>
          <w:highlight w:val="none"/>
        </w:rPr>
        <w:t xml:space="preserve">     </w:t>
      </w:r>
      <w:r>
        <w:rPr>
          <w:rFonts w:hint="eastAsia" w:ascii="宋体" w:hAnsi="宋体"/>
          <w:b/>
          <w:bCs/>
          <w:color w:val="auto"/>
          <w:sz w:val="44"/>
          <w:highlight w:val="none"/>
        </w:rPr>
        <w:t>（ID编码：）</w:t>
      </w:r>
    </w:p>
    <w:p w14:paraId="548021BF">
      <w:pPr>
        <w:spacing w:before="156" w:beforeLines="50" w:line="400" w:lineRule="exact"/>
        <w:jc w:val="center"/>
        <w:rPr>
          <w:rFonts w:hAnsi="宋体"/>
          <w:color w:val="auto"/>
          <w:sz w:val="44"/>
          <w:szCs w:val="44"/>
          <w:highlight w:val="none"/>
        </w:rPr>
      </w:pPr>
    </w:p>
    <w:p w14:paraId="2834A7FA">
      <w:pPr>
        <w:spacing w:before="156" w:beforeLines="50" w:line="400" w:lineRule="exact"/>
        <w:jc w:val="center"/>
        <w:rPr>
          <w:rFonts w:hAnsi="宋体"/>
          <w:b/>
          <w:color w:val="auto"/>
          <w:sz w:val="44"/>
          <w:szCs w:val="44"/>
          <w:highlight w:val="none"/>
        </w:rPr>
      </w:pPr>
      <w:r>
        <w:rPr>
          <w:rFonts w:hint="eastAsia" w:hAnsi="宋体"/>
          <w:b/>
          <w:color w:val="auto"/>
          <w:sz w:val="44"/>
          <w:szCs w:val="44"/>
          <w:highlight w:val="none"/>
        </w:rPr>
        <w:t>第三册  技术部分</w:t>
      </w:r>
    </w:p>
    <w:p w14:paraId="53ED4231">
      <w:pPr>
        <w:pStyle w:val="7"/>
        <w:snapToGrid w:val="0"/>
        <w:spacing w:line="360" w:lineRule="auto"/>
        <w:jc w:val="center"/>
        <w:rPr>
          <w:rFonts w:hAnsi="宋体"/>
          <w:b/>
          <w:color w:val="auto"/>
          <w:sz w:val="30"/>
          <w:highlight w:val="none"/>
        </w:rPr>
      </w:pPr>
    </w:p>
    <w:p w14:paraId="5CFC8F39">
      <w:pPr>
        <w:spacing w:before="156" w:beforeLines="50" w:line="400" w:lineRule="exact"/>
        <w:jc w:val="center"/>
        <w:rPr>
          <w:rFonts w:hAnsi="宋体"/>
          <w:color w:val="auto"/>
          <w:sz w:val="32"/>
          <w:highlight w:val="none"/>
        </w:rPr>
      </w:pPr>
    </w:p>
    <w:p w14:paraId="017AE77E">
      <w:pPr>
        <w:pStyle w:val="7"/>
        <w:snapToGrid w:val="0"/>
        <w:spacing w:before="156" w:beforeLines="50" w:line="400" w:lineRule="exact"/>
        <w:jc w:val="both"/>
        <w:rPr>
          <w:rFonts w:ascii="Times New Roman" w:hAnsi="Times New Roman"/>
          <w:b/>
          <w:color w:val="auto"/>
          <w:sz w:val="24"/>
          <w:highlight w:val="none"/>
        </w:rPr>
      </w:pPr>
    </w:p>
    <w:p w14:paraId="49A83D27">
      <w:pPr>
        <w:widowControl w:val="0"/>
        <w:wordWrap/>
        <w:autoSpaceDE w:val="0"/>
        <w:autoSpaceDN w:val="0"/>
        <w:snapToGrid/>
        <w:spacing w:before="156" w:beforeLines="50" w:line="360" w:lineRule="auto"/>
        <w:jc w:val="center"/>
        <w:textAlignment w:val="auto"/>
        <w:rPr>
          <w:rFonts w:hint="eastAsia" w:hAnsi="宋体"/>
          <w:b/>
          <w:color w:val="auto"/>
          <w:sz w:val="44"/>
          <w:szCs w:val="44"/>
          <w:u w:val="single"/>
        </w:rPr>
      </w:pPr>
      <w:r>
        <w:rPr>
          <w:rFonts w:hint="eastAsia" w:hAnsi="宋体"/>
          <w:b/>
          <w:sz w:val="44"/>
          <w:szCs w:val="44"/>
        </w:rPr>
        <w:t>项目单位：</w:t>
      </w:r>
      <w:r>
        <w:rPr>
          <w:rFonts w:hint="eastAsia" w:hAnsi="宋体"/>
          <w:b/>
          <w:color w:val="auto"/>
          <w:sz w:val="44"/>
          <w:szCs w:val="44"/>
          <w:highlight w:val="none"/>
          <w:u w:val="none"/>
          <w:lang w:val="en-US" w:eastAsia="zh-CN"/>
        </w:rPr>
        <w:t>格尔木海电实业有限责任公司</w:t>
      </w:r>
    </w:p>
    <w:p w14:paraId="6F78F78D">
      <w:pPr>
        <w:widowControl w:val="0"/>
        <w:wordWrap/>
        <w:autoSpaceDE w:val="0"/>
        <w:autoSpaceDN w:val="0"/>
        <w:adjustRightInd w:val="0"/>
        <w:snapToGrid/>
        <w:spacing w:line="360" w:lineRule="auto"/>
        <w:jc w:val="center"/>
        <w:textAlignment w:val="auto"/>
        <w:rPr>
          <w:rFonts w:hAnsi="宋体"/>
          <w:color w:val="auto"/>
          <w:sz w:val="32"/>
        </w:rPr>
      </w:pPr>
      <w:r>
        <w:rPr>
          <w:rFonts w:hint="eastAsia" w:hAnsi="宋体"/>
          <w:color w:val="auto"/>
          <w:sz w:val="32"/>
          <w:lang w:val="en-US" w:eastAsia="zh-CN"/>
        </w:rPr>
        <w:t xml:space="preserve">      </w:t>
      </w:r>
      <w:r>
        <w:rPr>
          <w:rFonts w:hint="eastAsia" w:hAnsi="宋体"/>
          <w:b/>
          <w:bCs/>
          <w:color w:val="auto"/>
          <w:sz w:val="32"/>
          <w:lang w:val="en-US" w:eastAsia="zh-CN"/>
        </w:rPr>
        <w:t xml:space="preserve">  2025</w:t>
      </w:r>
      <w:r>
        <w:rPr>
          <w:rFonts w:hint="eastAsia" w:hAnsi="宋体"/>
          <w:b/>
          <w:bCs/>
          <w:color w:val="auto"/>
          <w:sz w:val="32"/>
        </w:rPr>
        <w:t xml:space="preserve"> 年 </w:t>
      </w:r>
      <w:r>
        <w:rPr>
          <w:rFonts w:hint="eastAsia"/>
          <w:b/>
          <w:bCs/>
          <w:color w:val="auto"/>
          <w:sz w:val="32"/>
          <w:lang w:val="en-US" w:eastAsia="zh-CN"/>
        </w:rPr>
        <w:t>07</w:t>
      </w:r>
      <w:r>
        <w:rPr>
          <w:rFonts w:hint="eastAsia" w:hAnsi="宋体"/>
          <w:b/>
          <w:bCs/>
          <w:color w:val="auto"/>
          <w:sz w:val="32"/>
        </w:rPr>
        <w:t xml:space="preserve"> 月 </w:t>
      </w:r>
      <w:r>
        <w:rPr>
          <w:rFonts w:hint="eastAsia"/>
          <w:b/>
          <w:bCs/>
          <w:color w:val="auto"/>
          <w:sz w:val="32"/>
          <w:lang w:val="en-US" w:eastAsia="zh-CN"/>
        </w:rPr>
        <w:t>17</w:t>
      </w:r>
      <w:r>
        <w:rPr>
          <w:rFonts w:hint="eastAsia" w:hAnsi="宋体"/>
          <w:b/>
          <w:bCs/>
          <w:color w:val="auto"/>
          <w:sz w:val="32"/>
        </w:rPr>
        <w:t xml:space="preserve"> 日</w:t>
      </w:r>
    </w:p>
    <w:p w14:paraId="55774192">
      <w:pPr>
        <w:spacing w:line="312" w:lineRule="auto"/>
        <w:ind w:firstLine="640" w:firstLineChars="200"/>
        <w:rPr>
          <w:rFonts w:hint="eastAsia" w:ascii="宋体" w:hAnsi="宋体"/>
          <w:color w:val="auto"/>
          <w:sz w:val="32"/>
          <w:highlight w:val="none"/>
        </w:rPr>
      </w:pPr>
    </w:p>
    <w:p w14:paraId="4E3D86AE">
      <w:pPr>
        <w:widowControl w:val="0"/>
        <w:wordWrap/>
        <w:autoSpaceDE w:val="0"/>
        <w:autoSpaceDN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/>
          <w:b/>
          <w:bCs/>
          <w:color w:val="auto"/>
          <w:sz w:val="32"/>
          <w:highlight w:val="none"/>
        </w:rPr>
      </w:pPr>
    </w:p>
    <w:p w14:paraId="27ED160D">
      <w:pPr>
        <w:widowControl w:val="0"/>
        <w:wordWrap/>
        <w:autoSpaceDE w:val="0"/>
        <w:autoSpaceDN w:val="0"/>
        <w:adjustRightInd/>
        <w:snapToGrid/>
        <w:spacing w:line="360" w:lineRule="auto"/>
        <w:ind w:firstLine="643" w:firstLineChars="200"/>
        <w:textAlignment w:val="auto"/>
        <w:rPr>
          <w:rFonts w:ascii="宋体" w:hAnsi="宋体"/>
          <w:b/>
          <w:bCs/>
          <w:color w:val="auto"/>
          <w:sz w:val="32"/>
          <w:highlight w:val="none"/>
        </w:rPr>
      </w:pPr>
      <w:r>
        <w:rPr>
          <w:rFonts w:hint="eastAsia" w:ascii="宋体" w:hAnsi="宋体"/>
          <w:b/>
          <w:bCs/>
          <w:color w:val="auto"/>
          <w:sz w:val="32"/>
          <w:highlight w:val="none"/>
        </w:rPr>
        <w:t>编            制：</w:t>
      </w:r>
    </w:p>
    <w:p w14:paraId="67D9DAE7">
      <w:pPr>
        <w:widowControl w:val="0"/>
        <w:wordWrap/>
        <w:autoSpaceDE w:val="0"/>
        <w:autoSpaceDN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/>
          <w:b/>
          <w:bCs/>
          <w:color w:val="auto"/>
          <w:sz w:val="32"/>
          <w:highlight w:val="none"/>
        </w:rPr>
      </w:pPr>
      <w:r>
        <w:rPr>
          <w:rFonts w:hint="eastAsia" w:ascii="宋体" w:hAnsi="宋体"/>
          <w:b/>
          <w:bCs/>
          <w:color w:val="auto"/>
          <w:sz w:val="32"/>
          <w:highlight w:val="none"/>
        </w:rPr>
        <w:t>技术专家审查确认：</w:t>
      </w:r>
    </w:p>
    <w:p w14:paraId="027C149D">
      <w:pPr>
        <w:widowControl w:val="0"/>
        <w:wordWrap/>
        <w:autoSpaceDE w:val="0"/>
        <w:autoSpaceDN w:val="0"/>
        <w:adjustRightInd/>
        <w:snapToGrid/>
        <w:spacing w:line="360" w:lineRule="auto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32"/>
          <w:highlight w:val="none"/>
          <w:lang w:val="en-US" w:eastAsia="zh-CN"/>
        </w:rPr>
        <w:t>业务归口</w:t>
      </w:r>
      <w:r>
        <w:rPr>
          <w:rFonts w:hint="eastAsia" w:ascii="宋体" w:hAnsi="宋体"/>
          <w:b/>
          <w:bCs/>
          <w:color w:val="auto"/>
          <w:sz w:val="32"/>
          <w:highlight w:val="none"/>
        </w:rPr>
        <w:t>管理部门确认：</w:t>
      </w:r>
    </w:p>
    <w:bookmarkEnd w:id="0"/>
    <w:p w14:paraId="4238DB7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360" w:lineRule="auto"/>
        <w:ind w:firstLine="482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 w14:paraId="0CC735B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360" w:lineRule="auto"/>
        <w:ind w:firstLine="482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 w14:paraId="0A0A581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360" w:lineRule="auto"/>
        <w:ind w:firstLine="482" w:firstLineChars="200"/>
        <w:jc w:val="both"/>
        <w:textAlignment w:val="auto"/>
        <w:rPr>
          <w:rFonts w:hint="eastAsia"/>
          <w:spacing w:val="-6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1 </w:t>
      </w:r>
      <w:r>
        <w:rPr>
          <w:sz w:val="24"/>
          <w:szCs w:val="24"/>
        </w:rPr>
        <w:t>总则</w:t>
      </w:r>
      <w:bookmarkStart w:id="1" w:name="_Toc5425_WPSOffice_Level2"/>
    </w:p>
    <w:p w14:paraId="2E3EC3B3"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15"/>
          <w:tab w:val="left" w:pos="16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56" w:firstLineChars="200"/>
        <w:textAlignment w:val="auto"/>
        <w:rPr>
          <w:rFonts w:hint="eastAsia"/>
          <w:spacing w:val="-6"/>
          <w:sz w:val="24"/>
          <w:szCs w:val="24"/>
          <w:lang w:eastAsia="zh-CN"/>
        </w:rPr>
      </w:pPr>
      <w:r>
        <w:rPr>
          <w:rFonts w:hint="eastAsia"/>
          <w:spacing w:val="-6"/>
          <w:sz w:val="24"/>
          <w:szCs w:val="24"/>
          <w:lang w:val="en-US" w:eastAsia="zh-CN"/>
        </w:rPr>
        <w:t>本</w:t>
      </w:r>
      <w:r>
        <w:rPr>
          <w:spacing w:val="-6"/>
          <w:sz w:val="24"/>
          <w:szCs w:val="24"/>
        </w:rPr>
        <w:t>规范的制定是为了统一各类</w:t>
      </w:r>
      <w:r>
        <w:rPr>
          <w:rFonts w:hint="eastAsia"/>
          <w:spacing w:val="-6"/>
          <w:sz w:val="24"/>
          <w:szCs w:val="24"/>
          <w:lang w:val="en-US" w:eastAsia="zh-CN"/>
        </w:rPr>
        <w:t>建筑</w:t>
      </w:r>
      <w:r>
        <w:rPr>
          <w:spacing w:val="-6"/>
          <w:sz w:val="24"/>
          <w:szCs w:val="24"/>
        </w:rPr>
        <w:t>工程应用的基本要求及相应的设计原则和方法，确保</w:t>
      </w:r>
      <w:r>
        <w:rPr>
          <w:rFonts w:hint="eastAsia"/>
          <w:spacing w:val="-6"/>
          <w:sz w:val="24"/>
          <w:szCs w:val="24"/>
          <w:lang w:val="en-US" w:eastAsia="zh-CN"/>
        </w:rPr>
        <w:t>建筑</w:t>
      </w:r>
      <w:r>
        <w:rPr>
          <w:spacing w:val="-6"/>
          <w:sz w:val="24"/>
          <w:szCs w:val="24"/>
        </w:rPr>
        <w:t>工程质量，做到技术先进、安全适用、经济合理。本规范适用于</w:t>
      </w:r>
      <w:r>
        <w:rPr>
          <w:rFonts w:hint="eastAsia"/>
          <w:spacing w:val="-6"/>
          <w:sz w:val="24"/>
          <w:szCs w:val="24"/>
          <w:lang w:val="en-US" w:eastAsia="zh-CN"/>
        </w:rPr>
        <w:t>建筑</w:t>
      </w:r>
      <w:r>
        <w:rPr>
          <w:spacing w:val="-6"/>
          <w:sz w:val="24"/>
          <w:szCs w:val="24"/>
        </w:rPr>
        <w:t>材料的建筑工程应用。</w:t>
      </w:r>
      <w:r>
        <w:rPr>
          <w:rFonts w:hint="eastAsia"/>
          <w:spacing w:val="-6"/>
          <w:sz w:val="24"/>
          <w:szCs w:val="24"/>
          <w:lang w:val="en-US" w:eastAsia="zh-CN"/>
        </w:rPr>
        <w:t>建筑</w:t>
      </w:r>
      <w:r>
        <w:rPr>
          <w:spacing w:val="-6"/>
          <w:sz w:val="24"/>
          <w:szCs w:val="24"/>
        </w:rPr>
        <w:t>材料的工程应用，除应符合本规范外，尚应符合国家现行有关标准的规定</w:t>
      </w:r>
      <w:r>
        <w:rPr>
          <w:rFonts w:hint="eastAsia"/>
          <w:spacing w:val="-6"/>
          <w:sz w:val="24"/>
          <w:szCs w:val="24"/>
          <w:lang w:eastAsia="zh-CN"/>
        </w:rPr>
        <w:t>。</w:t>
      </w:r>
    </w:p>
    <w:p w14:paraId="17A810D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项目材料的采购应根据现行国家、行业、国家电网公司企业标准及有关技术文件，按计划工期要求进行。应答人提供的物资应是全新的。</w:t>
      </w:r>
    </w:p>
    <w:p w14:paraId="11A16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pacing w:val="-6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本技术规范书只作为前期招标采购参考文件，具体相关事宜，由合同签约双方在合同谈判时协商确定。</w:t>
      </w:r>
    </w:p>
    <w:p w14:paraId="79924716"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15"/>
          <w:tab w:val="left" w:pos="16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2" w:firstLineChars="200"/>
        <w:textAlignment w:val="auto"/>
        <w:rPr>
          <w:rFonts w:ascii="Arial" w:eastAsia="Arial"/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1.1 </w:t>
      </w:r>
      <w:r>
        <w:rPr>
          <w:b/>
          <w:sz w:val="24"/>
          <w:szCs w:val="24"/>
        </w:rPr>
        <w:t>工作范围</w:t>
      </w:r>
      <w:bookmarkEnd w:id="1"/>
    </w:p>
    <w:p w14:paraId="60BA1EE4">
      <w:pPr>
        <w:pStyle w:val="20"/>
        <w:keepNext w:val="0"/>
        <w:keepLines w:val="0"/>
        <w:pageBreakBefore w:val="0"/>
        <w:widowControl w:val="0"/>
        <w:tabs>
          <w:tab w:val="left" w:pos="132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0" w:line="360" w:lineRule="auto"/>
        <w:ind w:left="0" w:leftChars="0" w:right="894" w:firstLine="456" w:firstLineChars="200"/>
        <w:textAlignment w:val="auto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本规范规定了</w:t>
      </w:r>
      <w:r>
        <w:rPr>
          <w:rFonts w:hint="eastAsia"/>
          <w:spacing w:val="-6"/>
          <w:sz w:val="24"/>
          <w:szCs w:val="24"/>
          <w:lang w:val="en-US" w:eastAsia="zh-CN"/>
        </w:rPr>
        <w:t>建筑</w:t>
      </w:r>
      <w:r>
        <w:rPr>
          <w:spacing w:val="-6"/>
          <w:sz w:val="24"/>
          <w:szCs w:val="24"/>
        </w:rPr>
        <w:t>材料加工制造和试验等方面的技术要求,</w:t>
      </w:r>
      <w:r>
        <w:rPr>
          <w:rFonts w:hint="eastAsia"/>
          <w:spacing w:val="-6"/>
          <w:sz w:val="24"/>
          <w:szCs w:val="24"/>
          <w:lang w:eastAsia="zh-CN"/>
        </w:rPr>
        <w:t>以及</w:t>
      </w:r>
      <w:r>
        <w:rPr>
          <w:spacing w:val="-6"/>
          <w:sz w:val="24"/>
          <w:szCs w:val="24"/>
        </w:rPr>
        <w:t>运输和储存等要求。</w:t>
      </w:r>
    </w:p>
    <w:p w14:paraId="0E36D087">
      <w:pPr>
        <w:pStyle w:val="3"/>
        <w:pageBreakBefore w:val="0"/>
        <w:widowControl w:val="0"/>
        <w:numPr>
          <w:ilvl w:val="0"/>
          <w:numId w:val="0"/>
        </w:numPr>
        <w:tabs>
          <w:tab w:val="left" w:pos="1329"/>
          <w:tab w:val="left" w:pos="13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5" w:line="360" w:lineRule="auto"/>
        <w:ind w:firstLine="482" w:firstLineChars="200"/>
        <w:textAlignment w:val="auto"/>
        <w:rPr>
          <w:rFonts w:ascii="Arial" w:eastAsia="Arial"/>
          <w:sz w:val="24"/>
          <w:szCs w:val="24"/>
        </w:rPr>
      </w:pPr>
      <w:bookmarkStart w:id="2" w:name="_Toc5425_WPSOffice_Level1"/>
      <w:r>
        <w:rPr>
          <w:rFonts w:hint="eastAsia"/>
          <w:sz w:val="24"/>
          <w:szCs w:val="24"/>
          <w:lang w:val="en-US" w:eastAsia="zh-CN"/>
        </w:rPr>
        <w:t xml:space="preserve">2 </w:t>
      </w:r>
      <w:r>
        <w:rPr>
          <w:sz w:val="24"/>
          <w:szCs w:val="24"/>
        </w:rPr>
        <w:t>适用标准</w:t>
      </w:r>
      <w:bookmarkEnd w:id="2"/>
    </w:p>
    <w:p w14:paraId="40C30B21">
      <w:pPr>
        <w:pStyle w:val="20"/>
        <w:pageBreakBefore w:val="0"/>
        <w:widowControl w:val="0"/>
        <w:tabs>
          <w:tab w:val="left" w:pos="132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0" w:line="360" w:lineRule="auto"/>
        <w:ind w:left="0" w:leftChars="0" w:right="894" w:firstLine="456" w:firstLineChars="200"/>
        <w:textAlignment w:val="auto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《墙体材料应用统一技术规范》</w:t>
      </w:r>
      <w:r>
        <w:rPr>
          <w:rFonts w:hint="eastAsia"/>
          <w:spacing w:val="-6"/>
          <w:sz w:val="24"/>
          <w:szCs w:val="24"/>
          <w:lang w:val="en-US" w:eastAsia="zh-CN"/>
        </w:rPr>
        <w:t xml:space="preserve">  </w:t>
      </w:r>
      <w:r>
        <w:rPr>
          <w:spacing w:val="-6"/>
          <w:sz w:val="24"/>
          <w:szCs w:val="24"/>
        </w:rPr>
        <w:t>GB50574-2010</w:t>
      </w:r>
    </w:p>
    <w:p w14:paraId="522A9FE6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29"/>
          <w:tab w:val="left" w:pos="13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bookmarkStart w:id="3" w:name="_Toc2559_WPSOffice_Level1"/>
      <w:r>
        <w:rPr>
          <w:rFonts w:hint="eastAsia"/>
          <w:b w:val="0"/>
          <w:bCs w:val="0"/>
          <w:sz w:val="24"/>
          <w:szCs w:val="24"/>
          <w:lang w:val="en-US" w:eastAsia="zh-CN"/>
        </w:rPr>
        <w:t>《建筑内部装修设计防火规范》 GB50222-95</w:t>
      </w:r>
    </w:p>
    <w:p w14:paraId="015AF0C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29"/>
          <w:tab w:val="left" w:pos="13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2" w:firstLineChars="200"/>
        <w:textAlignment w:val="auto"/>
        <w:rPr>
          <w:b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3 </w:t>
      </w:r>
      <w:r>
        <w:rPr>
          <w:sz w:val="24"/>
          <w:szCs w:val="24"/>
        </w:rPr>
        <w:t>使用条件</w:t>
      </w:r>
      <w:bookmarkEnd w:id="3"/>
    </w:p>
    <w:p w14:paraId="2B6389F6"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15"/>
          <w:tab w:val="left" w:pos="16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eastAsia="宋体"/>
          <w:b/>
          <w:sz w:val="24"/>
          <w:szCs w:val="24"/>
          <w:lang w:eastAsia="zh-CN"/>
        </w:rPr>
      </w:pPr>
      <w:bookmarkStart w:id="4" w:name="_Toc2559_WPSOffice_Level2"/>
      <w:r>
        <w:rPr>
          <w:rFonts w:hint="eastAsia"/>
          <w:b/>
          <w:sz w:val="24"/>
          <w:szCs w:val="24"/>
          <w:lang w:val="en-US" w:eastAsia="zh-CN"/>
        </w:rPr>
        <w:t xml:space="preserve">3.1 </w:t>
      </w:r>
      <w:bookmarkEnd w:id="4"/>
      <w:r>
        <w:rPr>
          <w:rFonts w:hint="eastAsia"/>
          <w:b/>
          <w:sz w:val="24"/>
          <w:szCs w:val="24"/>
          <w:lang w:val="en-US" w:eastAsia="zh-CN"/>
        </w:rPr>
        <w:t>防水卷材</w:t>
      </w:r>
    </w:p>
    <w:p w14:paraId="2D907D0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防水卷材主要是用于建筑墙体、屋面、以及隧道、公路、垃圾填埋场等处，起到抵御外界雨水、地下水渗漏的一种可卷曲成卷状的柔性建材产品，作为工程基础与建筑物之间无渗漏连接，是整个工程防水的第一道屏障，对整个工程起着至关重要的作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CCB8E0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5" w:name="_Toc17603_WPSOffice_Level2"/>
      <w:r>
        <w:rPr>
          <w:rFonts w:ascii="宋体" w:hAnsi="宋体" w:eastAsia="宋体" w:cs="宋体"/>
          <w:sz w:val="24"/>
          <w:szCs w:val="24"/>
        </w:rPr>
        <w:t>施工用具根据施工现场的实际情况要求，辅助材料均应采用符合国家行业标准的材料，如密封膏、冷底子油等。</w:t>
      </w:r>
    </w:p>
    <w:p w14:paraId="00EB354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基层要求表面干燥，其含水率按规定不应超过8%，或通过覆盖粘结试验。要求表面应平整，保证基层坚硬、不出现起砂、裂缝、松动、起鼓、不平等现象。表面平整检查应采用2m长直尺检查，直尺与基层的间隙不应超过5mm，只允许平缓变化，每米长度内不得多于一处，表面无积水，排水坡度应符合设计要求。防水基层若有缺陷或积水等现象，必须进行处理，合格后方可进行防水层的施工。</w:t>
      </w:r>
    </w:p>
    <w:p w14:paraId="0FD8B7D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防水卷材工程的顺利进行需要满足一系列的条件，这些条件涵盖了施工环境、材料要求、施工工艺等多个方面。</w:t>
      </w:r>
    </w:p>
    <w:p w14:paraId="4E24F1AE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60" w:lineRule="auto"/>
        <w:ind w:firstLine="482" w:firstLineChars="200"/>
        <w:textAlignment w:val="auto"/>
        <w:rPr>
          <w:rStyle w:val="18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</w:pPr>
      <w:r>
        <w:rPr>
          <w:rStyle w:val="18"/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z w:val="24"/>
          <w:szCs w:val="24"/>
          <w:u w:val="none"/>
          <w:shd w:val="clear" w:fill="FFFFFF"/>
          <w:lang w:val="en-US" w:eastAsia="zh-CN"/>
        </w:rPr>
        <w:t>1</w:t>
      </w:r>
      <w:r>
        <w:rPr>
          <w:rStyle w:val="18"/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z w:val="24"/>
          <w:szCs w:val="24"/>
          <w:u w:val="none"/>
          <w:shd w:val="clear" w:fill="FFFFFF"/>
          <w:lang w:eastAsia="zh-CN"/>
        </w:rPr>
        <w:t>）</w:t>
      </w:r>
      <w:r>
        <w:rPr>
          <w:rStyle w:val="18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施工环境条件</w:t>
      </w:r>
    </w:p>
    <w:p w14:paraId="28AD0B8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60" w:lineRule="auto"/>
        <w:ind w:firstLine="480" w:firstLineChars="200"/>
        <w:textAlignment w:val="auto"/>
      </w:pPr>
      <w:r>
        <w:rPr>
          <w:rStyle w:val="18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温度要求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>：</w:t>
      </w:r>
    </w:p>
    <w:p w14:paraId="2DB2DC9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一般情况下，防水卷材的施工温度应在+5°C至+35°C之间。</w:t>
      </w:r>
    </w:p>
    <w:p w14:paraId="3A7F2F0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对于高聚物改性沥青和高分子防水卷材，不建议在负温下施工。</w:t>
      </w:r>
    </w:p>
    <w:p w14:paraId="2C6A459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热熔法铺贴卷材可以在-10°C以上的气温条件下施工，这种卷材具有较好的耐低温性能。</w:t>
      </w:r>
    </w:p>
    <w:p w14:paraId="1FE1589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</w:rPr>
      </w:pPr>
      <w:r>
        <w:rPr>
          <w:rFonts w:hint="default" w:ascii="宋体" w:hAnsi="宋体" w:eastAsia="宋体" w:cs="宋体"/>
          <w:b/>
          <w:bCs/>
          <w:sz w:val="24"/>
          <w:szCs w:val="24"/>
        </w:rPr>
        <w:t>湿度要求：</w:t>
      </w:r>
    </w:p>
    <w:p w14:paraId="164AB4E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施工基面应干燥，避免在雨天或湿度较高的环境中施工。</w:t>
      </w:r>
    </w:p>
    <w:p w14:paraId="1E9CA27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</w:rPr>
      </w:pPr>
      <w:r>
        <w:rPr>
          <w:rFonts w:hint="default" w:ascii="宋体" w:hAnsi="宋体" w:eastAsia="宋体" w:cs="宋体"/>
          <w:b/>
          <w:bCs/>
          <w:sz w:val="24"/>
          <w:szCs w:val="24"/>
        </w:rPr>
        <w:t>风速要求：</w:t>
      </w:r>
    </w:p>
    <w:p w14:paraId="4AF5D52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施工时应避免强风天气，以免影响卷材的铺贴效果。</w:t>
      </w:r>
    </w:p>
    <w:p w14:paraId="113187F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基面处理条件</w:t>
      </w:r>
    </w:p>
    <w:p w14:paraId="7C0102A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60" w:lineRule="auto"/>
        <w:ind w:firstLine="482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b/>
          <w:bCs/>
          <w:sz w:val="24"/>
          <w:szCs w:val="24"/>
        </w:rPr>
        <w:t>平整度：</w:t>
      </w:r>
      <w:r>
        <w:rPr>
          <w:rFonts w:hint="default" w:ascii="宋体" w:hAnsi="宋体" w:eastAsia="宋体" w:cs="宋体"/>
          <w:sz w:val="24"/>
          <w:szCs w:val="24"/>
        </w:rPr>
        <w:t>施工面应保证平整，无明显凹凸不平。</w:t>
      </w:r>
    </w:p>
    <w:p w14:paraId="70543AE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60" w:lineRule="auto"/>
        <w:ind w:firstLine="482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b/>
          <w:bCs/>
          <w:sz w:val="24"/>
          <w:szCs w:val="24"/>
        </w:rPr>
        <w:t>清洁度：</w:t>
      </w:r>
      <w:r>
        <w:rPr>
          <w:rFonts w:hint="default" w:ascii="宋体" w:hAnsi="宋体" w:eastAsia="宋体" w:cs="宋体"/>
          <w:sz w:val="24"/>
          <w:szCs w:val="24"/>
        </w:rPr>
        <w:t>基面应清扫干净，去除尘土、砂粒、杂物等，确保基面干净。</w:t>
      </w:r>
    </w:p>
    <w:p w14:paraId="4948240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60" w:lineRule="auto"/>
        <w:ind w:firstLine="482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b/>
          <w:bCs/>
          <w:sz w:val="24"/>
          <w:szCs w:val="24"/>
        </w:rPr>
        <w:t>坡度要求：</w:t>
      </w:r>
      <w:r>
        <w:rPr>
          <w:rFonts w:hint="default" w:ascii="宋体" w:hAnsi="宋体" w:eastAsia="宋体" w:cs="宋体"/>
          <w:sz w:val="24"/>
          <w:szCs w:val="24"/>
        </w:rPr>
        <w:t>平屋面的排水坡度为2%~3%。当坡度小于等于2%时，宜选用材料找坡；当坡度大于3%时，宜选用结构找坡。天沟、檐沟的纵向坡度不应小于1%，沟底落差不得超过200mm。</w:t>
      </w:r>
    </w:p>
    <w:p w14:paraId="02C6667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材料要求</w:t>
      </w:r>
    </w:p>
    <w:p w14:paraId="2823CFC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</w:rPr>
      </w:pPr>
      <w:r>
        <w:rPr>
          <w:rFonts w:hint="default" w:ascii="宋体" w:hAnsi="宋体" w:eastAsia="宋体" w:cs="宋体"/>
          <w:b/>
          <w:bCs/>
          <w:sz w:val="24"/>
          <w:szCs w:val="24"/>
        </w:rPr>
        <w:t>卷材选择：</w:t>
      </w:r>
    </w:p>
    <w:p w14:paraId="66C8762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选择符合国家标准的防水卷材，如SBS弹性体改性沥青防水卷材。</w:t>
      </w:r>
    </w:p>
    <w:p w14:paraId="3832361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材料应具有良好的耐候性、抗拉强度和延伸率。</w:t>
      </w:r>
    </w:p>
    <w:p w14:paraId="296F5CA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</w:rPr>
      </w:pPr>
      <w:r>
        <w:rPr>
          <w:rFonts w:hint="default" w:ascii="宋体" w:hAnsi="宋体" w:eastAsia="宋体" w:cs="宋体"/>
          <w:b/>
          <w:bCs/>
          <w:sz w:val="24"/>
          <w:szCs w:val="24"/>
        </w:rPr>
        <w:t>性能指标：</w:t>
      </w:r>
    </w:p>
    <w:p w14:paraId="021313E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可溶物含量不少于2100g/㎡。</w:t>
      </w:r>
    </w:p>
    <w:p w14:paraId="724A842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不透水性0.3MPa/≥30min不渗漏。</w:t>
      </w:r>
    </w:p>
    <w:p w14:paraId="5420FC8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耐热度90℃受热度2小时涂盖层无化动。</w:t>
      </w:r>
    </w:p>
    <w:p w14:paraId="6A307D8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抗拉强度（纵向、横向）不小于450N。</w:t>
      </w:r>
    </w:p>
    <w:p w14:paraId="28B2B70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低温顺度-18℃（动态r=15mm弯180°）无裂纹。</w:t>
      </w:r>
    </w:p>
    <w:p w14:paraId="114275B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最大拉力时延伸率不小于30%。</w:t>
      </w:r>
    </w:p>
    <w:p w14:paraId="5647B43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人工气候加速老化程度不小于十年。</w:t>
      </w:r>
    </w:p>
    <w:p w14:paraId="0B4CD8D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施工工艺条件</w:t>
      </w:r>
    </w:p>
    <w:p w14:paraId="4F3DB43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</w:rPr>
      </w:pPr>
      <w:r>
        <w:rPr>
          <w:rFonts w:hint="default" w:ascii="宋体" w:hAnsi="宋体" w:eastAsia="宋体" w:cs="宋体"/>
          <w:b/>
          <w:bCs/>
          <w:sz w:val="24"/>
          <w:szCs w:val="24"/>
        </w:rPr>
        <w:t>细部处理：</w:t>
      </w:r>
    </w:p>
    <w:p w14:paraId="765F1C7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排气管、分格缝、出屋面的水管等细部节点部位应进行防水层的加强处理。</w:t>
      </w:r>
    </w:p>
    <w:p w14:paraId="50D1A37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阴阳角抹灰时应抹成圆弧，在未铺设大面前，先在阴阳角处增设附加增强层。</w:t>
      </w:r>
    </w:p>
    <w:p w14:paraId="15292AC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</w:rPr>
      </w:pPr>
      <w:r>
        <w:rPr>
          <w:rFonts w:hint="default" w:ascii="宋体" w:hAnsi="宋体" w:eastAsia="宋体" w:cs="宋体"/>
          <w:b/>
          <w:bCs/>
          <w:sz w:val="24"/>
          <w:szCs w:val="24"/>
        </w:rPr>
        <w:t>铺贴顺序：</w:t>
      </w:r>
    </w:p>
    <w:p w14:paraId="7E969A3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在同一标高作业面上，应遵循先难后易的原则。</w:t>
      </w:r>
    </w:p>
    <w:p w14:paraId="08D18F1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大面积防水卷材铺设时，应按顺水方向先铺设低处，后铺设高处，最后作立面、等突出部位的铺设。</w:t>
      </w:r>
    </w:p>
    <w:p w14:paraId="589419B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</w:rPr>
      </w:pPr>
      <w:r>
        <w:rPr>
          <w:rFonts w:hint="default" w:ascii="宋体" w:hAnsi="宋体" w:eastAsia="宋体" w:cs="宋体"/>
          <w:b/>
          <w:bCs/>
          <w:sz w:val="24"/>
          <w:szCs w:val="24"/>
        </w:rPr>
        <w:t>搭接处理：</w:t>
      </w:r>
    </w:p>
    <w:p w14:paraId="0B7E33E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上下两层卷材的搭接缝应错开1/3~1/2幅宽，上下卷材不得垂直张贴。</w:t>
      </w:r>
    </w:p>
    <w:p w14:paraId="429C895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卷材粘结后，在有焰炬搭接缝处，同时用烘热的金属抹板将接缝处压实密封。</w:t>
      </w:r>
    </w:p>
    <w:p w14:paraId="78759AD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收尾封边：</w:t>
      </w:r>
    </w:p>
    <w:p w14:paraId="04C1F2B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防水卷材的搭接部位应均匀溢出改性沥青，在其未冷却前用抹子或刮板刮平，将边封好。</w:t>
      </w:r>
    </w:p>
    <w:p w14:paraId="1E6EB6F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为了质量，还应再用加热器沿接缝部位均匀细致地烘烤一遍封好接缝。</w:t>
      </w:r>
    </w:p>
    <w:p w14:paraId="5F08933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安全与质量控制</w:t>
      </w:r>
    </w:p>
    <w:p w14:paraId="5A54930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</w:rPr>
      </w:pPr>
      <w:r>
        <w:rPr>
          <w:rFonts w:hint="default" w:ascii="宋体" w:hAnsi="宋体" w:eastAsia="宋体" w:cs="宋体"/>
          <w:b/>
          <w:bCs/>
          <w:sz w:val="24"/>
          <w:szCs w:val="24"/>
        </w:rPr>
        <w:t>安全措施：</w:t>
      </w:r>
    </w:p>
    <w:p w14:paraId="7084C1B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施工前应设计、制定预防高空坠落、物体打击事故的安全技术措施。</w:t>
      </w:r>
    </w:p>
    <w:p w14:paraId="2B98B74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高墩、桥梁施工等高空作业项目，施工时必须有可靠的安全防护措施。</w:t>
      </w:r>
    </w:p>
    <w:p w14:paraId="04604B7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工作人员需要定期体检，不得穿拖鞋、高跟鞋进行作业。</w:t>
      </w:r>
    </w:p>
    <w:p w14:paraId="7B6E4B5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</w:rPr>
      </w:pPr>
      <w:r>
        <w:rPr>
          <w:rFonts w:hint="default" w:ascii="宋体" w:hAnsi="宋体" w:eastAsia="宋体" w:cs="宋体"/>
          <w:b/>
          <w:bCs/>
          <w:sz w:val="24"/>
          <w:szCs w:val="24"/>
        </w:rPr>
        <w:t>质量检查：</w:t>
      </w:r>
    </w:p>
    <w:p w14:paraId="354B69B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60" w:lineRule="auto"/>
        <w:ind w:firstLine="480" w:firstLineChars="200"/>
        <w:textAlignment w:val="auto"/>
        <w:rPr>
          <w:rFonts w:hint="eastAsia"/>
          <w:b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</w:rPr>
        <w:t>施工过程中应进行分期分段自检，并及时会同甲方和监理质量监督，填写申报报验单，签署验收意见。施工完成后，应对防水卷材的粘结效果、搭接缝的密封情况进行全面检查</w:t>
      </w:r>
    </w:p>
    <w:bookmarkEnd w:id="5"/>
    <w:p w14:paraId="000D4707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29"/>
          <w:tab w:val="left" w:pos="13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2" w:firstLineChars="200"/>
        <w:textAlignment w:val="auto"/>
        <w:rPr>
          <w:b/>
          <w:sz w:val="24"/>
          <w:szCs w:val="24"/>
        </w:rPr>
      </w:pPr>
      <w:bookmarkStart w:id="6" w:name="_Toc17603_WPSOffice_Level1"/>
      <w:r>
        <w:rPr>
          <w:rFonts w:hint="eastAsia"/>
          <w:sz w:val="24"/>
          <w:szCs w:val="24"/>
          <w:lang w:val="en-US" w:eastAsia="zh-CN"/>
        </w:rPr>
        <w:t xml:space="preserve">4 </w:t>
      </w:r>
      <w:r>
        <w:rPr>
          <w:sz w:val="24"/>
          <w:szCs w:val="24"/>
        </w:rPr>
        <w:t>技术要求</w:t>
      </w:r>
      <w:bookmarkEnd w:id="6"/>
    </w:p>
    <w:p w14:paraId="6E0A9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default" w:eastAsia="宋体"/>
          <w:b/>
          <w:bCs/>
          <w:sz w:val="24"/>
          <w:szCs w:val="24"/>
          <w:lang w:val="en-US" w:eastAsia="zh-CN"/>
        </w:rPr>
      </w:pPr>
      <w:bookmarkStart w:id="7" w:name="_Toc30872_WPSOffice_Level1"/>
      <w:r>
        <w:rPr>
          <w:rFonts w:hint="eastAsia"/>
          <w:b/>
          <w:bCs/>
          <w:sz w:val="24"/>
          <w:szCs w:val="24"/>
          <w:lang w:val="en-US" w:eastAsia="zh-CN"/>
        </w:rPr>
        <w:t xml:space="preserve">    4.1 工程要求</w:t>
      </w:r>
    </w:p>
    <w:p w14:paraId="158D2C05"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894" w:rightChars="0" w:firstLine="464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pacing w:val="-4"/>
          <w:sz w:val="24"/>
          <w:szCs w:val="24"/>
          <w:lang w:val="en-US" w:eastAsia="zh-CN"/>
        </w:rPr>
        <w:t>1</w:t>
      </w:r>
      <w:r>
        <w:rPr>
          <w:rFonts w:hint="eastAsia"/>
          <w:spacing w:val="-4"/>
          <w:sz w:val="24"/>
          <w:szCs w:val="24"/>
          <w:lang w:eastAsia="zh-CN"/>
        </w:rPr>
        <w:t>）</w:t>
      </w:r>
      <w:r>
        <w:rPr>
          <w:spacing w:val="-4"/>
          <w:sz w:val="24"/>
          <w:szCs w:val="24"/>
        </w:rPr>
        <w:t>制造应符合国家和行业现行标准及按规定程序批准的技术要求。</w:t>
      </w:r>
      <w:r>
        <w:rPr>
          <w:spacing w:val="-8"/>
          <w:sz w:val="24"/>
          <w:szCs w:val="24"/>
        </w:rPr>
        <w:t>所有材料</w:t>
      </w:r>
      <w:r>
        <w:rPr>
          <w:spacing w:val="-15"/>
          <w:sz w:val="24"/>
          <w:szCs w:val="24"/>
        </w:rPr>
        <w:t>应具有出厂质量合格证明书。</w:t>
      </w:r>
    </w:p>
    <w:p w14:paraId="50D5B2E8"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894" w:rightChars="0" w:firstLine="46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pacing w:val="-5"/>
          <w:sz w:val="24"/>
          <w:szCs w:val="24"/>
          <w:lang w:val="en-US" w:eastAsia="zh-CN"/>
        </w:rPr>
        <w:t>2</w:t>
      </w:r>
      <w:r>
        <w:rPr>
          <w:rFonts w:hint="eastAsia"/>
          <w:spacing w:val="-5"/>
          <w:sz w:val="24"/>
          <w:szCs w:val="24"/>
          <w:lang w:eastAsia="zh-CN"/>
        </w:rPr>
        <w:t>）</w:t>
      </w:r>
      <w:r>
        <w:rPr>
          <w:spacing w:val="-5"/>
          <w:sz w:val="24"/>
          <w:szCs w:val="24"/>
        </w:rPr>
        <w:t>构件上使用的材料应符合</w:t>
      </w:r>
      <w:r>
        <w:rPr>
          <w:rFonts w:hint="eastAsia"/>
          <w:spacing w:val="-5"/>
          <w:sz w:val="24"/>
          <w:szCs w:val="24"/>
          <w:lang w:val="en-US" w:eastAsia="zh-CN"/>
        </w:rPr>
        <w:t>相关</w:t>
      </w:r>
      <w:r>
        <w:rPr>
          <w:spacing w:val="-8"/>
          <w:sz w:val="24"/>
          <w:szCs w:val="24"/>
        </w:rPr>
        <w:t>规定且须有制造厂的质量</w:t>
      </w:r>
      <w:r>
        <w:rPr>
          <w:spacing w:val="-13"/>
          <w:sz w:val="24"/>
          <w:szCs w:val="24"/>
        </w:rPr>
        <w:t>合格证书。或按客户需要，指定其它材料牌号，并应在委托合同上，加以注</w:t>
      </w:r>
      <w:r>
        <w:rPr>
          <w:sz w:val="24"/>
          <w:szCs w:val="24"/>
        </w:rPr>
        <w:t>明。</w:t>
      </w:r>
    </w:p>
    <w:p w14:paraId="10558F6F">
      <w:pPr>
        <w:pStyle w:val="20"/>
        <w:pageBreakBefore w:val="0"/>
        <w:widowControl w:val="0"/>
        <w:numPr>
          <w:ilvl w:val="0"/>
          <w:numId w:val="0"/>
        </w:numPr>
        <w:tabs>
          <w:tab w:val="left" w:pos="1615"/>
          <w:tab w:val="left" w:pos="16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bookmarkStart w:id="8" w:name="_Toc7074_WPSOffice_Level2"/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 xml:space="preserve">4.2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零件的加工</w:t>
      </w:r>
      <w:bookmarkEnd w:id="8"/>
    </w:p>
    <w:p w14:paraId="44792A3F"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5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3" w:line="360" w:lineRule="auto"/>
        <w:ind w:right="894" w:rightChars="0" w:firstLine="47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en-US" w:eastAsia="zh-CN"/>
        </w:rPr>
        <w:t>1）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零件的尺寸和允许公差，应按客户提供的设计图纸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（或产品样品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的要求进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行制造。</w:t>
      </w:r>
    </w:p>
    <w:p w14:paraId="47DF9896"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5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需要组装的零件加工，应确保在现场便于实施组装。</w:t>
      </w:r>
    </w:p>
    <w:p w14:paraId="0157128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29"/>
          <w:tab w:val="left" w:pos="13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3"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bookmarkStart w:id="9" w:name="_Toc29017_WPSOffice_Level1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4.3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检验方法</w:t>
      </w:r>
      <w:bookmarkEnd w:id="9"/>
    </w:p>
    <w:p w14:paraId="5D1CF72E"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15"/>
          <w:tab w:val="left" w:pos="16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660" w:lef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bookmarkStart w:id="10" w:name="_Toc24843_WPSOffice_Level2"/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1)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检验项目和工具</w:t>
      </w:r>
      <w:bookmarkEnd w:id="10"/>
    </w:p>
    <w:p w14:paraId="45C63F2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60" w:lineRule="auto"/>
        <w:ind w:right="761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零部件尺寸（包括断面斜度、毛刺、划痕深度、制孔、清根、铲背和开破口、组装、矩正）检验用钢卷尺、钢直尺、角度尺、游标卡尺、千分尺、R 规、塞尺等进行检测。</w:t>
      </w:r>
    </w:p>
    <w:p w14:paraId="6CE10016"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15"/>
          <w:tab w:val="left" w:pos="16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bookmarkStart w:id="11" w:name="_Toc17809_WPSOffice_Level2"/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2)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外观检验</w:t>
      </w:r>
      <w:bookmarkEnd w:id="11"/>
    </w:p>
    <w:p w14:paraId="7CEBA0B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目测</w:t>
      </w:r>
    </w:p>
    <w:p w14:paraId="49053C9F">
      <w:pPr>
        <w:pStyle w:val="3"/>
        <w:pageBreakBefore w:val="0"/>
        <w:widowControl w:val="0"/>
        <w:numPr>
          <w:ilvl w:val="0"/>
          <w:numId w:val="0"/>
        </w:numPr>
        <w:tabs>
          <w:tab w:val="left" w:pos="1329"/>
          <w:tab w:val="left" w:pos="13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标志、包装及贮运</w:t>
      </w:r>
      <w:bookmarkEnd w:id="7"/>
    </w:p>
    <w:p w14:paraId="7CB85DE8">
      <w:pPr>
        <w:pStyle w:val="20"/>
        <w:pageBreakBefore w:val="0"/>
        <w:widowControl w:val="0"/>
        <w:numPr>
          <w:ilvl w:val="0"/>
          <w:numId w:val="0"/>
        </w:numPr>
        <w:tabs>
          <w:tab w:val="left" w:pos="1615"/>
          <w:tab w:val="left" w:pos="16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bookmarkStart w:id="12" w:name="_Toc11198_WPSOffice_Level2"/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 xml:space="preserve">5.1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标志</w:t>
      </w:r>
      <w:bookmarkEnd w:id="12"/>
    </w:p>
    <w:p w14:paraId="4A959913">
      <w:pPr>
        <w:pStyle w:val="2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0"/>
          <w:rFonts w:hint="eastAsia" w:asciiTheme="minorEastAsia" w:hAnsiTheme="minorEastAsia" w:eastAsiaTheme="minorEastAsia" w:cstheme="minorEastAsia"/>
          <w:bCs/>
          <w:sz w:val="24"/>
          <w:szCs w:val="24"/>
          <w:lang w:val="zh-CN" w:eastAsia="zh-CN"/>
        </w:rPr>
        <w:t>产品必须在明显部位做出清晰的标志，其内容包括：</w:t>
      </w:r>
      <w:bookmarkStart w:id="13" w:name="_Toc13850_WPSOffice_Level3"/>
      <w:r>
        <w:rPr>
          <w:rStyle w:val="30"/>
          <w:rFonts w:hint="eastAsia" w:asciiTheme="minorEastAsia" w:hAnsiTheme="minorEastAsia" w:eastAsiaTheme="minorEastAsia" w:cstheme="minorEastAsia"/>
          <w:bCs/>
          <w:sz w:val="24"/>
          <w:szCs w:val="24"/>
          <w:lang w:val="zh-CN" w:eastAsia="zh-CN"/>
        </w:rPr>
        <w:t>产品的识别标志（产品代号）</w:t>
      </w:r>
      <w:bookmarkEnd w:id="13"/>
      <w:bookmarkStart w:id="14" w:name="_Toc31215_WPSOffice_Level3"/>
      <w:r>
        <w:rPr>
          <w:rStyle w:val="30"/>
          <w:rFonts w:hint="eastAsia" w:asciiTheme="minorEastAsia" w:hAnsiTheme="minorEastAsia" w:eastAsiaTheme="minorEastAsia" w:cstheme="minorEastAsia"/>
          <w:bCs/>
          <w:sz w:val="24"/>
          <w:szCs w:val="24"/>
          <w:lang w:val="zh-CN" w:eastAsia="zh-CN"/>
        </w:rPr>
        <w:t>。制造厂识别标志（厂标）</w:t>
      </w:r>
      <w:bookmarkEnd w:id="14"/>
      <w:r>
        <w:rPr>
          <w:rStyle w:val="30"/>
          <w:rFonts w:hint="eastAsia" w:asciiTheme="minorEastAsia" w:hAnsiTheme="minorEastAsia" w:eastAsiaTheme="minorEastAsia" w:cstheme="minorEastAsia"/>
          <w:bCs/>
          <w:sz w:val="24"/>
          <w:szCs w:val="24"/>
          <w:lang w:val="zh-CN" w:eastAsia="zh-CN"/>
        </w:rPr>
        <w:t>。</w:t>
      </w:r>
    </w:p>
    <w:p w14:paraId="504994AF">
      <w:pPr>
        <w:pStyle w:val="20"/>
        <w:pageBreakBefore w:val="0"/>
        <w:widowControl w:val="0"/>
        <w:numPr>
          <w:ilvl w:val="0"/>
          <w:numId w:val="0"/>
        </w:numPr>
        <w:tabs>
          <w:tab w:val="left" w:pos="1615"/>
          <w:tab w:val="left" w:pos="16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bookmarkStart w:id="15" w:name="_Toc11269_WPSOffice_Level2"/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 xml:space="preserve">5.2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包装及储运</w:t>
      </w:r>
      <w:bookmarkEnd w:id="15"/>
    </w:p>
    <w:p w14:paraId="138D0EAE">
      <w:pPr>
        <w:pStyle w:val="2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0"/>
          <w:rFonts w:hint="eastAsia" w:asciiTheme="minorEastAsia" w:hAnsiTheme="minorEastAsia" w:eastAsiaTheme="minorEastAsia" w:cstheme="minorEastAsia"/>
          <w:bCs/>
          <w:sz w:val="24"/>
          <w:szCs w:val="24"/>
          <w:lang w:val="zh-CN" w:eastAsia="zh-CN"/>
        </w:rPr>
        <w:t>经检验合格后的产品应用铁丝或包装带捆扎好。包装成捆的产品，可用任何运输工具运输。在搬运过程中，不得剧烈碰撞、抛摔滚拖。产品应贮存在无腐蚀干燥和洁净的环境中，避免杂乱堆放和与其他物件混放。</w:t>
      </w:r>
    </w:p>
    <w:p w14:paraId="5B5FC433">
      <w:pPr>
        <w:pStyle w:val="20"/>
        <w:pageBreakBefore w:val="0"/>
        <w:widowControl w:val="0"/>
        <w:numPr>
          <w:ilvl w:val="0"/>
          <w:numId w:val="0"/>
        </w:numPr>
        <w:tabs>
          <w:tab w:val="left" w:pos="1615"/>
          <w:tab w:val="left" w:pos="16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bookmarkStart w:id="16" w:name="_Toc10620_WPSOffice_Level2"/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 xml:space="preserve">5.3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产品质量证明书</w:t>
      </w:r>
      <w:bookmarkEnd w:id="16"/>
    </w:p>
    <w:p w14:paraId="0D7ED285">
      <w:pPr>
        <w:pStyle w:val="5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每批产品应附有产品质量证明书，内容包括：</w:t>
      </w:r>
    </w:p>
    <w:p w14:paraId="5010D20D">
      <w:pPr>
        <w:pStyle w:val="20"/>
        <w:pageBreakBefore w:val="0"/>
        <w:widowControl w:val="0"/>
        <w:numPr>
          <w:ilvl w:val="0"/>
          <w:numId w:val="1"/>
        </w:numPr>
        <w:tabs>
          <w:tab w:val="left" w:pos="1317"/>
          <w:tab w:val="left" w:pos="13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8" w:line="360" w:lineRule="auto"/>
        <w:ind w:hanging="421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7" w:name="_Toc10832_WPSOffice_Level3"/>
      <w:r>
        <w:rPr>
          <w:rFonts w:hint="eastAsia" w:asciiTheme="minorEastAsia" w:hAnsiTheme="minorEastAsia" w:eastAsiaTheme="minorEastAsia" w:cstheme="minorEastAsia"/>
          <w:sz w:val="24"/>
          <w:szCs w:val="24"/>
        </w:rPr>
        <w:t>制造商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、经销商或代理商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名称；</w:t>
      </w:r>
      <w:bookmarkEnd w:id="17"/>
    </w:p>
    <w:p w14:paraId="7F2C2852">
      <w:pPr>
        <w:pStyle w:val="20"/>
        <w:pageBreakBefore w:val="0"/>
        <w:widowControl w:val="0"/>
        <w:numPr>
          <w:ilvl w:val="0"/>
          <w:numId w:val="1"/>
        </w:numPr>
        <w:tabs>
          <w:tab w:val="left" w:pos="1317"/>
          <w:tab w:val="left" w:pos="13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 w:line="360" w:lineRule="auto"/>
        <w:ind w:hanging="421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8" w:name="_Toc6270_WPSOffice_Level3"/>
      <w:r>
        <w:rPr>
          <w:rFonts w:hint="eastAsia" w:asciiTheme="minorEastAsia" w:hAnsiTheme="minorEastAsia" w:eastAsiaTheme="minorEastAsia" w:cstheme="minorEastAsia"/>
          <w:sz w:val="24"/>
          <w:szCs w:val="24"/>
        </w:rPr>
        <w:t>产品名称或代号；</w:t>
      </w:r>
      <w:bookmarkEnd w:id="18"/>
    </w:p>
    <w:p w14:paraId="18729EE1">
      <w:pPr>
        <w:pStyle w:val="20"/>
        <w:pageBreakBefore w:val="0"/>
        <w:widowControl w:val="0"/>
        <w:numPr>
          <w:ilvl w:val="0"/>
          <w:numId w:val="1"/>
        </w:numPr>
        <w:tabs>
          <w:tab w:val="left" w:pos="1317"/>
          <w:tab w:val="left" w:pos="13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8" w:line="360" w:lineRule="auto"/>
        <w:ind w:hanging="421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9" w:name="_Toc14131_WPSOffice_Level3"/>
      <w:r>
        <w:rPr>
          <w:rFonts w:hint="eastAsia" w:asciiTheme="minorEastAsia" w:hAnsiTheme="minorEastAsia" w:eastAsiaTheme="minorEastAsia" w:cstheme="minorEastAsia"/>
          <w:sz w:val="24"/>
          <w:szCs w:val="24"/>
        </w:rPr>
        <w:t>规格、标准号；</w:t>
      </w:r>
      <w:bookmarkEnd w:id="19"/>
    </w:p>
    <w:p w14:paraId="02582800">
      <w:pPr>
        <w:pStyle w:val="20"/>
        <w:pageBreakBefore w:val="0"/>
        <w:widowControl w:val="0"/>
        <w:numPr>
          <w:ilvl w:val="0"/>
          <w:numId w:val="1"/>
        </w:numPr>
        <w:tabs>
          <w:tab w:val="left" w:pos="1317"/>
          <w:tab w:val="left" w:pos="13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hanging="421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20" w:name="_Toc10692_WPSOffice_Level3"/>
      <w:r>
        <w:rPr>
          <w:rFonts w:hint="eastAsia" w:asciiTheme="minorEastAsia" w:hAnsiTheme="minorEastAsia" w:eastAsiaTheme="minorEastAsia" w:cstheme="minorEastAsia"/>
          <w:sz w:val="24"/>
          <w:szCs w:val="24"/>
        </w:rPr>
        <w:t>订货合同、产品标准规定的各项检验结果、制造厂质量部门的印记；</w:t>
      </w:r>
      <w:bookmarkEnd w:id="20"/>
    </w:p>
    <w:p w14:paraId="7A5BD7D1">
      <w:pPr>
        <w:pStyle w:val="20"/>
        <w:pageBreakBefore w:val="0"/>
        <w:widowControl w:val="0"/>
        <w:numPr>
          <w:ilvl w:val="0"/>
          <w:numId w:val="1"/>
        </w:numPr>
        <w:tabs>
          <w:tab w:val="left" w:pos="1317"/>
          <w:tab w:val="left" w:pos="13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8" w:line="360" w:lineRule="auto"/>
        <w:ind w:hanging="421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21" w:name="_Toc1713_WPSOffice_Level3"/>
      <w:r>
        <w:rPr>
          <w:rFonts w:hint="eastAsia" w:asciiTheme="minorEastAsia" w:hAnsiTheme="minorEastAsia" w:eastAsiaTheme="minorEastAsia" w:cstheme="minorEastAsia"/>
          <w:sz w:val="24"/>
          <w:szCs w:val="24"/>
        </w:rPr>
        <w:t>生产日期。</w:t>
      </w:r>
      <w:bookmarkEnd w:id="21"/>
    </w:p>
    <w:p w14:paraId="5F14C60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29"/>
          <w:tab w:val="left" w:pos="13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bookmarkStart w:id="22" w:name="_Toc19060_WPSOffice_Level1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技术服务</w:t>
      </w:r>
      <w:bookmarkEnd w:id="22"/>
    </w:p>
    <w:p w14:paraId="164025C6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15"/>
          <w:tab w:val="left" w:pos="16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firstLine="723" w:firstLineChars="3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bookmarkStart w:id="23" w:name="_Toc12129_WPSOffice_Level2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6.1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技术支持</w:t>
      </w:r>
      <w:bookmarkEnd w:id="23"/>
    </w:p>
    <w:p w14:paraId="601B9384"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7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894" w:rightChars="0" w:firstLine="896" w:firstLineChars="4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供方应负责解决安装、施工中的有关问题。详细解答合同范围内需方提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出的问题。</w:t>
      </w:r>
    </w:p>
    <w:p w14:paraId="5CBD04C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15"/>
          <w:tab w:val="left" w:pos="16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723" w:firstLineChars="3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bookmarkStart w:id="24" w:name="_Toc30530_WPSOffice_Level2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6.2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售后服务</w:t>
      </w:r>
      <w:bookmarkEnd w:id="24"/>
    </w:p>
    <w:p w14:paraId="1D1876D4"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7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894" w:rightChars="0" w:firstLine="912" w:firstLineChars="4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供方应具有完善的售后服务体系，为需方提供专业化、全方位的技术支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持和服务。</w:t>
      </w:r>
    </w:p>
    <w:p w14:paraId="26B9F7BA"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7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60" w:lineRule="auto"/>
        <w:ind w:right="894" w:rightChars="0" w:firstLine="928" w:firstLineChars="4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 xml:space="preserve">若需方需要技术支持时，供方应在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24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 xml:space="preserve"> 小时内派技术人员进行现场技术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支持。</w:t>
      </w:r>
    </w:p>
    <w:p w14:paraId="6DF7379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29"/>
          <w:tab w:val="left" w:pos="13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723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25" w:name="_Toc26140_WPSOffice_Level1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6.3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质量保证</w:t>
      </w:r>
      <w:bookmarkEnd w:id="25"/>
    </w:p>
    <w:p w14:paraId="2B1EAC77"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7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8" w:line="360" w:lineRule="auto"/>
        <w:ind w:right="894" w:rightChars="0" w:firstLine="920" w:firstLineChars="4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供方应保证所供铁附件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（包括供方的外购件在内</w:t>
      </w:r>
      <w:r>
        <w:rPr>
          <w:rFonts w:hint="eastAsia" w:asciiTheme="minorEastAsia" w:hAnsiTheme="minorEastAsia" w:eastAsiaTheme="minorEastAsia" w:cstheme="minorEastAsia"/>
          <w:spacing w:val="-41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均应符合技术协议书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的规定。</w:t>
      </w:r>
    </w:p>
    <w:p w14:paraId="6EF2B425"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7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60" w:lineRule="auto"/>
        <w:ind w:right="894" w:rightChars="0" w:firstLine="912" w:firstLineChars="4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供方产品的质量保证体系管理制度健全，责任明确。供方自身应有稳定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的生产实体和正规的质量保证部门。</w:t>
      </w:r>
    </w:p>
    <w:p w14:paraId="3EC7DC5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360" w:lineRule="auto"/>
        <w:ind w:firstLine="723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26" w:name="_Toc15649_WPSOffice_Level1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6.4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确认验收</w:t>
      </w:r>
      <w:bookmarkEnd w:id="26"/>
    </w:p>
    <w:p w14:paraId="3B88EC22"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7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0" w:line="360" w:lineRule="auto"/>
        <w:ind w:right="894" w:rightChars="0" w:firstLine="896" w:firstLineChars="4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 w:eastAsia="zh-CN"/>
        </w:rPr>
        <w:t>1）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根据装货清单检查、确认供方提供的货物数量、包装情况及运输和装卸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中是否引起物理损坏或丢失。</w:t>
      </w:r>
    </w:p>
    <w:p w14:paraId="5A48FFE8"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7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60" w:lineRule="auto"/>
        <w:ind w:right="894" w:rightChars="0" w:firstLine="880" w:firstLineChars="4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0"/>
          <w:sz w:val="24"/>
          <w:szCs w:val="24"/>
          <w:lang w:val="en-US" w:eastAsia="zh-CN"/>
        </w:rPr>
        <w:t>2）</w:t>
      </w:r>
      <w:r>
        <w:rPr>
          <w:rFonts w:hint="eastAsia" w:asciiTheme="minorEastAsia" w:hAnsiTheme="minorEastAsia" w:eastAsiaTheme="minorEastAsia" w:cstheme="minorEastAsia"/>
          <w:spacing w:val="-10"/>
          <w:sz w:val="24"/>
          <w:szCs w:val="24"/>
        </w:rPr>
        <w:t>根据检验结果，如货物数量及质量不能满足合同要求，供方应根据买方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的要求进行修正或更换。</w:t>
      </w:r>
    </w:p>
    <w:p w14:paraId="695AF89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360" w:lineRule="auto"/>
        <w:ind w:firstLine="723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采购清单</w:t>
      </w:r>
      <w:bookmarkStart w:id="27" w:name="售后服务"/>
      <w:bookmarkEnd w:id="27"/>
      <w:bookmarkStart w:id="28" w:name="产品质量证明书"/>
      <w:bookmarkEnd w:id="28"/>
      <w:bookmarkStart w:id="29" w:name="技术支持"/>
      <w:bookmarkEnd w:id="29"/>
    </w:p>
    <w:p w14:paraId="6647A9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一、青海海西德令哈10kV德三路网架结构优化工程</w:t>
      </w:r>
    </w:p>
    <w:tbl>
      <w:tblPr>
        <w:tblStyle w:val="15"/>
        <w:tblW w:w="86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762"/>
        <w:gridCol w:w="2416"/>
        <w:gridCol w:w="1286"/>
        <w:gridCol w:w="1378"/>
      </w:tblGrid>
      <w:tr w14:paraId="30D59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43E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1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9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C6F8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0FF9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</w:tr>
      <w:tr w14:paraId="0AF62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01A770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295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电缆标示桩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597F788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150*150*500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3A7B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0EA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12FAB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A98D2B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4C8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双壁波纹管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1C4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内径为200mm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016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DFF5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47799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3B5D16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BF3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泥浆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C741D8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514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09B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438.7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BB2F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AFE9F3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427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膨润土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A3A8E7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6FF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9CE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13162.11</w:t>
            </w:r>
          </w:p>
        </w:tc>
      </w:tr>
      <w:tr w14:paraId="7D9AB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0A6D64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879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碳素纤维双壁波纹管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64330C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内径200mm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A33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404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6BC90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36346B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16F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百叶窗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408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0.6*0.3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6BF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EE6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61727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28993B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88E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泡沫封堵材料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F28387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E9ED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B4E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</w:tr>
      <w:tr w14:paraId="4BD49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11A36B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B71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木螺丝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499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M10*50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3DDB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FA5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2F3AD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C8A355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5D6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6E3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140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D23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2.67</w:t>
            </w:r>
          </w:p>
        </w:tc>
      </w:tr>
      <w:tr w14:paraId="4A376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7156B2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774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452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B03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68E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</w:t>
            </w:r>
          </w:p>
        </w:tc>
      </w:tr>
      <w:tr w14:paraId="57CA7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9E03E7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1F2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普通硅酸盐水泥 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C53E19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1FC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B9F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315.80 </w:t>
            </w:r>
          </w:p>
        </w:tc>
      </w:tr>
      <w:tr w14:paraId="0F52C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46F13C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A930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普通硅酸盐水泥 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75C860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662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CFE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118.61 </w:t>
            </w:r>
          </w:p>
        </w:tc>
      </w:tr>
      <w:tr w14:paraId="0E9DC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AD1567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662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防水砂浆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F920EC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262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ADA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56.73 </w:t>
            </w:r>
          </w:p>
        </w:tc>
      </w:tr>
      <w:tr w14:paraId="63604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24F4BD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2A7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广场砖 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79E332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100×100×18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8CB8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ACE0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3030</w:t>
            </w:r>
          </w:p>
        </w:tc>
      </w:tr>
      <w:tr w14:paraId="50E43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3C59CA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E9E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中砂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5C45F6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D0A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B4E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1114.31 </w:t>
            </w:r>
          </w:p>
        </w:tc>
      </w:tr>
      <w:tr w14:paraId="7CB9F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527785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42D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碎石 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EA7CD5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1A0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395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246.79 </w:t>
            </w:r>
          </w:p>
        </w:tc>
      </w:tr>
      <w:tr w14:paraId="1B5A5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63A81B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D67C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碎石 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EA500F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B65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82C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773.72 </w:t>
            </w:r>
          </w:p>
        </w:tc>
      </w:tr>
      <w:tr w14:paraId="2093A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4E0B33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EC2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标准砖 240×115×53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A19B32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240×115×53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2AD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8B5D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69.53 </w:t>
            </w:r>
          </w:p>
        </w:tc>
      </w:tr>
      <w:tr w14:paraId="43A36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197E86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230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玻纤胎改性沥青卷材(页岩片) 4mm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6E2939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4mm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0A2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529C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2909.16 </w:t>
            </w:r>
          </w:p>
        </w:tc>
      </w:tr>
      <w:tr w14:paraId="75694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C8131F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71F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通用钢模板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1EDD95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BAC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3FC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6931.57 </w:t>
            </w:r>
          </w:p>
        </w:tc>
      </w:tr>
      <w:tr w14:paraId="6B288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D25605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7054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木模板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F539EF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4AE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789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31.76 </w:t>
            </w:r>
          </w:p>
        </w:tc>
      </w:tr>
    </w:tbl>
    <w:p w14:paraId="74F439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24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sz w:val="6"/>
          <w:szCs w:val="6"/>
          <w:lang w:val="en-US" w:eastAsia="zh-CN"/>
        </w:rPr>
      </w:pPr>
    </w:p>
    <w:p w14:paraId="048E50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0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sz w:val="10"/>
          <w:szCs w:val="10"/>
          <w:lang w:val="en-US" w:eastAsia="zh-CN"/>
        </w:rPr>
      </w:pPr>
    </w:p>
    <w:p w14:paraId="7B1FB3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0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sz w:val="10"/>
          <w:szCs w:val="10"/>
          <w:lang w:val="en-US" w:eastAsia="zh-CN"/>
        </w:rPr>
      </w:pPr>
    </w:p>
    <w:p w14:paraId="143CBC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960" w:firstLineChars="4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二、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青海海西德令哈10kV德十一路等3条线路网架结构优化工程</w:t>
      </w:r>
    </w:p>
    <w:tbl>
      <w:tblPr>
        <w:tblStyle w:val="15"/>
        <w:tblW w:w="86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762"/>
        <w:gridCol w:w="2416"/>
        <w:gridCol w:w="1286"/>
        <w:gridCol w:w="1378"/>
      </w:tblGrid>
      <w:tr w14:paraId="3681E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6FA0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8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38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5D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ECD0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</w:tr>
      <w:tr w14:paraId="323BF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1C3575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CCD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ICC-碳素纤维双壁波纹管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970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内径为200mm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314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DAA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7AF0B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05261D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E7B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泥浆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A75D30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E71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DFF2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40.38</w:t>
            </w:r>
          </w:p>
        </w:tc>
      </w:tr>
      <w:tr w14:paraId="6AD46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E0F58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F320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膨润土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FA8B2B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51A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853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302.91</w:t>
            </w:r>
          </w:p>
        </w:tc>
      </w:tr>
      <w:tr w14:paraId="054AA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F17E2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F5E2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泡沫封堵材料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D374BC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AA3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red"/>
                <w:u w:val="none"/>
                <w:lang w:val="en-US" w:eastAsia="zh-CN" w:bidi="ar"/>
              </w:rPr>
              <w:t>t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B9B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red"/>
                <w:u w:val="none"/>
                <w:lang w:val="en-US" w:eastAsia="zh-CN" w:bidi="ar"/>
              </w:rPr>
              <w:t>0.0081</w:t>
            </w:r>
          </w:p>
        </w:tc>
      </w:tr>
    </w:tbl>
    <w:p w14:paraId="5F17FA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0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sz w:val="10"/>
          <w:szCs w:val="10"/>
          <w:lang w:val="en-US" w:eastAsia="zh-CN"/>
        </w:rPr>
      </w:pPr>
    </w:p>
    <w:p w14:paraId="15E524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0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sz w:val="10"/>
          <w:szCs w:val="10"/>
          <w:lang w:val="en-US" w:eastAsia="zh-CN"/>
        </w:rPr>
      </w:pPr>
    </w:p>
    <w:p w14:paraId="4DA6F6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960" w:firstLineChars="40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footerReference r:id="rId3" w:type="default"/>
      <w:pgSz w:w="11850" w:h="16790"/>
      <w:pgMar w:top="1400" w:right="900" w:bottom="1180" w:left="900" w:header="0" w:footer="99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EU-F1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2054E">
    <w:pPr>
      <w:pStyle w:val="5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027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eMqN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7B027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BA6B53"/>
    <w:multiLevelType w:val="multilevel"/>
    <w:tmpl w:val="DCBA6B53"/>
    <w:lvl w:ilvl="0" w:tentative="0">
      <w:start w:val="1"/>
      <w:numFmt w:val="decimal"/>
      <w:lvlText w:val="%1)"/>
      <w:lvlJc w:val="left"/>
      <w:pPr>
        <w:ind w:left="1317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93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066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39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812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685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558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31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304" w:hanging="420"/>
      </w:pPr>
      <w:rPr>
        <w:rFonts w:hint="default"/>
        <w:lang w:val="zh-CN" w:eastAsia="zh-CN" w:bidi="zh-CN"/>
      </w:rPr>
    </w:lvl>
  </w:abstractNum>
  <w:abstractNum w:abstractNumId="1">
    <w:nsid w:val="335BA196"/>
    <w:multiLevelType w:val="singleLevel"/>
    <w:tmpl w:val="335BA19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NmM4YzMwNDYwYTdlYmVhZmJiNTUzNzI4MTZjM2IifQ=="/>
  </w:docVars>
  <w:rsids>
    <w:rsidRoot w:val="00DD5256"/>
    <w:rsid w:val="000B7AF3"/>
    <w:rsid w:val="001D4206"/>
    <w:rsid w:val="00231F73"/>
    <w:rsid w:val="00264E69"/>
    <w:rsid w:val="002C58B1"/>
    <w:rsid w:val="002E6413"/>
    <w:rsid w:val="003903F8"/>
    <w:rsid w:val="0041143B"/>
    <w:rsid w:val="00675481"/>
    <w:rsid w:val="00814C5F"/>
    <w:rsid w:val="00841F0F"/>
    <w:rsid w:val="00867FFD"/>
    <w:rsid w:val="008925B9"/>
    <w:rsid w:val="008E7930"/>
    <w:rsid w:val="00927DA1"/>
    <w:rsid w:val="00A7672C"/>
    <w:rsid w:val="00B0027D"/>
    <w:rsid w:val="00B53BB7"/>
    <w:rsid w:val="00C03C50"/>
    <w:rsid w:val="00C61CF0"/>
    <w:rsid w:val="00CC60EA"/>
    <w:rsid w:val="00D5582D"/>
    <w:rsid w:val="00DD5256"/>
    <w:rsid w:val="00DF72AC"/>
    <w:rsid w:val="00E53675"/>
    <w:rsid w:val="00F72C81"/>
    <w:rsid w:val="00F76805"/>
    <w:rsid w:val="01282E62"/>
    <w:rsid w:val="012C7D0F"/>
    <w:rsid w:val="013C102E"/>
    <w:rsid w:val="0147109B"/>
    <w:rsid w:val="01625500"/>
    <w:rsid w:val="01657C13"/>
    <w:rsid w:val="01695955"/>
    <w:rsid w:val="017460A8"/>
    <w:rsid w:val="01916C5A"/>
    <w:rsid w:val="01A21021"/>
    <w:rsid w:val="01BD35AB"/>
    <w:rsid w:val="01E221D6"/>
    <w:rsid w:val="01E23D69"/>
    <w:rsid w:val="01F37B05"/>
    <w:rsid w:val="01F57A1D"/>
    <w:rsid w:val="01F617AD"/>
    <w:rsid w:val="01F80A87"/>
    <w:rsid w:val="02070CCA"/>
    <w:rsid w:val="021D229B"/>
    <w:rsid w:val="023F142D"/>
    <w:rsid w:val="026E0D49"/>
    <w:rsid w:val="02820350"/>
    <w:rsid w:val="0295277A"/>
    <w:rsid w:val="029562D6"/>
    <w:rsid w:val="02A840B5"/>
    <w:rsid w:val="02C545FF"/>
    <w:rsid w:val="02E132C9"/>
    <w:rsid w:val="030148EB"/>
    <w:rsid w:val="033124A2"/>
    <w:rsid w:val="03455458"/>
    <w:rsid w:val="03976A9D"/>
    <w:rsid w:val="039B780B"/>
    <w:rsid w:val="03B83D6C"/>
    <w:rsid w:val="03CF7B4A"/>
    <w:rsid w:val="03D259C4"/>
    <w:rsid w:val="03E5328D"/>
    <w:rsid w:val="03EA477D"/>
    <w:rsid w:val="042E0790"/>
    <w:rsid w:val="0480542E"/>
    <w:rsid w:val="04B862AB"/>
    <w:rsid w:val="04BC3FEE"/>
    <w:rsid w:val="04CB5FDF"/>
    <w:rsid w:val="04F01EE9"/>
    <w:rsid w:val="050E411D"/>
    <w:rsid w:val="05121E5F"/>
    <w:rsid w:val="051F591C"/>
    <w:rsid w:val="052B2F21"/>
    <w:rsid w:val="055700DB"/>
    <w:rsid w:val="05575AC4"/>
    <w:rsid w:val="057448C8"/>
    <w:rsid w:val="05CD5D86"/>
    <w:rsid w:val="05EE214D"/>
    <w:rsid w:val="05EE7C5E"/>
    <w:rsid w:val="06191E33"/>
    <w:rsid w:val="062933D7"/>
    <w:rsid w:val="062F55D3"/>
    <w:rsid w:val="06307871"/>
    <w:rsid w:val="064E6EC7"/>
    <w:rsid w:val="068F742A"/>
    <w:rsid w:val="06CC603E"/>
    <w:rsid w:val="0709241E"/>
    <w:rsid w:val="071275CE"/>
    <w:rsid w:val="07406744"/>
    <w:rsid w:val="076A38BE"/>
    <w:rsid w:val="0790350F"/>
    <w:rsid w:val="07C93E4D"/>
    <w:rsid w:val="07D01B5E"/>
    <w:rsid w:val="08053C50"/>
    <w:rsid w:val="083245C7"/>
    <w:rsid w:val="087B0B27"/>
    <w:rsid w:val="087E5FE8"/>
    <w:rsid w:val="08850B3C"/>
    <w:rsid w:val="089332B7"/>
    <w:rsid w:val="08FA5590"/>
    <w:rsid w:val="091A6E51"/>
    <w:rsid w:val="091C32AD"/>
    <w:rsid w:val="0932019C"/>
    <w:rsid w:val="093A718C"/>
    <w:rsid w:val="09472806"/>
    <w:rsid w:val="09C02E7F"/>
    <w:rsid w:val="09E244F6"/>
    <w:rsid w:val="09F535C4"/>
    <w:rsid w:val="0A243623"/>
    <w:rsid w:val="0A391C3C"/>
    <w:rsid w:val="0A3B1063"/>
    <w:rsid w:val="0A524DED"/>
    <w:rsid w:val="0A8455AD"/>
    <w:rsid w:val="0AA057D2"/>
    <w:rsid w:val="0B183965"/>
    <w:rsid w:val="0B424B21"/>
    <w:rsid w:val="0B495EAF"/>
    <w:rsid w:val="0B574A70"/>
    <w:rsid w:val="0B7D1469"/>
    <w:rsid w:val="0BCA33DC"/>
    <w:rsid w:val="0BD0037E"/>
    <w:rsid w:val="0C0F0EA7"/>
    <w:rsid w:val="0C142961"/>
    <w:rsid w:val="0C293C3B"/>
    <w:rsid w:val="0C4D7C21"/>
    <w:rsid w:val="0C50326D"/>
    <w:rsid w:val="0C547E85"/>
    <w:rsid w:val="0C632FA1"/>
    <w:rsid w:val="0C654F6B"/>
    <w:rsid w:val="0C662848"/>
    <w:rsid w:val="0C873133"/>
    <w:rsid w:val="0C8852C6"/>
    <w:rsid w:val="0C941DF3"/>
    <w:rsid w:val="0CA9356F"/>
    <w:rsid w:val="0CC30A5A"/>
    <w:rsid w:val="0CD8050E"/>
    <w:rsid w:val="0CE0533B"/>
    <w:rsid w:val="0CE75980"/>
    <w:rsid w:val="0CFA42B2"/>
    <w:rsid w:val="0D490AEC"/>
    <w:rsid w:val="0D4C1C87"/>
    <w:rsid w:val="0D670F1A"/>
    <w:rsid w:val="0D8D616E"/>
    <w:rsid w:val="0DA81358"/>
    <w:rsid w:val="0DC5584F"/>
    <w:rsid w:val="0DC91529"/>
    <w:rsid w:val="0DCD1019"/>
    <w:rsid w:val="0DD26630"/>
    <w:rsid w:val="0DD70731"/>
    <w:rsid w:val="0DDC125D"/>
    <w:rsid w:val="0E0229EA"/>
    <w:rsid w:val="0E6D7C20"/>
    <w:rsid w:val="0E8A515C"/>
    <w:rsid w:val="0EA90C4F"/>
    <w:rsid w:val="0EAD0E5C"/>
    <w:rsid w:val="0EC046DA"/>
    <w:rsid w:val="0EC20452"/>
    <w:rsid w:val="0EC3241C"/>
    <w:rsid w:val="0EC56195"/>
    <w:rsid w:val="0F0139EB"/>
    <w:rsid w:val="0F14340D"/>
    <w:rsid w:val="0F474DFC"/>
    <w:rsid w:val="0F5117D6"/>
    <w:rsid w:val="0F727FF9"/>
    <w:rsid w:val="0F77263A"/>
    <w:rsid w:val="0FE91A0F"/>
    <w:rsid w:val="0FED0140"/>
    <w:rsid w:val="103A3E2F"/>
    <w:rsid w:val="10832B9A"/>
    <w:rsid w:val="10973B61"/>
    <w:rsid w:val="109F048E"/>
    <w:rsid w:val="10A7674C"/>
    <w:rsid w:val="10EA3C90"/>
    <w:rsid w:val="10F40440"/>
    <w:rsid w:val="10FA1D97"/>
    <w:rsid w:val="1120741E"/>
    <w:rsid w:val="11550E3F"/>
    <w:rsid w:val="11584B71"/>
    <w:rsid w:val="11607BE0"/>
    <w:rsid w:val="116B507D"/>
    <w:rsid w:val="11877450"/>
    <w:rsid w:val="11976FCC"/>
    <w:rsid w:val="11B2548A"/>
    <w:rsid w:val="11BE75EE"/>
    <w:rsid w:val="11C653CD"/>
    <w:rsid w:val="11CF4E54"/>
    <w:rsid w:val="11E177AB"/>
    <w:rsid w:val="12042558"/>
    <w:rsid w:val="120D5E88"/>
    <w:rsid w:val="121F5BBC"/>
    <w:rsid w:val="12314D19"/>
    <w:rsid w:val="123D1586"/>
    <w:rsid w:val="12AD766B"/>
    <w:rsid w:val="12B66520"/>
    <w:rsid w:val="12C1043A"/>
    <w:rsid w:val="12D544CC"/>
    <w:rsid w:val="12F9640D"/>
    <w:rsid w:val="131D034D"/>
    <w:rsid w:val="132C0590"/>
    <w:rsid w:val="135E46F5"/>
    <w:rsid w:val="1375378F"/>
    <w:rsid w:val="13B62550"/>
    <w:rsid w:val="13BD5B64"/>
    <w:rsid w:val="13D604FC"/>
    <w:rsid w:val="13DB3D64"/>
    <w:rsid w:val="13E237AA"/>
    <w:rsid w:val="13E62E35"/>
    <w:rsid w:val="13F87341"/>
    <w:rsid w:val="14634486"/>
    <w:rsid w:val="14861F22"/>
    <w:rsid w:val="148A7C64"/>
    <w:rsid w:val="14952CF7"/>
    <w:rsid w:val="14A8633C"/>
    <w:rsid w:val="14AE07BF"/>
    <w:rsid w:val="14F90946"/>
    <w:rsid w:val="151614F8"/>
    <w:rsid w:val="15542020"/>
    <w:rsid w:val="155C2C83"/>
    <w:rsid w:val="1568787A"/>
    <w:rsid w:val="15695ACC"/>
    <w:rsid w:val="158D3845"/>
    <w:rsid w:val="159706E0"/>
    <w:rsid w:val="15B714D0"/>
    <w:rsid w:val="15DE18EA"/>
    <w:rsid w:val="15E40D35"/>
    <w:rsid w:val="15EC7D22"/>
    <w:rsid w:val="160C1A4E"/>
    <w:rsid w:val="160E7F4D"/>
    <w:rsid w:val="16111CBF"/>
    <w:rsid w:val="16262080"/>
    <w:rsid w:val="16556050"/>
    <w:rsid w:val="165A5414"/>
    <w:rsid w:val="166167A3"/>
    <w:rsid w:val="16766603"/>
    <w:rsid w:val="16AC68B6"/>
    <w:rsid w:val="16B256CB"/>
    <w:rsid w:val="16B6682E"/>
    <w:rsid w:val="16DF6E88"/>
    <w:rsid w:val="16EC3BAD"/>
    <w:rsid w:val="16F65F21"/>
    <w:rsid w:val="16FD761E"/>
    <w:rsid w:val="171E28E6"/>
    <w:rsid w:val="17435EA8"/>
    <w:rsid w:val="17680005"/>
    <w:rsid w:val="178A3AD7"/>
    <w:rsid w:val="17965AE3"/>
    <w:rsid w:val="179D1A5D"/>
    <w:rsid w:val="17B32517"/>
    <w:rsid w:val="17C41EF5"/>
    <w:rsid w:val="17C70888"/>
    <w:rsid w:val="17D65ACF"/>
    <w:rsid w:val="17ED17B5"/>
    <w:rsid w:val="18095344"/>
    <w:rsid w:val="18320880"/>
    <w:rsid w:val="18526AEA"/>
    <w:rsid w:val="1853612C"/>
    <w:rsid w:val="18787DD4"/>
    <w:rsid w:val="1886559A"/>
    <w:rsid w:val="18A1557C"/>
    <w:rsid w:val="18D93032"/>
    <w:rsid w:val="18ED07C2"/>
    <w:rsid w:val="191129A6"/>
    <w:rsid w:val="19157D18"/>
    <w:rsid w:val="1917583F"/>
    <w:rsid w:val="19377C8F"/>
    <w:rsid w:val="1955677C"/>
    <w:rsid w:val="195E16BF"/>
    <w:rsid w:val="1990114D"/>
    <w:rsid w:val="1993117B"/>
    <w:rsid w:val="19BB441C"/>
    <w:rsid w:val="19FA015F"/>
    <w:rsid w:val="1A5328A6"/>
    <w:rsid w:val="1A58452E"/>
    <w:rsid w:val="1A645AE6"/>
    <w:rsid w:val="1A896419"/>
    <w:rsid w:val="1AA648DF"/>
    <w:rsid w:val="1AE654C9"/>
    <w:rsid w:val="1B0818E3"/>
    <w:rsid w:val="1B302BE8"/>
    <w:rsid w:val="1B4641B9"/>
    <w:rsid w:val="1B481CDF"/>
    <w:rsid w:val="1B5468D6"/>
    <w:rsid w:val="1B586613"/>
    <w:rsid w:val="1B9E2908"/>
    <w:rsid w:val="1BA57132"/>
    <w:rsid w:val="1BD76E67"/>
    <w:rsid w:val="1BEC10F7"/>
    <w:rsid w:val="1C03627E"/>
    <w:rsid w:val="1C1367E1"/>
    <w:rsid w:val="1C250273"/>
    <w:rsid w:val="1C281B11"/>
    <w:rsid w:val="1C2E5379"/>
    <w:rsid w:val="1C534DE0"/>
    <w:rsid w:val="1C5E4729"/>
    <w:rsid w:val="1CA344DF"/>
    <w:rsid w:val="1CAC69C7"/>
    <w:rsid w:val="1CBF3901"/>
    <w:rsid w:val="1CC57360"/>
    <w:rsid w:val="1CD06430"/>
    <w:rsid w:val="1CDB0F50"/>
    <w:rsid w:val="1CE95744"/>
    <w:rsid w:val="1CEB5018"/>
    <w:rsid w:val="1D570900"/>
    <w:rsid w:val="1D631EB3"/>
    <w:rsid w:val="1D880AB9"/>
    <w:rsid w:val="1DA75C6E"/>
    <w:rsid w:val="1DB93368"/>
    <w:rsid w:val="1DD33343"/>
    <w:rsid w:val="1DD97567"/>
    <w:rsid w:val="1DFC468E"/>
    <w:rsid w:val="1E200CF1"/>
    <w:rsid w:val="1E4569AA"/>
    <w:rsid w:val="1E672DC4"/>
    <w:rsid w:val="1EB12291"/>
    <w:rsid w:val="1EFA59E6"/>
    <w:rsid w:val="1F362114"/>
    <w:rsid w:val="1F5403E2"/>
    <w:rsid w:val="1F73620B"/>
    <w:rsid w:val="1F7D3F22"/>
    <w:rsid w:val="1F9C6A9E"/>
    <w:rsid w:val="1FB37FF3"/>
    <w:rsid w:val="1FEF0D09"/>
    <w:rsid w:val="200D44EE"/>
    <w:rsid w:val="202C6073"/>
    <w:rsid w:val="20303E66"/>
    <w:rsid w:val="203D0C0D"/>
    <w:rsid w:val="204A79B6"/>
    <w:rsid w:val="208539D6"/>
    <w:rsid w:val="208C266E"/>
    <w:rsid w:val="20AB7372"/>
    <w:rsid w:val="20BD6991"/>
    <w:rsid w:val="20D70B7D"/>
    <w:rsid w:val="20EF2BFD"/>
    <w:rsid w:val="210F504D"/>
    <w:rsid w:val="211630F3"/>
    <w:rsid w:val="212D3E99"/>
    <w:rsid w:val="21565681"/>
    <w:rsid w:val="215F5FD5"/>
    <w:rsid w:val="21845A3B"/>
    <w:rsid w:val="2185749D"/>
    <w:rsid w:val="219263AA"/>
    <w:rsid w:val="219914E7"/>
    <w:rsid w:val="21BC3427"/>
    <w:rsid w:val="221A55CD"/>
    <w:rsid w:val="223245CE"/>
    <w:rsid w:val="224F40AE"/>
    <w:rsid w:val="2281748C"/>
    <w:rsid w:val="22925F36"/>
    <w:rsid w:val="22A84AAC"/>
    <w:rsid w:val="22BF3B9D"/>
    <w:rsid w:val="22C04851"/>
    <w:rsid w:val="22D10866"/>
    <w:rsid w:val="22D14CB0"/>
    <w:rsid w:val="22D64BAD"/>
    <w:rsid w:val="22F62969"/>
    <w:rsid w:val="232A616E"/>
    <w:rsid w:val="23355785"/>
    <w:rsid w:val="23645B24"/>
    <w:rsid w:val="238274CC"/>
    <w:rsid w:val="23A128D5"/>
    <w:rsid w:val="23A16E5A"/>
    <w:rsid w:val="23DC65D9"/>
    <w:rsid w:val="23F9152B"/>
    <w:rsid w:val="243C43AB"/>
    <w:rsid w:val="24C820E3"/>
    <w:rsid w:val="24F50857"/>
    <w:rsid w:val="25151D04"/>
    <w:rsid w:val="25390D6B"/>
    <w:rsid w:val="255D3476"/>
    <w:rsid w:val="25697F5A"/>
    <w:rsid w:val="25AD44C3"/>
    <w:rsid w:val="25B52667"/>
    <w:rsid w:val="260E3B25"/>
    <w:rsid w:val="26137F4C"/>
    <w:rsid w:val="26312F62"/>
    <w:rsid w:val="265D7407"/>
    <w:rsid w:val="2667654A"/>
    <w:rsid w:val="26A139B9"/>
    <w:rsid w:val="26C62652"/>
    <w:rsid w:val="26DB60FD"/>
    <w:rsid w:val="26E8300B"/>
    <w:rsid w:val="2739601D"/>
    <w:rsid w:val="274232DF"/>
    <w:rsid w:val="27473626"/>
    <w:rsid w:val="27675BE3"/>
    <w:rsid w:val="278E3170"/>
    <w:rsid w:val="27C272BD"/>
    <w:rsid w:val="27CE7A10"/>
    <w:rsid w:val="27F7F32D"/>
    <w:rsid w:val="280671AA"/>
    <w:rsid w:val="284952E9"/>
    <w:rsid w:val="284C1D11"/>
    <w:rsid w:val="285A5748"/>
    <w:rsid w:val="28702875"/>
    <w:rsid w:val="288351A8"/>
    <w:rsid w:val="28930F29"/>
    <w:rsid w:val="289A7796"/>
    <w:rsid w:val="28A32C4B"/>
    <w:rsid w:val="28D252DE"/>
    <w:rsid w:val="28E079FB"/>
    <w:rsid w:val="28E36ECB"/>
    <w:rsid w:val="28F85D3B"/>
    <w:rsid w:val="29001E4B"/>
    <w:rsid w:val="2919115F"/>
    <w:rsid w:val="295126A7"/>
    <w:rsid w:val="295B1778"/>
    <w:rsid w:val="296879F1"/>
    <w:rsid w:val="29995DFC"/>
    <w:rsid w:val="299A22A0"/>
    <w:rsid w:val="29E74F05"/>
    <w:rsid w:val="29F37C02"/>
    <w:rsid w:val="29F55CB4"/>
    <w:rsid w:val="2A2B739C"/>
    <w:rsid w:val="2ABB0720"/>
    <w:rsid w:val="2ABD43F8"/>
    <w:rsid w:val="2AC1560A"/>
    <w:rsid w:val="2AD61E09"/>
    <w:rsid w:val="2ADC0696"/>
    <w:rsid w:val="2ADC2444"/>
    <w:rsid w:val="2AF27EBA"/>
    <w:rsid w:val="2B3868D5"/>
    <w:rsid w:val="2B473D61"/>
    <w:rsid w:val="2B6D7540"/>
    <w:rsid w:val="2BD832FE"/>
    <w:rsid w:val="2BFD08C4"/>
    <w:rsid w:val="2C027C88"/>
    <w:rsid w:val="2C35005E"/>
    <w:rsid w:val="2C3E17A6"/>
    <w:rsid w:val="2C50274A"/>
    <w:rsid w:val="2C5875B3"/>
    <w:rsid w:val="2C8156C5"/>
    <w:rsid w:val="2C82701B"/>
    <w:rsid w:val="2C8734B9"/>
    <w:rsid w:val="2C8C1450"/>
    <w:rsid w:val="2CC633AC"/>
    <w:rsid w:val="2CDD673B"/>
    <w:rsid w:val="2CE638A0"/>
    <w:rsid w:val="2CE83DDB"/>
    <w:rsid w:val="2CF717B7"/>
    <w:rsid w:val="2D160A0D"/>
    <w:rsid w:val="2D19172E"/>
    <w:rsid w:val="2D202ABC"/>
    <w:rsid w:val="2D2A70BD"/>
    <w:rsid w:val="2D2D6F87"/>
    <w:rsid w:val="2D3622E0"/>
    <w:rsid w:val="2D393ACC"/>
    <w:rsid w:val="2D65579D"/>
    <w:rsid w:val="2D796670"/>
    <w:rsid w:val="2D7B7CF2"/>
    <w:rsid w:val="2D8A6A5E"/>
    <w:rsid w:val="2DBB168C"/>
    <w:rsid w:val="2DC747E2"/>
    <w:rsid w:val="2DCF110D"/>
    <w:rsid w:val="2DF47AA5"/>
    <w:rsid w:val="2DF778AD"/>
    <w:rsid w:val="2E234ADE"/>
    <w:rsid w:val="2E2C723F"/>
    <w:rsid w:val="2E6609A2"/>
    <w:rsid w:val="2EE756D5"/>
    <w:rsid w:val="2EF77E69"/>
    <w:rsid w:val="2EF976A4"/>
    <w:rsid w:val="2F1E2B7D"/>
    <w:rsid w:val="2F3C5BA7"/>
    <w:rsid w:val="2FC40BB7"/>
    <w:rsid w:val="2FDC17E6"/>
    <w:rsid w:val="2FE674A5"/>
    <w:rsid w:val="300D1054"/>
    <w:rsid w:val="302C4E11"/>
    <w:rsid w:val="306B6744"/>
    <w:rsid w:val="309061AB"/>
    <w:rsid w:val="30DD0CC4"/>
    <w:rsid w:val="30E0494E"/>
    <w:rsid w:val="312B5ED3"/>
    <w:rsid w:val="31631798"/>
    <w:rsid w:val="31C00302"/>
    <w:rsid w:val="31D83D29"/>
    <w:rsid w:val="31D9568D"/>
    <w:rsid w:val="31E84375"/>
    <w:rsid w:val="31F2254D"/>
    <w:rsid w:val="322425CE"/>
    <w:rsid w:val="32852B12"/>
    <w:rsid w:val="32D85BE7"/>
    <w:rsid w:val="32DE0711"/>
    <w:rsid w:val="32E12CEE"/>
    <w:rsid w:val="32F1398F"/>
    <w:rsid w:val="32FF4F22"/>
    <w:rsid w:val="330662B0"/>
    <w:rsid w:val="330870FF"/>
    <w:rsid w:val="331A1D5C"/>
    <w:rsid w:val="33313EFE"/>
    <w:rsid w:val="336F6F2E"/>
    <w:rsid w:val="338F2C23"/>
    <w:rsid w:val="33A75A5B"/>
    <w:rsid w:val="33BA3F68"/>
    <w:rsid w:val="33E64B0D"/>
    <w:rsid w:val="33EA7A1D"/>
    <w:rsid w:val="33F627C9"/>
    <w:rsid w:val="341E587B"/>
    <w:rsid w:val="343432F1"/>
    <w:rsid w:val="344A2B14"/>
    <w:rsid w:val="344F3C87"/>
    <w:rsid w:val="34594B05"/>
    <w:rsid w:val="34B97B11"/>
    <w:rsid w:val="34CE1050"/>
    <w:rsid w:val="34D44BA0"/>
    <w:rsid w:val="35133C86"/>
    <w:rsid w:val="354472F1"/>
    <w:rsid w:val="3574763C"/>
    <w:rsid w:val="357C7B66"/>
    <w:rsid w:val="357D55AB"/>
    <w:rsid w:val="35976CEB"/>
    <w:rsid w:val="35D473F9"/>
    <w:rsid w:val="36341386"/>
    <w:rsid w:val="368F5111"/>
    <w:rsid w:val="369260AD"/>
    <w:rsid w:val="369B7657"/>
    <w:rsid w:val="36D466C5"/>
    <w:rsid w:val="36DE392E"/>
    <w:rsid w:val="3760253C"/>
    <w:rsid w:val="377C16DD"/>
    <w:rsid w:val="377F4883"/>
    <w:rsid w:val="37B7401D"/>
    <w:rsid w:val="37BD2246"/>
    <w:rsid w:val="37C7A5D3"/>
    <w:rsid w:val="37E868CC"/>
    <w:rsid w:val="38563836"/>
    <w:rsid w:val="38637D01"/>
    <w:rsid w:val="386D5023"/>
    <w:rsid w:val="386F66A6"/>
    <w:rsid w:val="38731606"/>
    <w:rsid w:val="388303A3"/>
    <w:rsid w:val="38AE786C"/>
    <w:rsid w:val="38C60C96"/>
    <w:rsid w:val="38F209BD"/>
    <w:rsid w:val="393873DF"/>
    <w:rsid w:val="393A53FB"/>
    <w:rsid w:val="393B1918"/>
    <w:rsid w:val="394144E6"/>
    <w:rsid w:val="394B738F"/>
    <w:rsid w:val="395A7356"/>
    <w:rsid w:val="397B756C"/>
    <w:rsid w:val="398B0E8A"/>
    <w:rsid w:val="39BE7AB1"/>
    <w:rsid w:val="39D81C4D"/>
    <w:rsid w:val="39FA53F9"/>
    <w:rsid w:val="3A03179B"/>
    <w:rsid w:val="3A0D43C8"/>
    <w:rsid w:val="3A1A3938"/>
    <w:rsid w:val="3A1E7CD1"/>
    <w:rsid w:val="3A217E73"/>
    <w:rsid w:val="3A327BC8"/>
    <w:rsid w:val="3A5255AB"/>
    <w:rsid w:val="3AC91B32"/>
    <w:rsid w:val="3AD450FE"/>
    <w:rsid w:val="3ADC3D9A"/>
    <w:rsid w:val="3AE74C19"/>
    <w:rsid w:val="3AF4133D"/>
    <w:rsid w:val="3AF92B9E"/>
    <w:rsid w:val="3B152C52"/>
    <w:rsid w:val="3B3FD919"/>
    <w:rsid w:val="3B5F6EA5"/>
    <w:rsid w:val="3B9259C0"/>
    <w:rsid w:val="3B934DA1"/>
    <w:rsid w:val="3BA40D5C"/>
    <w:rsid w:val="3BBF7944"/>
    <w:rsid w:val="3BD038FF"/>
    <w:rsid w:val="3BE671AF"/>
    <w:rsid w:val="3BED2703"/>
    <w:rsid w:val="3C131A3E"/>
    <w:rsid w:val="3C2F1D1B"/>
    <w:rsid w:val="3C634B55"/>
    <w:rsid w:val="3C764BB1"/>
    <w:rsid w:val="3C8A3A57"/>
    <w:rsid w:val="3C8B5A78"/>
    <w:rsid w:val="3C95413C"/>
    <w:rsid w:val="3CA53AD7"/>
    <w:rsid w:val="3CBE0D1E"/>
    <w:rsid w:val="3CCF40AD"/>
    <w:rsid w:val="3CF90C34"/>
    <w:rsid w:val="3D155EBE"/>
    <w:rsid w:val="3D160305"/>
    <w:rsid w:val="3D17730C"/>
    <w:rsid w:val="3D3A1B35"/>
    <w:rsid w:val="3D3F1EC0"/>
    <w:rsid w:val="3D545119"/>
    <w:rsid w:val="3D8E3A72"/>
    <w:rsid w:val="3DC94AAA"/>
    <w:rsid w:val="3DD671C7"/>
    <w:rsid w:val="3DDA2813"/>
    <w:rsid w:val="3DE3573C"/>
    <w:rsid w:val="3E047890"/>
    <w:rsid w:val="3E284654"/>
    <w:rsid w:val="3E451585"/>
    <w:rsid w:val="3E734A16"/>
    <w:rsid w:val="3E7C145A"/>
    <w:rsid w:val="3E86299B"/>
    <w:rsid w:val="3E9A1FA2"/>
    <w:rsid w:val="3EAF476A"/>
    <w:rsid w:val="3EB02DB0"/>
    <w:rsid w:val="3EC3599D"/>
    <w:rsid w:val="3EC7548D"/>
    <w:rsid w:val="3ED06AEE"/>
    <w:rsid w:val="3EF73899"/>
    <w:rsid w:val="3F006E05"/>
    <w:rsid w:val="3F11495A"/>
    <w:rsid w:val="3F2303AB"/>
    <w:rsid w:val="3F4C14EF"/>
    <w:rsid w:val="3F5E56C6"/>
    <w:rsid w:val="3F620D12"/>
    <w:rsid w:val="3F79605C"/>
    <w:rsid w:val="3F9B2476"/>
    <w:rsid w:val="403D6DE3"/>
    <w:rsid w:val="40512B35"/>
    <w:rsid w:val="40544511"/>
    <w:rsid w:val="40750F19"/>
    <w:rsid w:val="40B77295"/>
    <w:rsid w:val="40BD7215"/>
    <w:rsid w:val="40EA7211"/>
    <w:rsid w:val="40F7192E"/>
    <w:rsid w:val="41000727"/>
    <w:rsid w:val="410E458E"/>
    <w:rsid w:val="412624E3"/>
    <w:rsid w:val="41301422"/>
    <w:rsid w:val="41491398"/>
    <w:rsid w:val="414F3518"/>
    <w:rsid w:val="414F52C6"/>
    <w:rsid w:val="415602D0"/>
    <w:rsid w:val="416B2C7D"/>
    <w:rsid w:val="41701EE8"/>
    <w:rsid w:val="41831414"/>
    <w:rsid w:val="41C31810"/>
    <w:rsid w:val="41CC4B69"/>
    <w:rsid w:val="42224789"/>
    <w:rsid w:val="426D634C"/>
    <w:rsid w:val="42B442C9"/>
    <w:rsid w:val="42C75CF0"/>
    <w:rsid w:val="42C85330"/>
    <w:rsid w:val="42C91BD9"/>
    <w:rsid w:val="42E67EAC"/>
    <w:rsid w:val="431247FD"/>
    <w:rsid w:val="43397FDC"/>
    <w:rsid w:val="43485046"/>
    <w:rsid w:val="434A02E4"/>
    <w:rsid w:val="43911BC6"/>
    <w:rsid w:val="43B40026"/>
    <w:rsid w:val="43BB6C43"/>
    <w:rsid w:val="43C26B6F"/>
    <w:rsid w:val="43F87E97"/>
    <w:rsid w:val="441D78FE"/>
    <w:rsid w:val="446162D6"/>
    <w:rsid w:val="44780FD8"/>
    <w:rsid w:val="44AC2A81"/>
    <w:rsid w:val="44B87626"/>
    <w:rsid w:val="44C37566"/>
    <w:rsid w:val="44CB1C36"/>
    <w:rsid w:val="44CB735A"/>
    <w:rsid w:val="451F1453"/>
    <w:rsid w:val="451F76A5"/>
    <w:rsid w:val="455A4313"/>
    <w:rsid w:val="455F7AA2"/>
    <w:rsid w:val="456417A7"/>
    <w:rsid w:val="45796DB6"/>
    <w:rsid w:val="45886F23"/>
    <w:rsid w:val="45BB5620"/>
    <w:rsid w:val="45BE0C6C"/>
    <w:rsid w:val="45D1274E"/>
    <w:rsid w:val="461229C6"/>
    <w:rsid w:val="46300AB6"/>
    <w:rsid w:val="463351B6"/>
    <w:rsid w:val="463B2321"/>
    <w:rsid w:val="464E004B"/>
    <w:rsid w:val="4666119D"/>
    <w:rsid w:val="466E1527"/>
    <w:rsid w:val="4681328B"/>
    <w:rsid w:val="4685008A"/>
    <w:rsid w:val="46933EA7"/>
    <w:rsid w:val="46FF0F5E"/>
    <w:rsid w:val="4704012A"/>
    <w:rsid w:val="470E3472"/>
    <w:rsid w:val="4716133E"/>
    <w:rsid w:val="472E5983"/>
    <w:rsid w:val="474319B9"/>
    <w:rsid w:val="47867568"/>
    <w:rsid w:val="47AD0F98"/>
    <w:rsid w:val="47B70069"/>
    <w:rsid w:val="47B77644"/>
    <w:rsid w:val="47C22C96"/>
    <w:rsid w:val="482642B5"/>
    <w:rsid w:val="483F0376"/>
    <w:rsid w:val="484E4529"/>
    <w:rsid w:val="48890653"/>
    <w:rsid w:val="489D4B76"/>
    <w:rsid w:val="48A00AFD"/>
    <w:rsid w:val="48BB1493"/>
    <w:rsid w:val="48C2277F"/>
    <w:rsid w:val="48CF65BE"/>
    <w:rsid w:val="491F2354"/>
    <w:rsid w:val="492139EC"/>
    <w:rsid w:val="49606538"/>
    <w:rsid w:val="49697141"/>
    <w:rsid w:val="49885424"/>
    <w:rsid w:val="49B303BC"/>
    <w:rsid w:val="49BE348F"/>
    <w:rsid w:val="49C34AA3"/>
    <w:rsid w:val="49EB7B56"/>
    <w:rsid w:val="4A17094B"/>
    <w:rsid w:val="4A185805"/>
    <w:rsid w:val="4A3634C7"/>
    <w:rsid w:val="4A4655BE"/>
    <w:rsid w:val="4A484FA8"/>
    <w:rsid w:val="4A525880"/>
    <w:rsid w:val="4A657908"/>
    <w:rsid w:val="4A6B78A3"/>
    <w:rsid w:val="4A6E7254"/>
    <w:rsid w:val="4A8A736F"/>
    <w:rsid w:val="4A93389D"/>
    <w:rsid w:val="4A961C9E"/>
    <w:rsid w:val="4AB66280"/>
    <w:rsid w:val="4ABD67E3"/>
    <w:rsid w:val="4AC650AB"/>
    <w:rsid w:val="4B096AD6"/>
    <w:rsid w:val="4B1A6945"/>
    <w:rsid w:val="4B253FE2"/>
    <w:rsid w:val="4B2D07D6"/>
    <w:rsid w:val="4B3A5842"/>
    <w:rsid w:val="4B3D2633"/>
    <w:rsid w:val="4B9761E7"/>
    <w:rsid w:val="4B9C7C39"/>
    <w:rsid w:val="4BDB7063"/>
    <w:rsid w:val="4BE07B8E"/>
    <w:rsid w:val="4BEB6533"/>
    <w:rsid w:val="4C0B64BF"/>
    <w:rsid w:val="4C465518"/>
    <w:rsid w:val="4C4B0ACB"/>
    <w:rsid w:val="4C5440D8"/>
    <w:rsid w:val="4C6A3361"/>
    <w:rsid w:val="4C8472CF"/>
    <w:rsid w:val="4CA24E44"/>
    <w:rsid w:val="4CBB5F06"/>
    <w:rsid w:val="4CC41C4C"/>
    <w:rsid w:val="4CD9638C"/>
    <w:rsid w:val="4CFA1020"/>
    <w:rsid w:val="4CFD2732"/>
    <w:rsid w:val="4CFD651E"/>
    <w:rsid w:val="4D474199"/>
    <w:rsid w:val="4D50664E"/>
    <w:rsid w:val="4DEB1BCE"/>
    <w:rsid w:val="4DF23BA9"/>
    <w:rsid w:val="4E4B32B9"/>
    <w:rsid w:val="4E656129"/>
    <w:rsid w:val="4E7520E4"/>
    <w:rsid w:val="4E9A1EE7"/>
    <w:rsid w:val="4EB0426E"/>
    <w:rsid w:val="4F18319B"/>
    <w:rsid w:val="4F336227"/>
    <w:rsid w:val="4F532425"/>
    <w:rsid w:val="4F5B577E"/>
    <w:rsid w:val="4F6F4D85"/>
    <w:rsid w:val="4F813436"/>
    <w:rsid w:val="4FE379F4"/>
    <w:rsid w:val="4FE94B38"/>
    <w:rsid w:val="50500219"/>
    <w:rsid w:val="50823419"/>
    <w:rsid w:val="50D370F3"/>
    <w:rsid w:val="50ED790E"/>
    <w:rsid w:val="50F814D6"/>
    <w:rsid w:val="510734C7"/>
    <w:rsid w:val="51640CA2"/>
    <w:rsid w:val="516B7692"/>
    <w:rsid w:val="517D19DC"/>
    <w:rsid w:val="51A14A83"/>
    <w:rsid w:val="51B86AD1"/>
    <w:rsid w:val="51D535C6"/>
    <w:rsid w:val="52194149"/>
    <w:rsid w:val="523E73BD"/>
    <w:rsid w:val="52497B10"/>
    <w:rsid w:val="528D0C84"/>
    <w:rsid w:val="529671F9"/>
    <w:rsid w:val="52AF2069"/>
    <w:rsid w:val="52B72CCB"/>
    <w:rsid w:val="52C12EF0"/>
    <w:rsid w:val="52EC3B70"/>
    <w:rsid w:val="53344693"/>
    <w:rsid w:val="535A4B94"/>
    <w:rsid w:val="53984417"/>
    <w:rsid w:val="53BD6A07"/>
    <w:rsid w:val="53CC6C4A"/>
    <w:rsid w:val="53DA3115"/>
    <w:rsid w:val="53DF072C"/>
    <w:rsid w:val="53EB5322"/>
    <w:rsid w:val="53F02939"/>
    <w:rsid w:val="541741D6"/>
    <w:rsid w:val="54216F96"/>
    <w:rsid w:val="54A91269"/>
    <w:rsid w:val="54AF01B7"/>
    <w:rsid w:val="54EC6D2F"/>
    <w:rsid w:val="5555739E"/>
    <w:rsid w:val="55760C1C"/>
    <w:rsid w:val="55A559A5"/>
    <w:rsid w:val="55AD03B6"/>
    <w:rsid w:val="55B300C2"/>
    <w:rsid w:val="55C027DF"/>
    <w:rsid w:val="55DE2BCA"/>
    <w:rsid w:val="55E12E67"/>
    <w:rsid w:val="55FF3307"/>
    <w:rsid w:val="566C5A98"/>
    <w:rsid w:val="56752351"/>
    <w:rsid w:val="567F7FA4"/>
    <w:rsid w:val="568C13E9"/>
    <w:rsid w:val="56B74568"/>
    <w:rsid w:val="56B822C4"/>
    <w:rsid w:val="56BC4D54"/>
    <w:rsid w:val="56D71261"/>
    <w:rsid w:val="5728063B"/>
    <w:rsid w:val="57323268"/>
    <w:rsid w:val="57421DD5"/>
    <w:rsid w:val="576412B1"/>
    <w:rsid w:val="57AA6E4A"/>
    <w:rsid w:val="57C93BCD"/>
    <w:rsid w:val="57F64296"/>
    <w:rsid w:val="581035A9"/>
    <w:rsid w:val="581F37ED"/>
    <w:rsid w:val="583D0117"/>
    <w:rsid w:val="583F04DE"/>
    <w:rsid w:val="583F3957"/>
    <w:rsid w:val="584C035A"/>
    <w:rsid w:val="585039A6"/>
    <w:rsid w:val="58681BD0"/>
    <w:rsid w:val="589C6BEB"/>
    <w:rsid w:val="58E76C1F"/>
    <w:rsid w:val="590E72FC"/>
    <w:rsid w:val="591B0D11"/>
    <w:rsid w:val="591D06AB"/>
    <w:rsid w:val="59385507"/>
    <w:rsid w:val="594F1EAF"/>
    <w:rsid w:val="5959054C"/>
    <w:rsid w:val="595E728C"/>
    <w:rsid w:val="596F60AE"/>
    <w:rsid w:val="59C02DAD"/>
    <w:rsid w:val="59CA59DA"/>
    <w:rsid w:val="59DD395F"/>
    <w:rsid w:val="59E441CB"/>
    <w:rsid w:val="59F14D15"/>
    <w:rsid w:val="59F91E1B"/>
    <w:rsid w:val="5A7A7400"/>
    <w:rsid w:val="5A957D96"/>
    <w:rsid w:val="5A9F29C3"/>
    <w:rsid w:val="5AA57EDE"/>
    <w:rsid w:val="5AC905C4"/>
    <w:rsid w:val="5ACC5634"/>
    <w:rsid w:val="5B295565"/>
    <w:rsid w:val="5B4B40F2"/>
    <w:rsid w:val="5B6360E6"/>
    <w:rsid w:val="5B865931"/>
    <w:rsid w:val="5B9820C7"/>
    <w:rsid w:val="5C06386F"/>
    <w:rsid w:val="5C111180"/>
    <w:rsid w:val="5C2C297C"/>
    <w:rsid w:val="5C930305"/>
    <w:rsid w:val="5C983B6D"/>
    <w:rsid w:val="5CAC13C7"/>
    <w:rsid w:val="5CB309A7"/>
    <w:rsid w:val="5CD56B70"/>
    <w:rsid w:val="5CEA2C42"/>
    <w:rsid w:val="5CF36FF6"/>
    <w:rsid w:val="5D126DFC"/>
    <w:rsid w:val="5D296EBB"/>
    <w:rsid w:val="5D3A2E77"/>
    <w:rsid w:val="5D417D61"/>
    <w:rsid w:val="5D5C2DED"/>
    <w:rsid w:val="5D632A03"/>
    <w:rsid w:val="5D885990"/>
    <w:rsid w:val="5DBC388C"/>
    <w:rsid w:val="5DD37873"/>
    <w:rsid w:val="5DDE7CA6"/>
    <w:rsid w:val="5E0A77C1"/>
    <w:rsid w:val="5E0B3C2B"/>
    <w:rsid w:val="5E40626B"/>
    <w:rsid w:val="5E413D91"/>
    <w:rsid w:val="5E5166CA"/>
    <w:rsid w:val="5E543AC4"/>
    <w:rsid w:val="5E7D126D"/>
    <w:rsid w:val="5E8F0FA0"/>
    <w:rsid w:val="5E8F22B4"/>
    <w:rsid w:val="5E9F6B51"/>
    <w:rsid w:val="5EBE53E1"/>
    <w:rsid w:val="5ED6097D"/>
    <w:rsid w:val="5F047298"/>
    <w:rsid w:val="5F0F2AA8"/>
    <w:rsid w:val="5F57386C"/>
    <w:rsid w:val="5F5F03B0"/>
    <w:rsid w:val="5F675C28"/>
    <w:rsid w:val="5F742670"/>
    <w:rsid w:val="5FB516D2"/>
    <w:rsid w:val="5FE95F4E"/>
    <w:rsid w:val="5FFC2306"/>
    <w:rsid w:val="60172FFB"/>
    <w:rsid w:val="603A1E29"/>
    <w:rsid w:val="60591866"/>
    <w:rsid w:val="60A76A75"/>
    <w:rsid w:val="60D42A3B"/>
    <w:rsid w:val="60E90B28"/>
    <w:rsid w:val="611834CF"/>
    <w:rsid w:val="611C70CA"/>
    <w:rsid w:val="613C489A"/>
    <w:rsid w:val="614B7400"/>
    <w:rsid w:val="61674C91"/>
    <w:rsid w:val="616959A4"/>
    <w:rsid w:val="61706E67"/>
    <w:rsid w:val="619012B7"/>
    <w:rsid w:val="619756C9"/>
    <w:rsid w:val="61C96577"/>
    <w:rsid w:val="62031A89"/>
    <w:rsid w:val="62143C96"/>
    <w:rsid w:val="622E05C1"/>
    <w:rsid w:val="623C2B72"/>
    <w:rsid w:val="625D088E"/>
    <w:rsid w:val="62617C2E"/>
    <w:rsid w:val="62791D4B"/>
    <w:rsid w:val="629408B8"/>
    <w:rsid w:val="629B6165"/>
    <w:rsid w:val="629D48BF"/>
    <w:rsid w:val="62B66AFB"/>
    <w:rsid w:val="62BA6353"/>
    <w:rsid w:val="62CE5223"/>
    <w:rsid w:val="62CF464A"/>
    <w:rsid w:val="62E83B63"/>
    <w:rsid w:val="63366751"/>
    <w:rsid w:val="63402869"/>
    <w:rsid w:val="63482606"/>
    <w:rsid w:val="634F07DE"/>
    <w:rsid w:val="63506596"/>
    <w:rsid w:val="638B5C82"/>
    <w:rsid w:val="64104931"/>
    <w:rsid w:val="643028DD"/>
    <w:rsid w:val="643670F1"/>
    <w:rsid w:val="644D348F"/>
    <w:rsid w:val="645E569D"/>
    <w:rsid w:val="646627AF"/>
    <w:rsid w:val="647B0E39"/>
    <w:rsid w:val="6480577D"/>
    <w:rsid w:val="64920E2E"/>
    <w:rsid w:val="652477D7"/>
    <w:rsid w:val="65654809"/>
    <w:rsid w:val="65963944"/>
    <w:rsid w:val="659E755E"/>
    <w:rsid w:val="65AE7F5E"/>
    <w:rsid w:val="65EF2227"/>
    <w:rsid w:val="65FF07B9"/>
    <w:rsid w:val="663568D1"/>
    <w:rsid w:val="665E7F0A"/>
    <w:rsid w:val="66824FD0"/>
    <w:rsid w:val="66C323EE"/>
    <w:rsid w:val="66CC3F75"/>
    <w:rsid w:val="66D64A3F"/>
    <w:rsid w:val="66F63F7D"/>
    <w:rsid w:val="670E33AA"/>
    <w:rsid w:val="6716400D"/>
    <w:rsid w:val="67206C39"/>
    <w:rsid w:val="67294CEB"/>
    <w:rsid w:val="67516F0F"/>
    <w:rsid w:val="677474B9"/>
    <w:rsid w:val="67786A75"/>
    <w:rsid w:val="67876CB8"/>
    <w:rsid w:val="679D028A"/>
    <w:rsid w:val="67B6759E"/>
    <w:rsid w:val="684A7832"/>
    <w:rsid w:val="685F3791"/>
    <w:rsid w:val="6881195A"/>
    <w:rsid w:val="689D2A78"/>
    <w:rsid w:val="68C46BAA"/>
    <w:rsid w:val="68C537C0"/>
    <w:rsid w:val="68DB550E"/>
    <w:rsid w:val="691A3D23"/>
    <w:rsid w:val="696848C8"/>
    <w:rsid w:val="699E4859"/>
    <w:rsid w:val="69C064B2"/>
    <w:rsid w:val="69CC456D"/>
    <w:rsid w:val="69EA2868"/>
    <w:rsid w:val="69EC54F9"/>
    <w:rsid w:val="69EE519B"/>
    <w:rsid w:val="6A0C7949"/>
    <w:rsid w:val="6A3E55E8"/>
    <w:rsid w:val="6A4D41E9"/>
    <w:rsid w:val="6A660A87"/>
    <w:rsid w:val="6A6D1A34"/>
    <w:rsid w:val="6A8171B5"/>
    <w:rsid w:val="6AA307E0"/>
    <w:rsid w:val="6AE14931"/>
    <w:rsid w:val="6AE83F12"/>
    <w:rsid w:val="6B141FF6"/>
    <w:rsid w:val="6B2F1B41"/>
    <w:rsid w:val="6B4A697B"/>
    <w:rsid w:val="6B567157"/>
    <w:rsid w:val="6B6945FE"/>
    <w:rsid w:val="6B8579B3"/>
    <w:rsid w:val="6BA21BAB"/>
    <w:rsid w:val="6BCE135A"/>
    <w:rsid w:val="6BDB5825"/>
    <w:rsid w:val="6C022DB1"/>
    <w:rsid w:val="6C035AFB"/>
    <w:rsid w:val="6C120E9F"/>
    <w:rsid w:val="6C157029"/>
    <w:rsid w:val="6C296590"/>
    <w:rsid w:val="6C4443EA"/>
    <w:rsid w:val="6C450EF0"/>
    <w:rsid w:val="6C635F81"/>
    <w:rsid w:val="6CB436B8"/>
    <w:rsid w:val="6CF21078"/>
    <w:rsid w:val="6D4F2026"/>
    <w:rsid w:val="6D4F64CA"/>
    <w:rsid w:val="6D59669E"/>
    <w:rsid w:val="6D5E670D"/>
    <w:rsid w:val="6D845E57"/>
    <w:rsid w:val="6D910891"/>
    <w:rsid w:val="6D9F61B1"/>
    <w:rsid w:val="6DA93E2C"/>
    <w:rsid w:val="6DAB3516"/>
    <w:rsid w:val="6DB77BCC"/>
    <w:rsid w:val="6DCE5D7E"/>
    <w:rsid w:val="6DF332FA"/>
    <w:rsid w:val="6E0476F4"/>
    <w:rsid w:val="6E0E3C8F"/>
    <w:rsid w:val="6E5E73CE"/>
    <w:rsid w:val="6E7A0284"/>
    <w:rsid w:val="6E9C588D"/>
    <w:rsid w:val="6E9F0D8B"/>
    <w:rsid w:val="6EBB6D8B"/>
    <w:rsid w:val="6F1D2190"/>
    <w:rsid w:val="6F355F0B"/>
    <w:rsid w:val="6F447726"/>
    <w:rsid w:val="6F5A4E62"/>
    <w:rsid w:val="6FB40867"/>
    <w:rsid w:val="6FBF3C48"/>
    <w:rsid w:val="6FF944CB"/>
    <w:rsid w:val="6FFD045F"/>
    <w:rsid w:val="6FFD211B"/>
    <w:rsid w:val="70107BA8"/>
    <w:rsid w:val="702129EE"/>
    <w:rsid w:val="7089584F"/>
    <w:rsid w:val="70C66AA3"/>
    <w:rsid w:val="70DC62C7"/>
    <w:rsid w:val="70E64A50"/>
    <w:rsid w:val="70EB475C"/>
    <w:rsid w:val="70F700AA"/>
    <w:rsid w:val="711A6D17"/>
    <w:rsid w:val="71C55D84"/>
    <w:rsid w:val="71F15133"/>
    <w:rsid w:val="72115137"/>
    <w:rsid w:val="72392CD6"/>
    <w:rsid w:val="723D4B43"/>
    <w:rsid w:val="723F4D5F"/>
    <w:rsid w:val="7261221A"/>
    <w:rsid w:val="728A4A63"/>
    <w:rsid w:val="72E66F89"/>
    <w:rsid w:val="72F316A6"/>
    <w:rsid w:val="72FC4EFD"/>
    <w:rsid w:val="73102258"/>
    <w:rsid w:val="732C57AC"/>
    <w:rsid w:val="7349545C"/>
    <w:rsid w:val="73766FF5"/>
    <w:rsid w:val="737F73DD"/>
    <w:rsid w:val="739C7F8F"/>
    <w:rsid w:val="73B37CB2"/>
    <w:rsid w:val="74082F2F"/>
    <w:rsid w:val="74143FCA"/>
    <w:rsid w:val="742947DC"/>
    <w:rsid w:val="74AF5AA0"/>
    <w:rsid w:val="74BF55BF"/>
    <w:rsid w:val="74C57072"/>
    <w:rsid w:val="74DF2843"/>
    <w:rsid w:val="74FC6F38"/>
    <w:rsid w:val="751111C4"/>
    <w:rsid w:val="75114065"/>
    <w:rsid w:val="75386B00"/>
    <w:rsid w:val="75596138"/>
    <w:rsid w:val="75894543"/>
    <w:rsid w:val="759A405B"/>
    <w:rsid w:val="75AF4D8C"/>
    <w:rsid w:val="75B95C0E"/>
    <w:rsid w:val="75C115F6"/>
    <w:rsid w:val="75C37A55"/>
    <w:rsid w:val="75EA3234"/>
    <w:rsid w:val="75F55B48"/>
    <w:rsid w:val="760F2C9B"/>
    <w:rsid w:val="761D648D"/>
    <w:rsid w:val="76266A36"/>
    <w:rsid w:val="76390547"/>
    <w:rsid w:val="76402E54"/>
    <w:rsid w:val="766A0857"/>
    <w:rsid w:val="768B7076"/>
    <w:rsid w:val="76AC59C4"/>
    <w:rsid w:val="771729A7"/>
    <w:rsid w:val="774B1AB0"/>
    <w:rsid w:val="77514BED"/>
    <w:rsid w:val="777737BA"/>
    <w:rsid w:val="7789082B"/>
    <w:rsid w:val="778D2F8C"/>
    <w:rsid w:val="77B10347"/>
    <w:rsid w:val="77B93346"/>
    <w:rsid w:val="77EFE68E"/>
    <w:rsid w:val="78061E7B"/>
    <w:rsid w:val="780659D7"/>
    <w:rsid w:val="78216CB5"/>
    <w:rsid w:val="783059FE"/>
    <w:rsid w:val="78386B5B"/>
    <w:rsid w:val="7859644F"/>
    <w:rsid w:val="786E4B66"/>
    <w:rsid w:val="786F2E7A"/>
    <w:rsid w:val="7873475E"/>
    <w:rsid w:val="787F1730"/>
    <w:rsid w:val="789A0984"/>
    <w:rsid w:val="789C3AD8"/>
    <w:rsid w:val="78CE0BEB"/>
    <w:rsid w:val="79202AC9"/>
    <w:rsid w:val="792C3B64"/>
    <w:rsid w:val="792E51E6"/>
    <w:rsid w:val="792F71B0"/>
    <w:rsid w:val="79507F38"/>
    <w:rsid w:val="79660FFC"/>
    <w:rsid w:val="79C93160"/>
    <w:rsid w:val="79EE2BC7"/>
    <w:rsid w:val="7A06774A"/>
    <w:rsid w:val="7A1545F8"/>
    <w:rsid w:val="7A1940E8"/>
    <w:rsid w:val="7A4874F5"/>
    <w:rsid w:val="7A540C7C"/>
    <w:rsid w:val="7A715CD2"/>
    <w:rsid w:val="7A777060"/>
    <w:rsid w:val="7A90521A"/>
    <w:rsid w:val="7A9A78FF"/>
    <w:rsid w:val="7A9E283F"/>
    <w:rsid w:val="7AA40EB4"/>
    <w:rsid w:val="7AA80FC8"/>
    <w:rsid w:val="7AA813A6"/>
    <w:rsid w:val="7AD25C72"/>
    <w:rsid w:val="7ADA6E3F"/>
    <w:rsid w:val="7AFD6670"/>
    <w:rsid w:val="7B2C4A37"/>
    <w:rsid w:val="7B2E3BC3"/>
    <w:rsid w:val="7B5B2BD1"/>
    <w:rsid w:val="7B6B5AAA"/>
    <w:rsid w:val="7B6C6C16"/>
    <w:rsid w:val="7B756DBD"/>
    <w:rsid w:val="7B7D21E3"/>
    <w:rsid w:val="7B8732D3"/>
    <w:rsid w:val="7B8F0331"/>
    <w:rsid w:val="7BE15845"/>
    <w:rsid w:val="7BEA22CD"/>
    <w:rsid w:val="7C394E4D"/>
    <w:rsid w:val="7C84656F"/>
    <w:rsid w:val="7C866ED2"/>
    <w:rsid w:val="7C914409"/>
    <w:rsid w:val="7C9E08D4"/>
    <w:rsid w:val="7CA73C2D"/>
    <w:rsid w:val="7CAA1027"/>
    <w:rsid w:val="7CC0084B"/>
    <w:rsid w:val="7CC145C3"/>
    <w:rsid w:val="7CD2057E"/>
    <w:rsid w:val="7CFE1373"/>
    <w:rsid w:val="7D170D27"/>
    <w:rsid w:val="7D40198C"/>
    <w:rsid w:val="7D71322C"/>
    <w:rsid w:val="7DDF73F6"/>
    <w:rsid w:val="7DE052D0"/>
    <w:rsid w:val="7DE26BE4"/>
    <w:rsid w:val="7E0E1A8A"/>
    <w:rsid w:val="7E2752C1"/>
    <w:rsid w:val="7F0FF549"/>
    <w:rsid w:val="7F17496E"/>
    <w:rsid w:val="7F2339EF"/>
    <w:rsid w:val="7F470DBC"/>
    <w:rsid w:val="7F635029"/>
    <w:rsid w:val="7F68556E"/>
    <w:rsid w:val="7F907247"/>
    <w:rsid w:val="7F9A1827"/>
    <w:rsid w:val="7F9F3B25"/>
    <w:rsid w:val="7FAB3A34"/>
    <w:rsid w:val="7FBC0EFF"/>
    <w:rsid w:val="7FE1217F"/>
    <w:rsid w:val="B77BD638"/>
    <w:rsid w:val="BFF48C19"/>
    <w:rsid w:val="CFBF1B36"/>
    <w:rsid w:val="D7FD54AF"/>
    <w:rsid w:val="DF9F1B46"/>
    <w:rsid w:val="F2A56A4C"/>
    <w:rsid w:val="F7FEB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autoRedefine/>
    <w:qFormat/>
    <w:uiPriority w:val="1"/>
    <w:pPr>
      <w:ind w:left="1329" w:hanging="433"/>
      <w:outlineLvl w:val="0"/>
    </w:pPr>
    <w:rPr>
      <w:b/>
      <w:bCs/>
      <w:sz w:val="24"/>
      <w:szCs w:val="24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120" w:beforeLines="50" w:after="120" w:afterLines="50"/>
      <w:outlineLvl w:val="1"/>
    </w:pPr>
    <w:rPr>
      <w:rFonts w:ascii="宋体" w:hAnsi="宋体"/>
      <w:bCs/>
      <w:szCs w:val="21"/>
    </w:rPr>
  </w:style>
  <w:style w:type="paragraph" w:styleId="4">
    <w:name w:val="heading 3"/>
    <w:basedOn w:val="1"/>
    <w:next w:val="1"/>
    <w:link w:val="26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autoRedefine/>
    <w:unhideWhenUsed/>
    <w:qFormat/>
    <w:uiPriority w:val="1"/>
  </w:style>
  <w:style w:type="table" w:default="1" w:styleId="1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rPr>
      <w:sz w:val="24"/>
      <w:szCs w:val="24"/>
    </w:rPr>
  </w:style>
  <w:style w:type="paragraph" w:styleId="6">
    <w:name w:val="toc 3"/>
    <w:basedOn w:val="1"/>
    <w:next w:val="1"/>
    <w:autoRedefine/>
    <w:qFormat/>
    <w:uiPriority w:val="1"/>
    <w:pPr>
      <w:spacing w:before="122"/>
      <w:ind w:left="1502" w:hanging="397"/>
    </w:pPr>
    <w:rPr>
      <w:sz w:val="21"/>
      <w:szCs w:val="21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Balloon Text"/>
    <w:basedOn w:val="1"/>
    <w:link w:val="22"/>
    <w:autoRedefine/>
    <w:qFormat/>
    <w:uiPriority w:val="0"/>
    <w:rPr>
      <w:sz w:val="18"/>
      <w:szCs w:val="1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1">
    <w:name w:val="toc 1"/>
    <w:basedOn w:val="1"/>
    <w:next w:val="1"/>
    <w:autoRedefine/>
    <w:qFormat/>
    <w:uiPriority w:val="1"/>
    <w:pPr>
      <w:spacing w:before="122"/>
      <w:ind w:left="1502" w:right="837" w:hanging="1503"/>
      <w:jc w:val="right"/>
    </w:pPr>
    <w:rPr>
      <w:sz w:val="21"/>
      <w:szCs w:val="21"/>
    </w:rPr>
  </w:style>
  <w:style w:type="paragraph" w:styleId="12">
    <w:name w:val="toc 2"/>
    <w:basedOn w:val="1"/>
    <w:next w:val="1"/>
    <w:autoRedefine/>
    <w:qFormat/>
    <w:uiPriority w:val="1"/>
    <w:pPr>
      <w:spacing w:before="399"/>
      <w:ind w:left="1118" w:hanging="222"/>
    </w:pPr>
    <w:rPr>
      <w:sz w:val="21"/>
      <w:szCs w:val="21"/>
    </w:rPr>
  </w:style>
  <w:style w:type="paragraph" w:styleId="13">
    <w:name w:val="Normal (Web)"/>
    <w:basedOn w:val="1"/>
    <w:autoRedefine/>
    <w:semiHidden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"/>
    <w:basedOn w:val="5"/>
    <w:autoRedefine/>
    <w:qFormat/>
    <w:uiPriority w:val="0"/>
    <w:pPr>
      <w:ind w:firstLine="420"/>
    </w:pPr>
  </w:style>
  <w:style w:type="table" w:styleId="16">
    <w:name w:val="Table Grid"/>
    <w:basedOn w:val="15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8">
    <w:name w:val="Strong"/>
    <w:basedOn w:val="17"/>
    <w:qFormat/>
    <w:uiPriority w:val="0"/>
    <w:rPr>
      <w:b/>
    </w:rPr>
  </w:style>
  <w:style w:type="table" w:customStyle="1" w:styleId="19">
    <w:name w:val="Table Normal"/>
    <w:autoRedefine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列出段落1"/>
    <w:basedOn w:val="1"/>
    <w:autoRedefine/>
    <w:qFormat/>
    <w:uiPriority w:val="1"/>
    <w:pPr>
      <w:ind w:left="1317" w:hanging="420"/>
    </w:pPr>
  </w:style>
  <w:style w:type="paragraph" w:customStyle="1" w:styleId="21">
    <w:name w:val="Table Paragraph"/>
    <w:basedOn w:val="1"/>
    <w:autoRedefine/>
    <w:qFormat/>
    <w:uiPriority w:val="1"/>
  </w:style>
  <w:style w:type="character" w:customStyle="1" w:styleId="22">
    <w:name w:val="批注框文本 Char"/>
    <w:basedOn w:val="17"/>
    <w:link w:val="8"/>
    <w:autoRedefine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paragraph" w:customStyle="1" w:styleId="23">
    <w:name w:val="WPSOffice手动目录 1"/>
    <w:autoRedefine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4">
    <w:name w:val="WPSOffice手动目录 2"/>
    <w:autoRedefine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5">
    <w:name w:val="WPSOffice手动目录 3"/>
    <w:autoRedefine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26">
    <w:name w:val="标题 3 Char"/>
    <w:basedOn w:val="17"/>
    <w:link w:val="4"/>
    <w:autoRedefine/>
    <w:semiHidden/>
    <w:qFormat/>
    <w:uiPriority w:val="0"/>
    <w:rPr>
      <w:rFonts w:ascii="宋体" w:hAnsi="宋体" w:cs="宋体"/>
      <w:b/>
      <w:bCs/>
      <w:sz w:val="32"/>
      <w:szCs w:val="32"/>
      <w:lang w:val="zh-CN" w:bidi="zh-CN"/>
    </w:rPr>
  </w:style>
  <w:style w:type="paragraph" w:customStyle="1" w:styleId="27">
    <w:name w:val="样式1"/>
    <w:basedOn w:val="1"/>
    <w:autoRedefine/>
    <w:qFormat/>
    <w:uiPriority w:val="0"/>
    <w:pPr>
      <w:spacing w:line="480" w:lineRule="auto"/>
    </w:pPr>
    <w:rPr>
      <w:rFonts w:ascii="EU-F1" w:eastAsia="黑体"/>
      <w:szCs w:val="21"/>
    </w:rPr>
  </w:style>
  <w:style w:type="paragraph" w:customStyle="1" w:styleId="28">
    <w:name w:val="表头"/>
    <w:basedOn w:val="1"/>
    <w:autoRedefine/>
    <w:qFormat/>
    <w:uiPriority w:val="0"/>
    <w:pPr>
      <w:jc w:val="center"/>
    </w:pPr>
    <w:rPr>
      <w:rFonts w:ascii="Arial" w:hAnsi="Arial"/>
      <w:b/>
      <w:kern w:val="13"/>
      <w:sz w:val="18"/>
    </w:rPr>
  </w:style>
  <w:style w:type="paragraph" w:customStyle="1" w:styleId="29">
    <w:name w:val="一级条标题"/>
    <w:next w:val="1"/>
    <w:autoRedefine/>
    <w:semiHidden/>
    <w:qFormat/>
    <w:uiPriority w:val="0"/>
    <w:p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character" w:customStyle="1" w:styleId="30">
    <w:name w:val="zt Char"/>
    <w:link w:val="31"/>
    <w:autoRedefine/>
    <w:qFormat/>
    <w:uiPriority w:val="0"/>
    <w:rPr>
      <w:rFonts w:ascii="EU-F1" w:eastAsia="EU-F1"/>
      <w:bCs/>
      <w:szCs w:val="21"/>
    </w:rPr>
  </w:style>
  <w:style w:type="paragraph" w:customStyle="1" w:styleId="31">
    <w:name w:val="zt"/>
    <w:basedOn w:val="1"/>
    <w:link w:val="30"/>
    <w:autoRedefine/>
    <w:qFormat/>
    <w:uiPriority w:val="0"/>
    <w:pPr>
      <w:overflowPunct w:val="0"/>
      <w:topLinePunct/>
      <w:spacing w:line="312" w:lineRule="exact"/>
    </w:pPr>
    <w:rPr>
      <w:rFonts w:ascii="EU-F1" w:eastAsia="EU-F1"/>
      <w:bCs/>
      <w:szCs w:val="21"/>
    </w:rPr>
  </w:style>
  <w:style w:type="paragraph" w:customStyle="1" w:styleId="32">
    <w:name w:val="BT"/>
    <w:basedOn w:val="1"/>
    <w:autoRedefine/>
    <w:qFormat/>
    <w:uiPriority w:val="0"/>
    <w:pPr>
      <w:topLinePunct/>
      <w:spacing w:before="160" w:after="60" w:line="312" w:lineRule="exact"/>
      <w:jc w:val="center"/>
    </w:pPr>
    <w:rPr>
      <w:rFonts w:ascii="EU-F1" w:eastAsia="黑体"/>
      <w:kern w:val="21"/>
      <w:szCs w:val="20"/>
    </w:rPr>
  </w:style>
  <w:style w:type="character" w:customStyle="1" w:styleId="33">
    <w:name w:val="font31"/>
    <w:basedOn w:val="17"/>
    <w:autoRedefine/>
    <w:qFormat/>
    <w:uiPriority w:val="0"/>
    <w:rPr>
      <w:rFonts w:ascii="仿宋" w:hAnsi="仿宋" w:eastAsia="仿宋" w:cs="仿宋"/>
      <w:color w:val="FF0000"/>
      <w:sz w:val="28"/>
      <w:szCs w:val="28"/>
      <w:u w:val="none"/>
      <w:vertAlign w:val="superscript"/>
    </w:rPr>
  </w:style>
  <w:style w:type="character" w:customStyle="1" w:styleId="34">
    <w:name w:val="font01"/>
    <w:basedOn w:val="17"/>
    <w:autoRedefine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  <w:vertAlign w:val="superscript"/>
    </w:rPr>
  </w:style>
  <w:style w:type="character" w:customStyle="1" w:styleId="35">
    <w:name w:val="font51"/>
    <w:basedOn w:val="17"/>
    <w:autoRedefine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  <w:vertAlign w:val="superscript"/>
    </w:rPr>
  </w:style>
  <w:style w:type="character" w:customStyle="1" w:styleId="36">
    <w:name w:val="font11"/>
    <w:basedOn w:val="1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7">
    <w:name w:val="font41"/>
    <w:basedOn w:val="17"/>
    <w:autoRedefine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  <w:vertAlign w:val="superscript"/>
    </w:rPr>
  </w:style>
  <w:style w:type="character" w:customStyle="1" w:styleId="38">
    <w:name w:val="font21"/>
    <w:basedOn w:val="17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  <w:vertAlign w:val="superscript"/>
    </w:rPr>
  </w:style>
  <w:style w:type="paragraph" w:customStyle="1" w:styleId="39">
    <w:name w:val="p0"/>
    <w:basedOn w:val="1"/>
    <w:autoRedefine/>
    <w:qFormat/>
    <w:uiPriority w:val="0"/>
    <w:pPr>
      <w:widowControl/>
      <w:spacing w:line="240" w:lineRule="atLeast"/>
    </w:pPr>
    <w:rPr>
      <w:rFonts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811</Words>
  <Characters>848</Characters>
  <Lines>62</Lines>
  <Paragraphs>17</Paragraphs>
  <TotalTime>4</TotalTime>
  <ScaleCrop>false</ScaleCrop>
  <LinksUpToDate>false</LinksUpToDate>
  <CharactersWithSpaces>888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2019-03-27T06:36:00Z</dcterms:created>
  <dc:creator>roof</dc:creator>
  <cp:lastModifiedBy>momo</cp:lastModifiedBy>
  <cp:lastPrinted>2021-08-07T01:07:00Z</cp:lastPrinted>
  <dcterms:modified xsi:type="dcterms:W3CDTF">2025-08-15T06:03:12Z</dcterms:modified>
  <dc:subject>通用</dc:subject>
  <dc:title>技术协议书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2017-06-09T00:00:00Z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2019-03-26T00:00:00Z</vt:filetime>
  </property>
  <property fmtid="{D5CDD505-2E9C-101B-9397-08002B2CF9AE}" pid="5" name="KSOProductBuildVer">
    <vt:lpwstr>2052-12.1.0.21915</vt:lpwstr>
  </property>
  <property fmtid="{D5CDD505-2E9C-101B-9397-08002B2CF9AE}" pid="6" name="ICV">
    <vt:lpwstr>4DD41790D3F54CD2A514F104FD4099AF_13</vt:lpwstr>
  </property>
  <property fmtid="{D5CDD505-2E9C-101B-9397-08002B2CF9AE}" pid="7" name="commondata">
    <vt:lpwstr>eyJoZGlkIjoiMDRiNmZhNzkyMTYzMmQwNTQwYjkwOTFiODJhOWZmNDUifQ==</vt:lpwstr>
  </property>
  <property fmtid="{D5CDD505-2E9C-101B-9397-08002B2CF9AE}" pid="8" name="KSOTemplateDocerSaveRecord">
    <vt:lpwstr>eyJoZGlkIjoiZmFjYzRkNWRiYzNhZDUxYjQxYTVhZDgyMDI4OTRmNDEiLCJ1c2VySWQiOiIzMDU0MTA4NDIifQ==</vt:lpwstr>
  </property>
</Properties>
</file>