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7CF534">
      <w:pPr>
        <w:spacing w:line="360" w:lineRule="auto"/>
        <w:jc w:val="center"/>
        <w:rPr>
          <w:rFonts w:ascii="宋体" w:hAnsi="宋体"/>
          <w:b/>
          <w:color w:val="000000" w:themeColor="text1"/>
          <w:sz w:val="28"/>
          <w:szCs w:val="28"/>
          <w:highlight w:val="none"/>
          <w14:textFill>
            <w14:solidFill>
              <w14:schemeClr w14:val="tx1"/>
            </w14:solidFill>
          </w14:textFill>
        </w:rPr>
      </w:pPr>
    </w:p>
    <w:p w14:paraId="5A499C74">
      <w:pPr>
        <w:spacing w:line="360" w:lineRule="auto"/>
        <w:jc w:val="center"/>
        <w:rPr>
          <w:rFonts w:ascii="宋体" w:hAnsi="宋体"/>
          <w:b/>
          <w:color w:val="000000" w:themeColor="text1"/>
          <w:sz w:val="28"/>
          <w:szCs w:val="28"/>
          <w:highlight w:val="none"/>
          <w14:textFill>
            <w14:solidFill>
              <w14:schemeClr w14:val="tx1"/>
            </w14:solidFill>
          </w14:textFill>
        </w:rPr>
      </w:pPr>
    </w:p>
    <w:p w14:paraId="6A94EEDE">
      <w:pPr>
        <w:spacing w:line="360" w:lineRule="auto"/>
        <w:jc w:val="center"/>
        <w:rPr>
          <w:rFonts w:hint="eastAsia" w:ascii="宋体" w:hAnsi="宋体" w:eastAsia="宋体"/>
          <w:b/>
          <w:color w:val="000000" w:themeColor="text1"/>
          <w:sz w:val="48"/>
          <w:szCs w:val="48"/>
          <w:highlight w:val="none"/>
          <w:lang w:eastAsia="zh-CN"/>
          <w14:textFill>
            <w14:solidFill>
              <w14:schemeClr w14:val="tx1"/>
            </w14:solidFill>
          </w14:textFill>
        </w:rPr>
      </w:pPr>
      <w:r>
        <w:rPr>
          <w:rFonts w:hint="eastAsia" w:ascii="宋体" w:hAnsi="宋体"/>
          <w:b/>
          <w:color w:val="000000" w:themeColor="text1"/>
          <w:sz w:val="48"/>
          <w:szCs w:val="48"/>
          <w:highlight w:val="none"/>
          <w:lang w:eastAsia="zh-CN"/>
          <w14:textFill>
            <w14:solidFill>
              <w14:schemeClr w14:val="tx1"/>
            </w14:solidFill>
          </w14:textFill>
        </w:rPr>
        <w:t>西宁市中医院2025年医用卫生耗材采购项目（第二次）</w:t>
      </w:r>
    </w:p>
    <w:p w14:paraId="19D010DD">
      <w:pPr>
        <w:spacing w:line="360" w:lineRule="auto"/>
        <w:jc w:val="center"/>
        <w:rPr>
          <w:rFonts w:ascii="宋体" w:hAnsi="宋体"/>
          <w:b/>
          <w:color w:val="000000" w:themeColor="text1"/>
          <w:sz w:val="48"/>
          <w:szCs w:val="48"/>
          <w:highlight w:val="none"/>
          <w14:textFill>
            <w14:solidFill>
              <w14:schemeClr w14:val="tx1"/>
            </w14:solidFill>
          </w14:textFill>
        </w:rPr>
      </w:pPr>
    </w:p>
    <w:p w14:paraId="3AE348B3">
      <w:pPr>
        <w:spacing w:line="360" w:lineRule="auto"/>
        <w:jc w:val="both"/>
        <w:rPr>
          <w:rFonts w:ascii="宋体" w:hAnsi="宋体"/>
          <w:b/>
          <w:color w:val="000000" w:themeColor="text1"/>
          <w:sz w:val="48"/>
          <w:szCs w:val="48"/>
          <w:highlight w:val="none"/>
          <w14:textFill>
            <w14:solidFill>
              <w14:schemeClr w14:val="tx1"/>
            </w14:solidFill>
          </w14:textFill>
        </w:rPr>
      </w:pPr>
    </w:p>
    <w:p w14:paraId="1B8FFAF0">
      <w:pPr>
        <w:spacing w:line="360" w:lineRule="auto"/>
        <w:jc w:val="center"/>
        <w:rPr>
          <w:rFonts w:ascii="宋体" w:hAnsi="宋体"/>
          <w:b/>
          <w:color w:val="000000" w:themeColor="text1"/>
          <w:sz w:val="48"/>
          <w:szCs w:val="48"/>
          <w:highlight w:val="none"/>
          <w14:textFill>
            <w14:solidFill>
              <w14:schemeClr w14:val="tx1"/>
            </w14:solidFill>
          </w14:textFill>
        </w:rPr>
      </w:pPr>
      <w:r>
        <w:rPr>
          <w:rFonts w:hint="eastAsia" w:ascii="宋体" w:hAnsi="宋体"/>
          <w:b/>
          <w:color w:val="000000" w:themeColor="text1"/>
          <w:sz w:val="48"/>
          <w:szCs w:val="48"/>
          <w:highlight w:val="none"/>
          <w14:textFill>
            <w14:solidFill>
              <w14:schemeClr w14:val="tx1"/>
            </w14:solidFill>
          </w14:textFill>
        </w:rPr>
        <w:t>竞争性磋商文件</w:t>
      </w:r>
    </w:p>
    <w:p w14:paraId="4445A3F4">
      <w:pPr>
        <w:spacing w:line="360" w:lineRule="auto"/>
        <w:ind w:firstLine="414" w:firstLineChars="148"/>
        <w:rPr>
          <w:rFonts w:ascii="宋体" w:hAnsi="宋体"/>
          <w:color w:val="000000" w:themeColor="text1"/>
          <w:sz w:val="28"/>
          <w:szCs w:val="28"/>
          <w:highlight w:val="none"/>
          <w14:textFill>
            <w14:solidFill>
              <w14:schemeClr w14:val="tx1"/>
            </w14:solidFill>
          </w14:textFill>
        </w:rPr>
      </w:pPr>
    </w:p>
    <w:p w14:paraId="22F88936">
      <w:pPr>
        <w:spacing w:line="360" w:lineRule="auto"/>
        <w:ind w:firstLine="414" w:firstLineChars="148"/>
        <w:rPr>
          <w:rFonts w:ascii="宋体" w:hAnsi="宋体"/>
          <w:color w:val="000000" w:themeColor="text1"/>
          <w:sz w:val="28"/>
          <w:szCs w:val="28"/>
          <w:highlight w:val="none"/>
          <w14:textFill>
            <w14:solidFill>
              <w14:schemeClr w14:val="tx1"/>
            </w14:solidFill>
          </w14:textFill>
        </w:rPr>
      </w:pPr>
    </w:p>
    <w:p w14:paraId="48B343F8">
      <w:pPr>
        <w:spacing w:line="360" w:lineRule="auto"/>
        <w:ind w:firstLine="414" w:firstLineChars="148"/>
        <w:rPr>
          <w:rFonts w:ascii="宋体" w:hAnsi="宋体"/>
          <w:color w:val="000000" w:themeColor="text1"/>
          <w:sz w:val="28"/>
          <w:szCs w:val="28"/>
          <w:highlight w:val="none"/>
          <w14:textFill>
            <w14:solidFill>
              <w14:schemeClr w14:val="tx1"/>
            </w14:solidFill>
          </w14:textFill>
        </w:rPr>
      </w:pPr>
    </w:p>
    <w:p w14:paraId="233F15BC">
      <w:pPr>
        <w:spacing w:line="360" w:lineRule="auto"/>
        <w:ind w:firstLine="414" w:firstLineChars="148"/>
        <w:rPr>
          <w:rFonts w:ascii="宋体" w:hAnsi="宋体"/>
          <w:color w:val="000000" w:themeColor="text1"/>
          <w:sz w:val="28"/>
          <w:szCs w:val="28"/>
          <w:highlight w:val="none"/>
          <w14:textFill>
            <w14:solidFill>
              <w14:schemeClr w14:val="tx1"/>
            </w14:solidFill>
          </w14:textFill>
        </w:rPr>
      </w:pPr>
    </w:p>
    <w:p w14:paraId="32BB8848">
      <w:pPr>
        <w:spacing w:line="360" w:lineRule="auto"/>
        <w:ind w:firstLine="414" w:firstLineChars="148"/>
        <w:rPr>
          <w:rFonts w:ascii="宋体" w:hAnsi="宋体"/>
          <w:color w:val="000000" w:themeColor="text1"/>
          <w:sz w:val="28"/>
          <w:szCs w:val="28"/>
          <w:highlight w:val="none"/>
          <w14:textFill>
            <w14:solidFill>
              <w14:schemeClr w14:val="tx1"/>
            </w14:solidFill>
          </w14:textFill>
        </w:rPr>
      </w:pPr>
    </w:p>
    <w:p w14:paraId="201466EB">
      <w:pPr>
        <w:spacing w:line="360" w:lineRule="auto"/>
        <w:jc w:val="center"/>
        <w:rPr>
          <w:rFonts w:hint="eastAsia" w:ascii="宋体" w:hAnsi="宋体" w:eastAsia="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项目</w:t>
      </w:r>
      <w:r>
        <w:rPr>
          <w:rFonts w:ascii="宋体" w:hAnsi="宋体"/>
          <w:b/>
          <w:color w:val="000000" w:themeColor="text1"/>
          <w:sz w:val="32"/>
          <w:szCs w:val="32"/>
          <w:highlight w:val="none"/>
          <w14:textFill>
            <w14:solidFill>
              <w14:schemeClr w14:val="tx1"/>
            </w14:solidFill>
          </w14:textFill>
        </w:rPr>
        <w:t>编号：</w:t>
      </w:r>
      <w:r>
        <w:rPr>
          <w:rFonts w:hint="eastAsia" w:ascii="宋体" w:hAnsi="宋体"/>
          <w:b/>
          <w:color w:val="000000" w:themeColor="text1"/>
          <w:sz w:val="32"/>
          <w:szCs w:val="32"/>
          <w:highlight w:val="none"/>
          <w:lang w:eastAsia="zh-CN"/>
          <w14:textFill>
            <w14:solidFill>
              <w14:schemeClr w14:val="tx1"/>
            </w14:solidFill>
          </w14:textFill>
        </w:rPr>
        <w:t>SCIT-ZC-QH20250414L</w:t>
      </w:r>
    </w:p>
    <w:p w14:paraId="0679DAFB">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代理机构</w:t>
      </w:r>
      <w:r>
        <w:rPr>
          <w:rFonts w:ascii="宋体" w:hAnsi="宋体"/>
          <w:b/>
          <w:color w:val="000000" w:themeColor="text1"/>
          <w:sz w:val="32"/>
          <w:szCs w:val="32"/>
          <w:highlight w:val="none"/>
          <w14:textFill>
            <w14:solidFill>
              <w14:schemeClr w14:val="tx1"/>
            </w14:solidFill>
          </w14:textFill>
        </w:rPr>
        <w:t>：</w:t>
      </w:r>
      <w:r>
        <w:rPr>
          <w:rFonts w:hint="eastAsia" w:ascii="宋体" w:hAnsi="宋体"/>
          <w:b/>
          <w:color w:val="000000" w:themeColor="text1"/>
          <w:sz w:val="32"/>
          <w:szCs w:val="32"/>
          <w:highlight w:val="none"/>
          <w14:textFill>
            <w14:solidFill>
              <w14:schemeClr w14:val="tx1"/>
            </w14:solidFill>
          </w14:textFill>
        </w:rPr>
        <w:t>四川国际招标有限责任公司</w:t>
      </w:r>
    </w:p>
    <w:p w14:paraId="2AC01060">
      <w:pPr>
        <w:spacing w:line="360" w:lineRule="auto"/>
        <w:ind w:left="1800" w:leftChars="223" w:hanging="1265" w:hangingChars="450"/>
        <w:rPr>
          <w:rFonts w:ascii="宋体" w:hAnsi="宋体"/>
          <w:b/>
          <w:color w:val="000000" w:themeColor="text1"/>
          <w:sz w:val="28"/>
          <w:szCs w:val="28"/>
          <w:highlight w:val="none"/>
          <w14:textFill>
            <w14:solidFill>
              <w14:schemeClr w14:val="tx1"/>
            </w14:solidFill>
          </w14:textFill>
        </w:rPr>
      </w:pPr>
    </w:p>
    <w:p w14:paraId="7756973C">
      <w:pPr>
        <w:spacing w:line="360" w:lineRule="auto"/>
        <w:ind w:left="1800" w:leftChars="223" w:hanging="1265" w:hangingChars="450"/>
        <w:rPr>
          <w:rFonts w:ascii="宋体" w:hAnsi="宋体"/>
          <w:b/>
          <w:color w:val="000000" w:themeColor="text1"/>
          <w:sz w:val="28"/>
          <w:szCs w:val="28"/>
          <w:highlight w:val="none"/>
          <w14:textFill>
            <w14:solidFill>
              <w14:schemeClr w14:val="tx1"/>
            </w14:solidFill>
          </w14:textFill>
        </w:rPr>
      </w:pPr>
    </w:p>
    <w:p w14:paraId="3BF8EBDF">
      <w:pPr>
        <w:tabs>
          <w:tab w:val="center" w:pos="4203"/>
          <w:tab w:val="right" w:pos="8406"/>
        </w:tabs>
        <w:spacing w:line="276" w:lineRule="auto"/>
        <w:ind w:firstLine="3767" w:firstLineChars="1340"/>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t>中国·</w:t>
      </w:r>
      <w:r>
        <w:rPr>
          <w:rFonts w:hint="eastAsia" w:ascii="宋体" w:hAnsi="宋体"/>
          <w:b/>
          <w:color w:val="000000" w:themeColor="text1"/>
          <w:sz w:val="28"/>
          <w:szCs w:val="28"/>
          <w:highlight w:val="none"/>
          <w14:textFill>
            <w14:solidFill>
              <w14:schemeClr w14:val="tx1"/>
            </w14:solidFill>
          </w14:textFill>
        </w:rPr>
        <w:t>青海</w:t>
      </w:r>
    </w:p>
    <w:p w14:paraId="7686B79A">
      <w:pPr>
        <w:tabs>
          <w:tab w:val="center" w:pos="4153"/>
          <w:tab w:val="right" w:pos="8306"/>
        </w:tabs>
        <w:spacing w:line="276" w:lineRule="auto"/>
        <w:jc w:val="center"/>
        <w:rPr>
          <w:rFonts w:ascii="宋体" w:hAnsi="宋体"/>
          <w:b/>
          <w:bCs/>
          <w:color w:val="000000" w:themeColor="text1"/>
          <w:sz w:val="28"/>
          <w:szCs w:val="28"/>
          <w:highlight w:val="none"/>
          <w14:textFill>
            <w14:solidFill>
              <w14:schemeClr w14:val="tx1"/>
            </w14:solidFill>
          </w14:textFill>
        </w:rPr>
      </w:pPr>
      <w:r>
        <w:rPr>
          <w:rFonts w:ascii="宋体" w:hAnsi="宋体" w:cs="Arial"/>
          <w:b/>
          <w:bCs/>
          <w:color w:val="000000" w:themeColor="text1"/>
          <w:sz w:val="28"/>
          <w:szCs w:val="28"/>
          <w:highlight w:val="none"/>
          <w14:textFill>
            <w14:solidFill>
              <w14:schemeClr w14:val="tx1"/>
            </w14:solidFill>
          </w14:textFill>
        </w:rPr>
        <w:t>二</w:t>
      </w:r>
      <w:r>
        <w:rPr>
          <w:rFonts w:hint="eastAsia" w:ascii="宋体" w:hAnsi="宋体" w:cs="Arial"/>
          <w:b/>
          <w:bCs/>
          <w:color w:val="000000" w:themeColor="text1"/>
          <w:sz w:val="28"/>
          <w:szCs w:val="28"/>
          <w:highlight w:val="none"/>
          <w14:textFill>
            <w14:solidFill>
              <w14:schemeClr w14:val="tx1"/>
            </w14:solidFill>
          </w14:textFill>
        </w:rPr>
        <w:t>○</w:t>
      </w:r>
      <w:r>
        <w:rPr>
          <w:rFonts w:ascii="宋体" w:hAnsi="宋体" w:cs="Arial"/>
          <w:b/>
          <w:bCs/>
          <w:color w:val="000000" w:themeColor="text1"/>
          <w:sz w:val="28"/>
          <w:szCs w:val="28"/>
          <w:highlight w:val="none"/>
          <w14:textFill>
            <w14:solidFill>
              <w14:schemeClr w14:val="tx1"/>
            </w14:solidFill>
          </w14:textFill>
        </w:rPr>
        <w:t>二</w:t>
      </w:r>
      <w:r>
        <w:rPr>
          <w:rFonts w:hint="eastAsia" w:ascii="宋体" w:hAnsi="宋体" w:cs="Arial"/>
          <w:b/>
          <w:bCs/>
          <w:color w:val="000000" w:themeColor="text1"/>
          <w:sz w:val="28"/>
          <w:szCs w:val="28"/>
          <w:highlight w:val="none"/>
          <w:lang w:val="en-US" w:eastAsia="zh-CN"/>
          <w14:textFill>
            <w14:solidFill>
              <w14:schemeClr w14:val="tx1"/>
            </w14:solidFill>
          </w14:textFill>
        </w:rPr>
        <w:t>五</w:t>
      </w:r>
      <w:r>
        <w:rPr>
          <w:rFonts w:ascii="宋体" w:hAnsi="宋体"/>
          <w:b/>
          <w:bCs/>
          <w:color w:val="000000" w:themeColor="text1"/>
          <w:sz w:val="28"/>
          <w:szCs w:val="28"/>
          <w:highlight w:val="none"/>
          <w14:textFill>
            <w14:solidFill>
              <w14:schemeClr w14:val="tx1"/>
            </w14:solidFill>
          </w14:textFill>
        </w:rPr>
        <w:t>年</w:t>
      </w:r>
      <w:r>
        <w:rPr>
          <w:rFonts w:hint="eastAsia" w:ascii="宋体" w:hAnsi="宋体"/>
          <w:b/>
          <w:bCs/>
          <w:color w:val="000000" w:themeColor="text1"/>
          <w:sz w:val="28"/>
          <w:szCs w:val="28"/>
          <w:highlight w:val="none"/>
          <w:lang w:val="en-US" w:eastAsia="zh-CN"/>
          <w14:textFill>
            <w14:solidFill>
              <w14:schemeClr w14:val="tx1"/>
            </w14:solidFill>
          </w14:textFill>
        </w:rPr>
        <w:t>十二</w:t>
      </w:r>
      <w:r>
        <w:rPr>
          <w:rFonts w:ascii="宋体" w:hAnsi="宋体"/>
          <w:b/>
          <w:bCs/>
          <w:color w:val="000000" w:themeColor="text1"/>
          <w:sz w:val="28"/>
          <w:szCs w:val="28"/>
          <w:highlight w:val="none"/>
          <w14:textFill>
            <w14:solidFill>
              <w14:schemeClr w14:val="tx1"/>
            </w14:solidFill>
          </w14:textFill>
        </w:rPr>
        <w:t>月</w:t>
      </w:r>
    </w:p>
    <w:p w14:paraId="05CEAB59">
      <w:pPr>
        <w:spacing w:line="360" w:lineRule="auto"/>
        <w:jc w:val="center"/>
        <w:rPr>
          <w:rFonts w:ascii="宋体" w:hAnsi="宋体"/>
          <w:b/>
          <w:bCs/>
          <w:color w:val="000000" w:themeColor="text1"/>
          <w:sz w:val="28"/>
          <w:szCs w:val="28"/>
          <w:highlight w:val="none"/>
          <w14:textFill>
            <w14:solidFill>
              <w14:schemeClr w14:val="tx1"/>
            </w14:solidFill>
          </w14:textFill>
        </w:rPr>
        <w:sectPr>
          <w:headerReference r:id="rId3" w:type="default"/>
          <w:footerReference r:id="rId4" w:type="default"/>
          <w:type w:val="continuous"/>
          <w:pgSz w:w="11906" w:h="16838"/>
          <w:pgMar w:top="1531" w:right="1531" w:bottom="1531" w:left="1531" w:header="851" w:footer="992" w:gutter="0"/>
          <w:pgNumType w:start="1"/>
          <w:cols w:space="720" w:num="1"/>
          <w:docGrid w:type="lines" w:linePitch="326" w:charSpace="0"/>
        </w:sectPr>
      </w:pPr>
    </w:p>
    <w:p w14:paraId="446FB4BF">
      <w:pPr>
        <w:spacing w:line="360" w:lineRule="auto"/>
        <w:jc w:val="center"/>
        <w:rPr>
          <w:rFonts w:ascii="宋体" w:hAnsi="宋体"/>
          <w:b/>
          <w:color w:val="000000" w:themeColor="text1"/>
          <w:sz w:val="44"/>
          <w:szCs w:val="28"/>
          <w:highlight w:val="none"/>
          <w14:textFill>
            <w14:solidFill>
              <w14:schemeClr w14:val="tx1"/>
            </w14:solidFill>
          </w14:textFill>
        </w:rPr>
      </w:pPr>
      <w:r>
        <w:rPr>
          <w:rFonts w:ascii="宋体" w:hAnsi="宋体"/>
          <w:b/>
          <w:color w:val="000000" w:themeColor="text1"/>
          <w:sz w:val="44"/>
          <w:szCs w:val="28"/>
          <w:highlight w:val="none"/>
          <w14:textFill>
            <w14:solidFill>
              <w14:schemeClr w14:val="tx1"/>
            </w14:solidFill>
          </w14:textFill>
        </w:rPr>
        <w:t>目     录</w:t>
      </w:r>
    </w:p>
    <w:p w14:paraId="48E9FB4F">
      <w:pPr>
        <w:spacing w:line="360" w:lineRule="auto"/>
        <w:rPr>
          <w:rFonts w:ascii="宋体" w:hAnsi="宋体"/>
          <w:b/>
          <w:color w:val="000000" w:themeColor="text1"/>
          <w:sz w:val="36"/>
          <w:szCs w:val="28"/>
          <w:highlight w:val="none"/>
          <w14:textFill>
            <w14:solidFill>
              <w14:schemeClr w14:val="tx1"/>
            </w14:solidFill>
          </w14:textFill>
        </w:rPr>
      </w:pPr>
    </w:p>
    <w:p w14:paraId="5C6D1457">
      <w:pPr>
        <w:pStyle w:val="30"/>
        <w:tabs>
          <w:tab w:val="right" w:leader="dot" w:pos="8307"/>
        </w:tabs>
        <w:rPr>
          <w:color w:val="000000" w:themeColor="text1"/>
          <w:highlight w:val="none"/>
          <w14:textFill>
            <w14:solidFill>
              <w14:schemeClr w14:val="tx1"/>
            </w14:solidFill>
          </w14:textFill>
        </w:rPr>
      </w:pPr>
      <w:r>
        <w:rPr>
          <w:rFonts w:ascii="宋体" w:hAnsi="宋体"/>
          <w:b w:val="0"/>
          <w:bCs w:val="0"/>
          <w:color w:val="000000" w:themeColor="text1"/>
          <w:sz w:val="28"/>
          <w:szCs w:val="28"/>
          <w:highlight w:val="none"/>
          <w14:textFill>
            <w14:solidFill>
              <w14:schemeClr w14:val="tx1"/>
            </w14:solidFill>
          </w14:textFill>
        </w:rPr>
        <w:fldChar w:fldCharType="begin"/>
      </w:r>
      <w:r>
        <w:rPr>
          <w:rFonts w:ascii="宋体" w:hAnsi="宋体"/>
          <w:b w:val="0"/>
          <w:bCs w:val="0"/>
          <w:color w:val="000000" w:themeColor="text1"/>
          <w:sz w:val="28"/>
          <w:szCs w:val="28"/>
          <w:highlight w:val="none"/>
          <w14:textFill>
            <w14:solidFill>
              <w14:schemeClr w14:val="tx1"/>
            </w14:solidFill>
          </w14:textFill>
        </w:rPr>
        <w:instrText xml:space="preserve"> TOC \o "1-1" \h \z \u </w:instrText>
      </w:r>
      <w:r>
        <w:rPr>
          <w:rFonts w:ascii="宋体" w:hAnsi="宋体"/>
          <w:b w:val="0"/>
          <w:bCs w:val="0"/>
          <w:color w:val="000000" w:themeColor="text1"/>
          <w:sz w:val="28"/>
          <w:szCs w:val="28"/>
          <w:highlight w:val="none"/>
          <w14:textFill>
            <w14:solidFill>
              <w14:schemeClr w14:val="tx1"/>
            </w14:solidFill>
          </w14:textFill>
        </w:rPr>
        <w:fldChar w:fldCharType="separate"/>
      </w:r>
      <w:r>
        <w:rPr>
          <w:rFonts w:ascii="宋体" w:hAnsi="宋体"/>
          <w:bCs w:val="0"/>
          <w:color w:val="000000" w:themeColor="text1"/>
          <w:szCs w:val="28"/>
          <w:highlight w:val="none"/>
          <w14:textFill>
            <w14:solidFill>
              <w14:schemeClr w14:val="tx1"/>
            </w14:solidFill>
          </w14:textFill>
        </w:rPr>
        <w:fldChar w:fldCharType="begin"/>
      </w:r>
      <w:r>
        <w:rPr>
          <w:rFonts w:ascii="宋体" w:hAnsi="宋体"/>
          <w:bCs w:val="0"/>
          <w:color w:val="000000" w:themeColor="text1"/>
          <w:szCs w:val="28"/>
          <w:highlight w:val="none"/>
          <w14:textFill>
            <w14:solidFill>
              <w14:schemeClr w14:val="tx1"/>
            </w14:solidFill>
          </w14:textFill>
        </w:rPr>
        <w:instrText xml:space="preserve"> HYPERLINK \l _Toc8005 </w:instrText>
      </w:r>
      <w:r>
        <w:rPr>
          <w:rFonts w:ascii="宋体" w:hAnsi="宋体"/>
          <w:bCs w:val="0"/>
          <w:color w:val="000000" w:themeColor="text1"/>
          <w:szCs w:val="28"/>
          <w:highlight w:val="none"/>
          <w14:textFill>
            <w14:solidFill>
              <w14:schemeClr w14:val="tx1"/>
            </w14:solidFill>
          </w14:textFill>
        </w:rPr>
        <w:fldChar w:fldCharType="separate"/>
      </w:r>
      <w:r>
        <w:rPr>
          <w:rFonts w:ascii="宋体" w:hAnsi="宋体" w:eastAsia="宋体"/>
          <w:color w:val="000000" w:themeColor="text1"/>
          <w:szCs w:val="28"/>
          <w:highlight w:val="none"/>
          <w14:textFill>
            <w14:solidFill>
              <w14:schemeClr w14:val="tx1"/>
            </w14:solidFill>
          </w14:textFill>
        </w:rPr>
        <w:t>第一章</w:t>
      </w:r>
      <w:r>
        <w:rPr>
          <w:rFonts w:hint="eastAsia" w:ascii="宋体" w:hAnsi="宋体" w:eastAsia="宋体"/>
          <w:color w:val="000000" w:themeColor="text1"/>
          <w:szCs w:val="28"/>
          <w:highlight w:val="none"/>
          <w:lang w:val="en-US" w:eastAsia="zh-CN"/>
          <w14:textFill>
            <w14:solidFill>
              <w14:schemeClr w14:val="tx1"/>
            </w14:solidFill>
          </w14:textFill>
        </w:rPr>
        <w:t xml:space="preserve">  </w:t>
      </w:r>
      <w:r>
        <w:rPr>
          <w:rFonts w:ascii="宋体" w:hAnsi="宋体" w:eastAsia="宋体"/>
          <w:color w:val="000000" w:themeColor="text1"/>
          <w:szCs w:val="28"/>
          <w:highlight w:val="none"/>
          <w14:textFill>
            <w14:solidFill>
              <w14:schemeClr w14:val="tx1"/>
            </w14:solidFill>
          </w14:textFill>
        </w:rPr>
        <w:t>竞争性磋商邀请公告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ascii="宋体" w:hAnsi="宋体"/>
          <w:bCs w:val="0"/>
          <w:color w:val="000000" w:themeColor="text1"/>
          <w:szCs w:val="28"/>
          <w:highlight w:val="none"/>
          <w14:textFill>
            <w14:solidFill>
              <w14:schemeClr w14:val="tx1"/>
            </w14:solidFill>
          </w14:textFill>
        </w:rPr>
        <w:fldChar w:fldCharType="end"/>
      </w:r>
    </w:p>
    <w:p w14:paraId="6E1D4C0E">
      <w:pPr>
        <w:pStyle w:val="30"/>
        <w:tabs>
          <w:tab w:val="right" w:leader="dot" w:pos="8307"/>
        </w:tabs>
        <w:rPr>
          <w:color w:val="000000" w:themeColor="text1"/>
          <w:highlight w:val="none"/>
          <w14:textFill>
            <w14:solidFill>
              <w14:schemeClr w14:val="tx1"/>
            </w14:solidFill>
          </w14:textFill>
        </w:rPr>
      </w:pPr>
      <w:r>
        <w:rPr>
          <w:rFonts w:ascii="宋体" w:hAnsi="宋体"/>
          <w:bCs/>
          <w:color w:val="000000" w:themeColor="text1"/>
          <w:szCs w:val="28"/>
          <w:highlight w:val="none"/>
          <w14:textFill>
            <w14:solidFill>
              <w14:schemeClr w14:val="tx1"/>
            </w14:solidFill>
          </w14:textFill>
        </w:rPr>
        <w:fldChar w:fldCharType="begin"/>
      </w:r>
      <w:r>
        <w:rPr>
          <w:rFonts w:ascii="宋体" w:hAnsi="宋体"/>
          <w:bCs/>
          <w:color w:val="000000" w:themeColor="text1"/>
          <w:szCs w:val="28"/>
          <w:highlight w:val="none"/>
          <w14:textFill>
            <w14:solidFill>
              <w14:schemeClr w14:val="tx1"/>
            </w14:solidFill>
          </w14:textFill>
        </w:rPr>
        <w:instrText xml:space="preserve"> HYPERLINK \l _Toc20924 </w:instrText>
      </w:r>
      <w:r>
        <w:rPr>
          <w:rFonts w:ascii="宋体" w:hAnsi="宋体"/>
          <w:bCs/>
          <w:color w:val="000000" w:themeColor="text1"/>
          <w:szCs w:val="28"/>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第二章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olor w:val="000000" w:themeColor="text1"/>
          <w:szCs w:val="28"/>
          <w:highlight w:val="none"/>
          <w14:textFill>
            <w14:solidFill>
              <w14:schemeClr w14:val="tx1"/>
            </w14:solidFill>
          </w14:textFill>
        </w:rPr>
        <w:fldChar w:fldCharType="end"/>
      </w:r>
    </w:p>
    <w:p w14:paraId="3CB18ADF">
      <w:pPr>
        <w:pStyle w:val="30"/>
        <w:tabs>
          <w:tab w:val="right" w:leader="dot" w:pos="8307"/>
        </w:tabs>
        <w:rPr>
          <w:color w:val="000000" w:themeColor="text1"/>
          <w:highlight w:val="none"/>
          <w14:textFill>
            <w14:solidFill>
              <w14:schemeClr w14:val="tx1"/>
            </w14:solidFill>
          </w14:textFill>
        </w:rPr>
      </w:pPr>
      <w:r>
        <w:rPr>
          <w:rFonts w:ascii="宋体" w:hAnsi="宋体"/>
          <w:bCs/>
          <w:color w:val="000000" w:themeColor="text1"/>
          <w:szCs w:val="28"/>
          <w:highlight w:val="none"/>
          <w14:textFill>
            <w14:solidFill>
              <w14:schemeClr w14:val="tx1"/>
            </w14:solidFill>
          </w14:textFill>
        </w:rPr>
        <w:fldChar w:fldCharType="begin"/>
      </w:r>
      <w:r>
        <w:rPr>
          <w:rFonts w:ascii="宋体" w:hAnsi="宋体"/>
          <w:bCs/>
          <w:color w:val="000000" w:themeColor="text1"/>
          <w:szCs w:val="28"/>
          <w:highlight w:val="none"/>
          <w14:textFill>
            <w14:solidFill>
              <w14:schemeClr w14:val="tx1"/>
            </w14:solidFill>
          </w14:textFill>
        </w:rPr>
        <w:instrText xml:space="preserve"> HYPERLINK \l _Toc1062 </w:instrText>
      </w:r>
      <w:r>
        <w:rPr>
          <w:rFonts w:ascii="宋体" w:hAnsi="宋体"/>
          <w:bCs/>
          <w:color w:val="000000" w:themeColor="text1"/>
          <w:szCs w:val="28"/>
          <w:highlight w:val="none"/>
          <w14:textFill>
            <w14:solidFill>
              <w14:schemeClr w14:val="tx1"/>
            </w14:solidFill>
          </w14:textFill>
        </w:rPr>
        <w:fldChar w:fldCharType="separate"/>
      </w:r>
      <w:r>
        <w:rPr>
          <w:rFonts w:ascii="宋体" w:hAnsi="宋体" w:eastAsia="宋体"/>
          <w:color w:val="000000" w:themeColor="text1"/>
          <w:szCs w:val="28"/>
          <w:highlight w:val="none"/>
          <w14:textFill>
            <w14:solidFill>
              <w14:schemeClr w14:val="tx1"/>
            </w14:solidFill>
          </w14:textFill>
        </w:rPr>
        <w:t>第三章  供应商资格证明文件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ascii="宋体" w:hAnsi="宋体"/>
          <w:bCs/>
          <w:color w:val="000000" w:themeColor="text1"/>
          <w:szCs w:val="28"/>
          <w:highlight w:val="none"/>
          <w14:textFill>
            <w14:solidFill>
              <w14:schemeClr w14:val="tx1"/>
            </w14:solidFill>
          </w14:textFill>
        </w:rPr>
        <w:fldChar w:fldCharType="end"/>
      </w:r>
    </w:p>
    <w:p w14:paraId="7F00721C">
      <w:pPr>
        <w:pStyle w:val="30"/>
        <w:tabs>
          <w:tab w:val="right" w:leader="dot" w:pos="8307"/>
        </w:tabs>
        <w:rPr>
          <w:color w:val="000000" w:themeColor="text1"/>
          <w:highlight w:val="none"/>
          <w14:textFill>
            <w14:solidFill>
              <w14:schemeClr w14:val="tx1"/>
            </w14:solidFill>
          </w14:textFill>
        </w:rPr>
      </w:pPr>
      <w:r>
        <w:rPr>
          <w:rFonts w:ascii="宋体" w:hAnsi="宋体"/>
          <w:bCs/>
          <w:color w:val="000000" w:themeColor="text1"/>
          <w:szCs w:val="28"/>
          <w:highlight w:val="none"/>
          <w14:textFill>
            <w14:solidFill>
              <w14:schemeClr w14:val="tx1"/>
            </w14:solidFill>
          </w14:textFill>
        </w:rPr>
        <w:fldChar w:fldCharType="begin"/>
      </w:r>
      <w:r>
        <w:rPr>
          <w:rFonts w:ascii="宋体" w:hAnsi="宋体"/>
          <w:bCs/>
          <w:color w:val="000000" w:themeColor="text1"/>
          <w:szCs w:val="28"/>
          <w:highlight w:val="none"/>
          <w14:textFill>
            <w14:solidFill>
              <w14:schemeClr w14:val="tx1"/>
            </w14:solidFill>
          </w14:textFill>
        </w:rPr>
        <w:instrText xml:space="preserve"> HYPERLINK \l _Toc5612 </w:instrText>
      </w:r>
      <w:r>
        <w:rPr>
          <w:rFonts w:ascii="宋体" w:hAnsi="宋体"/>
          <w:bCs/>
          <w:color w:val="000000" w:themeColor="text1"/>
          <w:szCs w:val="28"/>
          <w:highlight w:val="none"/>
          <w14:textFill>
            <w14:solidFill>
              <w14:schemeClr w14:val="tx1"/>
            </w14:solidFill>
          </w14:textFill>
        </w:rPr>
        <w:fldChar w:fldCharType="separate"/>
      </w:r>
      <w:r>
        <w:rPr>
          <w:rFonts w:ascii="宋体" w:hAnsi="宋体" w:eastAsia="宋体"/>
          <w:color w:val="000000" w:themeColor="text1"/>
          <w:szCs w:val="28"/>
          <w:highlight w:val="none"/>
          <w14:textFill>
            <w14:solidFill>
              <w14:schemeClr w14:val="tx1"/>
            </w14:solidFill>
          </w14:textFill>
        </w:rPr>
        <w:t>第</w:t>
      </w:r>
      <w:r>
        <w:rPr>
          <w:rFonts w:hint="eastAsia" w:ascii="宋体" w:hAnsi="宋体" w:eastAsia="宋体"/>
          <w:color w:val="000000" w:themeColor="text1"/>
          <w:szCs w:val="28"/>
          <w:highlight w:val="none"/>
          <w14:textFill>
            <w14:solidFill>
              <w14:schemeClr w14:val="tx1"/>
            </w14:solidFill>
          </w14:textFill>
        </w:rPr>
        <w:t>四</w:t>
      </w:r>
      <w:r>
        <w:rPr>
          <w:rFonts w:ascii="宋体" w:hAnsi="宋体" w:eastAsia="宋体"/>
          <w:color w:val="000000" w:themeColor="text1"/>
          <w:szCs w:val="28"/>
          <w:highlight w:val="none"/>
          <w14:textFill>
            <w14:solidFill>
              <w14:schemeClr w14:val="tx1"/>
            </w14:solidFill>
          </w14:textFill>
        </w:rPr>
        <w:t>章</w:t>
      </w:r>
      <w:r>
        <w:rPr>
          <w:rFonts w:hint="eastAsia" w:ascii="宋体" w:hAnsi="宋体" w:eastAsia="宋体"/>
          <w:color w:val="000000" w:themeColor="text1"/>
          <w:szCs w:val="28"/>
          <w:highlight w:val="none"/>
          <w14:textFill>
            <w14:solidFill>
              <w14:schemeClr w14:val="tx1"/>
            </w14:solidFill>
          </w14:textFill>
        </w:rPr>
        <w:t xml:space="preserve">  项目服务、商务及其他要求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olor w:val="000000" w:themeColor="text1"/>
          <w:szCs w:val="28"/>
          <w:highlight w:val="none"/>
          <w14:textFill>
            <w14:solidFill>
              <w14:schemeClr w14:val="tx1"/>
            </w14:solidFill>
          </w14:textFill>
        </w:rPr>
        <w:fldChar w:fldCharType="end"/>
      </w:r>
    </w:p>
    <w:p w14:paraId="01FE2B58">
      <w:pPr>
        <w:pStyle w:val="30"/>
        <w:tabs>
          <w:tab w:val="right" w:leader="dot" w:pos="8307"/>
        </w:tabs>
        <w:rPr>
          <w:color w:val="000000" w:themeColor="text1"/>
          <w:highlight w:val="none"/>
          <w14:textFill>
            <w14:solidFill>
              <w14:schemeClr w14:val="tx1"/>
            </w14:solidFill>
          </w14:textFill>
        </w:rPr>
      </w:pPr>
      <w:r>
        <w:rPr>
          <w:rFonts w:ascii="宋体" w:hAnsi="宋体"/>
          <w:bCs/>
          <w:color w:val="000000" w:themeColor="text1"/>
          <w:szCs w:val="28"/>
          <w:highlight w:val="none"/>
          <w14:textFill>
            <w14:solidFill>
              <w14:schemeClr w14:val="tx1"/>
            </w14:solidFill>
          </w14:textFill>
        </w:rPr>
        <w:fldChar w:fldCharType="begin"/>
      </w:r>
      <w:r>
        <w:rPr>
          <w:rFonts w:ascii="宋体" w:hAnsi="宋体"/>
          <w:bCs/>
          <w:color w:val="000000" w:themeColor="text1"/>
          <w:szCs w:val="28"/>
          <w:highlight w:val="none"/>
          <w14:textFill>
            <w14:solidFill>
              <w14:schemeClr w14:val="tx1"/>
            </w14:solidFill>
          </w14:textFill>
        </w:rPr>
        <w:instrText xml:space="preserve"> HYPERLINK \l _Toc4671 </w:instrText>
      </w:r>
      <w:r>
        <w:rPr>
          <w:rFonts w:ascii="宋体" w:hAnsi="宋体"/>
          <w:bCs/>
          <w:color w:val="000000" w:themeColor="text1"/>
          <w:szCs w:val="28"/>
          <w:highlight w:val="none"/>
          <w14:textFill>
            <w14:solidFill>
              <w14:schemeClr w14:val="tx1"/>
            </w14:solidFill>
          </w14:textFill>
        </w:rPr>
        <w:fldChar w:fldCharType="separate"/>
      </w:r>
      <w:r>
        <w:rPr>
          <w:rFonts w:ascii="宋体" w:hAnsi="宋体" w:eastAsia="宋体"/>
          <w:color w:val="000000" w:themeColor="text1"/>
          <w:szCs w:val="28"/>
          <w:highlight w:val="none"/>
          <w14:textFill>
            <w14:solidFill>
              <w14:schemeClr w14:val="tx1"/>
            </w14:solidFill>
          </w14:textFill>
        </w:rPr>
        <w:t>第五章  磋商程序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rFonts w:ascii="宋体" w:hAnsi="宋体"/>
          <w:bCs/>
          <w:color w:val="000000" w:themeColor="text1"/>
          <w:szCs w:val="28"/>
          <w:highlight w:val="none"/>
          <w14:textFill>
            <w14:solidFill>
              <w14:schemeClr w14:val="tx1"/>
            </w14:solidFill>
          </w14:textFill>
        </w:rPr>
        <w:fldChar w:fldCharType="end"/>
      </w:r>
    </w:p>
    <w:p w14:paraId="0275A618">
      <w:pPr>
        <w:pStyle w:val="30"/>
        <w:tabs>
          <w:tab w:val="right" w:leader="dot" w:pos="8307"/>
        </w:tabs>
        <w:rPr>
          <w:color w:val="000000" w:themeColor="text1"/>
          <w:highlight w:val="none"/>
          <w14:textFill>
            <w14:solidFill>
              <w14:schemeClr w14:val="tx1"/>
            </w14:solidFill>
          </w14:textFill>
        </w:rPr>
      </w:pPr>
      <w:r>
        <w:rPr>
          <w:rFonts w:ascii="宋体" w:hAnsi="宋体"/>
          <w:bCs/>
          <w:color w:val="000000" w:themeColor="text1"/>
          <w:szCs w:val="28"/>
          <w:highlight w:val="none"/>
          <w14:textFill>
            <w14:solidFill>
              <w14:schemeClr w14:val="tx1"/>
            </w14:solidFill>
          </w14:textFill>
        </w:rPr>
        <w:fldChar w:fldCharType="begin"/>
      </w:r>
      <w:r>
        <w:rPr>
          <w:rFonts w:ascii="宋体" w:hAnsi="宋体"/>
          <w:bCs/>
          <w:color w:val="000000" w:themeColor="text1"/>
          <w:szCs w:val="28"/>
          <w:highlight w:val="none"/>
          <w14:textFill>
            <w14:solidFill>
              <w14:schemeClr w14:val="tx1"/>
            </w14:solidFill>
          </w14:textFill>
        </w:rPr>
        <w:instrText xml:space="preserve"> HYPERLINK \l _Toc16965 </w:instrText>
      </w:r>
      <w:r>
        <w:rPr>
          <w:rFonts w:ascii="宋体" w:hAnsi="宋体"/>
          <w:bCs/>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highlight w:val="none"/>
          <w:lang w:val="zh-CN"/>
          <w14:textFill>
            <w14:solidFill>
              <w14:schemeClr w14:val="tx1"/>
            </w14:solidFill>
          </w14:textFill>
        </w:rPr>
        <w:t xml:space="preserve">第六章 </w:t>
      </w:r>
      <w:r>
        <w:rPr>
          <w:rFonts w:hint="eastAsia" w:ascii="宋体" w:hAnsi="宋体" w:eastAsia="宋体"/>
          <w:color w:val="000000" w:themeColor="text1"/>
          <w:highlight w:val="none"/>
          <w14:textFill>
            <w14:solidFill>
              <w14:schemeClr w14:val="tx1"/>
            </w14:solidFill>
          </w14:textFill>
        </w:rPr>
        <w:t>******</w:t>
      </w:r>
      <w:r>
        <w:rPr>
          <w:rFonts w:hint="eastAsia" w:ascii="宋体" w:hAnsi="宋体" w:eastAsia="宋体"/>
          <w:color w:val="000000" w:themeColor="text1"/>
          <w:highlight w:val="none"/>
          <w:lang w:val="zh-CN"/>
          <w14:textFill>
            <w14:solidFill>
              <w14:schemeClr w14:val="tx1"/>
            </w14:solidFill>
          </w14:textFill>
        </w:rPr>
        <w:t>采购项目合同书范本（参考）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rFonts w:ascii="宋体" w:hAnsi="宋体"/>
          <w:bCs/>
          <w:color w:val="000000" w:themeColor="text1"/>
          <w:szCs w:val="28"/>
          <w:highlight w:val="none"/>
          <w14:textFill>
            <w14:solidFill>
              <w14:schemeClr w14:val="tx1"/>
            </w14:solidFill>
          </w14:textFill>
        </w:rPr>
        <w:fldChar w:fldCharType="end"/>
      </w:r>
    </w:p>
    <w:p w14:paraId="0F1A0B06">
      <w:pPr>
        <w:pStyle w:val="30"/>
        <w:tabs>
          <w:tab w:val="right" w:leader="dot" w:pos="8307"/>
        </w:tabs>
        <w:rPr>
          <w:color w:val="000000" w:themeColor="text1"/>
          <w:highlight w:val="none"/>
          <w14:textFill>
            <w14:solidFill>
              <w14:schemeClr w14:val="tx1"/>
            </w14:solidFill>
          </w14:textFill>
        </w:rPr>
      </w:pPr>
      <w:r>
        <w:rPr>
          <w:rFonts w:ascii="宋体" w:hAnsi="宋体"/>
          <w:bCs/>
          <w:color w:val="000000" w:themeColor="text1"/>
          <w:szCs w:val="28"/>
          <w:highlight w:val="none"/>
          <w14:textFill>
            <w14:solidFill>
              <w14:schemeClr w14:val="tx1"/>
            </w14:solidFill>
          </w14:textFill>
        </w:rPr>
        <w:fldChar w:fldCharType="begin"/>
      </w:r>
      <w:r>
        <w:rPr>
          <w:rFonts w:ascii="宋体" w:hAnsi="宋体"/>
          <w:bCs/>
          <w:color w:val="000000" w:themeColor="text1"/>
          <w:szCs w:val="28"/>
          <w:highlight w:val="none"/>
          <w14:textFill>
            <w14:solidFill>
              <w14:schemeClr w14:val="tx1"/>
            </w14:solidFill>
          </w14:textFill>
        </w:rPr>
        <w:instrText xml:space="preserve"> HYPERLINK \l _Toc21861 </w:instrText>
      </w:r>
      <w:r>
        <w:rPr>
          <w:rFonts w:ascii="宋体" w:hAnsi="宋体"/>
          <w:bCs/>
          <w:color w:val="000000" w:themeColor="text1"/>
          <w:szCs w:val="28"/>
          <w:highlight w:val="none"/>
          <w14:textFill>
            <w14:solidFill>
              <w14:schemeClr w14:val="tx1"/>
            </w14:solidFill>
          </w14:textFill>
        </w:rPr>
        <w:fldChar w:fldCharType="separate"/>
      </w:r>
      <w:r>
        <w:rPr>
          <w:rFonts w:ascii="宋体" w:hAnsi="宋体" w:eastAsia="宋体"/>
          <w:color w:val="000000" w:themeColor="text1"/>
          <w:szCs w:val="28"/>
          <w:highlight w:val="none"/>
          <w14:textFill>
            <w14:solidFill>
              <w14:schemeClr w14:val="tx1"/>
            </w14:solidFill>
          </w14:textFill>
        </w:rPr>
        <w:t>第七章响应文件（格式）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rFonts w:ascii="宋体" w:hAnsi="宋体"/>
          <w:bCs/>
          <w:color w:val="000000" w:themeColor="text1"/>
          <w:szCs w:val="28"/>
          <w:highlight w:val="none"/>
          <w14:textFill>
            <w14:solidFill>
              <w14:schemeClr w14:val="tx1"/>
            </w14:solidFill>
          </w14:textFill>
        </w:rPr>
        <w:fldChar w:fldCharType="end"/>
      </w:r>
    </w:p>
    <w:p w14:paraId="3C1E9FFC">
      <w:pPr>
        <w:autoSpaceDE w:val="0"/>
        <w:autoSpaceDN w:val="0"/>
        <w:snapToGrid w:val="0"/>
        <w:spacing w:before="100" w:beforeAutospacing="1" w:after="100" w:afterAutospacing="1" w:line="480" w:lineRule="auto"/>
        <w:rPr>
          <w:rFonts w:ascii="宋体" w:hAnsi="宋体"/>
          <w:b/>
          <w:bCs/>
          <w:color w:val="000000" w:themeColor="text1"/>
          <w:highlight w:val="none"/>
          <w14:textFill>
            <w14:solidFill>
              <w14:schemeClr w14:val="tx1"/>
            </w14:solidFill>
          </w14:textFill>
        </w:rPr>
      </w:pPr>
      <w:r>
        <w:rPr>
          <w:rFonts w:ascii="宋体" w:hAnsi="宋体"/>
          <w:bCs/>
          <w:color w:val="000000" w:themeColor="text1"/>
          <w:szCs w:val="28"/>
          <w:highlight w:val="none"/>
          <w14:textFill>
            <w14:solidFill>
              <w14:schemeClr w14:val="tx1"/>
            </w14:solidFill>
          </w14:textFill>
        </w:rPr>
        <w:fldChar w:fldCharType="end"/>
      </w:r>
    </w:p>
    <w:p w14:paraId="328834BD">
      <w:pPr>
        <w:spacing w:line="360" w:lineRule="auto"/>
        <w:rPr>
          <w:rFonts w:ascii="宋体" w:hAnsi="宋体"/>
          <w:b/>
          <w:color w:val="000000" w:themeColor="text1"/>
          <w:sz w:val="36"/>
          <w:szCs w:val="28"/>
          <w:highlight w:val="none"/>
          <w14:textFill>
            <w14:solidFill>
              <w14:schemeClr w14:val="tx1"/>
            </w14:solidFill>
          </w14:textFill>
        </w:rPr>
      </w:pPr>
    </w:p>
    <w:p w14:paraId="0A627619">
      <w:pPr>
        <w:spacing w:line="360" w:lineRule="auto"/>
        <w:rPr>
          <w:rFonts w:ascii="宋体" w:hAnsi="宋体"/>
          <w:b/>
          <w:color w:val="000000" w:themeColor="text1"/>
          <w:sz w:val="36"/>
          <w:szCs w:val="28"/>
          <w:highlight w:val="none"/>
          <w14:textFill>
            <w14:solidFill>
              <w14:schemeClr w14:val="tx1"/>
            </w14:solidFill>
          </w14:textFill>
        </w:rPr>
      </w:pPr>
    </w:p>
    <w:p w14:paraId="317F1F45">
      <w:pPr>
        <w:pStyle w:val="2"/>
        <w:numPr>
          <w:ilvl w:val="0"/>
          <w:numId w:val="0"/>
        </w:numPr>
        <w:rPr>
          <w:rFonts w:ascii="宋体" w:hAnsi="宋体" w:eastAsia="宋体"/>
          <w:color w:val="000000" w:themeColor="text1"/>
          <w:sz w:val="28"/>
          <w:szCs w:val="28"/>
          <w:highlight w:val="none"/>
          <w14:textFill>
            <w14:solidFill>
              <w14:schemeClr w14:val="tx1"/>
            </w14:solidFill>
          </w14:textFill>
        </w:rPr>
      </w:pPr>
      <w:r>
        <w:rPr>
          <w:rFonts w:ascii="宋体" w:hAnsi="宋体" w:eastAsia="宋体"/>
          <w:color w:val="000000" w:themeColor="text1"/>
          <w:sz w:val="28"/>
          <w:szCs w:val="28"/>
          <w:highlight w:val="none"/>
          <w14:textFill>
            <w14:solidFill>
              <w14:schemeClr w14:val="tx1"/>
            </w14:solidFill>
          </w14:textFill>
        </w:rPr>
        <w:br w:type="page"/>
      </w:r>
      <w:bookmarkStart w:id="0" w:name="_Toc8005"/>
      <w:r>
        <w:rPr>
          <w:rFonts w:ascii="宋体" w:hAnsi="宋体" w:eastAsia="宋体"/>
          <w:color w:val="000000" w:themeColor="text1"/>
          <w:sz w:val="28"/>
          <w:szCs w:val="28"/>
          <w:highlight w:val="none"/>
          <w14:textFill>
            <w14:solidFill>
              <w14:schemeClr w14:val="tx1"/>
            </w14:solidFill>
          </w14:textFill>
        </w:rPr>
        <w:t>第一章</w:t>
      </w:r>
      <w:r>
        <w:rPr>
          <w:rFonts w:hint="eastAsia" w:ascii="宋体" w:hAnsi="宋体" w:eastAsia="宋体"/>
          <w:color w:val="000000" w:themeColor="text1"/>
          <w:sz w:val="28"/>
          <w:szCs w:val="28"/>
          <w:highlight w:val="none"/>
          <w:lang w:val="en-US" w:eastAsia="zh-CN"/>
          <w14:textFill>
            <w14:solidFill>
              <w14:schemeClr w14:val="tx1"/>
            </w14:solidFill>
          </w14:textFill>
        </w:rPr>
        <w:t xml:space="preserve">  </w:t>
      </w:r>
      <w:r>
        <w:rPr>
          <w:rFonts w:ascii="宋体" w:hAnsi="宋体" w:eastAsia="宋体"/>
          <w:color w:val="000000" w:themeColor="text1"/>
          <w:sz w:val="28"/>
          <w:szCs w:val="28"/>
          <w:highlight w:val="none"/>
          <w14:textFill>
            <w14:solidFill>
              <w14:schemeClr w14:val="tx1"/>
            </w14:solidFill>
          </w14:textFill>
        </w:rPr>
        <w:t>竞争性磋商邀请公告</w:t>
      </w:r>
      <w:bookmarkEnd w:id="0"/>
    </w:p>
    <w:p w14:paraId="0E995DB3">
      <w:pPr>
        <w:spacing w:line="288"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四川国际招标有限责任公司受</w:t>
      </w:r>
      <w:r>
        <w:rPr>
          <w:rFonts w:hint="eastAsia" w:ascii="宋体" w:hAnsi="宋体" w:cs="宋体"/>
          <w:color w:val="000000" w:themeColor="text1"/>
          <w:highlight w:val="none"/>
          <w:lang w:eastAsia="zh-CN"/>
          <w14:textFill>
            <w14:solidFill>
              <w14:schemeClr w14:val="tx1"/>
            </w14:solidFill>
          </w14:textFill>
        </w:rPr>
        <w:t>西宁市中医院</w:t>
      </w:r>
      <w:r>
        <w:rPr>
          <w:rFonts w:hint="eastAsia" w:ascii="宋体" w:hAnsi="宋体" w:cs="宋体"/>
          <w:color w:val="000000" w:themeColor="text1"/>
          <w:highlight w:val="none"/>
          <w14:textFill>
            <w14:solidFill>
              <w14:schemeClr w14:val="tx1"/>
            </w14:solidFill>
          </w14:textFill>
        </w:rPr>
        <w:t>委托，现对</w:t>
      </w:r>
      <w:r>
        <w:rPr>
          <w:rFonts w:hint="eastAsia" w:ascii="宋体" w:hAnsi="宋体" w:cs="宋体"/>
          <w:color w:val="000000" w:themeColor="text1"/>
          <w:highlight w:val="none"/>
          <w:lang w:eastAsia="zh-CN"/>
          <w14:textFill>
            <w14:solidFill>
              <w14:schemeClr w14:val="tx1"/>
            </w14:solidFill>
          </w14:textFill>
        </w:rPr>
        <w:t>西宁市中医院2025年医用卫生耗材采购项目（第二次）</w:t>
      </w:r>
      <w:r>
        <w:rPr>
          <w:rFonts w:hint="eastAsia" w:ascii="宋体" w:hAnsi="宋体" w:cs="宋体"/>
          <w:color w:val="000000" w:themeColor="text1"/>
          <w:highlight w:val="none"/>
          <w14:textFill>
            <w14:solidFill>
              <w14:schemeClr w14:val="tx1"/>
            </w14:solidFill>
          </w14:textFill>
        </w:rPr>
        <w:t>采用竞争性磋商方式进行采购，兹欢迎合格的供应商参加本项目的竞争性磋商。</w:t>
      </w:r>
    </w:p>
    <w:tbl>
      <w:tblPr>
        <w:tblStyle w:val="44"/>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2"/>
        <w:gridCol w:w="7076"/>
      </w:tblGrid>
      <w:tr w14:paraId="1D1D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2" w:type="dxa"/>
            <w:vAlign w:val="center"/>
          </w:tcPr>
          <w:p w14:paraId="2CBD5AD8">
            <w:pPr>
              <w:spacing w:line="288" w:lineRule="auto"/>
              <w:rPr>
                <w:rFonts w:ascii="宋体" w:hAnsi="宋体" w:cs="宋体"/>
                <w:color w:val="000000" w:themeColor="text1"/>
                <w:highlight w:val="none"/>
                <w14:textFill>
                  <w14:solidFill>
                    <w14:schemeClr w14:val="tx1"/>
                  </w14:solidFill>
                </w14:textFill>
              </w:rPr>
            </w:pPr>
            <w:bookmarkStart w:id="1" w:name="_Hlk525113522"/>
            <w:r>
              <w:rPr>
                <w:rFonts w:hint="eastAsia" w:ascii="宋体" w:hAnsi="宋体" w:cs="宋体"/>
                <w:color w:val="000000" w:themeColor="text1"/>
                <w:highlight w:val="none"/>
                <w14:textFill>
                  <w14:solidFill>
                    <w14:schemeClr w14:val="tx1"/>
                  </w14:solidFill>
                </w14:textFill>
              </w:rPr>
              <w:t>采购项目名称</w:t>
            </w:r>
          </w:p>
        </w:tc>
        <w:tc>
          <w:tcPr>
            <w:tcW w:w="7076" w:type="dxa"/>
            <w:vAlign w:val="center"/>
          </w:tcPr>
          <w:p w14:paraId="7251B5B9">
            <w:pPr>
              <w:spacing w:line="288"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西宁市中医院2025年医用卫生耗材采购项目（第二次）</w:t>
            </w:r>
          </w:p>
        </w:tc>
      </w:tr>
      <w:tr w14:paraId="74A0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2" w:type="dxa"/>
            <w:vAlign w:val="center"/>
          </w:tcPr>
          <w:p w14:paraId="2D92FFC2">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采购项目编号</w:t>
            </w:r>
          </w:p>
        </w:tc>
        <w:tc>
          <w:tcPr>
            <w:tcW w:w="7076" w:type="dxa"/>
            <w:vAlign w:val="center"/>
          </w:tcPr>
          <w:p w14:paraId="30B46A5A">
            <w:pPr>
              <w:spacing w:line="288"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SCIT-ZC-QH20250414L</w:t>
            </w:r>
          </w:p>
        </w:tc>
      </w:tr>
      <w:tr w14:paraId="54AA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2" w:type="dxa"/>
            <w:vAlign w:val="center"/>
          </w:tcPr>
          <w:p w14:paraId="04296C3E">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采购方式</w:t>
            </w:r>
          </w:p>
        </w:tc>
        <w:tc>
          <w:tcPr>
            <w:tcW w:w="7076" w:type="dxa"/>
            <w:vAlign w:val="center"/>
          </w:tcPr>
          <w:p w14:paraId="2240A407">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竞争性磋商</w:t>
            </w:r>
          </w:p>
        </w:tc>
      </w:tr>
      <w:tr w14:paraId="0A61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2" w:type="dxa"/>
            <w:vAlign w:val="center"/>
          </w:tcPr>
          <w:p w14:paraId="2177861C">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采购预算控制额度</w:t>
            </w:r>
          </w:p>
        </w:tc>
        <w:tc>
          <w:tcPr>
            <w:tcW w:w="7076" w:type="dxa"/>
            <w:vAlign w:val="center"/>
          </w:tcPr>
          <w:p w14:paraId="3C3DC4ED">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color w:val="000000" w:themeColor="text1"/>
                <w:sz w:val="24"/>
                <w:highlight w:val="none"/>
                <w:lang w:val="en-US" w:eastAsia="zh-CN"/>
                <w14:textFill>
                  <w14:solidFill>
                    <w14:schemeClr w14:val="tx1"/>
                  </w14:solidFill>
                </w14:textFill>
              </w:rPr>
              <w:t>（本项目采用折扣率报价）</w:t>
            </w:r>
          </w:p>
        </w:tc>
      </w:tr>
      <w:tr w14:paraId="181D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2" w:type="dxa"/>
            <w:vAlign w:val="center"/>
          </w:tcPr>
          <w:p w14:paraId="298CE211">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项目分包个数</w:t>
            </w:r>
          </w:p>
        </w:tc>
        <w:tc>
          <w:tcPr>
            <w:tcW w:w="7076" w:type="dxa"/>
            <w:vAlign w:val="center"/>
          </w:tcPr>
          <w:p w14:paraId="0BC39E36">
            <w:pPr>
              <w:spacing w:line="288" w:lineRule="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11个包</w:t>
            </w:r>
          </w:p>
        </w:tc>
      </w:tr>
      <w:tr w14:paraId="5A37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72" w:type="dxa"/>
            <w:vAlign w:val="center"/>
          </w:tcPr>
          <w:p w14:paraId="1DE32227">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项目内容</w:t>
            </w:r>
          </w:p>
        </w:tc>
        <w:tc>
          <w:tcPr>
            <w:tcW w:w="7076" w:type="dxa"/>
            <w:vAlign w:val="center"/>
          </w:tcPr>
          <w:p w14:paraId="6D74FAA9">
            <w:pPr>
              <w:spacing w:line="400" w:lineRule="exact"/>
              <w:jc w:val="both"/>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服务内容：</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等耗材供应服务</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包一</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鼻氧管</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等耗材供应服务</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包三</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湿化瓶刷</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等耗材供应服务</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包四</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一次性医用防护服</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等耗材供应服务</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包五</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不可吸收性外科缝线</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等耗材供应服务（包六）；</w:t>
            </w:r>
            <w:r>
              <w:rPr>
                <w:rFonts w:hint="eastAsia" w:ascii="宋体" w:hAnsi="宋体" w:eastAsia="宋体" w:cs="宋体"/>
                <w:color w:val="000000" w:themeColor="text1"/>
                <w:sz w:val="24"/>
                <w:szCs w:val="24"/>
                <w:highlight w:val="none"/>
                <w:lang w:val="en-US" w:eastAsia="zh-CN"/>
                <w14:textFill>
                  <w14:solidFill>
                    <w14:schemeClr w14:val="tx1"/>
                  </w14:solidFill>
                </w14:textFill>
              </w:rPr>
              <w:t>等离子体手术刀头</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等耗材供应服务</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包七</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化学换肤护理包</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等耗材供应服务</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包八</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鼻咽通气道</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等耗材供应服务</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包九</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134℃压力蒸汽灭菌化学指示卡</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等耗材供应服务</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包十</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草</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本植物皮肤抗抑菌液等耗材供应服务（包十一）；1%次氯酸钠消毒液等耗材供应服务（包十二）。</w:t>
            </w:r>
          </w:p>
          <w:p w14:paraId="41CD85B9">
            <w:pPr>
              <w:spacing w:line="400" w:lineRule="exact"/>
              <w:jc w:val="both"/>
              <w:rPr>
                <w:rFonts w:ascii="宋体" w:hAnsi="宋体" w:cs="宋体"/>
                <w:color w:val="000000" w:themeColor="text1"/>
                <w:highlight w:val="none"/>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具体内容详见《竞争性磋商文件》</w:t>
            </w:r>
          </w:p>
        </w:tc>
      </w:tr>
      <w:tr w14:paraId="337C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72" w:type="dxa"/>
            <w:vAlign w:val="center"/>
          </w:tcPr>
          <w:p w14:paraId="5179BEF8">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供应商资格条件</w:t>
            </w:r>
          </w:p>
        </w:tc>
        <w:tc>
          <w:tcPr>
            <w:tcW w:w="7076" w:type="dxa"/>
            <w:vAlign w:val="center"/>
          </w:tcPr>
          <w:p w14:paraId="268003F3">
            <w:pPr>
              <w:spacing w:line="288" w:lineRule="auto"/>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1.符合《政府采购法》第22条条件，并提供下列材料：</w:t>
            </w:r>
          </w:p>
          <w:p w14:paraId="55E591EE">
            <w:pPr>
              <w:spacing w:line="288" w:lineRule="auto"/>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6FD752D7">
            <w:pPr>
              <w:spacing w:line="288" w:lineRule="auto"/>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（2）有良好的企业信誉和健全的财务会计制度｛注：①可提供2024年度经审计的财务报告复印件（包含审计报告和审计报告中所涉及的财务报表和报表附注），②也可提供</w:t>
            </w:r>
            <w:r>
              <w:rPr>
                <w:rFonts w:hint="eastAsia" w:ascii="宋体" w:hAnsi="宋体" w:cs="宋体"/>
                <w:color w:val="000000" w:themeColor="text1"/>
                <w:highlight w:val="none"/>
                <w:lang w:val="zh-CN" w:eastAsia="zh-CN"/>
                <w14:textFill>
                  <w14:solidFill>
                    <w14:schemeClr w14:val="tx1"/>
                  </w14:solidFill>
                </w14:textFill>
              </w:rPr>
              <w:t>供应商</w:t>
            </w:r>
            <w:r>
              <w:rPr>
                <w:rFonts w:hint="eastAsia" w:ascii="宋体" w:hAnsi="宋体" w:cs="宋体"/>
                <w:color w:val="000000" w:themeColor="text1"/>
                <w:highlight w:val="none"/>
                <w:lang w:val="zh-CN"/>
                <w14:textFill>
                  <w14:solidFill>
                    <w14:schemeClr w14:val="tx1"/>
                  </w14:solidFill>
                </w14:textFill>
              </w:rPr>
              <w:t>内部的2024年度财务报表复印件（至少包含资产负债表），③也可提供截至</w:t>
            </w:r>
            <w:r>
              <w:rPr>
                <w:rFonts w:hint="eastAsia" w:ascii="宋体" w:hAnsi="宋体" w:cs="宋体"/>
                <w:color w:val="000000" w:themeColor="text1"/>
                <w:highlight w:val="none"/>
                <w:lang w:val="zh-CN" w:eastAsia="zh-CN"/>
                <w14:textFill>
                  <w14:solidFill>
                    <w14:schemeClr w14:val="tx1"/>
                  </w14:solidFill>
                </w14:textFill>
              </w:rPr>
              <w:t>响应</w:t>
            </w:r>
            <w:r>
              <w:rPr>
                <w:rFonts w:hint="eastAsia" w:ascii="宋体" w:hAnsi="宋体" w:cs="宋体"/>
                <w:color w:val="000000" w:themeColor="text1"/>
                <w:highlight w:val="none"/>
                <w:lang w:val="zh-CN"/>
                <w14:textFill>
                  <w14:solidFill>
                    <w14:schemeClr w14:val="tx1"/>
                  </w14:solidFill>
                </w14:textFill>
              </w:rPr>
              <w:t>文件递交截止日一年内银行出具的资信证明（复印件），④供应商注册时间截至</w:t>
            </w:r>
            <w:r>
              <w:rPr>
                <w:rFonts w:hint="eastAsia" w:ascii="宋体" w:hAnsi="宋体" w:cs="宋体"/>
                <w:color w:val="000000" w:themeColor="text1"/>
                <w:highlight w:val="none"/>
                <w:lang w:val="zh-CN" w:eastAsia="zh-CN"/>
                <w14:textFill>
                  <w14:solidFill>
                    <w14:schemeClr w14:val="tx1"/>
                  </w14:solidFill>
                </w14:textFill>
              </w:rPr>
              <w:t>响应</w:t>
            </w:r>
            <w:r>
              <w:rPr>
                <w:rFonts w:hint="eastAsia" w:ascii="宋体" w:hAnsi="宋体" w:cs="宋体"/>
                <w:color w:val="000000" w:themeColor="text1"/>
                <w:highlight w:val="none"/>
                <w:lang w:val="zh-CN"/>
                <w14:textFill>
                  <w14:solidFill>
                    <w14:schemeClr w14:val="tx1"/>
                  </w14:solidFill>
                </w14:textFill>
              </w:rPr>
              <w:t>文件递交截止日不足一年的，也可提供加盖工商备案主管部门印章的公司章程复印件。｝</w:t>
            </w:r>
          </w:p>
          <w:p w14:paraId="168543A5">
            <w:pPr>
              <w:spacing w:line="288" w:lineRule="auto"/>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w:t>
            </w:r>
            <w:r>
              <w:rPr>
                <w:rFonts w:ascii="宋体" w:hAnsi="宋体" w:cs="宋体"/>
                <w:color w:val="000000" w:themeColor="text1"/>
                <w:highlight w:val="none"/>
                <w:lang w:val="zh-CN"/>
                <w14:textFill>
                  <w14:solidFill>
                    <w14:schemeClr w14:val="tx1"/>
                  </w14:solidFill>
                </w14:textFill>
              </w:rPr>
              <w:t>3</w:t>
            </w:r>
            <w:r>
              <w:rPr>
                <w:rFonts w:hint="eastAsia" w:ascii="宋体" w:hAnsi="宋体" w:cs="宋体"/>
                <w:color w:val="000000" w:themeColor="text1"/>
                <w:highlight w:val="none"/>
                <w:lang w:val="zh-CN"/>
                <w14:textFill>
                  <w14:solidFill>
                    <w14:schemeClr w14:val="tx1"/>
                  </w14:solidFill>
                </w14:textFill>
              </w:rPr>
              <w:t>）有依法缴纳税收和社会保障资金的良好记录（提供</w:t>
            </w:r>
            <w:r>
              <w:rPr>
                <w:rFonts w:hint="eastAsia" w:ascii="宋体" w:hAnsi="宋体"/>
                <w:color w:val="000000" w:themeColor="text1"/>
                <w:highlight w:val="none"/>
                <w14:textFill>
                  <w14:solidFill>
                    <w14:schemeClr w14:val="tx1"/>
                  </w14:solidFill>
                </w14:textFill>
              </w:rPr>
              <w:t>近半年内任意</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个月纳税和社保缴纳凭证，不能提供的应提供相关主管部门出具的证明材料</w:t>
            </w:r>
            <w:r>
              <w:rPr>
                <w:rFonts w:hint="eastAsia" w:ascii="宋体" w:hAnsi="宋体" w:cs="宋体"/>
                <w:color w:val="000000" w:themeColor="text1"/>
                <w:highlight w:val="none"/>
                <w:lang w:val="zh-CN"/>
                <w14:textFill>
                  <w14:solidFill>
                    <w14:schemeClr w14:val="tx1"/>
                  </w14:solidFill>
                </w14:textFill>
              </w:rPr>
              <w:t>）。</w:t>
            </w:r>
          </w:p>
          <w:p w14:paraId="38BB41F6">
            <w:pPr>
              <w:spacing w:line="288" w:lineRule="auto"/>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w:t>
            </w:r>
            <w:r>
              <w:rPr>
                <w:rFonts w:ascii="宋体" w:hAnsi="宋体" w:cs="宋体"/>
                <w:color w:val="000000" w:themeColor="text1"/>
                <w:highlight w:val="none"/>
                <w:lang w:val="zh-CN"/>
                <w14:textFill>
                  <w14:solidFill>
                    <w14:schemeClr w14:val="tx1"/>
                  </w14:solidFill>
                </w14:textFill>
              </w:rPr>
              <w:t>4</w:t>
            </w:r>
            <w:r>
              <w:rPr>
                <w:rFonts w:hint="eastAsia" w:ascii="宋体" w:hAnsi="宋体" w:cs="宋体"/>
                <w:color w:val="000000" w:themeColor="text1"/>
                <w:highlight w:val="none"/>
                <w:lang w:val="zh-CN"/>
                <w14:textFill>
                  <w14:solidFill>
                    <w14:schemeClr w14:val="tx1"/>
                  </w14:solidFill>
                </w14:textFill>
              </w:rPr>
              <w:t>）具备履行合同所必需的设备和专业技术能力的证明材料。（提供承诺函，</w:t>
            </w:r>
            <w:r>
              <w:rPr>
                <w:rFonts w:hint="eastAsia" w:ascii="宋体" w:hAnsi="宋体" w:cs="宋体"/>
                <w:color w:val="000000" w:themeColor="text1"/>
                <w:highlight w:val="none"/>
                <w:lang w:val="en-US" w:eastAsia="zh-CN"/>
                <w14:textFill>
                  <w14:solidFill>
                    <w14:schemeClr w14:val="tx1"/>
                  </w14:solidFill>
                </w14:textFill>
              </w:rPr>
              <w:t>格式自拟</w:t>
            </w:r>
            <w:r>
              <w:rPr>
                <w:rFonts w:hint="eastAsia" w:ascii="宋体" w:hAnsi="宋体" w:cs="宋体"/>
                <w:color w:val="000000" w:themeColor="text1"/>
                <w:highlight w:val="none"/>
                <w:lang w:val="zh-CN"/>
                <w14:textFill>
                  <w14:solidFill>
                    <w14:schemeClr w14:val="tx1"/>
                  </w14:solidFill>
                </w14:textFill>
              </w:rPr>
              <w:t>）。</w:t>
            </w:r>
          </w:p>
          <w:p w14:paraId="3A274752">
            <w:pPr>
              <w:spacing w:line="288" w:lineRule="auto"/>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w:t>
            </w:r>
            <w:r>
              <w:rPr>
                <w:rFonts w:ascii="宋体" w:hAnsi="宋体" w:cs="宋体"/>
                <w:color w:val="000000" w:themeColor="text1"/>
                <w:highlight w:val="none"/>
                <w:lang w:val="zh-CN"/>
                <w14:textFill>
                  <w14:solidFill>
                    <w14:schemeClr w14:val="tx1"/>
                  </w14:solidFill>
                </w14:textFill>
              </w:rPr>
              <w:t>5</w:t>
            </w:r>
            <w:r>
              <w:rPr>
                <w:rFonts w:hint="eastAsia" w:ascii="宋体" w:hAnsi="宋体" w:cs="宋体"/>
                <w:color w:val="000000" w:themeColor="text1"/>
                <w:highlight w:val="none"/>
                <w:lang w:val="zh-CN"/>
                <w14:textFill>
                  <w14:solidFill>
                    <w14:schemeClr w14:val="tx1"/>
                  </w14:solidFill>
                </w14:textFill>
              </w:rPr>
              <w:t>）参加采购活动前3年内（2</w:t>
            </w:r>
            <w:r>
              <w:rPr>
                <w:rFonts w:ascii="宋体" w:hAnsi="宋体" w:cs="宋体"/>
                <w:color w:val="000000" w:themeColor="text1"/>
                <w:highlight w:val="none"/>
                <w:lang w:val="zh-CN"/>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lang w:val="zh-CN"/>
                <w14:textFill>
                  <w14:solidFill>
                    <w14:schemeClr w14:val="tx1"/>
                  </w14:solidFill>
                </w14:textFill>
              </w:rPr>
              <w:t>年至今）在经营活动中没有重大违法记录的书面声明（提供承诺函，</w:t>
            </w:r>
            <w:r>
              <w:rPr>
                <w:rFonts w:hint="eastAsia" w:ascii="宋体" w:hAnsi="宋体" w:cs="宋体"/>
                <w:color w:val="000000" w:themeColor="text1"/>
                <w:highlight w:val="none"/>
                <w:lang w:val="en-US" w:eastAsia="zh-CN"/>
                <w14:textFill>
                  <w14:solidFill>
                    <w14:schemeClr w14:val="tx1"/>
                  </w14:solidFill>
                </w14:textFill>
              </w:rPr>
              <w:t>格式自拟</w:t>
            </w:r>
            <w:r>
              <w:rPr>
                <w:rFonts w:hint="eastAsia" w:ascii="宋体" w:hAnsi="宋体" w:cs="宋体"/>
                <w:color w:val="000000" w:themeColor="text1"/>
                <w:highlight w:val="none"/>
                <w:lang w:val="zh-CN"/>
                <w14:textFill>
                  <w14:solidFill>
                    <w14:schemeClr w14:val="tx1"/>
                  </w14:solidFill>
                </w14:textFill>
              </w:rPr>
              <w:t>）。</w:t>
            </w:r>
          </w:p>
          <w:p w14:paraId="5125BB9E">
            <w:pPr>
              <w:spacing w:line="288" w:lineRule="auto"/>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lang w:val="zh-CN"/>
                <w14:textFill>
                  <w14:solidFill>
                    <w14:schemeClr w14:val="tx1"/>
                  </w14:solidFill>
                </w14:textFill>
              </w:rPr>
              <w:t>（6）具备法律、行政法规规定的其他条件的证明材料。</w:t>
            </w:r>
          </w:p>
          <w:p w14:paraId="04ACE36B">
            <w:pPr>
              <w:spacing w:line="288"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2.本项目的特定资格要求：若采购产品中有医疗器械的，所投医疗器械须符合《医疗器械注册与备案管理办法》等政策法规要求并具有中华人民共和国医疗器械注册或备案证明材料；</w:t>
            </w:r>
            <w:r>
              <w:rPr>
                <w:rFonts w:hint="eastAsia" w:ascii="宋体" w:hAnsi="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lang w:val="en-US" w:eastAsia="zh-CN"/>
                <w14:textFill>
                  <w14:solidFill>
                    <w14:schemeClr w14:val="tx1"/>
                  </w14:solidFill>
                </w14:textFill>
              </w:rPr>
              <w:t>须符合《医疗器械监督管理条例》等政策法规要求并具有医疗器械经营许可/备案证明材料。</w:t>
            </w:r>
          </w:p>
          <w:p w14:paraId="26AD7496">
            <w:pPr>
              <w:spacing w:line="288" w:lineRule="auto"/>
              <w:rPr>
                <w:rFonts w:hint="eastAsia" w:ascii="宋体" w:hAnsi="宋体" w:eastAsia="宋体" w:cs="宋体"/>
                <w:color w:val="000000" w:themeColor="text1"/>
                <w:highlight w:val="none"/>
                <w:lang w:val="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zh-CN"/>
                <w14:textFill>
                  <w14:solidFill>
                    <w14:schemeClr w14:val="tx1"/>
                  </w14:solidFill>
                </w14:textFill>
              </w:rPr>
              <w:t>.单位负责人为同一人或者存在直接控股、管理关系的不同投标人，不得参加同一合同项下的采购活动。否则，皆取消磋商资格；</w:t>
            </w:r>
          </w:p>
          <w:p w14:paraId="507DE92D">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zh-CN"/>
                <w14:textFill>
                  <w14:solidFill>
                    <w14:schemeClr w14:val="tx1"/>
                  </w14:solidFill>
                </w14:textFill>
              </w:rPr>
              <w:t>.</w:t>
            </w:r>
            <w:r>
              <w:rPr>
                <w:rFonts w:hint="eastAsia" w:ascii="宋体" w:hAnsi="宋体" w:eastAsia="宋体" w:cs="宋体"/>
                <w:color w:val="000000" w:themeColor="text1"/>
                <w:highlight w:val="none"/>
                <w:lang w:val="zh-CN" w:eastAsia="zh-CN"/>
                <w14:textFill>
                  <w14:solidFill>
                    <w14:schemeClr w14:val="tx1"/>
                  </w14:solidFill>
                </w14:textFill>
              </w:rPr>
              <w:t>经信用中国（www.creditchina.gov.cn）、中国政府采购网（www.ccgp.gov.cn）等渠道查询后，列入失信被执行人、重大税收违法失信主体、政府采购严重违法失信行为记录名单的，取消响应资格。（提供“信用中国”、“中国政府采购网”网站的查询截图，时间为递交响应文件截止时间前10天内）</w:t>
            </w:r>
            <w:r>
              <w:rPr>
                <w:rFonts w:hint="eastAsia" w:ascii="宋体" w:hAnsi="宋体" w:cs="宋体"/>
                <w:color w:val="000000" w:themeColor="text1"/>
                <w:highlight w:val="none"/>
                <w14:textFill>
                  <w14:solidFill>
                    <w14:schemeClr w14:val="tx1"/>
                  </w14:solidFill>
                </w14:textFill>
              </w:rPr>
              <w:t>；</w:t>
            </w:r>
          </w:p>
          <w:p w14:paraId="09F6ED84">
            <w:pPr>
              <w:spacing w:line="288" w:lineRule="auto"/>
              <w:rPr>
                <w:rFonts w:ascii="宋体" w:hAnsi="宋体" w:cs="宋体"/>
                <w:color w:val="000000" w:themeColor="text1"/>
                <w:highlight w:val="none"/>
                <w14:textFill>
                  <w14:solidFill>
                    <w14:schemeClr w14:val="tx1"/>
                  </w14:solidFill>
                </w14:textFill>
              </w:rPr>
            </w:pPr>
            <w:r>
              <w:rPr>
                <w:rFonts w:hint="eastAsia" w:ascii="宋体" w:hAnsi="Calibri" w:cs="宋体"/>
                <w:color w:val="000000" w:themeColor="text1"/>
                <w:highlight w:val="none"/>
                <w:lang w:val="en-US" w:eastAsia="zh-CN"/>
                <w14:textFill>
                  <w14:solidFill>
                    <w14:schemeClr w14:val="tx1"/>
                  </w14:solidFill>
                </w14:textFill>
              </w:rPr>
              <w:t>5</w:t>
            </w:r>
            <w:r>
              <w:rPr>
                <w:rFonts w:hint="eastAsia" w:ascii="宋体" w:hAnsi="Calibri"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zh-CN"/>
                <w14:textFill>
                  <w14:solidFill>
                    <w14:schemeClr w14:val="tx1"/>
                  </w14:solidFill>
                </w14:textFill>
              </w:rPr>
              <w:t>本项目不接受联合体磋商。</w:t>
            </w:r>
          </w:p>
        </w:tc>
      </w:tr>
      <w:tr w14:paraId="2A9D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172" w:type="dxa"/>
            <w:vAlign w:val="center"/>
          </w:tcPr>
          <w:p w14:paraId="311DB550">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磋商公告发布时间</w:t>
            </w:r>
          </w:p>
        </w:tc>
        <w:tc>
          <w:tcPr>
            <w:tcW w:w="7076" w:type="dxa"/>
            <w:vAlign w:val="center"/>
          </w:tcPr>
          <w:p w14:paraId="3DA33BA1">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23</w:t>
            </w:r>
            <w:r>
              <w:rPr>
                <w:rFonts w:hint="eastAsia" w:ascii="宋体" w:hAnsi="宋体" w:cs="宋体"/>
                <w:color w:val="000000" w:themeColor="text1"/>
                <w:highlight w:val="none"/>
                <w14:textFill>
                  <w14:solidFill>
                    <w14:schemeClr w14:val="tx1"/>
                  </w14:solidFill>
                </w14:textFill>
              </w:rPr>
              <w:t>日</w:t>
            </w:r>
          </w:p>
        </w:tc>
      </w:tr>
      <w:tr w14:paraId="1042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2" w:type="dxa"/>
            <w:vAlign w:val="center"/>
          </w:tcPr>
          <w:p w14:paraId="2E0277DD">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磋商文件发售起止时间</w:t>
            </w:r>
          </w:p>
        </w:tc>
        <w:tc>
          <w:tcPr>
            <w:tcW w:w="7076" w:type="dxa"/>
            <w:vAlign w:val="center"/>
          </w:tcPr>
          <w:p w14:paraId="7FEA4B62">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24</w:t>
            </w:r>
            <w:r>
              <w:rPr>
                <w:rFonts w:hint="eastAsia" w:ascii="宋体" w:hAnsi="宋体" w:cs="宋体"/>
                <w:color w:val="000000" w:themeColor="text1"/>
                <w:highlight w:val="none"/>
                <w14:textFill>
                  <w14:solidFill>
                    <w14:schemeClr w14:val="tx1"/>
                  </w14:solidFill>
                </w14:textFill>
              </w:rPr>
              <w:t>日至202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日</w:t>
            </w:r>
            <w:r>
              <w:rPr>
                <w:rFonts w:hint="eastAsia" w:ascii="宋体" w:hAnsi="宋体" w:cs="宋体"/>
                <w:color w:val="000000" w:themeColor="text1"/>
                <w:highlight w:val="none"/>
                <w14:textFill>
                  <w14:solidFill>
                    <w14:schemeClr w14:val="tx1"/>
                  </w14:solidFill>
                </w14:textFill>
              </w:rPr>
              <w:t>上午9:00-12:00，下午14：30-17：30（北京时间）节假日除外。</w:t>
            </w:r>
          </w:p>
        </w:tc>
      </w:tr>
      <w:tr w14:paraId="6F06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2" w:type="dxa"/>
            <w:vAlign w:val="center"/>
          </w:tcPr>
          <w:p w14:paraId="5AA3F8C1">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磋商文件发售方式</w:t>
            </w:r>
          </w:p>
        </w:tc>
        <w:tc>
          <w:tcPr>
            <w:tcW w:w="7076" w:type="dxa"/>
            <w:vAlign w:val="center"/>
          </w:tcPr>
          <w:p w14:paraId="338FE2AC">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现场购买或网上购买</w:t>
            </w:r>
          </w:p>
        </w:tc>
      </w:tr>
      <w:tr w14:paraId="693E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172" w:type="dxa"/>
            <w:vAlign w:val="center"/>
          </w:tcPr>
          <w:p w14:paraId="53F945BA">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磋商文件售价</w:t>
            </w:r>
          </w:p>
        </w:tc>
        <w:tc>
          <w:tcPr>
            <w:tcW w:w="7076" w:type="dxa"/>
            <w:vAlign w:val="center"/>
          </w:tcPr>
          <w:p w14:paraId="3CD5F2F4">
            <w:pPr>
              <w:spacing w:line="288" w:lineRule="auto"/>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500</w:t>
            </w:r>
            <w:r>
              <w:rPr>
                <w:rFonts w:hint="eastAsia" w:ascii="宋体" w:hAnsi="宋体" w:cs="宋体"/>
                <w:color w:val="000000" w:themeColor="text1"/>
                <w:highlight w:val="none"/>
                <w14:textFill>
                  <w14:solidFill>
                    <w14:schemeClr w14:val="tx1"/>
                  </w14:solidFill>
                </w14:textFill>
              </w:rPr>
              <w:t>元/</w:t>
            </w:r>
            <w:r>
              <w:rPr>
                <w:rFonts w:hint="eastAsia" w:ascii="宋体" w:hAnsi="宋体" w:cs="宋体"/>
                <w:color w:val="000000" w:themeColor="text1"/>
                <w:highlight w:val="none"/>
                <w:lang w:val="en-US" w:eastAsia="zh-CN"/>
                <w14:textFill>
                  <w14:solidFill>
                    <w14:schemeClr w14:val="tx1"/>
                  </w14:solidFill>
                </w14:textFill>
              </w:rPr>
              <w:t>包/</w:t>
            </w:r>
            <w:r>
              <w:rPr>
                <w:rFonts w:hint="eastAsia" w:ascii="宋体" w:hAnsi="宋体" w:cs="宋体"/>
                <w:color w:val="000000" w:themeColor="text1"/>
                <w:highlight w:val="none"/>
                <w14:textFill>
                  <w14:solidFill>
                    <w14:schemeClr w14:val="tx1"/>
                  </w14:solidFill>
                </w14:textFill>
              </w:rPr>
              <w:t>份（磋商文件售后不退,磋商资格不能转让）</w:t>
            </w:r>
          </w:p>
        </w:tc>
      </w:tr>
      <w:tr w14:paraId="4EF7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172" w:type="dxa"/>
            <w:vAlign w:val="center"/>
          </w:tcPr>
          <w:p w14:paraId="77ADA657">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磋商文件发售地点</w:t>
            </w:r>
          </w:p>
        </w:tc>
        <w:tc>
          <w:tcPr>
            <w:tcW w:w="7076" w:type="dxa"/>
            <w:vAlign w:val="center"/>
          </w:tcPr>
          <w:p w14:paraId="09DCE4C8">
            <w:pPr>
              <w:spacing w:line="288" w:lineRule="auto"/>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地址：四川国际招标有限责任公司青海分公司（西宁市城西区文苑路7号庄和财富广场B座8楼208</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lang w:val="zh-CN"/>
                <w14:textFill>
                  <w14:solidFill>
                    <w14:schemeClr w14:val="tx1"/>
                  </w14:solidFill>
                </w14:textFill>
              </w:rPr>
              <w:t>室）</w:t>
            </w:r>
          </w:p>
          <w:p w14:paraId="5323238E">
            <w:pPr>
              <w:spacing w:line="288" w:lineRule="auto"/>
              <w:rPr>
                <w:rFonts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标书购买联系人：</w:t>
            </w:r>
            <w:r>
              <w:rPr>
                <w:rFonts w:hint="eastAsia" w:ascii="宋体" w:hAnsi="宋体" w:cs="宋体"/>
                <w:color w:val="000000" w:themeColor="text1"/>
                <w:highlight w:val="none"/>
                <w:lang w:val="en-US" w:eastAsia="zh-CN"/>
                <w14:textFill>
                  <w14:solidFill>
                    <w14:schemeClr w14:val="tx1"/>
                  </w14:solidFill>
                </w14:textFill>
              </w:rPr>
              <w:t>张</w:t>
            </w:r>
            <w:r>
              <w:rPr>
                <w:rFonts w:hint="eastAsia" w:ascii="宋体" w:hAnsi="宋体" w:cs="宋体"/>
                <w:color w:val="000000" w:themeColor="text1"/>
                <w:highlight w:val="none"/>
                <w:lang w:val="zh-CN"/>
                <w14:textFill>
                  <w14:solidFill>
                    <w14:schemeClr w14:val="tx1"/>
                  </w14:solidFill>
                </w14:textFill>
              </w:rPr>
              <w:t>女士  电话：0971-8176995-0</w:t>
            </w:r>
          </w:p>
          <w:p w14:paraId="6EAA4766">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 xml:space="preserve">电子邮箱：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"mailto:czqhfgs@163.com"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lang w:val="zh-CN"/>
                <w14:textFill>
                  <w14:solidFill>
                    <w14:schemeClr w14:val="tx1"/>
                  </w14:solidFill>
                </w14:textFill>
              </w:rPr>
              <w:t>czqhfgs@163.com</w:t>
            </w:r>
            <w:r>
              <w:rPr>
                <w:rFonts w:hint="eastAsia" w:ascii="宋体" w:hAnsi="宋体" w:cs="宋体"/>
                <w:color w:val="000000" w:themeColor="text1"/>
                <w:highlight w:val="none"/>
                <w:lang w:val="zh-CN"/>
                <w14:textFill>
                  <w14:solidFill>
                    <w14:schemeClr w14:val="tx1"/>
                  </w14:solidFill>
                </w14:textFill>
              </w:rPr>
              <w:fldChar w:fldCharType="end"/>
            </w:r>
          </w:p>
        </w:tc>
      </w:tr>
      <w:tr w14:paraId="0CFE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2" w:type="dxa"/>
            <w:vAlign w:val="center"/>
          </w:tcPr>
          <w:p w14:paraId="6AB25E50">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购买磋商文件时应提供材料</w:t>
            </w:r>
          </w:p>
        </w:tc>
        <w:tc>
          <w:tcPr>
            <w:tcW w:w="7076" w:type="dxa"/>
            <w:vAlign w:val="center"/>
          </w:tcPr>
          <w:p w14:paraId="6057BDF5">
            <w:pPr>
              <w:widowControl w:val="0"/>
              <w:autoSpaceDE w:val="0"/>
              <w:autoSpaceDN w:val="0"/>
              <w:adjustRightInd w:val="0"/>
              <w:spacing w:line="400" w:lineRule="exact"/>
              <w:jc w:val="both"/>
              <w:rPr>
                <w:rFonts w:ascii="宋体" w:hAnsi="Calibri" w:cs="宋体"/>
                <w:color w:val="000000" w:themeColor="text1"/>
                <w:highlight w:val="none"/>
                <w:lang w:val="zh-CN"/>
                <w14:textFill>
                  <w14:solidFill>
                    <w14:schemeClr w14:val="tx1"/>
                  </w14:solidFill>
                </w14:textFill>
              </w:rPr>
            </w:pPr>
            <w:r>
              <w:rPr>
                <w:rFonts w:hint="eastAsia" w:ascii="宋体" w:hAnsi="Calibri" w:cs="宋体"/>
                <w:color w:val="000000" w:themeColor="text1"/>
                <w:highlight w:val="none"/>
                <w:lang w:val="zh-CN"/>
                <w14:textFill>
                  <w14:solidFill>
                    <w14:schemeClr w14:val="tx1"/>
                  </w14:solidFill>
                </w14:textFill>
              </w:rPr>
              <w:t xml:space="preserve">供应商购买磋商文件时应出示营业执照副本复印件、公司介绍信或法人授权委托书（原件）、购买人身份证原件及复印件，请自带U盘拷取电子文档。供应商在填写报名登记表时，记录表中*号项（单位全称、电话、购买日期、纳税人识别号、开户行及账号、购买单位代表、手机号码、邮箱）必须如实认真填写项目信息及供应商信息，若因错误信息给供应商的响应事宜造成影响的由供应商自行承担责任。（供应商欲变更报名登记的项目信息，请于保证金截止日前到我单位重新填写报名登记表）  </w:t>
            </w:r>
          </w:p>
          <w:p w14:paraId="114843D9">
            <w:pPr>
              <w:widowControl w:val="0"/>
              <w:autoSpaceDE w:val="0"/>
              <w:autoSpaceDN w:val="0"/>
              <w:adjustRightInd w:val="0"/>
              <w:spacing w:line="400" w:lineRule="exact"/>
              <w:jc w:val="both"/>
              <w:rPr>
                <w:rFonts w:ascii="宋体" w:hAnsi="Calibri" w:cs="宋体"/>
                <w:color w:val="000000" w:themeColor="text1"/>
                <w:highlight w:val="none"/>
                <w:lang w:val="zh-CN"/>
                <w14:textFill>
                  <w14:solidFill>
                    <w14:schemeClr w14:val="tx1"/>
                  </w14:solidFill>
                </w14:textFill>
              </w:rPr>
            </w:pPr>
            <w:r>
              <w:rPr>
                <w:rFonts w:hint="eastAsia" w:ascii="宋体" w:hAnsi="Calibri" w:cs="宋体"/>
                <w:color w:val="000000" w:themeColor="text1"/>
                <w:highlight w:val="none"/>
                <w:lang w:val="zh-CN"/>
                <w14:textFill>
                  <w14:solidFill>
                    <w14:schemeClr w14:val="tx1"/>
                  </w14:solidFill>
                </w14:textFill>
              </w:rPr>
              <w:t xml:space="preserve">  请供应商提供以上资料复印件并加盖公章，采购代理机构留存备案。</w:t>
            </w:r>
          </w:p>
          <w:p w14:paraId="082931F6">
            <w:pPr>
              <w:autoSpaceDE w:val="0"/>
              <w:autoSpaceDN w:val="0"/>
              <w:adjustRightInd w:val="0"/>
              <w:spacing w:line="320" w:lineRule="exact"/>
              <w:rPr>
                <w:rFonts w:ascii="宋体" w:cs="宋体"/>
                <w:color w:val="000000" w:themeColor="text1"/>
                <w:highlight w:val="none"/>
                <w:lang w:val="zh-CN"/>
                <w14:textFill>
                  <w14:solidFill>
                    <w14:schemeClr w14:val="tx1"/>
                  </w14:solidFill>
                </w14:textFill>
              </w:rPr>
            </w:pPr>
            <w:r>
              <w:rPr>
                <w:rFonts w:hint="eastAsia" w:ascii="宋体" w:hAnsi="Calibri" w:cs="宋体"/>
                <w:color w:val="000000" w:themeColor="text1"/>
                <w:highlight w:val="none"/>
                <w:lang w:val="zh-CN"/>
                <w14:textFill>
                  <w14:solidFill>
                    <w14:schemeClr w14:val="tx1"/>
                  </w14:solidFill>
                </w14:textFill>
              </w:rPr>
              <w:t>注：需网上购买文件的供应商应将以上材料扫描后发至我公司联系邮箱，在邮件成交明购买项目名称（包号）、项目编号、联系人及联系方式，并与我公司工作人员进行联系确认。购买资料审核通过后将以上资料邮寄至采购代理机构留存备案。</w:t>
            </w:r>
          </w:p>
        </w:tc>
      </w:tr>
      <w:tr w14:paraId="6F51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2" w:type="dxa"/>
            <w:vAlign w:val="center"/>
          </w:tcPr>
          <w:p w14:paraId="2F82AF23">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响应文件递交时间</w:t>
            </w:r>
          </w:p>
        </w:tc>
        <w:tc>
          <w:tcPr>
            <w:tcW w:w="7076" w:type="dxa"/>
            <w:vAlign w:val="center"/>
          </w:tcPr>
          <w:p w14:paraId="1E899C7F">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14</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分至</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lang w:val="en-US" w:eastAsia="zh-CN"/>
                <w14:textFill>
                  <w14:solidFill>
                    <w14:schemeClr w14:val="tx1"/>
                  </w14:solidFill>
                </w14:textFill>
              </w:rPr>
              <w:t>0</w:t>
            </w:r>
            <w:r>
              <w:rPr>
                <w:rFonts w:ascii="宋体" w:hAnsi="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分（北京时间）</w:t>
            </w:r>
          </w:p>
        </w:tc>
      </w:tr>
      <w:tr w14:paraId="39A2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2" w:type="dxa"/>
            <w:vAlign w:val="center"/>
          </w:tcPr>
          <w:p w14:paraId="068991D3">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响应文件递交截止时间</w:t>
            </w:r>
          </w:p>
        </w:tc>
        <w:tc>
          <w:tcPr>
            <w:tcW w:w="7076" w:type="dxa"/>
            <w:vAlign w:val="center"/>
          </w:tcPr>
          <w:p w14:paraId="24CB9081">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lang w:val="en-US" w:eastAsia="zh-CN"/>
                <w14:textFill>
                  <w14:solidFill>
                    <w14:schemeClr w14:val="tx1"/>
                  </w14:solidFill>
                </w14:textFill>
              </w:rPr>
              <w:t>0</w:t>
            </w:r>
            <w:r>
              <w:rPr>
                <w:rFonts w:ascii="宋体" w:hAnsi="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分（北京时间）</w:t>
            </w:r>
          </w:p>
        </w:tc>
      </w:tr>
      <w:tr w14:paraId="16B5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2" w:type="dxa"/>
            <w:vAlign w:val="center"/>
          </w:tcPr>
          <w:p w14:paraId="1B76311C">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磋商时间</w:t>
            </w:r>
          </w:p>
        </w:tc>
        <w:tc>
          <w:tcPr>
            <w:tcW w:w="7076" w:type="dxa"/>
            <w:vAlign w:val="center"/>
          </w:tcPr>
          <w:p w14:paraId="07E09FE6">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lang w:val="en-US" w:eastAsia="zh-CN"/>
                <w14:textFill>
                  <w14:solidFill>
                    <w14:schemeClr w14:val="tx1"/>
                  </w14:solidFill>
                </w14:textFill>
              </w:rPr>
              <w:t>0</w:t>
            </w:r>
            <w:r>
              <w:rPr>
                <w:rFonts w:ascii="宋体" w:hAnsi="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分（北京时间）</w:t>
            </w:r>
          </w:p>
        </w:tc>
      </w:tr>
      <w:tr w14:paraId="1B85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2" w:type="dxa"/>
            <w:vAlign w:val="center"/>
          </w:tcPr>
          <w:p w14:paraId="7772D6FE">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磋商地点</w:t>
            </w:r>
          </w:p>
        </w:tc>
        <w:tc>
          <w:tcPr>
            <w:tcW w:w="7076" w:type="dxa"/>
            <w:vAlign w:val="center"/>
          </w:tcPr>
          <w:p w14:paraId="4B77BF45">
            <w:pPr>
              <w:rPr>
                <w:rFonts w:ascii="宋体" w:hAnsi="宋体" w:cs="宋体"/>
                <w:color w:val="000000" w:themeColor="text1"/>
                <w:highlight w:val="none"/>
                <w14:textFill>
                  <w14:solidFill>
                    <w14:schemeClr w14:val="tx1"/>
                  </w14:solidFill>
                </w14:textFill>
              </w:rPr>
            </w:pPr>
            <w:r>
              <w:rPr>
                <w:rFonts w:hint="eastAsia" w:ascii="宋体" w:hAnsi="Calibri" w:cs="宋体"/>
                <w:color w:val="000000" w:themeColor="text1"/>
                <w:highlight w:val="none"/>
                <w:lang w:val="zh-CN"/>
                <w14:textFill>
                  <w14:solidFill>
                    <w14:schemeClr w14:val="tx1"/>
                  </w14:solidFill>
                </w14:textFill>
              </w:rPr>
              <w:t>四川国际招标有限责任公司青海分公司（西宁市城西区文苑路7号庄和财富广场B座8楼208</w:t>
            </w:r>
            <w:r>
              <w:rPr>
                <w:rFonts w:hint="eastAsia" w:ascii="宋体" w:hAnsi="Calibri" w:cs="宋体"/>
                <w:color w:val="000000" w:themeColor="text1"/>
                <w:highlight w:val="none"/>
                <w:lang w:val="en-US" w:eastAsia="zh-CN"/>
                <w14:textFill>
                  <w14:solidFill>
                    <w14:schemeClr w14:val="tx1"/>
                  </w14:solidFill>
                </w14:textFill>
              </w:rPr>
              <w:t>8</w:t>
            </w:r>
            <w:r>
              <w:rPr>
                <w:rFonts w:hint="eastAsia" w:ascii="宋体" w:hAnsi="Calibri" w:cs="宋体"/>
                <w:color w:val="000000" w:themeColor="text1"/>
                <w:highlight w:val="none"/>
                <w:lang w:val="zh-CN"/>
                <w14:textFill>
                  <w14:solidFill>
                    <w14:schemeClr w14:val="tx1"/>
                  </w14:solidFill>
                </w14:textFill>
              </w:rPr>
              <w:t>室）</w:t>
            </w:r>
          </w:p>
        </w:tc>
      </w:tr>
      <w:tr w14:paraId="5C0B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2172" w:type="dxa"/>
            <w:vAlign w:val="center"/>
          </w:tcPr>
          <w:p w14:paraId="05687534">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采购单位及联系人电话</w:t>
            </w:r>
          </w:p>
        </w:tc>
        <w:tc>
          <w:tcPr>
            <w:tcW w:w="7076" w:type="dxa"/>
            <w:vAlign w:val="center"/>
          </w:tcPr>
          <w:p w14:paraId="21A0CDFA">
            <w:pPr>
              <w:spacing w:line="288" w:lineRule="auto"/>
              <w:rPr>
                <w:rFonts w:hint="eastAsia" w:ascii="宋体" w:hAnsi="宋体" w:cs="宋体"/>
                <w:color w:val="000000" w:themeColor="text1"/>
                <w:highlight w:val="none"/>
                <w:lang w:val="zh-CN"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西宁市中医院</w:t>
            </w:r>
          </w:p>
          <w:p w14:paraId="292F4163">
            <w:pPr>
              <w:spacing w:line="288" w:lineRule="auto"/>
              <w:rPr>
                <w:rFonts w:hint="eastAsia"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联系人：</w:t>
            </w:r>
            <w:r>
              <w:rPr>
                <w:rFonts w:hint="eastAsia" w:ascii="宋体" w:hAnsi="宋体" w:cs="宋体"/>
                <w:color w:val="000000" w:themeColor="text1"/>
                <w:kern w:val="0"/>
                <w:sz w:val="24"/>
                <w:szCs w:val="24"/>
                <w:highlight w:val="none"/>
                <w:lang w:val="en-US" w:eastAsia="zh-CN"/>
                <w14:textFill>
                  <w14:solidFill>
                    <w14:schemeClr w14:val="tx1"/>
                  </w14:solidFill>
                </w14:textFill>
              </w:rPr>
              <w:t>杨</w:t>
            </w:r>
            <w:r>
              <w:rPr>
                <w:rFonts w:hint="eastAsia" w:ascii="宋体" w:hAnsi="宋体" w:cs="宋体"/>
                <w:color w:val="000000" w:themeColor="text1"/>
                <w:kern w:val="0"/>
                <w:sz w:val="24"/>
                <w:szCs w:val="24"/>
                <w:highlight w:val="none"/>
                <w:lang w:val="zh-CN"/>
                <w14:textFill>
                  <w14:solidFill>
                    <w14:schemeClr w14:val="tx1"/>
                  </w14:solidFill>
                </w14:textFill>
              </w:rPr>
              <w:t>老师</w:t>
            </w:r>
            <w:r>
              <w:rPr>
                <w:rFonts w:hint="eastAsia" w:ascii="宋体" w:hAnsi="宋体" w:cs="宋体"/>
                <w:color w:val="000000" w:themeColor="text1"/>
                <w:highlight w:val="none"/>
                <w:lang w:val="zh-CN"/>
                <w14:textFill>
                  <w14:solidFill>
                    <w14:schemeClr w14:val="tx1"/>
                  </w14:solidFill>
                </w14:textFill>
              </w:rPr>
              <w:t xml:space="preserve">      </w:t>
            </w:r>
          </w:p>
          <w:p w14:paraId="74068626">
            <w:pPr>
              <w:spacing w:line="288" w:lineRule="auto"/>
              <w:rPr>
                <w:rFonts w:hint="eastAsia" w:ascii="宋体" w:hAnsi="宋体" w:cs="宋体"/>
                <w:color w:val="000000" w:themeColor="text1"/>
                <w:highlight w:val="none"/>
                <w:lang w:val="zh-CN"/>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联系电话：</w:t>
            </w:r>
            <w:r>
              <w:rPr>
                <w:rFonts w:hint="eastAsia" w:ascii="宋体" w:hAnsi="宋体" w:cs="宋体"/>
                <w:color w:val="000000" w:themeColor="text1"/>
                <w:kern w:val="0"/>
                <w:sz w:val="24"/>
                <w:szCs w:val="24"/>
                <w:highlight w:val="none"/>
                <w:lang w:val="zh-CN"/>
                <w14:textFill>
                  <w14:solidFill>
                    <w14:schemeClr w14:val="tx1"/>
                  </w14:solidFill>
                </w14:textFill>
              </w:rPr>
              <w:t>0971-</w:t>
            </w:r>
            <w:r>
              <w:rPr>
                <w:rFonts w:hint="eastAsia" w:ascii="宋体" w:hAnsi="宋体" w:cs="宋体"/>
                <w:color w:val="000000" w:themeColor="text1"/>
                <w:kern w:val="0"/>
                <w:sz w:val="24"/>
                <w:szCs w:val="24"/>
                <w:highlight w:val="none"/>
                <w:lang w:val="en-US" w:eastAsia="zh-CN"/>
                <w14:textFill>
                  <w14:solidFill>
                    <w14:schemeClr w14:val="tx1"/>
                  </w14:solidFill>
                </w14:textFill>
              </w:rPr>
              <w:t>4112005</w:t>
            </w:r>
          </w:p>
          <w:p w14:paraId="2795FB0F">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zh-CN"/>
                <w14:textFill>
                  <w14:solidFill>
                    <w14:schemeClr w14:val="tx1"/>
                  </w14:solidFill>
                </w14:textFill>
              </w:rPr>
              <w:t>地址：</w:t>
            </w:r>
            <w:r>
              <w:rPr>
                <w:rFonts w:hint="eastAsia" w:ascii="宋体" w:hAnsi="宋体" w:cs="宋体"/>
                <w:color w:val="000000" w:themeColor="text1"/>
                <w:kern w:val="0"/>
                <w:sz w:val="24"/>
                <w:szCs w:val="24"/>
                <w:highlight w:val="none"/>
                <w:lang w:val="zh-CN"/>
                <w14:textFill>
                  <w14:solidFill>
                    <w14:schemeClr w14:val="tx1"/>
                  </w14:solidFill>
                </w14:textFill>
              </w:rPr>
              <w:t>青海省西宁市城西区富兴路10号</w:t>
            </w:r>
          </w:p>
        </w:tc>
      </w:tr>
      <w:tr w14:paraId="7A4C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2" w:type="dxa"/>
            <w:vAlign w:val="center"/>
          </w:tcPr>
          <w:p w14:paraId="6904C88F">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采购代理机构及联系人电话</w:t>
            </w:r>
          </w:p>
        </w:tc>
        <w:tc>
          <w:tcPr>
            <w:tcW w:w="7076" w:type="dxa"/>
            <w:vAlign w:val="center"/>
          </w:tcPr>
          <w:p w14:paraId="5B1A73C8">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采购代理机构：四川国际招标有限责任公司</w:t>
            </w:r>
          </w:p>
          <w:p w14:paraId="169801E1">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联系人：宋女士</w:t>
            </w:r>
          </w:p>
          <w:p w14:paraId="79D7F79A">
            <w:pPr>
              <w:spacing w:line="288" w:lineRule="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联系电话：0971-8176995-80</w:t>
            </w:r>
            <w:r>
              <w:rPr>
                <w:rFonts w:hint="eastAsia" w:ascii="宋体" w:hAnsi="宋体" w:cs="宋体"/>
                <w:color w:val="000000" w:themeColor="text1"/>
                <w:highlight w:val="none"/>
                <w:lang w:val="en-US" w:eastAsia="zh-CN"/>
                <w14:textFill>
                  <w14:solidFill>
                    <w14:schemeClr w14:val="tx1"/>
                  </w14:solidFill>
                </w14:textFill>
              </w:rPr>
              <w:t>03</w:t>
            </w:r>
          </w:p>
          <w:p w14:paraId="468981D9">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邮箱地址：czqhfgs@163.com</w:t>
            </w:r>
          </w:p>
          <w:p w14:paraId="44A6D62D">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联系地址：</w:t>
            </w:r>
            <w:r>
              <w:rPr>
                <w:rFonts w:hint="eastAsia" w:ascii="宋体" w:hAnsi="宋体" w:cs="宋体"/>
                <w:color w:val="000000" w:themeColor="text1"/>
                <w:highlight w:val="none"/>
                <w:lang w:val="zh-CN"/>
                <w14:textFill>
                  <w14:solidFill>
                    <w14:schemeClr w14:val="tx1"/>
                  </w14:solidFill>
                </w14:textFill>
              </w:rPr>
              <w:t>西宁市城西区文苑路</w:t>
            </w:r>
            <w:r>
              <w:rPr>
                <w:rFonts w:hint="eastAsia"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lang w:val="zh-CN"/>
                <w14:textFill>
                  <w14:solidFill>
                    <w14:schemeClr w14:val="tx1"/>
                  </w14:solidFill>
                </w14:textFill>
              </w:rPr>
              <w:t>号庄和财富广场</w:t>
            </w:r>
            <w:r>
              <w:rPr>
                <w:rFonts w:hint="eastAsia" w:ascii="宋体" w:hAnsi="宋体" w:cs="宋体"/>
                <w:color w:val="000000" w:themeColor="text1"/>
                <w:highlight w:val="none"/>
                <w14:textFill>
                  <w14:solidFill>
                    <w14:schemeClr w14:val="tx1"/>
                  </w14:solidFill>
                </w14:textFill>
              </w:rPr>
              <w:t>B</w:t>
            </w:r>
            <w:r>
              <w:rPr>
                <w:rFonts w:hint="eastAsia" w:ascii="宋体" w:hAnsi="宋体" w:cs="宋体"/>
                <w:color w:val="000000" w:themeColor="text1"/>
                <w:highlight w:val="none"/>
                <w:lang w:val="zh-CN"/>
                <w14:textFill>
                  <w14:solidFill>
                    <w14:schemeClr w14:val="tx1"/>
                  </w14:solidFill>
                </w14:textFill>
              </w:rPr>
              <w:t>座</w:t>
            </w:r>
            <w:r>
              <w:rPr>
                <w:rFonts w:hint="eastAsia"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lang w:val="zh-CN"/>
                <w14:textFill>
                  <w14:solidFill>
                    <w14:schemeClr w14:val="tx1"/>
                  </w14:solidFill>
                </w14:textFill>
              </w:rPr>
              <w:t>楼</w:t>
            </w:r>
            <w:r>
              <w:rPr>
                <w:rFonts w:hint="eastAsia" w:ascii="宋体" w:hAnsi="宋体" w:cs="宋体"/>
                <w:color w:val="000000" w:themeColor="text1"/>
                <w:highlight w:val="none"/>
                <w14:textFill>
                  <w14:solidFill>
                    <w14:schemeClr w14:val="tx1"/>
                  </w14:solidFill>
                </w14:textFill>
              </w:rPr>
              <w:t>208</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lang w:val="zh-CN"/>
                <w14:textFill>
                  <w14:solidFill>
                    <w14:schemeClr w14:val="tx1"/>
                  </w14:solidFill>
                </w14:textFill>
              </w:rPr>
              <w:t>室</w:t>
            </w:r>
          </w:p>
        </w:tc>
      </w:tr>
      <w:tr w14:paraId="4D03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2" w:type="dxa"/>
            <w:vAlign w:val="center"/>
          </w:tcPr>
          <w:p w14:paraId="6D23084F">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采购代理机构开户银行</w:t>
            </w:r>
          </w:p>
        </w:tc>
        <w:tc>
          <w:tcPr>
            <w:tcW w:w="7076" w:type="dxa"/>
            <w:vAlign w:val="center"/>
          </w:tcPr>
          <w:p w14:paraId="7DA624AF">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仿宋"/>
                <w:color w:val="000000" w:themeColor="text1"/>
                <w:highlight w:val="none"/>
                <w14:textFill>
                  <w14:solidFill>
                    <w14:schemeClr w14:val="tx1"/>
                  </w14:solidFill>
                </w14:textFill>
              </w:rPr>
              <w:t>中国民生银行股份有限公司西宁分行</w:t>
            </w:r>
          </w:p>
        </w:tc>
      </w:tr>
      <w:tr w14:paraId="1619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2" w:type="dxa"/>
            <w:vAlign w:val="center"/>
          </w:tcPr>
          <w:p w14:paraId="07C97F1D">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收款人</w:t>
            </w:r>
          </w:p>
        </w:tc>
        <w:tc>
          <w:tcPr>
            <w:tcW w:w="7076" w:type="dxa"/>
            <w:vAlign w:val="center"/>
          </w:tcPr>
          <w:p w14:paraId="42D89D56">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四川国际招标有限责任公司青海分公司</w:t>
            </w:r>
          </w:p>
        </w:tc>
      </w:tr>
      <w:tr w14:paraId="3515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2" w:type="dxa"/>
            <w:vAlign w:val="center"/>
          </w:tcPr>
          <w:p w14:paraId="1E5159ED">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银行账号</w:t>
            </w:r>
          </w:p>
        </w:tc>
        <w:tc>
          <w:tcPr>
            <w:tcW w:w="7076" w:type="dxa"/>
            <w:vAlign w:val="center"/>
          </w:tcPr>
          <w:p w14:paraId="7B669A67">
            <w:pPr>
              <w:spacing w:line="288" w:lineRule="auto"/>
              <w:rPr>
                <w:rFonts w:ascii="宋体" w:hAnsi="宋体" w:cs="宋体"/>
                <w:color w:val="000000" w:themeColor="text1"/>
                <w:highlight w:val="none"/>
                <w14:textFill>
                  <w14:solidFill>
                    <w14:schemeClr w14:val="tx1"/>
                  </w14:solidFill>
                </w14:textFill>
              </w:rPr>
            </w:pPr>
            <w:r>
              <w:rPr>
                <w:rFonts w:hint="eastAsia" w:ascii="宋体" w:hAnsi="Calibri" w:cs="宋体"/>
                <w:color w:val="000000" w:themeColor="text1"/>
                <w:highlight w:val="none"/>
                <w:lang w:val="zh-CN"/>
                <w14:textFill>
                  <w14:solidFill>
                    <w14:schemeClr w14:val="tx1"/>
                  </w14:solidFill>
                </w14:textFill>
              </w:rPr>
              <w:t>一般账号：698859723（标书费、</w:t>
            </w:r>
            <w:r>
              <w:rPr>
                <w:rFonts w:hint="eastAsia" w:ascii="宋体" w:hAnsi="Calibri" w:cs="宋体"/>
                <w:color w:val="000000" w:themeColor="text1"/>
                <w:highlight w:val="none"/>
                <w:lang w:val="en-US" w:eastAsia="zh-CN"/>
                <w14:textFill>
                  <w14:solidFill>
                    <w14:schemeClr w14:val="tx1"/>
                  </w14:solidFill>
                </w14:textFill>
              </w:rPr>
              <w:t>成交</w:t>
            </w:r>
            <w:r>
              <w:rPr>
                <w:rFonts w:hint="eastAsia" w:ascii="宋体" w:hAnsi="Calibri" w:cs="宋体"/>
                <w:color w:val="000000" w:themeColor="text1"/>
                <w:highlight w:val="none"/>
                <w:lang w:val="zh-CN"/>
                <w14:textFill>
                  <w14:solidFill>
                    <w14:schemeClr w14:val="tx1"/>
                  </w14:solidFill>
                </w14:textFill>
              </w:rPr>
              <w:t>服务费汇款，后附项目编号）行号：305851007001</w:t>
            </w:r>
          </w:p>
        </w:tc>
      </w:tr>
      <w:tr w14:paraId="1131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172" w:type="dxa"/>
            <w:vAlign w:val="center"/>
          </w:tcPr>
          <w:p w14:paraId="6B00D8EF">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其他事项</w:t>
            </w:r>
          </w:p>
        </w:tc>
        <w:tc>
          <w:tcPr>
            <w:tcW w:w="7076" w:type="dxa"/>
            <w:vAlign w:val="center"/>
          </w:tcPr>
          <w:p w14:paraId="0424D701">
            <w:pPr>
              <w:spacing w:line="28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响应文件必须在响应文件递交截止时间前送达磋商地点。本次磋商不接受邮寄的文件。</w:t>
            </w:r>
          </w:p>
        </w:tc>
      </w:tr>
      <w:bookmarkEnd w:id="1"/>
    </w:tbl>
    <w:p w14:paraId="14065E5F">
      <w:pPr>
        <w:spacing w:line="288" w:lineRule="auto"/>
        <w:jc w:val="right"/>
        <w:rPr>
          <w:rFonts w:ascii="宋体" w:hAnsi="宋体" w:cs="宋体"/>
          <w:color w:val="000000" w:themeColor="text1"/>
          <w:highlight w:val="none"/>
          <w14:textFill>
            <w14:solidFill>
              <w14:schemeClr w14:val="tx1"/>
            </w14:solidFill>
          </w14:textFill>
        </w:rPr>
      </w:pPr>
      <w:bookmarkStart w:id="2" w:name="_Hlk525113529"/>
      <w:r>
        <w:rPr>
          <w:rFonts w:hint="eastAsia" w:ascii="宋体" w:hAnsi="宋体" w:cs="宋体"/>
          <w:color w:val="000000" w:themeColor="text1"/>
          <w:highlight w:val="none"/>
          <w14:textFill>
            <w14:solidFill>
              <w14:schemeClr w14:val="tx1"/>
            </w14:solidFill>
          </w14:textFill>
        </w:rPr>
        <w:t>四川国际招标有限责任公司</w:t>
      </w:r>
    </w:p>
    <w:p w14:paraId="20D01C75">
      <w:pPr>
        <w:spacing w:line="360" w:lineRule="auto"/>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23</w:t>
      </w:r>
      <w:r>
        <w:rPr>
          <w:rFonts w:hint="eastAsia" w:ascii="宋体" w:hAnsi="宋体" w:cs="宋体"/>
          <w:color w:val="000000" w:themeColor="text1"/>
          <w:highlight w:val="none"/>
          <w14:textFill>
            <w14:solidFill>
              <w14:schemeClr w14:val="tx1"/>
            </w14:solidFill>
          </w14:textFill>
        </w:rPr>
        <w:t>日</w:t>
      </w:r>
    </w:p>
    <w:bookmarkEnd w:id="2"/>
    <w:p w14:paraId="5D73235F">
      <w:pPr>
        <w:spacing w:line="360" w:lineRule="auto"/>
        <w:jc w:val="center"/>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bookmarkStart w:id="3" w:name="_Toc20924"/>
      <w:r>
        <w:rPr>
          <w:rStyle w:val="52"/>
          <w:rFonts w:hint="eastAsia" w:ascii="宋体" w:hAnsi="宋体" w:eastAsia="宋体" w:cs="宋体"/>
          <w:color w:val="000000" w:themeColor="text1"/>
          <w:highlight w:val="none"/>
          <w14:textFill>
            <w14:solidFill>
              <w14:schemeClr w14:val="tx1"/>
            </w14:solidFill>
          </w14:textFill>
        </w:rPr>
        <w:t>第二章  磋商须知</w:t>
      </w:r>
      <w:bookmarkEnd w:id="3"/>
    </w:p>
    <w:p w14:paraId="6D3EE8BE">
      <w:pPr>
        <w:spacing w:line="300" w:lineRule="auto"/>
        <w:ind w:firstLine="48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1、适用范围</w:t>
      </w:r>
    </w:p>
    <w:p w14:paraId="58FA9B2D">
      <w:pPr>
        <w:tabs>
          <w:tab w:val="left" w:pos="7665"/>
        </w:tabs>
        <w:spacing w:line="300" w:lineRule="auto"/>
        <w:ind w:firstLine="480" w:firstLineChars="200"/>
        <w:jc w:val="both"/>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本竞争性磋商文件仅适用于本磋商邀请书中所叙述项目的采购。</w:t>
      </w:r>
    </w:p>
    <w:p w14:paraId="0B1E2239">
      <w:pPr>
        <w:spacing w:line="300" w:lineRule="auto"/>
        <w:ind w:firstLine="48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2、定义</w:t>
      </w:r>
    </w:p>
    <w:p w14:paraId="723314C6">
      <w:pPr>
        <w:tabs>
          <w:tab w:val="left" w:pos="7665"/>
        </w:tabs>
        <w:spacing w:line="300" w:lineRule="auto"/>
        <w:ind w:firstLine="480" w:firstLineChars="200"/>
        <w:jc w:val="both"/>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2.1“采购</w:t>
      </w:r>
      <w:r>
        <w:rPr>
          <w:rFonts w:hint="eastAsia" w:ascii="宋体" w:hAnsi="宋体"/>
          <w:color w:val="000000" w:themeColor="text1"/>
          <w:highlight w:val="none"/>
          <w14:textFill>
            <w14:solidFill>
              <w14:schemeClr w14:val="tx1"/>
            </w14:solidFill>
          </w14:textFill>
        </w:rPr>
        <w:t>单位</w:t>
      </w:r>
      <w:r>
        <w:rPr>
          <w:rFonts w:ascii="宋体" w:hAnsi="宋体"/>
          <w:color w:val="000000" w:themeColor="text1"/>
          <w:highlight w:val="none"/>
          <w14:textFill>
            <w14:solidFill>
              <w14:schemeClr w14:val="tx1"/>
            </w14:solidFill>
          </w14:textFill>
        </w:rPr>
        <w:t>”系</w:t>
      </w:r>
      <w:r>
        <w:rPr>
          <w:rFonts w:hint="eastAsia" w:ascii="宋体" w:hAnsi="宋体"/>
          <w:color w:val="000000" w:themeColor="text1"/>
          <w:highlight w:val="none"/>
          <w:lang w:eastAsia="zh-CN"/>
          <w14:textFill>
            <w14:solidFill>
              <w14:schemeClr w14:val="tx1"/>
            </w14:solidFill>
          </w14:textFill>
        </w:rPr>
        <w:t>西宁市中医院</w:t>
      </w:r>
      <w:r>
        <w:rPr>
          <w:rFonts w:ascii="宋体" w:hAnsi="宋体"/>
          <w:color w:val="000000" w:themeColor="text1"/>
          <w:highlight w:val="none"/>
          <w14:textFill>
            <w14:solidFill>
              <w14:schemeClr w14:val="tx1"/>
            </w14:solidFill>
          </w14:textFill>
        </w:rPr>
        <w:t>。</w:t>
      </w:r>
    </w:p>
    <w:p w14:paraId="25EBA561">
      <w:pPr>
        <w:tabs>
          <w:tab w:val="left" w:pos="7665"/>
        </w:tabs>
        <w:spacing w:line="300" w:lineRule="auto"/>
        <w:ind w:firstLine="480" w:firstLineChars="200"/>
        <w:jc w:val="both"/>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2.2 “供应商”系指响应竞争性磋商文件要求，并提交报价文件的</w:t>
      </w:r>
      <w:r>
        <w:rPr>
          <w:rFonts w:hint="eastAsia" w:ascii="宋体" w:hAnsi="宋体"/>
          <w:color w:val="000000" w:themeColor="text1"/>
          <w:highlight w:val="none"/>
          <w14:textFill>
            <w14:solidFill>
              <w14:schemeClr w14:val="tx1"/>
            </w14:solidFill>
          </w14:textFill>
        </w:rPr>
        <w:t>法人、其他组织或者自然人</w:t>
      </w:r>
      <w:r>
        <w:rPr>
          <w:rFonts w:ascii="宋体" w:hAnsi="宋体"/>
          <w:color w:val="000000" w:themeColor="text1"/>
          <w:highlight w:val="none"/>
          <w14:textFill>
            <w14:solidFill>
              <w14:schemeClr w14:val="tx1"/>
            </w14:solidFill>
          </w14:textFill>
        </w:rPr>
        <w:t>。</w:t>
      </w:r>
    </w:p>
    <w:p w14:paraId="2A863A92">
      <w:pPr>
        <w:tabs>
          <w:tab w:val="left" w:pos="7665"/>
        </w:tabs>
        <w:spacing w:line="300" w:lineRule="auto"/>
        <w:ind w:firstLine="480" w:firstLineChars="200"/>
        <w:jc w:val="both"/>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2.3 “采购代理机构” 系指根据采购单位的委</w:t>
      </w:r>
      <w:bookmarkStart w:id="67" w:name="_GoBack"/>
      <w:bookmarkEnd w:id="67"/>
      <w:r>
        <w:rPr>
          <w:rFonts w:hint="eastAsia" w:ascii="宋体" w:hAnsi="宋体"/>
          <w:color w:val="000000" w:themeColor="text1"/>
          <w:highlight w:val="none"/>
          <w14:textFill>
            <w14:solidFill>
              <w14:schemeClr w14:val="tx1"/>
            </w14:solidFill>
          </w14:textFill>
        </w:rPr>
        <w:t>托依法办理采购事宜的采购机构。本次竞争性磋商的采购代理机构是四川国际招标有限责任公司</w:t>
      </w:r>
    </w:p>
    <w:p w14:paraId="04F510A2">
      <w:pPr>
        <w:numPr>
          <w:ilvl w:val="0"/>
          <w:numId w:val="7"/>
        </w:numPr>
        <w:spacing w:line="30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本项目</w:t>
      </w:r>
      <w:r>
        <w:rPr>
          <w:rFonts w:ascii="宋体" w:hAnsi="宋体"/>
          <w:color w:val="000000" w:themeColor="text1"/>
          <w:highlight w:val="none"/>
          <w14:textFill>
            <w14:solidFill>
              <w14:schemeClr w14:val="tx1"/>
            </w14:solidFill>
          </w14:textFill>
        </w:rPr>
        <w:t>合格的供应商资格条件</w:t>
      </w:r>
    </w:p>
    <w:p w14:paraId="7CEA22AE">
      <w:pPr>
        <w:spacing w:line="360" w:lineRule="auto"/>
        <w:ind w:firstLine="480" w:firstLineChars="200"/>
        <w:jc w:val="both"/>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供应商应具备第一章“供应商资格条件”所述的资格条件。</w:t>
      </w:r>
    </w:p>
    <w:p w14:paraId="3D07AF65">
      <w:pPr>
        <w:spacing w:line="300" w:lineRule="auto"/>
        <w:ind w:firstLine="48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4、竞争性磋商采购费用</w:t>
      </w:r>
    </w:p>
    <w:p w14:paraId="5DF5CEE1">
      <w:pPr>
        <w:pStyle w:val="23"/>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无论竞争性磋商采购的结果如何，供应商自行承担所有与参加竞争性磋商有关的全部费用。</w:t>
      </w:r>
    </w:p>
    <w:p w14:paraId="5B42F8E9">
      <w:pPr>
        <w:spacing w:line="300" w:lineRule="auto"/>
        <w:ind w:firstLine="48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5、竞争性磋商文件</w:t>
      </w:r>
    </w:p>
    <w:p w14:paraId="4552C6AD">
      <w:pPr>
        <w:pStyle w:val="23"/>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5.1 竞争性磋商文件是采购单位用以阐明所需提供的服务、竞争性磋商采购的程序和评定成交供应商的标准、合同草案条款等内容的文件。</w:t>
      </w:r>
    </w:p>
    <w:p w14:paraId="5612B740">
      <w:pPr>
        <w:pStyle w:val="23"/>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5.2 竞争性磋商文件的组成</w:t>
      </w:r>
    </w:p>
    <w:p w14:paraId="2ECCF831">
      <w:pPr>
        <w:pStyle w:val="23"/>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（1）竞争性磋商邀请通知</w:t>
      </w:r>
    </w:p>
    <w:p w14:paraId="394EFFCF">
      <w:pPr>
        <w:pStyle w:val="23"/>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（2）磋商须知</w:t>
      </w:r>
    </w:p>
    <w:p w14:paraId="177DAFC5">
      <w:pPr>
        <w:pStyle w:val="23"/>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（3）供应商资格证明文件</w:t>
      </w:r>
    </w:p>
    <w:p w14:paraId="30F27417">
      <w:pPr>
        <w:pStyle w:val="23"/>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（4）合同草案条款（参考文本）</w:t>
      </w:r>
    </w:p>
    <w:p w14:paraId="49A97E2B">
      <w:pPr>
        <w:pStyle w:val="23"/>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（5）磋商程序</w:t>
      </w:r>
    </w:p>
    <w:p w14:paraId="26BB77F3">
      <w:pPr>
        <w:pStyle w:val="23"/>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（6）服务及商务要求</w:t>
      </w:r>
    </w:p>
    <w:p w14:paraId="68CDF409">
      <w:pPr>
        <w:pStyle w:val="23"/>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（7）响应文件格式</w:t>
      </w:r>
    </w:p>
    <w:p w14:paraId="2026EA80">
      <w:pPr>
        <w:pStyle w:val="276"/>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（8）磋商过程中形成的书面变更通知</w:t>
      </w:r>
    </w:p>
    <w:p w14:paraId="5A553135">
      <w:pPr>
        <w:spacing w:line="300" w:lineRule="auto"/>
        <w:ind w:firstLine="48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5.3 供应商应详细阅读竞争性磋商文件的全部内容，并实质性响应竞争性磋商文件的要求。</w:t>
      </w:r>
    </w:p>
    <w:p w14:paraId="77B6A0D5">
      <w:pPr>
        <w:spacing w:line="300" w:lineRule="auto"/>
        <w:ind w:firstLine="480" w:firstLineChars="200"/>
        <w:jc w:val="both"/>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5.4 供应商对竞争性磋商文件有任何异议的均应在递交响应文件截止时间</w:t>
      </w:r>
      <w:r>
        <w:rPr>
          <w:rFonts w:hint="eastAsia" w:ascii="宋体" w:hAnsi="宋体"/>
          <w:color w:val="000000" w:themeColor="text1"/>
          <w:highlight w:val="none"/>
          <w14:textFill>
            <w14:solidFill>
              <w14:schemeClr w14:val="tx1"/>
            </w14:solidFill>
          </w14:textFill>
        </w:rPr>
        <w:t>1</w:t>
      </w:r>
      <w:r>
        <w:rPr>
          <w:rFonts w:ascii="宋体" w:hAnsi="宋体"/>
          <w:color w:val="000000" w:themeColor="text1"/>
          <w:highlight w:val="none"/>
          <w14:textFill>
            <w14:solidFill>
              <w14:schemeClr w14:val="tx1"/>
            </w14:solidFill>
          </w14:textFill>
        </w:rPr>
        <w:t>天前向磋商小组</w:t>
      </w:r>
      <w:r>
        <w:rPr>
          <w:rFonts w:hint="eastAsia" w:ascii="宋体" w:hAnsi="宋体"/>
          <w:color w:val="000000" w:themeColor="text1"/>
          <w:highlight w:val="none"/>
          <w14:textFill>
            <w14:solidFill>
              <w14:schemeClr w14:val="tx1"/>
            </w14:solidFill>
          </w14:textFill>
        </w:rPr>
        <w:t>或采购代理机构</w:t>
      </w:r>
      <w:r>
        <w:rPr>
          <w:rFonts w:ascii="宋体" w:hAnsi="宋体"/>
          <w:color w:val="000000" w:themeColor="text1"/>
          <w:highlight w:val="none"/>
          <w14:textFill>
            <w14:solidFill>
              <w14:schemeClr w14:val="tx1"/>
            </w14:solidFill>
          </w14:textFill>
        </w:rPr>
        <w:t>提出，在规定时间内未提出异议的视为完全认同本竞争性磋商文件的要求。</w:t>
      </w:r>
    </w:p>
    <w:p w14:paraId="1DFA5D1B">
      <w:pPr>
        <w:spacing w:line="300" w:lineRule="auto"/>
        <w:ind w:firstLine="48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6、响应文件</w:t>
      </w:r>
    </w:p>
    <w:p w14:paraId="620F401C">
      <w:pPr>
        <w:spacing w:line="300" w:lineRule="auto"/>
        <w:ind w:firstLine="48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供应商须按竞争性磋商文件的要求编写响应文件，对竞争性磋商文件提出的要求和条件做出实质性响应。响应文件应包括但不限于下列内容：</w:t>
      </w:r>
    </w:p>
    <w:p w14:paraId="58F7DA6F">
      <w:pPr>
        <w:spacing w:line="300" w:lineRule="auto"/>
        <w:ind w:firstLine="48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文件一：资格性响应文件</w:t>
      </w:r>
    </w:p>
    <w:p w14:paraId="167801AD">
      <w:pPr>
        <w:spacing w:line="30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符合磋商文件第三章规定的资格证明材料。</w:t>
      </w:r>
    </w:p>
    <w:p w14:paraId="4BF9A45E">
      <w:pPr>
        <w:spacing w:line="300" w:lineRule="auto"/>
        <w:ind w:firstLine="48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文件二：</w:t>
      </w:r>
      <w:r>
        <w:rPr>
          <w:rFonts w:hint="eastAsia" w:ascii="宋体" w:hAnsi="宋体"/>
          <w:color w:val="000000" w:themeColor="text1"/>
          <w:highlight w:val="none"/>
          <w14:textFill>
            <w14:solidFill>
              <w14:schemeClr w14:val="tx1"/>
            </w14:solidFill>
          </w14:textFill>
        </w:rPr>
        <w:t>技术、服务性响应文件</w:t>
      </w:r>
    </w:p>
    <w:p w14:paraId="681C1B14">
      <w:pPr>
        <w:spacing w:line="300" w:lineRule="auto"/>
        <w:ind w:firstLine="48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包括</w:t>
      </w:r>
      <w:r>
        <w:rPr>
          <w:rFonts w:hint="eastAsia" w:ascii="宋体" w:hAnsi="宋体"/>
          <w:color w:val="000000" w:themeColor="text1"/>
          <w:highlight w:val="none"/>
          <w14:textFill>
            <w14:solidFill>
              <w14:schemeClr w14:val="tx1"/>
            </w14:solidFill>
          </w14:textFill>
        </w:rPr>
        <w:t>响应函、报价一览表、分项报价表、</w:t>
      </w:r>
      <w:r>
        <w:rPr>
          <w:rFonts w:ascii="宋体" w:hAnsi="宋体"/>
          <w:color w:val="000000" w:themeColor="text1"/>
          <w:highlight w:val="none"/>
          <w14:textFill>
            <w14:solidFill>
              <w14:schemeClr w14:val="tx1"/>
            </w14:solidFill>
          </w14:textFill>
        </w:rPr>
        <w:t>技术要求响应/偏离表、商务要求响应/偏离表、质量保证和售后服务承诺、服务计划及承诺</w:t>
      </w:r>
      <w:r>
        <w:rPr>
          <w:rFonts w:hint="eastAsia" w:ascii="宋体" w:hAnsi="宋体"/>
          <w:color w:val="000000" w:themeColor="text1"/>
          <w:highlight w:val="none"/>
          <w14:textFill>
            <w14:solidFill>
              <w14:schemeClr w14:val="tx1"/>
            </w14:solidFill>
          </w14:textFill>
        </w:rPr>
        <w:t>、报价组成因素（参与响应的货物或服务清单）</w:t>
      </w:r>
      <w:r>
        <w:rPr>
          <w:rFonts w:ascii="宋体" w:hAnsi="宋体"/>
          <w:color w:val="000000" w:themeColor="text1"/>
          <w:highlight w:val="none"/>
          <w14:textFill>
            <w14:solidFill>
              <w14:schemeClr w14:val="tx1"/>
            </w14:solidFill>
          </w14:textFill>
        </w:rPr>
        <w:t>等文件。</w:t>
      </w:r>
    </w:p>
    <w:p w14:paraId="51CF63D7">
      <w:pPr>
        <w:spacing w:line="300" w:lineRule="auto"/>
        <w:ind w:firstLine="48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7、报价</w:t>
      </w:r>
    </w:p>
    <w:p w14:paraId="73DAC6C9">
      <w:pPr>
        <w:pStyle w:val="276"/>
        <w:ind w:firstLine="48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7.1</w:t>
      </w:r>
      <w:r>
        <w:rPr>
          <w:rFonts w:hint="eastAsia" w:ascii="宋体" w:hAnsi="宋体"/>
          <w:color w:val="000000" w:themeColor="text1"/>
          <w:sz w:val="24"/>
          <w:highlight w:val="none"/>
          <w:lang w:val="en-US" w:eastAsia="zh-CN"/>
          <w14:textFill>
            <w14:solidFill>
              <w14:schemeClr w14:val="tx1"/>
            </w14:solidFill>
          </w14:textFill>
        </w:rPr>
        <w:t>本项目采取折扣率报价，以服务要求中的单价为基准进行折扣率报价</w:t>
      </w:r>
      <w:r>
        <w:rPr>
          <w:rFonts w:ascii="宋体" w:hAnsi="宋体"/>
          <w:color w:val="000000" w:themeColor="text1"/>
          <w:sz w:val="24"/>
          <w:highlight w:val="none"/>
          <w14:textFill>
            <w14:solidFill>
              <w14:schemeClr w14:val="tx1"/>
            </w14:solidFill>
          </w14:textFill>
        </w:rPr>
        <w:t>。</w:t>
      </w:r>
    </w:p>
    <w:p w14:paraId="34151FF9">
      <w:pPr>
        <w:pStyle w:val="276"/>
        <w:ind w:firstLine="480"/>
        <w:rPr>
          <w:rFonts w:ascii="宋体" w:hAnsi="宋体" w:cs="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7.2供应商报价应为完成本竞争性磋商文件中所要求的</w:t>
      </w:r>
      <w:r>
        <w:rPr>
          <w:rFonts w:hint="eastAsia" w:ascii="宋体" w:hAnsi="宋体"/>
          <w:color w:val="000000" w:themeColor="text1"/>
          <w:sz w:val="24"/>
          <w:highlight w:val="none"/>
          <w14:textFill>
            <w14:solidFill>
              <w14:schemeClr w14:val="tx1"/>
            </w14:solidFill>
          </w14:textFill>
        </w:rPr>
        <w:t>货物/服务/工程</w:t>
      </w:r>
      <w:r>
        <w:rPr>
          <w:rFonts w:ascii="宋体" w:hAnsi="宋体"/>
          <w:color w:val="000000" w:themeColor="text1"/>
          <w:sz w:val="24"/>
          <w:highlight w:val="none"/>
          <w14:textFill>
            <w14:solidFill>
              <w14:schemeClr w14:val="tx1"/>
            </w14:solidFill>
          </w14:textFill>
        </w:rPr>
        <w:t>所应包括内容的所有价格。</w:t>
      </w:r>
    </w:p>
    <w:p w14:paraId="39753FA1">
      <w:pPr>
        <w:pStyle w:val="276"/>
        <w:ind w:firstLine="482"/>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7.3本次磋商采购采用现场报价，通过资格审查的磋商供应商按磋商小组要求进行报价。</w:t>
      </w:r>
    </w:p>
    <w:p w14:paraId="2EC1CC48">
      <w:pPr>
        <w:pStyle w:val="276"/>
        <w:ind w:firstLine="482"/>
        <w:rPr>
          <w:rFonts w:ascii="宋体" w:hAnsi="宋体"/>
          <w:b/>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t>7.4供应商</w:t>
      </w:r>
      <w:r>
        <w:rPr>
          <w:rFonts w:hint="eastAsia" w:ascii="宋体" w:hAnsi="宋体"/>
          <w:b/>
          <w:bCs/>
          <w:color w:val="000000" w:themeColor="text1"/>
          <w:sz w:val="24"/>
          <w:highlight w:val="none"/>
          <w14:textFill>
            <w14:solidFill>
              <w14:schemeClr w14:val="tx1"/>
            </w14:solidFill>
          </w14:textFill>
        </w:rPr>
        <w:t>报价不得超过</w:t>
      </w:r>
      <w:r>
        <w:rPr>
          <w:rFonts w:hint="eastAsia" w:ascii="宋体" w:hAnsi="宋体"/>
          <w:b/>
          <w:bCs/>
          <w:color w:val="000000" w:themeColor="text1"/>
          <w:sz w:val="24"/>
          <w:highlight w:val="none"/>
          <w:lang w:val="en-US" w:eastAsia="zh-CN"/>
          <w14:textFill>
            <w14:solidFill>
              <w14:schemeClr w14:val="tx1"/>
            </w14:solidFill>
          </w14:textFill>
        </w:rPr>
        <w:t>服务要求中规定的单价，</w:t>
      </w:r>
      <w:r>
        <w:rPr>
          <w:rFonts w:hint="eastAsia" w:ascii="宋体" w:hAnsi="宋体"/>
          <w:b/>
          <w:bCs/>
          <w:color w:val="000000" w:themeColor="text1"/>
          <w:sz w:val="24"/>
          <w:highlight w:val="none"/>
          <w14:textFill>
            <w14:solidFill>
              <w14:schemeClr w14:val="tx1"/>
            </w14:solidFill>
          </w14:textFill>
        </w:rPr>
        <w:t>否则视为无效响应。</w:t>
      </w:r>
    </w:p>
    <w:p w14:paraId="2FFA1F69">
      <w:pPr>
        <w:spacing w:line="300" w:lineRule="auto"/>
        <w:ind w:firstLine="48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8、响应文件的递交</w:t>
      </w:r>
    </w:p>
    <w:p w14:paraId="1EBA7EF2">
      <w:pPr>
        <w:pStyle w:val="276"/>
        <w:ind w:firstLine="48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8.1响应文件分资格性响应文件和</w:t>
      </w:r>
      <w:r>
        <w:rPr>
          <w:rFonts w:hint="eastAsia" w:ascii="宋体" w:hAnsi="宋体"/>
          <w:color w:val="000000" w:themeColor="text1"/>
          <w:sz w:val="24"/>
          <w:highlight w:val="none"/>
          <w14:textFill>
            <w14:solidFill>
              <w14:schemeClr w14:val="tx1"/>
            </w14:solidFill>
          </w14:textFill>
        </w:rPr>
        <w:t>技术、服务性</w:t>
      </w:r>
      <w:r>
        <w:rPr>
          <w:rFonts w:ascii="宋体" w:hAnsi="宋体"/>
          <w:color w:val="000000" w:themeColor="text1"/>
          <w:sz w:val="24"/>
          <w:highlight w:val="none"/>
          <w14:textFill>
            <w14:solidFill>
              <w14:schemeClr w14:val="tx1"/>
            </w14:solidFill>
          </w14:textFill>
        </w:rPr>
        <w:t>响应文件两部分，应分册密封装订。资格性响应文件用于磋商小组资格审查，技术响应文件用于供应商与磋商小组磋商。</w:t>
      </w:r>
    </w:p>
    <w:p w14:paraId="3825FEB3">
      <w:pPr>
        <w:pStyle w:val="276"/>
        <w:ind w:firstLine="48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8.2供应商递交的响应文件为一式</w:t>
      </w:r>
      <w:r>
        <w:rPr>
          <w:rFonts w:hint="eastAsia" w:ascii="宋体" w:hAnsi="宋体"/>
          <w:color w:val="000000" w:themeColor="text1"/>
          <w:sz w:val="24"/>
          <w:highlight w:val="none"/>
          <w14:textFill>
            <w14:solidFill>
              <w14:schemeClr w14:val="tx1"/>
            </w14:solidFill>
          </w14:textFill>
        </w:rPr>
        <w:t>叁</w:t>
      </w:r>
      <w:r>
        <w:rPr>
          <w:rFonts w:ascii="宋体" w:hAnsi="宋体"/>
          <w:color w:val="000000" w:themeColor="text1"/>
          <w:sz w:val="24"/>
          <w:highlight w:val="none"/>
          <w14:textFill>
            <w14:solidFill>
              <w14:schemeClr w14:val="tx1"/>
            </w14:solidFill>
          </w14:textFill>
        </w:rPr>
        <w:t>份，其中</w:t>
      </w:r>
      <w:r>
        <w:rPr>
          <w:rFonts w:ascii="宋体" w:hAnsi="宋体"/>
          <w:b/>
          <w:bCs/>
          <w:color w:val="000000" w:themeColor="text1"/>
          <w:sz w:val="24"/>
          <w:highlight w:val="none"/>
          <w14:textFill>
            <w14:solidFill>
              <w14:schemeClr w14:val="tx1"/>
            </w14:solidFill>
          </w14:textFill>
        </w:rPr>
        <w:t>正本壹份</w:t>
      </w:r>
      <w:r>
        <w:rPr>
          <w:rFonts w:hint="eastAsia" w:ascii="宋体" w:hAnsi="宋体"/>
          <w:b/>
          <w:bCs/>
          <w:color w:val="000000" w:themeColor="text1"/>
          <w:sz w:val="24"/>
          <w:highlight w:val="none"/>
          <w14:textFill>
            <w14:solidFill>
              <w14:schemeClr w14:val="tx1"/>
            </w14:solidFill>
          </w14:textFill>
        </w:rPr>
        <w:t>，</w:t>
      </w:r>
      <w:r>
        <w:rPr>
          <w:rFonts w:ascii="宋体" w:hAnsi="宋体"/>
          <w:b/>
          <w:bCs/>
          <w:color w:val="000000" w:themeColor="text1"/>
          <w:sz w:val="24"/>
          <w:highlight w:val="none"/>
          <w14:textFill>
            <w14:solidFill>
              <w14:schemeClr w14:val="tx1"/>
            </w14:solidFill>
          </w14:textFill>
        </w:rPr>
        <w:t>副本</w:t>
      </w:r>
      <w:r>
        <w:rPr>
          <w:rFonts w:hint="eastAsia" w:ascii="宋体" w:hAnsi="宋体"/>
          <w:b/>
          <w:bCs/>
          <w:color w:val="000000" w:themeColor="text1"/>
          <w:sz w:val="24"/>
          <w:highlight w:val="none"/>
          <w:lang w:val="en-US" w:eastAsia="zh-CN"/>
          <w14:textFill>
            <w14:solidFill>
              <w14:schemeClr w14:val="tx1"/>
            </w14:solidFill>
          </w14:textFill>
        </w:rPr>
        <w:t>叁</w:t>
      </w:r>
      <w:r>
        <w:rPr>
          <w:rFonts w:ascii="宋体" w:hAnsi="宋体"/>
          <w:b/>
          <w:bCs/>
          <w:color w:val="000000" w:themeColor="text1"/>
          <w:sz w:val="24"/>
          <w:highlight w:val="none"/>
          <w14:textFill>
            <w14:solidFill>
              <w14:schemeClr w14:val="tx1"/>
            </w14:solidFill>
          </w14:textFill>
        </w:rPr>
        <w:t>份</w:t>
      </w:r>
      <w:r>
        <w:rPr>
          <w:rFonts w:hint="eastAsia" w:ascii="宋体" w:hAnsi="宋体"/>
          <w:color w:val="000000" w:themeColor="text1"/>
          <w:sz w:val="24"/>
          <w:highlight w:val="none"/>
          <w14:textFill>
            <w14:solidFill>
              <w14:schemeClr w14:val="tx1"/>
            </w14:solidFill>
          </w14:textFill>
        </w:rPr>
        <w:t>，电子文档壹份</w:t>
      </w:r>
      <w:r>
        <w:rPr>
          <w:rFonts w:ascii="宋体" w:hAnsi="宋体"/>
          <w:color w:val="000000" w:themeColor="text1"/>
          <w:sz w:val="24"/>
          <w:highlight w:val="none"/>
          <w14:textFill>
            <w14:solidFill>
              <w14:schemeClr w14:val="tx1"/>
            </w14:solidFill>
          </w14:textFill>
        </w:rPr>
        <w:t>。响应文件</w:t>
      </w:r>
      <w:r>
        <w:rPr>
          <w:rFonts w:hint="eastAsia" w:ascii="宋体" w:hAnsi="宋体"/>
          <w:color w:val="000000" w:themeColor="text1"/>
          <w:sz w:val="24"/>
          <w:highlight w:val="none"/>
          <w14:textFill>
            <w14:solidFill>
              <w14:schemeClr w14:val="tx1"/>
            </w14:solidFill>
          </w14:textFill>
        </w:rPr>
        <w:t>统一使用A4幅面的纸张印制，必须</w:t>
      </w:r>
      <w:r>
        <w:rPr>
          <w:rFonts w:hint="eastAsia" w:ascii="宋体" w:hAnsi="宋体"/>
          <w:b/>
          <w:color w:val="000000" w:themeColor="text1"/>
          <w:sz w:val="24"/>
          <w:highlight w:val="none"/>
          <w14:textFill>
            <w14:solidFill>
              <w14:schemeClr w14:val="tx1"/>
            </w14:solidFill>
          </w14:textFill>
        </w:rPr>
        <w:t>胶装成册</w:t>
      </w:r>
      <w:r>
        <w:rPr>
          <w:rFonts w:hint="eastAsia" w:ascii="宋体" w:hAnsi="宋体"/>
          <w:color w:val="000000" w:themeColor="text1"/>
          <w:sz w:val="24"/>
          <w:highlight w:val="none"/>
          <w14:textFill>
            <w14:solidFill>
              <w14:schemeClr w14:val="tx1"/>
            </w14:solidFill>
          </w14:textFill>
        </w:rPr>
        <w:t>并编码，其他方式装订的响应文件一概不予接受</w:t>
      </w:r>
      <w:r>
        <w:rPr>
          <w:rFonts w:ascii="宋体" w:hAnsi="宋体"/>
          <w:color w:val="000000" w:themeColor="text1"/>
          <w:sz w:val="24"/>
          <w:highlight w:val="none"/>
          <w14:textFill>
            <w14:solidFill>
              <w14:schemeClr w14:val="tx1"/>
            </w14:solidFill>
          </w14:textFill>
        </w:rPr>
        <w:t>。并在响应文件封面标明项目名称、项目编号、供应商名称以及 “正本”、“副本”</w:t>
      </w:r>
      <w:r>
        <w:rPr>
          <w:rFonts w:hint="eastAsia" w:ascii="宋体" w:hAnsi="宋体"/>
          <w:color w:val="000000" w:themeColor="text1"/>
          <w:sz w:val="24"/>
          <w:highlight w:val="none"/>
          <w14:textFill>
            <w14:solidFill>
              <w14:schemeClr w14:val="tx1"/>
            </w14:solidFill>
          </w14:textFill>
        </w:rPr>
        <w:t>、“电子文档”</w:t>
      </w:r>
      <w:r>
        <w:rPr>
          <w:rFonts w:ascii="宋体" w:hAnsi="宋体"/>
          <w:color w:val="000000" w:themeColor="text1"/>
          <w:sz w:val="24"/>
          <w:highlight w:val="none"/>
          <w14:textFill>
            <w14:solidFill>
              <w14:schemeClr w14:val="tx1"/>
            </w14:solidFill>
          </w14:textFill>
        </w:rPr>
        <w:t>字样。</w:t>
      </w:r>
    </w:p>
    <w:p w14:paraId="7756D239">
      <w:pPr>
        <w:pStyle w:val="276"/>
        <w:ind w:firstLine="48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8.3 </w:t>
      </w:r>
      <w:r>
        <w:rPr>
          <w:rFonts w:hint="eastAsia" w:ascii="宋体" w:hAnsi="宋体"/>
          <w:color w:val="000000" w:themeColor="text1"/>
          <w:sz w:val="24"/>
          <w:highlight w:val="none"/>
          <w14:textFill>
            <w14:solidFill>
              <w14:schemeClr w14:val="tx1"/>
            </w14:solidFill>
          </w14:textFill>
        </w:rPr>
        <w:t>响应文件应由供应商法定代表人或经正式授权的供应商代表按竞争性磋商文件的要求签字或加盖公章。</w:t>
      </w:r>
    </w:p>
    <w:p w14:paraId="75AA03DE">
      <w:pPr>
        <w:pStyle w:val="276"/>
        <w:ind w:firstLine="48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4</w:t>
      </w:r>
      <w:r>
        <w:rPr>
          <w:rFonts w:ascii="宋体" w:hAnsi="宋体"/>
          <w:color w:val="000000" w:themeColor="text1"/>
          <w:sz w:val="24"/>
          <w:highlight w:val="none"/>
          <w14:textFill>
            <w14:solidFill>
              <w14:schemeClr w14:val="tx1"/>
            </w14:solidFill>
          </w14:textFill>
        </w:rPr>
        <w:t>在递交响应文件截止时间后送达的任何响应文件</w:t>
      </w:r>
      <w:r>
        <w:rPr>
          <w:rFonts w:hint="eastAsia" w:ascii="宋体" w:hAnsi="宋体"/>
          <w:color w:val="000000" w:themeColor="text1"/>
          <w:sz w:val="24"/>
          <w:highlight w:val="none"/>
          <w14:textFill>
            <w14:solidFill>
              <w14:schemeClr w14:val="tx1"/>
            </w14:solidFill>
          </w14:textFill>
        </w:rPr>
        <w:t>将被拒绝</w:t>
      </w:r>
      <w:r>
        <w:rPr>
          <w:rFonts w:ascii="宋体" w:hAnsi="宋体"/>
          <w:color w:val="000000" w:themeColor="text1"/>
          <w:sz w:val="24"/>
          <w:highlight w:val="none"/>
          <w14:textFill>
            <w14:solidFill>
              <w14:schemeClr w14:val="tx1"/>
            </w14:solidFill>
          </w14:textFill>
        </w:rPr>
        <w:t>。</w:t>
      </w:r>
    </w:p>
    <w:p w14:paraId="04294422">
      <w:pPr>
        <w:spacing w:line="300" w:lineRule="auto"/>
        <w:ind w:firstLine="48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9、磋商保证金</w:t>
      </w:r>
      <w:r>
        <w:rPr>
          <w:rFonts w:hint="eastAsia" w:ascii="宋体" w:hAnsi="宋体"/>
          <w:color w:val="000000" w:themeColor="text1"/>
          <w:highlight w:val="none"/>
          <w14:textFill>
            <w14:solidFill>
              <w14:schemeClr w14:val="tx1"/>
            </w14:solidFill>
          </w14:textFill>
        </w:rPr>
        <w:t>/履约保证金</w:t>
      </w:r>
    </w:p>
    <w:p w14:paraId="2E66500D">
      <w:pPr>
        <w:autoSpaceDE w:val="0"/>
        <w:autoSpaceDN w:val="0"/>
        <w:snapToGrid w:val="0"/>
        <w:spacing w:line="300" w:lineRule="auto"/>
        <w:ind w:firstLine="480" w:firstLineChars="20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9.1 磋商保证金：本项目不收取</w:t>
      </w:r>
    </w:p>
    <w:p w14:paraId="760AD848">
      <w:pPr>
        <w:autoSpaceDE w:val="0"/>
        <w:autoSpaceDN w:val="0"/>
        <w:snapToGrid w:val="0"/>
        <w:spacing w:line="300" w:lineRule="auto"/>
        <w:ind w:firstLine="480" w:firstLineChars="200"/>
        <w:rPr>
          <w:rFonts w:hint="eastAsia" w:ascii="宋体" w:hAnsi="宋体"/>
          <w:b w:val="0"/>
          <w:bCs/>
          <w:color w:val="000000" w:themeColor="text1"/>
          <w:highlight w:val="none"/>
          <w:lang w:val="en-US" w:eastAsia="zh-CN"/>
          <w14:textFill>
            <w14:solidFill>
              <w14:schemeClr w14:val="tx1"/>
            </w14:solidFill>
          </w14:textFill>
        </w:rPr>
      </w:pPr>
      <w:r>
        <w:rPr>
          <w:rFonts w:hint="eastAsia" w:ascii="宋体" w:hAnsi="宋体"/>
          <w:b w:val="0"/>
          <w:bCs/>
          <w:color w:val="000000" w:themeColor="text1"/>
          <w:highlight w:val="none"/>
          <w14:textFill>
            <w14:solidFill>
              <w14:schemeClr w14:val="tx1"/>
            </w14:solidFill>
          </w14:textFill>
        </w:rPr>
        <w:t>9.</w:t>
      </w:r>
      <w:r>
        <w:rPr>
          <w:rFonts w:hint="eastAsia" w:ascii="宋体" w:hAnsi="宋体"/>
          <w:b w:val="0"/>
          <w:bCs/>
          <w:color w:val="000000" w:themeColor="text1"/>
          <w:highlight w:val="none"/>
          <w:lang w:val="en-US" w:eastAsia="zh-CN"/>
          <w14:textFill>
            <w14:solidFill>
              <w14:schemeClr w14:val="tx1"/>
            </w14:solidFill>
          </w14:textFill>
        </w:rPr>
        <w:t>2</w:t>
      </w:r>
      <w:r>
        <w:rPr>
          <w:rFonts w:hint="eastAsia" w:ascii="宋体" w:hAnsi="宋体"/>
          <w:b w:val="0"/>
          <w:bCs/>
          <w:color w:val="000000" w:themeColor="text1"/>
          <w:highlight w:val="none"/>
          <w14:textFill>
            <w14:solidFill>
              <w14:schemeClr w14:val="tx1"/>
            </w14:solidFill>
          </w14:textFill>
        </w:rPr>
        <w:t xml:space="preserve"> 履约保证金：</w:t>
      </w:r>
      <w:r>
        <w:rPr>
          <w:rFonts w:hint="eastAsia" w:ascii="宋体" w:hAnsi="宋体"/>
          <w:b w:val="0"/>
          <w:bCs/>
          <w:color w:val="000000" w:themeColor="text1"/>
          <w:highlight w:val="none"/>
          <w:lang w:val="en-US" w:eastAsia="zh-CN"/>
          <w14:textFill>
            <w14:solidFill>
              <w14:schemeClr w14:val="tx1"/>
            </w14:solidFill>
          </w14:textFill>
        </w:rPr>
        <w:t>本项目不收取</w:t>
      </w:r>
    </w:p>
    <w:p w14:paraId="28C95F68">
      <w:pPr>
        <w:widowControl w:val="0"/>
        <w:tabs>
          <w:tab w:val="left" w:pos="0"/>
          <w:tab w:val="left" w:pos="1080"/>
        </w:tabs>
        <w:spacing w:line="300" w:lineRule="auto"/>
        <w:ind w:firstLine="480" w:firstLineChars="200"/>
        <w:jc w:val="both"/>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10、确定成交候选人</w:t>
      </w:r>
    </w:p>
    <w:p w14:paraId="620A125A">
      <w:pPr>
        <w:widowControl w:val="0"/>
        <w:tabs>
          <w:tab w:val="left" w:pos="0"/>
          <w:tab w:val="left" w:pos="1080"/>
        </w:tabs>
        <w:spacing w:line="300" w:lineRule="auto"/>
        <w:ind w:firstLine="480" w:firstLineChars="200"/>
        <w:jc w:val="both"/>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10.1</w:t>
      </w:r>
      <w:r>
        <w:rPr>
          <w:rFonts w:hint="eastAsia" w:ascii="宋体" w:hAnsi="宋体"/>
          <w:color w:val="000000" w:themeColor="text1"/>
          <w:highlight w:val="none"/>
          <w14:textFill>
            <w14:solidFill>
              <w14:schemeClr w14:val="tx1"/>
            </w14:solidFill>
          </w14:textFill>
        </w:rPr>
        <w:t>采购代理机构应当在评审结束后</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个工作日内将评审报告送采购单位确认。</w:t>
      </w:r>
    </w:p>
    <w:p w14:paraId="46660170">
      <w:pPr>
        <w:widowControl w:val="0"/>
        <w:tabs>
          <w:tab w:val="left" w:pos="0"/>
          <w:tab w:val="left" w:pos="1080"/>
        </w:tabs>
        <w:spacing w:line="300" w:lineRule="auto"/>
        <w:ind w:firstLine="480" w:firstLineChars="200"/>
        <w:jc w:val="both"/>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10.2 </w:t>
      </w:r>
      <w:r>
        <w:rPr>
          <w:rFonts w:hint="eastAsia" w:ascii="宋体" w:hAnsi="宋体"/>
          <w:color w:val="000000" w:themeColor="text1"/>
          <w:highlight w:val="none"/>
          <w14:textFill>
            <w14:solidFill>
              <w14:schemeClr w14:val="tx1"/>
            </w14:solidFill>
          </w14:textFill>
        </w:rPr>
        <w:t>采购单位应当在收到评审报告后</w:t>
      </w:r>
      <w:r>
        <w:rPr>
          <w:rFonts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个工作日内，从评审报告提出的成交候选人中，按照排序从高到低的原则确定成交供应商。</w:t>
      </w:r>
    </w:p>
    <w:p w14:paraId="3BC4F739">
      <w:pPr>
        <w:widowControl w:val="0"/>
        <w:tabs>
          <w:tab w:val="left" w:pos="0"/>
          <w:tab w:val="left" w:pos="1080"/>
        </w:tabs>
        <w:spacing w:line="300" w:lineRule="auto"/>
        <w:ind w:firstLine="480" w:firstLineChars="200"/>
        <w:jc w:val="both"/>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10.3</w:t>
      </w:r>
      <w:r>
        <w:rPr>
          <w:rFonts w:hint="eastAsia" w:ascii="宋体" w:hAnsi="宋体"/>
          <w:color w:val="000000" w:themeColor="text1"/>
          <w:highlight w:val="none"/>
          <w14:textFill>
            <w14:solidFill>
              <w14:schemeClr w14:val="tx1"/>
            </w14:solidFill>
          </w14:textFill>
        </w:rPr>
        <w:t>采购单位确定成交供应商过程中，发现成交候选供应商有下列情形之一的，将不予确定其为成交供应商：</w:t>
      </w:r>
    </w:p>
    <w:p w14:paraId="062D7473">
      <w:pPr>
        <w:widowControl w:val="0"/>
        <w:tabs>
          <w:tab w:val="left" w:pos="0"/>
          <w:tab w:val="left" w:pos="1080"/>
        </w:tabs>
        <w:spacing w:line="300" w:lineRule="auto"/>
        <w:ind w:firstLine="480" w:firstLineChars="200"/>
        <w:jc w:val="both"/>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（一）成交候选供应商存在违法、违纪行为的；</w:t>
      </w:r>
    </w:p>
    <w:p w14:paraId="32129B17">
      <w:pPr>
        <w:widowControl w:val="0"/>
        <w:tabs>
          <w:tab w:val="left" w:pos="0"/>
          <w:tab w:val="left" w:pos="1080"/>
        </w:tabs>
        <w:spacing w:line="300" w:lineRule="auto"/>
        <w:ind w:firstLine="480" w:firstLineChars="200"/>
        <w:jc w:val="both"/>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（二）成交候选供应商因不可抗力、社会经济形势发生重大变化、破产、重组等原因确定无法履行采购合同的；</w:t>
      </w:r>
    </w:p>
    <w:p w14:paraId="22CD205C">
      <w:pPr>
        <w:widowControl w:val="0"/>
        <w:tabs>
          <w:tab w:val="left" w:pos="0"/>
          <w:tab w:val="left" w:pos="1080"/>
        </w:tabs>
        <w:spacing w:line="300" w:lineRule="auto"/>
        <w:ind w:firstLine="480" w:firstLineChars="200"/>
        <w:jc w:val="both"/>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（三）成交候选供应商书面自愿放弃成交，且无其他非法目的的。</w:t>
      </w:r>
    </w:p>
    <w:p w14:paraId="712A77D7">
      <w:pPr>
        <w:widowControl w:val="0"/>
        <w:tabs>
          <w:tab w:val="left" w:pos="0"/>
          <w:tab w:val="left" w:pos="1080"/>
        </w:tabs>
        <w:spacing w:line="300" w:lineRule="auto"/>
        <w:ind w:firstLine="480" w:firstLineChars="200"/>
        <w:jc w:val="both"/>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成交候选供应商有本款情形之一的，采购单位将确定后一位成交候选供应商为成交供应商。依次类推。无法确定成交供应商的，采购单位将重新组织采购。</w:t>
      </w:r>
    </w:p>
    <w:p w14:paraId="12D43E79">
      <w:pPr>
        <w:widowControl w:val="0"/>
        <w:tabs>
          <w:tab w:val="left" w:pos="0"/>
          <w:tab w:val="left" w:pos="1080"/>
        </w:tabs>
        <w:spacing w:line="300" w:lineRule="auto"/>
        <w:ind w:firstLine="480" w:firstLineChars="200"/>
        <w:jc w:val="both"/>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成交候选供应商以本款第（三）项放弃成交的，应当说明理由，但其磋商保证金将被没收。</w:t>
      </w:r>
    </w:p>
    <w:p w14:paraId="6F0B9B01">
      <w:pPr>
        <w:pStyle w:val="276"/>
        <w:ind w:firstLine="48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11、成交通知书</w:t>
      </w:r>
    </w:p>
    <w:p w14:paraId="6C6E9A42">
      <w:pPr>
        <w:pStyle w:val="276"/>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采购代理机构在成交供应商确定后</w:t>
      </w: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个工作日内，在《青海项目信息网》、《中国采购与招标网》上公告成交结果，同时向成交供应商发出成交通知书。</w:t>
      </w:r>
    </w:p>
    <w:p w14:paraId="025DADC6">
      <w:pPr>
        <w:spacing w:line="300" w:lineRule="auto"/>
        <w:ind w:firstLine="48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12、签订合同</w:t>
      </w:r>
    </w:p>
    <w:p w14:paraId="1CE62B0D">
      <w:pPr>
        <w:pStyle w:val="276"/>
        <w:ind w:firstLine="48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12.1成交供应商应在领取成交通知书后30日内，按照磋商文件、响应文件以及磋商过程中确定的事项与采购单位签订采购合同。</w:t>
      </w:r>
    </w:p>
    <w:p w14:paraId="0FBB49FE">
      <w:pPr>
        <w:pStyle w:val="276"/>
        <w:ind w:firstLine="48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12.2竞争性磋商文件、供应商提交的响应文件、磋商中的最终报价、供应商承诺书、成交通知书等均成为有法律约束力的合同的组成内容。</w:t>
      </w:r>
    </w:p>
    <w:p w14:paraId="1989CA16">
      <w:pPr>
        <w:pStyle w:val="276"/>
        <w:numPr>
          <w:ilvl w:val="0"/>
          <w:numId w:val="8"/>
        </w:numPr>
        <w:ind w:firstLine="482" w:firstLineChars="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成交服务费：</w:t>
      </w:r>
    </w:p>
    <w:p w14:paraId="0CAFBAA7">
      <w:pPr>
        <w:pStyle w:val="276"/>
        <w:ind w:firstLine="482"/>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收取对象：成交人；收取金额：定额</w:t>
      </w:r>
      <w:r>
        <w:rPr>
          <w:rFonts w:hint="eastAsia" w:ascii="宋体" w:hAnsi="宋体"/>
          <w:b/>
          <w:color w:val="000000" w:themeColor="text1"/>
          <w:sz w:val="24"/>
          <w:highlight w:val="none"/>
          <w:lang w:val="en-US" w:eastAsia="zh-CN"/>
          <w14:textFill>
            <w14:solidFill>
              <w14:schemeClr w14:val="tx1"/>
            </w14:solidFill>
          </w14:textFill>
        </w:rPr>
        <w:t>4000</w:t>
      </w:r>
      <w:r>
        <w:rPr>
          <w:rFonts w:hint="eastAsia"/>
          <w:b/>
          <w:color w:val="000000" w:themeColor="text1"/>
          <w:sz w:val="24"/>
          <w:szCs w:val="22"/>
          <w:highlight w:val="none"/>
          <w:lang w:val="zh-CN"/>
          <w14:textFill>
            <w14:solidFill>
              <w14:schemeClr w14:val="tx1"/>
            </w14:solidFill>
          </w14:textFill>
        </w:rPr>
        <w:t>元</w:t>
      </w:r>
      <w:r>
        <w:rPr>
          <w:rFonts w:hint="eastAsia"/>
          <w:b/>
          <w:color w:val="000000" w:themeColor="text1"/>
          <w:sz w:val="24"/>
          <w:szCs w:val="22"/>
          <w:highlight w:val="none"/>
          <w:lang w:val="en-US" w:eastAsia="zh-CN"/>
          <w14:textFill>
            <w14:solidFill>
              <w14:schemeClr w14:val="tx1"/>
            </w14:solidFill>
          </w14:textFill>
        </w:rPr>
        <w:t>/包</w:t>
      </w:r>
      <w:r>
        <w:rPr>
          <w:b/>
          <w:color w:val="000000" w:themeColor="text1"/>
          <w:sz w:val="24"/>
          <w:szCs w:val="22"/>
          <w:highlight w:val="none"/>
          <w:lang w:val="zh-CN"/>
          <w14:textFill>
            <w14:solidFill>
              <w14:schemeClr w14:val="tx1"/>
            </w14:solidFill>
          </w14:textFill>
        </w:rPr>
        <w:t>（</w:t>
      </w:r>
      <w:r>
        <w:rPr>
          <w:rFonts w:hint="eastAsia"/>
          <w:b/>
          <w:color w:val="000000" w:themeColor="text1"/>
          <w:sz w:val="24"/>
          <w:szCs w:val="22"/>
          <w:highlight w:val="none"/>
          <w:lang w:val="zh-CN"/>
          <w14:textFill>
            <w14:solidFill>
              <w14:schemeClr w14:val="tx1"/>
            </w14:solidFill>
          </w14:textFill>
        </w:rPr>
        <w:t>大写</w:t>
      </w:r>
      <w:r>
        <w:rPr>
          <w:b/>
          <w:color w:val="000000" w:themeColor="text1"/>
          <w:sz w:val="24"/>
          <w:szCs w:val="22"/>
          <w:highlight w:val="none"/>
          <w:lang w:val="zh-CN"/>
          <w14:textFill>
            <w14:solidFill>
              <w14:schemeClr w14:val="tx1"/>
            </w14:solidFill>
          </w14:textFill>
        </w:rPr>
        <w:t>：</w:t>
      </w:r>
      <w:r>
        <w:rPr>
          <w:rFonts w:hint="eastAsia"/>
          <w:b/>
          <w:color w:val="000000" w:themeColor="text1"/>
          <w:sz w:val="24"/>
          <w:szCs w:val="22"/>
          <w:highlight w:val="none"/>
          <w:lang w:val="en-US" w:eastAsia="zh-CN"/>
          <w14:textFill>
            <w14:solidFill>
              <w14:schemeClr w14:val="tx1"/>
            </w14:solidFill>
          </w14:textFill>
        </w:rPr>
        <w:t>肆仟元整</w:t>
      </w:r>
      <w:r>
        <w:rPr>
          <w:b/>
          <w:color w:val="000000" w:themeColor="text1"/>
          <w:sz w:val="24"/>
          <w:szCs w:val="22"/>
          <w:highlight w:val="none"/>
          <w:lang w:val="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w:t>
      </w:r>
    </w:p>
    <w:p w14:paraId="66777B72">
      <w:pPr>
        <w:pStyle w:val="276"/>
        <w:ind w:firstLine="480"/>
        <w:rPr>
          <w:b/>
          <w:color w:val="000000" w:themeColor="text1"/>
          <w:sz w:val="24"/>
          <w:szCs w:val="22"/>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成交供应商</w:t>
      </w:r>
      <w:r>
        <w:rPr>
          <w:rFonts w:hint="eastAsia"/>
          <w:bCs/>
          <w:color w:val="000000" w:themeColor="text1"/>
          <w:sz w:val="24"/>
          <w:szCs w:val="22"/>
          <w:highlight w:val="none"/>
          <w:lang w:val="zh-CN"/>
          <w14:textFill>
            <w14:solidFill>
              <w14:schemeClr w14:val="tx1"/>
            </w14:solidFill>
          </w14:textFill>
        </w:rPr>
        <w:t>在领取成交通知书</w:t>
      </w:r>
      <w:r>
        <w:rPr>
          <w:rFonts w:hint="eastAsia"/>
          <w:bCs/>
          <w:color w:val="000000" w:themeColor="text1"/>
          <w:sz w:val="24"/>
          <w:szCs w:val="22"/>
          <w:highlight w:val="none"/>
          <w14:textFill>
            <w14:solidFill>
              <w14:schemeClr w14:val="tx1"/>
            </w14:solidFill>
          </w14:textFill>
        </w:rPr>
        <w:t>前</w:t>
      </w:r>
      <w:r>
        <w:rPr>
          <w:rFonts w:hint="eastAsia" w:ascii="宋体" w:hAnsi="宋体" w:cs="宋体"/>
          <w:color w:val="000000" w:themeColor="text1"/>
          <w:sz w:val="24"/>
          <w:highlight w:val="none"/>
          <w14:textFill>
            <w14:solidFill>
              <w14:schemeClr w14:val="tx1"/>
            </w14:solidFill>
          </w14:textFill>
        </w:rPr>
        <w:t>向采购代理机构交纳。如供应商报名参加本项目投标，则视同完全响应此项要求。</w:t>
      </w:r>
    </w:p>
    <w:p w14:paraId="0274FC86">
      <w:pPr>
        <w:pStyle w:val="276"/>
        <w:tabs>
          <w:tab w:val="left" w:pos="711"/>
        </w:tabs>
        <w:ind w:firstLine="48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14、磋商有效期：60个日历日。</w:t>
      </w:r>
    </w:p>
    <w:p w14:paraId="603D2C14">
      <w:pPr>
        <w:pStyle w:val="276"/>
        <w:ind w:firstLine="199" w:firstLineChars="83"/>
        <w:rPr>
          <w:rFonts w:ascii="宋体" w:hAnsi="宋体"/>
          <w:color w:val="000000" w:themeColor="text1"/>
          <w:sz w:val="24"/>
          <w:highlight w:val="none"/>
          <w14:textFill>
            <w14:solidFill>
              <w14:schemeClr w14:val="tx1"/>
            </w14:solidFill>
          </w14:textFill>
        </w:rPr>
      </w:pPr>
    </w:p>
    <w:p w14:paraId="2C195BD9">
      <w:pPr>
        <w:pStyle w:val="276"/>
        <w:ind w:firstLine="480"/>
        <w:rPr>
          <w:rFonts w:ascii="宋体" w:hAnsi="宋体"/>
          <w:color w:val="000000" w:themeColor="text1"/>
          <w:sz w:val="24"/>
          <w:highlight w:val="none"/>
          <w14:textFill>
            <w14:solidFill>
              <w14:schemeClr w14:val="tx1"/>
            </w14:solidFill>
          </w14:textFill>
        </w:rPr>
      </w:pPr>
    </w:p>
    <w:p w14:paraId="4434C04B">
      <w:pPr>
        <w:rPr>
          <w:rFonts w:ascii="宋体" w:hAnsi="宋体"/>
          <w:color w:val="000000" w:themeColor="text1"/>
          <w:highlight w:val="none"/>
          <w14:textFill>
            <w14:solidFill>
              <w14:schemeClr w14:val="tx1"/>
            </w14:solidFill>
          </w14:textFill>
        </w:rPr>
      </w:pPr>
    </w:p>
    <w:p w14:paraId="2434F4FF">
      <w:pPr>
        <w:rPr>
          <w:rFonts w:ascii="宋体" w:hAnsi="宋体"/>
          <w:color w:val="000000" w:themeColor="text1"/>
          <w:highlight w:val="none"/>
          <w14:textFill>
            <w14:solidFill>
              <w14:schemeClr w14:val="tx1"/>
            </w14:solidFill>
          </w14:textFill>
        </w:rPr>
      </w:pPr>
    </w:p>
    <w:p w14:paraId="73589CA6">
      <w:pPr>
        <w:rPr>
          <w:rFonts w:ascii="宋体" w:hAnsi="宋体"/>
          <w:color w:val="000000" w:themeColor="text1"/>
          <w:highlight w:val="none"/>
          <w14:textFill>
            <w14:solidFill>
              <w14:schemeClr w14:val="tx1"/>
            </w14:solidFill>
          </w14:textFill>
        </w:rPr>
      </w:pPr>
    </w:p>
    <w:p w14:paraId="6A609321">
      <w:pPr>
        <w:rPr>
          <w:rFonts w:ascii="宋体" w:hAnsi="宋体"/>
          <w:color w:val="000000" w:themeColor="text1"/>
          <w:highlight w:val="none"/>
          <w14:textFill>
            <w14:solidFill>
              <w14:schemeClr w14:val="tx1"/>
            </w14:solidFill>
          </w14:textFill>
        </w:rPr>
      </w:pPr>
    </w:p>
    <w:p w14:paraId="46714865">
      <w:pPr>
        <w:rPr>
          <w:rFonts w:ascii="宋体" w:hAnsi="宋体"/>
          <w:color w:val="000000" w:themeColor="text1"/>
          <w:highlight w:val="none"/>
          <w14:textFill>
            <w14:solidFill>
              <w14:schemeClr w14:val="tx1"/>
            </w14:solidFill>
          </w14:textFill>
        </w:rPr>
      </w:pPr>
    </w:p>
    <w:p w14:paraId="227674E7">
      <w:pPr>
        <w:rPr>
          <w:rFonts w:ascii="宋体" w:hAnsi="宋体"/>
          <w:color w:val="000000" w:themeColor="text1"/>
          <w:highlight w:val="none"/>
          <w14:textFill>
            <w14:solidFill>
              <w14:schemeClr w14:val="tx1"/>
            </w14:solidFill>
          </w14:textFill>
        </w:rPr>
      </w:pPr>
    </w:p>
    <w:p w14:paraId="0C502D2C">
      <w:pPr>
        <w:rPr>
          <w:rFonts w:ascii="宋体" w:hAnsi="宋体"/>
          <w:color w:val="000000" w:themeColor="text1"/>
          <w:highlight w:val="none"/>
          <w14:textFill>
            <w14:solidFill>
              <w14:schemeClr w14:val="tx1"/>
            </w14:solidFill>
          </w14:textFill>
        </w:rPr>
      </w:pPr>
    </w:p>
    <w:p w14:paraId="22BF8E5B">
      <w:pPr>
        <w:rPr>
          <w:rFonts w:ascii="宋体" w:hAnsi="宋体"/>
          <w:color w:val="000000" w:themeColor="text1"/>
          <w:highlight w:val="none"/>
          <w14:textFill>
            <w14:solidFill>
              <w14:schemeClr w14:val="tx1"/>
            </w14:solidFill>
          </w14:textFill>
        </w:rPr>
      </w:pPr>
    </w:p>
    <w:p w14:paraId="345776D2">
      <w:pPr>
        <w:rPr>
          <w:rFonts w:ascii="宋体" w:hAnsi="宋体"/>
          <w:color w:val="000000" w:themeColor="text1"/>
          <w:highlight w:val="none"/>
          <w14:textFill>
            <w14:solidFill>
              <w14:schemeClr w14:val="tx1"/>
            </w14:solidFill>
          </w14:textFill>
        </w:rPr>
      </w:pPr>
    </w:p>
    <w:p w14:paraId="6C95B672">
      <w:pPr>
        <w:pStyle w:val="2"/>
        <w:numPr>
          <w:ilvl w:val="0"/>
          <w:numId w:val="0"/>
        </w:numPr>
        <w:rPr>
          <w:rFonts w:ascii="宋体" w:hAnsi="宋体" w:eastAsia="宋体"/>
          <w:color w:val="000000" w:themeColor="text1"/>
          <w:sz w:val="28"/>
          <w:szCs w:val="28"/>
          <w:highlight w:val="none"/>
          <w14:textFill>
            <w14:solidFill>
              <w14:schemeClr w14:val="tx1"/>
            </w14:solidFill>
          </w14:textFill>
        </w:rPr>
      </w:pPr>
      <w:r>
        <w:rPr>
          <w:rFonts w:ascii="宋体" w:hAnsi="宋体" w:eastAsia="宋体"/>
          <w:color w:val="000000" w:themeColor="text1"/>
          <w:highlight w:val="none"/>
          <w14:textFill>
            <w14:solidFill>
              <w14:schemeClr w14:val="tx1"/>
            </w14:solidFill>
          </w14:textFill>
        </w:rPr>
        <w:br w:type="page"/>
      </w:r>
      <w:bookmarkStart w:id="4" w:name="_Toc1062"/>
      <w:r>
        <w:rPr>
          <w:rFonts w:ascii="宋体" w:hAnsi="宋体" w:eastAsia="宋体"/>
          <w:color w:val="000000" w:themeColor="text1"/>
          <w:sz w:val="28"/>
          <w:szCs w:val="28"/>
          <w:highlight w:val="none"/>
          <w14:textFill>
            <w14:solidFill>
              <w14:schemeClr w14:val="tx1"/>
            </w14:solidFill>
          </w14:textFill>
        </w:rPr>
        <w:t>第三章  供应商资格证明文件</w:t>
      </w:r>
      <w:bookmarkEnd w:id="4"/>
    </w:p>
    <w:p w14:paraId="3F361E26">
      <w:pPr>
        <w:spacing w:line="360" w:lineRule="auto"/>
        <w:ind w:firstLine="463" w:firstLineChars="192"/>
        <w:jc w:val="both"/>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一、供应商应提交的资格证明材料</w:t>
      </w:r>
    </w:p>
    <w:p w14:paraId="29B9B630">
      <w:pPr>
        <w:spacing w:line="360" w:lineRule="auto"/>
        <w:ind w:firstLine="460" w:firstLineChars="192"/>
        <w:jc w:val="both"/>
        <w:rPr>
          <w:rFonts w:hint="eastAsia" w:ascii="宋体" w:hAnsi="Cambria" w:eastAsia="宋体" w:cs="宋体"/>
          <w:color w:val="000000" w:themeColor="text1"/>
          <w:highlight w:val="none"/>
          <w:lang w:val="zh-CN"/>
          <w14:textFill>
            <w14:solidFill>
              <w14:schemeClr w14:val="tx1"/>
            </w14:solidFill>
          </w14:textFill>
        </w:rPr>
      </w:pPr>
      <w:r>
        <w:rPr>
          <w:rFonts w:hint="eastAsia" w:ascii="宋体" w:hAnsi="Cambria" w:eastAsia="宋体" w:cs="宋体"/>
          <w:color w:val="000000" w:themeColor="text1"/>
          <w:highlight w:val="none"/>
          <w:lang w:val="en-US" w:eastAsia="zh-CN"/>
          <w14:textFill>
            <w14:solidFill>
              <w14:schemeClr w14:val="tx1"/>
            </w14:solidFill>
          </w14:textFill>
        </w:rPr>
        <w:t>1.</w:t>
      </w:r>
      <w:r>
        <w:rPr>
          <w:rFonts w:hint="eastAsia" w:ascii="宋体" w:hAnsi="Cambria" w:eastAsia="宋体" w:cs="宋体"/>
          <w:color w:val="000000" w:themeColor="text1"/>
          <w:highlight w:val="none"/>
          <w:lang w:val="zh-CN"/>
          <w14:textFill>
            <w14:solidFill>
              <w14:schemeClr w14:val="tx1"/>
            </w14:solidFill>
          </w14:textFill>
        </w:rPr>
        <w:t>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21A73E22">
      <w:pPr>
        <w:spacing w:line="360" w:lineRule="auto"/>
        <w:ind w:firstLine="460" w:firstLineChars="192"/>
        <w:jc w:val="both"/>
        <w:rPr>
          <w:rFonts w:hint="eastAsia" w:ascii="宋体" w:hAnsi="Cambria" w:eastAsia="宋体" w:cs="宋体"/>
          <w:color w:val="000000" w:themeColor="text1"/>
          <w:highlight w:val="none"/>
          <w:lang w:val="zh-CN"/>
          <w14:textFill>
            <w14:solidFill>
              <w14:schemeClr w14:val="tx1"/>
            </w14:solidFill>
          </w14:textFill>
        </w:rPr>
      </w:pPr>
      <w:r>
        <w:rPr>
          <w:rFonts w:hint="eastAsia" w:ascii="宋体" w:hAnsi="Cambria" w:eastAsia="宋体" w:cs="宋体"/>
          <w:color w:val="000000" w:themeColor="text1"/>
          <w:highlight w:val="none"/>
          <w:lang w:val="en-US" w:eastAsia="zh-CN"/>
          <w14:textFill>
            <w14:solidFill>
              <w14:schemeClr w14:val="tx1"/>
            </w14:solidFill>
          </w14:textFill>
        </w:rPr>
        <w:t>2.</w:t>
      </w:r>
      <w:r>
        <w:rPr>
          <w:rFonts w:hint="eastAsia" w:ascii="宋体" w:hAnsi="Cambria" w:eastAsia="宋体" w:cs="宋体"/>
          <w:color w:val="000000" w:themeColor="text1"/>
          <w:highlight w:val="none"/>
          <w:lang w:val="zh-CN"/>
          <w14:textFill>
            <w14:solidFill>
              <w14:schemeClr w14:val="tx1"/>
            </w14:solidFill>
          </w14:textFill>
        </w:rPr>
        <w:t>有良好的企业信誉和健全的财务会计制度｛注：①可提供</w:t>
      </w:r>
      <w:r>
        <w:rPr>
          <w:rFonts w:hint="eastAsia" w:ascii="宋体" w:hAnsi="Cambria" w:cs="宋体"/>
          <w:color w:val="000000" w:themeColor="text1"/>
          <w:highlight w:val="none"/>
          <w:lang w:val="zh-CN"/>
          <w14:textFill>
            <w14:solidFill>
              <w14:schemeClr w14:val="tx1"/>
            </w14:solidFill>
          </w14:textFill>
        </w:rPr>
        <w:t>2024年度</w:t>
      </w:r>
      <w:r>
        <w:rPr>
          <w:rFonts w:hint="eastAsia" w:ascii="宋体" w:hAnsi="Cambria" w:eastAsia="宋体" w:cs="宋体"/>
          <w:color w:val="000000" w:themeColor="text1"/>
          <w:highlight w:val="none"/>
          <w:lang w:val="zh-CN"/>
          <w14:textFill>
            <w14:solidFill>
              <w14:schemeClr w14:val="tx1"/>
            </w14:solidFill>
          </w14:textFill>
        </w:rPr>
        <w:t>经审计的财务报告复印件（包含审计报告和审计报告中所涉及的财务报表和报表附注），②也可提供</w:t>
      </w:r>
      <w:r>
        <w:rPr>
          <w:rFonts w:hint="eastAsia" w:ascii="宋体" w:hAnsi="Cambria" w:eastAsia="宋体" w:cs="宋体"/>
          <w:color w:val="000000" w:themeColor="text1"/>
          <w:highlight w:val="none"/>
          <w:lang w:val="zh-CN" w:eastAsia="zh-CN"/>
          <w14:textFill>
            <w14:solidFill>
              <w14:schemeClr w14:val="tx1"/>
            </w14:solidFill>
          </w14:textFill>
        </w:rPr>
        <w:t>供应商</w:t>
      </w:r>
      <w:r>
        <w:rPr>
          <w:rFonts w:hint="eastAsia" w:ascii="宋体" w:hAnsi="Cambria" w:eastAsia="宋体" w:cs="宋体"/>
          <w:color w:val="000000" w:themeColor="text1"/>
          <w:highlight w:val="none"/>
          <w:lang w:val="zh-CN"/>
          <w14:textFill>
            <w14:solidFill>
              <w14:schemeClr w14:val="tx1"/>
            </w14:solidFill>
          </w14:textFill>
        </w:rPr>
        <w:t>内部的</w:t>
      </w:r>
      <w:r>
        <w:rPr>
          <w:rFonts w:hint="eastAsia" w:ascii="宋体" w:hAnsi="Cambria" w:cs="宋体"/>
          <w:color w:val="000000" w:themeColor="text1"/>
          <w:highlight w:val="none"/>
          <w:lang w:val="zh-CN"/>
          <w14:textFill>
            <w14:solidFill>
              <w14:schemeClr w14:val="tx1"/>
            </w14:solidFill>
          </w14:textFill>
        </w:rPr>
        <w:t>2024年度</w:t>
      </w:r>
      <w:r>
        <w:rPr>
          <w:rFonts w:hint="eastAsia" w:ascii="宋体" w:hAnsi="Cambria" w:eastAsia="宋体" w:cs="宋体"/>
          <w:color w:val="000000" w:themeColor="text1"/>
          <w:highlight w:val="none"/>
          <w:lang w:val="zh-CN"/>
          <w14:textFill>
            <w14:solidFill>
              <w14:schemeClr w14:val="tx1"/>
            </w14:solidFill>
          </w14:textFill>
        </w:rPr>
        <w:t>财务报表复印件（至少包含资产负债表），③也可提供截至</w:t>
      </w:r>
      <w:r>
        <w:rPr>
          <w:rFonts w:hint="eastAsia" w:ascii="宋体" w:hAnsi="Cambria" w:eastAsia="宋体" w:cs="宋体"/>
          <w:color w:val="000000" w:themeColor="text1"/>
          <w:highlight w:val="none"/>
          <w:lang w:val="zh-CN" w:eastAsia="zh-CN"/>
          <w14:textFill>
            <w14:solidFill>
              <w14:schemeClr w14:val="tx1"/>
            </w14:solidFill>
          </w14:textFill>
        </w:rPr>
        <w:t>响应</w:t>
      </w:r>
      <w:r>
        <w:rPr>
          <w:rFonts w:hint="eastAsia" w:ascii="宋体" w:hAnsi="Cambria" w:eastAsia="宋体" w:cs="宋体"/>
          <w:color w:val="000000" w:themeColor="text1"/>
          <w:highlight w:val="none"/>
          <w:lang w:val="zh-CN"/>
          <w14:textFill>
            <w14:solidFill>
              <w14:schemeClr w14:val="tx1"/>
            </w14:solidFill>
          </w14:textFill>
        </w:rPr>
        <w:t>文件递交截止日一年内银行出具的资信证明（复印件），④供应商注册时间截至</w:t>
      </w:r>
      <w:r>
        <w:rPr>
          <w:rFonts w:hint="eastAsia" w:ascii="宋体" w:hAnsi="Cambria" w:eastAsia="宋体" w:cs="宋体"/>
          <w:color w:val="000000" w:themeColor="text1"/>
          <w:highlight w:val="none"/>
          <w:lang w:val="zh-CN" w:eastAsia="zh-CN"/>
          <w14:textFill>
            <w14:solidFill>
              <w14:schemeClr w14:val="tx1"/>
            </w14:solidFill>
          </w14:textFill>
        </w:rPr>
        <w:t>响应</w:t>
      </w:r>
      <w:r>
        <w:rPr>
          <w:rFonts w:hint="eastAsia" w:ascii="宋体" w:hAnsi="Cambria" w:eastAsia="宋体" w:cs="宋体"/>
          <w:color w:val="000000" w:themeColor="text1"/>
          <w:highlight w:val="none"/>
          <w:lang w:val="zh-CN"/>
          <w14:textFill>
            <w14:solidFill>
              <w14:schemeClr w14:val="tx1"/>
            </w14:solidFill>
          </w14:textFill>
        </w:rPr>
        <w:t>文件递交截止日不足一年的，也可提供加盖工商备案主管部门印章的公司章程复印件。｝</w:t>
      </w:r>
    </w:p>
    <w:p w14:paraId="7D9F9A60">
      <w:pPr>
        <w:spacing w:line="360" w:lineRule="auto"/>
        <w:ind w:firstLine="460" w:firstLineChars="192"/>
        <w:jc w:val="both"/>
        <w:rPr>
          <w:rFonts w:hint="eastAsia" w:ascii="宋体" w:hAnsi="Cambria" w:eastAsia="宋体" w:cs="宋体"/>
          <w:color w:val="000000" w:themeColor="text1"/>
          <w:highlight w:val="none"/>
          <w:lang w:val="zh-CN"/>
          <w14:textFill>
            <w14:solidFill>
              <w14:schemeClr w14:val="tx1"/>
            </w14:solidFill>
          </w14:textFill>
        </w:rPr>
      </w:pPr>
      <w:r>
        <w:rPr>
          <w:rFonts w:hint="eastAsia" w:ascii="宋体" w:hAnsi="Cambria" w:eastAsia="宋体" w:cs="宋体"/>
          <w:color w:val="000000" w:themeColor="text1"/>
          <w:highlight w:val="none"/>
          <w:lang w:val="en-US" w:eastAsia="zh-CN"/>
          <w14:textFill>
            <w14:solidFill>
              <w14:schemeClr w14:val="tx1"/>
            </w14:solidFill>
          </w14:textFill>
        </w:rPr>
        <w:t>3.</w:t>
      </w:r>
      <w:r>
        <w:rPr>
          <w:rFonts w:hint="eastAsia" w:ascii="宋体" w:hAnsi="Cambria" w:eastAsia="宋体" w:cs="宋体"/>
          <w:color w:val="000000" w:themeColor="text1"/>
          <w:highlight w:val="none"/>
          <w:lang w:val="zh-CN"/>
          <w14:textFill>
            <w14:solidFill>
              <w14:schemeClr w14:val="tx1"/>
            </w14:solidFill>
          </w14:textFill>
        </w:rPr>
        <w:t>有依法缴纳税收和社会保障资金的良好记录（提供近半年内任意3个月纳税和社保缴纳凭证，不能提供的应提供相关主管部门出具的证明材料）。</w:t>
      </w:r>
    </w:p>
    <w:p w14:paraId="186D712B">
      <w:pPr>
        <w:spacing w:line="360" w:lineRule="auto"/>
        <w:ind w:firstLine="460" w:firstLineChars="192"/>
        <w:jc w:val="both"/>
        <w:rPr>
          <w:rFonts w:hint="eastAsia" w:ascii="宋体" w:hAnsi="Cambria" w:eastAsia="宋体" w:cs="宋体"/>
          <w:color w:val="000000" w:themeColor="text1"/>
          <w:highlight w:val="none"/>
          <w:lang w:val="zh-CN"/>
          <w14:textFill>
            <w14:solidFill>
              <w14:schemeClr w14:val="tx1"/>
            </w14:solidFill>
          </w14:textFill>
        </w:rPr>
      </w:pPr>
      <w:r>
        <w:rPr>
          <w:rFonts w:hint="eastAsia" w:ascii="宋体" w:hAnsi="Cambria" w:eastAsia="宋体" w:cs="宋体"/>
          <w:color w:val="000000" w:themeColor="text1"/>
          <w:highlight w:val="none"/>
          <w:lang w:val="en-US" w:eastAsia="zh-CN"/>
          <w14:textFill>
            <w14:solidFill>
              <w14:schemeClr w14:val="tx1"/>
            </w14:solidFill>
          </w14:textFill>
        </w:rPr>
        <w:t>4.</w:t>
      </w:r>
      <w:r>
        <w:rPr>
          <w:rFonts w:hint="eastAsia" w:ascii="宋体" w:hAnsi="Cambria" w:eastAsia="宋体" w:cs="宋体"/>
          <w:color w:val="000000" w:themeColor="text1"/>
          <w:highlight w:val="none"/>
          <w:lang w:val="zh-CN"/>
          <w14:textFill>
            <w14:solidFill>
              <w14:schemeClr w14:val="tx1"/>
            </w14:solidFill>
          </w14:textFill>
        </w:rPr>
        <w:t>具备履行合同所必需的设备和专业技术能力的证明材料（提供承诺函，</w:t>
      </w:r>
      <w:r>
        <w:rPr>
          <w:rFonts w:hint="eastAsia" w:ascii="宋体" w:hAnsi="Cambria" w:eastAsia="宋体" w:cs="宋体"/>
          <w:color w:val="000000" w:themeColor="text1"/>
          <w:highlight w:val="none"/>
          <w:lang w:val="en-US" w:eastAsia="zh-CN"/>
          <w14:textFill>
            <w14:solidFill>
              <w14:schemeClr w14:val="tx1"/>
            </w14:solidFill>
          </w14:textFill>
        </w:rPr>
        <w:t>格式自拟</w:t>
      </w:r>
      <w:r>
        <w:rPr>
          <w:rFonts w:hint="eastAsia" w:ascii="宋体" w:hAnsi="Cambria" w:eastAsia="宋体" w:cs="宋体"/>
          <w:color w:val="000000" w:themeColor="text1"/>
          <w:highlight w:val="none"/>
          <w:lang w:val="zh-CN"/>
          <w14:textFill>
            <w14:solidFill>
              <w14:schemeClr w14:val="tx1"/>
            </w14:solidFill>
          </w14:textFill>
        </w:rPr>
        <w:t>）。</w:t>
      </w:r>
    </w:p>
    <w:p w14:paraId="308F5987">
      <w:pPr>
        <w:spacing w:line="360" w:lineRule="auto"/>
        <w:ind w:firstLine="460" w:firstLineChars="192"/>
        <w:jc w:val="both"/>
        <w:rPr>
          <w:rFonts w:hint="eastAsia" w:ascii="宋体" w:hAnsi="Cambria" w:eastAsia="宋体" w:cs="宋体"/>
          <w:color w:val="000000" w:themeColor="text1"/>
          <w:highlight w:val="none"/>
          <w:lang w:val="zh-CN"/>
          <w14:textFill>
            <w14:solidFill>
              <w14:schemeClr w14:val="tx1"/>
            </w14:solidFill>
          </w14:textFill>
        </w:rPr>
      </w:pPr>
      <w:r>
        <w:rPr>
          <w:rFonts w:hint="eastAsia" w:ascii="宋体" w:hAnsi="Cambria" w:eastAsia="宋体" w:cs="宋体"/>
          <w:color w:val="000000" w:themeColor="text1"/>
          <w:highlight w:val="none"/>
          <w:lang w:val="en-US" w:eastAsia="zh-CN"/>
          <w14:textFill>
            <w14:solidFill>
              <w14:schemeClr w14:val="tx1"/>
            </w14:solidFill>
          </w14:textFill>
        </w:rPr>
        <w:t>5.</w:t>
      </w:r>
      <w:r>
        <w:rPr>
          <w:rFonts w:hint="eastAsia" w:ascii="宋体" w:hAnsi="Cambria" w:eastAsia="宋体" w:cs="宋体"/>
          <w:color w:val="000000" w:themeColor="text1"/>
          <w:highlight w:val="none"/>
          <w:lang w:val="zh-CN"/>
          <w14:textFill>
            <w14:solidFill>
              <w14:schemeClr w14:val="tx1"/>
            </w14:solidFill>
          </w14:textFill>
        </w:rPr>
        <w:t>参加采购活动前3年内（202</w:t>
      </w:r>
      <w:r>
        <w:rPr>
          <w:rFonts w:hint="eastAsia" w:ascii="宋体" w:hAnsi="Cambria" w:eastAsia="宋体" w:cs="宋体"/>
          <w:color w:val="000000" w:themeColor="text1"/>
          <w:highlight w:val="none"/>
          <w:lang w:val="en-US" w:eastAsia="zh-CN"/>
          <w14:textFill>
            <w14:solidFill>
              <w14:schemeClr w14:val="tx1"/>
            </w14:solidFill>
          </w14:textFill>
        </w:rPr>
        <w:t>2</w:t>
      </w:r>
      <w:r>
        <w:rPr>
          <w:rFonts w:hint="eastAsia" w:ascii="宋体" w:hAnsi="Cambria" w:eastAsia="宋体" w:cs="宋体"/>
          <w:color w:val="000000" w:themeColor="text1"/>
          <w:highlight w:val="none"/>
          <w:lang w:val="zh-CN"/>
          <w14:textFill>
            <w14:solidFill>
              <w14:schemeClr w14:val="tx1"/>
            </w14:solidFill>
          </w14:textFill>
        </w:rPr>
        <w:t>年至今）在经营活动中没有重大违法记录的书面声明（提供承诺函，</w:t>
      </w:r>
      <w:r>
        <w:rPr>
          <w:rFonts w:hint="eastAsia" w:ascii="宋体" w:hAnsi="Cambria" w:eastAsia="宋体" w:cs="宋体"/>
          <w:color w:val="000000" w:themeColor="text1"/>
          <w:highlight w:val="none"/>
          <w:lang w:val="en-US" w:eastAsia="zh-CN"/>
          <w14:textFill>
            <w14:solidFill>
              <w14:schemeClr w14:val="tx1"/>
            </w14:solidFill>
          </w14:textFill>
        </w:rPr>
        <w:t>格式自拟</w:t>
      </w:r>
      <w:r>
        <w:rPr>
          <w:rFonts w:hint="eastAsia" w:ascii="宋体" w:hAnsi="Cambria" w:eastAsia="宋体" w:cs="宋体"/>
          <w:color w:val="000000" w:themeColor="text1"/>
          <w:highlight w:val="none"/>
          <w:lang w:val="zh-CN"/>
          <w14:textFill>
            <w14:solidFill>
              <w14:schemeClr w14:val="tx1"/>
            </w14:solidFill>
          </w14:textFill>
        </w:rPr>
        <w:t>）。</w:t>
      </w:r>
    </w:p>
    <w:p w14:paraId="63775CE5">
      <w:pPr>
        <w:spacing w:line="360" w:lineRule="auto"/>
        <w:ind w:firstLine="460" w:firstLineChars="192"/>
        <w:jc w:val="both"/>
        <w:rPr>
          <w:rFonts w:hint="eastAsia" w:ascii="宋体" w:hAnsi="Cambria" w:eastAsia="宋体" w:cs="宋体"/>
          <w:color w:val="000000" w:themeColor="text1"/>
          <w:highlight w:val="none"/>
          <w:lang w:val="zh-CN"/>
          <w14:textFill>
            <w14:solidFill>
              <w14:schemeClr w14:val="tx1"/>
            </w14:solidFill>
          </w14:textFill>
        </w:rPr>
      </w:pPr>
      <w:r>
        <w:rPr>
          <w:rFonts w:hint="eastAsia" w:ascii="宋体" w:hAnsi="Cambria" w:eastAsia="宋体" w:cs="宋体"/>
          <w:color w:val="000000" w:themeColor="text1"/>
          <w:highlight w:val="none"/>
          <w:lang w:val="en-US" w:eastAsia="zh-CN"/>
          <w14:textFill>
            <w14:solidFill>
              <w14:schemeClr w14:val="tx1"/>
            </w14:solidFill>
          </w14:textFill>
        </w:rPr>
        <w:t>6.</w:t>
      </w:r>
      <w:r>
        <w:rPr>
          <w:rFonts w:hint="eastAsia" w:ascii="宋体" w:hAnsi="Cambria" w:eastAsia="宋体" w:cs="宋体"/>
          <w:color w:val="000000" w:themeColor="text1"/>
          <w:highlight w:val="none"/>
          <w:lang w:val="zh-CN"/>
          <w14:textFill>
            <w14:solidFill>
              <w14:schemeClr w14:val="tx1"/>
            </w14:solidFill>
          </w14:textFill>
        </w:rPr>
        <w:t>具备法律、行政法规规定的其他条件的证明材料。</w:t>
      </w:r>
    </w:p>
    <w:p w14:paraId="207C0F80">
      <w:pPr>
        <w:spacing w:line="360" w:lineRule="auto"/>
        <w:ind w:firstLine="460" w:firstLineChars="192"/>
        <w:jc w:val="both"/>
        <w:rPr>
          <w:rFonts w:hint="eastAsia" w:ascii="宋体" w:hAnsi="Cambria" w:eastAsia="宋体" w:cs="宋体"/>
          <w:color w:val="000000" w:themeColor="text1"/>
          <w:highlight w:val="none"/>
          <w:lang w:val="en-US" w:eastAsia="zh-CN"/>
          <w14:textFill>
            <w14:solidFill>
              <w14:schemeClr w14:val="tx1"/>
            </w14:solidFill>
          </w14:textFill>
        </w:rPr>
      </w:pPr>
      <w:r>
        <w:rPr>
          <w:rFonts w:hint="eastAsia" w:ascii="宋体" w:hAnsi="Cambria" w:eastAsia="宋体" w:cs="宋体"/>
          <w:color w:val="000000" w:themeColor="text1"/>
          <w:highlight w:val="none"/>
          <w:lang w:val="en-US" w:eastAsia="zh-CN"/>
          <w14:textFill>
            <w14:solidFill>
              <w14:schemeClr w14:val="tx1"/>
            </w14:solidFill>
          </w14:textFill>
        </w:rPr>
        <w:t>7.本项目的特定资格要求：若采购产品中有医疗器械的，所投医疗器械须符合《医疗器械注册与备案管理办法》等政策法规要求并具有中华人民共和国医疗器械注册或备案证明材料；</w:t>
      </w:r>
      <w:r>
        <w:rPr>
          <w:rFonts w:hint="eastAsia" w:ascii="宋体" w:hAnsi="Cambria" w:cs="宋体"/>
          <w:color w:val="000000" w:themeColor="text1"/>
          <w:highlight w:val="none"/>
          <w:lang w:val="en-US" w:eastAsia="zh-CN"/>
          <w14:textFill>
            <w14:solidFill>
              <w14:schemeClr w14:val="tx1"/>
            </w14:solidFill>
          </w14:textFill>
        </w:rPr>
        <w:t>供应商</w:t>
      </w:r>
      <w:r>
        <w:rPr>
          <w:rFonts w:hint="eastAsia" w:ascii="宋体" w:hAnsi="Cambria" w:eastAsia="宋体" w:cs="宋体"/>
          <w:color w:val="000000" w:themeColor="text1"/>
          <w:highlight w:val="none"/>
          <w:lang w:val="en-US" w:eastAsia="zh-CN"/>
          <w14:textFill>
            <w14:solidFill>
              <w14:schemeClr w14:val="tx1"/>
            </w14:solidFill>
          </w14:textFill>
        </w:rPr>
        <w:t>须符合《医疗器械监督管理条例》等政策法规要求并具有医疗器械经营许可/备案证明材料。</w:t>
      </w:r>
    </w:p>
    <w:p w14:paraId="49BC9143">
      <w:pPr>
        <w:spacing w:line="360" w:lineRule="auto"/>
        <w:ind w:firstLine="460" w:firstLineChars="192"/>
        <w:jc w:val="both"/>
        <w:rPr>
          <w:rFonts w:hint="eastAsia" w:ascii="宋体" w:hAnsi="Cambria" w:eastAsia="宋体" w:cs="宋体"/>
          <w:color w:val="000000" w:themeColor="text1"/>
          <w:highlight w:val="none"/>
          <w:lang w:val="zh-CN"/>
          <w14:textFill>
            <w14:solidFill>
              <w14:schemeClr w14:val="tx1"/>
            </w14:solidFill>
          </w14:textFill>
        </w:rPr>
      </w:pPr>
      <w:r>
        <w:rPr>
          <w:rFonts w:hint="eastAsia" w:ascii="宋体" w:hAnsi="Cambria" w:eastAsia="宋体" w:cs="宋体"/>
          <w:color w:val="000000" w:themeColor="text1"/>
          <w:highlight w:val="none"/>
          <w:lang w:val="en-US" w:eastAsia="zh-CN"/>
          <w14:textFill>
            <w14:solidFill>
              <w14:schemeClr w14:val="tx1"/>
            </w14:solidFill>
          </w14:textFill>
        </w:rPr>
        <w:t>8</w:t>
      </w:r>
      <w:r>
        <w:rPr>
          <w:rFonts w:hint="eastAsia" w:ascii="宋体" w:hAnsi="Cambria" w:eastAsia="宋体" w:cs="宋体"/>
          <w:color w:val="000000" w:themeColor="text1"/>
          <w:highlight w:val="none"/>
          <w:lang w:val="zh-CN"/>
          <w14:textFill>
            <w14:solidFill>
              <w14:schemeClr w14:val="tx1"/>
            </w14:solidFill>
          </w14:textFill>
        </w:rPr>
        <w:t>.</w:t>
      </w:r>
      <w:r>
        <w:rPr>
          <w:rFonts w:hint="eastAsia" w:ascii="宋体" w:hAnsi="Cambria" w:eastAsia="宋体" w:cs="宋体"/>
          <w:color w:val="000000" w:themeColor="text1"/>
          <w:highlight w:val="none"/>
          <w:lang w:val="zh-CN" w:eastAsia="zh-CN"/>
          <w14:textFill>
            <w14:solidFill>
              <w14:schemeClr w14:val="tx1"/>
            </w14:solidFill>
          </w14:textFill>
        </w:rPr>
        <w:t>经信用中国（www.creditchina.gov.cn）、中国政府采购网（www.ccgp.gov.cn）等渠道查询后，列入失信被执行人、重大税收违法失信主体、政府采购严重违法失信行为记录名单的，取消响应资格。（提供“信用中国”、“中国政府采购网”网站的查询截图，时间为递交响应文件截止时间前10天内）</w:t>
      </w:r>
      <w:r>
        <w:rPr>
          <w:rFonts w:hint="eastAsia" w:ascii="宋体" w:hAnsi="Cambria" w:eastAsia="宋体" w:cs="宋体"/>
          <w:color w:val="000000" w:themeColor="text1"/>
          <w:highlight w:val="none"/>
          <w:lang w:val="zh-CN"/>
          <w14:textFill>
            <w14:solidFill>
              <w14:schemeClr w14:val="tx1"/>
            </w14:solidFill>
          </w14:textFill>
        </w:rPr>
        <w:t>；</w:t>
      </w:r>
    </w:p>
    <w:p w14:paraId="6E9DC8B5">
      <w:pPr>
        <w:spacing w:line="360" w:lineRule="auto"/>
        <w:ind w:firstLine="460" w:firstLineChars="192"/>
        <w:jc w:val="both"/>
        <w:rPr>
          <w:rFonts w:hint="eastAsia" w:ascii="宋体" w:hAnsi="Cambria" w:eastAsia="宋体" w:cs="宋体"/>
          <w:color w:val="000000" w:themeColor="text1"/>
          <w:highlight w:val="none"/>
          <w:lang w:val="zh-CN"/>
          <w14:textFill>
            <w14:solidFill>
              <w14:schemeClr w14:val="tx1"/>
            </w14:solidFill>
          </w14:textFill>
        </w:rPr>
      </w:pPr>
      <w:r>
        <w:rPr>
          <w:rFonts w:hint="eastAsia" w:ascii="宋体" w:hAnsi="Cambria" w:eastAsia="宋体" w:cs="宋体"/>
          <w:color w:val="000000" w:themeColor="text1"/>
          <w:highlight w:val="none"/>
          <w:lang w:val="en-US" w:eastAsia="zh-CN"/>
          <w14:textFill>
            <w14:solidFill>
              <w14:schemeClr w14:val="tx1"/>
            </w14:solidFill>
          </w14:textFill>
        </w:rPr>
        <w:t>9</w:t>
      </w:r>
      <w:r>
        <w:rPr>
          <w:rFonts w:hint="eastAsia" w:ascii="宋体" w:hAnsi="Cambria" w:eastAsia="宋体" w:cs="宋体"/>
          <w:color w:val="000000" w:themeColor="text1"/>
          <w:highlight w:val="none"/>
          <w:lang w:val="zh-CN"/>
          <w14:textFill>
            <w14:solidFill>
              <w14:schemeClr w14:val="tx1"/>
            </w14:solidFill>
          </w14:textFill>
        </w:rPr>
        <w:t>.本项目不接受联合体磋商。</w:t>
      </w:r>
    </w:p>
    <w:p w14:paraId="43C548A9">
      <w:pPr>
        <w:spacing w:line="380" w:lineRule="exact"/>
        <w:ind w:firstLine="460" w:firstLineChars="192"/>
        <w:jc w:val="both"/>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说明：</w:t>
      </w:r>
    </w:p>
    <w:p w14:paraId="2E4DE3AA">
      <w:pPr>
        <w:spacing w:line="380" w:lineRule="exact"/>
        <w:ind w:firstLine="463" w:firstLineChars="192"/>
        <w:jc w:val="both"/>
        <w:rPr>
          <w:rFonts w:ascii="宋体" w:hAnsi="宋体"/>
          <w:b/>
          <w:color w:val="000000" w:themeColor="text1"/>
          <w:highlight w:val="none"/>
          <w:u w:val="single"/>
          <w14:textFill>
            <w14:solidFill>
              <w14:schemeClr w14:val="tx1"/>
            </w14:solidFill>
          </w14:textFill>
        </w:rPr>
      </w:pPr>
      <w:r>
        <w:rPr>
          <w:rFonts w:ascii="宋体" w:hAnsi="宋体"/>
          <w:b/>
          <w:color w:val="000000" w:themeColor="text1"/>
          <w:highlight w:val="none"/>
          <w14:textFill>
            <w14:solidFill>
              <w14:schemeClr w14:val="tx1"/>
            </w14:solidFill>
          </w14:textFill>
        </w:rPr>
        <w:t xml:space="preserve">1）确定参加磋商的供应商数量采用合格制，即磋商小组对各供应商资格审查后，凡符合本竞争性磋商文件规定资格条件的，均进入参加磋商的供应商名单。 </w:t>
      </w:r>
    </w:p>
    <w:p w14:paraId="0DC40D37">
      <w:pPr>
        <w:spacing w:line="380" w:lineRule="exact"/>
        <w:ind w:firstLine="463" w:firstLineChars="192"/>
        <w:jc w:val="both"/>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2）供应商提供的以上资格证明材料为复印件的均应加盖公章。</w:t>
      </w:r>
    </w:p>
    <w:p w14:paraId="2EE3D8FF">
      <w:pPr>
        <w:spacing w:line="380" w:lineRule="exact"/>
        <w:ind w:firstLine="482" w:firstLineChars="200"/>
        <w:rPr>
          <w:rFonts w:ascii="宋体" w:hAnsi="宋体"/>
          <w:b/>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3）</w:t>
      </w:r>
      <w:r>
        <w:rPr>
          <w:rFonts w:ascii="宋体" w:hAnsi="宋体"/>
          <w:b/>
          <w:color w:val="000000" w:themeColor="text1"/>
          <w:highlight w:val="none"/>
          <w14:textFill>
            <w14:solidFill>
              <w14:schemeClr w14:val="tx1"/>
            </w14:solidFill>
          </w14:textFill>
        </w:rPr>
        <w:t>供应商应对其所提供的资格证明材料来源的合法性、真实性负责</w:t>
      </w:r>
      <w:r>
        <w:rPr>
          <w:rFonts w:hint="eastAsia" w:ascii="宋体" w:hAnsi="宋体"/>
          <w:b/>
          <w:color w:val="000000" w:themeColor="text1"/>
          <w:highlight w:val="none"/>
          <w14:textFill>
            <w14:solidFill>
              <w14:schemeClr w14:val="tx1"/>
            </w14:solidFill>
          </w14:textFill>
        </w:rPr>
        <w:t>。</w:t>
      </w:r>
    </w:p>
    <w:p w14:paraId="515E2275">
      <w:pPr>
        <w:pStyle w:val="2"/>
        <w:numPr>
          <w:ilvl w:val="0"/>
          <w:numId w:val="0"/>
        </w:numPr>
        <w:spacing w:line="380" w:lineRule="exact"/>
        <w:rPr>
          <w:rFonts w:ascii="宋体" w:hAnsi="宋体" w:eastAsia="宋体"/>
          <w:color w:val="000000" w:themeColor="text1"/>
          <w:sz w:val="28"/>
          <w:szCs w:val="28"/>
          <w:highlight w:val="none"/>
          <w14:textFill>
            <w14:solidFill>
              <w14:schemeClr w14:val="tx1"/>
            </w14:solidFill>
          </w14:textFill>
        </w:rPr>
      </w:pPr>
      <w:r>
        <w:rPr>
          <w:rFonts w:ascii="宋体" w:hAnsi="宋体" w:eastAsia="宋体"/>
          <w:color w:val="000000" w:themeColor="text1"/>
          <w:sz w:val="28"/>
          <w:szCs w:val="28"/>
          <w:highlight w:val="none"/>
          <w14:textFill>
            <w14:solidFill>
              <w14:schemeClr w14:val="tx1"/>
            </w14:solidFill>
          </w14:textFill>
        </w:rPr>
        <w:br w:type="page"/>
      </w:r>
      <w:bookmarkStart w:id="5" w:name="_Toc5612"/>
      <w:r>
        <w:rPr>
          <w:rFonts w:ascii="宋体" w:hAnsi="宋体" w:eastAsia="宋体"/>
          <w:color w:val="000000" w:themeColor="text1"/>
          <w:sz w:val="28"/>
          <w:szCs w:val="28"/>
          <w:highlight w:val="none"/>
          <w14:textFill>
            <w14:solidFill>
              <w14:schemeClr w14:val="tx1"/>
            </w14:solidFill>
          </w14:textFill>
        </w:rPr>
        <w:t>第</w:t>
      </w:r>
      <w:r>
        <w:rPr>
          <w:rFonts w:hint="eastAsia" w:ascii="宋体" w:hAnsi="宋体" w:eastAsia="宋体"/>
          <w:color w:val="000000" w:themeColor="text1"/>
          <w:sz w:val="28"/>
          <w:szCs w:val="28"/>
          <w:highlight w:val="none"/>
          <w14:textFill>
            <w14:solidFill>
              <w14:schemeClr w14:val="tx1"/>
            </w14:solidFill>
          </w14:textFill>
        </w:rPr>
        <w:t>四</w:t>
      </w:r>
      <w:r>
        <w:rPr>
          <w:rFonts w:ascii="宋体" w:hAnsi="宋体" w:eastAsia="宋体"/>
          <w:color w:val="000000" w:themeColor="text1"/>
          <w:sz w:val="28"/>
          <w:szCs w:val="28"/>
          <w:highlight w:val="none"/>
          <w14:textFill>
            <w14:solidFill>
              <w14:schemeClr w14:val="tx1"/>
            </w14:solidFill>
          </w14:textFill>
        </w:rPr>
        <w:t>章</w:t>
      </w:r>
      <w:bookmarkStart w:id="6" w:name="_Toc257280877"/>
      <w:r>
        <w:rPr>
          <w:rFonts w:hint="eastAsia" w:ascii="宋体" w:hAnsi="宋体" w:eastAsia="宋体"/>
          <w:color w:val="000000" w:themeColor="text1"/>
          <w:sz w:val="28"/>
          <w:szCs w:val="28"/>
          <w:highlight w:val="none"/>
          <w14:textFill>
            <w14:solidFill>
              <w14:schemeClr w14:val="tx1"/>
            </w14:solidFill>
          </w14:textFill>
        </w:rPr>
        <w:t xml:space="preserve">  项目服务、商务及其他要求</w:t>
      </w:r>
      <w:bookmarkEnd w:id="5"/>
    </w:p>
    <w:bookmarkEnd w:id="6"/>
    <w:p w14:paraId="1B1643FD">
      <w:pPr>
        <w:spacing w:line="360" w:lineRule="auto"/>
        <w:ind w:firstLine="482" w:firstLineChars="200"/>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一 、商务要求</w:t>
      </w:r>
      <w:r>
        <w:rPr>
          <w:rFonts w:hint="eastAsia" w:ascii="宋体" w:hAnsi="宋体" w:cs="宋体"/>
          <w:b/>
          <w:color w:val="000000" w:themeColor="text1"/>
          <w:highlight w:val="none"/>
          <w:lang w:eastAsia="zh-CN"/>
          <w14:textFill>
            <w14:solidFill>
              <w14:schemeClr w14:val="tx1"/>
            </w14:solidFill>
          </w14:textFill>
        </w:rPr>
        <w:t>（</w:t>
      </w:r>
      <w:r>
        <w:rPr>
          <w:rFonts w:hint="eastAsia" w:ascii="宋体" w:hAnsi="宋体" w:cs="宋体"/>
          <w:b/>
          <w:color w:val="000000" w:themeColor="text1"/>
          <w:highlight w:val="none"/>
          <w:lang w:val="en-US" w:eastAsia="zh-CN"/>
          <w14:textFill>
            <w14:solidFill>
              <w14:schemeClr w14:val="tx1"/>
            </w14:solidFill>
          </w14:textFill>
        </w:rPr>
        <w:t>实质性要求</w:t>
      </w:r>
      <w:r>
        <w:rPr>
          <w:rFonts w:hint="eastAsia" w:ascii="宋体" w:hAnsi="宋体" w:cs="宋体"/>
          <w:b/>
          <w:color w:val="000000" w:themeColor="text1"/>
          <w:highlight w:val="none"/>
          <w:lang w:eastAsia="zh-CN"/>
          <w14:textFill>
            <w14:solidFill>
              <w14:schemeClr w14:val="tx1"/>
            </w14:solidFill>
          </w14:textFill>
        </w:rPr>
        <w:t>）</w:t>
      </w:r>
    </w:p>
    <w:p w14:paraId="4D7DC7F4">
      <w:pPr>
        <w:spacing w:line="360" w:lineRule="auto"/>
        <w:ind w:firstLine="480" w:firstLineChars="200"/>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1、服务期限：自签订合同起</w:t>
      </w:r>
      <w:r>
        <w:rPr>
          <w:rFonts w:hint="eastAsia" w:ascii="宋体" w:hAnsi="宋体"/>
          <w:color w:val="000000" w:themeColor="text1"/>
          <w:highlight w:val="none"/>
          <w:lang w:val="en-US" w:eastAsia="zh-CN"/>
          <w14:textFill>
            <w14:solidFill>
              <w14:schemeClr w14:val="tx1"/>
            </w14:solidFill>
          </w14:textFill>
        </w:rPr>
        <w:t>2年（需通过第一年供应商考评，合格后续签下一年合同）；</w:t>
      </w:r>
    </w:p>
    <w:p w14:paraId="778ABF2C">
      <w:pPr>
        <w:spacing w:line="360" w:lineRule="auto"/>
        <w:ind w:firstLine="480" w:firstLineChars="200"/>
        <w:rPr>
          <w:rFonts w:hint="eastAsia" w:ascii="宋体" w:hAnsi="宋体" w:eastAsia="宋体" w:cs="Times New Roman"/>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hint="eastAsia" w:ascii="宋体" w:hAnsi="宋体" w:eastAsia="宋体" w:cs="Times New Roman"/>
          <w:color w:val="000000" w:themeColor="text1"/>
          <w:highlight w:val="none"/>
          <w14:textFill>
            <w14:solidFill>
              <w14:schemeClr w14:val="tx1"/>
            </w14:solidFill>
          </w14:textFill>
        </w:rPr>
        <w:t>、服务地点：</w:t>
      </w:r>
      <w:r>
        <w:rPr>
          <w:rFonts w:hint="eastAsia" w:ascii="宋体" w:hAnsi="宋体" w:eastAsia="宋体" w:cs="Times New Roman"/>
          <w:color w:val="000000" w:themeColor="text1"/>
          <w:highlight w:val="none"/>
          <w:lang w:eastAsia="zh-CN"/>
          <w14:textFill>
            <w14:solidFill>
              <w14:schemeClr w14:val="tx1"/>
            </w14:solidFill>
          </w14:textFill>
        </w:rPr>
        <w:t>西宁市中医院</w:t>
      </w:r>
      <w:r>
        <w:rPr>
          <w:rFonts w:hint="eastAsia" w:ascii="宋体" w:hAnsi="宋体" w:cs="Times New Roman"/>
          <w:color w:val="000000" w:themeColor="text1"/>
          <w:highlight w:val="none"/>
          <w:lang w:eastAsia="zh-CN"/>
          <w14:textFill>
            <w14:solidFill>
              <w14:schemeClr w14:val="tx1"/>
            </w14:solidFill>
          </w14:textFill>
        </w:rPr>
        <w:t>；</w:t>
      </w:r>
    </w:p>
    <w:p w14:paraId="1B6AC7FA">
      <w:pPr>
        <w:spacing w:line="360" w:lineRule="auto"/>
        <w:ind w:firstLine="480" w:firstLineChars="20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3、</w:t>
      </w:r>
      <w:r>
        <w:rPr>
          <w:rFonts w:hint="eastAsia" w:ascii="宋体" w:hAnsi="宋体" w:eastAsia="宋体" w:cs="Times New Roman"/>
          <w:color w:val="000000" w:themeColor="text1"/>
          <w:highlight w:val="none"/>
          <w:lang w:val="en-US" w:eastAsia="zh-CN"/>
          <w14:textFill>
            <w14:solidFill>
              <w14:schemeClr w14:val="tx1"/>
            </w14:solidFill>
          </w14:textFill>
        </w:rPr>
        <w:t>付款方式：从其合同约定</w:t>
      </w:r>
      <w:r>
        <w:rPr>
          <w:rFonts w:hint="eastAsia" w:ascii="宋体" w:hAnsi="宋体" w:cs="Times New Roman"/>
          <w:color w:val="000000" w:themeColor="text1"/>
          <w:highlight w:val="none"/>
          <w:lang w:val="en-US" w:eastAsia="zh-CN"/>
          <w14:textFill>
            <w14:solidFill>
              <w14:schemeClr w14:val="tx1"/>
            </w14:solidFill>
          </w14:textFill>
        </w:rPr>
        <w:t>；</w:t>
      </w:r>
    </w:p>
    <w:p w14:paraId="3F50FFB4">
      <w:pPr>
        <w:spacing w:line="360" w:lineRule="auto"/>
        <w:ind w:firstLine="480" w:firstLineChars="200"/>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4、质保期：耗材交付至采购人处时，其质保时间不得少于总质保期的2/3 ；</w:t>
      </w:r>
    </w:p>
    <w:p w14:paraId="238B868C">
      <w:pPr>
        <w:spacing w:line="360" w:lineRule="auto"/>
        <w:ind w:firstLine="480" w:firstLineChars="20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5</w:t>
      </w:r>
      <w:r>
        <w:rPr>
          <w:rFonts w:hint="eastAsia" w:ascii="宋体" w:hAnsi="宋体" w:eastAsia="宋体" w:cs="Times New Roman"/>
          <w:color w:val="000000" w:themeColor="text1"/>
          <w:highlight w:val="none"/>
          <w:lang w:val="en-US" w:eastAsia="zh-CN"/>
          <w14:textFill>
            <w14:solidFill>
              <w14:schemeClr w14:val="tx1"/>
            </w14:solidFill>
          </w14:textFill>
        </w:rPr>
        <w:t>、成交供应商在交货时须同时交付产品合格证明、检验报告等质检资料（提供承诺函）</w:t>
      </w:r>
      <w:r>
        <w:rPr>
          <w:rFonts w:hint="eastAsia" w:ascii="宋体" w:hAnsi="宋体" w:cs="Times New Roman"/>
          <w:color w:val="000000" w:themeColor="text1"/>
          <w:highlight w:val="none"/>
          <w:lang w:val="en-US" w:eastAsia="zh-CN"/>
          <w14:textFill>
            <w14:solidFill>
              <w14:schemeClr w14:val="tx1"/>
            </w14:solidFill>
          </w14:textFill>
        </w:rPr>
        <w:t>；</w:t>
      </w:r>
    </w:p>
    <w:p w14:paraId="556559A4">
      <w:pPr>
        <w:spacing w:line="360" w:lineRule="auto"/>
        <w:ind w:firstLine="480" w:firstLineChars="20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6</w:t>
      </w:r>
      <w:r>
        <w:rPr>
          <w:rFonts w:hint="eastAsia" w:ascii="宋体" w:hAnsi="宋体" w:eastAsia="宋体" w:cs="Times New Roman"/>
          <w:color w:val="000000" w:themeColor="text1"/>
          <w:highlight w:val="none"/>
          <w:lang w:val="en-US" w:eastAsia="zh-CN"/>
          <w14:textFill>
            <w14:solidFill>
              <w14:schemeClr w14:val="tx1"/>
            </w14:solidFill>
          </w14:textFill>
        </w:rPr>
        <w:t>、供应商所供应的所有产品必须符合国家相关法律法规要求及标准（提供承诺函）</w:t>
      </w:r>
      <w:r>
        <w:rPr>
          <w:rFonts w:hint="eastAsia" w:ascii="宋体" w:hAnsi="宋体" w:cs="Times New Roman"/>
          <w:color w:val="000000" w:themeColor="text1"/>
          <w:highlight w:val="none"/>
          <w:lang w:val="en-US" w:eastAsia="zh-CN"/>
          <w14:textFill>
            <w14:solidFill>
              <w14:schemeClr w14:val="tx1"/>
            </w14:solidFill>
          </w14:textFill>
        </w:rPr>
        <w:t>；</w:t>
      </w:r>
    </w:p>
    <w:p w14:paraId="21D301BE">
      <w:pPr>
        <w:spacing w:line="360" w:lineRule="auto"/>
        <w:ind w:firstLine="480" w:firstLineChars="20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7</w:t>
      </w:r>
      <w:r>
        <w:rPr>
          <w:rFonts w:hint="eastAsia" w:ascii="宋体" w:hAnsi="宋体" w:eastAsia="宋体" w:cs="Times New Roman"/>
          <w:color w:val="000000" w:themeColor="text1"/>
          <w:highlight w:val="none"/>
          <w:lang w:val="en-US" w:eastAsia="zh-CN"/>
          <w14:textFill>
            <w14:solidFill>
              <w14:schemeClr w14:val="tx1"/>
            </w14:solidFill>
          </w14:textFill>
        </w:rPr>
        <w:t>、根据《青海省医疗保障局关于规范医用耗材和体外诊断试剂直接挂网价格及采购要求的通知》，采购目录中涉及挂网产品范围的，挂网的医用耗材必须提供流水号、医保编码，且价格不能超过挂网价格（提供承诺函）</w:t>
      </w:r>
      <w:r>
        <w:rPr>
          <w:rFonts w:hint="eastAsia" w:ascii="宋体" w:hAnsi="宋体" w:cs="Times New Roman"/>
          <w:color w:val="000000" w:themeColor="text1"/>
          <w:highlight w:val="none"/>
          <w:lang w:val="en-US" w:eastAsia="zh-CN"/>
          <w14:textFill>
            <w14:solidFill>
              <w14:schemeClr w14:val="tx1"/>
            </w14:solidFill>
          </w14:textFill>
        </w:rPr>
        <w:t>；</w:t>
      </w:r>
    </w:p>
    <w:p w14:paraId="35E782EF">
      <w:pPr>
        <w:spacing w:line="360" w:lineRule="auto"/>
        <w:ind w:firstLine="480" w:firstLineChars="200"/>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8</w:t>
      </w:r>
      <w:r>
        <w:rPr>
          <w:rFonts w:hint="eastAsia" w:ascii="宋体" w:hAnsi="宋体" w:eastAsia="宋体" w:cs="Times New Roman"/>
          <w:color w:val="000000" w:themeColor="text1"/>
          <w:highlight w:val="none"/>
          <w:lang w:val="en-US" w:eastAsia="zh-CN"/>
          <w14:textFill>
            <w14:solidFill>
              <w14:schemeClr w14:val="tx1"/>
            </w14:solidFill>
          </w14:textFill>
        </w:rPr>
        <w:t>、成交供应商应按采购单位需求在</w:t>
      </w:r>
      <w:r>
        <w:rPr>
          <w:rFonts w:hint="eastAsia" w:ascii="宋体" w:hAnsi="宋体" w:cs="Times New Roman"/>
          <w:color w:val="000000" w:themeColor="text1"/>
          <w:highlight w:val="none"/>
          <w:lang w:val="en-US" w:eastAsia="zh-CN"/>
          <w14:textFill>
            <w14:solidFill>
              <w14:schemeClr w14:val="tx1"/>
            </w14:solidFill>
          </w14:textFill>
        </w:rPr>
        <w:t>近效期半年内</w:t>
      </w:r>
      <w:r>
        <w:rPr>
          <w:rFonts w:hint="eastAsia" w:ascii="宋体" w:hAnsi="宋体" w:eastAsia="宋体" w:cs="Times New Roman"/>
          <w:color w:val="000000" w:themeColor="text1"/>
          <w:highlight w:val="none"/>
          <w:lang w:val="en-US" w:eastAsia="zh-CN"/>
          <w14:textFill>
            <w14:solidFill>
              <w14:schemeClr w14:val="tx1"/>
            </w14:solidFill>
          </w14:textFill>
        </w:rPr>
        <w:t>对库房近效期的医用耗材进行调换（提供承诺函）</w:t>
      </w:r>
      <w:r>
        <w:rPr>
          <w:rFonts w:hint="eastAsia" w:ascii="宋体" w:hAnsi="宋体" w:cs="Times New Roman"/>
          <w:color w:val="000000" w:themeColor="text1"/>
          <w:highlight w:val="none"/>
          <w:lang w:val="en-US" w:eastAsia="zh-CN"/>
          <w14:textFill>
            <w14:solidFill>
              <w14:schemeClr w14:val="tx1"/>
            </w14:solidFill>
          </w14:textFill>
        </w:rPr>
        <w:t>；</w:t>
      </w:r>
    </w:p>
    <w:p w14:paraId="7F1A81CB">
      <w:pPr>
        <w:spacing w:line="360" w:lineRule="auto"/>
        <w:ind w:firstLine="480" w:firstLineChars="20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9</w:t>
      </w:r>
      <w:r>
        <w:rPr>
          <w:rFonts w:hint="eastAsia" w:ascii="宋体" w:hAnsi="宋体" w:eastAsia="宋体" w:cs="Times New Roman"/>
          <w:color w:val="000000" w:themeColor="text1"/>
          <w:highlight w:val="none"/>
          <w:lang w:val="en-US" w:eastAsia="zh-CN"/>
          <w14:textFill>
            <w14:solidFill>
              <w14:schemeClr w14:val="tx1"/>
            </w14:solidFill>
          </w14:textFill>
        </w:rPr>
        <w:t>、成交供应商需提供《两票制》承诺书</w:t>
      </w:r>
      <w:r>
        <w:rPr>
          <w:rFonts w:hint="eastAsia" w:ascii="宋体" w:hAnsi="宋体" w:cs="Times New Roman"/>
          <w:color w:val="000000" w:themeColor="text1"/>
          <w:highlight w:val="none"/>
          <w:lang w:val="en-US" w:eastAsia="zh-CN"/>
          <w14:textFill>
            <w14:solidFill>
              <w14:schemeClr w14:val="tx1"/>
            </w14:solidFill>
          </w14:textFill>
        </w:rPr>
        <w:t>；</w:t>
      </w:r>
    </w:p>
    <w:p w14:paraId="110F42C2">
      <w:pPr>
        <w:spacing w:line="360" w:lineRule="auto"/>
        <w:ind w:firstLine="480" w:firstLineChars="200"/>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10</w:t>
      </w:r>
      <w:r>
        <w:rPr>
          <w:rFonts w:hint="eastAsia" w:ascii="宋体" w:hAnsi="宋体" w:eastAsia="宋体" w:cs="Times New Roman"/>
          <w:color w:val="000000" w:themeColor="text1"/>
          <w:highlight w:val="none"/>
          <w:lang w:val="en-US" w:eastAsia="zh-CN"/>
          <w14:textFill>
            <w14:solidFill>
              <w14:schemeClr w14:val="tx1"/>
            </w14:solidFill>
          </w14:textFill>
        </w:rPr>
        <w:t>、成交供应商应按采购单位需求提供发票等相关票据</w:t>
      </w:r>
      <w:r>
        <w:rPr>
          <w:rFonts w:hint="eastAsia" w:ascii="宋体" w:hAnsi="宋体" w:cs="Times New Roman"/>
          <w:color w:val="000000" w:themeColor="text1"/>
          <w:highlight w:val="none"/>
          <w:lang w:val="en-US" w:eastAsia="zh-CN"/>
          <w14:textFill>
            <w14:solidFill>
              <w14:schemeClr w14:val="tx1"/>
            </w14:solidFill>
          </w14:textFill>
        </w:rPr>
        <w:t>；</w:t>
      </w:r>
    </w:p>
    <w:p w14:paraId="0EB03447">
      <w:pPr>
        <w:spacing w:line="360" w:lineRule="auto"/>
        <w:ind w:firstLine="480" w:firstLineChars="200"/>
        <w:rPr>
          <w:rFonts w:hint="default"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cs="Times New Roman"/>
          <w:color w:val="000000" w:themeColor="text1"/>
          <w:highlight w:val="none"/>
          <w:lang w:val="en-US" w:eastAsia="zh-CN"/>
          <w14:textFill>
            <w14:solidFill>
              <w14:schemeClr w14:val="tx1"/>
            </w14:solidFill>
          </w14:textFill>
        </w:rPr>
        <w:t>11、若采购人在服务期内需要采购“耗材清单”之外的产品，供应商须根据采购单位相关要求进行配送。配送产品的价格按供应商本次所报折扣率（以挂网价为基准）进行供货（提供承诺函）。</w:t>
      </w:r>
    </w:p>
    <w:p w14:paraId="4D49D084">
      <w:pPr>
        <w:spacing w:line="360" w:lineRule="auto"/>
        <w:ind w:firstLine="480" w:firstLineChars="200"/>
        <w:rPr>
          <w:rFonts w:hint="default" w:ascii="宋体" w:hAnsi="宋体" w:eastAsia="宋体" w:cs="Times New Roman"/>
          <w:color w:val="000000" w:themeColor="text1"/>
          <w:highlight w:val="none"/>
          <w:lang w:val="en-US" w:eastAsia="zh-CN"/>
          <w14:textFill>
            <w14:solidFill>
              <w14:schemeClr w14:val="tx1"/>
            </w14:solidFill>
          </w14:textFill>
        </w:rPr>
      </w:pPr>
    </w:p>
    <w:p w14:paraId="30EC626D">
      <w:pPr>
        <w:pStyle w:val="23"/>
        <w:rPr>
          <w:rFonts w:hint="default"/>
          <w:color w:val="000000" w:themeColor="text1"/>
          <w:highlight w:val="none"/>
          <w:lang w:val="en-US" w:eastAsia="zh-CN"/>
          <w14:textFill>
            <w14:solidFill>
              <w14:schemeClr w14:val="tx1"/>
            </w14:solidFill>
          </w14:textFill>
        </w:rPr>
      </w:pPr>
    </w:p>
    <w:p w14:paraId="46A4C653">
      <w:pPr>
        <w:pStyle w:val="23"/>
        <w:rPr>
          <w:rFonts w:hint="default"/>
          <w:color w:val="000000" w:themeColor="text1"/>
          <w:highlight w:val="none"/>
          <w:lang w:val="en-US" w:eastAsia="zh-CN"/>
          <w14:textFill>
            <w14:solidFill>
              <w14:schemeClr w14:val="tx1"/>
            </w14:solidFill>
          </w14:textFill>
        </w:rPr>
      </w:pPr>
    </w:p>
    <w:p w14:paraId="497B8F1D">
      <w:pPr>
        <w:numPr>
          <w:ilvl w:val="0"/>
          <w:numId w:val="9"/>
        </w:numPr>
        <w:spacing w:line="360" w:lineRule="auto"/>
        <w:ind w:firstLine="482" w:firstLineChars="200"/>
        <w:rPr>
          <w:rFonts w:ascii="宋体" w:hAnsi="宋体" w:cs="宋体"/>
          <w:b/>
          <w:color w:val="000000" w:themeColor="text1"/>
          <w:highlight w:val="none"/>
          <w14:textFill>
            <w14:solidFill>
              <w14:schemeClr w14:val="tx1"/>
            </w14:solidFill>
          </w14:textFill>
        </w:rPr>
        <w:sectPr>
          <w:headerReference r:id="rId5" w:type="default"/>
          <w:footerReference r:id="rId6" w:type="default"/>
          <w:footerReference r:id="rId7" w:type="even"/>
          <w:pgSz w:w="11907" w:h="16840"/>
          <w:pgMar w:top="1440" w:right="1800" w:bottom="1440" w:left="1800" w:header="851" w:footer="992" w:gutter="0"/>
          <w:cols w:space="720" w:num="1"/>
          <w:docGrid w:linePitch="326" w:charSpace="0"/>
        </w:sectPr>
      </w:pPr>
    </w:p>
    <w:p w14:paraId="2BE63547">
      <w:pPr>
        <w:numPr>
          <w:ilvl w:val="0"/>
          <w:numId w:val="9"/>
        </w:numPr>
        <w:spacing w:line="360" w:lineRule="auto"/>
        <w:ind w:firstLine="482" w:firstLineChars="200"/>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服务要求</w:t>
      </w:r>
      <w:r>
        <w:rPr>
          <w:rFonts w:hint="eastAsia" w:ascii="宋体" w:hAnsi="宋体" w:cs="宋体"/>
          <w:b/>
          <w:color w:val="000000" w:themeColor="text1"/>
          <w:highlight w:val="none"/>
          <w:lang w:eastAsia="zh-CN"/>
          <w14:textFill>
            <w14:solidFill>
              <w14:schemeClr w14:val="tx1"/>
            </w14:solidFill>
          </w14:textFill>
        </w:rPr>
        <w:t>（</w:t>
      </w:r>
      <w:r>
        <w:rPr>
          <w:rFonts w:hint="eastAsia" w:ascii="宋体" w:hAnsi="宋体" w:cs="宋体"/>
          <w:b/>
          <w:color w:val="000000" w:themeColor="text1"/>
          <w:highlight w:val="none"/>
          <w:lang w:val="en-US" w:eastAsia="zh-CN"/>
          <w14:textFill>
            <w14:solidFill>
              <w14:schemeClr w14:val="tx1"/>
            </w14:solidFill>
          </w14:textFill>
        </w:rPr>
        <w:t>实质性要求</w:t>
      </w:r>
      <w:r>
        <w:rPr>
          <w:rFonts w:hint="eastAsia" w:ascii="宋体" w:hAnsi="宋体" w:cs="宋体"/>
          <w:b/>
          <w:color w:val="000000" w:themeColor="text1"/>
          <w:highlight w:val="none"/>
          <w:lang w:eastAsia="zh-CN"/>
          <w14:textFill>
            <w14:solidFill>
              <w14:schemeClr w14:val="tx1"/>
            </w14:solidFill>
          </w14:textFill>
        </w:rPr>
        <w:t>）</w:t>
      </w:r>
    </w:p>
    <w:p w14:paraId="4525F76C">
      <w:pPr>
        <w:spacing w:line="360" w:lineRule="auto"/>
        <w:rPr>
          <w:rFonts w:hint="default" w:ascii="宋体" w:hAnsi="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包一：耗材清单</w:t>
      </w:r>
    </w:p>
    <w:tbl>
      <w:tblPr>
        <w:tblStyle w:val="44"/>
        <w:tblW w:w="141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2579"/>
        <w:gridCol w:w="8374"/>
        <w:gridCol w:w="850"/>
        <w:gridCol w:w="950"/>
        <w:gridCol w:w="700"/>
      </w:tblGrid>
      <w:tr w14:paraId="3453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9237">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F9B1">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耗材名称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D57C">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规格型号</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2981">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包装单位</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A1DE">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单价（元）</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DB65">
            <w:pPr>
              <w:keepNext w:val="0"/>
              <w:keepLines w:val="0"/>
              <w:widowControl/>
              <w:suppressLineNumbers w:val="0"/>
              <w:jc w:val="center"/>
              <w:textAlignment w:val="center"/>
              <w:rPr>
                <w:rFonts w:hint="default"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备注</w:t>
            </w:r>
          </w:p>
        </w:tc>
      </w:tr>
      <w:tr w14:paraId="12F9C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nil"/>
              <w:left w:val="single" w:color="000000" w:sz="4" w:space="0"/>
              <w:bottom w:val="single" w:color="000000" w:sz="4" w:space="0"/>
              <w:right w:val="single" w:color="000000" w:sz="4" w:space="0"/>
            </w:tcBorders>
            <w:shd w:val="clear" w:color="auto" w:fill="auto"/>
            <w:noWrap/>
            <w:vAlign w:val="center"/>
          </w:tcPr>
          <w:p w14:paraId="6748F5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2579" w:type="dxa"/>
            <w:tcBorders>
              <w:top w:val="nil"/>
              <w:left w:val="single" w:color="000000" w:sz="4" w:space="0"/>
              <w:bottom w:val="single" w:color="000000" w:sz="4" w:space="0"/>
              <w:right w:val="single" w:color="000000" w:sz="4" w:space="0"/>
            </w:tcBorders>
            <w:shd w:val="clear" w:color="auto" w:fill="FFFFFF"/>
            <w:noWrap/>
            <w:vAlign w:val="center"/>
          </w:tcPr>
          <w:p w14:paraId="160BE8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nil"/>
              <w:left w:val="single" w:color="000000" w:sz="4" w:space="0"/>
              <w:bottom w:val="single" w:color="000000" w:sz="4" w:space="0"/>
              <w:right w:val="single" w:color="000000" w:sz="4" w:space="0"/>
            </w:tcBorders>
            <w:shd w:val="clear" w:color="auto" w:fill="FFFFFF"/>
            <w:noWrap/>
            <w:vAlign w:val="center"/>
          </w:tcPr>
          <w:p w14:paraId="3637D3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TS3S5013S（直径A：5.05mm，长度B：13mm）直径：5mm，长度：13mm</w:t>
            </w:r>
          </w:p>
        </w:tc>
        <w:tc>
          <w:tcPr>
            <w:tcW w:w="850" w:type="dxa"/>
            <w:tcBorders>
              <w:top w:val="nil"/>
              <w:left w:val="single" w:color="000000" w:sz="4" w:space="0"/>
              <w:bottom w:val="single" w:color="000000" w:sz="4" w:space="0"/>
              <w:right w:val="single" w:color="000000" w:sz="4" w:space="0"/>
            </w:tcBorders>
            <w:shd w:val="clear" w:color="auto" w:fill="auto"/>
            <w:noWrap/>
            <w:vAlign w:val="center"/>
          </w:tcPr>
          <w:p w14:paraId="530E75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nil"/>
              <w:left w:val="single" w:color="000000" w:sz="4" w:space="0"/>
              <w:bottom w:val="single" w:color="000000" w:sz="4" w:space="0"/>
              <w:right w:val="single" w:color="000000" w:sz="4" w:space="0"/>
            </w:tcBorders>
            <w:shd w:val="clear" w:color="auto" w:fill="FFFFFF"/>
            <w:noWrap/>
            <w:vAlign w:val="center"/>
          </w:tcPr>
          <w:p w14:paraId="30EACF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nil"/>
              <w:left w:val="single" w:color="000000" w:sz="4" w:space="0"/>
              <w:bottom w:val="single" w:color="000000" w:sz="4" w:space="0"/>
              <w:right w:val="single" w:color="000000" w:sz="4" w:space="0"/>
            </w:tcBorders>
            <w:shd w:val="clear" w:color="auto" w:fill="FFFFFF"/>
            <w:noWrap/>
            <w:vAlign w:val="center"/>
          </w:tcPr>
          <w:p w14:paraId="7A811916">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AC2A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1DE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E56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56C6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TS3M3510S（直径A：3.75mm，长度B：10mm）直径：3.77mm，长度：10mm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A7C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AF04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36B0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774C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04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4597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4899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TS3S4007S（直径A：4.25mm，长度B：7mm）直径：4.2mm，长度：7mm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64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47E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4C4E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F2BA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D0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A4EC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133E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TS3S4508S（直径A：4.63mm，长度B：8.5mm）直径：4.5mm，长度：8.5mm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28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27E2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986C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F62A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66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4E04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D11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TS3S6008S直径：6mm，长度：8.5mm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D96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7A69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9F8D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F5C1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77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4EAE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491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TS3S4510S（直径A：4.6mm，长度B：10mm）直径：4.5mm，长度：10mm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91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38F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7A78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17A1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B5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86E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2434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TS3S6011S（直径A：5.92mm，长度B：11mm）直径：6mm，长度：11.5mm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A8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CD44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ECCB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4846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172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F3B1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899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TS3S5007S（直径A：5.1mm，长度B：7mm）直径：5mm，长度：7mm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A0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0F0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5BCE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7201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D2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C70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2C22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TS3M3513S（直径A：3.75mm，长度B：13mm）直径：3.77mm，长度：13mm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AA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2867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4BE8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4ABE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231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B36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55D0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TS3S6013S（直径A：5.92mm，长度B：12.5mm）直径：6mm，长度：13mm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B22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9594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6F17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24F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C8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B5B4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DCA6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TS3S4507S（直径A：4.65mm，长度B：7mm）直径：4.5mm，长度：7mm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BDE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001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EBA5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73D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52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3266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8E3E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TS3S4015S直径：4.2mm，长度：15mm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76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D88B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7167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E0F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4E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F8B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FB8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TS3M3511S（直径A：3.75m，长度B：11.5mm）直径：3.77mm，长度：11.5mm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F09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06AB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98F2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7120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48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612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88F7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TS3M3515S（直径A：3.75mm，长度B：15mm）直径：3.77mm，长度：15mm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72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52E6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7261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3F4E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CD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68A2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363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TS3S5008S（直径A：5.08mm，长度B：8.5mm）直径：5mm，长度：8.5mm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C1A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5FEF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FD92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DE9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612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EF62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A2E3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TS3S4008S（直径A：4.25mm，长度B：8.5mm）直径：4.2mm，长度：8.5mm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CF3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D506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79D5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0B72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D3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7C2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95D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TS3S7010S（直径A：6.8mm，长度B：9.5mm）直径：7mm，长度：10mm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AED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A3B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B798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4145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AF4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C67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0DAE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TS3S5011S（直径A：5.05mm，长度B：11.5mm）直径：5mm，长度：11.5mm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2E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02F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1215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2842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97A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3C27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1B6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TS3S5010S（直径A：5.05mm，长度B：10mm）直径：5mm，长度：10mm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457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F783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8828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DC3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BBD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2BEB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1370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TS3S4513S（直径A：4.6mm，长度B：13mm）直径：4.5mm，长度：13mm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8F0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DCB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A29D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30A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B0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A154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9669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TS3S7011S（直径A：6.8mm，长度B：11mm）直径：7mm，长度：11mm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0D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F2E3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10CA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0572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51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BDF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35BF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TS3S6010S（直径A：5.95mm，长度B：9.5mm）直径：6mm，长度：10mm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075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688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92FF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7B3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C1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68C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072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TS3S7007S（直径A：6.8mm，长度B：7mm）直径：7mm，长度：7mm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65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D41A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F6F9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DEF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0FC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86A7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640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TS3S4013S直径：4.2mm，长度：13mm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C5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4AA8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60E6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4906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57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34B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5BBE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TS3S7008S（直径A：6.8mm，长度B：8mm）直径：7mm，长度：8.5mm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53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16AC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EB62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248B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01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4D7F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73C8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TS3S7013S（直径A：6.8mm，长度B：12.5mm）直径：7mm，长度：13mm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C38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EF04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5250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131E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9AB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003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6AB6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TS3S6007S直径：6mm，长度：7mm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AA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42BF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AEA7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76C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BF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9BB6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7836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TS3S4010S直径：4.2mm，长度：10mm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A4C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D8A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F35B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5BC8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80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183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F225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TS3M3508S直径：3.77mm，长度：8.5mm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D5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6193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6E3E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4BC5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5F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1B4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09D5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TS3S4011S直径：4.2mm，长度：11.5mm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27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73F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BC28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87F7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A80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503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314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TS3S4515S（直径A：4.6mm，长度B：15mm）直径：4.5mm，长度：15mm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219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EA70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E2AE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AAC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9D0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DC6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01D4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TS3S4511S（直径A：4.6mm，长度B：11.5mm）直径：4.5mm，长度：11.5mm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EEE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418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28DA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0E5B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4B0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FFC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种植体系统</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A71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TS3S5015S（直径A：5.05mm，长度B：15mm）直径：5mm，长度：15mm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D5C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799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9A8D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847E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36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EA1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4B37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GSAA4520MAWH迷你型，直径：4.5mm，穿龈高度：2mm，A型</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DA6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F1C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ADD7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F072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A73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9D1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1E0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GSAA4520MBWH迷你型，直径：4.5mm，穿龈高度：2mm，B型</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86B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D61C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F439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B23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8AE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E5DB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CDD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GSAA4520MNWH迷你型，直径：4.5mm，穿龈高度：2mm，非六角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6E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079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266E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3CC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7D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949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1981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GSAA4540MAWH（迷你型，直径：4.5mm，穿龈高度：2mm，A型）迷你型，直径：4.5mm，穿龈高度：4mm，A型</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04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953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7ACC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723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152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8CD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279B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GSAA4540MBWH（迷你型，直径：4.5mm，穿龈高度：2mm，B型）迷你型，直径：4.5mm，穿龈高度：4mm，B型</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F7B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7BF2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82A6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9BC9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2F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6D4E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4A5D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GSAA4540MNWH（迷你型，直径：4.5mm，穿龈高度：2mm，非六角）迷你型，直径：4.5mm，穿龈高度：4mm，非六角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B4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AF9D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3656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BD57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673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F858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32BE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GSAA5020AWH（常规型，直径：5.5mm，穿龈高度：2mm，A型）常规型，直径：5mm，穿龈高度：2mm，A型</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505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C943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F8D0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047B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521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ACE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F06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GSAA5020BWH（常规型，直径：5.5mm，穿龈高度：2mm，B型）常规型，直径：5mm，穿龈高度：2mm，B型</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B1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1BC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8CE9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E87E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463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AEE1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C864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GSAA5020NWH（常规型，直径：5.5mm，穿龈高度：2mm，非六角）常规型，直径：5mm，穿龈高度：2mm，非六角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192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E01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FA3C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266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E4D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F1A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DD3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GSAA5040AWH（常规型，直径：5.5mm，穿龈高度：2mm，A型）常规型，直径：5mm，穿龈高度：4mm，A型</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09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543A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D232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3AB5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8F9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6387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43AC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GSAA5040BWH（常规型，直径：5.5mm，穿龈高度：2mm，B型）常规型，直径：5mm，穿龈高度：4mm，B型</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890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393D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18AE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CCE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545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C81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AF37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GSAA5040NWH（常规型，直径：5.5mm，穿龈高度：2mm，非六角）常规型，直径：5mm，穿龈高度：4mm，非六角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1B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99E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3E03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8D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6B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F39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354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GSAA6020AWH常规型，直径：6mm，穿龈高度：2mm，A型</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2DE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5F26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FED0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A4B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25C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9D9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3C1A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GSAA6020BWH常规型，直径：6mm，穿龈高度：2mm，B型</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772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5A11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C4F9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51B2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368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9D98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C323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GSAA6020NWH常规型，直径：6mm，穿龈高度：2mm，非六角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E9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D8B4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2499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D17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AB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68DA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956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GSAA6040AWH常规型，直径：6mm，穿龈高度：4mm，A型</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32A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0DF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4FF2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F71E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FE1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1627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9282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GSAA6040BWH常规型，直径：6mm，穿龈高度：4mm，B型</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44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E7E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BA06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0583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66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834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1CB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GSAA6040NWH常规型，直径：6mm，穿龈高度：4mm，非六角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539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6A6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75E3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3A7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53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7CD8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9E6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GSFA4015NWH常规型，直径：4mm，穿龈高度：1.5mm，非六角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5CA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83C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AEA7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4DFD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0B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B48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664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GSFA4015WH常规型，直径：4mm，穿龈高度：1.5mm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00BD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AD23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7511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E093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90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0C9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606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GSFA4030NWH常规型，直径：4mm，穿龈高度：3mm，非六角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F1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7FF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D9C2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264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2B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1DE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1BDD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GSFA4030WH常规型，直径：4mm，穿龈高度：3mm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F80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E45F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5FD8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1DE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4D0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026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6D05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GSFA5015NWH常规型，直径：5mm，穿龈高度：1.5mm，非六角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36B2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499A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12DA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6AA6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DB5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638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3802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GSFA5015WH常规型，直径：5mm，穿龈高度：1.5mm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F5B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A06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1E3F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DEB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04A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C550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71F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GSFA5030NWH常规型，直径：5mm，穿龈高度：3mm，非六角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6E3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86D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62C4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C276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9F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57B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871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GSFA5030WH常规型，直径：5mm，穿龈高度：3mm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A10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44BC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0AE0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01CD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9B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2B19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49CC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GSFA6015NWH常规型，直径：6mm，穿龈高度：1.5mm，非六角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E2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6690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E37F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9C2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70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07FC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093A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GSFA6015WH常规型，直径：6mm，穿龈高度：1.5mm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2D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EAE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2EA4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326D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D9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B00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1139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GSFA6030NWH常规型，直径：6mm，穿龈高度：3mm，非六角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5B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86C2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8CB4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EB0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B8E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7241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6210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GSFA6030WH常规型，直径：6mm，穿龈高度：3mm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63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2384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4A19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D6E6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D3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64E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FD9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GSFA7015NWH常规型，直径：7mm，穿龈高度：1.5mm，非六角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1DF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439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C4BB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6270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DE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FDB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0E43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GSFA7015WH常规型，直径：7mm，穿龈高度：1.5mm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D1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785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AB91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0658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74E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D208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D8BC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GSFA7030NWH常规型，直径：7mm，穿龈高度：3mm，非六角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53A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963B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E549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7A70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0A7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A5A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732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GSFA7030WH常规型，直径：7mm，穿龈高度：3mm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D72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F1D9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F7F9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3CAC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C6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08AA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D0EF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GSFAM4015NWH迷你型，直径：4mm，穿龈高度：1.5mm，非六角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E7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93C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7AC1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9ACA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DA1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A0F4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AD89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GSFAM4015WH迷你型，直径：4mm，穿龈高度：1.5mm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20D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8201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6143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C12B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2A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1CC3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BE5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GSFAM4030NWH迷你型，直径：4mm，穿龈高度：3mm，非六角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E6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9B05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6B4D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6D21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82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A93B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0BDC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GSFAM4030WH迷你型，直径：4mm，穿龈高度：3mm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385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B0F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C4A7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D8A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79E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559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685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GSTA4611NWH（迷你型，直径：4.6mm，基台高度：5.5mm，穿龈高度：1mm，非六角）迷你型，直径：4mm，基台高度：5.5mm，穿龈高度：1mm，非六角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C58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7A9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313E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B66F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36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47C9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DA7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GSTA4611WH（迷你型，直径：4.6mm，基台高度：5.5mm，穿龈高度：1mm）迷你型，直径：4mm，基台高度：5.5mm，穿龈高度：1mm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6EC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2EC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E772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541A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068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61A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BCF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GSTA4621NWH（迷你型，直径：4.6mm，基台高度：5.5mm，穿龈高度：2mm，非六角）迷你型，直径：4mm，基台高度：5.5mm，穿龈高度：2mm，非六角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BD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E62C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08C3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B0E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262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75B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810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GSTA4621WH（迷你型，直径：4.6mm，基台高度：5.5mm，穿龈高度：2mm）迷你型，直径：4mm，基台高度：5.5mm，穿龈高度：2mm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AD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D3B8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B035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ED6B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037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FD26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2CEB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GSTA4631NWH（迷你型，直径：4.6mm，基台高度：5.5mm，穿龈高度：3mm，非六角）迷你型，直径：4mm，基台高度：5.5mm，穿龈高度：3mm，非六角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D6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C7D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CC0B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C1D9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D8D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E9C5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83E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GSTA4631WH（迷你型，直径：4.6mm，基台高度：5.5mm，穿龈高度：3mm）迷你型，直径：4mm，基台高度：5.5mm，穿龈高度：3mm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90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BB52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587E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D89D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AE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2C7E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3C64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GSTA4641NWH（迷你型，直径：4.6mm，基台高度：5.5mm，穿龈高度：4mm，非六角）迷你型，直径：4mm，基台高度：5.5mm，穿龈高度：4mm，非六角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81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E798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90C4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8B0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69C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73BD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C858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GSTA4641WH（迷你型，直径：4.6mm，基台高度：5.5mm，穿龈高度：4mm）迷你型，直径：4mm，基台高度：5.5mm，穿龈高度：4mm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DE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1F9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67FC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40D1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A6F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3AA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033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GSTA4651NWH（迷你型，直径：4.6mm，基台高度：5.5mm，穿龈高度：5mm，非六角）迷你型，直径：4mm，基台高度：5.5mm，穿龈高度：5mm，非六角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A4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1F24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85EB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C3E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58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7B97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AFE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GSTA4651WH（迷你型，直径：4.6mm，基台高度：5.5mm，穿龈高度：5mm）迷你型，直径：4mm，基台高度：5.5mm，穿龈高度：5mm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A9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86F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78CD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D3EF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CE0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1134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118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GSTA5410NWH常规型，直径：5mm，基台高度：4mm，穿龈高度：1mm，非六角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0D9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BC9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532E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CB5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EB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56D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999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GSTA5410WH常规型，直径：5mm，基台高度：4mm，穿龈高度：1mm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8F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8FC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ADC6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4B2A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722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DF08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91A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GSTA5420NWH常规型，直径：5mm，基台高度：4mm，穿龈高度：2mm，非六角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6F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5531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C223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83A5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98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CF44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20A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GSTA5420WH常规型，直径：5mm，基台高度：4mm，穿龈高度：2mm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C0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1D3C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73BA7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B8C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445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13D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CEF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GSTA5430NWH常规型，直径：5mm，基台高度：4mm，穿龈高度：3mm，非六角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83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414F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37FD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C2AF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4AE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8D96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937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GSTA5430WH常规型，直径：5mm，基台高度：4mm，穿龈高度：3mm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4FB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DBFD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4CD1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776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74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7EE6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C68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GSTA5440NWH常规型，直径：5mm，基台高度：4mm，穿龈高度：4mm，非六角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569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E2C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3262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A6BD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40F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B08F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AFF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GSTA5440WH常规型，直径：5mm，基台高度：4mm，穿龈高度：4mm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8FF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7C5E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DA60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A398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05D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9DF3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28BF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GSTA5450NWH常规型，直径：5mm，基台高度：4mm，穿龈高度：5mm，非六角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2D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6BBE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47C2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7350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7C4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BC34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A71E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GSTA5450WH常规型，直径：5mm，基台高度：4mm，穿龈高度：5mm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2D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7B46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647E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992C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196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349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EE3F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GSTA5610NWH常规型，直径：5mm，基台高度：5.5mm，穿龈高度：1mm，非六角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82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6DF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4B35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887A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62D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0BB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5644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GSTA5610WH常规型，直径：5mm，基台高度：5.5mm，穿龈高度：1mm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DF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331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B1BF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DF3D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98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3E9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4EE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GSTA5620NWH常规型，直径：5mm，基台高度：5.5mm，穿龈高度：2mm，非六角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59C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80B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DFE6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BE8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501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C969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7D4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GSTA5620WH常规型，直径：5mm，基台高度：5.5mm，穿龈高度：2mm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2E5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865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C1BF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B06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23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530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4E85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GSTA5630NWH常规型，直径：5mm，基台高度：5.5mm，穿龈高度：3mm，非六角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40F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98FA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AA57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DE8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AA4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6EA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1FD9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GSTA5630WH常规型，直径：5mm，基台高度：5.5mm，穿龈高度：3mm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D5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5C7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D416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F645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2D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526A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4351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GSTA5640NWH常规型，直径：5mm，基台高度：5.5mm，穿龈高度：4mm，非六角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511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7C6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43F8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3650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FF6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929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CC0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GSTA5640WH常规型，直径：5mm，基台高度：5.5mm，穿龈高度：4mm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2F4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4A6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979E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1E0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88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71E4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F656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GSTA5650NWH常规型，直径：5mm，基台高度：5.5mm，穿龈高度：5mm，非六角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4DE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FFF2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D7C8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FAAB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BC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B6D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97CE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GSTA5650WH常规型，直径：5mm，基台高度：5.5mm，穿龈高度：5mm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36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B2B2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FF58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D573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3B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401F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029E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GSTA5710NWH常规型，直径：5mm，基台高度：7mm，穿龈高度：1mm，非六角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81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17C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8BA4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7D06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C53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AB62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6EC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GSTA5710WH常规型，直径：5mm，基台高度：7mm，穿龈高度：1mm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53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992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1632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B212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C61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F3D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F87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GSTA5720NWH常规型，直径：5mm，基台高度：7mm，穿龈高度：2mm，非六角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09D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62F8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9E15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A5A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B0A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5B1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A982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GSTA5720WH常规型，直径：5mm，基台高度：7mm，穿龈高度：2mm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708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834C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CE74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A277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82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ACA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A66F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GSTA5730NWH常规型，直径：5mm，基台高度：7mm，穿龈高度：3mm，非六角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953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CE6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4E8E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B1F9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0E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9213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EEF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GSTA5730WH（常规型，直径：5mm，基台高度：5.5mm，穿龈高度：3mm）常规型，直径：5mm，基台高度：7mm，穿龈高度：3mm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97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970D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8770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1380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377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8E8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0B2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GSTA5740NWH常规型，直径：5mm，基台高度：7mm，穿龈高度：4mm，非六角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54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87B3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A04C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5C61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7A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73D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A9FA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GSTA5740WH（常规型，直径：5mm，基台高度：5.5mm，穿龈高度：4mm）常规型，直径：5mm，基台高度：7mm，穿龈高度：4mm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15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27D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E59F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8677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01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F0B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D27B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GSTA5750NWH常规型，直径：5mm，基台高度：7mm，穿龈高度：5mm，非六角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B5A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E3F6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BAEA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80E5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99F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5E70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A42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GSTA5750WH常规型，直径：5mm，基台高度：7mm，穿龈高度：5mm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21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65D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8A86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1CC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DD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E08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46D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GSTA6410NWH常规型，直径：6mm，基台高度：4mm，穿龈高度：1mm，非六角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13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ED9B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6EC2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D2D9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FD0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3190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53CA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GSTA6410WH常规型，直径：6mm，基台高度：4mm，穿龈高度：1mm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0B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E700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B5A4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BF1F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8A4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72D2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56F4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GSTA6420NWH常规型，直径：6mm，基台高度：4mm，穿龈高度：2mm，非六角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086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C50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BF04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CCF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9E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6C2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07D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GSTA6420WH常规型，直径：6mm，基台高度：4mm，穿龈高度：2mm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75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CC0C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820E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EDE5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649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52F5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36D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GSTA6430NWH常规型，直径：6mm，基台高度：4mm，穿龈高度：3mm，非六角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E3D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3957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36F2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693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ED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78A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85DD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GSTA6430WH常规型，直径：6mm，基台高度：4mm，穿龈高度：3mm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B13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7395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42FA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D6C7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54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559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01A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GSTA6440NWH常规型，直径：6mm，基台高度：4mm，穿龈高度：4mm，非六角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CB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022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A1DC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5064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52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A4AA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CF33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GSTA6440WH常规型，直径：6mm，基台高度：4mm，穿龈高度：4mm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02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F043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819C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6F2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0E7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E7F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FA9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GSTA6450NWH常规型，直径：6mm，基台高度：4mm，穿龈高度：5mm，非六角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3A3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0FC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B37D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F2FB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ED8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5FA7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B604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GSTA6450WH常规型，直径：6mm，基台高度：4mm，穿龈高度：5mm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5D0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52A0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86AF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BE07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886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E22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B65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GSTA6610NWH常规型，直径：6mm，基台高度：5.5mm，穿龈高度：1mm，非六角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3103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17C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2395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8EA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FBC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C9D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25E9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GSTA6610WH常规型，直径：6mm，基台高度：5.5mm，穿龈高度：1mm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21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78D4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DC67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4067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D19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241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1AD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GSTA6620NWH常规型，直径：6mm，基台高度：5.5mm，穿龈高度：2mm，非六角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2A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23E2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6AA3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FDE2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DB5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D39B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700F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GSTA6620WH常规型，直径：6mm，基台高度：5.5mm，穿龈高度：2mm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5F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9A6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EB48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3BD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6D9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2CC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EBF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GSTA6630NWH常规型，直径：6mm，基台高度：5.5mm，穿龈高度：3mm，非六角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03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38D2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1193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FF3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1C4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630B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F2E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GSTA6630WH常规型，直径：6mm，基台高度：5.5mm，穿龈高度：3mm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65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BB90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B5E9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7A83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032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C86D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98C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GSTA6640NWH常规型，直径：6mm，基台高度：5.5mm，穿龈高度：4mm，非六角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FBE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B61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D574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055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43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2D1D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9F62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GSTA6640WH常规型，直径：6mm，基台高度：5.5mm，穿龈高度：4mm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D0A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64A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BFEE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3A3D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DD2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26D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892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GSTA6650NWH常规型，直径：6mm，基台高度：5.5mm，穿龈高度：5mm，非六角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5F4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CAD9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9641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423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70A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CDA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D74F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GSTA6650WH常规型，直径：6mm，基台高度：5.5mm，穿龈高度：5mm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F60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81F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94A1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554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1A3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0CD1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89DB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GSTA6710NWH常规型，直径：6mm，基台高度：7mm，穿龈高度：1mm，非六角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5E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3B0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8FF6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0F6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8D8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F882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0EDE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GSTA6710WH常规型，直径：6mm，基台高度：7mm，穿龈高度：1mm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63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FA6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9B4B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F892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616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DE6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5DB6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GSTA6720NWH常规型，直径：6mm，基台高度：7mm，穿龈高度：2mm，非六角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B76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12BD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D4CA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7C94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B63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4296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0DF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GSTA6720WH常规型，直径：6mm，基台高度：7mm，穿龈高度：2mm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D2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39CA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B1A5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1FAA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52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AD6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D2BE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GSTA6730NWH常规型，直径：6mm，基台高度：7mm，穿龈高度：3mm，非六角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F5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C34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009C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772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A9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E8B5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7B8A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GSTA6730WH常规型，直径：6mm，基台高度：7mm，穿龈高度：3mm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216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21AF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7D19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CF6C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755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D599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9E22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GSTA6740NWH常规型，直径：6mm，基台高度：7mm，穿龈高度：4mm，非六角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28E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6EF8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E3F3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90C6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D19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F76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571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GSTA6740WH常规型，直径：6mm，基台高度：7mm，穿龈高度：4mm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E82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6C4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9986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C02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4C8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1AF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6814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GSTA6750NWH常规型，直径：6mm，基台高度：7mm，穿龈高度：5mm，非六角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ED4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ACA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EDB9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953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BA9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774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3BB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GSTA6750WH常规型，直径：6mm，基台高度：7mm，穿龈高度：5mm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26B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B3C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7612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A66F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8D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E25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766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GSTA7610NWH常规型，直径：7mm，基台高度：5.5mm，穿龈高度：1mm，非六角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F10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0AC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DDEF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333A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A7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937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12C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GSTA7610WH常规型，直径：7mm，基台高度：5.5mm，穿龈高度：1mm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301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90CB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D320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46A1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F6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70DE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09A1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GSTA7620NWH常规型，直径：7mm，基台高度：5.5mm，穿龈高度：2mm，非六角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28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7F1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881A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072D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56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3FD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EB9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GSTA7620WH常规型，直径：7mm，基台高度：5.5mm，穿龈高度：2mm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1B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6D0D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D7DE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19E8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A9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07B2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D6CF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GSTA7630NWH常规型，直径：7mm，基台高度：5.5mm，穿龈高度：3mm，非六角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9C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0F1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6BA9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5B5C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EDB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D0A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6AE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GSTA7630WH常规型，直径：7mm，基台高度：5.5mm，穿龈高度：3mm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5D5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1360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6C23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6C07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F7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AAEB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1747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GSTA7640NWH常规型，直径：7mm，基台高度：5.5mm，穿龈高度：4mm，非六角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43F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AC0A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D46D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A178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3BD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776A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B26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GSTA7640WH常规型，直径：7mm，基台高度：5.5mm，穿龈高度：4mm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3D9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8D8D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8EF9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B338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023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839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706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GSTA7650NWH常规型，直径：7mm，基台高度：5.5mm，穿龈高度：5mm，非六角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C8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8086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9369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5885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3E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3B0C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C980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GSTA7650WH常规型，直径：7mm，基台高度：5.5mm，穿龈高度：5mm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DC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05D2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4130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40D1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B44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4F37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720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GSTAS4611NWH（常规型，直径：4.6mm，基台高度：5.5mm，穿龈高度：1mm，非六角）常规型，直径：4mm，基台高度：5.5mm，穿龈高度：1mm，非六角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06C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B510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5840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C8E4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88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4CE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20D4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GSTAS4611WH（常规型，直径：4.6mm，基台高度：5.5mm，穿龈高度：1mm）常规型，直径：4mm，基台高度：5.5mm，穿龈高度：1mm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DFA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87C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3AC0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19F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D4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C134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351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GSTAS4621NWH（常规型，直径：4.6mm，基台高度：5.5mm，穿龈高度：2mm，非六角）常规型，直径：4mm，基台高度：5.5mm，穿龈高度：2mm，非六角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ED0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A2A4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54ED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EF9F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F8C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ADB7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087E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GSTAS4621WH（常规型，直径：4.6mm，基台高度：5.5mm，穿龈高度：2mm）常规型，直径：4mm，基台高度：5.5mm，穿龈高度：2mm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12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9EE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9454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DE26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5FA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24B2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EBC9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GSTAS4631NWH（常规型，直径：4.6mm，基台高度：5.5mm，穿龈高度：3mm，非六角）常规型，直径：4mm，基台高度：5.5mm，穿龈高度：3mm，非六角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66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502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6497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41A2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06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D6B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8FF7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GSTAS4631WH（常规型，直径：4.6mm，基台高度：5.5mm，穿龈高度：3mm）常规型，直径：4mm，基台高度：5.5mm，穿龈高度：3mm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BDF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A27D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B196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41C8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ECF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6B79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0DFD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GSTAS4641NWH（常规型，直径：4.6mm，基台高度：5.5mm，穿龈高度：4mm，非六角）常规型，直径：4mm，基台高度：5.5mm，穿龈高度：4mm，非六角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A7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94C1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C599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3ED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DF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FFD3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090B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GSTAS4641WH（常规型，直径：4.6mm，基台高度：5.5mm，穿龈高度：4mm）常规型，直径：4mm，基台高度：5.5mm，穿龈高度：4mm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0E0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F5A9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3130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7F2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D6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553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F7C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GSTAS4651NWH（常规型，直径：4.6mm，基台高度：5.5mm，穿龈高度：5mm，非六角）常规型，直径：4mm，基台高度：5.5mm，穿龈高度：5mm，非六角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BA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47C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025B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A684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B5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AF75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C74A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GSTAS4651WH（常规型，直径：4.6mm，基台高度：5.5mm，穿龈高度：5mm）常规型，直径：4mm，基台高度：5.5mm，穿龈高度：5mm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B2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510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1C40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3CA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D58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9B41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550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SSA4815TH标准型，直径：3.75mm，长度：2.55mm，角度：15度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F1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0726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CCB5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D578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CF9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8451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E6C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SSA4820TH标准型，直径：3.75mm，长度：2.55mm，角度：20度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83E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63D3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6422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1A2B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4CB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863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1577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SSA6015TH宽型，直径：4.3mm，长度：2.55mm，角度：15度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6A6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CF3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D9A5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AFB0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BA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29F3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F11B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SSA6020TH宽型，直径：4.3mm，长度：2.55mm，角度：20度</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381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65D4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B883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DD63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24A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2D52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117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SSCA484NTH标准型，直径：4.3mm，长度：4mm，非八角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C74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3C7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FDAE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FBEA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20C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FF3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0E8D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SSCA484TH标准型，直径：4.3mm，长度：4mm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D5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0C8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99F4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D3C0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77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EB38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DC1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SSCA485NTH标准型，直径：4.3mm，长度：5.5mm，非八角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F8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36A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1B8E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9328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84D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CAD6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1979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SSCA485TH标准型，直径：4.3mm，长度：5.5mm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ED8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7189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E005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FE7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7E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97A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333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SSCA487NTH标准型，直径：4.3mm，长度：7mm，非八角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BAB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5329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12EC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3DB0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DF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1EC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FD2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SSCA487TH标准型，直径：4.3mm，长度：7mm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8E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6A62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DB8B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E777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EC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F2C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790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SSCA604NTH宽型，直径：5.29mm，长度：4mm，非八角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E45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48D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CED7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AE61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F9C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D9F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092B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SSCA604TH宽型，直径：5.29mm，长度：4mm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FC1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834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7818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854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6F9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A25E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20BC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SSCA605NTH宽型，直径：5.29mm，长度：5.5mm，非八角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8C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E6D6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C3D7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FFA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E2D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84E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249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SSCA605TH宽型，直径：5.29mm，长度：5.5mm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FA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16D3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FCA0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B06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89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7302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39D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SSCA607NTH宽型，直径：5.29mm，长度：7mm，非八角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92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C15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E3D4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F6B0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25A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87D5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9262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SSCA607TH宽型，直径：5.29mm，长度：7mm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A8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15D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05F4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D8FE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B1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51D4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6C67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SSCAP4826CTH标准型，直径：4.8mm，穿龈高度：2mm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709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2B08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8EF3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5F0D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CD1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4CA0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C9D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SSCAP4846CTH标准型，直径：4.8mm，穿龈高度：4mm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E0E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B74D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6788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BD9C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CD6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BBE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816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SSCAP6026CTH宽型，直径：6mm，穿龈高度：2mm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F25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7A1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0A94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C24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890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2DE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6B2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SSCAP6046CTH宽型，直径：6mm，穿龈高度：4mm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20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3FC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8873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D1AF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DCD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EC7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基台系统-TS 基台</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8B2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SSPTA4810R标准型，直径：4.86mm,穿龈高度：1mm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A84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A469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106</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0C2B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CF65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357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6B1C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A66F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GSTIS7011（A:7.0mm,B:11mm）闭口式转移帽，常规型，直径：7mm，转移杆长度11mm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33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F492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BA58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32D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DE1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7FE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FE2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GSTIM4511N（A:4.5mm,B:15.7mm）闭口式转移帽，迷你型，直径：4.5mm，转移杆长度11mm，非六角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1F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BDC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7351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79E4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07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15A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DEE0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SSCTIS600N（A:6.5mm,B:13.65mm）宽型，直径：6mm,长度：9.5mm，非八角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95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A9A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3DE7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23AF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40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4F6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1CF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GSTIS7011N（A:7.0mm,B:16mm）闭口式转移帽，常规型，直径：7mm，转移杆长度11mm，非六角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99B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A47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FA97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AFE9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1F7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17A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E52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GSPIM4011N（A:4.0mm,B:4mm）开口式转移帽，迷你型，直径：4mm，转移杆长度11mm,非六角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CE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ACE8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E448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B276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DFA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29F4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921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GSTIS4011（A:4.0mm,B:11mm）闭口式转移帽，常规型，直径：4mm，转移杆长度11mm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FE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9964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D1AA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C31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18E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0CE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724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GSPIM4515（A:4.5mm,B:6.6mm）开口式转移帽，迷你型，直径：4.5mm，转移杆长度15mm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E55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CD6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4A6C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7E80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4F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642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65B3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GSTIS4514（A:4.5mm,B:14mm）闭口式转移帽，常规型，直径：4.5mm，转移杆长度14mm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14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7B2C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A367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1BD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681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0DD3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CA8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SSCTIL480（A:5.5mm,B:12mm）标准型，直径：4.8mm,长度：12.5mm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335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8316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35E8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EAFC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31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A459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08A2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SSCTIS600（A:6.5mm,B:9.35mm）宽型，直径：6mm,长度：9.5mm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985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E3CB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D350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2D7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D45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5F3F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7FB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GSTIS5014（A:5.0mm,B:14mm）闭口式转移帽，常规型，直径：5mm，转移杆长度14mm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3A4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7B0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D8D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2ADE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2B3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FCC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D7F7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GSPIS6011（A:6.0mm,B:4.5mm）开口式转移帽，常规型，直径：6mm，转移杆长度11mm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2B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49F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3973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59E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E0A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A868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E402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GSTIS4011N（A:4.0mm,B:16mm）闭口式转移帽，常规型，直径：4mm，转移杆长度11mm,非六角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4F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3532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FDFC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3C4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60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7DB1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DDE4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GSTIM4014N（A:4.0mm,B:18.7mm）闭口式转移帽，迷你型，直径：4mm，转移杆长度14mm，非六角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787E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520E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7E0D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747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1F3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F2DB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F4F5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GSPIM4011（A:4.0mm,B:4.6mm）开口式转移帽，迷你型，直径：4mm，转移杆长度11mm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26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F25C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171C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5752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97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D3C6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CDDE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SSICA600N（A:6.8mm,B:10.65mm）宽型，直径：6mm,长度：10mm，非八角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99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EF0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E5F0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1496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2AD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2CB0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81D7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GSTIM4514N（A:4.5mm,B:18.7mm）闭口式转移帽，迷你型，直径：4.5mm，转移杆长度14mm，非六角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75E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C95E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2FFA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440A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52C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31C3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336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SSICAS480（A:5.2mm,B:6.9mm）标准型，直径：4.8mm,长度：5mm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070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F41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5543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6FB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FB2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2BA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9E8A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GSPIS6015（A:6.0mm,B:6.5mm）开口式转移帽，常规型，直径：6mm，转移杆长度15mm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ED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80D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F105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463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AB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2A2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7B1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GSTIS4014（A:4.0mm,B:14mm）闭口式转移帽，常规型，直径：4mm，转移杆长度14mm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D0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383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10FB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C95D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1B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CBC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ABF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GSTIS4511N（A:4.5mm,B:16mm）闭口式转移帽，常规型，直径：4.5mm，转移杆长度11mm，非六角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C2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D7B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2AB4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906A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0E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E25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620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GSTIS6011N（A:6.0mm,B:16mm）闭口式转移帽，常规型，直径：6mm，转移杆长度11mm，非六角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F77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622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72B0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DACD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E5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062C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7189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GSPIS5015（A:5.0mm,B:6.5mm）开口式转移帽，常规型，直径：5mm，转移杆长度15mm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197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38B8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653C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45EB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55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D92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F90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GSPIS4511（A:4.5mm,B:4.5mm）开口式转移帽，常规型，直径：4.5mm，转移杆长度11mm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7AE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9E1A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D7D6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AA09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2EF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506B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5BA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GSTIS4514N（A:4.5mm,B:19mm）闭口式转移帽，常规型，直径：4.5mm，转移杆长度14mm，非六角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29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6FE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9C06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3213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386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EBEF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519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GSPIS7011（A:7.0mm,B:4.5mm）开口式转移帽，常规型，直径：7mm，转移杆长度11mm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8EF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8B8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2BBA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F034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4D5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F34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9CB4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GSPIS6015N（A:6.0mm,B:6.5mm）开口式转移帽，常规型，直径：6mm，转移杆长度15mm，非六角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3E3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2BD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FB85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86C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826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E3C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5244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GSPIS7015N（A:7.0mm,B:6.5mm）开口式转移帽，常规型，直径：7mm，转移杆长度15mm，非六角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71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08A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9AC7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C4C9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59BB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0DDF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7267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GSPIS7015（A:7.0mm,B:6.5mm）开口式转移帽，常规型，直径：7mm，转移杆长度15mm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A30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F31E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9936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D885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6D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FC9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9382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SSCTIL600（A:6.5mm,B:12.35mm）宽型，直径：6mm,长度：12.5mm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06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1DA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A911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08A9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28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48C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5DF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GSTIS7014（A:7.0mm,B:14mm）闭口式转移帽，常规型，直径：7mm，转移杆长度14mm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E1C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1FF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F69F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0497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A2D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3570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50C2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GSTIS6014N（A:6.0mm,B:19mm）闭口式转移帽，常规型，直径：6mm，转移杆长度14mm，非六角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0CF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1DF4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2D89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8BE6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9D9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C4F5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70D6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SSICA480N（A:5.5mm,B:10.7mm）标准型，直径：4.8mm,长度：10mm，非八角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7E3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2BA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3592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3B7D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BAD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8DD3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48C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GSPIS4011N（A:4.0mm,B:4.5mm）开口式转移帽，常规型，直径：4mm，转移杆长度11mm,非六角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0C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B06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942D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4BA2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49E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36D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0687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GSPIM4515N（A:4.5mm,B:6mm）开口式转移帽，迷你型，直径：4.5mm，转移杆长度15mm,非六角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6D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8AB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419D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4B10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46E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524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83E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SSCTIL480N（A:5.5mm,B:16.5mm）标准型，直径：4.8mm,长度：12.5mm，非八角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2B7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CC57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1E86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BEE7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56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A41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A22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SSCTIL600N（A:6.5mm,B:16.65mm）宽型，直径：6mm,长度：12.5mm，非八角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D5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D2A6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2368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3AA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84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CB9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626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GSPIS4015（A:4.0mm,B:6.5mm）开口式转移帽，常规型，直径：4mm，转移杆长度15mm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47E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62B0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8041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9F36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003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9331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799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GSPIS5011（A:5.0mm,B:4.5mm）开口式转移帽，常规型，直径：5mm，转移杆长度11mm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38A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8D19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8378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0690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3F4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1C2C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354E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GSTIM4511（A:4.5mm,B:11.1mm）闭口式转移帽，迷你型，直径：4.5mm，转移杆长度11mm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B05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2222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2A16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4ED2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93A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4E4A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0C3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GSTIS5011N（A:5.0mm,B:16mm）闭口式转移帽，常规型，直径：5mm，转移杆长度11mm，非六角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972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CD0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0D6F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0D53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B9E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4FF5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09AD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GSPIS5011N（A:5.0mm,B:4.5mm）开口式转移帽，常规型，直径：5mm，转移杆长度11mm,非六角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344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FF1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5959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4B4F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0F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4E6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3F4F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GSTIS4014N（A:4.0mm,B:19mm）闭口式转移帽，常规型，直径：4mm，转移杆长度14mm,非六角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8E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AE2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DF1D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AAB2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792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641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C59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GSPIS6011N（A:6.0mm,B:4.5mm）开口式转移帽，常规型，直径：6mm，转移杆长度11mm,非六角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1EE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01B2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F514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77D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11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312E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54C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SSICAS600N（A:6.4mm,B:6.1mm）宽型，直径：6mm,长度：5mm，非八角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8A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6948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E498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3396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62C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5F9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04A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GSPIM4015（A:4.0mm,B:6.6mm）开口式转移帽，迷你型，直径：4mm，转移杆长度15mm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083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5336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6516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29BC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156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E66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A8E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GSPIS4015N（A:4.5mm,B:4.5mm）开口式转移帽，常规型，直径：4mm，转移杆长度15mm,非六角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96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6A14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8A66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A878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AC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48BF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4FB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GSTIS4511（A:4.5mm,B:11mm）闭口式转移帽，常规型，直径：4.5mm，转移杆长度11mm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8D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7934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0617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C030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4D4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10C4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BBD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GSTIS6011（A:6.0mm,B:11mm）闭口式转移帽，常规型，直径：6mm，转移杆长度11mm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5AC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7768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72F1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A3B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487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C5F4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F77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GSPIM4511N（A:4.5mm,B:4mm）开口式转移帽，迷你型，直径：4.5mm，转移杆长度11mm,非六角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433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4CD5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7157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752A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B6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ACDE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575A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GSPIS4515（A:4.5mm,B:6.5mm）开口式转移帽，常规型，直径：4.5mm，转移杆长度15mm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5B0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C9D2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FEDE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16AC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91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9C6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B02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GSPIS7011N（A:7.0mm,B:4.5mm）开口式转移帽，常规型，直径：7mm，转移杆长度11mm,非六角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78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EC83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F7AD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0AB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A5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29A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78BF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GSPIS4515N（A:4.5mm,B:6.5mm）开口式转移帽，常规型，直径：4.5mm，转移杆长度15mm,非六角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DD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8F2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6357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D9AA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2F9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F2FC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1B9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SSICA480（A:5.5mm,B:11.75mm）标准型，直径：4.8mm,长度：10mm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316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6E1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26B8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40D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31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CF9F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5818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SSICAS480N（A:5.2mm,B:5.9mm）标准型，直径：4.8mm,长度：5mm,非八角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AA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9D83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84C3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C224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22C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ECD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CD4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SSCTIS480（A:5.5mm,B:9mm）标准型，直径：4.8mm,长度：9.5mm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33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2B9F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559A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44B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48A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837E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C22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SSCTIS480N（A:5.5mm,B:13.5mm）标准型，直径：4.8mm,长度：9.5mm,非八角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B3E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44A6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711A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DF77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B4E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C07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CC67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GSTIM4011（A:4.0mm,B:11.1mm）闭口式转移帽，迷你型，直径：4mm，转移杆长度11mm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624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C386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19E0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D15C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F9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9CB0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00F7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SSICAS600（A:6.4mm,B:7.3mm）宽型，直径：6mm,长度：5mm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B67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B4B2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4D5A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A4AD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79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2421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E2F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GSTIM4011N（A:4.0mm,B:15.7mm）闭口式转移帽，迷你型，直径：4mm，转移杆长度11mm,非六角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7F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74D1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F0EE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E21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5D7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DB4E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E740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SSICA600（A:6.8mm,B:11.75mm）宽型，直径：6mm,长度：10mm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CE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8EA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B431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676A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EC9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8BF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DE2F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GSTIS5014N（A:5.0mm,B:19mm）闭口式转移帽，常规型，直径：5mm，转移杆长度14mm，非六角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D7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3570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01A1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441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77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889A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3918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GSPIS4511N（A:4.5mm,B:4.5mm）开口式转移帽，常规型，直径：4.5mm，转移杆长度11mm,非六角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E4D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CA62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AE01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30F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B9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268D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6D5F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GSPIS5015N（A:5.0mm,B:6.5mm）开口式转移帽，常规型，直径：5mm，转移杆长度15mm,非六角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4D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DABC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90E2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7965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19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2DB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6AC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GSPIS4011（A:4.0mm,B:4.5mm）开口式转移帽，常规型，直径：4mm，转移杆长度11mm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CFD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927C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3F13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DA83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A87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687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BE2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GSPIM4511（A:4.5mm,B:4.6mm）开口式转移帽，迷你型，直径：4.5mm，转移杆长度11mm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574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671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AA5A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044B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8C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E088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285E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GSTIS7014N（A:7.0mm,B:19mm）闭口式转移帽，常规型，直径：7mm，转移杆长度14mm，非六角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3D6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422C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CA30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5731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823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2AD7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9B17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GSPIM4015N（A:4.0mm,B:6mm）开口式转移帽，迷你型，直径：4mm，转移杆长度15mm,非六角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18B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6855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6D7B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3B7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A7C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848A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B75E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GSTIS5011（A:5.0mm,B:11mm）闭口式转移帽，常规型，直径：5mm，转移杆长度11mm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578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AA75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F00C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502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360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6B3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547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GSTIS6014（A:6.0mm,B:14mm）闭口式转移帽，常规型，直径：6mm，转移杆长度14mm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7B3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8289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0D4A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A18C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D8A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0EFC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9FC2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GSTIM4514（A:4.5mm,B:14.1mm）闭口式转移帽，迷你型，直径：4.5mm，转移杆长度14mm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4B5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6E99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55D3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96C4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DE9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E75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转移帽</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EE8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GSTIM4014（A:4.0mm,B:14.1mm）闭口式转移帽，迷你型，直径：4mm，转移杆长度14mm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1CC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0E9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E3E3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2509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7D4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896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57B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SSH603宽型，直径：6mm，高度：3mm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1E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C31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6484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5760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511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DC3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6F8E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TSHA407R（常规型，直径：4.3mm，穿龈高度：7mm）常规型，直径：4mm，穿龈高度：7mm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3FB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C5D3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795A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72C2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B17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DB03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5B0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SSH484标准型，直径：4.8mm，高度：4mm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4E2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4953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1D35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CC5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A73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A640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FBB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TSHA707R（常规型，直径：7.3mm，穿龈高度：7mm）常规型，直径：7mm，穿龈高度：7mm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9E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2B9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10F6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C4CF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CF1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B19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9B7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TSHA453M（迷你型，直径：4.8mm，穿龈高度：3mm）迷你型，直径：4.5mm，穿龈高度：3mm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EB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288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C4D8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267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1E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508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51F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TSHA705R（常规型，直径：7.3mm，穿龈高度：5mm）常规型，直径：7mm，穿龈高度：5mm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81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EFCB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0AB7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D58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F5F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7929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06E2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SSH483标准型，直径：4.8mm，高度：3mm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133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67F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651F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88EC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F7C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046B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C362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TSHA404M（迷你型，直径：4.3mm，穿龈高度：4mm）迷你型，直径：4mm，穿龈高度：4mm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45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F23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0B94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A50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61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B252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4554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TSHA405R（常规型，直径：4.3mm，穿龈高度：5mm）常规型，直径：4mm，穿龈高度：5mm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C8B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FF41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7442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C41D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D7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7F54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8F0E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TSHA407M（迷你型，直径：4.3mm，穿龈高度：7mm）迷你型，直径：4mm，穿龈高度：7mm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88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9997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2897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1B6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88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F47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1EE6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TSHA507R（常规型，直径：5.3mm，穿龈高度：7mm）常规型，直径：5mm，穿龈高度：7mm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FC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BF0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854A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AAC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980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46B1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A297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TSHA703R（常规型，直径：7.3mm，穿龈高度：3mm）常规型，直径：7mm，穿龈高度：3mm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FD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243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2D50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48EE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59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2259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C4B4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SSH485（标准型，直径：4.8mm，高度：5.5mm）标准型，直径：4.8mm，高度：5mm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D7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4317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FF26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8CF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95C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9B3E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14D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TSHA403R（常规型，直径：4.3mm，穿龈高度：3mm）常规型，直径：4mm，穿龈高度：3mm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D78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9592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5575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D414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C84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649A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9AB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TSHA503R（常规型，直径：5.3mm，穿龈高度：3mm）常规型，直径：5mm，穿龈高度：3mm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70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DA0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0003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68F5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05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7792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C02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TSHA605R（常规型，直径：6.3mm，穿龈高度：5mm）常规型，直径：6mm，穿龈高度：5mm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8B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CDF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BF9C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D91C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F0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DB5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BFF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TSHA454M（迷你型，直径：4.8mm，穿龈高度：4mm）迷你型，直径：4.5mm，穿龈高度：4mm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0B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3AB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9F70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17C1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EC3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F3D0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C20A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TSHA403M（迷你型，直径：4.3mm，穿龈高度：3mm）迷你型，直径：4mm，穿龈高度：3mm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9F9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9EDA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87AD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3E1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15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7417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384F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TSHA607R（常规型，直径：6.3mm，穿龈高度：7mm）常规型，直径：6mm，穿龈高度：7mm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F4A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68C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0136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C52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B9A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AEE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A227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TSHA404R（常规型，直径：4.3mm，穿龈高度：4mm）常规型，直径：4mm，穿龈高度：4mm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03C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F6A4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0F45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D6C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E7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22FD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B82D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SSH604宽型，直径：6mm，高度：4mm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A40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420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E0D7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8CD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3C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90C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68E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TSHA457M（迷你型，直径：4.8mm，穿龈高度：7mm）迷你型，直径：4.5mm，穿龈高度：7mm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BA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A4B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F457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75A7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221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68B0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D588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TSHA604R（常规型，直径：6.3mm，穿龈高度：4mm）常规型，直径：6mm，穿龈高度：4mm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E09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C8E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0B19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CF4C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FE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278</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CA02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32EA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TSHA603R（常规型，直径：6.3mm，穿龈高度：3mm）常规型，直径：6mm，穿龈高度：3mm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C6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E6AE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84CF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F1F3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35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279</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03D3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0D03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TSHA504R（常规型，直径：5.3mm，穿龈高度：4mm）常规型，直径：5mm，穿龈高度：4mm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5FE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4B2C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54C0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3B37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C46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280</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1D7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0A5E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TSHA704R（常规型，直径：7.3mm，穿龈高度：4mm）常规型，直径：7mm，穿龈高度：4mm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B4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3A0E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1328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34BF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54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281</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D8F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B86F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SSH482标准型，直径：4.8mm，高度：2mm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AA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DA6A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6776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8872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1A8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282</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187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A28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TSHA405M（迷你型，直径：4.3mm，穿龈高度：5mm）迷你型，直径：4mm，穿龈高度：5mm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BA8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382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20CF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72B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AD0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283</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2C39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1E5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TSHA505R（常规型，直径：5.3mm，穿龈高度：5mm）常规型，直径：5mm，穿龈高度：5mm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EC3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6AE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C9EA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4568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8DF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284</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0D37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D15C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SSH605（宽型，直径：6mm，高度：5.5mm）宽型，直径：6mm，高度：5mm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DD1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794C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4132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7B9D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EA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285</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CF6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803B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TSHA455M（迷你型，直径：4.8mm，穿龈高度：5mm）迷你型，直径：4.5mm，穿龈高度：5mm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42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982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E805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213A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82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286</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41D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替代体</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D7F0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GSTLA400（常规型替代体 直径：4mm,长度：15mm）常规型替代体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7E6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B579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2B17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CC8B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70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287</w:t>
            </w:r>
          </w:p>
        </w:tc>
        <w:tc>
          <w:tcPr>
            <w:tcW w:w="25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284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替代体</w:t>
            </w:r>
          </w:p>
        </w:tc>
        <w:tc>
          <w:tcPr>
            <w:tcW w:w="83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31C7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GSTLA350（迷你型替代体 直径：3.5mm，长度15mm）迷你型替代体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ED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610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7C76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EB5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3AE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1BF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替代体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5F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025.4101 种植体水平，RC,L11mm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9C9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08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99</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840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5090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C9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47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069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048.871 印模柱WN，适用于非开窗式基台水平印模，适用于WN 1.5八角角度基台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77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909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6CD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CCC6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24D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962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C1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048.870 印模柱WN，适用于非开窗式基台水平印模，带1个引导螺丝和2个印模帽</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7DC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99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EED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A0AC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C2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0C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C5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048.869 印模柱WN，适用于开窗式基台水平印模，适用于WN 1.5八角角度基台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71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A35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4FB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204B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74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B4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26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048.866 印模柱RN，适用于开窗式基台水平印模，适用于RN 1.5八角角度基台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E8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D4C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7A0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F852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856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AE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86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048.864 印模柱RN，适用于非开窗式基台水平水平印模，适用于RN 1.5八角角度基台</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020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47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81C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8D11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292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1B2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84B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048.862 印模柱RN，适用于非开窗式印模，带1个引导螺丝和2个印模帽</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1B4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50A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7AE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938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42A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45E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B9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048.801 印模柱与印模帽印模柱：WN，H 12 mm; 印模帽：RN, H 8 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869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6F3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DFC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BDAF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ADE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E3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1D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048.800 印模柱与印模帽印模柱：RN，H 12 mm; 印模帽：RN, H 8 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131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55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3DE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7F9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DD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229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607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048.589 印模柱NNC,适用于实心基台048.549, H 10.2 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77E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FB4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566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A3F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1BB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0E2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A6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048.587 印模柱NNC,适用于实心基台048.547, H 10.2 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FFC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C9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2BB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0E12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93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985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00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048.579 印模帽NNC,H 8 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0D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B42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3EE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E13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E8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CC1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F43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048.134 印模柱NNC,适用于非开窗式印模, H 10.9 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03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D38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78C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6A5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F6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F8A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8EC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048.128 印模柱NNC,适用于开窗式印模, H 10.1 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0F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390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5AA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CAC8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56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C33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2994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048.095 印模柱WN, 适用于八角基台, H 12 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473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69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A03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6E3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C9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856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04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048.091 印模柱WN，适用于螺丝固位八角基台, H 10 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D2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53A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A8E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1736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AF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82B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54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048.090 印模柱RN，附有中央螺丝, 红色, H 23 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A0E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951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394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026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F89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C0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3AB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048.013 印模帽WN, H 8mm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D7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C7E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0E94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057A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BE5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41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61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048.010 印模柱RN，适用于八角基台, 附有中央螺丝， H 10.1 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8E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14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E15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FBA4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44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5DA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07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025.4205 印模柱RC, 适用于开窗式印模, 附有引导螺丝,L 30 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A9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F4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DC3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322E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1B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8D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74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025.4202 印模柱RC, 适用于开窗式印模, 短型, 附有引导螺丝，L 16.5 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9A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AAF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534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617D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AE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374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51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025.4201 印模柱RC, 适用于非开窗式印模,附有引导螺丝与螺帽</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632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808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553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B01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FF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856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26E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025.2205 印模柱NC, 适用于开窗式印模, 加长型, 附有引导螺丝, L 24 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70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137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E42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7A46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59B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80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F9D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025.2202 印模柱NC, 适用于开窗式印模, 短型, 附有引导螺丝，L 16.5 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6C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CC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D97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A4D6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A7C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B3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F8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025.2201 印模柱NC, 适用于非开窗式印模,附有引导螺丝与螺帽</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4FA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A9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552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97C6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D6E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7F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301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025.0012 印模柱适用于开窗式开基台水平印模, D 4.6 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957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E6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75A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E0F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42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4B9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种植修复配件/转移杆</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E5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025.0011 印模柱适用于开窗式基台水平印模, D 3.5 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B37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2D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431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B18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A72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3AE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替代体 Analogs</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D5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048.124 种植体水平，RN，八角，灰色体部，红色标记，L 12mm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70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7E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99</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EAE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A83F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FD3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69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替代体 Analogs</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6C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025.4101 种植体水平，RC，L 12mm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522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682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99</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4E7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FE5D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322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730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替代体 Analogs</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C0C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025.2101 种植体水平，NC，L 12mm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199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CB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99</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6F0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E722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FB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94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替代体 Analogs</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A3A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048.171 种植体水平，WN, 八角，灰色体部，L 12mm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9B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24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99</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2BA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1BBF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25F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F73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0DF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048.082S 愈合帽NNC，唇侧斜面，小型，高2mm，无菌包装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C6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E2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426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F055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CBB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2F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88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048.074S 愈合帽NNC，高4.5mm，无菌包装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C4E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945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F00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7555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F53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6E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F9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048.071S 愈合帽NNC，高3mm，无菌包装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0DE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7C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BAA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C4F4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F97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6FA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9F8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048.053S 愈合帽WN，高4.5mm，无菌包装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E89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840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A87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1F19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822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5BB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865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048.039S 愈合帽WN，高3mm，无菌包装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25B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58D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4A3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C7D0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4D6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04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325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048.038S 愈合帽WN，高2mm，无菌包装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66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09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090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28A7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43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E60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F31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048.037S 愈合帽RN，高4.5mm，无菌包装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B7C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B32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2FE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59F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1D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59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045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048.034S 愈合帽RN，高3mm，无菌包装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FB3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5DF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A2C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15A3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1E3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CB6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FB6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048.033S 愈合帽RN，高2mm，无菌包装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57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50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119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B7F8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BA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60D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AE7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048.030S 愈合帽WN，唇侧斜面，高2mm，无菌包装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D0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EFF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4C4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895A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D8C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8AB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35E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048.029S 愈合帽RN，唇侧斜面，大型，高3.5mm，无菌包装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22A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FE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1B3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68DF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157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7A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FDB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048.028S 愈合帽RN，唇侧斜面，小型，高2mm，无菌包装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E43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1CE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AA0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C72F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93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F34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C1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024.4270S 愈合基台RC，直径7mm，无菌装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C9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1F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A0B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AAD7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A24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C8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688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024.4246S 愈合基台RC, 圆锥形, 直径 6.5mm, 高 6mm，无菌装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8FD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2D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9FF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E4B4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443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303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28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024.4244S 愈合基台RC, 圆锥形, 直径 6.5mm, 高 4mm，无菌装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91E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BE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936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2A7B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747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B2A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C4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024.4242S 愈合基台RC, 圆锥形, 直径 6.5mm, 高 2mm，无菌装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6F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8F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68D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27D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99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CE9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602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024.4236S 愈合基台RC, 宝瓶形, 直径 4.7mm, 高 6mm，无菌装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2B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B6E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3DD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0312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2D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576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357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024.4234S 愈合基台RC, 宝瓶形, 直径 4.4mm, 高 4mm，无菌装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7E8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6E0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5C0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D8DF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733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B7C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956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024.4226S 愈合基台RC, 圆锥形, 直径 5mm, 高 6mm，无菌装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CA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378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04D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8215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96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AEB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31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024.4224S 愈合基台RC, 圆锥形, 直径 5mm, 高 4mm，无菌装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0A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31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72B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312D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27D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02E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666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024.4222S 愈合基台RC, 圆锥形, 直径 5mm, 高 2mm，无菌装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60B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A6C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24C0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DD2D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3C1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F56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8C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024.2270S 愈合基台NC，直径5mm，无菌装（024.2270S）</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BAE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9B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578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44B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5C0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95F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2E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024.2246S 愈合基台NC, 圆锥形, 直径 4.8mm, 高 5mm，无菌装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A24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F7E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3C6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FFF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B5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AC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3C0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024.2244S 愈合基台NC, 圆锥形, 直径 4.8mm, 高 3.5mm，无菌装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4B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72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639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403E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6FD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A6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337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024.2242S 愈合基台NC, 圆锥形, 直径 4.8mm, 高 2mm，无菌装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3C4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7CA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9F7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51D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11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388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D3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024.2236S 愈合基台NC, 宝瓶形, 直径 3.3mm, 高 5mm，无菌装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5D3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BDC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EDE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D57C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F50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F2A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C43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024.2234S 愈合基台NC, 宝瓶形, 直径 3.3mm, 高3.5mm，无菌装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2A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ED0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82F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7A6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BC9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D8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B78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024.2226S 愈合基台NC, 圆锥形, 直径 3.6mm, 高 5mm，无菌装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A2D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B2E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F99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8E6A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B86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25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AA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024.2224S 愈合基台NC, 圆锥形, 直径 3.6mm, 高 3.5mm，无菌装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790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786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CC5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CE20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DB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68AD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FC9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024.2222S 愈合基台NC, 圆锥形, 直径 3.6mm, 高 2mm，无菌装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56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75B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748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C25D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4EB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D43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6AF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024.0005S 愈合基台RC，圆锥形，直径6mm，高6mm，无菌包装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BB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86F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2D7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6892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AA0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D5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68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024.0004S 愈合基台RC，圆锥形，直径6mm，高4mm，无菌包装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92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62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557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456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75F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12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40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024.0003S 愈合基台RC，圆锥形，直径6mm，高2mm，无菌包装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7E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E8A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C60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A4C7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C12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05E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89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024.0002S 愈合基台RC，圆锥形，直径4.5mm，高6mm，无菌包装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AE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D1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C6E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163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D4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01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042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024.0001S 愈合基台RC，圆锥形，直径4.5mm，高4mm，无菌包装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DC6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E9E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DAB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63A9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E51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B5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愈合基台/常规</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820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024.0000S 愈合基台RC，圆锥形，直径4.5mm，高2mm，无菌包装</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A1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84A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A72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9D7F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DA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98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85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043.954S 锥柱状种植体 Ø 4.8mm WN, SLA 14mm,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89A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CE5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73F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417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89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67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4A8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043.953S 锥柱状种植体 Ø 4.8mm WN, SLA 12mm,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38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C8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E17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B4A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4D9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F1C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D84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043.952S 锥柱状种植体 Ø 4.8mm WN, SLA 10mm,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ADB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26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E1A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BB41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EC3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383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F3A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043.951S 美学种植体 Ø 4.8mm WN, SLA 12mm,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84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3E6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251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EFE4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E5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DC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60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043.950S 美学种植体 Ø 4.8mm WN, SLA 10mm,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E6E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AF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AFE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184C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E2D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9BF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504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043.949S 美学种植体 Ø 4.8mm WN, SLA 8mm,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214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0B4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21D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50A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1C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37F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37E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043.948S 美学种植体 Ø 4.8mm WN, SLA 6mm,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BCB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45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6B2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3B15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31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E0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35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043.947S 标准种植体 Ø 4.8mm WN, SLA 12mm,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90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32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9A2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848B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42E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F22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E2D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043.946S 标准种植体 Ø 4.8mm WN, SLA 10mm,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EA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C4B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85B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9DCC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452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162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93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043.945S 标准种植体 Ø 4.8mm WN, SLA 8mm,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F7C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352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038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D5D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500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CB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C8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043.944S 标准种植体 Ø 4.8mm WN, SLA 6mm,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2DB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0D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C33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4131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080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2CB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A24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043.943S 美学种植体 Ø 4.8mm RN, SLA 14mm,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BA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D50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808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140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80BD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3AA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16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043.942S 美学种植体 Ø 4.8mm RN, SLA 12mm,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B5E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8FB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CC8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F2E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64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8FE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8A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043.941S 美学种植体 Ø 4.8mm RN, SLA 10mm,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56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71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A81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4F05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66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CA1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7A4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043.940S 美学种植体 Ø 4.8mm RN, SLA 8mm,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704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CC8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C81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48A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06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407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F9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043.939S 美学种植体 Ø 4.8mm RN, SLA 6mm,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222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DB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8B0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8BD5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2AC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9E7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69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043.938S 标准种植体 Ø 4.8mm RN, SLA 14mm,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7A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1A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A4F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8F50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7C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659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D8D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043.937S 标准种植体 Ø 4.8mm RN, SLA 12mm,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3D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05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6DC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DEFD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DC4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10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B0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043.936S 标准种植体 Ø 4.8mm RN, SLA 10mm,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A8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A5E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603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BFB2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9E3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C86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9BB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043.935S 标准种植体 Ø 4.8mm RN, SLA 8mm,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1A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EF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6B6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878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19E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0C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46E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043.934S 标准种植体 Ø 4.8mm RN, SLA 6mm,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C1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3E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F2D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3529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4E3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099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C0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043.933S 锥柱状种植体 Ø 4.1mm RN, SLA 14mm,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7C0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EB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76A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CAB1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0C2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6F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BAE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043.932S 锥柱状种植体 Ø 4.1mm RN, SLA 12mm,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949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31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8E2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D80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A41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D02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3CB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043.931S 锥柱状种植体 Ø 4.1mm RN, SLA 10mm,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17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CB4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4FC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AFF5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AB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120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55D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043.930S 锥柱状种植体 Ø 4.1mm RN, SLA 8mm,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9A7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B2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CB2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9012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3B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2B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0E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043.929S 美学种植体 Ø 4.1mm RN, SLA 14mm,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D3B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B7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135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F390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DF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63A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1BB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043.928S 美学种植体 Ø 4.1mm RN, SLA 12mm,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B0A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8DF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3D3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1F92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D9D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3E3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83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043.927S 美学种植体 Ø 4.1mm RN, SLA 10mm,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7A2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F3F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8BC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D86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57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67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41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043.926S 美学种植体 Ø 4.1mm RN, SLA 8mm,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CA9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23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29E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4350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FA1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40B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C5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043.925S 美学种植体 Ø 4.1mm RN, SLA 6mm,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2D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47C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C2C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B644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05D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3B9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A8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043.924S 标准种植体 Ø 4.1mm RN, SLA 16mm,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B1D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ECC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E06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597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C6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D8F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CBC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043.923S 标准种植体 Ø 4.1mm RN, SLA 14mm,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C1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C74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E1A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D158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81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3A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EB7A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043.922S 标准种植体 Ø 4.1mm RN, SLA 12mm,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9B2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D6E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5A0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BB1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2F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7BD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3AD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043.921S 标准种植体 Ø 4.1mm RN, SLA 10mm,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D5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A7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E6E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DC7A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A0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B5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63A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043.920S 标准种植体 Ø 4.1mm RN, SLA 8mm,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F6C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B87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3FC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002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32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38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20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043.919S 标准种植体 Ø 4.1mm RN, SLA 6mm,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9B9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6D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7B4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8DB9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A6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24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15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043.918S 锥柱状种植体 Ø 3.3mm RN, SLA 14mm,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492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F9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526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B2DA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F3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21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AD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043.917S 锥柱状种植体 Ø 3.3mm RN, SLA 12mm,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C32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65D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E9F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58D6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8E4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73F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38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043.916S 锥柱状种植体 Ø 3.3mm RN, SLA 10mm,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041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8D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F4C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6873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3A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8B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93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043.915S 锥柱状种植体 Ø 3.3mm RN, SLA 8mm,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F68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35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CEC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D7DD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58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23C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C89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043.914S 美学种植体 Ø 3.3mm RN, SLA 14mm,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F47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E10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E93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F608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35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17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831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043.913S 美学种植体 Ø 3.3mm RN, SLA 12mm,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CA8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F9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FD2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C72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093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BD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E7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043.912S 美学种植体 Ø 3.3mm RN, SLA 10mm,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A71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73B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2FC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21FE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9C9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52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65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043.911S 美学种植体 Ø 3.3mm RN, SLA 8mm,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2B6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15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A5B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4FDE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34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74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EA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043.910S 标准种植体 Ø 3.3mm RN, SLA 16mm,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E1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B6E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D41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791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58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4FE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114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043.909S 标准种植体 Ø 3.3mm RN, SLA 14mm,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822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2B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B48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F800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A08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44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53F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043.908S 标准种植体 Ø 3.3mm RN, SLA 12mm,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85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64F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9AD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5BB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7A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58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18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043.907S 标准种植体 Ø 3.3mm RN, SLA 10mm,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747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C6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AE0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2A6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E7F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789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F501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043.906S 标准种植体 Ø 3.3mm RN, SLA 8mm,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BE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15E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76F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E614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68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D80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555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043.764S 锥柱状种植体 Ø 4.1mm RN, SLA 14mm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4C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EA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881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221A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B7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6C4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698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043.763S 锥柱状种植体 Ø 4.1mm RN, SLA 12mm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60C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7C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236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844F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9B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1BC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7CA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043.762S 锥柱状种植体 Ø 4.1mm RN, SLA 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69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65F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F72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06E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41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20B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0B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043.761S 锥柱状种植体 Ø 4.1mm RN, SLA 8mm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21A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739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F19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845A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A6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210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A8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043.724S 锥柱状种植体 Ø 3.3mm RN, SLA 14mm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01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F8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BD4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386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694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02B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4D4F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043.723S 锥柱状种植体 Ø 3.3mm RN, SLA 12mm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08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88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14B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344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8C4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AEF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9FF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043.722S 锥柱状种植体 Ø 3.3mm RN, SLA 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5FD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27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0D7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3FF2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0A6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84B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B7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043.721S 锥柱状种植体 Ø 3.3mm RN, SLA 8mm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B1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89F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AC5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0EF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5C8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24E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3C8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043.714S 锥柱状种植体 Ø 4.8mm WN, SLA 14mm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37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08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ED4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A01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A4C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1A5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02C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043.713S 锥柱状种植体 Ø 4.8mm WN, SLA 12mm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59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DFD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BF2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D6FE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1BF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60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289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043.712S 锥柱状种植体 Ø 4.8mm WN, SLA 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D8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61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606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D5FF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56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79B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16B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043.653S 美学种植体 Ø 4.8mm WN, SLA 12mm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7BB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E92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411B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23AA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B2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BC3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40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043.652S 美学种植体 Ø 4.8mm WN, SLA 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DE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364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B7C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26C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54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02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08B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043.651S 美学种植体 Ø 4.8mm WN, SLA 8mm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7C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71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A8E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06C2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F44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A6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4E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043.650S 美学种植体 Ø 4.8mm WN, SLA 6mm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A80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AEB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59A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A68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2A3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D4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08F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043.633S 标准种植体 Ø 4.8mm WN, SLA 12mm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2D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EBF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87E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540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193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3B9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F32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043.632S 标准种植体 Ø 4.8mm WN, SLA 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26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049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2D0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475C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0F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C4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67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043.631S 标准种植体 Ø 4.8mm WN, SLA 8mm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CB7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3C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B19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38A3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6C3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43A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BF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043.630S 标准种植体 Ø 4.8mm WN, SLA 6mm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F4C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9B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BDA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8560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D5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8F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B3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043.254S 美学种植体 Ø 4.8mm RN, SLA 14mm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DE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33A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B50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C7ED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C26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07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55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043.253S 美学种植体 Ø 4.8mm RN, SLA 12mm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DB2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BB6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F28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A3F7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53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E72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E2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043.252S 美学种植体 Ø 4.8mm RN, SLA 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E4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18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CFA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0B2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718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4E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48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043.251S 美学种植体 Ø 4.8mm RN, SLA 8mm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C0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C75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51E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902B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3E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869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6E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043.250S 美学种植体 Ø 4.8mm RN, SLA 6mm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9CB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F1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B95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D65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42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AC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CB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043.234S 标准种植体 Ø 4.8mm RN, SLA 14mm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D6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C21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CD4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DED2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0C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CB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EA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043.233S 标准种植体 Ø 4.8mm RN, SLA 12mm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54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95C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A0F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5166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DB3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430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9E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279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043.232S 标准种植体 Ø 4.8mm RN, SLA 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D3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0B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7C8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09EB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F1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431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B44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84C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043.231S 标准种植体 Ø 4.8mm RN, SLA 8mm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29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978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279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FB0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51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432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790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AB6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043.230S 标准种植体 Ø 4.8mm RN, SLA 6mm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4EA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1E7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6CB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CEFA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18D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433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48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B71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043.154S 美学种植体 Ø 3.3mm RN, SLA 14mm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F2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BFE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30E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EBDF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1FA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434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6FA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E9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043.153S 美学种植体 Ø 3.3mm RN, SLA 12mm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1C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54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3F4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A77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51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435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CD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FBA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043.152S 美学种植体 Ø 3.3mm RN, SLA 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DAA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34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9BF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58A5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9BE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436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C8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DB2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043.151S 美学种植体 Ø 3.3mm RN, SLA 8mm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E71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BCE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7E0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8AEE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7DC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437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089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14A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043.135S 标准种植体 Ø 3.3mm RN, SLA 16mm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63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536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F8A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F75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6C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438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4FA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158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043.134S 标准种植体 Ø 3.3mm RN, SLA 14mm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1E1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E6D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B37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D98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F5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439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D9F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00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043.133S 标准种植体 Ø 3.3mm RN, SLA 12mm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821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32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220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A99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9DE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440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B61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0F7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043.132S 标准种植体 Ø 3.3mm RN, SLA 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F3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E56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F65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E9D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7D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441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58D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36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043.131S 标准种植体 Ø 3.3mm RN, SLA 8mm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6B3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7C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343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46A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4DD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442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E1F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D86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043.054S 美学种植体 Ø 4.1mm RN, SLA 14mm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3F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E09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E4D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4EB2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95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443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D2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F6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043.053S 美学种植体 Ø 4.1mm RN, SLA 12mm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299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463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5AB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ABB0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5E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444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6E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290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043.052S 美学种植体 Ø 4.1mm RN, SLA 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92E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FF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6C0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EB6C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3A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445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897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A4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043.051S 美学种植体 Ø 4.1mm RN, SLA 8mm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99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F6F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51A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109F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C60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446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D32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E0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043.050S 美学种植体 Ø 4.1mm RN, SLA 6mm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1A2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51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FB3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A8D2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97B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447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6DB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711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043.035S 标准种植体 Ø 4.1mm RN, SLA 16mm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6BF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7A2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E3D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1AC8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8B1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448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023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E6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043.034S 标准种植体 Ø 4.1mm RN, SLA 14mm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37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C0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482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09A5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237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449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56A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011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043.033S 标准种植体 Ø 4.1mm RN, SLA 12mm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4C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616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05A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5B8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7F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450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B7C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D13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043.032S 标准种植体 Ø 4.1mm RN, SLA 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C7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FFA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236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682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127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451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4AE0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199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043.031S 标准种植体 Ø 4.1mm RN, SLA 8mm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5EF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2F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25D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104E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9DD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452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C9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1A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043.030S 标准种植体 Ø 4.1mm RN, SLA 6mm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E86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A40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83F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5000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11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453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736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0D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042.933S 美学种植体 Ø 3.3mm NN, SLA 14mm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488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5C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E34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2613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DE3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454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184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DA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042.932S 美学种植体 Ø 3.3mm NN, SLA 12mm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856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45E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5E6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D43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1E1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455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62D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30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042.931S 美学种植体 Ø 3.3mm NN, SLA 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6A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8DF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1F5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2311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D20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456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D23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D1E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042.930S 美学种植体 Ø 3.3mm NN, SLA 8mm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64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A2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7C3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6996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04B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457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789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363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BLT/021.7416 骨水平锥柱状种植体 Ø 4.8mm RC SLA 16mm,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444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DF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7CB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0ED3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AB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458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D5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E95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BLT/021.7414 骨水平锥柱状种植体 Ø 4.8mm RC,SLA 14mm,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22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117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F8A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C828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70F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459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A5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1A7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BLT/021.7412 骨水平锥柱状种植体 Ø 4.8mm RC,SLA 12mm,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A5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34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0BC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353D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B3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460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CA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F7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BLT/021.7410 骨水平锥柱状种植体 Ø 4.8mm RC,SLA 10mm,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7F9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B82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980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2801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9B2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461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E8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B9B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BLT/021.7408 骨水平锥柱状种植体 Ø 4.8mm RC,SLA 8mm,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56C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65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503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A42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444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462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9B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BE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BL/021.6614 骨水平种植体 Ø 4.8mm RC, SLA 14mm,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DF7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D2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124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125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E86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463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1A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C4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BL/021.6612 骨水平种植体 Ø 4.8mm RC, SLA 12mm,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4B0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EA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AD4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8211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7F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464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E1E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412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BL/021.6610 骨水平种植体 Ø 4.8mm RC, SLA 10mm,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82A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3E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4C5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78F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51F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465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445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16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BL/021.6608 骨水平种植体 Ø 4.8mm RC, SLA 8mm,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714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BD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0BD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3934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AAA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466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DC5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022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BL/021.6414 骨水平种植体 Ø 4.8mm RC, SLA 14mm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052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144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56E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9D0A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1C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467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735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A04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BL/021.6412 骨水平种植体 Ø 4.8mm RC, SLA 12mm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796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0C0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194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FD86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EF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468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669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59A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BL/021.6410 骨水平种植体 Ø 4.8mm RC, SLA 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314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E9E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D70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0BA9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C61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469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BF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872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BL/021.6408 骨水平种植体 Ø 4.8mm RC, SLA 8mm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54A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55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B39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5939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F12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470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46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D9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BLT/021.5416 骨水平锥柱状种植体 Ø 4.1mm RC,SLA 16mm,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8F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9DA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DF7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364F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7F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471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F9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EF2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BLT/021.5414 骨水平锥柱状种植体 Ø 4.1mm RC,SLA 14mm,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57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2E0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DD4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AB9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2D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472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D93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61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BLT/021.5412 骨水平锥柱状种植体 Ø 4.1mm RC,SLA 12mm,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98B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06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99F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9C2F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B0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473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75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5D7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BLT/021.5410 骨水平锥柱状种植体 Ø 4.1mm RC,SLA 10mm,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6B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D3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EAC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F697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47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474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2E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83E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BLT/021.5408 骨水平锥柱状种植体 Ø 4.1mm RC,SLA 8mm,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C7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BB9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C41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1391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98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475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196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913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BL/021.4614 骨水平种植体 Ø 4.1mm RC, SLA 14mm,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4E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DD9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DAB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78E6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0F2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476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94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885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BL/021.4612 骨水平种植体 Ø 4.1mm RC, SLA 12mm,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A0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7B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E18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4E6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DF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477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FAA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C70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BL/021.4610 骨水平种植体 Ø 4.1mm RC, SLA 10mm,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D38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33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4B5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D4E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A0A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478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334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36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BL/021.4608 骨水平种植体 Ø 4.1mm RC, SLA 8mm,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85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BC9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FC3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56DD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7D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479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025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D6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BL/021.4414 骨水平种植体 Ø 4.1mm RC, SLA 14mm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0B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57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318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546E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2BC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480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4B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5C3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BL/021.4412 骨水平种植体 Ø 4.1mm RC, SLA 12mm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172D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A1A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EB74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A8F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8B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481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364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0AD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BL/021.4410 骨水平种植体 Ø 4.1mm RC, SLA 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C8F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AEF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C2A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F2E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BF4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482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EAE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522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BL/021.4408 骨水平种植体 Ø 4.1mm RC, SLA 8mm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C70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65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F64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2380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1DC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483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D0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43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BLT/021.3416 骨水平锥柱状种植体 Ø 3.3mm NC,SLA 16mm,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9BF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1F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673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6981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659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484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919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A0D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BLT/021.3414 骨水平锥柱状种植体 Ø 3.3mm NC,SLA 14mm,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6555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582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631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B68C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42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485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002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26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BLT/021.3412 骨水平锥柱状种植体 Ø 3.3mm NC,SLA 12mm,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A68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1D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8D7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053E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EBE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486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DC3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09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BLT/021.3410 骨水平锥柱状种植体 Ø 3.3mm NC,SLA 10mm,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93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586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C29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E173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9E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487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F9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4F4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BLT/021.3408 骨水平锥柱状种植体 Ø 3.3mm NC,SLA 8mm,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A22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35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188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6750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1A4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488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2B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ECE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BL/021.2614 骨水平种植体 Ø 3.3mm NC, SLA 14mm,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E3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889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A15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B12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24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489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97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641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BL/021.2612 骨水平种植体 Ø 3.3mm NC, SLA 12mm,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211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571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BAA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1E0C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786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490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574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44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BL/021.2610 骨水平种植体 Ø 3.3mm NC, SLA 10mm,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E8E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6D9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86D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4D1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C3A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491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78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4F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BL/021.2608 骨水平种植体 Ø 3.3mm NC, SLA 8mm, 乐新型携带体</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03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BE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AC3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A8C3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BDA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492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5A7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570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BL/021.2414 骨水平种植体 Ø 3.3mm NC, SLA 14mm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D7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C0C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6D6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8A2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154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493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0F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BF0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BL/021.2412 骨水平种植体 Ø 3.3mm NC, SLA 12mm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835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7E8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5B7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63DA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4EE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494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71D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7B3B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BL/021.2410 骨水平种植体 Ø 3.3mm NC, SLA 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09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D54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890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A1C8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879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495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B6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牙科种植系统-种植体</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028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BL/021.2408 骨水平种植体 Ø 3.3mm NC, SLA 8mm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BF9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43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231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8339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13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496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123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E8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048.622 粘接基台NNC, 成角15°,B型, 高5.9mm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FF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DAF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C29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028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91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497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053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52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048.621 粘接基台NNC, 成角15°,A型, 高5.9mm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F53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04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113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E618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7B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498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733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70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048.620 八角基台RN，横向螺丝固位型，高4mm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FE5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32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2E4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48B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44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499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FB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F3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048.606 八角基台WN，粘接型，高5.5mm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C0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9D9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93B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FB96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656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ED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03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048.605 八角基台RN，粘接型，冠/桥用，高5.5mm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893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717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45C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DBF3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8AE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40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68D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048.603 八角基台WN，螺丝固位，高1.5mm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CF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B1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C84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D6A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4F2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97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994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048.602 八角基台RN，螺丝固位，高1.5mm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65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28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777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9592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5A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E54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86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048.600 八角基台RN，高2.5mm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A5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3F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763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8EB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D2C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56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B91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048.598 粘接基台NNC, 冠/桥用, 高5.7mm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D1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24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D25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E3B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152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35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4C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048.561 八角基台WN，研磨型，冠用，直径10mm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229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B9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4E8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EC4B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9BA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E5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A9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048.560 八角基台RN，研磨型，冠用，直径8mm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B3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7DE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F1C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95BD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96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2E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46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022.4337 粘接基台RC, 直径 6.5mm, 牙龈高度 3mm, 基台高度 5.5mm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57A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6C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F95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246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7BB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F43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BF6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022.4336 粘接基台RC, 直径 6.5mm, 牙龈高度 2mm, 基台高度 5.5mm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8C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A9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BDF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09C2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B26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8CF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8B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022.4335 粘接基台RC, 直径 6.5mm, 牙龈高度 1mm, 基台高度 5.5mm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8F9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1EF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BDB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C666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16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510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0D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D48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022.4333 粘接基台RC, 直径 6.5mm, 牙龈高度 3mm, 基台高度 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CD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78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691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3CA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1AB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511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E9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8D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022.4332 粘接基台RC, 直径 6.5mm, 牙龈高度 2mm, 基台高度 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049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EB4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AEF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5AC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800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512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70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90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022.4331 粘接基台RC, 直径 6.5mm, 牙龈高度 1mm, 基台高度 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5C6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069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CBA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7BA7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7A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513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CDC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0A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022.4327 粘接基台RC, 直径 5mm, 牙龈高度 3mm, 基台高度 5.5mm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AA7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0BA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01F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A989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30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514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DB2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41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022.4326 粘接基台RC, 直径 5mm, 牙龈高度 2mm, 基台高度 5.5mm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64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42D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F39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2CB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D1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515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B5F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8B3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022.4325 粘接基台RC, 直径 5mm, 牙龈高度 1mm, 基台高度 5.5mm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08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3A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24B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72D3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10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516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A43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84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022.4323 粘接基台RC, 直径 5mm, 牙龈高度 3mm, 基台高度 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EC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86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C5B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03B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E3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517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2C7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75B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022.4322 粘接基台RC, 直径 5mm, 牙龈高度 2mm, 基台高度 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70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9BF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51D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C31F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33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518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5CB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FC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022.4321 粘接基台RC, 直径 5mm, 牙龈高度 1mm, 基台高度 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3C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6D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72B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EB7D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5C7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519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52E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A1C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022.4209 研磨基台RC, 直径 8mm, 高 13.4mm, 内置螺丝</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681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17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390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B37B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0230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520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8BC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BFC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022.4202 研磨基台RC, 直径 8mm, 高 13.4mm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CB2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2A8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3E9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4DDF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C0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521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AF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3F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022.4154 解剖基台RC, 成角 15°, 牙龈高度 3.5mm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F9E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0E5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5B3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DA9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16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522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AB7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474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022.4152 解剖基台RC, 成角 15°, 牙龈高度 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D6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97F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768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039F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1E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523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DCB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E9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022.4104 解剖基台RC, 直型, 牙龈高度 3.5mm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3A0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EF1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CB8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A32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56A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524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BD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029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022.4102 解剖基台RC, 直型, 牙龈高度 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96D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4A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2EA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77C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82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525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329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F0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022.2327 粘接基台NC, 直径 5mm, 牙龈高度 3mm, 基台高度 5.5mm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77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B5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BA1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2C4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1FA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526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E1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DDF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022.2326 粘接基台NC, 直径 5mm, 牙龈高度 2mm, 基台高度 5.5mm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5E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00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71C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525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39F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527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7E7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B1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022.2325 粘接基台NC, 直径 5mm, 牙龈高度 1mm, 基台高度 5.5mm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878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526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E0A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D8CC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277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528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C2B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F5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022.2323 粘接基台NC, 直径 5mm, 牙龈高度 3mm, 基台高度 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881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2A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7E5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4279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E39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529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625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86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022.2322 粘接基台NC, 直径 5mm, 牙龈高度 2mm, 基台高度 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ABB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33D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3EA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5B5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1D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530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4A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F34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022.2321 粘接基台NC, 直径 5mm, 牙龈高度 1mm, 基台高度 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ABE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ACE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3EC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A362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7DE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531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707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A34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022.2317 粘接基台NC, 直径 3.5mm, 牙龈高度 3mm, 基台高度 5.5mm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81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6C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8E4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826B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FF4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532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126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56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022.2316 粘接基台NC, 直径 3.5mm, 牙龈高度 2mm, 基台高度 5.5mm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0E3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95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7DF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3F28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97C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533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1C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8AE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022.2315 粘接基台NC, 直径 3.5mm, 牙龈高度 1mm, 基台高度 5.5mm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19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FCA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8F1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070A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253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534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31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2CF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022.2313 粘接基台NC, 直径 3.5mm, 牙龈高度 3mm, 基台高度 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A67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34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1FD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035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4F4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535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98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0C4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022.2312 粘接基台NC, 直径 3.5mm, 牙龈高度 2mm, 基台高度 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8F9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B8B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E35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E86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915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536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AE6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730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022.2311 粘接基台NC, 直径 3.5mm, 牙龈高度 1mm, 基台高度 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18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A8D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0C1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251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BA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537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0A3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4F4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022.2202 研磨基台NC, 直径 6mm, 高 13.4mm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F3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40C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300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69F3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AD0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538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042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5B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022.2154 解剖基台NC, 成角 15°, 牙龈高度 3.5mm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C0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1E0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9CC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3478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B8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539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5A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026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022.2152 解剖基台NC, 成角 15°, 牙龈高度 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87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DDA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A36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11A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03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540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A65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94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022.2104 解剖基台NC, 直型, 牙龈高度 3.5mm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257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04D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4D2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0BB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BF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541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72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修复基台/正式基台</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07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022.2102 解剖基台NC, 直型, 牙龈高度 2mm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61B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颗</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F56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44F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42D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F4C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542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59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可吸收生物膜</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66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30*40mm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40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6AC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2850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AD4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F47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146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543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14D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可吸收生物膜</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0D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25*25mm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D9D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727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1680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52E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F54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292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545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E29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可吸收生物膜</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C1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13*25mm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B2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7C0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1421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D9C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1F64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72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546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AD5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骨充填材料</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4C5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0.25g</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3C1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704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745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A04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5F9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0D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547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17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骨充填材料</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9A4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0.5g（小颗粒）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59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9F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931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5CE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E593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D3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548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15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骨充填材料</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CBD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0.5g（大颗粒）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68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E2C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931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17D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07D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0AF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549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9D1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骨充填材料</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CF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2g（小颗粒）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697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722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A4E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818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592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550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CC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骨充填材料</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94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2g（大颗粒）</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3A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DC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11C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B55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86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551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1FC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骨充填材料</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F8B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100mg骨胶原</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49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661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950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649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F3B5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793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552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99A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骨充填材料</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E3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250mg骨胶原</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BA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86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2362.5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A34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F39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9B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553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6F5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骨填充材料</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707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SBS-A1，0.25mm~1.0mm，0.3g/瓶</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8D2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B4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C88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F8EB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43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554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D8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骨填充材料</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414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SBS-A1，0.25mm~1.0mm，0.5g/瓶</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E00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6FD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9C0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243B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8F7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555</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D57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骨填充材料</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EB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SBS-A2，1.0mm~2.0mm，0.5g/瓶</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F32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8A2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0C8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CB96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214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556</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B8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口腔可吸收生物膜</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9B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RCM-B/25mm×13mm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D9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A457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980</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1144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1BF2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3A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557</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B8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口腔可吸收生物膜</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A4D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RCM-B/25mm×25mm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E33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D67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1200</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9C8C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FAC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2C3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558</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7C6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口腔可吸收生物膜</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27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RCM-B/30mm×25mm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A7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79C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1600</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47AB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4C81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38C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559</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37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口腔可吸收生物膜</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D0C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RCM-B/40mm×30mm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7E1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BC7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2000</w:t>
            </w:r>
          </w:p>
        </w:tc>
        <w:tc>
          <w:tcPr>
            <w:tcW w:w="7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E25A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40E5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3E5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560</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AE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口腔可吸收生物膜</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4CC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RCM-B/50mm×50mm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D5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71A9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7000</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65C8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219A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C2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561</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1AC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口腔可吸收生物膜</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C98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RCM-B/60mm×40mm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62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AD8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7000</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92A3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C22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4F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562</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0C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口腔可吸收生物膜</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70C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RCM-B/60mm×50mm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66A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1D1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9900</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1739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C23C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54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563</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985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口腔可吸收生物膜</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03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RCM-B/80mm×60mm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0BA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7222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16800</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0AC8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F73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3AF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564</w:t>
            </w:r>
          </w:p>
        </w:tc>
        <w:tc>
          <w:tcPr>
            <w:tcW w:w="2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50B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口腔可吸收生物膜</w:t>
            </w:r>
          </w:p>
        </w:tc>
        <w:tc>
          <w:tcPr>
            <w:tcW w:w="8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AAB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RCM-B/80mm×70mm</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0209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9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9F7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18500</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831A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bl>
    <w:p w14:paraId="6D46807B">
      <w:pPr>
        <w:spacing w:line="360" w:lineRule="auto"/>
        <w:rPr>
          <w:rFonts w:ascii="宋体" w:hAnsi="宋体" w:cs="宋体"/>
          <w:b/>
          <w:color w:val="000000" w:themeColor="text1"/>
          <w:highlight w:val="none"/>
          <w14:textFill>
            <w14:solidFill>
              <w14:schemeClr w14:val="tx1"/>
            </w14:solidFill>
          </w14:textFill>
        </w:rPr>
      </w:pPr>
    </w:p>
    <w:p w14:paraId="4A002428">
      <w:pPr>
        <w:spacing w:line="360" w:lineRule="auto"/>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包三：耗材清单</w:t>
      </w:r>
    </w:p>
    <w:tbl>
      <w:tblPr>
        <w:tblStyle w:val="44"/>
        <w:tblW w:w="142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
        <w:gridCol w:w="3975"/>
        <w:gridCol w:w="2713"/>
        <w:gridCol w:w="1150"/>
        <w:gridCol w:w="1962"/>
        <w:gridCol w:w="2064"/>
        <w:gridCol w:w="1386"/>
      </w:tblGrid>
      <w:tr w14:paraId="1C5B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0EE6">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序号</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70F0">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耗材名称</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E5EE">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规格</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232A">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型号</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90F1">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包装单位</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BFAD">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单价（元）</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C03F">
            <w:pPr>
              <w:bidi w:val="0"/>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备注</w:t>
            </w:r>
          </w:p>
        </w:tc>
      </w:tr>
      <w:tr w14:paraId="0BDE1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10C9">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9019">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鼻氧管</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8EAA">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成人双孔</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475A">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F1FD">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5CDD">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016A">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CEAF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F15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68F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避光延长管</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887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1500mm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8A1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177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F8B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7.8</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2675">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E755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D26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727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采血针</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456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22G</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1F3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716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618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0.34</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9AEF">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2F29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56B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53A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拆线包</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780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4DC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C4A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AA5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7171">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5BBD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AAA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44D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大便盒</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B85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40ml</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823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32D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061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0.4</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4F90">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B8AC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03D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D88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弹性胶带（3M胶带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445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7.5cm*500cm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6A9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DEA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卷</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A70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0BC7">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176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3843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4EF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弹性胶带（3M胶带 ）</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356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5.5cm*500cm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09E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98F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卷</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CFA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F8F2">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EF0A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958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105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防漏膏</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CA0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2E9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44A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盒</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A2F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87</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A073">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C696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540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077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固体石蜡</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100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15KG</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E4F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F47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箱</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A37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42EB">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5252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2F6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CF7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刮痧油</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58F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500ml</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BAD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E52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330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DC50">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A065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1CD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F43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检查手套</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CD3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不同规格型号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7E1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89C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付</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702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DD279">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18BA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B72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66F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口腔护理包</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0F5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DC1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F5D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8AB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2.7</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631E">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7B0D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192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D2A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泪道冲洗针头</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741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9D7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5DC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BF1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1.92</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F8EE">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F36B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B97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301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留置针贴膜</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425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6cm*7cm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860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2DD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贴</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3E6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0.55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36C1">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4222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2DD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465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灭菌手套</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331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不同规格型号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F71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4AA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付</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BEA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EEF3">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BA8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DD0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B40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尿壶</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457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成人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C1D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188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9B9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0F8A">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C7B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D64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18E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尿杯</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281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40ml</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833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9CB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D66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0.88</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12CC">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7821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F75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7B3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耦合剂</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CC5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250ml</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B97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547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FC2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7300">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0C4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BBC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090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瓶口贴</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BAF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116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52C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贴</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3FD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0.07</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E3E8">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C117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8BD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F0D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石膏绷带</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22B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15cm*460cm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9D4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2C8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卷</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DC6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91AC">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D57E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6C5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04A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石膏绵纸</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826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820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954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卷</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ADE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2.8</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B1EA">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577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C39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1DC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石蜡棉球</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5CE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2粒/包</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54B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0D6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EA3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0.6</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306A">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1562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B58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23</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6D0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输血器</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077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3E7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EA7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F1A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273B">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558A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552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24</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135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输液港港针</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0BC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70F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D8A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A97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91BD">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D87F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0E7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31E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刷套</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F58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10cm*25cm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C9F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B9C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C32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0.25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E4A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84FB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29A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26</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33D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体温计</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7C9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水银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20D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86F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71B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99B1">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042B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FFC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27</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3FB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条码腕带</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C67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252mm*35mm  100条</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A45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657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盒</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313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4144">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AD9C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410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28</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BDF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腕带</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D95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普通</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B79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E85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条</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1E0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0.8</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B36B">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300B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511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29</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F93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微量泵延长管</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FB4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普通型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430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65B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FC6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1D1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7189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A62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20C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胃肠减压器（负压引流器）</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366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212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688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271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B26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ECE3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9C4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38D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无菌敷贴</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F89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10cm*20cm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480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362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片</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CA9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4F8D">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1A4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AF6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FE5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无菌敷贴</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4E3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10cm*10cm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AB4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742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片</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408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C104">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F19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480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881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无菌痰培养盒</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60C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3D0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6D4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7E2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C410">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E35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8F9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34</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A29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吸氧面罩</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3D2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儿童</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AD7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286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33A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2E2C">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96A5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ACE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35</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954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洗胃机附件包</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46B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4F0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45B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49A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091E">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EF3D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D01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36</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F5B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胸腔闭式引流装置</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52F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714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D05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套</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2BF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D97E">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DC48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0F1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37</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3D5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压舌板</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C38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竹制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93A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0F0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4EB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CB6D">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697E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7F6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38</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BC6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压舌板</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ECD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不锈钢</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502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DD8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2B8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7DDC">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7DF3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64E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39</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2FA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亚敏胶带</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2A0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950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CDE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卷</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F50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DC5C">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19C0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E2E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CBE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液体石蜡油</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B6B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500ml</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6E8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92B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59E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C70D">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E424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9A4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D4E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一次性PE手套</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2D6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 50付</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720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0E1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2F3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B8F8">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DA49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DF2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F92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一次性备皮包</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F08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094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892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BCF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7B4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7AD2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5AF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AED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一次性肠道冲洗袋</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F1B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500ml</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768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F76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760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DB00">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3C28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395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78C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一次性导尿包</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6C3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B2C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1FE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AD3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53B3">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A9C6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136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45</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743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一次性换药包</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88F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BEB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029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84A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0531">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AE97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5C2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46</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0F4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一次性使用超滑导尿包</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9C4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超滑、常规型号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D30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FB1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3B0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62B0">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F6CE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996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934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一次性使用冲洗管路</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EE3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II型</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52C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4DF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43F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3D0E">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95F2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BB0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48D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一次性使用洞巾</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AC8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不同规格型号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570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8A6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条</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885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0.65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6A13">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89D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7E7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49</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A1A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一次性使用湿化瓶</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051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9BD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387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9B3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8F0C">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5DFC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4BA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38A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一次性使用拭子</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673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女用</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1D5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96D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2EA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BE34">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A960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8FC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073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一次性使用输液针头</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C3A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C1C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1FA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7A2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0.15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DFB1">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7882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395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E27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一次性使用塑料试管</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835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12mm*75mm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9FF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C2C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0CB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0.1</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F328">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8F0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1B0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8BF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一次性使用体外吸引连接管</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678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1C6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6AD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C6E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9B6C">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0133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434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754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一次性使用外科口罩</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B1E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绑带/挂耳</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B64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7E8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389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0.3</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969E">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2EC9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DC8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55</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3D7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一次性使用胃管</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546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A20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023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BDE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DFEF">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3F9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333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56</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CF5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一次性使用胃管包</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F41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73D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BAD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224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492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817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398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57</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5D3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一次性使用胃镜检查包</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0C5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822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776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8E5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1085">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828F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D33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58</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101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一次性使用无菌刀片</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A77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014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1B0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C4E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1FD3">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83E9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14B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59</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D65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一次性使用无菌帽子</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42F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圓帽</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C50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176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顶</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58B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0.4</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B223">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DD26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2E2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095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一次性使用吸痰管</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B92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FCD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B23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651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CE9A">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5158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C22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EEB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一次性使用吸氧面罩</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268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成人</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408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1CE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855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6EF7">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A958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470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A39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一次性使用胸腔引流装置</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19D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单腔</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66C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996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903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B325">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5E67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080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C83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一次性使用止血带</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F35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F31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DA8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7AF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2C24">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4CB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2F4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64</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9EC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一次性使用治疗巾</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A1D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50cm*60cm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B14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B29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条</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8EF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0.65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5B9F">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FE50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3B1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65</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64E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一次性使用中单</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59E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130cm*220cm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ED0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035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条</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363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E46F">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2373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EEB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66</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E77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一次性使用中心静脉护理包</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8C1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91B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946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832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7922">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DB8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B74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67</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EA0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一次性使用注射笔用针</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288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94F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AE4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盒</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F88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15.4</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2035">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390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BDD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68</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10C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一次性体外引流袋</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BCF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1000Ml</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8B4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DBE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7DF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3.8</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C12F">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B04A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051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69</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996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一次性网状弹力帽</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9CC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A76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FA9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CE5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F9EB">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8631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12B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110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一次性咬口</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D35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CB6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E77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7CA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7475">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11F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2A6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5BB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医用产垫</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8CA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903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BB6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条</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DA2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1AF8">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C35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1CD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488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医用弹力绷带</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BC0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10cm*450cm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3B2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EED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卷</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5CC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CFB8">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E3B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4AD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707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医用导电膏</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90D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250g</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AD6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F51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9D6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709E">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BDD9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6EF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74</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5B5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医用妇科棉签</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1BC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20cm  200支</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637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1AA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949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D46E">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AB40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CDC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75</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04B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医用棉签</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EA8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10cm  2000支</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778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588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E68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19121">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B03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918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76</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017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医用棉球</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1E8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5粒</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10A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7C6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84E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0.9</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57FC">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5504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03C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77</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49F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医用纱布绷带</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5A1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8cm*600cm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2D1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A19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卷</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E91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F9B0">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DFAD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41D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78</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01E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医用纱布垫(显影)</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C11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40cm*50cm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4C4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2AD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块</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8D6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FCE4">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7304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CA6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79</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6A2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医用石膏绷带</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E4F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75mm*4600mm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641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0EF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卷</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B16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C0CA">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E62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2AB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DC8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医用输液贴</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043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38mm*80mm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283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7DA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贴</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AA7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0.1</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6980">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4EE6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00A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8E1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医用脱脂纱布块</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D87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8*8cm*8cm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AF9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73B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片</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E93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0.45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831C">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D88C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7A8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82</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796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医用脱脂纱布块</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1C8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50cm*58cm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541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421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片</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12C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577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778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4B1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83</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8BF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医用无菌保护套</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6C1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200cm*14cm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004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E05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FE1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3747">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7F7B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A3B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84</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3FC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医用橡皮膏</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126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02C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AD0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桶</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046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34</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A1A2">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2EBE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6AA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85</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F4B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医用鞋套</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E46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EF0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FEF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双</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34B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AF6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3B89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DA2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86</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1A0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造口袋</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D1B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526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A8E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盒</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FE8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138</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2A65">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2EAE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1B9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87</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9AF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造口防漏圈</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624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316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14D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盒</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65F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FC7E">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982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EE9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88</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C7D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造口护肤粉</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7D6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CBE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9E7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盒</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2EE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7A19">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9B90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155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89</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749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造口皮肤保护剂</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932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9D4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061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盒</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DE3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100</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CEAC">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370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9BF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90</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A62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粘胶型石膏绷带</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D33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108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C2E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卷</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24C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C9F9">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DB8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303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91</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15C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止血带</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585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DFA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6B4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米</w:t>
            </w:r>
          </w:p>
        </w:tc>
        <w:tc>
          <w:tcPr>
            <w:tcW w:w="2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DE9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ECF4">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C8D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E67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92</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DFD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止血海绵</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644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5cm</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4F8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76C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盒</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B7C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D847">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7406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FE6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93</w:t>
            </w:r>
          </w:p>
        </w:tc>
        <w:tc>
          <w:tcPr>
            <w:tcW w:w="3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DC4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自粘弹性绷带</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413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A15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406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卷</w:t>
            </w:r>
          </w:p>
        </w:tc>
        <w:tc>
          <w:tcPr>
            <w:tcW w:w="2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AF3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135</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A5C4">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bl>
    <w:p w14:paraId="6174734F">
      <w:pPr>
        <w:spacing w:line="360" w:lineRule="auto"/>
        <w:rPr>
          <w:rFonts w:ascii="宋体" w:hAnsi="宋体" w:cs="宋体"/>
          <w:b/>
          <w:color w:val="000000" w:themeColor="text1"/>
          <w:highlight w:val="none"/>
          <w14:textFill>
            <w14:solidFill>
              <w14:schemeClr w14:val="tx1"/>
            </w14:solidFill>
          </w14:textFill>
        </w:rPr>
      </w:pPr>
    </w:p>
    <w:p w14:paraId="62CA3A7F">
      <w:pPr>
        <w:spacing w:line="360" w:lineRule="auto"/>
        <w:rPr>
          <w:rFonts w:hint="eastAsia" w:ascii="宋体" w:hAnsi="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包四：耗材清单</w:t>
      </w:r>
    </w:p>
    <w:tbl>
      <w:tblPr>
        <w:tblStyle w:val="44"/>
        <w:tblW w:w="139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5"/>
        <w:gridCol w:w="3806"/>
        <w:gridCol w:w="4158"/>
        <w:gridCol w:w="913"/>
        <w:gridCol w:w="1229"/>
        <w:gridCol w:w="1800"/>
        <w:gridCol w:w="1183"/>
      </w:tblGrid>
      <w:tr w14:paraId="2518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C83FB">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序号</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FB07">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耗材名称</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E45C">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规格</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4BB4">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型号</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D863">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包装单位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B459">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单价（元）</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5BC9">
            <w:pPr>
              <w:bidi w:val="0"/>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备注</w:t>
            </w:r>
          </w:p>
        </w:tc>
      </w:tr>
      <w:tr w14:paraId="1DD3F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2DFA">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470C">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湿化瓶刷</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F774">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A55C">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6600">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8118">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F69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808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4EC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BAB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换药碗</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D9F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不锈钢 2个换药碗、两把镊子</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0CA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64D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458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C60B">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5D63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5E2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A0D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精密篮框</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3E5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7BB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725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893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0DE7">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DDAC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878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89B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拆线剪</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642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不锈钢（14cm直）</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665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621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把</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844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34A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7795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A35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080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持针器</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4FF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不锈钢（14cm）</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994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A3A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把</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E81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9AE7">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DD98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8F6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BA7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开口器</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BEA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不锈钢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FB3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E07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625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89B0">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466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939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70E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舌钳</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FDC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不锈钢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678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5DB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把</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2A2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E975">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1EB5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F9E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F64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手术刀柄</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801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不锈钢（4#）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A1A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1FB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把</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368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3E85">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8850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7CD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3D0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弯钳</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306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不锈钢（16cm）</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A15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672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把</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1AA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9A82">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6581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C13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D3E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医用镊</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39E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不锈钢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361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9E2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把</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141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EC33">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FF8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3FF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111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止血钳</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50C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不锈钢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441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7F0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把</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799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1022">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DE99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143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D44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子宫颈活体取样钳</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35A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18cm、23cm不锈钢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669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AB7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把</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8CB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29AC">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5AC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B97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2C5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组织剪</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C97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不锈钢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622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651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把</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773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87F4">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3612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EBA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21B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组织镊</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7D1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不锈钢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D7E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41D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把</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09D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4F5D">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A5D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C50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4BC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病历车</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114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50格（PVC）</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40A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AD4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7F4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F713">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E3C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C4C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AD0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电针治疗仪</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2EA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43D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DB4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CAF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E46B">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8DDA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E74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8D8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麻醉咽喉镜</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9EE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BAD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518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EC8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14EF">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617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F00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05C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输液架</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31A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移动式</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774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56C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524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275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9579">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7D5D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0A6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486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特定电磁波治疗器（中芝生物灯）</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56D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E88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BEE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886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0053">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0F11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EFA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E3A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氧气减压阀</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4A5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德标、国标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54F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DF7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61E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280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681E">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F4CC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82D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85C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医用压缩雾化机</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538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台式</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4FB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7F0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F45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9A5E">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BC5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876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71B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紫外线灯车</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D1D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双灯管</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505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147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8BE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450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F72D">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C1D8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D39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23</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9B4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便携式电子血压计</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522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品牌</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B0F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092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F4B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260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DF5C">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713F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8C5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24</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A98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便携式电子血压计袖带</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833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与血压计匹配</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CE1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D48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D30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03BB">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FD94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036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61F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不锈钢弯盘</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4A6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190mm*110mm*20mm</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042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CF8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068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414F">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0A1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085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26</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045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不锈钢药杯</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614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03C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911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B5B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8661">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B97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023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27</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8C5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不锈钢治疗盘</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319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A0C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FC4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BEF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B128">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0739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86B9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28</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032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额温枪</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1C7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22D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DB3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把</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C58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F2C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0049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9FA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29</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799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浮标式氧气吸入器</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070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F7B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A97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套</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BCC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185</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BFD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B918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22A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7A9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简易呼吸器</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1BA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成人型</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99F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3BA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DAC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260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774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1126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559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87C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简易呼吸器</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487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儿童型</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E7F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2D3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E8B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260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9D0E">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5FE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D90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ECC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手动血压计</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E15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品牌</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039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C8F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D8B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D58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193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E0BA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65D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手动血压计袖带</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64A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与血压计匹配</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F64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300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A8A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B219">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08B2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F9E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34</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409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听诊器</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23A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130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CFC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D4C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2FF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5CE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8E8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35</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EDF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瞳孔笔</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0E8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7BA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38D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624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217D">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2FE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419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36</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C07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氧气袋</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2B7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50L</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F5B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2AF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119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2FC2">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8E17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1F1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37</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849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紫外线灯管</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830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30W   100CM</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C79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120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B52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ABED">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5DEB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CFC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38</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FFF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刮痧板</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393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普通</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577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500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372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DD99">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226D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40E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39</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FD3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葫芦灸</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E99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165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558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9ED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1623">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F852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746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40</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360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葫芦灸</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87B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中号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9A5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1C8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2A8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280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4D3C">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B7E6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98B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647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葫芦灸</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B51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大号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0E0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94A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977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280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3DD7">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19D0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849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7A9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火罐 （玻璃）</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855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384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607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4C2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3BA2">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810F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25D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39E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九针针谱</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406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定制（80cm*40cm）</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518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BCB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DD7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6B95">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45D3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DD1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w:t>
            </w:r>
          </w:p>
        </w:tc>
        <w:tc>
          <w:tcPr>
            <w:tcW w:w="3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994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铜砭</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108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大、中、小号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2BC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605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329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180、150、120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66BB">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bl>
    <w:p w14:paraId="0A5C49E4">
      <w:pPr>
        <w:spacing w:line="360" w:lineRule="auto"/>
        <w:rPr>
          <w:rFonts w:hint="eastAsia" w:ascii="宋体" w:hAnsi="宋体"/>
          <w:b/>
          <w:bCs/>
          <w:color w:val="000000" w:themeColor="text1"/>
          <w:highlight w:val="none"/>
          <w:lang w:val="en-US" w:eastAsia="zh-CN"/>
          <w14:textFill>
            <w14:solidFill>
              <w14:schemeClr w14:val="tx1"/>
            </w14:solidFill>
          </w14:textFill>
        </w:rPr>
      </w:pPr>
    </w:p>
    <w:p w14:paraId="66F58AF9">
      <w:pPr>
        <w:spacing w:line="360" w:lineRule="auto"/>
        <w:rPr>
          <w:rFonts w:hint="eastAsia" w:ascii="宋体" w:hAnsi="宋体"/>
          <w:b/>
          <w:bCs/>
          <w:color w:val="000000" w:themeColor="text1"/>
          <w:highlight w:val="none"/>
          <w:lang w:val="en-US" w:eastAsia="zh-CN"/>
          <w14:textFill>
            <w14:solidFill>
              <w14:schemeClr w14:val="tx1"/>
            </w14:solidFill>
          </w14:textFill>
        </w:rPr>
      </w:pPr>
    </w:p>
    <w:p w14:paraId="1296C4C8">
      <w:pPr>
        <w:spacing w:line="360" w:lineRule="auto"/>
        <w:rPr>
          <w:rFonts w:hint="eastAsia" w:ascii="宋体" w:hAnsi="宋体"/>
          <w:b/>
          <w:bCs/>
          <w:color w:val="000000" w:themeColor="text1"/>
          <w:highlight w:val="none"/>
          <w:lang w:val="en-US" w:eastAsia="zh-CN"/>
          <w14:textFill>
            <w14:solidFill>
              <w14:schemeClr w14:val="tx1"/>
            </w14:solidFill>
          </w14:textFill>
        </w:rPr>
      </w:pPr>
    </w:p>
    <w:p w14:paraId="253BFF05">
      <w:pPr>
        <w:spacing w:line="360" w:lineRule="auto"/>
        <w:rPr>
          <w:rFonts w:hint="eastAsia" w:ascii="宋体" w:hAnsi="宋体"/>
          <w:b/>
          <w:bCs/>
          <w:color w:val="000000" w:themeColor="text1"/>
          <w:highlight w:val="none"/>
          <w:lang w:val="en-US" w:eastAsia="zh-CN"/>
          <w14:textFill>
            <w14:solidFill>
              <w14:schemeClr w14:val="tx1"/>
            </w14:solidFill>
          </w14:textFill>
        </w:rPr>
      </w:pPr>
    </w:p>
    <w:p w14:paraId="397D463B">
      <w:pPr>
        <w:spacing w:line="360" w:lineRule="auto"/>
        <w:rPr>
          <w:rFonts w:hint="eastAsia" w:ascii="宋体" w:hAnsi="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包五：耗材清单</w:t>
      </w:r>
    </w:p>
    <w:tbl>
      <w:tblPr>
        <w:tblStyle w:val="4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3304"/>
        <w:gridCol w:w="1713"/>
        <w:gridCol w:w="1425"/>
        <w:gridCol w:w="1708"/>
        <w:gridCol w:w="1862"/>
        <w:gridCol w:w="1862"/>
      </w:tblGrid>
      <w:tr w14:paraId="69A69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A605">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序号</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FE21">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耗材名称</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B8D4">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规格</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ABD0">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型号</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4F7F">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包装单位</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3260">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单价（元）</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A410">
            <w:pPr>
              <w:bidi w:val="0"/>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备注</w:t>
            </w:r>
          </w:p>
        </w:tc>
      </w:tr>
      <w:tr w14:paraId="404B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18D8">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7868">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一次性医用防护服</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1AD2">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328F">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D17F">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套</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6D69">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45</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4938">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E19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7CE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C9B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一次性医用防护隔离面罩</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C58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7F5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149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25A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132D">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E2B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FBD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EA5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一次性医用防护口罩</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351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N95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3D7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85A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00D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2348">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704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A64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113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一次性医用防护靴套</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9E7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74A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1E2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双</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649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8823">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5DA0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631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D5F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一次性医用隔离衣</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A96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062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DB7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件</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179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9D5A">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8120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288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3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6F4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医用隔离眼镜</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4AE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6A5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29F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付</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03A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D02A">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bl>
    <w:p w14:paraId="127DD25E">
      <w:pPr>
        <w:spacing w:line="360" w:lineRule="auto"/>
        <w:rPr>
          <w:rFonts w:hint="eastAsia" w:ascii="宋体" w:hAnsi="宋体"/>
          <w:b/>
          <w:bCs/>
          <w:color w:val="000000" w:themeColor="text1"/>
          <w:highlight w:val="none"/>
          <w:lang w:val="en-US" w:eastAsia="zh-CN"/>
          <w14:textFill>
            <w14:solidFill>
              <w14:schemeClr w14:val="tx1"/>
            </w14:solidFill>
          </w14:textFill>
        </w:rPr>
      </w:pPr>
    </w:p>
    <w:p w14:paraId="03E5BAC9">
      <w:pPr>
        <w:spacing w:line="360" w:lineRule="auto"/>
        <w:rPr>
          <w:rFonts w:hint="eastAsia" w:ascii="宋体" w:hAnsi="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包六：耗材清单</w:t>
      </w:r>
    </w:p>
    <w:tbl>
      <w:tblPr>
        <w:tblStyle w:val="44"/>
        <w:tblW w:w="133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4050"/>
        <w:gridCol w:w="2600"/>
        <w:gridCol w:w="1437"/>
        <w:gridCol w:w="1550"/>
        <w:gridCol w:w="1488"/>
        <w:gridCol w:w="1488"/>
      </w:tblGrid>
      <w:tr w14:paraId="138BD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1E5F">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序号</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68DF">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耗材名称</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4393">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规格</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4DF5">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型号</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E35A">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包装单位</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ED11">
            <w:pPr>
              <w:bidi w:val="0"/>
              <w:jc w:val="center"/>
              <w:rPr>
                <w:rFonts w:hint="eastAsia" w:ascii="宋体" w:hAnsi="宋体" w:eastAsia="宋体" w:cs="宋体"/>
                <w:b/>
                <w:bCs/>
                <w:color w:val="000000" w:themeColor="text1"/>
                <w:sz w:val="24"/>
                <w:szCs w:val="24"/>
                <w:highlight w:val="none"/>
                <w:lang w:val="en-US"/>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单价(元）</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B995">
            <w:pPr>
              <w:bidi w:val="0"/>
              <w:jc w:val="cente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备注</w:t>
            </w:r>
          </w:p>
        </w:tc>
      </w:tr>
      <w:tr w14:paraId="6633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78A0">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F594">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不可吸收性外科缝线</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3025">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458B">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6E11">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804F">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EAB2">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AB5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9A0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B4B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可吸收外科缝线（段线）</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097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20段</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11E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0CE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CF4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638D">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F3F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622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76B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可吸收性外科缝合线（倒刺线）</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35E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CB2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F41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95E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490</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AD0F">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949A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F0C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A50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可吸收性外科缝线</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502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535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39D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4E0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BD31">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5EC1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ED4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EB9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慕丝线</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4F7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070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42B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50D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3.45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4445">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4D85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E92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99D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医用缝合线（带针）</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AE6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487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438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726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5FDB">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317F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484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E88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组合针</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712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3只装</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BF9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D7B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D5C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9A3F">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D50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51F1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445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组合针</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3F9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5只装</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215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FCE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5D1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7.5</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C759">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bl>
    <w:p w14:paraId="0B977891">
      <w:pPr>
        <w:spacing w:line="360" w:lineRule="auto"/>
        <w:rPr>
          <w:rFonts w:hint="eastAsia" w:ascii="宋体" w:hAnsi="宋体"/>
          <w:b/>
          <w:bCs/>
          <w:color w:val="000000" w:themeColor="text1"/>
          <w:highlight w:val="none"/>
          <w:lang w:val="en-US" w:eastAsia="zh-CN"/>
          <w14:textFill>
            <w14:solidFill>
              <w14:schemeClr w14:val="tx1"/>
            </w14:solidFill>
          </w14:textFill>
        </w:rPr>
      </w:pPr>
    </w:p>
    <w:p w14:paraId="5582E8F5">
      <w:pPr>
        <w:spacing w:line="360" w:lineRule="auto"/>
        <w:rPr>
          <w:rFonts w:hint="eastAsia" w:ascii="宋体" w:hAnsi="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包七：耗材清单</w:t>
      </w:r>
    </w:p>
    <w:tbl>
      <w:tblPr>
        <w:tblStyle w:val="44"/>
        <w:tblW w:w="140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6"/>
        <w:gridCol w:w="5063"/>
        <w:gridCol w:w="2662"/>
        <w:gridCol w:w="1200"/>
        <w:gridCol w:w="1388"/>
        <w:gridCol w:w="1487"/>
        <w:gridCol w:w="1278"/>
      </w:tblGrid>
      <w:tr w14:paraId="4D07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25F6">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序号</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73BF">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耗材名称</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07E9">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规格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AD78">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规格</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0A07">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包装单位</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7EDC">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单价（元）</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096F">
            <w:pPr>
              <w:bidi w:val="0"/>
              <w:jc w:val="center"/>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备注</w:t>
            </w:r>
          </w:p>
        </w:tc>
      </w:tr>
      <w:tr w14:paraId="5A014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3592">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2C88">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等离子体手术刀头（射频电极/消融电极）</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0D88">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DQC-G3800-A120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A961">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404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4B5F">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3800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FED2">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287A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F55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4D3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等离子体手术刀头（射频电极/消融电极）</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E23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DZX-T2430-A160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D76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8CF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FC3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4300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20A8">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FD6E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ED6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EE1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骨牵引针</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F48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1.5*250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D60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BE9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FA0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560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66A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AE33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C05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33D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同种骨植入材料（人工骨）</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0E8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3.0g</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FCF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ABA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盒</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A09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2200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9120">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67A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F61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101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一次性射频等离子手术电极</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1F0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APS-C3-03-S-15035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E5C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B64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9A2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5300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E00E">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D41B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E3C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CE6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一次性使用创伤负压治疗套装</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DE5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NPWT-1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BFB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262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套</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AD4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1900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A52B">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8870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4AE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535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一次性使用负压引流护创材料包（VSD）</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C0F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AD-2-15*10*1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100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190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套</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654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1900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82AF9">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CE8B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jc w:val="cent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0245">
            <w:pPr>
              <w:bidi w:val="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w:t>
            </w:r>
          </w:p>
        </w:tc>
        <w:tc>
          <w:tcPr>
            <w:tcW w:w="5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ED9D">
            <w:pPr>
              <w:bidi w:val="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涉及骨科、外科带量采购的卫生耗材</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8091">
            <w:pPr>
              <w:bidi w:val="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按采购人需求执行</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63E1">
            <w:pPr>
              <w:bidi w:val="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654A">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按采购人需求执行</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05BF">
            <w:pPr>
              <w:bidi w:val="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按平台价供货</w:t>
            </w:r>
            <w:r>
              <w:rPr>
                <w:rFonts w:hint="eastAsia" w:ascii="宋体" w:hAnsi="宋体" w:cs="宋体"/>
                <w:b/>
                <w:bCs/>
                <w:color w:val="000000" w:themeColor="text1"/>
                <w:sz w:val="24"/>
                <w:szCs w:val="24"/>
                <w:highlight w:val="none"/>
                <w:lang w:val="en-US" w:eastAsia="zh-CN"/>
                <w14:textFill>
                  <w14:solidFill>
                    <w14:schemeClr w14:val="tx1"/>
                  </w14:solidFill>
                </w14:textFill>
              </w:rPr>
              <w:t>（固定单价）</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FDC1">
            <w:pPr>
              <w:bidi w:val="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本项为固定单价，不参与折扣率</w:t>
            </w:r>
          </w:p>
        </w:tc>
      </w:tr>
    </w:tbl>
    <w:p w14:paraId="3DE1591A">
      <w:pPr>
        <w:spacing w:line="360" w:lineRule="auto"/>
        <w:rPr>
          <w:rFonts w:hint="eastAsia" w:ascii="宋体" w:hAnsi="宋体"/>
          <w:b/>
          <w:bCs/>
          <w:color w:val="000000" w:themeColor="text1"/>
          <w:highlight w:val="none"/>
          <w:lang w:val="en-US" w:eastAsia="zh-CN"/>
          <w14:textFill>
            <w14:solidFill>
              <w14:schemeClr w14:val="tx1"/>
            </w14:solidFill>
          </w14:textFill>
        </w:rPr>
      </w:pPr>
    </w:p>
    <w:p w14:paraId="0C87388D">
      <w:pPr>
        <w:spacing w:line="360" w:lineRule="auto"/>
        <w:rPr>
          <w:rFonts w:hint="eastAsia" w:ascii="宋体" w:hAnsi="宋体"/>
          <w:b/>
          <w:bCs/>
          <w:color w:val="000000" w:themeColor="text1"/>
          <w:highlight w:val="none"/>
          <w:lang w:val="en-US" w:eastAsia="zh-CN"/>
          <w14:textFill>
            <w14:solidFill>
              <w14:schemeClr w14:val="tx1"/>
            </w14:solidFill>
          </w14:textFill>
        </w:rPr>
      </w:pPr>
    </w:p>
    <w:p w14:paraId="2B56475D">
      <w:pPr>
        <w:spacing w:line="360" w:lineRule="auto"/>
        <w:rPr>
          <w:rFonts w:hint="eastAsia" w:ascii="宋体" w:hAnsi="宋体"/>
          <w:b/>
          <w:bCs/>
          <w:color w:val="000000" w:themeColor="text1"/>
          <w:highlight w:val="none"/>
          <w:lang w:val="en-US" w:eastAsia="zh-CN"/>
          <w14:textFill>
            <w14:solidFill>
              <w14:schemeClr w14:val="tx1"/>
            </w14:solidFill>
          </w14:textFill>
        </w:rPr>
      </w:pPr>
    </w:p>
    <w:p w14:paraId="7A34FAC4">
      <w:pPr>
        <w:spacing w:line="360" w:lineRule="auto"/>
        <w:rPr>
          <w:rFonts w:hint="eastAsia" w:ascii="宋体" w:hAnsi="宋体"/>
          <w:b/>
          <w:bCs/>
          <w:color w:val="000000" w:themeColor="text1"/>
          <w:highlight w:val="none"/>
          <w:lang w:val="en-US" w:eastAsia="zh-CN"/>
          <w14:textFill>
            <w14:solidFill>
              <w14:schemeClr w14:val="tx1"/>
            </w14:solidFill>
          </w14:textFill>
        </w:rPr>
      </w:pPr>
    </w:p>
    <w:p w14:paraId="1BB3A474">
      <w:pPr>
        <w:spacing w:line="360" w:lineRule="auto"/>
        <w:rPr>
          <w:rFonts w:hint="eastAsia" w:ascii="宋体" w:hAnsi="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包八：耗材清单</w:t>
      </w:r>
    </w:p>
    <w:p w14:paraId="7AD2AC29">
      <w:pPr>
        <w:spacing w:line="360" w:lineRule="auto"/>
        <w:rPr>
          <w:rFonts w:hint="eastAsia" w:ascii="宋体" w:hAnsi="宋体"/>
          <w:b/>
          <w:bCs/>
          <w:color w:val="000000" w:themeColor="text1"/>
          <w:highlight w:val="none"/>
          <w:lang w:val="en-US" w:eastAsia="zh-CN"/>
          <w14:textFill>
            <w14:solidFill>
              <w14:schemeClr w14:val="tx1"/>
            </w14:solidFill>
          </w14:textFill>
        </w:rPr>
      </w:pPr>
    </w:p>
    <w:tbl>
      <w:tblPr>
        <w:tblStyle w:val="44"/>
        <w:tblW w:w="129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0"/>
        <w:gridCol w:w="4538"/>
        <w:gridCol w:w="1937"/>
        <w:gridCol w:w="1315"/>
        <w:gridCol w:w="1462"/>
        <w:gridCol w:w="1638"/>
        <w:gridCol w:w="1287"/>
      </w:tblGrid>
      <w:tr w14:paraId="1B9B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D852">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序号</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8D33">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耗材名称</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264D">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规格</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0C79">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型号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4EAE">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包装单位</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DC48">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单价（元）</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2629">
            <w:pPr>
              <w:bidi w:val="0"/>
              <w:jc w:val="center"/>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备注</w:t>
            </w:r>
          </w:p>
        </w:tc>
      </w:tr>
      <w:tr w14:paraId="6CC3C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879">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E38E">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化学换肤护理包（果酸薇诺娜）</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D7DD">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40人次</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7FE4">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C6DB">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套</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F712">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7000</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5CA3">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C0B9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83F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093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医用透明质酸修护生物膜（薇诺娜）</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47F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80g</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5EB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DC6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盒</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191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168.3</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743E">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121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FCA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BFD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医用透明质酸修护贴敷料（薇诺娜）</w:t>
            </w:r>
          </w:p>
        </w:tc>
        <w:tc>
          <w:tcPr>
            <w:tcW w:w="1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6D7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6贴/盒</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C21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839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盒</w:t>
            </w:r>
          </w:p>
        </w:tc>
        <w:tc>
          <w:tcPr>
            <w:tcW w:w="1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C70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212.5</w:t>
            </w:r>
          </w:p>
        </w:tc>
        <w:tc>
          <w:tcPr>
            <w:tcW w:w="12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4FC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bl>
    <w:p w14:paraId="2DBDFDEC">
      <w:pPr>
        <w:spacing w:line="360" w:lineRule="auto"/>
        <w:rPr>
          <w:rFonts w:hint="eastAsia" w:ascii="宋体" w:hAnsi="宋体"/>
          <w:b/>
          <w:bCs/>
          <w:color w:val="000000" w:themeColor="text1"/>
          <w:highlight w:val="none"/>
          <w:lang w:val="en-US" w:eastAsia="zh-CN"/>
          <w14:textFill>
            <w14:solidFill>
              <w14:schemeClr w14:val="tx1"/>
            </w14:solidFill>
          </w14:textFill>
        </w:rPr>
      </w:pPr>
    </w:p>
    <w:p w14:paraId="52831D29">
      <w:pPr>
        <w:spacing w:line="360" w:lineRule="auto"/>
        <w:rPr>
          <w:rFonts w:hint="eastAsia" w:ascii="宋体" w:hAnsi="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包九：耗材清单</w:t>
      </w:r>
    </w:p>
    <w:tbl>
      <w:tblPr>
        <w:tblStyle w:val="44"/>
        <w:tblW w:w="135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1"/>
        <w:gridCol w:w="4302"/>
        <w:gridCol w:w="2435"/>
        <w:gridCol w:w="1213"/>
        <w:gridCol w:w="1437"/>
        <w:gridCol w:w="1815"/>
        <w:gridCol w:w="1500"/>
      </w:tblGrid>
      <w:tr w14:paraId="1B325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F8B1">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序号</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5480">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耗材名称</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9E05">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规格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FE99">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型号</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78DD">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包装单位</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5C67">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单价（元）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6AC0">
            <w:pPr>
              <w:bidi w:val="0"/>
              <w:jc w:val="center"/>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备注</w:t>
            </w:r>
          </w:p>
        </w:tc>
      </w:tr>
      <w:tr w14:paraId="38A6F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2E5B">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BC8D">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鼻咽通气道</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9D81">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587F">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B070">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E8CD">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F0CD">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004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966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20F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负极板</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B64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单级</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15B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981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片</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BC8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702C">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6BB4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20C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ABB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负压引流球</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A88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AE1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674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7B6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A7AA">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0520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0C0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FEA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宫内节育器</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61B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元宫cu365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30F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2CF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53A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87E5">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601A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219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D84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一次性使用口垫</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44B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(带松紧绳无舌)</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454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6D7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51B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17D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FAF2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ED5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313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螺旋三通</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BB1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4E9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262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63C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6FA3">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330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D2C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305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麻醉呼吸气囊</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D0E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3L</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839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BFC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768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2E12">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38B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82D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5F8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钠石灰</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43D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4.5KG</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81D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000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桶</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64C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22AD">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72B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065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5FD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气管插管固定器</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8E0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802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6E4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D53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2787">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69AF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ED7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5E1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无菌手术膜</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CD6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脑外</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3CD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7FC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贴</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61E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81F0">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86AC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70B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455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腰麻硬膜外联合组件</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45E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AS-E/S11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BF7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928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06C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1851">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94C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2E6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783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一次性螺纹管</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390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7A7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E3E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F58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16B7">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2196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EA6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B4E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一次性麻醉面罩</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C58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ACD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271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E29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0047">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6F94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AFC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290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一次性气管插管</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2BE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EFC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C4C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18E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7953">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F66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323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2EA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一次性使用腹腔镜使用穿刺套装及附件</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B7B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EDA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0D1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套</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42B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C240">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DBB1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433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2AD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一次性使用硅胶导尿管</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6F6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BF4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5BD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C39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C921">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E56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922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D68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一次性使用硅胶胃管</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191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AD1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5F6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75A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D838">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8F39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E06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2A8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一次性使用加强型气管插管</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CD9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B9A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DA2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C4E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BD70">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1191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CA9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6DD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一次性使用结扎夹</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140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1F6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C70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574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0AC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870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54F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F03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一次性使用口咽通气道</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4BA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945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A0F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9E9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E6A1">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D0F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9FB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042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一次性使用麻醉穿刺包</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CC6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AS-S</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CDB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E7A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565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3831">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2802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2F2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801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一次性使用乳胶胆管引流管</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816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E34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568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ADD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65B8B">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67A3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3DB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23</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524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一次性使用手术衣</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102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12D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E6D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件</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3DA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18CA">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1D0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5D0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24</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523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一次性使用压力传感器</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543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通用（接口)TR-DPI</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1FA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F9D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E3E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295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F2F0">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00D9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E7C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D7B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一次性手术薄膜</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549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30*45cm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8E7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707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片</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114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4DE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F417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8E0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26</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613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一次性手术电极 （电刀）</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802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69mm</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B04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E25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片</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0E8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3CB1">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CD0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F23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27</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E00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一次性无菌腹腔引流导管及附件</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9A9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D9C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D98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CC9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CF03">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EECE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F2E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28</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FC4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一次性心电电极</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022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E59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4F7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片</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BED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0.9</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D1DE">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E07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075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29</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1B0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一次性使用包皮切割吻合器</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DF4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44E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965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套</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F8B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695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1412">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D0BA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147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p>
        </w:tc>
        <w:tc>
          <w:tcPr>
            <w:tcW w:w="4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E13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一次性使用痔疮套扎吻合器</w:t>
            </w:r>
          </w:p>
        </w:tc>
        <w:tc>
          <w:tcPr>
            <w:tcW w:w="2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185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常规型号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10E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F0C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套</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C20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1400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B3BF">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bl>
    <w:p w14:paraId="48379741">
      <w:pPr>
        <w:spacing w:line="360" w:lineRule="auto"/>
        <w:rPr>
          <w:rFonts w:hint="eastAsia" w:ascii="宋体" w:hAnsi="宋体"/>
          <w:b/>
          <w:bCs/>
          <w:color w:val="000000" w:themeColor="text1"/>
          <w:highlight w:val="none"/>
          <w:lang w:val="en-US" w:eastAsia="zh-CN"/>
          <w14:textFill>
            <w14:solidFill>
              <w14:schemeClr w14:val="tx1"/>
            </w14:solidFill>
          </w14:textFill>
        </w:rPr>
      </w:pPr>
    </w:p>
    <w:p w14:paraId="039C5758">
      <w:pPr>
        <w:spacing w:line="360" w:lineRule="auto"/>
        <w:rPr>
          <w:rFonts w:hint="eastAsia" w:ascii="宋体" w:hAnsi="宋体"/>
          <w:b/>
          <w:bCs/>
          <w:color w:val="000000" w:themeColor="text1"/>
          <w:highlight w:val="none"/>
          <w:lang w:val="en-US" w:eastAsia="zh-CN"/>
          <w14:textFill>
            <w14:solidFill>
              <w14:schemeClr w14:val="tx1"/>
            </w14:solidFill>
          </w14:textFill>
        </w:rPr>
      </w:pPr>
    </w:p>
    <w:p w14:paraId="7E84C2DB">
      <w:pPr>
        <w:spacing w:line="360" w:lineRule="auto"/>
        <w:rPr>
          <w:rFonts w:hint="eastAsia" w:ascii="宋体" w:hAnsi="宋体"/>
          <w:b/>
          <w:bCs/>
          <w:color w:val="000000" w:themeColor="text1"/>
          <w:highlight w:val="none"/>
          <w:lang w:val="en-US" w:eastAsia="zh-CN"/>
          <w14:textFill>
            <w14:solidFill>
              <w14:schemeClr w14:val="tx1"/>
            </w14:solidFill>
          </w14:textFill>
        </w:rPr>
      </w:pPr>
    </w:p>
    <w:p w14:paraId="4BC05711">
      <w:pPr>
        <w:spacing w:line="360" w:lineRule="auto"/>
        <w:rPr>
          <w:rFonts w:hint="eastAsia" w:ascii="宋体" w:hAnsi="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包十：耗材清单</w:t>
      </w:r>
    </w:p>
    <w:tbl>
      <w:tblPr>
        <w:tblStyle w:val="44"/>
        <w:tblW w:w="128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2"/>
        <w:gridCol w:w="4797"/>
        <w:gridCol w:w="1948"/>
        <w:gridCol w:w="1288"/>
        <w:gridCol w:w="1600"/>
        <w:gridCol w:w="1200"/>
        <w:gridCol w:w="1200"/>
      </w:tblGrid>
      <w:tr w14:paraId="72B2F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6911">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序号</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B2E1">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耗材名称</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F569">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规格</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59FB">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型号</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0C9B">
            <w:pPr>
              <w:bidi w:val="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包装单位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CA94">
            <w:pPr>
              <w:bidi w:val="0"/>
              <w:jc w:val="center"/>
              <w:rPr>
                <w:rFonts w:hint="eastAsia" w:ascii="宋体" w:hAnsi="宋体" w:eastAsia="宋体" w:cs="宋体"/>
                <w:b/>
                <w:bCs/>
                <w:color w:val="000000" w:themeColor="text1"/>
                <w:sz w:val="24"/>
                <w:szCs w:val="24"/>
                <w:highlight w:val="none"/>
                <w:lang w:val="en-US"/>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单价(元）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838B">
            <w:pPr>
              <w:bidi w:val="0"/>
              <w:jc w:val="center"/>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备注</w:t>
            </w:r>
          </w:p>
        </w:tc>
      </w:tr>
      <w:tr w14:paraId="37C1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B6A7">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AD92">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134℃压力蒸汽灭菌化学指示卡</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C06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200片</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807C">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4A63">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E015">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FFD7">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B14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847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80A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3%过氧化氢抗菌洗剂</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D02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500ml</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483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2BB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F28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BF9F">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0A5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63D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0AC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84消毒片</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112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1.5g*100片</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944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535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770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9E2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AA5D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048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F68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A-2戊二醛浓度测试卡</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912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50条</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625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9E4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CAE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DBD4">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E97E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193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E9A9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B-D试验包</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35D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925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4D8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E06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B52A">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242A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A4C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713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ESI 浓缩多效润滑剂</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E73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3.8L</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FD7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B69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08D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9A5B">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FCA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DA1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605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ESI超浓缩碱性多酶清洗剂</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29C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3.8L</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914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7CD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E71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D791">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4E10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7BE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16E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ESI除锈除垢剂</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E5D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3.8L</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ACA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A93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B9A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18C9">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8848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73A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E8A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超声机清洗检测能量瓶</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24A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6支/盒</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146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6D0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1FB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BD51">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92EE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801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117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除胶剂</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B79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250ml</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A18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91C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2DA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F51A">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BC22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91E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5E1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醋酸稀释溶液</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11D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100ml</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CAC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407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ACF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431D">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5BEE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0B1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A26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蛋白检测笔</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96C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C02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DEC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804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AAEE">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672B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EFA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DEB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低温封口测试卡</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043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200片</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E8E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BAA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B1B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9DAE">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A0A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9DC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A75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碘酊</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10C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500ml</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FD4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17F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C3B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0CF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A21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23B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B65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碘伏</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FEC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500ml</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DCF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644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D4F5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6768">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E3F5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CB3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7A7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碘伏</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9BD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60ml</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FB8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BFD6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A46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ABB0">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F4A7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77A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B7B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高温封口测试卡</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D55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200片</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2A1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715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DDF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F819">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14E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258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BA3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管腔清洗刷</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261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10mm*320mm</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2F0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038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74B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74BD">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3A85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244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621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过氧化氢低温等离子灭菌包装袋和卷</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F03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200mm*70mm</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478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C19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B19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2113">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56D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D99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06A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过氧化氢低温等离子体灭菌包装袋和卷</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A8B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100mm*200mm</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3F4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E6B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2A5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C2E9">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202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16D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2D2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过氧化氢低温等离子体灭菌包装袋和卷</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3F9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300mm*70m</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F05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03D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258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960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1F48">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3C3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2C5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DF3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过氧化氢低温等离子体灭菌包装袋和卷</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C98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100mm*70m</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BA3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FA4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F35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490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385D">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92FD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555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23</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17B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过氧化氢低温等离子体灭菌包装袋和卷</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292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200mm*200mm</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401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F55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755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50BB">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081B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6C2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24</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A4D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过氧化氢低温等离子体灭菌包装袋和卷</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464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250mm*200mm</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952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285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837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D71D">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157D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CFD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5B0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过氧化氢低温等离子体灭菌过程指示卡</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74A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200片/盒</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4AA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FE1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777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192C">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41D1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4E7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26</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B1E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过氧化氢低温等离子体专用灭菌剂</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0A9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200片/盒</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277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F19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238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246A">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7AA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B0F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27</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FF6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过氧化氢低温等离子指示标签</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7C8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CA6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64E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6CC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4D17">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CC20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64C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28</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B61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含氯消毒剂浓度试纸</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300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63mm*7mm</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0BC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4EF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袋</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3B6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5101">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43C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7C1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29</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C88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酒精</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8F4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75% 100ml</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9DE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D3F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8C6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370DF">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0688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53A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3AD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酒精</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B1C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75% 500ml</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7ED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DC4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D1E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7175">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C50D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633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6AE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酒精</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64B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95% 500ml</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00D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A15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FBB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128F">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50C1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E85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FEA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酒精湿巾</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FAD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79C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E79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F0B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697B">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09D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03C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B4D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抗菌洗手液</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416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500ml</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F1F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EDC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381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E9BA">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5C8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3E4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34</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914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快速生物指示剂（低温30分钟）</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459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8F9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6C6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43A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B171">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509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00B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35</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1E3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快速生物指示剂（高温1小时）</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260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0FC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D07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D1F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2257">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E12B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796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36</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ADD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卢戈氏碘溶液</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CC7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100ml</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6C7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712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F37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5DCF">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6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4AD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37</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00E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免洗手消毒凝胶（供应室、手术室专用）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3AC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1000ml</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BB6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F74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1C7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6C72">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AC31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2E8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38</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4E1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泡沫洗手液（供应室、手术室专用）</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A68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1.2L</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BEE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6CC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2AA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90D1">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4F4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C9D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39</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5C1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器械刷</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D31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板刷（常规型号）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6DF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1E7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2F9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8725">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A6CA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9B6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40</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EA8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清洗机效果测试卡</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740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3200张</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167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4B0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11B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2909">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8FFE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57A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5B8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双链季铵盐卫生湿巾</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8D6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20片/包</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761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B4B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E94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83C5">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BBB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3D8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511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水处理专用再生剂</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4F8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5KG</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D11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990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袋</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953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57BC">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BB6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AD9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D6E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速干手消毒液</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856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500ml</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3C4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5FB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8B9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470E">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2A0B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F38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CB2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胃镜清洗刷</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C56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E9F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25D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724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961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C41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5A2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45</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B57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戊二醛消毒液</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032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2.5L</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DD0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54C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8BC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30B8">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12FE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DEB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46</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16D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戊二醛消毒液</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309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2.5L/无泡</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A25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FC5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82C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CE23">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9A55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689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47</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8D9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压力蒸汽灭菌包内化学指示卡（爬行式）</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8D0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片</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D56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565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0C0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02D9">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B7B0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C94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25B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压力蒸汽灭菌封包胶带</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578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67B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F68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4D4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D70A">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A44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5C6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49</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6E8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压力蒸汽灭菌化学指示标签</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0C1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EED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B8E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091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0.28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DAEE">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628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0A9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472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压力蒸汽灭菌化学指示胶粘带</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42B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C3B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350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A43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44B7">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690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084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925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医用管腔清洗刷</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D20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12mm*320mm</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5D3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42F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49B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DBB4">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C12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BD1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DA9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医用管腔清洗刷</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F38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8mm*360mm</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BEC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104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5E6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77B9">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310A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8EC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636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医用管腔清洗刷</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173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15mm*55mm</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E30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F5B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6D0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16C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1D8B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99D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E23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医用管腔清洗刷</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F02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12mm*200mm</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492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CE6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0F0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F774">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E104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A93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55</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D4A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医用器械中性多酶清洗液</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0B5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3.8L</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0F3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0AD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93A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340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8F5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5C3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B13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56</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0EF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医用手纸</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87B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200抽</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670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A7D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74E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69D2">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5A34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048A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57</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CF2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医用吸水纸</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23C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7E1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B7A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B7C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DFBC">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6A15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BC39">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58</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140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自封袋</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488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6号   100个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B9F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D1E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D8A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6192">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66BC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D4C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59</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D08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自封袋</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67A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8号   100个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4BE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AA3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24B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B01B">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72483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C4A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60</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63A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自封袋</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311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9号   100个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3161">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FC4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4F5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352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5C40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9D0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E9F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自封袋</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CF84">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11号   100个</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B1C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B29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200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3078">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2EFA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BC0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839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组织固定液（福尔马林）</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47B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500ml</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62C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7C0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041E">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6B73">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F609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DE3C">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795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包装无纺布</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2D4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60cm*60cm</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C12F">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粉、蓝、紫、绿</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171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683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3688">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35FB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B5F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64</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6EEA">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包装无纺布</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BA78">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100cm*100cm</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0437">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蓝</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A13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11A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8C63">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6F0D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630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65</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EA0B">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包装无纺布</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CF1D">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120cm*120cm</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03D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粉、蓝</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51D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5DC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6E44">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C5D5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3122">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66</w:t>
            </w:r>
          </w:p>
        </w:tc>
        <w:tc>
          <w:tcPr>
            <w:tcW w:w="4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A416">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包装无纺布</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B5E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80cm*80cm</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DDB0">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蓝</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2145">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张</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5553">
            <w:pPr>
              <w:bidi w:val="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0AF6">
            <w:pPr>
              <w:bidi w:val="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bl>
    <w:p w14:paraId="30879635">
      <w:pPr>
        <w:spacing w:line="360" w:lineRule="auto"/>
        <w:rPr>
          <w:rFonts w:hint="eastAsia" w:ascii="宋体" w:hAnsi="宋体"/>
          <w:b/>
          <w:bCs/>
          <w:color w:val="000000" w:themeColor="text1"/>
          <w:highlight w:val="none"/>
          <w:lang w:val="en-US" w:eastAsia="zh-CN"/>
          <w14:textFill>
            <w14:solidFill>
              <w14:schemeClr w14:val="tx1"/>
            </w14:solidFill>
          </w14:textFill>
        </w:rPr>
      </w:pPr>
    </w:p>
    <w:p w14:paraId="11C6AE5B">
      <w:pPr>
        <w:spacing w:line="360" w:lineRule="auto"/>
        <w:rPr>
          <w:rFonts w:hint="eastAsia" w:ascii="宋体" w:hAnsi="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包十一：耗材清单</w:t>
      </w:r>
    </w:p>
    <w:tbl>
      <w:tblPr>
        <w:tblStyle w:val="4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1"/>
        <w:gridCol w:w="4412"/>
        <w:gridCol w:w="2618"/>
        <w:gridCol w:w="832"/>
        <w:gridCol w:w="1365"/>
        <w:gridCol w:w="1562"/>
        <w:gridCol w:w="1575"/>
      </w:tblGrid>
      <w:tr w14:paraId="368C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8D14">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3182">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耗材名称</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3742">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规格</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39D5">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型号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6196">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包装单位</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5189">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单价（元）</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F20F">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备注</w:t>
            </w:r>
          </w:p>
        </w:tc>
      </w:tr>
      <w:tr w14:paraId="3D6E3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542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5A0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草本植物皮肤抗抑菌液(溻渍)</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8DD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20g/袋</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288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5D4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袋</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EDB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270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6969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24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EF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远红外贴</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BCF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8cm*12cm 10贴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C4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416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4E9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41.74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2C3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1B6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EE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9F1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艾条</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BEC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1.8cm*20cm  10支</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8B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2E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E5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A1D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FD6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92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61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动脉血气针</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98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3ml</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B0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DB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D34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1C1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8B3D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71E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94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耳穴贴</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095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600贴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B1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FE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EA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116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9956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B25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0B8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宫氏脑针</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F5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1.2mm*50mm</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DD8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A09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DE3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1E4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045B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B8C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73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宫氏脑针</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FF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1.5mm*50mm</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D7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CF9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63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057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0CE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4CA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1F9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理疗电极片</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0A8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CM5050 FC</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B8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026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片</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1C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A6E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A29C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769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C6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梅花针</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85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常规型号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BFB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09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71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3FF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6D2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29B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0A8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透气胶贴 带膜</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9A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15cm*15cm</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7DC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190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贴</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560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46C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7DD1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48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55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无菌辅料</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0FC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6cm*7cm  50贴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5B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F9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0E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774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9741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896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66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无菌辅料（三伏贴）</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83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7cm*7cm</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98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5D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片</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9AC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861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D9EC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D30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D7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一次性使用浮针</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80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常规型号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9C5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EA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14E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919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27C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5BF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7BA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一次性使用埋线针</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8A0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0.7mm*60mm</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25C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DD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4BB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D2A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5EA1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B0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CA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一次性使用无菌揿针</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A4E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0.18mm*0.9mm</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F7A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0E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A2A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919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0904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1FB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C7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一次性使用无菌小针刀</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A1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0.40mm*40mm</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FE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B13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5E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7CD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565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E7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4F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一次性使用无菌小针刀</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91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0.60mm*50mm</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3D5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04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24B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715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622B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CF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300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一次性使用无菌小针刀</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B3E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0.80mm*80mm</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121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D2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07B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339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9903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30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FC9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一次性使用无菌小针刀</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52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0.35mm*25mm</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85F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409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C8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789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FC5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38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1B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一次性使用无菌小针刀</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83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0.35mm*40mm</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DE4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96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6B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88F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02CA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93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59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一次性使用无菌小针刀</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991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0.35mm*75mm</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CF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14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552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2EA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31A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D2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E4C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一次性使用无菌针灸针</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EE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0.16mm*15mm</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F5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5F7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FB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5F3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F84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F5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B3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一次性使用无菌针灸针   （铜柄）</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20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0.30mm*75mm  3寸</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0F7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357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C91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560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E7E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D8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67B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一次性使用无菌针灸针   （铜柄）</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AF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0.30mm*40mm  1.5寸</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57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14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E1B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9E0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BEF2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65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BB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一次性使用无菌针灸针   （铜柄）</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46C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0.30mm*50mm  2寸</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71B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7F6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4E6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9EB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9D8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3B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5F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一次性使用无菌针灸针   （铜柄）</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F2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0.30mm*25mm   1寸</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51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02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912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ACC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8CDF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096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1B3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一次性使用无菌注射针</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C6C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TWLB 常规型号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65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8D5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15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E85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79CF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876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912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一次性真空拔罐器（塑料）</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0E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D2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960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C82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0.85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282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261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8C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w:t>
            </w:r>
          </w:p>
        </w:tc>
        <w:tc>
          <w:tcPr>
            <w:tcW w:w="4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FA9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针灸针(乐灸牌)</w:t>
            </w:r>
          </w:p>
        </w:tc>
        <w:tc>
          <w:tcPr>
            <w:tcW w:w="2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A7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常规型号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3EB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E17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2EA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0.2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C05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bl>
    <w:p w14:paraId="06533B0A">
      <w:pPr>
        <w:spacing w:line="360" w:lineRule="auto"/>
        <w:rPr>
          <w:rFonts w:hint="eastAsia" w:ascii="宋体" w:hAnsi="宋体"/>
          <w:b/>
          <w:bCs/>
          <w:color w:val="000000" w:themeColor="text1"/>
          <w:highlight w:val="none"/>
          <w:lang w:val="en-US" w:eastAsia="zh-CN"/>
          <w14:textFill>
            <w14:solidFill>
              <w14:schemeClr w14:val="tx1"/>
            </w14:solidFill>
          </w14:textFill>
        </w:rPr>
      </w:pPr>
    </w:p>
    <w:p w14:paraId="4533DFA9">
      <w:pPr>
        <w:spacing w:line="360" w:lineRule="auto"/>
        <w:rPr>
          <w:rFonts w:hint="eastAsia" w:ascii="宋体" w:hAnsi="宋体"/>
          <w:b/>
          <w:bCs/>
          <w:color w:val="000000" w:themeColor="text1"/>
          <w:highlight w:val="none"/>
          <w:lang w:val="en-US" w:eastAsia="zh-CN"/>
          <w14:textFill>
            <w14:solidFill>
              <w14:schemeClr w14:val="tx1"/>
            </w14:solidFill>
          </w14:textFill>
        </w:rPr>
      </w:pPr>
      <w:r>
        <w:rPr>
          <w:rFonts w:hint="eastAsia" w:ascii="宋体" w:hAnsi="宋体"/>
          <w:b/>
          <w:bCs/>
          <w:color w:val="000000" w:themeColor="text1"/>
          <w:highlight w:val="none"/>
          <w:lang w:val="en-US" w:eastAsia="zh-CN"/>
          <w14:textFill>
            <w14:solidFill>
              <w14:schemeClr w14:val="tx1"/>
            </w14:solidFill>
          </w14:textFill>
        </w:rPr>
        <w:t>包十二：耗材清单</w:t>
      </w:r>
    </w:p>
    <w:p w14:paraId="2FDC31FF">
      <w:pPr>
        <w:rPr>
          <w:rFonts w:hint="eastAsia"/>
          <w:color w:val="000000" w:themeColor="text1"/>
          <w:highlight w:val="none"/>
          <w:lang w:val="en-US" w:eastAsia="zh-CN"/>
          <w14:textFill>
            <w14:solidFill>
              <w14:schemeClr w14:val="tx1"/>
            </w14:solidFill>
          </w14:textFill>
        </w:rPr>
      </w:pPr>
    </w:p>
    <w:tbl>
      <w:tblPr>
        <w:tblStyle w:val="44"/>
        <w:tblW w:w="0" w:type="auto"/>
        <w:tblInd w:w="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1"/>
        <w:gridCol w:w="4102"/>
        <w:gridCol w:w="2928"/>
        <w:gridCol w:w="832"/>
        <w:gridCol w:w="1365"/>
        <w:gridCol w:w="1562"/>
        <w:gridCol w:w="1575"/>
      </w:tblGrid>
      <w:tr w14:paraId="68A5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0C68">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CE2E">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耗材名称</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32A6">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规格</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5B07">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型号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090E">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包装单位</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02F1">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单价（元）</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980F">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备注</w:t>
            </w:r>
          </w:p>
        </w:tc>
      </w:tr>
      <w:tr w14:paraId="510D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F72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F6D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1%次氯酸钠消毒液</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D4B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8AFA">
            <w:pPr>
              <w:jc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949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0E1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AD0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240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5C0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E67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D型疏通锉</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1EF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6DC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C6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094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E16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02E7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DE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DD0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K型扩大锉（根管扩大锉）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CFD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各种型号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3EF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B43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050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6AB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044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39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1B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根管锉</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CA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各种型号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ABB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9E6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板</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1FB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8E9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2CB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068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DA4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拔髓针</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FC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A5F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C1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板</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F3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22A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DAFA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C6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A7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玻璃离子体水门汀</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0AA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4BC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324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61F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D1C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5BCA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973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0D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不锈钢正畸形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B9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17*25上</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675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77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包</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A79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31E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8C5F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1E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8A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成形片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9D5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钳式3#</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6EE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3F5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940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BF3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490B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70F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AB3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齿科石膏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39B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1.5KG</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1FC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F7C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袋</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CA4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6F92">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5B19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57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6C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齿科藻酸盐印模材料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2D0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箱/12袋</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CA5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27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袋</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B2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AB5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466C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05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556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齿形记数根管锉架</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9E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F3A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10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82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EC6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539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7D7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E5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垂直加压器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D6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各种型号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446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E2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把</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E4A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75A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8B99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637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67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荡洗锉（工作尖）</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E4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C19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749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DE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40D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E545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78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26A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防护面罩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7A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1套/1盒 蓝色</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D2E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D4E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A9F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404E">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5AEF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0F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6C9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缝隙封闭糊剂</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7A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ED1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11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C1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8BC3">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B1BC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08E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F1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复合碘抑菌液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78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20ml/瓶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7AC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E4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07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08A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4AB6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C57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9E4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隔离膜</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24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1EB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7E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4445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EA3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3871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5A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7A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根管充填及修复</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78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0.5g/支 1盒1支</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51C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7B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A08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5E1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081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F4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383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硅橡胶混合头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F5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黄白 50个/袋</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2FB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E4A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11B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F84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C35C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D1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CE9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红白打样膏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4A2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每盒5片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01A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7D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FA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B3B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F365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367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09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红蜡片</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30B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每盒20片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20C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B6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7C2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81B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63A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BB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564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金刚砂车针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7D7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各种型号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136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4ED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B6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977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364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DB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527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聚合物双光固化树脂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A65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4g A3</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7E8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67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D4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EC2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C020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B87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F9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口腔用一次性注射器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5CB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27G*30mm*100支</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B0F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698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55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820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04DE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7CC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B13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蓝胶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23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1盒/套</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2C6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AF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B7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C30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73DF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98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56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临时充填材料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8C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40g</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340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BB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EC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7CB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8642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5F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FB7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临时冠混合头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079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50个/袋</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073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95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338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77F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472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37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4C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镍钛方弓丝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FBF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各种型号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CC4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139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袋</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89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883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CC0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07E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C1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镍钛推簧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E1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2个/袋</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6F0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953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袋</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EA1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EA7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2F5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8BCD">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D1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镍钛圆弓丝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DDA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各种型号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4E4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CAA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袋</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8A8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20.9</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E42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7161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BC04">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31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抛光杯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40C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100个/盒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38D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128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69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3E3F">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0303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80FE">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32</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77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氢氧化钙根管消毒糊剂</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AF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2g/支</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FCE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D7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118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D397">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4091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84B6">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33</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D99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氢氧化钙消毒剂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9A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粉5g/瓶，液6ml/瓶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E15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49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EFA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BCB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DFC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123A">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34</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276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去冠器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7A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1把/盒 3*1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F4C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3A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把</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9C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893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B110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A0F1">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35</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EE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乳牙机用锉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32D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6支/板</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153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12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板</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612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010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F0D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2BB2">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36</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3C0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树脂加强玻璃离子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688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9ml液 16g粉</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851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A8C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5FE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B51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D18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B134">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37</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9D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塑钢有孔牙托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05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各种型号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84B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22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付</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73B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7.65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DB0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968B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9E5D">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38</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C6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通用粘接剂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DBC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5ml/瓶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449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E19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93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630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8C9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D618">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39</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DB3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涂药棒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85A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各种型号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18D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277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桶</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99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264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8E1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CE8E">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D5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无砷失活剂（慢失）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6BD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1g/支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FF8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9BC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70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7E1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5B7B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DBE1">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41</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E4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吸引头</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AF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100支/盒 小号（白色）</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1A1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D6A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2A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880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08F1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3F10">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42</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FDE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纤维根管桩修复系统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F6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各种型号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746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AB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61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895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5049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B7BF">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43</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8E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橡皮障布</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66B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D33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E6D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F7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A21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64F70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2EC9">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44</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9B7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橡皮障夹</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B2C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463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CAE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908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201</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F52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05BD8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DD6C">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45</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7CA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牙根管塞尖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1EF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各种型号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BD8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4EB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050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2FE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FE3C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2CAE">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46</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8BA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牙胶尖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8E2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各种型号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986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2F8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459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DE4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2275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10FD">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47</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A83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牙科喷砂粉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604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300G/瓶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B2F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08C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85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DF18">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E3C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3189">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48</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93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牙科用研磨材料抛光膏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D0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40g</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D5D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F57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495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6766">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6CE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5844">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49</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319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牙医公园成形片/成形片夹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ED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30个成形片1个夹持环</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A0D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0F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AF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0FB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6710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234D">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50</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2E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一次性洁牙机手柄套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8C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100个/盒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4B1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9B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6BB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C26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5A884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12E7">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51</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80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一次性口镜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FC4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50支/1包</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6C4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766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支</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3E0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0.35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FA5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B49E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DDE8">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52</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28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一次性口腔器械盒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FE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200套/箱</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B1F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48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0F4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6D0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45261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CD97">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53</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85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一次性口腔印膜托盘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595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各种型号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A1C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288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付</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A09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740A">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1EDA8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D0ED">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54</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059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一次性弱吸管（口腔吸唾管）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A4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100支/袋 </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804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07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袋</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8F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F5D4">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7E6BD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B5D1">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55</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21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一次性三用枪头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318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200支/盒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0C4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773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F4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582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9D63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1901">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56</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E65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一次性使用牙科冲洗针</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02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20支/盒</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230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AD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5C0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046D">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DA85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4F60">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57</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09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义齿基托树脂（自凝仿生）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1C9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粉剂 100g/瓶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E84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74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瓶</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9D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066B">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2DD2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726F">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58</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83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游离牵引钩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5AE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各种型号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A2A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1C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袋</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6DA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31.5</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367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14:paraId="341B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642B">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59</w:t>
            </w:r>
          </w:p>
        </w:tc>
        <w:tc>
          <w:tcPr>
            <w:tcW w:w="4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89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正畸橡皮圈  </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2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盒/30袋/100个/袋</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2E6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6DA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袋</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ED5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BEC5">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bl>
    <w:p w14:paraId="6D96AB51">
      <w:pPr>
        <w:pStyle w:val="53"/>
        <w:rPr>
          <w:rFonts w:hint="eastAsia"/>
          <w:color w:val="000000" w:themeColor="text1"/>
          <w:highlight w:val="none"/>
          <w:lang w:val="en-US" w:eastAsia="zh-CN"/>
          <w14:textFill>
            <w14:solidFill>
              <w14:schemeClr w14:val="tx1"/>
            </w14:solidFill>
          </w14:textFill>
        </w:rPr>
        <w:sectPr>
          <w:pgSz w:w="16840" w:h="11907" w:orient="landscape"/>
          <w:pgMar w:top="1803" w:right="1440" w:bottom="1803" w:left="1440" w:header="851" w:footer="992" w:gutter="0"/>
          <w:cols w:space="0" w:num="1"/>
          <w:rtlGutter w:val="0"/>
          <w:docGrid w:linePitch="326" w:charSpace="0"/>
        </w:sectPr>
      </w:pPr>
    </w:p>
    <w:p w14:paraId="5DFA2492">
      <w:pPr>
        <w:pStyle w:val="2"/>
        <w:numPr>
          <w:ilvl w:val="0"/>
          <w:numId w:val="0"/>
        </w:numPr>
        <w:rPr>
          <w:rFonts w:ascii="宋体" w:hAnsi="宋体" w:eastAsia="宋体"/>
          <w:color w:val="000000" w:themeColor="text1"/>
          <w:sz w:val="28"/>
          <w:szCs w:val="28"/>
          <w:highlight w:val="none"/>
          <w14:textFill>
            <w14:solidFill>
              <w14:schemeClr w14:val="tx1"/>
            </w14:solidFill>
          </w14:textFill>
        </w:rPr>
      </w:pPr>
      <w:bookmarkStart w:id="7" w:name="_Toc4671"/>
      <w:r>
        <w:rPr>
          <w:rFonts w:ascii="宋体" w:hAnsi="宋体" w:eastAsia="宋体"/>
          <w:color w:val="000000" w:themeColor="text1"/>
          <w:sz w:val="28"/>
          <w:szCs w:val="28"/>
          <w:highlight w:val="none"/>
          <w14:textFill>
            <w14:solidFill>
              <w14:schemeClr w14:val="tx1"/>
            </w14:solidFill>
          </w14:textFill>
        </w:rPr>
        <w:t>第五章  磋商程序</w:t>
      </w:r>
      <w:bookmarkEnd w:id="7"/>
    </w:p>
    <w:p w14:paraId="07B0EB61">
      <w:pPr>
        <w:snapToGrid w:val="0"/>
        <w:spacing w:line="30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1、磋商小组及专家组成</w:t>
      </w:r>
    </w:p>
    <w:p w14:paraId="3357EE3D">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根据《中华人民共和国政府采购法》和《政府采购竞争性磋商采购方式管理暂行办法》等的规定并结合本次采购项目的实际情况，磋商小组由采购单位的代表和有关方面的专家3人以上的单数组成，其中专家人数不少于成员总数的三分之二，负责本次采购项目的竞争性磋商和评审工作。</w:t>
      </w:r>
    </w:p>
    <w:p w14:paraId="7B32C772">
      <w:pPr>
        <w:snapToGrid w:val="0"/>
        <w:spacing w:line="30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2、磋商组织</w:t>
      </w:r>
    </w:p>
    <w:p w14:paraId="6A60125A">
      <w:pPr>
        <w:pStyle w:val="23"/>
        <w:snapToGrid w:val="0"/>
        <w:spacing w:line="300" w:lineRule="auto"/>
        <w:ind w:firstLine="480" w:firstLineChars="200"/>
        <w:rPr>
          <w:rFonts w:hint="default" w:hAnsi="宋体"/>
          <w:color w:val="000000" w:themeColor="text1"/>
          <w:sz w:val="24"/>
          <w:szCs w:val="24"/>
          <w:highlight w:val="none"/>
          <w:lang w:val="zh-CN"/>
          <w14:textFill>
            <w14:solidFill>
              <w14:schemeClr w14:val="tx1"/>
            </w14:solidFill>
          </w14:textFill>
        </w:rPr>
      </w:pPr>
      <w:r>
        <w:rPr>
          <w:rFonts w:hAnsi="宋体"/>
          <w:color w:val="000000" w:themeColor="text1"/>
          <w:sz w:val="24"/>
          <w:szCs w:val="24"/>
          <w:highlight w:val="none"/>
          <w:lang w:val="zh-CN"/>
          <w14:textFill>
            <w14:solidFill>
              <w14:schemeClr w14:val="tx1"/>
            </w14:solidFill>
          </w14:textFill>
        </w:rPr>
        <w:t>磋商工作由采购代理机构组织，具体磋商事务由依法组建的磋商小组负责。</w:t>
      </w:r>
    </w:p>
    <w:p w14:paraId="07EEFFFC">
      <w:pPr>
        <w:snapToGrid w:val="0"/>
        <w:spacing w:line="30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3、磋商程序</w:t>
      </w:r>
    </w:p>
    <w:p w14:paraId="650A0133">
      <w:pPr>
        <w:pStyle w:val="23"/>
        <w:snapToGrid w:val="0"/>
        <w:spacing w:line="300" w:lineRule="auto"/>
        <w:ind w:firstLine="480" w:firstLineChars="200"/>
        <w:rPr>
          <w:rFonts w:hint="default" w:hAnsi="宋体"/>
          <w:color w:val="000000" w:themeColor="text1"/>
          <w:sz w:val="24"/>
          <w:szCs w:val="24"/>
          <w:highlight w:val="none"/>
          <w:lang w:val="zh-CN"/>
          <w14:textFill>
            <w14:solidFill>
              <w14:schemeClr w14:val="tx1"/>
            </w14:solidFill>
          </w14:textFill>
        </w:rPr>
      </w:pPr>
      <w:r>
        <w:rPr>
          <w:rFonts w:hAnsi="宋体"/>
          <w:color w:val="000000" w:themeColor="text1"/>
          <w:sz w:val="24"/>
          <w:szCs w:val="24"/>
          <w:highlight w:val="none"/>
          <w14:textFill>
            <w14:solidFill>
              <w14:schemeClr w14:val="tx1"/>
            </w14:solidFill>
          </w14:textFill>
        </w:rPr>
        <w:t xml:space="preserve">3.1 </w:t>
      </w:r>
      <w:r>
        <w:rPr>
          <w:rFonts w:hAnsi="宋体"/>
          <w:color w:val="000000" w:themeColor="text1"/>
          <w:sz w:val="24"/>
          <w:szCs w:val="24"/>
          <w:highlight w:val="none"/>
          <w:lang w:val="zh-CN"/>
          <w14:textFill>
            <w14:solidFill>
              <w14:schemeClr w14:val="tx1"/>
            </w14:solidFill>
          </w14:textFill>
        </w:rPr>
        <w:t>在供应商递交响应文件截止时间结束后，采购代理机构组织磋商小组对递交响应文件的供应商进行资格审查，确定邀请参加磋商的供应商名单。</w:t>
      </w:r>
    </w:p>
    <w:p w14:paraId="3469353D">
      <w:pPr>
        <w:pStyle w:val="23"/>
        <w:snapToGrid w:val="0"/>
        <w:spacing w:line="300" w:lineRule="auto"/>
        <w:ind w:firstLine="480" w:firstLineChars="200"/>
        <w:rPr>
          <w:rFonts w:hint="default" w:hAnsi="宋体"/>
          <w:color w:val="000000" w:themeColor="text1"/>
          <w:sz w:val="24"/>
          <w:szCs w:val="24"/>
          <w:highlight w:val="none"/>
          <w:lang w:val="zh-CN"/>
          <w14:textFill>
            <w14:solidFill>
              <w14:schemeClr w14:val="tx1"/>
            </w14:solidFill>
          </w14:textFill>
        </w:rPr>
      </w:pPr>
      <w:r>
        <w:rPr>
          <w:rFonts w:hAnsi="宋体"/>
          <w:color w:val="000000" w:themeColor="text1"/>
          <w:sz w:val="24"/>
          <w:szCs w:val="24"/>
          <w:highlight w:val="none"/>
          <w:lang w:val="zh-CN"/>
          <w14:textFill>
            <w14:solidFill>
              <w14:schemeClr w14:val="tx1"/>
            </w14:solidFill>
          </w14:textFill>
        </w:rPr>
        <w:t>确定参加磋商的供应商数量采用合格数量制，即磋商小组对各供应商资格审查后，凡符合本竞争性磋商文件规定资格条件的，均进入参加磋商的供应商名单。</w:t>
      </w:r>
    </w:p>
    <w:p w14:paraId="291F4746">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磋商小组资格审查结束后，向采购</w:t>
      </w:r>
      <w:r>
        <w:rPr>
          <w:rFonts w:hAnsi="宋体"/>
          <w:color w:val="000000" w:themeColor="text1"/>
          <w:sz w:val="24"/>
          <w:szCs w:val="24"/>
          <w:highlight w:val="none"/>
          <w:lang w:val="zh-CN"/>
          <w14:textFill>
            <w14:solidFill>
              <w14:schemeClr w14:val="tx1"/>
            </w14:solidFill>
          </w14:textFill>
        </w:rPr>
        <w:t>代理机构</w:t>
      </w:r>
      <w:r>
        <w:rPr>
          <w:rFonts w:hAnsi="宋体"/>
          <w:color w:val="000000" w:themeColor="text1"/>
          <w:sz w:val="24"/>
          <w:szCs w:val="24"/>
          <w:highlight w:val="none"/>
          <w14:textFill>
            <w14:solidFill>
              <w14:schemeClr w14:val="tx1"/>
            </w14:solidFill>
          </w14:textFill>
        </w:rPr>
        <w:t>出具资格审查报告，确定参加磋商的供应商名单。没有通过资格审查的供应商，磋商小组应在资格审查报告中说明原因。</w:t>
      </w:r>
    </w:p>
    <w:p w14:paraId="4EE9D954">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3.2 采购</w:t>
      </w:r>
      <w:r>
        <w:rPr>
          <w:rFonts w:hAnsi="宋体"/>
          <w:color w:val="000000" w:themeColor="text1"/>
          <w:sz w:val="24"/>
          <w:szCs w:val="24"/>
          <w:highlight w:val="none"/>
          <w:lang w:val="zh-CN"/>
          <w14:textFill>
            <w14:solidFill>
              <w14:schemeClr w14:val="tx1"/>
            </w14:solidFill>
          </w14:textFill>
        </w:rPr>
        <w:t>代理机构</w:t>
      </w:r>
      <w:r>
        <w:rPr>
          <w:rFonts w:hAnsi="宋体"/>
          <w:color w:val="000000" w:themeColor="text1"/>
          <w:sz w:val="24"/>
          <w:szCs w:val="24"/>
          <w:highlight w:val="none"/>
          <w14:textFill>
            <w14:solidFill>
              <w14:schemeClr w14:val="tx1"/>
            </w14:solidFill>
          </w14:textFill>
        </w:rPr>
        <w:t>收到磋商小组出具的资格审查报告后，当场向所有递交响应文件的供应商宣布通过及未通过资格审查的供应商名单，并在磋商结果公示中向社会公布。</w:t>
      </w:r>
    </w:p>
    <w:p w14:paraId="7DB7A369">
      <w:pPr>
        <w:pStyle w:val="23"/>
        <w:snapToGrid w:val="0"/>
        <w:spacing w:line="300" w:lineRule="auto"/>
        <w:ind w:firstLine="480" w:firstLineChars="200"/>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3.3 采用竞争性磋商采购方式采购的购买服务项目（含政府和社会资本合作项目），在采购过程中符合要求的供应商（社会资本）只有2家的，竞争性磋商采购活动可以继续进行。</w:t>
      </w:r>
    </w:p>
    <w:p w14:paraId="1306CC71">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符合</w:t>
      </w:r>
      <w:bookmarkStart w:id="8" w:name="_Toc30986"/>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政府采购竞争性磋商采购方式管理暂行办法</w:t>
      </w:r>
      <w:r>
        <w:rPr>
          <w:rFonts w:hint="eastAsia" w:hAnsi="宋体"/>
          <w:color w:val="000000" w:themeColor="text1"/>
          <w:sz w:val="24"/>
          <w:szCs w:val="24"/>
          <w:highlight w:val="none"/>
          <w14:textFill>
            <w14:solidFill>
              <w14:schemeClr w14:val="tx1"/>
            </w14:solidFill>
          </w14:textFill>
        </w:rPr>
        <w:t>》（财库〔2014〕214号</w:t>
      </w:r>
      <w:bookmarkEnd w:id="8"/>
      <w:r>
        <w:rPr>
          <w:rFonts w:hint="eastAsia" w:hAnsi="宋体"/>
          <w:color w:val="000000" w:themeColor="text1"/>
          <w:sz w:val="24"/>
          <w:szCs w:val="24"/>
          <w:highlight w:val="none"/>
          <w14:textFill>
            <w14:solidFill>
              <w14:schemeClr w14:val="tx1"/>
            </w14:solidFill>
          </w14:textFill>
        </w:rPr>
        <w:t>）第三条第四项情形的，提交最后报价的供应商可以为2家。</w:t>
      </w:r>
    </w:p>
    <w:p w14:paraId="35FB4B69">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3.4 采购</w:t>
      </w:r>
      <w:r>
        <w:rPr>
          <w:rFonts w:hAnsi="宋体"/>
          <w:color w:val="000000" w:themeColor="text1"/>
          <w:sz w:val="24"/>
          <w:szCs w:val="24"/>
          <w:highlight w:val="none"/>
          <w:lang w:val="zh-CN"/>
          <w14:textFill>
            <w14:solidFill>
              <w14:schemeClr w14:val="tx1"/>
            </w14:solidFill>
          </w14:textFill>
        </w:rPr>
        <w:t>代理机构</w:t>
      </w:r>
      <w:r>
        <w:rPr>
          <w:rFonts w:hAnsi="宋体"/>
          <w:color w:val="000000" w:themeColor="text1"/>
          <w:sz w:val="24"/>
          <w:szCs w:val="24"/>
          <w:highlight w:val="none"/>
          <w14:textFill>
            <w14:solidFill>
              <w14:schemeClr w14:val="tx1"/>
            </w14:solidFill>
          </w14:textFill>
        </w:rPr>
        <w:t>组织磋商</w:t>
      </w:r>
    </w:p>
    <w:p w14:paraId="094A1834">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根据磋商情况调整磋商轮次。磋商小组经采购单位代表确认后，可以根据磋商情况实质性变动采购需求中的技术、服务要求以及合同草案条款，并将变更的内容及时以书面形式通知所有参加磋商的供应商，变动通知为本次磋商文件的有效组成部分。</w:t>
      </w:r>
    </w:p>
    <w:p w14:paraId="7F7E49E5">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3.6 磋商过程中，供应商可以根据磋商情况变更其响应文件，并将变更内容形成书面材料送磋商小组。变更内容应作为响应文件的一部分。</w:t>
      </w:r>
    </w:p>
    <w:p w14:paraId="2EB242F6">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供应商书面材料应当签字确认，否则无效。供应商为法人的，应当由其法定代表人或者代理人签字确认。</w:t>
      </w:r>
    </w:p>
    <w:p w14:paraId="42EBCCFF">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3.7 磋商达到供应商响应文件符合采购需求、质量和服务要求的前提下，磋商小组应要求供应商进行最后报价。</w:t>
      </w:r>
    </w:p>
    <w:p w14:paraId="3882D835">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供应商响应文件满足或者高于磋商文件规定的采购项目最低要求时，即视同供应商响应文件符合采购需求、质量和服务。</w:t>
      </w:r>
    </w:p>
    <w:p w14:paraId="179FD700">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3.8 磋商小组经过三轮及以上磋商后，供应商响应文件仍然不能满足磋商文件规定的采购项目最低要求的，或者磋商过程中，磋商小组发现或者知晓供应商存在违法、违纪行为的，磋商小组应当将该供应商淘汰，不允许其参加最后报价。</w:t>
      </w:r>
    </w:p>
    <w:p w14:paraId="4088D64B">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磋商小组淘汰供应商的，应当书面通知该供应商，并说明理由。</w:t>
      </w:r>
    </w:p>
    <w:p w14:paraId="42D2C37D">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3.9 供应商进行最后报价，应当在磋商室外独立填写报价单，密封递交采购代理机构工作人员，由采购代理机构工作人员收齐后集中递交磋商小组。采购代理机构工作人员不能拆封供应商报价单。</w:t>
      </w:r>
    </w:p>
    <w:p w14:paraId="738426EA">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供应商报价单应当由法定代表人或者其代理人签字确认，否则无效。</w:t>
      </w:r>
    </w:p>
    <w:p w14:paraId="6C798F65">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3.10 在磋商中，磋商的任何一方不得透露与磋商有关的其他供应商的技术资料、价格和其他信息。</w:t>
      </w:r>
    </w:p>
    <w:p w14:paraId="18BF8DDB">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3.11 经磋商确定最终采购需求和提交最后报价的供应商后，由磋商小组采用综合评分法对提交最后报价的供应商的响应文件和最后报价进行综合评分。</w:t>
      </w:r>
    </w:p>
    <w:p w14:paraId="17B6435F">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3.12 综合评分表</w:t>
      </w:r>
    </w:p>
    <w:p w14:paraId="2DAA60FC">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p>
    <w:tbl>
      <w:tblPr>
        <w:tblStyle w:val="44"/>
        <w:tblW w:w="8696" w:type="dxa"/>
        <w:jc w:val="center"/>
        <w:tblLayout w:type="fixed"/>
        <w:tblCellMar>
          <w:top w:w="0" w:type="dxa"/>
          <w:left w:w="108" w:type="dxa"/>
          <w:bottom w:w="0" w:type="dxa"/>
          <w:right w:w="108" w:type="dxa"/>
        </w:tblCellMar>
      </w:tblPr>
      <w:tblGrid>
        <w:gridCol w:w="676"/>
        <w:gridCol w:w="1285"/>
        <w:gridCol w:w="6735"/>
      </w:tblGrid>
      <w:tr w14:paraId="13FF85F1">
        <w:tblPrEx>
          <w:tblCellMar>
            <w:top w:w="0" w:type="dxa"/>
            <w:left w:w="108" w:type="dxa"/>
            <w:bottom w:w="0" w:type="dxa"/>
            <w:right w:w="108" w:type="dxa"/>
          </w:tblCellMar>
        </w:tblPrEx>
        <w:trPr>
          <w:trHeight w:val="671" w:hRule="atLeast"/>
          <w:jc w:val="center"/>
        </w:trPr>
        <w:tc>
          <w:tcPr>
            <w:tcW w:w="676" w:type="dxa"/>
            <w:tcBorders>
              <w:top w:val="single" w:color="000000" w:sz="6" w:space="0"/>
              <w:left w:val="single" w:color="000000" w:sz="6" w:space="0"/>
              <w:bottom w:val="single" w:color="000000" w:sz="6" w:space="0"/>
              <w:right w:val="single" w:color="000000" w:sz="6" w:space="0"/>
            </w:tcBorders>
            <w:vAlign w:val="center"/>
          </w:tcPr>
          <w:p w14:paraId="0CF93211">
            <w:pPr>
              <w:autoSpaceDE w:val="0"/>
              <w:autoSpaceDN w:val="0"/>
              <w:spacing w:line="360" w:lineRule="auto"/>
              <w:jc w:val="center"/>
              <w:rPr>
                <w:rFonts w:ascii="宋体" w:hAnsi="宋体" w:cs="宋体"/>
                <w:color w:val="000000" w:themeColor="text1"/>
                <w:highlight w:val="none"/>
                <w:shd w:val="clear" w:color="auto" w:fill="FFFFFF"/>
                <w14:textFill>
                  <w14:solidFill>
                    <w14:schemeClr w14:val="tx1"/>
                  </w14:solidFill>
                </w14:textFill>
              </w:rPr>
            </w:pPr>
            <w:r>
              <w:rPr>
                <w:rFonts w:hint="eastAsia" w:ascii="宋体" w:hAnsi="宋体" w:cs="宋体"/>
                <w:color w:val="000000" w:themeColor="text1"/>
                <w:highlight w:val="none"/>
                <w:shd w:val="clear" w:color="auto" w:fill="FFFFFF"/>
                <w14:textFill>
                  <w14:solidFill>
                    <w14:schemeClr w14:val="tx1"/>
                  </w14:solidFill>
                </w14:textFill>
              </w:rPr>
              <w:t>序号</w:t>
            </w:r>
          </w:p>
        </w:tc>
        <w:tc>
          <w:tcPr>
            <w:tcW w:w="1285" w:type="dxa"/>
            <w:tcBorders>
              <w:top w:val="single" w:color="000000" w:sz="6" w:space="0"/>
              <w:left w:val="single" w:color="000000" w:sz="6" w:space="0"/>
              <w:bottom w:val="single" w:color="000000" w:sz="6" w:space="0"/>
              <w:right w:val="single" w:color="000000" w:sz="6" w:space="0"/>
            </w:tcBorders>
            <w:vAlign w:val="center"/>
          </w:tcPr>
          <w:p w14:paraId="23F6663A">
            <w:pPr>
              <w:autoSpaceDE w:val="0"/>
              <w:autoSpaceDN w:val="0"/>
              <w:spacing w:line="360" w:lineRule="auto"/>
              <w:jc w:val="center"/>
              <w:rPr>
                <w:rFonts w:ascii="宋体" w:hAnsi="宋体" w:cs="宋体"/>
                <w:color w:val="000000" w:themeColor="text1"/>
                <w:highlight w:val="none"/>
                <w:shd w:val="clear" w:color="auto" w:fill="FFFFFF"/>
                <w14:textFill>
                  <w14:solidFill>
                    <w14:schemeClr w14:val="tx1"/>
                  </w14:solidFill>
                </w14:textFill>
              </w:rPr>
            </w:pPr>
            <w:r>
              <w:rPr>
                <w:rFonts w:hint="eastAsia" w:ascii="宋体" w:hAnsi="宋体" w:cs="宋体"/>
                <w:color w:val="000000" w:themeColor="text1"/>
                <w:highlight w:val="none"/>
                <w:shd w:val="clear" w:color="auto" w:fill="FFFFFF"/>
                <w14:textFill>
                  <w14:solidFill>
                    <w14:schemeClr w14:val="tx1"/>
                  </w14:solidFill>
                </w14:textFill>
              </w:rPr>
              <w:t>评审因素</w:t>
            </w:r>
          </w:p>
        </w:tc>
        <w:tc>
          <w:tcPr>
            <w:tcW w:w="6735" w:type="dxa"/>
            <w:tcBorders>
              <w:top w:val="single" w:color="000000" w:sz="6" w:space="0"/>
              <w:left w:val="single" w:color="000000" w:sz="6" w:space="0"/>
              <w:bottom w:val="single" w:color="000000" w:sz="6" w:space="0"/>
              <w:right w:val="single" w:color="000000" w:sz="6" w:space="0"/>
            </w:tcBorders>
            <w:vAlign w:val="center"/>
          </w:tcPr>
          <w:p w14:paraId="64C58F0F">
            <w:pPr>
              <w:autoSpaceDE w:val="0"/>
              <w:autoSpaceDN w:val="0"/>
              <w:spacing w:line="360" w:lineRule="auto"/>
              <w:ind w:firstLine="480" w:firstLineChars="200"/>
              <w:jc w:val="center"/>
              <w:rPr>
                <w:rFonts w:ascii="宋体" w:hAnsi="宋体" w:cs="宋体"/>
                <w:color w:val="000000" w:themeColor="text1"/>
                <w:highlight w:val="none"/>
                <w:shd w:val="clear" w:color="auto" w:fill="FFFFFF"/>
                <w14:textFill>
                  <w14:solidFill>
                    <w14:schemeClr w14:val="tx1"/>
                  </w14:solidFill>
                </w14:textFill>
              </w:rPr>
            </w:pPr>
            <w:r>
              <w:rPr>
                <w:rFonts w:hint="eastAsia" w:ascii="宋体" w:hAnsi="宋体" w:cs="宋体"/>
                <w:color w:val="000000" w:themeColor="text1"/>
                <w:highlight w:val="none"/>
                <w:shd w:val="clear" w:color="auto" w:fill="FFFFFF"/>
                <w14:textFill>
                  <w14:solidFill>
                    <w14:schemeClr w14:val="tx1"/>
                  </w14:solidFill>
                </w14:textFill>
              </w:rPr>
              <w:t>评审标准</w:t>
            </w:r>
          </w:p>
        </w:tc>
      </w:tr>
      <w:tr w14:paraId="50D5640F">
        <w:tblPrEx>
          <w:tblCellMar>
            <w:top w:w="0" w:type="dxa"/>
            <w:left w:w="108" w:type="dxa"/>
            <w:bottom w:w="0" w:type="dxa"/>
            <w:right w:w="108" w:type="dxa"/>
          </w:tblCellMar>
        </w:tblPrEx>
        <w:trPr>
          <w:trHeight w:val="671" w:hRule="atLeast"/>
          <w:jc w:val="center"/>
        </w:trPr>
        <w:tc>
          <w:tcPr>
            <w:tcW w:w="676" w:type="dxa"/>
            <w:tcBorders>
              <w:top w:val="single" w:color="000000" w:sz="6" w:space="0"/>
              <w:left w:val="single" w:color="000000" w:sz="6" w:space="0"/>
              <w:bottom w:val="single" w:color="000000" w:sz="6" w:space="0"/>
              <w:right w:val="single" w:color="000000" w:sz="6" w:space="0"/>
            </w:tcBorders>
            <w:vAlign w:val="center"/>
          </w:tcPr>
          <w:p w14:paraId="218C1FF9">
            <w:pPr>
              <w:spacing w:line="400" w:lineRule="exact"/>
              <w:ind w:firstLine="28"/>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285" w:type="dxa"/>
            <w:tcBorders>
              <w:top w:val="single" w:color="000000" w:sz="6" w:space="0"/>
              <w:left w:val="single" w:color="000000" w:sz="6" w:space="0"/>
              <w:bottom w:val="single" w:color="000000" w:sz="6" w:space="0"/>
              <w:right w:val="single" w:color="000000" w:sz="6" w:space="0"/>
            </w:tcBorders>
            <w:vAlign w:val="center"/>
          </w:tcPr>
          <w:p w14:paraId="7692AA72">
            <w:pPr>
              <w:spacing w:line="400" w:lineRule="exact"/>
              <w:ind w:firstLine="28"/>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响应报价</w:t>
            </w:r>
          </w:p>
          <w:p w14:paraId="0EC0A255">
            <w:pPr>
              <w:spacing w:line="400" w:lineRule="exact"/>
              <w:ind w:firstLine="28"/>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0%)</w:t>
            </w:r>
          </w:p>
        </w:tc>
        <w:tc>
          <w:tcPr>
            <w:tcW w:w="6735" w:type="dxa"/>
            <w:tcBorders>
              <w:top w:val="single" w:color="000000" w:sz="6" w:space="0"/>
              <w:left w:val="single" w:color="000000" w:sz="6" w:space="0"/>
              <w:bottom w:val="single" w:color="000000" w:sz="6" w:space="0"/>
              <w:right w:val="single" w:color="000000" w:sz="6" w:space="0"/>
            </w:tcBorders>
            <w:vAlign w:val="center"/>
          </w:tcPr>
          <w:p w14:paraId="6005CE65">
            <w:pPr>
              <w:autoSpaceDE w:val="0"/>
              <w:autoSpaceDN w:val="0"/>
              <w:snapToGrid w:val="0"/>
              <w:spacing w:line="40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在所有的有效响应报价中，以最低响应报价</w:t>
            </w:r>
            <w:r>
              <w:rPr>
                <w:rFonts w:hint="eastAsia" w:ascii="宋体" w:hAnsi="宋体" w:cs="宋体"/>
                <w:color w:val="000000" w:themeColor="text1"/>
                <w:szCs w:val="22"/>
                <w:highlight w:val="none"/>
                <w:lang w:val="en-US" w:eastAsia="zh-CN"/>
                <w14:textFill>
                  <w14:solidFill>
                    <w14:schemeClr w14:val="tx1"/>
                  </w14:solidFill>
                </w14:textFill>
              </w:rPr>
              <w:t>折扣</w:t>
            </w:r>
            <w:r>
              <w:rPr>
                <w:rFonts w:hint="eastAsia" w:ascii="宋体" w:hAnsi="宋体" w:cs="宋体"/>
                <w:color w:val="000000" w:themeColor="text1"/>
                <w:szCs w:val="22"/>
                <w:highlight w:val="none"/>
                <w14:textFill>
                  <w14:solidFill>
                    <w14:schemeClr w14:val="tx1"/>
                  </w14:solidFill>
                </w14:textFill>
              </w:rPr>
              <w:t>为基准价，其价格分为满分。其他供应商的报价分统一按下列公式计算：报价得分=(评标基准价／</w:t>
            </w:r>
            <w:r>
              <w:rPr>
                <w:rFonts w:hint="eastAsia"/>
                <w:color w:val="000000" w:themeColor="text1"/>
                <w:highlight w:val="none"/>
                <w14:textFill>
                  <w14:solidFill>
                    <w14:schemeClr w14:val="tx1"/>
                  </w14:solidFill>
                </w14:textFill>
              </w:rPr>
              <w:t>最终磋商报价</w:t>
            </w:r>
            <w:r>
              <w:rPr>
                <w:rFonts w:hint="eastAsia" w:ascii="宋体" w:hAnsi="宋体" w:cs="宋体"/>
                <w:color w:val="000000" w:themeColor="text1"/>
                <w:szCs w:val="22"/>
                <w:highlight w:val="none"/>
                <w14:textFill>
                  <w14:solidFill>
                    <w14:schemeClr w14:val="tx1"/>
                  </w14:solidFill>
                </w14:textFill>
              </w:rPr>
              <w:t>)×价格权值（</w:t>
            </w:r>
            <w:r>
              <w:rPr>
                <w:rFonts w:hint="eastAsia" w:ascii="宋体" w:hAnsi="宋体" w:cs="宋体"/>
                <w:color w:val="000000" w:themeColor="text1"/>
                <w:szCs w:val="22"/>
                <w:highlight w:val="none"/>
                <w:lang w:val="en-US" w:eastAsia="zh-CN"/>
                <w14:textFill>
                  <w14:solidFill>
                    <w14:schemeClr w14:val="tx1"/>
                  </w14:solidFill>
                </w14:textFill>
              </w:rPr>
              <w:t>2</w:t>
            </w:r>
            <w:r>
              <w:rPr>
                <w:rFonts w:hint="eastAsia" w:ascii="宋体" w:hAnsi="宋体" w:cs="宋体"/>
                <w:color w:val="000000" w:themeColor="text1"/>
                <w:szCs w:val="22"/>
                <w:highlight w:val="none"/>
                <w14:textFill>
                  <w14:solidFill>
                    <w14:schemeClr w14:val="tx1"/>
                  </w14:solidFill>
                </w14:textFill>
              </w:rPr>
              <w:t>0%）×100（四舍五入后保留小数点后两位）。</w:t>
            </w:r>
          </w:p>
        </w:tc>
      </w:tr>
      <w:tr w14:paraId="31B391FF">
        <w:tblPrEx>
          <w:tblCellMar>
            <w:top w:w="0" w:type="dxa"/>
            <w:left w:w="108" w:type="dxa"/>
            <w:bottom w:w="0" w:type="dxa"/>
            <w:right w:w="108" w:type="dxa"/>
          </w:tblCellMar>
        </w:tblPrEx>
        <w:trPr>
          <w:trHeight w:val="671" w:hRule="atLeast"/>
          <w:jc w:val="center"/>
        </w:trPr>
        <w:tc>
          <w:tcPr>
            <w:tcW w:w="676" w:type="dxa"/>
            <w:tcBorders>
              <w:top w:val="single" w:color="000000" w:sz="6" w:space="0"/>
              <w:left w:val="single" w:color="000000" w:sz="6" w:space="0"/>
              <w:bottom w:val="single" w:color="000000" w:sz="6" w:space="0"/>
              <w:right w:val="single" w:color="000000" w:sz="6" w:space="0"/>
            </w:tcBorders>
            <w:vAlign w:val="center"/>
          </w:tcPr>
          <w:p w14:paraId="0A5FC694">
            <w:pPr>
              <w:spacing w:line="400" w:lineRule="exact"/>
              <w:ind w:firstLine="28"/>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285" w:type="dxa"/>
            <w:tcBorders>
              <w:top w:val="single" w:color="000000" w:sz="6" w:space="0"/>
              <w:left w:val="single" w:color="000000" w:sz="6" w:space="0"/>
              <w:bottom w:val="single" w:color="000000" w:sz="6" w:space="0"/>
              <w:right w:val="single" w:color="000000" w:sz="6" w:space="0"/>
            </w:tcBorders>
            <w:vAlign w:val="center"/>
          </w:tcPr>
          <w:p w14:paraId="794A4B8A">
            <w:pPr>
              <w:spacing w:line="400" w:lineRule="exact"/>
              <w:ind w:firstLine="28"/>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服务方案（</w:t>
            </w:r>
            <w:r>
              <w:rPr>
                <w:rFonts w:hint="eastAsia" w:ascii="宋体" w:hAnsi="宋体" w:cs="宋体"/>
                <w:color w:val="000000" w:themeColor="text1"/>
                <w:highlight w:val="none"/>
                <w:lang w:val="en-US" w:eastAsia="zh-CN"/>
                <w14:textFill>
                  <w14:solidFill>
                    <w14:schemeClr w14:val="tx1"/>
                  </w14:solidFill>
                </w14:textFill>
              </w:rPr>
              <w:t>50</w:t>
            </w:r>
            <w:r>
              <w:rPr>
                <w:rFonts w:hint="eastAsia" w:ascii="宋体" w:hAnsi="宋体" w:cs="宋体"/>
                <w:color w:val="000000" w:themeColor="text1"/>
                <w:highlight w:val="none"/>
                <w14:textFill>
                  <w14:solidFill>
                    <w14:schemeClr w14:val="tx1"/>
                  </w14:solidFill>
                </w14:textFill>
              </w:rPr>
              <w:t>％）</w:t>
            </w:r>
          </w:p>
        </w:tc>
        <w:tc>
          <w:tcPr>
            <w:tcW w:w="6735" w:type="dxa"/>
            <w:tcBorders>
              <w:top w:val="single" w:color="000000" w:sz="6" w:space="0"/>
              <w:left w:val="single" w:color="000000" w:sz="6" w:space="0"/>
              <w:bottom w:val="single" w:color="000000" w:sz="6" w:space="0"/>
              <w:right w:val="single" w:color="000000" w:sz="6" w:space="0"/>
            </w:tcBorders>
            <w:vAlign w:val="center"/>
          </w:tcPr>
          <w:p w14:paraId="22DB9602">
            <w:pPr>
              <w:autoSpaceDE w:val="0"/>
              <w:autoSpaceDN w:val="0"/>
              <w:snapToGrid w:val="0"/>
              <w:spacing w:line="40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（1）</w:t>
            </w:r>
            <w:r>
              <w:rPr>
                <w:rFonts w:hint="eastAsia" w:ascii="宋体" w:hAnsi="宋体" w:eastAsia="宋体" w:cs="宋体"/>
                <w:b/>
                <w:bCs/>
                <w:color w:val="000000" w:themeColor="text1"/>
                <w:highlight w:val="none"/>
                <w:lang w:val="en-US" w:eastAsia="zh-CN"/>
                <w14:textFill>
                  <w14:solidFill>
                    <w14:schemeClr w14:val="tx1"/>
                  </w14:solidFill>
                </w14:textFill>
              </w:rPr>
              <w:t>整体实施方案：</w:t>
            </w:r>
            <w:r>
              <w:rPr>
                <w:rFonts w:hint="eastAsia" w:ascii="宋体" w:hAnsi="宋体" w:eastAsia="宋体" w:cs="宋体"/>
                <w:color w:val="000000" w:themeColor="text1"/>
                <w:highlight w:val="none"/>
                <w:lang w:val="en-US" w:eastAsia="zh-CN"/>
                <w14:textFill>
                  <w14:solidFill>
                    <w14:schemeClr w14:val="tx1"/>
                  </w14:solidFill>
                </w14:textFill>
              </w:rPr>
              <w:t>供应商根据对本项目需求提出整体实施方案，方案</w:t>
            </w:r>
            <w:r>
              <w:rPr>
                <w:rFonts w:hint="eastAsia" w:ascii="宋体" w:hAnsi="宋体" w:eastAsia="宋体" w:cs="宋体"/>
                <w:color w:val="000000" w:themeColor="text1"/>
                <w:highlight w:val="none"/>
                <w:lang w:val="zh-CN" w:eastAsia="zh-CN"/>
                <w14:textFill>
                  <w14:solidFill>
                    <w14:schemeClr w14:val="tx1"/>
                  </w14:solidFill>
                </w14:textFill>
              </w:rPr>
              <w:t>包含（但不限于）以下内容</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1 \* GB3</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①</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t>实施计划；</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2 \* GB3</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②</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t>配送及运输</w:t>
            </w:r>
            <w:r>
              <w:rPr>
                <w:rFonts w:hint="eastAsia" w:ascii="宋体" w:hAnsi="宋体" w:eastAsia="宋体" w:cs="宋体"/>
                <w:color w:val="000000" w:themeColor="text1"/>
                <w:highlight w:val="none"/>
                <w:lang w:val="zh-CN"/>
                <w14:textFill>
                  <w14:solidFill>
                    <w14:schemeClr w14:val="tx1"/>
                  </w14:solidFill>
                </w14:textFill>
              </w:rPr>
              <w:t>计划方案</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3 \* GB3</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③</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t>供货实施进度安排；④应急管理制度方案；</w:t>
            </w:r>
            <w:r>
              <w:rPr>
                <w:rFonts w:hint="eastAsia" w:ascii="宋体" w:hAnsi="宋体" w:eastAsia="宋体" w:cs="宋体"/>
                <w:color w:val="000000" w:themeColor="text1"/>
                <w:sz w:val="24"/>
                <w:szCs w:val="24"/>
                <w:highlight w:val="none"/>
                <w14:textFill>
                  <w14:solidFill>
                    <w14:schemeClr w14:val="tx1"/>
                  </w14:solidFill>
                </w14:textFill>
              </w:rPr>
              <w:t>⑤应急保障措施</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方案内容</w:t>
            </w:r>
            <w:r>
              <w:rPr>
                <w:rFonts w:hint="eastAsia" w:ascii="宋体" w:hAnsi="宋体" w:eastAsia="宋体" w:cs="宋体"/>
                <w:color w:val="000000" w:themeColor="text1"/>
                <w:highlight w:val="none"/>
                <w14:textFill>
                  <w14:solidFill>
                    <w14:schemeClr w14:val="tx1"/>
                  </w14:solidFill>
                </w14:textFill>
              </w:rPr>
              <w:t>完全</w:t>
            </w:r>
            <w:r>
              <w:rPr>
                <w:rFonts w:hint="eastAsia" w:ascii="宋体" w:hAnsi="宋体" w:eastAsia="宋体" w:cs="宋体"/>
                <w:color w:val="000000" w:themeColor="text1"/>
                <w:highlight w:val="none"/>
                <w:lang w:val="en-US" w:eastAsia="zh-CN"/>
                <w14:textFill>
                  <w14:solidFill>
                    <w14:schemeClr w14:val="tx1"/>
                  </w14:solidFill>
                </w14:textFill>
              </w:rPr>
              <w:t>包含</w:t>
            </w:r>
            <w:r>
              <w:rPr>
                <w:rFonts w:hint="eastAsia" w:ascii="宋体" w:hAnsi="宋体" w:eastAsia="宋体" w:cs="宋体"/>
                <w:color w:val="000000" w:themeColor="text1"/>
                <w:highlight w:val="none"/>
                <w14:textFill>
                  <w14:solidFill>
                    <w14:schemeClr w14:val="tx1"/>
                  </w14:solidFill>
                </w14:textFill>
              </w:rPr>
              <w:t>以上</w:t>
            </w:r>
            <w:r>
              <w:rPr>
                <w:rFonts w:hint="eastAsia" w:ascii="宋体" w:hAnsi="宋体" w:eastAsia="宋体" w:cs="宋体"/>
                <w:color w:val="000000" w:themeColor="text1"/>
                <w:highlight w:val="none"/>
                <w:lang w:val="en-US" w:eastAsia="zh-CN"/>
                <w14:textFill>
                  <w14:solidFill>
                    <w14:schemeClr w14:val="tx1"/>
                  </w14:solidFill>
                </w14:textFill>
              </w:rPr>
              <w:t>内容且</w:t>
            </w:r>
            <w:r>
              <w:rPr>
                <w:rFonts w:hint="eastAsia" w:ascii="宋体" w:hAnsi="宋体" w:eastAsia="宋体" w:cs="宋体"/>
                <w:color w:val="000000" w:themeColor="text1"/>
                <w:highlight w:val="none"/>
                <w14:textFill>
                  <w14:solidFill>
                    <w14:schemeClr w14:val="tx1"/>
                  </w14:solidFill>
                </w14:textFill>
              </w:rPr>
              <w:t>措施完善可行</w:t>
            </w:r>
            <w:r>
              <w:rPr>
                <w:rFonts w:hint="eastAsia" w:ascii="宋体" w:hAnsi="宋体" w:eastAsia="宋体" w:cs="宋体"/>
                <w:color w:val="000000" w:themeColor="text1"/>
                <w:highlight w:val="none"/>
                <w:lang w:val="en-US" w:eastAsia="zh-CN"/>
                <w14:textFill>
                  <w14:solidFill>
                    <w14:schemeClr w14:val="tx1"/>
                  </w14:solidFill>
                </w14:textFill>
              </w:rPr>
              <w:t>且能结合项目实际需求</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lang w:val="en-US" w:eastAsia="zh-CN"/>
                <w14:textFill>
                  <w14:solidFill>
                    <w14:schemeClr w14:val="tx1"/>
                  </w14:solidFill>
                </w14:textFill>
              </w:rPr>
              <w:t>，得</w:t>
            </w:r>
            <w:r>
              <w:rPr>
                <w:rFonts w:hint="eastAsia" w:ascii="宋体" w:hAnsi="宋体" w:eastAsia="宋体" w:cs="宋体"/>
                <w:b/>
                <w:bCs/>
                <w:color w:val="000000" w:themeColor="text1"/>
                <w:highlight w:val="none"/>
                <w:lang w:val="en-US" w:eastAsia="zh-CN"/>
                <w14:textFill>
                  <w14:solidFill>
                    <w14:schemeClr w14:val="tx1"/>
                  </w14:solidFill>
                </w14:textFill>
              </w:rPr>
              <w:t>25</w:t>
            </w:r>
            <w:r>
              <w:rPr>
                <w:rFonts w:hint="eastAsia" w:ascii="宋体" w:hAnsi="宋体" w:eastAsia="宋体" w:cs="宋体"/>
                <w:color w:val="000000" w:themeColor="text1"/>
                <w:highlight w:val="none"/>
                <w:lang w:val="en-US" w:eastAsia="zh-CN"/>
                <w14:textFill>
                  <w14:solidFill>
                    <w14:schemeClr w14:val="tx1"/>
                  </w14:solidFill>
                </w14:textFill>
              </w:rPr>
              <w:t>分；方案中每有一项内容缺失扣</w:t>
            </w:r>
            <w:r>
              <w:rPr>
                <w:rFonts w:hint="eastAsia" w:ascii="宋体" w:hAnsi="宋体" w:eastAsia="宋体" w:cs="宋体"/>
                <w:b/>
                <w:bCs/>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分，方案内容要素中每存在一处缺陷扣</w:t>
            </w:r>
            <w:r>
              <w:rPr>
                <w:rFonts w:hint="eastAsia" w:ascii="宋体" w:hAnsi="宋体" w:eastAsia="宋体" w:cs="宋体"/>
                <w:b/>
                <w:bCs/>
                <w:color w:val="000000" w:themeColor="text1"/>
                <w:highlight w:val="none"/>
                <w:lang w:val="en-US" w:eastAsia="zh-CN"/>
                <w14:textFill>
                  <w14:solidFill>
                    <w14:schemeClr w14:val="tx1"/>
                  </w14:solidFill>
                </w14:textFill>
              </w:rPr>
              <w:t>2.5</w:t>
            </w:r>
            <w:r>
              <w:rPr>
                <w:rFonts w:hint="eastAsia" w:ascii="宋体" w:hAnsi="宋体" w:eastAsia="宋体" w:cs="宋体"/>
                <w:color w:val="000000" w:themeColor="text1"/>
                <w:highlight w:val="none"/>
                <w:lang w:val="en-US" w:eastAsia="zh-CN"/>
                <w14:textFill>
                  <w14:solidFill>
                    <w14:schemeClr w14:val="tx1"/>
                  </w14:solidFill>
                </w14:textFill>
              </w:rPr>
              <w:t>分，单项内容要素扣减分值不超过</w:t>
            </w:r>
            <w:r>
              <w:rPr>
                <w:rFonts w:hint="eastAsia" w:ascii="宋体" w:hAnsi="宋体" w:eastAsia="宋体" w:cs="宋体"/>
                <w:b/>
                <w:bCs/>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扣完为止。注：缺陷是指：存在项目名称错误、地点区域错误、内容与本项目需求无关、内容矛盾、仅有框架或标题、适用的标准（方法）错误、明显复制其他项目内容等情况或对比其他询比申请人措施内容不如中的任意一种情形。</w:t>
            </w:r>
          </w:p>
          <w:p w14:paraId="6D1C39CD">
            <w:pPr>
              <w:autoSpaceDE w:val="0"/>
              <w:autoSpaceDN w:val="0"/>
              <w:snapToGrid w:val="0"/>
              <w:spacing w:line="40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eastAsia="zh-CN"/>
                <w14:textFill>
                  <w14:solidFill>
                    <w14:schemeClr w14:val="tx1"/>
                  </w14:solidFill>
                </w14:textFill>
              </w:rPr>
              <w:t>（</w:t>
            </w:r>
            <w:r>
              <w:rPr>
                <w:rFonts w:hint="eastAsia" w:ascii="宋体" w:hAnsi="宋体" w:cs="宋体"/>
                <w:b/>
                <w:bCs/>
                <w:color w:val="000000" w:themeColor="text1"/>
                <w:highlight w:val="none"/>
                <w:lang w:val="en-US" w:eastAsia="zh-CN"/>
                <w14:textFill>
                  <w14:solidFill>
                    <w14:schemeClr w14:val="tx1"/>
                  </w14:solidFill>
                </w14:textFill>
              </w:rPr>
              <w:t>2</w:t>
            </w:r>
            <w:r>
              <w:rPr>
                <w:rFonts w:hint="eastAsia" w:ascii="宋体" w:hAnsi="宋体" w:cs="宋体"/>
                <w:b/>
                <w:bCs/>
                <w:color w:val="000000" w:themeColor="text1"/>
                <w:highlight w:val="none"/>
                <w:lang w:eastAsia="zh-CN"/>
                <w14:textFill>
                  <w14:solidFill>
                    <w14:schemeClr w14:val="tx1"/>
                  </w14:solidFill>
                </w14:textFill>
              </w:rPr>
              <w:t>）</w:t>
            </w:r>
            <w:r>
              <w:rPr>
                <w:rFonts w:hint="eastAsia" w:ascii="宋体" w:hAnsi="宋体" w:cs="宋体"/>
                <w:b/>
                <w:bCs/>
                <w:color w:val="000000" w:themeColor="text1"/>
                <w:highlight w:val="none"/>
                <w:lang w:val="en-US" w:eastAsia="zh-CN"/>
                <w14:textFill>
                  <w14:solidFill>
                    <w14:schemeClr w14:val="tx1"/>
                  </w14:solidFill>
                </w14:textFill>
              </w:rPr>
              <w:t>质量保证方案：</w:t>
            </w:r>
            <w:r>
              <w:rPr>
                <w:rFonts w:hint="eastAsia" w:ascii="宋体" w:hAnsi="宋体" w:eastAsia="宋体" w:cs="宋体"/>
                <w:color w:val="000000" w:themeColor="text1"/>
                <w:highlight w:val="none"/>
                <w:lang w:val="en-US" w:eastAsia="zh-CN"/>
                <w14:textFill>
                  <w14:solidFill>
                    <w14:schemeClr w14:val="tx1"/>
                  </w14:solidFill>
                </w14:textFill>
              </w:rPr>
              <w:t>供应商根据对本项目需求提出质量保证方案，方案</w:t>
            </w:r>
            <w:r>
              <w:rPr>
                <w:rFonts w:hint="eastAsia" w:ascii="宋体" w:hAnsi="宋体" w:eastAsia="宋体" w:cs="宋体"/>
                <w:color w:val="000000" w:themeColor="text1"/>
                <w:highlight w:val="none"/>
                <w:lang w:val="zh-CN" w:eastAsia="zh-CN"/>
                <w14:textFill>
                  <w14:solidFill>
                    <w14:schemeClr w14:val="tx1"/>
                  </w14:solidFill>
                </w14:textFill>
              </w:rPr>
              <w:t>包含（但不限于）以下内容</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1 \* GB3</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①</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t>质量保证措施；</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2 \* GB3</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②</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t>配送及运输</w:t>
            </w:r>
            <w:r>
              <w:rPr>
                <w:rFonts w:hint="eastAsia" w:ascii="宋体" w:hAnsi="宋体" w:eastAsia="宋体" w:cs="宋体"/>
                <w:color w:val="000000" w:themeColor="text1"/>
                <w:highlight w:val="none"/>
                <w:lang w:val="zh-CN"/>
                <w14:textFill>
                  <w14:solidFill>
                    <w14:schemeClr w14:val="tx1"/>
                  </w14:solidFill>
                </w14:textFill>
              </w:rPr>
              <w:t>计划方案</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3 \* GB3</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③</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t>仓储能力；方案内容</w:t>
            </w:r>
            <w:r>
              <w:rPr>
                <w:rFonts w:hint="eastAsia" w:ascii="宋体" w:hAnsi="宋体" w:eastAsia="宋体" w:cs="宋体"/>
                <w:color w:val="000000" w:themeColor="text1"/>
                <w:highlight w:val="none"/>
                <w14:textFill>
                  <w14:solidFill>
                    <w14:schemeClr w14:val="tx1"/>
                  </w14:solidFill>
                </w14:textFill>
              </w:rPr>
              <w:t>完全</w:t>
            </w:r>
            <w:r>
              <w:rPr>
                <w:rFonts w:hint="eastAsia" w:ascii="宋体" w:hAnsi="宋体" w:eastAsia="宋体" w:cs="宋体"/>
                <w:color w:val="000000" w:themeColor="text1"/>
                <w:highlight w:val="none"/>
                <w:lang w:val="en-US" w:eastAsia="zh-CN"/>
                <w14:textFill>
                  <w14:solidFill>
                    <w14:schemeClr w14:val="tx1"/>
                  </w14:solidFill>
                </w14:textFill>
              </w:rPr>
              <w:t>包含</w:t>
            </w:r>
            <w:r>
              <w:rPr>
                <w:rFonts w:hint="eastAsia" w:ascii="宋体" w:hAnsi="宋体" w:eastAsia="宋体" w:cs="宋体"/>
                <w:color w:val="000000" w:themeColor="text1"/>
                <w:highlight w:val="none"/>
                <w14:textFill>
                  <w14:solidFill>
                    <w14:schemeClr w14:val="tx1"/>
                  </w14:solidFill>
                </w14:textFill>
              </w:rPr>
              <w:t>以上</w:t>
            </w:r>
            <w:r>
              <w:rPr>
                <w:rFonts w:hint="eastAsia" w:ascii="宋体" w:hAnsi="宋体" w:eastAsia="宋体" w:cs="宋体"/>
                <w:color w:val="000000" w:themeColor="text1"/>
                <w:highlight w:val="none"/>
                <w:lang w:val="en-US" w:eastAsia="zh-CN"/>
                <w14:textFill>
                  <w14:solidFill>
                    <w14:schemeClr w14:val="tx1"/>
                  </w14:solidFill>
                </w14:textFill>
              </w:rPr>
              <w:t>内容且</w:t>
            </w:r>
            <w:r>
              <w:rPr>
                <w:rFonts w:hint="eastAsia" w:ascii="宋体" w:hAnsi="宋体" w:eastAsia="宋体" w:cs="宋体"/>
                <w:color w:val="000000" w:themeColor="text1"/>
                <w:highlight w:val="none"/>
                <w14:textFill>
                  <w14:solidFill>
                    <w14:schemeClr w14:val="tx1"/>
                  </w14:solidFill>
                </w14:textFill>
              </w:rPr>
              <w:t>措施完善可行</w:t>
            </w:r>
            <w:r>
              <w:rPr>
                <w:rFonts w:hint="eastAsia" w:ascii="宋体" w:hAnsi="宋体" w:eastAsia="宋体" w:cs="宋体"/>
                <w:color w:val="000000" w:themeColor="text1"/>
                <w:highlight w:val="none"/>
                <w:lang w:val="en-US" w:eastAsia="zh-CN"/>
                <w14:textFill>
                  <w14:solidFill>
                    <w14:schemeClr w14:val="tx1"/>
                  </w14:solidFill>
                </w14:textFill>
              </w:rPr>
              <w:t>且能结合项目实际需求</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lang w:val="en-US" w:eastAsia="zh-CN"/>
                <w14:textFill>
                  <w14:solidFill>
                    <w14:schemeClr w14:val="tx1"/>
                  </w14:solidFill>
                </w14:textFill>
              </w:rPr>
              <w:t>，得</w:t>
            </w:r>
            <w:r>
              <w:rPr>
                <w:rFonts w:hint="eastAsia" w:ascii="宋体" w:hAnsi="宋体" w:eastAsia="宋体" w:cs="宋体"/>
                <w:b/>
                <w:bCs/>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lang w:val="en-US" w:eastAsia="zh-CN"/>
                <w14:textFill>
                  <w14:solidFill>
                    <w14:schemeClr w14:val="tx1"/>
                  </w14:solidFill>
                </w14:textFill>
              </w:rPr>
              <w:t>分；方案中每有一项内容缺失扣</w:t>
            </w:r>
            <w:r>
              <w:rPr>
                <w:rFonts w:hint="eastAsia" w:ascii="宋体" w:hAnsi="宋体" w:eastAsia="宋体" w:cs="宋体"/>
                <w:b/>
                <w:bCs/>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分，方案内容要素中每存在一处缺陷扣</w:t>
            </w:r>
            <w:r>
              <w:rPr>
                <w:rFonts w:hint="eastAsia" w:ascii="宋体" w:hAnsi="宋体" w:eastAsia="宋体" w:cs="宋体"/>
                <w:b/>
                <w:bCs/>
                <w:color w:val="000000" w:themeColor="text1"/>
                <w:highlight w:val="none"/>
                <w:lang w:val="en-US" w:eastAsia="zh-CN"/>
                <w14:textFill>
                  <w14:solidFill>
                    <w14:schemeClr w14:val="tx1"/>
                  </w14:solidFill>
                </w14:textFill>
              </w:rPr>
              <w:t>2.5</w:t>
            </w:r>
            <w:r>
              <w:rPr>
                <w:rFonts w:hint="eastAsia" w:ascii="宋体" w:hAnsi="宋体" w:eastAsia="宋体" w:cs="宋体"/>
                <w:color w:val="000000" w:themeColor="text1"/>
                <w:highlight w:val="none"/>
                <w:lang w:val="en-US" w:eastAsia="zh-CN"/>
                <w14:textFill>
                  <w14:solidFill>
                    <w14:schemeClr w14:val="tx1"/>
                  </w14:solidFill>
                </w14:textFill>
              </w:rPr>
              <w:t>分，单项内容要素扣减分值不超过</w:t>
            </w:r>
            <w:r>
              <w:rPr>
                <w:rFonts w:hint="eastAsia" w:ascii="宋体" w:hAnsi="宋体" w:eastAsia="宋体" w:cs="宋体"/>
                <w:b/>
                <w:bCs/>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扣完为止。注：缺陷是指：存在项目名称错误、地点区域错误、内容与本项目需求无关、内容矛盾、仅有框架或标题、适用的标准（方法）错误、明显复制其他项目内容等情况或对比其他询比申请人措施内容不如中的任意一种情形。</w:t>
            </w:r>
          </w:p>
          <w:p w14:paraId="26D45A6C">
            <w:pPr>
              <w:autoSpaceDE w:val="0"/>
              <w:autoSpaceDN w:val="0"/>
              <w:snapToGrid w:val="0"/>
              <w:spacing w:line="400" w:lineRule="exact"/>
              <w:rPr>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（3）产品退换方案：</w:t>
            </w:r>
            <w:r>
              <w:rPr>
                <w:rFonts w:hint="eastAsia" w:ascii="宋体" w:hAnsi="宋体" w:eastAsia="宋体" w:cs="宋体"/>
                <w:color w:val="000000" w:themeColor="text1"/>
                <w:highlight w:val="none"/>
                <w:lang w:val="en-US" w:eastAsia="zh-CN"/>
                <w14:textFill>
                  <w14:solidFill>
                    <w14:schemeClr w14:val="tx1"/>
                  </w14:solidFill>
                </w14:textFill>
              </w:rPr>
              <w:t>供应商根据对本项目需求提出产品退换方案，方案</w:t>
            </w:r>
            <w:r>
              <w:rPr>
                <w:rFonts w:hint="eastAsia" w:ascii="宋体" w:hAnsi="宋体" w:eastAsia="宋体" w:cs="宋体"/>
                <w:color w:val="000000" w:themeColor="text1"/>
                <w:highlight w:val="none"/>
                <w:lang w:val="zh-CN" w:eastAsia="zh-CN"/>
                <w14:textFill>
                  <w14:solidFill>
                    <w14:schemeClr w14:val="tx1"/>
                  </w14:solidFill>
                </w14:textFill>
              </w:rPr>
              <w:t>包含（但不限于）以下内容</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color w:val="000000" w:themeColor="text1"/>
                <w:highlight w:val="none"/>
                <w:lang w:val="en-US" w:eastAsia="zh-CN"/>
                <w14:textFill>
                  <w14:solidFill>
                    <w14:schemeClr w14:val="tx1"/>
                  </w14:solidFill>
                </w14:textFill>
              </w:rPr>
              <w:instrText xml:space="preserve">= 1 \* GB3</w:instrText>
            </w:r>
            <w:r>
              <w:rPr>
                <w:rFonts w:hint="eastAsia" w:ascii="宋体" w:hAnsi="宋体" w:eastAsia="宋体" w:cs="宋体"/>
                <w:color w:val="000000" w:themeColor="text1"/>
                <w:highlight w:val="none"/>
                <w:lang w:val="en-US" w:eastAsia="zh-CN"/>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①</w:t>
            </w:r>
            <w:r>
              <w:rPr>
                <w:rFonts w:hint="eastAsia" w:ascii="宋体" w:hAnsi="宋体" w:eastAsia="宋体" w:cs="宋体"/>
                <w:color w:val="000000" w:themeColor="text1"/>
                <w:highlight w:val="none"/>
                <w:lang w:val="en-US" w:eastAsia="zh-CN"/>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t>近效期产品处理计划；</w:t>
            </w: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color w:val="000000" w:themeColor="text1"/>
                <w:highlight w:val="none"/>
                <w:lang w:val="en-US" w:eastAsia="zh-CN"/>
                <w14:textFill>
                  <w14:solidFill>
                    <w14:schemeClr w14:val="tx1"/>
                  </w14:solidFill>
                </w14:textFill>
              </w:rPr>
              <w:instrText xml:space="preserve">= 2 \* GB3</w:instrText>
            </w:r>
            <w:r>
              <w:rPr>
                <w:rFonts w:hint="eastAsia" w:ascii="宋体" w:hAnsi="宋体" w:eastAsia="宋体" w:cs="宋体"/>
                <w:color w:val="000000" w:themeColor="text1"/>
                <w:highlight w:val="none"/>
                <w:lang w:val="en-US" w:eastAsia="zh-CN"/>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②</w:t>
            </w:r>
            <w:r>
              <w:rPr>
                <w:rFonts w:hint="eastAsia" w:ascii="宋体" w:hAnsi="宋体" w:eastAsia="宋体" w:cs="宋体"/>
                <w:color w:val="000000" w:themeColor="text1"/>
                <w:highlight w:val="none"/>
                <w:lang w:val="en-US" w:eastAsia="zh-CN"/>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t>验收不合格产品处理计划；方案内容</w:t>
            </w:r>
            <w:r>
              <w:rPr>
                <w:rFonts w:hint="eastAsia" w:ascii="宋体" w:hAnsi="宋体" w:eastAsia="宋体" w:cs="宋体"/>
                <w:color w:val="000000" w:themeColor="text1"/>
                <w:highlight w:val="none"/>
                <w14:textFill>
                  <w14:solidFill>
                    <w14:schemeClr w14:val="tx1"/>
                  </w14:solidFill>
                </w14:textFill>
              </w:rPr>
              <w:t>完全</w:t>
            </w:r>
            <w:r>
              <w:rPr>
                <w:rFonts w:hint="eastAsia" w:ascii="宋体" w:hAnsi="宋体" w:eastAsia="宋体" w:cs="宋体"/>
                <w:color w:val="000000" w:themeColor="text1"/>
                <w:highlight w:val="none"/>
                <w:lang w:val="en-US" w:eastAsia="zh-CN"/>
                <w14:textFill>
                  <w14:solidFill>
                    <w14:schemeClr w14:val="tx1"/>
                  </w14:solidFill>
                </w14:textFill>
              </w:rPr>
              <w:t>包含</w:t>
            </w:r>
            <w:r>
              <w:rPr>
                <w:rFonts w:hint="eastAsia" w:ascii="宋体" w:hAnsi="宋体" w:eastAsia="宋体" w:cs="宋体"/>
                <w:color w:val="000000" w:themeColor="text1"/>
                <w:highlight w:val="none"/>
                <w14:textFill>
                  <w14:solidFill>
                    <w14:schemeClr w14:val="tx1"/>
                  </w14:solidFill>
                </w14:textFill>
              </w:rPr>
              <w:t>以上</w:t>
            </w:r>
            <w:r>
              <w:rPr>
                <w:rFonts w:hint="eastAsia" w:ascii="宋体" w:hAnsi="宋体" w:eastAsia="宋体" w:cs="宋体"/>
                <w:color w:val="000000" w:themeColor="text1"/>
                <w:highlight w:val="none"/>
                <w:lang w:val="en-US" w:eastAsia="zh-CN"/>
                <w14:textFill>
                  <w14:solidFill>
                    <w14:schemeClr w14:val="tx1"/>
                  </w14:solidFill>
                </w14:textFill>
              </w:rPr>
              <w:t>内容且</w:t>
            </w:r>
            <w:r>
              <w:rPr>
                <w:rFonts w:hint="eastAsia" w:ascii="宋体" w:hAnsi="宋体" w:eastAsia="宋体" w:cs="宋体"/>
                <w:color w:val="000000" w:themeColor="text1"/>
                <w:highlight w:val="none"/>
                <w14:textFill>
                  <w14:solidFill>
                    <w14:schemeClr w14:val="tx1"/>
                  </w14:solidFill>
                </w14:textFill>
              </w:rPr>
              <w:t>措施完善可行</w:t>
            </w:r>
            <w:r>
              <w:rPr>
                <w:rFonts w:hint="eastAsia" w:ascii="宋体" w:hAnsi="宋体" w:eastAsia="宋体" w:cs="宋体"/>
                <w:color w:val="000000" w:themeColor="text1"/>
                <w:highlight w:val="none"/>
                <w:lang w:val="en-US" w:eastAsia="zh-CN"/>
                <w14:textFill>
                  <w14:solidFill>
                    <w14:schemeClr w14:val="tx1"/>
                  </w14:solidFill>
                </w14:textFill>
              </w:rPr>
              <w:t>且能结合项目实际需求</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highlight w:val="none"/>
                <w:lang w:val="en-US" w:eastAsia="zh-CN"/>
                <w14:textFill>
                  <w14:solidFill>
                    <w14:schemeClr w14:val="tx1"/>
                  </w14:solidFill>
                </w14:textFill>
              </w:rPr>
              <w:t>，得</w:t>
            </w:r>
            <w:r>
              <w:rPr>
                <w:rFonts w:hint="eastAsia" w:ascii="宋体" w:hAnsi="宋体" w:eastAsia="宋体" w:cs="宋体"/>
                <w:b/>
                <w:bCs/>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分；方案中每有一项内容缺失扣</w:t>
            </w:r>
            <w:r>
              <w:rPr>
                <w:rFonts w:hint="eastAsia" w:ascii="宋体" w:hAnsi="宋体" w:eastAsia="宋体" w:cs="宋体"/>
                <w:b/>
                <w:bCs/>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分，方案内容要素中每存在一处缺陷扣</w:t>
            </w:r>
            <w:r>
              <w:rPr>
                <w:rFonts w:hint="eastAsia" w:ascii="宋体" w:hAnsi="宋体" w:eastAsia="宋体" w:cs="宋体"/>
                <w:b/>
                <w:bCs/>
                <w:color w:val="000000" w:themeColor="text1"/>
                <w:highlight w:val="none"/>
                <w:lang w:val="en-US" w:eastAsia="zh-CN"/>
                <w14:textFill>
                  <w14:solidFill>
                    <w14:schemeClr w14:val="tx1"/>
                  </w14:solidFill>
                </w14:textFill>
              </w:rPr>
              <w:t>2.5</w:t>
            </w:r>
            <w:r>
              <w:rPr>
                <w:rFonts w:hint="eastAsia" w:ascii="宋体" w:hAnsi="宋体" w:eastAsia="宋体" w:cs="宋体"/>
                <w:color w:val="000000" w:themeColor="text1"/>
                <w:highlight w:val="none"/>
                <w:lang w:val="en-US" w:eastAsia="zh-CN"/>
                <w14:textFill>
                  <w14:solidFill>
                    <w14:schemeClr w14:val="tx1"/>
                  </w14:solidFill>
                </w14:textFill>
              </w:rPr>
              <w:t>分，单项内容要素扣减分值不超过</w:t>
            </w:r>
            <w:r>
              <w:rPr>
                <w:rFonts w:hint="eastAsia" w:ascii="宋体" w:hAnsi="宋体" w:eastAsia="宋体" w:cs="宋体"/>
                <w:b/>
                <w:bCs/>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扣完为止。注：缺陷是指：存在项目名称错误、地点区域错误、内容与本项目需求无关、内容矛盾、仅有框架或标题、适用的标准（方法）错误、明显复制其他项目内容等情况或对比其他询比申请人措施内容不如中的任意一种情形。</w:t>
            </w:r>
          </w:p>
        </w:tc>
      </w:tr>
      <w:tr w14:paraId="46890FE4">
        <w:tblPrEx>
          <w:tblCellMar>
            <w:top w:w="0" w:type="dxa"/>
            <w:left w:w="108" w:type="dxa"/>
            <w:bottom w:w="0" w:type="dxa"/>
            <w:right w:w="108" w:type="dxa"/>
          </w:tblCellMar>
        </w:tblPrEx>
        <w:trPr>
          <w:trHeight w:val="671" w:hRule="atLeast"/>
          <w:jc w:val="center"/>
        </w:trPr>
        <w:tc>
          <w:tcPr>
            <w:tcW w:w="676" w:type="dxa"/>
            <w:tcBorders>
              <w:top w:val="single" w:color="000000" w:sz="6" w:space="0"/>
              <w:left w:val="single" w:color="000000" w:sz="6" w:space="0"/>
              <w:bottom w:val="single" w:color="000000" w:sz="6" w:space="0"/>
              <w:right w:val="single" w:color="000000" w:sz="6" w:space="0"/>
            </w:tcBorders>
            <w:vAlign w:val="center"/>
          </w:tcPr>
          <w:p w14:paraId="11CC5A55">
            <w:pPr>
              <w:spacing w:line="400" w:lineRule="exact"/>
              <w:ind w:firstLine="28"/>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285" w:type="dxa"/>
            <w:tcBorders>
              <w:top w:val="single" w:color="000000" w:sz="6" w:space="0"/>
              <w:left w:val="single" w:color="000000" w:sz="6" w:space="0"/>
              <w:bottom w:val="single" w:color="000000" w:sz="6" w:space="0"/>
              <w:right w:val="single" w:color="000000" w:sz="6" w:space="0"/>
            </w:tcBorders>
            <w:vAlign w:val="center"/>
          </w:tcPr>
          <w:p w14:paraId="47FDB9C5">
            <w:pPr>
              <w:spacing w:line="400" w:lineRule="exact"/>
              <w:ind w:firstLine="28"/>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履约能力（2</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w:t>
            </w:r>
          </w:p>
        </w:tc>
        <w:tc>
          <w:tcPr>
            <w:tcW w:w="6735" w:type="dxa"/>
            <w:tcBorders>
              <w:top w:val="single" w:color="000000" w:sz="6" w:space="0"/>
              <w:left w:val="single" w:color="000000" w:sz="6" w:space="0"/>
              <w:bottom w:val="single" w:color="000000" w:sz="6" w:space="0"/>
              <w:right w:val="single" w:color="000000" w:sz="6" w:space="0"/>
            </w:tcBorders>
            <w:vAlign w:val="center"/>
          </w:tcPr>
          <w:p w14:paraId="6ACA4AAE">
            <w:pPr>
              <w:autoSpaceDE w:val="0"/>
              <w:autoSpaceDN w:val="0"/>
              <w:snapToGrid w:val="0"/>
              <w:spacing w:line="400" w:lineRule="exact"/>
              <w:rPr>
                <w:rFonts w:hint="eastAsia" w:ascii="宋体" w:hAnsi="宋体" w:eastAsia="宋体" w:cs="宋体"/>
                <w:color w:val="000000" w:themeColor="text1"/>
                <w:spacing w:val="1"/>
                <w:highlight w:val="none"/>
                <w14:textFill>
                  <w14:solidFill>
                    <w14:schemeClr w14:val="tx1"/>
                  </w14:solidFill>
                </w14:textFill>
              </w:rPr>
            </w:pPr>
            <w:r>
              <w:rPr>
                <w:rFonts w:hint="eastAsia" w:ascii="宋体" w:hAnsi="宋体" w:eastAsia="宋体" w:cs="宋体"/>
                <w:b/>
                <w:bCs/>
                <w:color w:val="000000" w:themeColor="text1"/>
                <w:spacing w:val="1"/>
                <w:highlight w:val="none"/>
                <w:lang w:val="zh-CN"/>
                <w14:textFill>
                  <w14:solidFill>
                    <w14:schemeClr w14:val="tx1"/>
                  </w14:solidFill>
                </w14:textFill>
              </w:rPr>
              <w:t>（</w:t>
            </w:r>
            <w:r>
              <w:rPr>
                <w:rFonts w:hint="eastAsia" w:ascii="宋体" w:hAnsi="宋体" w:eastAsia="宋体" w:cs="宋体"/>
                <w:b/>
                <w:bCs/>
                <w:color w:val="000000" w:themeColor="text1"/>
                <w:spacing w:val="1"/>
                <w:highlight w:val="none"/>
                <w14:textFill>
                  <w14:solidFill>
                    <w14:schemeClr w14:val="tx1"/>
                  </w14:solidFill>
                </w14:textFill>
              </w:rPr>
              <w:t>1</w:t>
            </w:r>
            <w:r>
              <w:rPr>
                <w:rFonts w:hint="eastAsia" w:ascii="宋体" w:hAnsi="宋体" w:eastAsia="宋体" w:cs="宋体"/>
                <w:b/>
                <w:bCs/>
                <w:color w:val="000000" w:themeColor="text1"/>
                <w:spacing w:val="1"/>
                <w:highlight w:val="none"/>
                <w:lang w:val="zh-CN"/>
                <w14:textFill>
                  <w14:solidFill>
                    <w14:schemeClr w14:val="tx1"/>
                  </w14:solidFill>
                </w14:textFill>
              </w:rPr>
              <w:t>）</w:t>
            </w:r>
            <w:r>
              <w:rPr>
                <w:rFonts w:hint="eastAsia" w:ascii="宋体" w:hAnsi="宋体" w:eastAsia="宋体" w:cs="宋体"/>
                <w:b/>
                <w:bCs/>
                <w:color w:val="000000" w:themeColor="text1"/>
                <w:spacing w:val="1"/>
                <w:highlight w:val="none"/>
                <w:lang w:val="en-US" w:eastAsia="zh-CN"/>
                <w14:textFill>
                  <w14:solidFill>
                    <w14:schemeClr w14:val="tx1"/>
                  </w14:solidFill>
                </w14:textFill>
              </w:rPr>
              <w:t>类似业绩：</w:t>
            </w:r>
            <w:r>
              <w:rPr>
                <w:rFonts w:hint="eastAsia" w:ascii="宋体" w:hAnsi="宋体" w:eastAsia="宋体" w:cs="宋体"/>
                <w:color w:val="000000" w:themeColor="text1"/>
                <w:spacing w:val="1"/>
                <w:highlight w:val="none"/>
                <w:lang w:val="zh-CN"/>
                <w14:textFill>
                  <w14:solidFill>
                    <w14:schemeClr w14:val="tx1"/>
                  </w14:solidFill>
                </w14:textFill>
              </w:rPr>
              <w:t>提供自</w:t>
            </w:r>
            <w:r>
              <w:rPr>
                <w:rFonts w:hint="eastAsia" w:ascii="宋体" w:hAnsi="宋体" w:eastAsia="宋体" w:cs="宋体"/>
                <w:color w:val="000000" w:themeColor="text1"/>
                <w:spacing w:val="1"/>
                <w:highlight w:val="none"/>
                <w14:textFill>
                  <w14:solidFill>
                    <w14:schemeClr w14:val="tx1"/>
                  </w14:solidFill>
                </w14:textFill>
              </w:rPr>
              <w:t>202</w:t>
            </w:r>
            <w:r>
              <w:rPr>
                <w:rFonts w:hint="eastAsia" w:ascii="宋体" w:hAnsi="宋体" w:eastAsia="宋体" w:cs="宋体"/>
                <w:color w:val="000000" w:themeColor="text1"/>
                <w:spacing w:val="1"/>
                <w:highlight w:val="none"/>
                <w:lang w:val="en-US" w:eastAsia="zh-CN"/>
                <w14:textFill>
                  <w14:solidFill>
                    <w14:schemeClr w14:val="tx1"/>
                  </w14:solidFill>
                </w14:textFill>
              </w:rPr>
              <w:t>2</w:t>
            </w:r>
            <w:r>
              <w:rPr>
                <w:rFonts w:hint="eastAsia" w:ascii="宋体" w:hAnsi="宋体" w:eastAsia="宋体" w:cs="宋体"/>
                <w:color w:val="000000" w:themeColor="text1"/>
                <w:spacing w:val="1"/>
                <w:highlight w:val="none"/>
                <w:lang w:val="zh-CN"/>
                <w14:textFill>
                  <w14:solidFill>
                    <w14:schemeClr w14:val="tx1"/>
                  </w14:solidFill>
                </w14:textFill>
              </w:rPr>
              <w:t>年</w:t>
            </w:r>
            <w:r>
              <w:rPr>
                <w:rFonts w:hint="eastAsia" w:ascii="宋体" w:hAnsi="宋体" w:eastAsia="宋体" w:cs="宋体"/>
                <w:color w:val="000000" w:themeColor="text1"/>
                <w:spacing w:val="1"/>
                <w:highlight w:val="none"/>
                <w:lang w:val="en-US" w:eastAsia="zh-CN"/>
                <w14:textFill>
                  <w14:solidFill>
                    <w14:schemeClr w14:val="tx1"/>
                  </w14:solidFill>
                </w14:textFill>
              </w:rPr>
              <w:t>1月1日起至响应文件递交截止日</w:t>
            </w:r>
            <w:r>
              <w:rPr>
                <w:rFonts w:hint="eastAsia" w:ascii="宋体" w:hAnsi="宋体" w:eastAsia="宋体" w:cs="宋体"/>
                <w:color w:val="000000" w:themeColor="text1"/>
                <w:spacing w:val="1"/>
                <w:highlight w:val="none"/>
                <w:lang w:val="zh-CN"/>
                <w14:textFill>
                  <w14:solidFill>
                    <w14:schemeClr w14:val="tx1"/>
                  </w14:solidFill>
                </w14:textFill>
              </w:rPr>
              <w:t>以来类似项目业绩，每提供1项得</w:t>
            </w:r>
            <w:r>
              <w:rPr>
                <w:rFonts w:hint="eastAsia" w:ascii="宋体" w:hAnsi="宋体" w:eastAsia="宋体" w:cs="宋体"/>
                <w:b/>
                <w:bCs/>
                <w:color w:val="000000" w:themeColor="text1"/>
                <w:spacing w:val="1"/>
                <w:highlight w:val="none"/>
                <w14:textFill>
                  <w14:solidFill>
                    <w14:schemeClr w14:val="tx1"/>
                  </w14:solidFill>
                </w14:textFill>
              </w:rPr>
              <w:t>2</w:t>
            </w:r>
            <w:r>
              <w:rPr>
                <w:rFonts w:hint="eastAsia" w:ascii="宋体" w:hAnsi="宋体" w:eastAsia="宋体" w:cs="宋体"/>
                <w:color w:val="000000" w:themeColor="text1"/>
                <w:spacing w:val="1"/>
                <w:highlight w:val="none"/>
                <w:lang w:val="zh-CN"/>
                <w14:textFill>
                  <w14:solidFill>
                    <w14:schemeClr w14:val="tx1"/>
                  </w14:solidFill>
                </w14:textFill>
              </w:rPr>
              <w:t>分，最高得分</w:t>
            </w:r>
            <w:r>
              <w:rPr>
                <w:rFonts w:hint="eastAsia" w:ascii="宋体" w:hAnsi="宋体" w:eastAsia="宋体" w:cs="宋体"/>
                <w:b/>
                <w:bCs/>
                <w:color w:val="000000" w:themeColor="text1"/>
                <w:spacing w:val="1"/>
                <w:highlight w:val="none"/>
                <w:lang w:val="en-US" w:eastAsia="zh-CN"/>
                <w14:textFill>
                  <w14:solidFill>
                    <w14:schemeClr w14:val="tx1"/>
                  </w14:solidFill>
                </w14:textFill>
              </w:rPr>
              <w:t>10</w:t>
            </w:r>
            <w:r>
              <w:rPr>
                <w:rFonts w:hint="eastAsia" w:ascii="宋体" w:hAnsi="宋体" w:eastAsia="宋体" w:cs="宋体"/>
                <w:color w:val="000000" w:themeColor="text1"/>
                <w:spacing w:val="1"/>
                <w:highlight w:val="none"/>
                <w:lang w:val="zh-CN"/>
                <w14:textFill>
                  <w14:solidFill>
                    <w14:schemeClr w14:val="tx1"/>
                  </w14:solidFill>
                </w14:textFill>
              </w:rPr>
              <w:t>分。</w:t>
            </w:r>
          </w:p>
          <w:p w14:paraId="50B12D59">
            <w:pPr>
              <w:autoSpaceDE w:val="0"/>
              <w:autoSpaceDN w:val="0"/>
              <w:snapToGrid w:val="0"/>
              <w:spacing w:line="400" w:lineRule="exact"/>
              <w:rPr>
                <w:rFonts w:hint="eastAsia" w:ascii="宋体" w:hAnsi="宋体" w:eastAsia="宋体" w:cs="宋体"/>
                <w:color w:val="000000" w:themeColor="text1"/>
                <w:spacing w:val="1"/>
                <w:highlight w:val="none"/>
                <w14:textFill>
                  <w14:solidFill>
                    <w14:schemeClr w14:val="tx1"/>
                  </w14:solidFill>
                </w14:textFill>
              </w:rPr>
            </w:pPr>
            <w:r>
              <w:rPr>
                <w:rFonts w:hint="eastAsia" w:ascii="宋体" w:hAnsi="宋体" w:eastAsia="宋体" w:cs="宋体"/>
                <w:color w:val="000000" w:themeColor="text1"/>
                <w:spacing w:val="1"/>
                <w:highlight w:val="none"/>
                <w14:textFill>
                  <w14:solidFill>
                    <w14:schemeClr w14:val="tx1"/>
                  </w14:solidFill>
                </w14:textFill>
              </w:rPr>
              <w:t>注：提供合同复印件或中标（成交）通知书复印件并加盖供应商公章。提供合同的以合同签订时间为准；提供中标（成交）通知书的以中标（成交）通知书落款时间为准。</w:t>
            </w:r>
          </w:p>
          <w:p w14:paraId="24A59DA6">
            <w:pPr>
              <w:autoSpaceDE w:val="0"/>
              <w:autoSpaceDN w:val="0"/>
              <w:snapToGrid w:val="0"/>
              <w:spacing w:line="400" w:lineRule="exact"/>
              <w:rPr>
                <w:rFonts w:hint="eastAsia" w:ascii="宋体" w:hAnsi="宋体" w:eastAsia="宋体" w:cs="宋体"/>
                <w:color w:val="000000" w:themeColor="text1"/>
                <w:spacing w:val="1"/>
                <w:highlight w:val="none"/>
                <w:lang w:val="zh-CN"/>
                <w14:textFill>
                  <w14:solidFill>
                    <w14:schemeClr w14:val="tx1"/>
                  </w14:solidFill>
                </w14:textFill>
              </w:rPr>
            </w:pPr>
            <w:r>
              <w:rPr>
                <w:rFonts w:hint="eastAsia" w:ascii="宋体" w:hAnsi="宋体" w:eastAsia="宋体" w:cs="宋体"/>
                <w:b/>
                <w:bCs/>
                <w:color w:val="000000" w:themeColor="text1"/>
                <w:spacing w:val="1"/>
                <w:highlight w:val="none"/>
                <w:lang w:val="en-US" w:eastAsia="zh-CN"/>
                <w14:textFill>
                  <w14:solidFill>
                    <w14:schemeClr w14:val="tx1"/>
                  </w14:solidFill>
                </w14:textFill>
              </w:rPr>
              <w:t>（2）人员配备情况：</w:t>
            </w:r>
            <w:r>
              <w:rPr>
                <w:rFonts w:hint="eastAsia" w:ascii="宋体" w:hAnsi="宋体" w:eastAsia="宋体" w:cs="宋体"/>
                <w:color w:val="000000" w:themeColor="text1"/>
                <w:spacing w:val="1"/>
                <w:highlight w:val="none"/>
                <w:lang w:val="zh-CN"/>
                <w14:textFill>
                  <w14:solidFill>
                    <w14:schemeClr w14:val="tx1"/>
                  </w14:solidFill>
                </w14:textFill>
              </w:rPr>
              <w:t>供应商为本项目提供</w:t>
            </w:r>
            <w:r>
              <w:rPr>
                <w:rFonts w:hint="eastAsia" w:ascii="宋体" w:hAnsi="宋体" w:eastAsia="宋体" w:cs="宋体"/>
                <w:color w:val="000000" w:themeColor="text1"/>
                <w:spacing w:val="1"/>
                <w:highlight w:val="none"/>
                <w:lang w:val="en-US" w:eastAsia="zh-CN"/>
                <w14:textFill>
                  <w14:solidFill>
                    <w14:schemeClr w14:val="tx1"/>
                  </w14:solidFill>
                </w14:textFill>
              </w:rPr>
              <w:t>人员配备</w:t>
            </w:r>
            <w:r>
              <w:rPr>
                <w:rFonts w:hint="eastAsia" w:ascii="宋体" w:hAnsi="宋体" w:eastAsia="宋体" w:cs="宋体"/>
                <w:color w:val="000000" w:themeColor="text1"/>
                <w:spacing w:val="1"/>
                <w:highlight w:val="none"/>
                <w:lang w:val="zh-CN"/>
                <w14:textFill>
                  <w14:solidFill>
                    <w14:schemeClr w14:val="tx1"/>
                  </w14:solidFill>
                </w14:textFill>
              </w:rPr>
              <w:t>方案，方案包括但不仅限于：①投入人员情况（需提供员工在职证明相关材料）；②业务职责划分；③工作经验丰富程度；</w:t>
            </w:r>
            <w:r>
              <w:rPr>
                <w:rFonts w:hint="eastAsia" w:ascii="宋体" w:hAnsi="宋体" w:eastAsia="宋体" w:cs="宋体"/>
                <w:color w:val="000000" w:themeColor="text1"/>
                <w:spacing w:val="1"/>
                <w:highlight w:val="none"/>
                <w:lang w:val="zh-CN"/>
                <w14:textFill>
                  <w14:solidFill>
                    <w14:schemeClr w14:val="tx1"/>
                  </w14:solidFill>
                </w14:textFill>
              </w:rPr>
              <w:fldChar w:fldCharType="begin"/>
            </w:r>
            <w:r>
              <w:rPr>
                <w:rFonts w:hint="eastAsia" w:ascii="宋体" w:hAnsi="宋体" w:eastAsia="宋体" w:cs="宋体"/>
                <w:color w:val="000000" w:themeColor="text1"/>
                <w:spacing w:val="1"/>
                <w:highlight w:val="none"/>
                <w:lang w:val="zh-CN"/>
                <w14:textFill>
                  <w14:solidFill>
                    <w14:schemeClr w14:val="tx1"/>
                  </w14:solidFill>
                </w14:textFill>
              </w:rPr>
              <w:instrText xml:space="preserve"> = 4 \* GB3 \* MERGEFORMAT </w:instrText>
            </w:r>
            <w:r>
              <w:rPr>
                <w:rFonts w:hint="eastAsia" w:ascii="宋体" w:hAnsi="宋体" w:eastAsia="宋体" w:cs="宋体"/>
                <w:color w:val="000000" w:themeColor="text1"/>
                <w:spacing w:val="1"/>
                <w:highlight w:val="none"/>
                <w:lang w:val="zh-CN"/>
                <w14:textFill>
                  <w14:solidFill>
                    <w14:schemeClr w14:val="tx1"/>
                  </w14:solidFill>
                </w14:textFill>
              </w:rPr>
              <w:fldChar w:fldCharType="separate"/>
            </w:r>
            <w:r>
              <w:rPr>
                <w:rFonts w:hint="eastAsia" w:ascii="宋体" w:hAnsi="宋体" w:eastAsia="宋体" w:cs="宋体"/>
                <w:color w:val="000000" w:themeColor="text1"/>
                <w:spacing w:val="1"/>
                <w:highlight w:val="none"/>
                <w:lang w:val="zh-CN"/>
                <w14:textFill>
                  <w14:solidFill>
                    <w14:schemeClr w14:val="tx1"/>
                  </w14:solidFill>
                </w14:textFill>
              </w:rPr>
              <w:t>④</w:t>
            </w:r>
            <w:r>
              <w:rPr>
                <w:rFonts w:hint="eastAsia" w:ascii="宋体" w:hAnsi="宋体" w:eastAsia="宋体" w:cs="宋体"/>
                <w:color w:val="000000" w:themeColor="text1"/>
                <w:spacing w:val="1"/>
                <w:highlight w:val="none"/>
                <w:lang w:val="zh-CN"/>
                <w14:textFill>
                  <w14:solidFill>
                    <w14:schemeClr w14:val="tx1"/>
                  </w14:solidFill>
                </w14:textFill>
              </w:rPr>
              <w:fldChar w:fldCharType="end"/>
            </w:r>
            <w:r>
              <w:rPr>
                <w:rFonts w:hint="eastAsia" w:ascii="宋体" w:hAnsi="宋体" w:eastAsia="宋体" w:cs="宋体"/>
                <w:color w:val="000000" w:themeColor="text1"/>
                <w:spacing w:val="1"/>
                <w:highlight w:val="none"/>
                <w:lang w:val="zh-CN"/>
                <w14:textFill>
                  <w14:solidFill>
                    <w14:schemeClr w14:val="tx1"/>
                  </w14:solidFill>
                </w14:textFill>
              </w:rPr>
              <w:t>团队管理科学性。</w:t>
            </w:r>
            <w:r>
              <w:rPr>
                <w:rFonts w:hint="eastAsia" w:ascii="宋体" w:hAnsi="宋体" w:eastAsia="宋体" w:cs="宋体"/>
                <w:color w:val="000000" w:themeColor="text1"/>
                <w:sz w:val="24"/>
                <w:szCs w:val="24"/>
                <w:highlight w:val="none"/>
                <w:lang w:val="en-US" w:eastAsia="zh-CN"/>
                <w14:textFill>
                  <w14:solidFill>
                    <w14:schemeClr w14:val="tx1"/>
                  </w14:solidFill>
                </w14:textFill>
              </w:rPr>
              <w:t>方案内容</w:t>
            </w:r>
            <w:r>
              <w:rPr>
                <w:rFonts w:hint="eastAsia" w:ascii="宋体" w:hAnsi="宋体" w:eastAsia="宋体" w:cs="宋体"/>
                <w:color w:val="000000" w:themeColor="text1"/>
                <w:sz w:val="24"/>
                <w:szCs w:val="24"/>
                <w:highlight w:val="none"/>
                <w14:textFill>
                  <w14:solidFill>
                    <w14:schemeClr w14:val="tx1"/>
                  </w14:solidFill>
                </w14:textFill>
              </w:rPr>
              <w:t>完全</w:t>
            </w:r>
            <w:r>
              <w:rPr>
                <w:rFonts w:hint="eastAsia" w:ascii="宋体" w:hAnsi="宋体" w:cs="宋体"/>
                <w:color w:val="000000" w:themeColor="text1"/>
                <w:sz w:val="24"/>
                <w:szCs w:val="24"/>
                <w:highlight w:val="none"/>
                <w:lang w:val="en-US"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以上</w:t>
            </w:r>
            <w:r>
              <w:rPr>
                <w:rFonts w:hint="eastAsia" w:ascii="宋体" w:hAnsi="宋体" w:cs="宋体"/>
                <w:color w:val="000000" w:themeColor="text1"/>
                <w:sz w:val="24"/>
                <w:szCs w:val="24"/>
                <w:highlight w:val="none"/>
                <w:lang w:val="en-US" w:eastAsia="zh-CN"/>
                <w14:textFill>
                  <w14:solidFill>
                    <w14:schemeClr w14:val="tx1"/>
                  </w14:solidFill>
                </w14:textFill>
              </w:rPr>
              <w:t>内容且</w:t>
            </w:r>
            <w:r>
              <w:rPr>
                <w:rFonts w:hint="eastAsia" w:ascii="宋体" w:hAnsi="宋体" w:cs="宋体"/>
                <w:color w:val="000000" w:themeColor="text1"/>
                <w:sz w:val="24"/>
                <w:highlight w:val="none"/>
                <w14:textFill>
                  <w14:solidFill>
                    <w14:schemeClr w14:val="tx1"/>
                  </w14:solidFill>
                </w14:textFill>
              </w:rPr>
              <w:t>措施完善可行</w:t>
            </w:r>
            <w:r>
              <w:rPr>
                <w:rFonts w:hint="eastAsia" w:ascii="宋体" w:hAnsi="宋体" w:cs="宋体"/>
                <w:color w:val="000000" w:themeColor="text1"/>
                <w:sz w:val="24"/>
                <w:highlight w:val="none"/>
                <w:lang w:val="en-US" w:eastAsia="zh-CN"/>
                <w14:textFill>
                  <w14:solidFill>
                    <w14:schemeClr w14:val="tx1"/>
                  </w14:solidFill>
                </w14:textFill>
              </w:rPr>
              <w:t>且能</w:t>
            </w:r>
            <w:r>
              <w:rPr>
                <w:rFonts w:hint="eastAsia" w:ascii="宋体" w:hAnsi="宋体" w:cs="宋体"/>
                <w:color w:val="000000" w:themeColor="text1"/>
                <w:sz w:val="24"/>
                <w:szCs w:val="24"/>
                <w:highlight w:val="none"/>
                <w:lang w:val="en-US" w:eastAsia="zh-CN"/>
                <w14:textFill>
                  <w14:solidFill>
                    <w14:schemeClr w14:val="tx1"/>
                  </w14:solidFill>
                </w14:textFill>
              </w:rPr>
              <w:t>结合项目实际需求</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eastAsia="宋体" w:cs="宋体"/>
                <w:b/>
                <w:bCs/>
                <w:color w:val="000000" w:themeColor="text1"/>
                <w:spacing w:val="1"/>
                <w:highlight w:val="none"/>
                <w:lang w:val="en-US" w:eastAsia="zh-CN"/>
                <w14:textFill>
                  <w14:solidFill>
                    <w14:schemeClr w14:val="tx1"/>
                  </w14:solidFill>
                </w14:textFill>
              </w:rPr>
              <w:t>12</w:t>
            </w:r>
            <w:r>
              <w:rPr>
                <w:rFonts w:hint="eastAsia" w:ascii="宋体" w:hAnsi="宋体" w:eastAsia="宋体" w:cs="宋体"/>
                <w:color w:val="000000" w:themeColor="text1"/>
                <w:spacing w:val="1"/>
                <w:highlight w:val="none"/>
                <w:lang w:val="zh-CN"/>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方案中每有一项内容缺失扣</w:t>
            </w:r>
            <w:r>
              <w:rPr>
                <w:rFonts w:hint="eastAsia" w:ascii="宋体" w:hAnsi="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分，方案内容要素中每存在一处缺陷扣</w:t>
            </w:r>
            <w:r>
              <w:rPr>
                <w:rFonts w:hint="eastAsia" w:ascii="宋体" w:hAnsi="宋体" w:cs="宋体"/>
                <w:b/>
                <w:bCs/>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单项内容要素扣减分值不超过</w:t>
            </w:r>
            <w:r>
              <w:rPr>
                <w:rFonts w:hint="eastAsia" w:ascii="宋体" w:hAnsi="宋体" w:eastAsia="宋体" w:cs="宋体"/>
                <w:b/>
                <w:bCs/>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分。扣完为止。</w:t>
            </w:r>
          </w:p>
          <w:p w14:paraId="678AA9C6">
            <w:pPr>
              <w:autoSpaceDE w:val="0"/>
              <w:autoSpaceDN w:val="0"/>
              <w:snapToGrid w:val="0"/>
              <w:spacing w:line="400" w:lineRule="exact"/>
              <w:rPr>
                <w:color w:val="000000" w:themeColor="text1"/>
                <w:highlight w:val="none"/>
                <w14:textFill>
                  <w14:solidFill>
                    <w14:schemeClr w14:val="tx1"/>
                  </w14:solidFill>
                </w14:textFill>
              </w:rPr>
            </w:pPr>
            <w:r>
              <w:rPr>
                <w:rFonts w:hint="eastAsia" w:ascii="宋体" w:hAnsi="宋体" w:eastAsia="宋体" w:cs="宋体"/>
                <w:color w:val="000000" w:themeColor="text1"/>
                <w:spacing w:val="1"/>
                <w:highlight w:val="none"/>
                <w:lang w:val="en-US" w:eastAsia="zh-CN"/>
                <w14:textFill>
                  <w14:solidFill>
                    <w14:schemeClr w14:val="tx1"/>
                  </w14:solidFill>
                </w14:textFill>
              </w:rPr>
              <w:t>注：缺陷是指：存在项目名称错误、地点区域错误、内容与本项目需求无关、内容矛盾、仅有框架或标题、适用的标准（方法）错误、明显复制其他项目内容等情况或对比其他询比申请人措施内容不如中的任意一种情形。</w:t>
            </w:r>
          </w:p>
        </w:tc>
      </w:tr>
      <w:tr w14:paraId="5E3DE472">
        <w:tblPrEx>
          <w:tblCellMar>
            <w:top w:w="0" w:type="dxa"/>
            <w:left w:w="108" w:type="dxa"/>
            <w:bottom w:w="0" w:type="dxa"/>
            <w:right w:w="108" w:type="dxa"/>
          </w:tblCellMar>
        </w:tblPrEx>
        <w:trPr>
          <w:trHeight w:val="671" w:hRule="atLeast"/>
          <w:jc w:val="center"/>
        </w:trPr>
        <w:tc>
          <w:tcPr>
            <w:tcW w:w="676" w:type="dxa"/>
            <w:tcBorders>
              <w:top w:val="single" w:color="000000" w:sz="6" w:space="0"/>
              <w:left w:val="single" w:color="000000" w:sz="6" w:space="0"/>
              <w:bottom w:val="single" w:color="000000" w:sz="6" w:space="0"/>
              <w:right w:val="single" w:color="000000" w:sz="6" w:space="0"/>
            </w:tcBorders>
            <w:vAlign w:val="center"/>
          </w:tcPr>
          <w:p w14:paraId="03316D0A">
            <w:pPr>
              <w:spacing w:line="400" w:lineRule="exact"/>
              <w:ind w:firstLine="28"/>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1285" w:type="dxa"/>
            <w:tcBorders>
              <w:top w:val="single" w:color="000000" w:sz="6" w:space="0"/>
              <w:left w:val="single" w:color="000000" w:sz="6" w:space="0"/>
              <w:bottom w:val="single" w:color="000000" w:sz="6" w:space="0"/>
              <w:right w:val="single" w:color="000000" w:sz="6" w:space="0"/>
            </w:tcBorders>
            <w:vAlign w:val="center"/>
          </w:tcPr>
          <w:p w14:paraId="4E17A020">
            <w:pPr>
              <w:spacing w:line="400" w:lineRule="exact"/>
              <w:ind w:firstLine="28"/>
              <w:jc w:val="center"/>
              <w:rPr>
                <w:rFonts w:ascii="宋体" w:hAnsi="宋体" w:cs="宋体"/>
                <w:color w:val="000000" w:themeColor="text1"/>
                <w:highlight w:val="none"/>
                <w14:textFill>
                  <w14:solidFill>
                    <w14:schemeClr w14:val="tx1"/>
                  </w14:solidFill>
                </w14:textFill>
              </w:rPr>
            </w:pPr>
            <w:bookmarkStart w:id="9" w:name="OLE_LINK32"/>
            <w:r>
              <w:rPr>
                <w:rFonts w:hint="eastAsia" w:ascii="宋体" w:hAnsi="宋体" w:cs="宋体"/>
                <w:color w:val="000000" w:themeColor="text1"/>
                <w:highlight w:val="none"/>
                <w14:textFill>
                  <w14:solidFill>
                    <w14:schemeClr w14:val="tx1"/>
                  </w14:solidFill>
                </w14:textFill>
              </w:rPr>
              <w:t>售后服务计划、措施</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8</w:t>
            </w:r>
            <w:r>
              <w:rPr>
                <w:rFonts w:ascii="宋体" w:hAnsi="宋体" w:cs="宋体"/>
                <w:color w:val="000000" w:themeColor="text1"/>
                <w:highlight w:val="none"/>
                <w14:textFill>
                  <w14:solidFill>
                    <w14:schemeClr w14:val="tx1"/>
                  </w14:solidFill>
                </w14:textFill>
              </w:rPr>
              <w:t>%)</w:t>
            </w:r>
            <w:bookmarkEnd w:id="9"/>
          </w:p>
        </w:tc>
        <w:tc>
          <w:tcPr>
            <w:tcW w:w="6735" w:type="dxa"/>
            <w:tcBorders>
              <w:top w:val="single" w:color="000000" w:sz="6" w:space="0"/>
              <w:left w:val="single" w:color="000000" w:sz="6" w:space="0"/>
              <w:bottom w:val="single" w:color="000000" w:sz="6" w:space="0"/>
              <w:right w:val="single" w:color="000000" w:sz="6" w:space="0"/>
            </w:tcBorders>
            <w:vAlign w:val="center"/>
          </w:tcPr>
          <w:p w14:paraId="04300E6E">
            <w:pPr>
              <w:autoSpaceDE w:val="0"/>
              <w:autoSpaceDN w:val="0"/>
              <w:snapToGrid w:val="0"/>
              <w:spacing w:line="400" w:lineRule="exact"/>
              <w:rPr>
                <w:rFonts w:hint="eastAsia" w:ascii="宋体" w:hAnsi="宋体" w:eastAsia="宋体" w:cs="宋体"/>
                <w:color w:val="000000" w:themeColor="text1"/>
                <w:spacing w:val="1"/>
                <w:highlight w:val="none"/>
                <w:lang w:val="en-US" w:eastAsia="zh-CN"/>
                <w14:textFill>
                  <w14:solidFill>
                    <w14:schemeClr w14:val="tx1"/>
                  </w14:solidFill>
                </w14:textFill>
              </w:rPr>
            </w:pPr>
            <w:r>
              <w:rPr>
                <w:rFonts w:hint="eastAsia" w:ascii="宋体" w:hAnsi="宋体" w:eastAsia="宋体" w:cs="宋体"/>
                <w:color w:val="000000" w:themeColor="text1"/>
                <w:spacing w:val="1"/>
                <w:highlight w:val="none"/>
                <w:lang w:val="en-US" w:eastAsia="zh-CN"/>
                <w14:textFill>
                  <w14:solidFill>
                    <w14:schemeClr w14:val="tx1"/>
                  </w14:solidFill>
                </w14:textFill>
              </w:rPr>
              <w:t>根据磋商文件要求提供本项目售后服务计划、措施内容，内容包含①售后服务计划；②售后服务响应时间；③售后服务团队；④技术支持；得</w:t>
            </w:r>
            <w:r>
              <w:rPr>
                <w:rFonts w:hint="eastAsia" w:ascii="宋体" w:hAnsi="宋体" w:eastAsia="宋体" w:cs="宋体"/>
                <w:b/>
                <w:bCs/>
                <w:color w:val="000000" w:themeColor="text1"/>
                <w:spacing w:val="1"/>
                <w:highlight w:val="none"/>
                <w:lang w:val="en-US" w:eastAsia="zh-CN"/>
                <w14:textFill>
                  <w14:solidFill>
                    <w14:schemeClr w14:val="tx1"/>
                  </w14:solidFill>
                </w14:textFill>
              </w:rPr>
              <w:t>8</w:t>
            </w:r>
            <w:r>
              <w:rPr>
                <w:rFonts w:hint="eastAsia" w:ascii="宋体" w:hAnsi="宋体" w:eastAsia="宋体" w:cs="宋体"/>
                <w:color w:val="000000" w:themeColor="text1"/>
                <w:spacing w:val="1"/>
                <w:highlight w:val="none"/>
                <w:lang w:val="en-US" w:eastAsia="zh-CN"/>
                <w14:textFill>
                  <w14:solidFill>
                    <w14:schemeClr w14:val="tx1"/>
                  </w14:solidFill>
                </w14:textFill>
              </w:rPr>
              <w:t>分 ；方案中每有一项内容缺失扣</w:t>
            </w:r>
            <w:r>
              <w:rPr>
                <w:rFonts w:hint="eastAsia" w:ascii="宋体" w:hAnsi="宋体" w:eastAsia="宋体" w:cs="宋体"/>
                <w:b/>
                <w:bCs/>
                <w:color w:val="000000" w:themeColor="text1"/>
                <w:spacing w:val="1"/>
                <w:highlight w:val="none"/>
                <w:lang w:val="en-US" w:eastAsia="zh-CN"/>
                <w14:textFill>
                  <w14:solidFill>
                    <w14:schemeClr w14:val="tx1"/>
                  </w14:solidFill>
                </w14:textFill>
              </w:rPr>
              <w:t>2</w:t>
            </w:r>
            <w:r>
              <w:rPr>
                <w:rFonts w:hint="eastAsia" w:ascii="宋体" w:hAnsi="宋体" w:eastAsia="宋体" w:cs="宋体"/>
                <w:color w:val="000000" w:themeColor="text1"/>
                <w:spacing w:val="1"/>
                <w:highlight w:val="none"/>
                <w:lang w:val="en-US" w:eastAsia="zh-CN"/>
                <w14:textFill>
                  <w14:solidFill>
                    <w14:schemeClr w14:val="tx1"/>
                  </w14:solidFill>
                </w14:textFill>
              </w:rPr>
              <w:t>分，方案内容要素中每存在一处缺陷扣</w:t>
            </w:r>
            <w:r>
              <w:rPr>
                <w:rFonts w:hint="eastAsia" w:ascii="宋体" w:hAnsi="宋体" w:eastAsia="宋体" w:cs="宋体"/>
                <w:b/>
                <w:bCs/>
                <w:color w:val="000000" w:themeColor="text1"/>
                <w:spacing w:val="1"/>
                <w:highlight w:val="none"/>
                <w:lang w:val="en-US" w:eastAsia="zh-CN"/>
                <w14:textFill>
                  <w14:solidFill>
                    <w14:schemeClr w14:val="tx1"/>
                  </w14:solidFill>
                </w14:textFill>
              </w:rPr>
              <w:t>1</w:t>
            </w:r>
            <w:r>
              <w:rPr>
                <w:rFonts w:hint="eastAsia" w:ascii="宋体" w:hAnsi="宋体" w:eastAsia="宋体" w:cs="宋体"/>
                <w:color w:val="000000" w:themeColor="text1"/>
                <w:spacing w:val="1"/>
                <w:highlight w:val="none"/>
                <w:lang w:val="en-US" w:eastAsia="zh-CN"/>
                <w14:textFill>
                  <w14:solidFill>
                    <w14:schemeClr w14:val="tx1"/>
                  </w14:solidFill>
                </w14:textFill>
              </w:rPr>
              <w:t>分，单项内容要素扣减分值不超过</w:t>
            </w:r>
            <w:r>
              <w:rPr>
                <w:rFonts w:hint="eastAsia" w:ascii="宋体" w:hAnsi="宋体" w:eastAsia="宋体" w:cs="宋体"/>
                <w:b/>
                <w:bCs/>
                <w:color w:val="000000" w:themeColor="text1"/>
                <w:spacing w:val="1"/>
                <w:highlight w:val="none"/>
                <w:lang w:val="en-US" w:eastAsia="zh-CN"/>
                <w14:textFill>
                  <w14:solidFill>
                    <w14:schemeClr w14:val="tx1"/>
                  </w14:solidFill>
                </w14:textFill>
              </w:rPr>
              <w:t>2</w:t>
            </w:r>
            <w:r>
              <w:rPr>
                <w:rFonts w:hint="eastAsia" w:ascii="宋体" w:hAnsi="宋体" w:eastAsia="宋体" w:cs="宋体"/>
                <w:color w:val="000000" w:themeColor="text1"/>
                <w:spacing w:val="1"/>
                <w:highlight w:val="none"/>
                <w:lang w:val="en-US" w:eastAsia="zh-CN"/>
                <w14:textFill>
                  <w14:solidFill>
                    <w14:schemeClr w14:val="tx1"/>
                  </w14:solidFill>
                </w14:textFill>
              </w:rPr>
              <w:t>分。扣完为止。</w:t>
            </w:r>
          </w:p>
          <w:p w14:paraId="02B8E577">
            <w:pPr>
              <w:autoSpaceDE w:val="0"/>
              <w:autoSpaceDN w:val="0"/>
              <w:snapToGrid w:val="0"/>
              <w:spacing w:line="400" w:lineRule="exact"/>
              <w:rPr>
                <w:rFonts w:ascii="宋体" w:hAnsi="宋体" w:cs="宋体"/>
                <w:color w:val="000000" w:themeColor="text1"/>
                <w:spacing w:val="1"/>
                <w:highlight w:val="none"/>
                <w14:textFill>
                  <w14:solidFill>
                    <w14:schemeClr w14:val="tx1"/>
                  </w14:solidFill>
                </w14:textFill>
              </w:rPr>
            </w:pPr>
            <w:r>
              <w:rPr>
                <w:rFonts w:hint="eastAsia" w:ascii="宋体" w:hAnsi="宋体" w:eastAsia="宋体" w:cs="宋体"/>
                <w:color w:val="000000" w:themeColor="text1"/>
                <w:spacing w:val="1"/>
                <w:highlight w:val="none"/>
                <w:lang w:val="en-US" w:eastAsia="zh-CN"/>
                <w14:textFill>
                  <w14:solidFill>
                    <w14:schemeClr w14:val="tx1"/>
                  </w14:solidFill>
                </w14:textFill>
              </w:rPr>
              <w:t>注：缺陷是指：存在项目名称错误、地点区域错误、内容与本项目需求无关、方案内容矛盾、仅有框架或标题、适用的标准（方法）错误、明显复制其他项目内容等情况或对比其他供应商方案明显不如中的任意一种情形。</w:t>
            </w:r>
          </w:p>
        </w:tc>
      </w:tr>
    </w:tbl>
    <w:p w14:paraId="02CC24F4">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p>
    <w:p w14:paraId="0DF18D39">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3.13 磋商过程中，有下列情形之一的，磋商失败：</w:t>
      </w:r>
    </w:p>
    <w:p w14:paraId="5C061903">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（一）通过资格审查的供应商不足两家的；</w:t>
      </w:r>
    </w:p>
    <w:p w14:paraId="2C40AB1B">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（二）参加磋商的供应商被淘汰，最后报价的供应商不足两家的；</w:t>
      </w:r>
    </w:p>
    <w:p w14:paraId="419FE29A">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（三）其他无法继续开展磋商或者无法成交的情形。</w:t>
      </w:r>
    </w:p>
    <w:p w14:paraId="68A780E3">
      <w:pPr>
        <w:snapToGrid w:val="0"/>
        <w:spacing w:line="30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4、确定成交供应商的标准</w:t>
      </w:r>
    </w:p>
    <w:p w14:paraId="33FFF4A1">
      <w:pPr>
        <w:pStyle w:val="23"/>
        <w:snapToGrid w:val="0"/>
        <w:spacing w:line="300" w:lineRule="auto"/>
        <w:ind w:firstLine="460" w:firstLineChars="192"/>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4.1 本次磋商小组成员应当按照客观、公正、审慎的原则进行。</w:t>
      </w:r>
    </w:p>
    <w:p w14:paraId="4DEFF752">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4.2 供应商报价结束后，磋商小组应当根据综合评分情况，按照评审得分由高到低顺序推荐二名以上成交候选供应商。评审得分相同的，按照最后报价由低到高的顺序推荐。评审得分且最后报价相同的，按照技术指标优劣顺序推荐。</w:t>
      </w:r>
    </w:p>
    <w:p w14:paraId="10C7ADF2">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4.3 磋商小组推荐成交候选供应商后，应当向采购代理机构出具评审报告。</w:t>
      </w:r>
    </w:p>
    <w:p w14:paraId="53FE108D">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4.4 对于违反磋商纪律的将可能被取消成交供应商资格或视为无效响应。</w:t>
      </w:r>
    </w:p>
    <w:p w14:paraId="16CB431F">
      <w:pPr>
        <w:pStyle w:val="23"/>
        <w:snapToGrid w:val="0"/>
        <w:spacing w:line="300" w:lineRule="auto"/>
        <w:ind w:firstLine="480" w:firstLineChars="200"/>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br w:type="page"/>
      </w:r>
    </w:p>
    <w:p w14:paraId="4FE6F128">
      <w:pPr>
        <w:pStyle w:val="2"/>
        <w:numPr>
          <w:ilvl w:val="0"/>
          <w:numId w:val="0"/>
        </w:numPr>
        <w:ind w:left="424" w:hanging="424" w:hangingChars="132"/>
        <w:rPr>
          <w:rFonts w:ascii="宋体" w:hAnsi="宋体" w:eastAsia="宋体"/>
          <w:color w:val="000000" w:themeColor="text1"/>
          <w:sz w:val="28"/>
          <w:szCs w:val="28"/>
          <w:highlight w:val="none"/>
          <w14:textFill>
            <w14:solidFill>
              <w14:schemeClr w14:val="tx1"/>
            </w14:solidFill>
          </w14:textFill>
        </w:rPr>
      </w:pPr>
      <w:bookmarkStart w:id="10" w:name="_Toc16965"/>
      <w:r>
        <w:rPr>
          <w:rFonts w:hint="eastAsia" w:ascii="宋体" w:hAnsi="宋体" w:eastAsia="宋体"/>
          <w:color w:val="000000" w:themeColor="text1"/>
          <w:highlight w:val="none"/>
          <w:lang w:val="zh-CN"/>
          <w14:textFill>
            <w14:solidFill>
              <w14:schemeClr w14:val="tx1"/>
            </w14:solidFill>
          </w14:textFill>
        </w:rPr>
        <w:t xml:space="preserve">第六章 </w:t>
      </w:r>
      <w:r>
        <w:rPr>
          <w:rFonts w:hint="eastAsia" w:ascii="宋体" w:hAnsi="宋体" w:eastAsia="宋体"/>
          <w:color w:val="000000" w:themeColor="text1"/>
          <w:highlight w:val="none"/>
          <w14:textFill>
            <w14:solidFill>
              <w14:schemeClr w14:val="tx1"/>
            </w14:solidFill>
          </w14:textFill>
        </w:rPr>
        <w:t>******</w:t>
      </w:r>
      <w:r>
        <w:rPr>
          <w:rFonts w:hint="eastAsia" w:ascii="宋体" w:hAnsi="宋体" w:eastAsia="宋体"/>
          <w:color w:val="000000" w:themeColor="text1"/>
          <w:highlight w:val="none"/>
          <w:lang w:val="zh-CN"/>
          <w14:textFill>
            <w14:solidFill>
              <w14:schemeClr w14:val="tx1"/>
            </w14:solidFill>
          </w14:textFill>
        </w:rPr>
        <w:t>采购项目合同书范本（参考）</w:t>
      </w:r>
      <w:bookmarkEnd w:id="10"/>
    </w:p>
    <w:p w14:paraId="49CB9425">
      <w:pPr>
        <w:autoSpaceDE w:val="0"/>
        <w:autoSpaceDN w:val="0"/>
        <w:adjustRightInd w:val="0"/>
        <w:spacing w:line="360" w:lineRule="auto"/>
        <w:jc w:val="center"/>
        <w:rPr>
          <w:rFonts w:ascii="宋体" w:hAnsi="宋体" w:cs="Calibri"/>
          <w:b/>
          <w:bCs/>
          <w:color w:val="000000" w:themeColor="text1"/>
          <w:sz w:val="36"/>
          <w:szCs w:val="36"/>
          <w:highlight w:val="none"/>
          <w14:textFill>
            <w14:solidFill>
              <w14:schemeClr w14:val="tx1"/>
            </w14:solidFill>
          </w14:textFill>
        </w:rPr>
      </w:pPr>
    </w:p>
    <w:p w14:paraId="2A3DB972">
      <w:pPr>
        <w:autoSpaceDE w:val="0"/>
        <w:autoSpaceDN w:val="0"/>
        <w:adjustRightInd w:val="0"/>
        <w:spacing w:line="360" w:lineRule="auto"/>
        <w:rPr>
          <w:rFonts w:ascii="宋体" w:hAnsi="宋体" w:cs="Calibri"/>
          <w:color w:val="000000" w:themeColor="text1"/>
          <w:sz w:val="28"/>
          <w:szCs w:val="28"/>
          <w:highlight w:val="none"/>
          <w14:textFill>
            <w14:solidFill>
              <w14:schemeClr w14:val="tx1"/>
            </w14:solidFill>
          </w14:textFill>
        </w:rPr>
      </w:pPr>
    </w:p>
    <w:p w14:paraId="7AEE863C">
      <w:pPr>
        <w:autoSpaceDE w:val="0"/>
        <w:autoSpaceDN w:val="0"/>
        <w:adjustRightInd w:val="0"/>
        <w:spacing w:line="360" w:lineRule="auto"/>
        <w:rPr>
          <w:rFonts w:ascii="宋体" w:hAnsi="宋体" w:cs="Calibri"/>
          <w:color w:val="000000" w:themeColor="text1"/>
          <w:sz w:val="28"/>
          <w:szCs w:val="28"/>
          <w:highlight w:val="none"/>
          <w14:textFill>
            <w14:solidFill>
              <w14:schemeClr w14:val="tx1"/>
            </w14:solidFill>
          </w14:textFill>
        </w:rPr>
      </w:pPr>
    </w:p>
    <w:p w14:paraId="003142FD">
      <w:pPr>
        <w:autoSpaceDE w:val="0"/>
        <w:autoSpaceDN w:val="0"/>
        <w:adjustRightInd w:val="0"/>
        <w:spacing w:line="360" w:lineRule="auto"/>
        <w:rPr>
          <w:rFonts w:ascii="宋体" w:hAnsi="宋体" w:cs="Calibri"/>
          <w:color w:val="000000" w:themeColor="text1"/>
          <w:sz w:val="28"/>
          <w:szCs w:val="28"/>
          <w:highlight w:val="none"/>
          <w14:textFill>
            <w14:solidFill>
              <w14:schemeClr w14:val="tx1"/>
            </w14:solidFill>
          </w14:textFill>
        </w:rPr>
      </w:pPr>
    </w:p>
    <w:p w14:paraId="0C0E5DBD">
      <w:pPr>
        <w:autoSpaceDE w:val="0"/>
        <w:autoSpaceDN w:val="0"/>
        <w:adjustRightInd w:val="0"/>
        <w:spacing w:line="360" w:lineRule="auto"/>
        <w:rPr>
          <w:rFonts w:ascii="宋体" w:hAnsi="宋体" w:cs="Calibri"/>
          <w:color w:val="000000" w:themeColor="text1"/>
          <w:sz w:val="28"/>
          <w:szCs w:val="28"/>
          <w:highlight w:val="none"/>
          <w14:textFill>
            <w14:solidFill>
              <w14:schemeClr w14:val="tx1"/>
            </w14:solidFill>
          </w14:textFill>
        </w:rPr>
      </w:pPr>
    </w:p>
    <w:p w14:paraId="0DDAED58">
      <w:pPr>
        <w:autoSpaceDE w:val="0"/>
        <w:autoSpaceDN w:val="0"/>
        <w:adjustRightInd w:val="0"/>
        <w:spacing w:line="360" w:lineRule="auto"/>
        <w:jc w:val="center"/>
        <w:rPr>
          <w:rFonts w:ascii="宋体" w:hAnsi="宋体" w:cs="Calibri"/>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w:t>
      </w:r>
      <w:r>
        <w:rPr>
          <w:rFonts w:hint="eastAsia" w:ascii="宋体" w:hAnsi="宋体" w:cs="宋体"/>
          <w:b/>
          <w:bCs/>
          <w:color w:val="000000" w:themeColor="text1"/>
          <w:sz w:val="48"/>
          <w:szCs w:val="48"/>
          <w:highlight w:val="none"/>
          <w:lang w:val="zh-CN"/>
          <w14:textFill>
            <w14:solidFill>
              <w14:schemeClr w14:val="tx1"/>
            </w14:solidFill>
          </w14:textFill>
        </w:rPr>
        <w:t>采购项目合同书</w:t>
      </w:r>
    </w:p>
    <w:p w14:paraId="74FAB886">
      <w:pPr>
        <w:autoSpaceDE w:val="0"/>
        <w:autoSpaceDN w:val="0"/>
        <w:adjustRightInd w:val="0"/>
        <w:spacing w:line="360" w:lineRule="auto"/>
        <w:rPr>
          <w:rFonts w:ascii="宋体" w:hAnsi="宋体" w:cs="Calibri"/>
          <w:color w:val="000000" w:themeColor="text1"/>
          <w:sz w:val="28"/>
          <w:szCs w:val="28"/>
          <w:highlight w:val="none"/>
          <w14:textFill>
            <w14:solidFill>
              <w14:schemeClr w14:val="tx1"/>
            </w14:solidFill>
          </w14:textFill>
        </w:rPr>
      </w:pPr>
    </w:p>
    <w:p w14:paraId="7C71E9DC">
      <w:pPr>
        <w:autoSpaceDE w:val="0"/>
        <w:autoSpaceDN w:val="0"/>
        <w:adjustRightInd w:val="0"/>
        <w:spacing w:line="400" w:lineRule="exact"/>
        <w:rPr>
          <w:rFonts w:ascii="宋体" w:hAnsi="宋体" w:cs="Calibri"/>
          <w:color w:val="000000" w:themeColor="text1"/>
          <w:sz w:val="28"/>
          <w:szCs w:val="28"/>
          <w:highlight w:val="none"/>
          <w14:textFill>
            <w14:solidFill>
              <w14:schemeClr w14:val="tx1"/>
            </w14:solidFill>
          </w14:textFill>
        </w:rPr>
      </w:pPr>
    </w:p>
    <w:p w14:paraId="7599C9C1">
      <w:pPr>
        <w:autoSpaceDE w:val="0"/>
        <w:autoSpaceDN w:val="0"/>
        <w:adjustRightInd w:val="0"/>
        <w:spacing w:line="400" w:lineRule="exact"/>
        <w:rPr>
          <w:rFonts w:ascii="宋体" w:hAnsi="宋体" w:cs="Calibri"/>
          <w:color w:val="000000" w:themeColor="text1"/>
          <w:sz w:val="28"/>
          <w:szCs w:val="28"/>
          <w:highlight w:val="none"/>
          <w14:textFill>
            <w14:solidFill>
              <w14:schemeClr w14:val="tx1"/>
            </w14:solidFill>
          </w14:textFill>
        </w:rPr>
      </w:pPr>
    </w:p>
    <w:p w14:paraId="488A22F6">
      <w:pPr>
        <w:autoSpaceDE w:val="0"/>
        <w:autoSpaceDN w:val="0"/>
        <w:adjustRightInd w:val="0"/>
        <w:spacing w:line="400" w:lineRule="exact"/>
        <w:rPr>
          <w:rFonts w:ascii="宋体" w:hAnsi="宋体" w:cs="Calibri"/>
          <w:color w:val="000000" w:themeColor="text1"/>
          <w:sz w:val="28"/>
          <w:szCs w:val="28"/>
          <w:highlight w:val="none"/>
          <w14:textFill>
            <w14:solidFill>
              <w14:schemeClr w14:val="tx1"/>
            </w14:solidFill>
          </w14:textFill>
        </w:rPr>
      </w:pPr>
    </w:p>
    <w:p w14:paraId="3F813500">
      <w:pPr>
        <w:autoSpaceDE w:val="0"/>
        <w:autoSpaceDN w:val="0"/>
        <w:adjustRightInd w:val="0"/>
        <w:spacing w:line="360" w:lineRule="auto"/>
        <w:rPr>
          <w:rFonts w:ascii="宋体" w:hAnsi="宋体" w:cs="Calibri"/>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val="zh-CN"/>
          <w14:textFill>
            <w14:solidFill>
              <w14:schemeClr w14:val="tx1"/>
            </w14:solidFill>
          </w14:textFill>
        </w:rPr>
        <w:t>项目名称：</w:t>
      </w:r>
    </w:p>
    <w:p w14:paraId="40EFFDDF">
      <w:pPr>
        <w:autoSpaceDE w:val="0"/>
        <w:autoSpaceDN w:val="0"/>
        <w:adjustRightInd w:val="0"/>
        <w:spacing w:line="360" w:lineRule="auto"/>
        <w:rPr>
          <w:rFonts w:ascii="宋体" w:hAnsi="宋体" w:cs="Calibri"/>
          <w:b/>
          <w:bCs/>
          <w:color w:val="000000" w:themeColor="text1"/>
          <w:sz w:val="30"/>
          <w:szCs w:val="30"/>
          <w:highlight w:val="none"/>
          <w:u w:val="single"/>
          <w14:textFill>
            <w14:solidFill>
              <w14:schemeClr w14:val="tx1"/>
            </w14:solidFill>
          </w14:textFill>
        </w:rPr>
      </w:pPr>
      <w:r>
        <w:rPr>
          <w:rFonts w:hint="eastAsia" w:ascii="宋体" w:hAnsi="宋体" w:cs="宋体"/>
          <w:b/>
          <w:bCs/>
          <w:color w:val="000000" w:themeColor="text1"/>
          <w:sz w:val="30"/>
          <w:szCs w:val="30"/>
          <w:highlight w:val="none"/>
          <w:lang w:val="zh-CN"/>
          <w14:textFill>
            <w14:solidFill>
              <w14:schemeClr w14:val="tx1"/>
            </w14:solidFill>
          </w14:textFill>
        </w:rPr>
        <w:t>项目编号：</w:t>
      </w:r>
    </w:p>
    <w:p w14:paraId="7C54B773">
      <w:pPr>
        <w:autoSpaceDE w:val="0"/>
        <w:autoSpaceDN w:val="0"/>
        <w:adjustRightInd w:val="0"/>
        <w:spacing w:line="360" w:lineRule="auto"/>
        <w:rPr>
          <w:rFonts w:ascii="宋体" w:hAnsi="宋体" w:cs="Calibri"/>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val="zh-CN"/>
          <w14:textFill>
            <w14:solidFill>
              <w14:schemeClr w14:val="tx1"/>
            </w14:solidFill>
          </w14:textFill>
        </w:rPr>
        <w:t>合同编号：</w:t>
      </w:r>
      <w:r>
        <w:rPr>
          <w:rFonts w:hint="eastAsia" w:ascii="宋体" w:hAnsi="宋体" w:cs="宋体"/>
          <w:b/>
          <w:bCs/>
          <w:color w:val="000000" w:themeColor="text1"/>
          <w:sz w:val="30"/>
          <w:szCs w:val="30"/>
          <w:highlight w:val="none"/>
          <w:u w:val="single"/>
          <w:lang w:val="zh-CN"/>
          <w14:textFill>
            <w14:solidFill>
              <w14:schemeClr w14:val="tx1"/>
            </w14:solidFill>
          </w14:textFill>
        </w:rPr>
        <w:t>C</w:t>
      </w:r>
      <w:r>
        <w:rPr>
          <w:rFonts w:ascii="宋体" w:hAnsi="宋体" w:cs="宋体"/>
          <w:b/>
          <w:bCs/>
          <w:color w:val="000000" w:themeColor="text1"/>
          <w:sz w:val="30"/>
          <w:szCs w:val="30"/>
          <w:highlight w:val="none"/>
          <w:u w:val="single"/>
          <w:lang w:val="zh-CN"/>
          <w14:textFill>
            <w14:solidFill>
              <w14:schemeClr w14:val="tx1"/>
            </w14:solidFill>
          </w14:textFill>
        </w:rPr>
        <w:t>ZQH-202</w:t>
      </w:r>
      <w:r>
        <w:rPr>
          <w:rFonts w:hint="eastAsia" w:ascii="宋体" w:hAnsi="宋体" w:cs="宋体"/>
          <w:b/>
          <w:bCs/>
          <w:color w:val="000000" w:themeColor="text1"/>
          <w:sz w:val="30"/>
          <w:szCs w:val="30"/>
          <w:highlight w:val="none"/>
          <w:u w:val="single"/>
          <w:lang w:val="en-US" w:eastAsia="zh-CN"/>
          <w14:textFill>
            <w14:solidFill>
              <w14:schemeClr w14:val="tx1"/>
            </w14:solidFill>
          </w14:textFill>
        </w:rPr>
        <w:t>5</w:t>
      </w:r>
      <w:r>
        <w:rPr>
          <w:rFonts w:hint="eastAsia" w:ascii="宋体" w:hAnsi="宋体" w:cs="宋体"/>
          <w:b/>
          <w:bCs/>
          <w:color w:val="000000" w:themeColor="text1"/>
          <w:sz w:val="30"/>
          <w:szCs w:val="30"/>
          <w:highlight w:val="none"/>
          <w:u w:val="single"/>
          <w14:textFill>
            <w14:solidFill>
              <w14:schemeClr w14:val="tx1"/>
            </w14:solidFill>
          </w14:textFill>
        </w:rPr>
        <w:t>-0</w:t>
      </w:r>
      <w:r>
        <w:rPr>
          <w:rFonts w:hint="eastAsia" w:ascii="宋体" w:hAnsi="宋体" w:cs="宋体"/>
          <w:b/>
          <w:bCs/>
          <w:color w:val="000000" w:themeColor="text1"/>
          <w:sz w:val="30"/>
          <w:szCs w:val="30"/>
          <w:highlight w:val="none"/>
          <w:u w:val="single"/>
          <w:lang w:val="en-US" w:eastAsia="zh-CN"/>
          <w14:textFill>
            <w14:solidFill>
              <w14:schemeClr w14:val="tx1"/>
            </w14:solidFill>
          </w14:textFill>
        </w:rPr>
        <w:t>414/包号</w:t>
      </w:r>
      <w:r>
        <w:rPr>
          <w:rFonts w:hint="eastAsia" w:ascii="宋体" w:hAnsi="宋体" w:cs="宋体"/>
          <w:b/>
          <w:bCs/>
          <w:color w:val="000000" w:themeColor="text1"/>
          <w:sz w:val="30"/>
          <w:szCs w:val="30"/>
          <w:highlight w:val="none"/>
          <w:u w:val="single"/>
          <w14:textFill>
            <w14:solidFill>
              <w14:schemeClr w14:val="tx1"/>
            </w14:solidFill>
          </w14:textFill>
        </w:rPr>
        <w:t xml:space="preserve"> </w:t>
      </w:r>
    </w:p>
    <w:p w14:paraId="66B5B76F">
      <w:pPr>
        <w:autoSpaceDE w:val="0"/>
        <w:autoSpaceDN w:val="0"/>
        <w:adjustRightInd w:val="0"/>
        <w:spacing w:line="360" w:lineRule="auto"/>
        <w:rPr>
          <w:rFonts w:ascii="宋体" w:hAnsi="宋体" w:cs="Calibri"/>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val="zh-CN"/>
          <w14:textFill>
            <w14:solidFill>
              <w14:schemeClr w14:val="tx1"/>
            </w14:solidFill>
          </w14:textFill>
        </w:rPr>
        <w:t>合同金额（人民币）：</w:t>
      </w:r>
    </w:p>
    <w:p w14:paraId="00FBC7A3">
      <w:pPr>
        <w:autoSpaceDE w:val="0"/>
        <w:autoSpaceDN w:val="0"/>
        <w:adjustRightInd w:val="0"/>
        <w:spacing w:line="360" w:lineRule="auto"/>
        <w:rPr>
          <w:rFonts w:ascii="宋体" w:hAnsi="宋体" w:cs="Calibri"/>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val="zh-CN"/>
          <w14:textFill>
            <w14:solidFill>
              <w14:schemeClr w14:val="tx1"/>
            </w14:solidFill>
          </w14:textFill>
        </w:rPr>
        <w:t>采购单位（甲方）：</w:t>
      </w:r>
      <w:r>
        <w:rPr>
          <w:rFonts w:hint="eastAsia" w:ascii="宋体" w:hAnsi="宋体" w:cs="宋体"/>
          <w:b/>
          <w:bCs/>
          <w:color w:val="000000" w:themeColor="text1"/>
          <w:sz w:val="30"/>
          <w:szCs w:val="30"/>
          <w:highlight w:val="none"/>
          <w:u w:val="single"/>
          <w14:textFill>
            <w14:solidFill>
              <w14:schemeClr w14:val="tx1"/>
            </w14:solidFill>
          </w14:textFill>
        </w:rPr>
        <w:t xml:space="preserve">               </w:t>
      </w:r>
      <w:r>
        <w:rPr>
          <w:rFonts w:hint="eastAsia" w:ascii="宋体" w:hAnsi="宋体" w:cs="宋体"/>
          <w:b/>
          <w:bCs/>
          <w:color w:val="000000" w:themeColor="text1"/>
          <w:sz w:val="30"/>
          <w:szCs w:val="30"/>
          <w:highlight w:val="none"/>
          <w:u w:val="single"/>
          <w:lang w:val="zh-CN"/>
          <w14:textFill>
            <w14:solidFill>
              <w14:schemeClr w14:val="tx1"/>
            </w14:solidFill>
          </w14:textFill>
        </w:rPr>
        <w:t>（盖章）</w:t>
      </w:r>
    </w:p>
    <w:p w14:paraId="5A52F0DC">
      <w:pPr>
        <w:autoSpaceDE w:val="0"/>
        <w:autoSpaceDN w:val="0"/>
        <w:adjustRightInd w:val="0"/>
        <w:spacing w:line="360" w:lineRule="auto"/>
        <w:rPr>
          <w:rFonts w:ascii="宋体" w:hAnsi="宋体" w:cs="Calibri"/>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val="zh-CN"/>
          <w14:textFill>
            <w14:solidFill>
              <w14:schemeClr w14:val="tx1"/>
            </w14:solidFill>
          </w14:textFill>
        </w:rPr>
        <w:t>成交人（乙方）：</w:t>
      </w:r>
      <w:r>
        <w:rPr>
          <w:rFonts w:hint="eastAsia" w:ascii="宋体" w:hAnsi="宋体" w:cs="宋体"/>
          <w:b/>
          <w:bCs/>
          <w:color w:val="000000" w:themeColor="text1"/>
          <w:sz w:val="30"/>
          <w:szCs w:val="30"/>
          <w:highlight w:val="none"/>
          <w:u w:val="single"/>
          <w14:textFill>
            <w14:solidFill>
              <w14:schemeClr w14:val="tx1"/>
            </w14:solidFill>
          </w14:textFill>
        </w:rPr>
        <w:t xml:space="preserve">                 </w:t>
      </w:r>
      <w:r>
        <w:rPr>
          <w:rFonts w:hint="eastAsia" w:ascii="宋体" w:hAnsi="宋体" w:cs="宋体"/>
          <w:b/>
          <w:bCs/>
          <w:color w:val="000000" w:themeColor="text1"/>
          <w:sz w:val="30"/>
          <w:szCs w:val="30"/>
          <w:highlight w:val="none"/>
          <w:u w:val="single"/>
          <w:lang w:val="zh-CN"/>
          <w14:textFill>
            <w14:solidFill>
              <w14:schemeClr w14:val="tx1"/>
            </w14:solidFill>
          </w14:textFill>
        </w:rPr>
        <w:t>（盖章）</w:t>
      </w:r>
    </w:p>
    <w:p w14:paraId="29E471DE">
      <w:pPr>
        <w:autoSpaceDE w:val="0"/>
        <w:autoSpaceDN w:val="0"/>
        <w:adjustRightInd w:val="0"/>
        <w:spacing w:line="360" w:lineRule="auto"/>
        <w:rPr>
          <w:rFonts w:ascii="宋体" w:hAnsi="宋体" w:cs="Calibri"/>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val="zh-CN"/>
          <w14:textFill>
            <w14:solidFill>
              <w14:schemeClr w14:val="tx1"/>
            </w14:solidFill>
          </w14:textFill>
        </w:rPr>
        <w:t>采购日期：</w:t>
      </w:r>
    </w:p>
    <w:p w14:paraId="42976D5A">
      <w:pPr>
        <w:autoSpaceDE w:val="0"/>
        <w:autoSpaceDN w:val="0"/>
        <w:adjustRightInd w:val="0"/>
        <w:spacing w:line="360" w:lineRule="auto"/>
        <w:rPr>
          <w:rFonts w:ascii="宋体" w:hAnsi="宋体" w:cs="Calibri"/>
          <w:color w:val="000000" w:themeColor="text1"/>
          <w:sz w:val="28"/>
          <w:szCs w:val="28"/>
          <w:highlight w:val="none"/>
          <w14:textFill>
            <w14:solidFill>
              <w14:schemeClr w14:val="tx1"/>
            </w14:solidFill>
          </w14:textFill>
        </w:rPr>
      </w:pPr>
    </w:p>
    <w:p w14:paraId="66F6A39B">
      <w:pPr>
        <w:autoSpaceDE w:val="0"/>
        <w:autoSpaceDN w:val="0"/>
        <w:adjustRightInd w:val="0"/>
        <w:spacing w:line="400" w:lineRule="exact"/>
        <w:rPr>
          <w:rFonts w:ascii="宋体" w:hAnsi="宋体" w:cs="Calibri"/>
          <w:color w:val="000000" w:themeColor="text1"/>
          <w:sz w:val="28"/>
          <w:szCs w:val="28"/>
          <w:highlight w:val="none"/>
          <w14:textFill>
            <w14:solidFill>
              <w14:schemeClr w14:val="tx1"/>
            </w14:solidFill>
          </w14:textFill>
        </w:rPr>
      </w:pPr>
      <w:r>
        <w:rPr>
          <w:rFonts w:ascii="宋体" w:hAnsi="宋体" w:cs="Calibri"/>
          <w:color w:val="000000" w:themeColor="text1"/>
          <w:sz w:val="28"/>
          <w:szCs w:val="28"/>
          <w:highlight w:val="none"/>
          <w14:textFill>
            <w14:solidFill>
              <w14:schemeClr w14:val="tx1"/>
            </w14:solidFill>
          </w14:textFill>
        </w:rPr>
        <w:br w:type="page"/>
      </w:r>
    </w:p>
    <w:p w14:paraId="74714F77">
      <w:pPr>
        <w:autoSpaceDE w:val="0"/>
        <w:autoSpaceDN w:val="0"/>
        <w:adjustRightInd w:val="0"/>
        <w:spacing w:line="400" w:lineRule="exact"/>
        <w:rPr>
          <w:rFonts w:cs="Calibri"/>
          <w:b/>
          <w:bCs/>
          <w:color w:val="000000" w:themeColor="text1"/>
          <w:sz w:val="28"/>
          <w:szCs w:val="28"/>
          <w:highlight w:val="none"/>
          <w14:textFill>
            <w14:solidFill>
              <w14:schemeClr w14:val="tx1"/>
            </w14:solidFill>
          </w14:textFill>
        </w:rPr>
      </w:pPr>
      <w:r>
        <w:rPr>
          <w:rFonts w:hint="eastAsia" w:ascii="宋体" w:cs="宋体"/>
          <w:b/>
          <w:bCs/>
          <w:color w:val="000000" w:themeColor="text1"/>
          <w:sz w:val="28"/>
          <w:szCs w:val="28"/>
          <w:highlight w:val="none"/>
          <w:lang w:val="zh-CN"/>
          <w14:textFill>
            <w14:solidFill>
              <w14:schemeClr w14:val="tx1"/>
            </w14:solidFill>
          </w14:textFill>
        </w:rPr>
        <w:t>采购人（以下简称甲方）：</w:t>
      </w:r>
    </w:p>
    <w:p w14:paraId="58DD321B">
      <w:pPr>
        <w:autoSpaceDE w:val="0"/>
        <w:autoSpaceDN w:val="0"/>
        <w:adjustRightInd w:val="0"/>
        <w:spacing w:line="400" w:lineRule="exact"/>
        <w:rPr>
          <w:rFonts w:cs="Calibri"/>
          <w:color w:val="000000" w:themeColor="text1"/>
          <w:sz w:val="28"/>
          <w:szCs w:val="28"/>
          <w:highlight w:val="none"/>
          <w14:textFill>
            <w14:solidFill>
              <w14:schemeClr w14:val="tx1"/>
            </w14:solidFill>
          </w14:textFill>
        </w:rPr>
      </w:pPr>
      <w:r>
        <w:rPr>
          <w:rFonts w:hint="eastAsia" w:ascii="宋体" w:cs="宋体"/>
          <w:b/>
          <w:bCs/>
          <w:color w:val="000000" w:themeColor="text1"/>
          <w:sz w:val="28"/>
          <w:szCs w:val="28"/>
          <w:highlight w:val="none"/>
          <w:lang w:val="zh-CN"/>
          <w14:textFill>
            <w14:solidFill>
              <w14:schemeClr w14:val="tx1"/>
            </w14:solidFill>
          </w14:textFill>
        </w:rPr>
        <w:t>成 交 人（以下简称乙方）：</w:t>
      </w:r>
    </w:p>
    <w:p w14:paraId="42F0DD29">
      <w:pPr>
        <w:autoSpaceDE w:val="0"/>
        <w:autoSpaceDN w:val="0"/>
        <w:adjustRightInd w:val="0"/>
        <w:spacing w:line="400" w:lineRule="exact"/>
        <w:ind w:firstLine="480" w:firstLineChars="200"/>
        <w:rPr>
          <w:rFonts w:ascii="宋体" w:cs="宋体"/>
          <w:color w:val="000000" w:themeColor="text1"/>
          <w:highlight w:val="none"/>
          <w:lang w:val="zh-CN"/>
          <w14:textFill>
            <w14:solidFill>
              <w14:schemeClr w14:val="tx1"/>
            </w14:solidFill>
          </w14:textFill>
        </w:rPr>
      </w:pPr>
      <w:r>
        <w:rPr>
          <w:rFonts w:hint="eastAsia" w:ascii="宋体" w:cs="宋体"/>
          <w:color w:val="000000" w:themeColor="text1"/>
          <w:highlight w:val="none"/>
          <w:lang w:val="zh-CN"/>
          <w14:textFill>
            <w14:solidFill>
              <w14:schemeClr w14:val="tx1"/>
            </w14:solidFill>
          </w14:textFill>
        </w:rPr>
        <w:t>甲、乙双方根据</w:t>
      </w:r>
      <w:r>
        <w:rPr>
          <w:rFonts w:hint="eastAsia" w:ascii="宋体" w:cs="宋体"/>
          <w:b/>
          <w:bCs/>
          <w:color w:val="000000" w:themeColor="text1"/>
          <w:highlight w:val="none"/>
          <w:u w:val="single"/>
          <w:lang w:val="zh-CN"/>
          <w14:textFill>
            <w14:solidFill>
              <w14:schemeClr w14:val="tx1"/>
            </w14:solidFill>
          </w14:textFill>
        </w:rPr>
        <w:t>西宁市中医院2025年医用卫生耗材采购项目（第二次）（项目编号：</w:t>
      </w:r>
      <w:r>
        <w:rPr>
          <w:rFonts w:hint="eastAsia" w:ascii="宋体" w:hAnsi="宋体" w:cs="宋体"/>
          <w:b/>
          <w:bCs/>
          <w:color w:val="000000" w:themeColor="text1"/>
          <w:highlight w:val="none"/>
          <w:u w:val="single"/>
          <w:lang w:eastAsia="zh-CN"/>
          <w14:textFill>
            <w14:solidFill>
              <w14:schemeClr w14:val="tx1"/>
            </w14:solidFill>
          </w14:textFill>
        </w:rPr>
        <w:t>SCIT-ZC-QH20250414L</w:t>
      </w:r>
      <w:r>
        <w:rPr>
          <w:rFonts w:hint="eastAsia" w:ascii="宋体" w:cs="宋体"/>
          <w:color w:val="000000" w:themeColor="text1"/>
          <w:highlight w:val="none"/>
          <w:u w:val="single"/>
          <w:lang w:val="zh-CN"/>
          <w14:textFill>
            <w14:solidFill>
              <w14:schemeClr w14:val="tx1"/>
            </w14:solidFill>
          </w14:textFill>
        </w:rPr>
        <w:t>）</w:t>
      </w:r>
      <w:r>
        <w:rPr>
          <w:rFonts w:hint="eastAsia" w:ascii="宋体" w:cs="宋体"/>
          <w:color w:val="000000" w:themeColor="text1"/>
          <w:highlight w:val="none"/>
          <w:lang w:val="zh-CN"/>
          <w14:textFill>
            <w14:solidFill>
              <w14:schemeClr w14:val="tx1"/>
            </w14:solidFill>
          </w14:textFill>
        </w:rPr>
        <w:t>的招标文件要求、中标人投标文件内容及承诺和采购代理机构出具的《中标通知书》，并经双方协商一致，签订本合同协议书。</w:t>
      </w:r>
    </w:p>
    <w:p w14:paraId="6C97F51D">
      <w:pPr>
        <w:autoSpaceDE w:val="0"/>
        <w:autoSpaceDN w:val="0"/>
        <w:adjustRightInd w:val="0"/>
        <w:spacing w:line="400" w:lineRule="exact"/>
        <w:ind w:firstLine="480"/>
        <w:rPr>
          <w:rFonts w:ascii="宋体" w:cs="宋体"/>
          <w:color w:val="000000" w:themeColor="text1"/>
          <w:highlight w:val="none"/>
          <w:lang w:val="zh-CN"/>
          <w14:textFill>
            <w14:solidFill>
              <w14:schemeClr w14:val="tx1"/>
            </w14:solidFill>
          </w14:textFill>
        </w:rPr>
      </w:pPr>
      <w:r>
        <w:rPr>
          <w:rFonts w:hint="eastAsia" w:ascii="宋体" w:cs="宋体"/>
          <w:color w:val="000000" w:themeColor="text1"/>
          <w:highlight w:val="none"/>
          <w:lang w:val="zh-CN"/>
          <w14:textFill>
            <w14:solidFill>
              <w14:schemeClr w14:val="tx1"/>
            </w14:solidFill>
          </w14:textFill>
        </w:rPr>
        <w:t>一、签订本采购合同的依据</w:t>
      </w:r>
    </w:p>
    <w:p w14:paraId="102374D9">
      <w:pPr>
        <w:autoSpaceDE w:val="0"/>
        <w:autoSpaceDN w:val="0"/>
        <w:adjustRightInd w:val="0"/>
        <w:spacing w:line="400" w:lineRule="exact"/>
        <w:ind w:firstLine="480"/>
        <w:rPr>
          <w:rFonts w:ascii="宋体" w:cs="宋体"/>
          <w:color w:val="000000" w:themeColor="text1"/>
          <w:highlight w:val="none"/>
          <w:lang w:val="zh-CN"/>
          <w14:textFill>
            <w14:solidFill>
              <w14:schemeClr w14:val="tx1"/>
            </w14:solidFill>
          </w14:textFill>
        </w:rPr>
      </w:pPr>
      <w:r>
        <w:rPr>
          <w:rFonts w:hint="eastAsia" w:ascii="宋体" w:cs="宋体"/>
          <w:color w:val="000000" w:themeColor="text1"/>
          <w:highlight w:val="none"/>
          <w:lang w:val="zh-CN"/>
          <w14:textFill>
            <w14:solidFill>
              <w14:schemeClr w14:val="tx1"/>
            </w14:solidFill>
          </w14:textFill>
        </w:rPr>
        <w:t>本采购合同所附下列文件是构成本采购合同不可分割的部分：</w:t>
      </w:r>
    </w:p>
    <w:p w14:paraId="0BDC81FD">
      <w:pPr>
        <w:autoSpaceDE w:val="0"/>
        <w:autoSpaceDN w:val="0"/>
        <w:adjustRightInd w:val="0"/>
        <w:spacing w:line="400" w:lineRule="exact"/>
        <w:ind w:firstLine="480"/>
        <w:rPr>
          <w:rFonts w:ascii="宋体" w:cs="宋体"/>
          <w:color w:val="000000" w:themeColor="text1"/>
          <w:highlight w:val="none"/>
          <w:lang w:val="zh-CN"/>
          <w14:textFill>
            <w14:solidFill>
              <w14:schemeClr w14:val="tx1"/>
            </w14:solidFill>
          </w14:textFill>
        </w:rPr>
      </w:pPr>
      <w:r>
        <w:rPr>
          <w:rFonts w:hint="eastAsia" w:ascii="宋体" w:cs="宋体"/>
          <w:color w:val="000000" w:themeColor="text1"/>
          <w:highlight w:val="none"/>
          <w:lang w:val="zh-CN"/>
          <w14:textFill>
            <w14:solidFill>
              <w14:schemeClr w14:val="tx1"/>
            </w14:solidFill>
          </w14:textFill>
        </w:rPr>
        <w:t>1.磋商文件；</w:t>
      </w:r>
    </w:p>
    <w:p w14:paraId="03FFE7FD">
      <w:pPr>
        <w:autoSpaceDE w:val="0"/>
        <w:autoSpaceDN w:val="0"/>
        <w:adjustRightInd w:val="0"/>
        <w:spacing w:line="400" w:lineRule="exact"/>
        <w:ind w:firstLine="480"/>
        <w:rPr>
          <w:rFonts w:ascii="宋体" w:cs="宋体"/>
          <w:color w:val="000000" w:themeColor="text1"/>
          <w:highlight w:val="none"/>
          <w:lang w:val="zh-CN"/>
          <w14:textFill>
            <w14:solidFill>
              <w14:schemeClr w14:val="tx1"/>
            </w14:solidFill>
          </w14:textFill>
        </w:rPr>
      </w:pPr>
      <w:r>
        <w:rPr>
          <w:rFonts w:hint="eastAsia" w:ascii="宋体" w:cs="宋体"/>
          <w:color w:val="000000" w:themeColor="text1"/>
          <w:highlight w:val="none"/>
          <w:lang w:val="zh-CN"/>
          <w14:textFill>
            <w14:solidFill>
              <w14:schemeClr w14:val="tx1"/>
            </w14:solidFill>
          </w14:textFill>
        </w:rPr>
        <w:t>2.磋商文件的更正、变更公告；</w:t>
      </w:r>
    </w:p>
    <w:p w14:paraId="276BEF2E">
      <w:pPr>
        <w:autoSpaceDE w:val="0"/>
        <w:autoSpaceDN w:val="0"/>
        <w:adjustRightInd w:val="0"/>
        <w:spacing w:line="400" w:lineRule="exact"/>
        <w:ind w:firstLine="480"/>
        <w:rPr>
          <w:rFonts w:ascii="宋体" w:cs="宋体"/>
          <w:color w:val="000000" w:themeColor="text1"/>
          <w:highlight w:val="none"/>
          <w:lang w:val="zh-CN"/>
          <w14:textFill>
            <w14:solidFill>
              <w14:schemeClr w14:val="tx1"/>
            </w14:solidFill>
          </w14:textFill>
        </w:rPr>
      </w:pPr>
      <w:r>
        <w:rPr>
          <w:rFonts w:hint="eastAsia" w:ascii="宋体" w:cs="宋体"/>
          <w:color w:val="000000" w:themeColor="text1"/>
          <w:highlight w:val="none"/>
          <w:lang w:val="zh-CN"/>
          <w14:textFill>
            <w14:solidFill>
              <w14:schemeClr w14:val="tx1"/>
            </w14:solidFill>
          </w14:textFill>
        </w:rPr>
        <w:t>3.成交人提交的响应文件；</w:t>
      </w:r>
    </w:p>
    <w:p w14:paraId="176E3F1A">
      <w:pPr>
        <w:autoSpaceDE w:val="0"/>
        <w:autoSpaceDN w:val="0"/>
        <w:adjustRightInd w:val="0"/>
        <w:spacing w:line="400" w:lineRule="exact"/>
        <w:ind w:firstLine="480"/>
        <w:rPr>
          <w:rFonts w:ascii="宋体" w:cs="宋体"/>
          <w:color w:val="000000" w:themeColor="text1"/>
          <w:highlight w:val="none"/>
          <w:lang w:val="zh-CN"/>
          <w14:textFill>
            <w14:solidFill>
              <w14:schemeClr w14:val="tx1"/>
            </w14:solidFill>
          </w14:textFill>
        </w:rPr>
      </w:pPr>
      <w:r>
        <w:rPr>
          <w:rFonts w:hint="eastAsia" w:ascii="宋体" w:cs="宋体"/>
          <w:color w:val="000000" w:themeColor="text1"/>
          <w:highlight w:val="none"/>
          <w:lang w:val="zh-CN"/>
          <w14:textFill>
            <w14:solidFill>
              <w14:schemeClr w14:val="tx1"/>
            </w14:solidFill>
          </w14:textFill>
        </w:rPr>
        <w:t>二、合同组成</w:t>
      </w:r>
    </w:p>
    <w:p w14:paraId="569BD744">
      <w:pPr>
        <w:autoSpaceDE w:val="0"/>
        <w:autoSpaceDN w:val="0"/>
        <w:adjustRightInd w:val="0"/>
        <w:spacing w:line="400" w:lineRule="exact"/>
        <w:ind w:firstLine="480"/>
        <w:rPr>
          <w:rFonts w:ascii="宋体" w:cs="宋体"/>
          <w:color w:val="000000" w:themeColor="text1"/>
          <w:highlight w:val="none"/>
          <w:lang w:val="zh-CN"/>
          <w14:textFill>
            <w14:solidFill>
              <w14:schemeClr w14:val="tx1"/>
            </w14:solidFill>
          </w14:textFill>
        </w:rPr>
      </w:pPr>
      <w:r>
        <w:rPr>
          <w:rFonts w:hint="eastAsia" w:ascii="宋体" w:cs="宋体"/>
          <w:color w:val="000000" w:themeColor="text1"/>
          <w:highlight w:val="none"/>
          <w:lang w:val="zh-CN"/>
          <w14:textFill>
            <w14:solidFill>
              <w14:schemeClr w14:val="tx1"/>
            </w14:solidFill>
          </w14:textFill>
        </w:rPr>
        <w:t>1.分项报价表；</w:t>
      </w:r>
    </w:p>
    <w:p w14:paraId="170FEDB5">
      <w:pPr>
        <w:autoSpaceDE w:val="0"/>
        <w:autoSpaceDN w:val="0"/>
        <w:adjustRightInd w:val="0"/>
        <w:spacing w:line="400" w:lineRule="exact"/>
        <w:ind w:firstLine="480"/>
        <w:rPr>
          <w:rFonts w:ascii="宋体" w:cs="宋体"/>
          <w:color w:val="000000" w:themeColor="text1"/>
          <w:highlight w:val="none"/>
          <w:lang w:val="zh-CN"/>
          <w14:textFill>
            <w14:solidFill>
              <w14:schemeClr w14:val="tx1"/>
            </w14:solidFill>
          </w14:textFill>
        </w:rPr>
      </w:pPr>
      <w:r>
        <w:rPr>
          <w:rFonts w:hint="eastAsia" w:ascii="宋体" w:cs="宋体"/>
          <w:color w:val="000000" w:themeColor="text1"/>
          <w:highlight w:val="none"/>
          <w:lang w:val="zh-CN"/>
          <w14:textFill>
            <w14:solidFill>
              <w14:schemeClr w14:val="tx1"/>
            </w14:solidFill>
          </w14:textFill>
        </w:rPr>
        <w:t>2.其他相关承诺；</w:t>
      </w:r>
    </w:p>
    <w:p w14:paraId="722D58C1">
      <w:pPr>
        <w:autoSpaceDE w:val="0"/>
        <w:autoSpaceDN w:val="0"/>
        <w:adjustRightInd w:val="0"/>
        <w:spacing w:line="400" w:lineRule="exact"/>
        <w:ind w:firstLine="480"/>
        <w:rPr>
          <w:rFonts w:ascii="宋体" w:cs="宋体"/>
          <w:color w:val="000000" w:themeColor="text1"/>
          <w:highlight w:val="none"/>
          <w:lang w:val="zh-CN"/>
          <w14:textFill>
            <w14:solidFill>
              <w14:schemeClr w14:val="tx1"/>
            </w14:solidFill>
          </w14:textFill>
        </w:rPr>
      </w:pPr>
      <w:r>
        <w:rPr>
          <w:rFonts w:hint="eastAsia" w:ascii="宋体" w:cs="宋体"/>
          <w:color w:val="000000" w:themeColor="text1"/>
          <w:highlight w:val="none"/>
          <w:lang w:val="zh-CN"/>
          <w14:textFill>
            <w14:solidFill>
              <w14:schemeClr w14:val="tx1"/>
            </w14:solidFill>
          </w14:textFill>
        </w:rPr>
        <w:t>3.成交通知书；</w:t>
      </w:r>
    </w:p>
    <w:p w14:paraId="32E083C2">
      <w:pPr>
        <w:autoSpaceDE w:val="0"/>
        <w:autoSpaceDN w:val="0"/>
        <w:adjustRightInd w:val="0"/>
        <w:spacing w:line="400" w:lineRule="exact"/>
        <w:ind w:firstLine="480"/>
        <w:rPr>
          <w:rFonts w:ascii="宋体" w:cs="宋体"/>
          <w:color w:val="000000" w:themeColor="text1"/>
          <w:highlight w:val="none"/>
          <w:lang w:val="zh-CN"/>
          <w14:textFill>
            <w14:solidFill>
              <w14:schemeClr w14:val="tx1"/>
            </w14:solidFill>
          </w14:textFill>
        </w:rPr>
      </w:pPr>
      <w:r>
        <w:rPr>
          <w:rFonts w:hint="eastAsia" w:ascii="宋体" w:cs="宋体"/>
          <w:color w:val="000000" w:themeColor="text1"/>
          <w:highlight w:val="none"/>
          <w:lang w:val="zh-CN"/>
          <w14:textFill>
            <w14:solidFill>
              <w14:schemeClr w14:val="tx1"/>
            </w14:solidFill>
          </w14:textFill>
        </w:rPr>
        <w:t>三、合同标的及金额                            单位：</w:t>
      </w:r>
      <w:r>
        <w:rPr>
          <w:rFonts w:hint="eastAsia" w:ascii="宋体" w:cs="宋体"/>
          <w:color w:val="000000" w:themeColor="text1"/>
          <w:highlight w:val="none"/>
          <w14:textFill>
            <w14:solidFill>
              <w14:schemeClr w14:val="tx1"/>
            </w14:solidFill>
          </w14:textFill>
        </w:rPr>
        <w:t xml:space="preserve">  </w:t>
      </w:r>
      <w:r>
        <w:rPr>
          <w:rFonts w:hint="eastAsia" w:ascii="宋体" w:cs="宋体"/>
          <w:color w:val="000000" w:themeColor="text1"/>
          <w:highlight w:val="none"/>
          <w:lang w:val="zh-CN"/>
          <w14:textFill>
            <w14:solidFill>
              <w14:schemeClr w14:val="tx1"/>
            </w14:solidFill>
          </w14:textFill>
        </w:rPr>
        <w:t>元</w:t>
      </w:r>
    </w:p>
    <w:p w14:paraId="15F17DAB">
      <w:pPr>
        <w:autoSpaceDE w:val="0"/>
        <w:autoSpaceDN w:val="0"/>
        <w:adjustRightInd w:val="0"/>
        <w:spacing w:line="400" w:lineRule="exact"/>
        <w:rPr>
          <w:rFonts w:ascii="宋体" w:cs="宋体"/>
          <w:color w:val="000000" w:themeColor="text1"/>
          <w:highlight w:val="none"/>
          <w:u w:val="single"/>
          <w:lang w:val="zh-CN"/>
          <w14:textFill>
            <w14:solidFill>
              <w14:schemeClr w14:val="tx1"/>
            </w14:solidFill>
          </w14:textFill>
        </w:rPr>
      </w:pPr>
      <w:r>
        <w:rPr>
          <w:rFonts w:hint="eastAsia" w:ascii="宋体" w:cs="宋体"/>
          <w:color w:val="000000" w:themeColor="text1"/>
          <w:highlight w:val="none"/>
          <w:lang w:val="zh-CN"/>
          <w14:textFill>
            <w14:solidFill>
              <w14:schemeClr w14:val="tx1"/>
            </w14:solidFill>
          </w14:textFill>
        </w:rPr>
        <w:t>根据上述采购合同文件要求，本采购合同的总金额为人民币</w:t>
      </w:r>
    </w:p>
    <w:p w14:paraId="1089DF13">
      <w:pPr>
        <w:autoSpaceDE w:val="0"/>
        <w:autoSpaceDN w:val="0"/>
        <w:adjustRightInd w:val="0"/>
        <w:spacing w:line="400" w:lineRule="exact"/>
        <w:rPr>
          <w:rFonts w:ascii="宋体" w:cs="宋体"/>
          <w:color w:val="000000" w:themeColor="text1"/>
          <w:highlight w:val="none"/>
          <w:lang w:val="zh-CN"/>
          <w14:textFill>
            <w14:solidFill>
              <w14:schemeClr w14:val="tx1"/>
            </w14:solidFill>
          </w14:textFill>
        </w:rPr>
      </w:pPr>
      <w:r>
        <w:rPr>
          <w:rFonts w:hint="eastAsia" w:ascii="宋体" w:cs="宋体"/>
          <w:color w:val="000000" w:themeColor="text1"/>
          <w:highlight w:val="none"/>
          <w:lang w:val="zh-CN"/>
          <w14:textFill>
            <w14:solidFill>
              <w14:schemeClr w14:val="tx1"/>
            </w14:solidFill>
          </w14:textFill>
        </w:rPr>
        <w:t>（大写）元。</w:t>
      </w:r>
    </w:p>
    <w:p w14:paraId="3E887B62">
      <w:pPr>
        <w:spacing w:line="360" w:lineRule="auto"/>
        <w:ind w:firstLine="480" w:firstLineChars="200"/>
        <w:rPr>
          <w:rFonts w:ascii="宋体" w:hAnsi="宋体"/>
          <w:color w:val="000000" w:themeColor="text1"/>
          <w:highlight w:val="none"/>
          <w14:textFill>
            <w14:solidFill>
              <w14:schemeClr w14:val="tx1"/>
            </w14:solidFill>
          </w14:textFill>
        </w:rPr>
      </w:pPr>
      <w:bookmarkStart w:id="11" w:name="_Toc283019214"/>
      <w:bookmarkStart w:id="12" w:name="_Toc225654644"/>
      <w:bookmarkStart w:id="13" w:name="_Toc247334841"/>
      <w:bookmarkStart w:id="14" w:name="_Toc185395249"/>
      <w:bookmarkStart w:id="15" w:name="_Toc239568418"/>
      <w:bookmarkStart w:id="16" w:name="_Toc211911348"/>
      <w:bookmarkStart w:id="17" w:name="_Toc238984975"/>
      <w:bookmarkStart w:id="18" w:name="_Toc225670751"/>
      <w:bookmarkStart w:id="19" w:name="_Toc237145406"/>
      <w:bookmarkStart w:id="20" w:name="_Toc286993786"/>
      <w:bookmarkStart w:id="21" w:name="_Toc212019594"/>
      <w:bookmarkStart w:id="22" w:name="_Toc211854449"/>
      <w:bookmarkStart w:id="23" w:name="_Toc239233914"/>
      <w:bookmarkStart w:id="24" w:name="_Toc251768862"/>
      <w:bookmarkStart w:id="25" w:name="_Toc225244852"/>
      <w:bookmarkStart w:id="26" w:name="_Toc232492928"/>
      <w:bookmarkStart w:id="27" w:name="_Toc282696226"/>
      <w:bookmarkStart w:id="28" w:name="_Toc241833903"/>
    </w:p>
    <w:p w14:paraId="45C3862D">
      <w:pPr>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四、服务内容与质量标准</w:t>
      </w:r>
    </w:p>
    <w:p w14:paraId="492E6853">
      <w:pPr>
        <w:widowControl w:val="0"/>
        <w:numPr>
          <w:ilvl w:val="0"/>
          <w:numId w:val="10"/>
        </w:numPr>
        <w:tabs>
          <w:tab w:val="clear" w:pos="1320"/>
        </w:tabs>
        <w:spacing w:line="360" w:lineRule="auto"/>
        <w:ind w:left="0" w:firstLine="567"/>
        <w:jc w:val="both"/>
        <w:rPr>
          <w:rFonts w:ascii="宋体" w:hAnsi="宋体"/>
          <w:color w:val="000000" w:themeColor="text1"/>
          <w:highlight w:val="none"/>
          <w14:textFill>
            <w14:solidFill>
              <w14:schemeClr w14:val="tx1"/>
            </w14:solidFill>
          </w14:textFill>
        </w:rPr>
      </w:pPr>
    </w:p>
    <w:p w14:paraId="1313B772">
      <w:pPr>
        <w:widowControl w:val="0"/>
        <w:numPr>
          <w:ilvl w:val="0"/>
          <w:numId w:val="10"/>
        </w:numPr>
        <w:tabs>
          <w:tab w:val="clear" w:pos="1320"/>
        </w:tabs>
        <w:spacing w:line="360" w:lineRule="auto"/>
        <w:ind w:left="0" w:firstLine="567"/>
        <w:jc w:val="both"/>
        <w:rPr>
          <w:rFonts w:ascii="宋体" w:hAnsi="宋体"/>
          <w:color w:val="000000" w:themeColor="text1"/>
          <w:highlight w:val="none"/>
          <w14:textFill>
            <w14:solidFill>
              <w14:schemeClr w14:val="tx1"/>
            </w14:solidFill>
          </w14:textFill>
        </w:rPr>
      </w:pPr>
    </w:p>
    <w:p w14:paraId="46C92FAD">
      <w:pPr>
        <w:widowControl w:val="0"/>
        <w:numPr>
          <w:ilvl w:val="0"/>
          <w:numId w:val="10"/>
        </w:numPr>
        <w:tabs>
          <w:tab w:val="clear" w:pos="1320"/>
        </w:tabs>
        <w:spacing w:line="360" w:lineRule="auto"/>
        <w:ind w:left="0" w:firstLine="567"/>
        <w:jc w:val="both"/>
        <w:rPr>
          <w:rFonts w:ascii="宋体" w:hAnsi="宋体"/>
          <w:color w:val="000000" w:themeColor="text1"/>
          <w:highlight w:val="none"/>
          <w14:textFill>
            <w14:solidFill>
              <w14:schemeClr w14:val="tx1"/>
            </w14:solidFill>
          </w14:textFill>
        </w:rPr>
      </w:pPr>
    </w:p>
    <w:p w14:paraId="0BDE980F">
      <w:pPr>
        <w:widowControl w:val="0"/>
        <w:numPr>
          <w:ilvl w:val="0"/>
          <w:numId w:val="10"/>
        </w:numPr>
        <w:tabs>
          <w:tab w:val="clear" w:pos="1320"/>
        </w:tabs>
        <w:spacing w:line="360" w:lineRule="auto"/>
        <w:ind w:left="0" w:firstLine="567"/>
        <w:jc w:val="both"/>
        <w:rPr>
          <w:rFonts w:ascii="宋体" w:hAnsi="宋体"/>
          <w:color w:val="000000" w:themeColor="text1"/>
          <w:highlight w:val="none"/>
          <w14:textFill>
            <w14:solidFill>
              <w14:schemeClr w14:val="tx1"/>
            </w14:solidFill>
          </w14:textFill>
        </w:rPr>
      </w:pPr>
    </w:p>
    <w:p w14:paraId="067B7CF2">
      <w:pPr>
        <w:widowControl w:val="0"/>
        <w:numPr>
          <w:ilvl w:val="0"/>
          <w:numId w:val="10"/>
        </w:numPr>
        <w:tabs>
          <w:tab w:val="clear" w:pos="1320"/>
        </w:tabs>
        <w:spacing w:line="360" w:lineRule="auto"/>
        <w:ind w:left="0" w:firstLine="567"/>
        <w:jc w:val="both"/>
        <w:rPr>
          <w:rFonts w:ascii="宋体" w:hAnsi="宋体"/>
          <w:color w:val="000000" w:themeColor="text1"/>
          <w:highlight w:val="none"/>
          <w14:textFill>
            <w14:solidFill>
              <w14:schemeClr w14:val="tx1"/>
            </w14:solidFill>
          </w14:textFill>
        </w:rPr>
      </w:pPr>
    </w:p>
    <w:p w14:paraId="3985DD45">
      <w:pPr>
        <w:spacing w:line="360" w:lineRule="auto"/>
        <w:ind w:firstLine="63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p>
    <w:p w14:paraId="17E5E154">
      <w:pPr>
        <w:snapToGrid w:val="0"/>
        <w:spacing w:line="360" w:lineRule="auto"/>
        <w:ind w:firstLine="480"/>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五、付款方式：</w:t>
      </w:r>
    </w:p>
    <w:p w14:paraId="74F8565A">
      <w:pPr>
        <w:tabs>
          <w:tab w:val="left" w:pos="1440"/>
        </w:tabs>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六、知识产权</w:t>
      </w:r>
    </w:p>
    <w:p w14:paraId="4DB46F34">
      <w:pPr>
        <w:tabs>
          <w:tab w:val="left" w:pos="1440"/>
        </w:tabs>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乙方应保证所提供的服务或其任何一部分均不会侵犯任何第三方的专利权、商标权或著作权。</w:t>
      </w:r>
    </w:p>
    <w:p w14:paraId="755F1247">
      <w:pPr>
        <w:tabs>
          <w:tab w:val="left" w:pos="1440"/>
        </w:tabs>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七、无产权瑕疵条款</w:t>
      </w:r>
    </w:p>
    <w:p w14:paraId="0BD3CAEC">
      <w:pPr>
        <w:tabs>
          <w:tab w:val="left" w:pos="1440"/>
        </w:tabs>
        <w:spacing w:line="360" w:lineRule="auto"/>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乙方保证所提供的服务的所有权完全属于乙方且无任何抵押、查封等产权瑕疵。如有产权瑕疵的，视为乙方违约。乙方应负担由此而产生的一切损失。</w:t>
      </w:r>
    </w:p>
    <w:p w14:paraId="5B5B4080">
      <w:pPr>
        <w:widowControl w:val="0"/>
        <w:spacing w:line="360" w:lineRule="auto"/>
        <w:ind w:firstLine="480" w:firstLineChars="200"/>
        <w:jc w:val="both"/>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八、履约保证金</w:t>
      </w:r>
    </w:p>
    <w:p w14:paraId="56F76866">
      <w:pPr>
        <w:pStyle w:val="23"/>
        <w:numPr>
          <w:ilvl w:val="0"/>
          <w:numId w:val="11"/>
        </w:numPr>
        <w:tabs>
          <w:tab w:val="left" w:pos="360"/>
        </w:tabs>
        <w:autoSpaceDE/>
        <w:autoSpaceDN/>
        <w:adjustRightInd/>
        <w:spacing w:line="360" w:lineRule="auto"/>
        <w:ind w:left="0" w:firstLine="567"/>
        <w:rPr>
          <w:rFonts w:hint="default"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乙方交纳人民币</w:t>
      </w:r>
      <w:r>
        <w:rPr>
          <w:rFonts w:hAnsi="宋体"/>
          <w:color w:val="000000" w:themeColor="text1"/>
          <w:sz w:val="24"/>
          <w:highlight w:val="none"/>
          <w:u w:val="single"/>
          <w14:textFill>
            <w14:solidFill>
              <w14:schemeClr w14:val="tx1"/>
            </w14:solidFill>
          </w14:textFill>
        </w:rPr>
        <w:t>　　　　　　</w:t>
      </w:r>
      <w:r>
        <w:rPr>
          <w:rFonts w:hAnsi="宋体"/>
          <w:color w:val="000000" w:themeColor="text1"/>
          <w:sz w:val="24"/>
          <w:highlight w:val="none"/>
          <w14:textFill>
            <w14:solidFill>
              <w14:schemeClr w14:val="tx1"/>
            </w14:solidFill>
          </w14:textFill>
        </w:rPr>
        <w:t>元作为本合同的履约保证金。</w:t>
      </w:r>
    </w:p>
    <w:p w14:paraId="23472AB1">
      <w:pPr>
        <w:pStyle w:val="23"/>
        <w:numPr>
          <w:ilvl w:val="0"/>
          <w:numId w:val="11"/>
        </w:numPr>
        <w:tabs>
          <w:tab w:val="left" w:pos="360"/>
        </w:tabs>
        <w:autoSpaceDE/>
        <w:autoSpaceDN/>
        <w:adjustRightInd/>
        <w:spacing w:line="360" w:lineRule="auto"/>
        <w:ind w:left="0" w:firstLine="567"/>
        <w:rPr>
          <w:rFonts w:hint="default"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履约保证金作为违约金的一部分及用于补偿甲方因乙方不能履行合同义务而蒙受的损失。</w:t>
      </w:r>
    </w:p>
    <w:p w14:paraId="7D123AE1">
      <w:pPr>
        <w:widowControl w:val="0"/>
        <w:spacing w:line="360" w:lineRule="auto"/>
        <w:ind w:firstLine="480" w:firstLineChars="200"/>
        <w:jc w:val="both"/>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九、甲方的权利和义务</w:t>
      </w:r>
    </w:p>
    <w:p w14:paraId="278C2E81">
      <w:pPr>
        <w:widowControl w:val="0"/>
        <w:numPr>
          <w:ilvl w:val="0"/>
          <w:numId w:val="12"/>
        </w:numPr>
        <w:tabs>
          <w:tab w:val="left" w:pos="1440"/>
        </w:tabs>
        <w:adjustRightInd w:val="0"/>
        <w:spacing w:line="360" w:lineRule="auto"/>
        <w:ind w:left="0" w:firstLine="420"/>
        <w:textAlignment w:val="baseline"/>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甲方有权对合同规定范围内乙方的服务行为进行监督和检查，拥有监管权。有权定期核对乙方提供服务所配备的人员数量。对甲方认为不合理的部分有权下达整改通知书，并要求乙方限期整改。</w:t>
      </w:r>
    </w:p>
    <w:p w14:paraId="5D6C0A24">
      <w:pPr>
        <w:widowControl w:val="0"/>
        <w:numPr>
          <w:ilvl w:val="0"/>
          <w:numId w:val="12"/>
        </w:numPr>
        <w:tabs>
          <w:tab w:val="left" w:pos="1440"/>
        </w:tabs>
        <w:adjustRightInd w:val="0"/>
        <w:spacing w:line="360" w:lineRule="auto"/>
        <w:ind w:left="0" w:firstLine="420"/>
        <w:textAlignment w:val="baseline"/>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甲方有权依据双方签订的考评办法对乙方提供的服务进行定期考评。当考评结果未达到标准时，有权依据考评办法约定的数额扣除履约保证金。</w:t>
      </w:r>
    </w:p>
    <w:p w14:paraId="44B1748F">
      <w:pPr>
        <w:widowControl w:val="0"/>
        <w:numPr>
          <w:ilvl w:val="0"/>
          <w:numId w:val="12"/>
        </w:numPr>
        <w:tabs>
          <w:tab w:val="left" w:pos="1440"/>
        </w:tabs>
        <w:adjustRightInd w:val="0"/>
        <w:spacing w:line="360" w:lineRule="auto"/>
        <w:ind w:left="0" w:firstLine="420"/>
        <w:textAlignment w:val="baseline"/>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负责检查监督乙方管理工作的实施及制度的执行情况。</w:t>
      </w:r>
    </w:p>
    <w:p w14:paraId="2974C62D">
      <w:pPr>
        <w:widowControl w:val="0"/>
        <w:numPr>
          <w:ilvl w:val="0"/>
          <w:numId w:val="12"/>
        </w:numPr>
        <w:tabs>
          <w:tab w:val="left" w:pos="1440"/>
        </w:tabs>
        <w:adjustRightInd w:val="0"/>
        <w:spacing w:line="360" w:lineRule="auto"/>
        <w:ind w:left="0" w:firstLine="420"/>
        <w:textAlignment w:val="baseline"/>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根据本合同规定，按时向乙方支付应付服务费用。</w:t>
      </w:r>
    </w:p>
    <w:p w14:paraId="5EF8FD6F">
      <w:pPr>
        <w:widowControl w:val="0"/>
        <w:numPr>
          <w:ilvl w:val="0"/>
          <w:numId w:val="12"/>
        </w:numPr>
        <w:tabs>
          <w:tab w:val="left" w:pos="1440"/>
        </w:tabs>
        <w:adjustRightInd w:val="0"/>
        <w:spacing w:line="360" w:lineRule="auto"/>
        <w:ind w:left="0" w:firstLine="420"/>
        <w:textAlignment w:val="baseline"/>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国家法律、法规所规定由甲方承担的其它责任。</w:t>
      </w:r>
    </w:p>
    <w:p w14:paraId="5F4171E1">
      <w:pPr>
        <w:widowControl w:val="0"/>
        <w:spacing w:line="360" w:lineRule="auto"/>
        <w:ind w:firstLine="480" w:firstLineChars="200"/>
        <w:jc w:val="both"/>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十、乙方的权利和义务</w:t>
      </w:r>
    </w:p>
    <w:p w14:paraId="41FAF98C">
      <w:pPr>
        <w:widowControl w:val="0"/>
        <w:numPr>
          <w:ilvl w:val="0"/>
          <w:numId w:val="13"/>
        </w:numPr>
        <w:tabs>
          <w:tab w:val="left" w:pos="1230"/>
        </w:tabs>
        <w:adjustRightInd w:val="0"/>
        <w:spacing w:line="360" w:lineRule="auto"/>
        <w:ind w:firstLine="567"/>
        <w:textAlignment w:val="baseline"/>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对本合同规定的委托服务范围内的项目享有管理权及服务义务。</w:t>
      </w:r>
    </w:p>
    <w:p w14:paraId="74211238">
      <w:pPr>
        <w:widowControl w:val="0"/>
        <w:numPr>
          <w:ilvl w:val="0"/>
          <w:numId w:val="13"/>
        </w:numPr>
        <w:tabs>
          <w:tab w:val="left" w:pos="1230"/>
        </w:tabs>
        <w:adjustRightInd w:val="0"/>
        <w:spacing w:line="360" w:lineRule="auto"/>
        <w:ind w:firstLine="567"/>
        <w:textAlignment w:val="baseline"/>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根据本合同的规定向甲方收取相关服务费用，并有权在本项目管理范围内管理及合理使用。</w:t>
      </w:r>
    </w:p>
    <w:p w14:paraId="19195863">
      <w:pPr>
        <w:widowControl w:val="0"/>
        <w:numPr>
          <w:ilvl w:val="0"/>
          <w:numId w:val="13"/>
        </w:numPr>
        <w:tabs>
          <w:tab w:val="left" w:pos="1230"/>
        </w:tabs>
        <w:adjustRightInd w:val="0"/>
        <w:spacing w:line="360" w:lineRule="auto"/>
        <w:ind w:firstLine="567"/>
        <w:textAlignment w:val="baseline"/>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及时向甲方通告本项目服务范围内有关服务的重大事项，及时配合处理投诉。</w:t>
      </w:r>
    </w:p>
    <w:p w14:paraId="30334EB6">
      <w:pPr>
        <w:widowControl w:val="0"/>
        <w:numPr>
          <w:ilvl w:val="0"/>
          <w:numId w:val="13"/>
        </w:numPr>
        <w:tabs>
          <w:tab w:val="left" w:pos="1230"/>
        </w:tabs>
        <w:adjustRightInd w:val="0"/>
        <w:spacing w:line="360" w:lineRule="auto"/>
        <w:ind w:firstLine="567"/>
        <w:textAlignment w:val="baseline"/>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接受项目行业管理部门及有关部门的指导，接受甲方的监督。</w:t>
      </w:r>
    </w:p>
    <w:p w14:paraId="5AB1DBB2">
      <w:pPr>
        <w:widowControl w:val="0"/>
        <w:numPr>
          <w:ilvl w:val="0"/>
          <w:numId w:val="13"/>
        </w:numPr>
        <w:tabs>
          <w:tab w:val="left" w:pos="1230"/>
        </w:tabs>
        <w:adjustRightInd w:val="0"/>
        <w:spacing w:line="360" w:lineRule="auto"/>
        <w:ind w:firstLine="567"/>
        <w:textAlignment w:val="baseline"/>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国家法律、法规所规定由乙方承担的其它责任。</w:t>
      </w:r>
    </w:p>
    <w:p w14:paraId="586F28DC">
      <w:pPr>
        <w:widowControl w:val="0"/>
        <w:spacing w:line="360" w:lineRule="auto"/>
        <w:ind w:left="425"/>
        <w:jc w:val="both"/>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十一、违约责任</w:t>
      </w:r>
    </w:p>
    <w:p w14:paraId="069E97A7">
      <w:pPr>
        <w:widowControl w:val="0"/>
        <w:adjustRightInd w:val="0"/>
        <w:spacing w:line="360" w:lineRule="auto"/>
        <w:ind w:firstLine="480" w:firstLineChars="200"/>
        <w:textAlignment w:val="baseline"/>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11.1甲乙双方必须遵守本合同并执行合同中的各项规定，保证本合同的正常履行。</w:t>
      </w:r>
    </w:p>
    <w:p w14:paraId="70961539">
      <w:pPr>
        <w:widowControl w:val="0"/>
        <w:adjustRightInd w:val="0"/>
        <w:spacing w:line="360" w:lineRule="auto"/>
        <w:ind w:firstLine="480" w:firstLineChars="200"/>
        <w:textAlignment w:val="baseline"/>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2E49DEE1">
      <w:pPr>
        <w:widowControl w:val="0"/>
        <w:spacing w:line="360" w:lineRule="auto"/>
        <w:ind w:firstLine="480" w:firstLineChars="200"/>
        <w:jc w:val="both"/>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十二、不可抗力事件处理</w:t>
      </w:r>
    </w:p>
    <w:p w14:paraId="2EDEC549">
      <w:pPr>
        <w:widowControl w:val="0"/>
        <w:numPr>
          <w:ilvl w:val="0"/>
          <w:numId w:val="14"/>
        </w:numPr>
        <w:tabs>
          <w:tab w:val="left" w:pos="0"/>
        </w:tabs>
        <w:spacing w:line="360" w:lineRule="auto"/>
        <w:ind w:left="0" w:firstLine="567"/>
        <w:jc w:val="both"/>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在合同有效期内，任何一方因不可抗力事件导致不能履行合同，则合同履行期可延长，其延长期与不可抗力影响期相同。</w:t>
      </w:r>
    </w:p>
    <w:p w14:paraId="65B089C2">
      <w:pPr>
        <w:widowControl w:val="0"/>
        <w:numPr>
          <w:ilvl w:val="0"/>
          <w:numId w:val="14"/>
        </w:numPr>
        <w:tabs>
          <w:tab w:val="left" w:pos="0"/>
        </w:tabs>
        <w:spacing w:line="360" w:lineRule="auto"/>
        <w:ind w:left="0" w:firstLine="567"/>
        <w:jc w:val="both"/>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不可抗力事件发生后，应立即通知对方，并寄送有关权威机构出具的证明。</w:t>
      </w:r>
    </w:p>
    <w:p w14:paraId="6AF25225">
      <w:pPr>
        <w:widowControl w:val="0"/>
        <w:numPr>
          <w:ilvl w:val="0"/>
          <w:numId w:val="14"/>
        </w:numPr>
        <w:tabs>
          <w:tab w:val="left" w:pos="0"/>
        </w:tabs>
        <w:spacing w:line="360" w:lineRule="auto"/>
        <w:ind w:left="0" w:firstLine="567"/>
        <w:jc w:val="both"/>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不可抗力事件延续120天以上，双方应通过友好协商，确定是否继续履行合同。</w:t>
      </w: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595E30D2">
      <w:pPr>
        <w:widowControl w:val="0"/>
        <w:spacing w:line="360" w:lineRule="auto"/>
        <w:ind w:firstLine="480" w:firstLineChars="200"/>
        <w:jc w:val="both"/>
        <w:rPr>
          <w:rFonts w:ascii="宋体" w:hAnsi="宋体"/>
          <w:color w:val="000000" w:themeColor="text1"/>
          <w:highlight w:val="none"/>
          <w14:textFill>
            <w14:solidFill>
              <w14:schemeClr w14:val="tx1"/>
            </w14:solidFill>
          </w14:textFill>
        </w:rPr>
      </w:pPr>
      <w:bookmarkStart w:id="29" w:name="_Toc241833908"/>
      <w:bookmarkStart w:id="30" w:name="_Toc251768867"/>
      <w:bookmarkStart w:id="31" w:name="_Toc286993792"/>
      <w:bookmarkStart w:id="32" w:name="_Toc211854454"/>
      <w:bookmarkStart w:id="33" w:name="_Toc237145411"/>
      <w:bookmarkStart w:id="34" w:name="_Toc225244857"/>
      <w:bookmarkStart w:id="35" w:name="_Toc238984980"/>
      <w:bookmarkStart w:id="36" w:name="_Toc247334846"/>
      <w:bookmarkStart w:id="37" w:name="_Toc239568423"/>
      <w:bookmarkStart w:id="38" w:name="_Toc211911353"/>
      <w:bookmarkStart w:id="39" w:name="_Toc225670756"/>
      <w:bookmarkStart w:id="40" w:name="_Toc239233919"/>
      <w:bookmarkStart w:id="41" w:name="_Toc212019599"/>
      <w:bookmarkStart w:id="42" w:name="_Toc225654649"/>
      <w:bookmarkStart w:id="43" w:name="_Toc232492933"/>
      <w:bookmarkStart w:id="44" w:name="_Toc185395254"/>
      <w:r>
        <w:rPr>
          <w:rFonts w:hint="eastAsia" w:ascii="宋体" w:hAnsi="宋体"/>
          <w:color w:val="000000" w:themeColor="text1"/>
          <w:highlight w:val="none"/>
          <w14:textFill>
            <w14:solidFill>
              <w14:schemeClr w14:val="tx1"/>
            </w14:solidFill>
          </w14:textFill>
        </w:rPr>
        <w:t>十三、解决合同纠纷的方式</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234E970F">
      <w:pPr>
        <w:widowControl w:val="0"/>
        <w:numPr>
          <w:ilvl w:val="0"/>
          <w:numId w:val="15"/>
        </w:numPr>
        <w:tabs>
          <w:tab w:val="left" w:pos="0"/>
        </w:tabs>
        <w:spacing w:line="360" w:lineRule="auto"/>
        <w:ind w:left="0" w:firstLine="560"/>
        <w:jc w:val="both"/>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在执行本合同中发生的或与本合同有关的争端，双方应通过友好协商解决，经协商在60天内不能达成协议时，应提交</w:t>
      </w:r>
      <w:r>
        <w:rPr>
          <w:rFonts w:hint="eastAsia" w:ascii="宋体" w:hAnsi="宋体"/>
          <w:color w:val="000000" w:themeColor="text1"/>
          <w:highlight w:val="none"/>
          <w:lang w:val="en-US" w:eastAsia="zh-CN"/>
          <w14:textFill>
            <w14:solidFill>
              <w14:schemeClr w14:val="tx1"/>
            </w14:solidFill>
          </w14:textFill>
        </w:rPr>
        <w:t>当地</w:t>
      </w:r>
      <w:r>
        <w:rPr>
          <w:rFonts w:hint="eastAsia" w:ascii="宋体" w:hAnsi="宋体"/>
          <w:color w:val="000000" w:themeColor="text1"/>
          <w:highlight w:val="none"/>
          <w14:textFill>
            <w14:solidFill>
              <w14:schemeClr w14:val="tx1"/>
            </w14:solidFill>
          </w14:textFill>
        </w:rPr>
        <w:t>仲裁委员会仲裁。</w:t>
      </w:r>
    </w:p>
    <w:p w14:paraId="4751B8B9">
      <w:pPr>
        <w:widowControl w:val="0"/>
        <w:numPr>
          <w:ilvl w:val="0"/>
          <w:numId w:val="15"/>
        </w:numPr>
        <w:tabs>
          <w:tab w:val="left" w:pos="0"/>
        </w:tabs>
        <w:spacing w:line="360" w:lineRule="auto"/>
        <w:ind w:left="0" w:firstLine="560"/>
        <w:jc w:val="both"/>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仲裁裁决应为最终决定，并对双方具有约束力。</w:t>
      </w:r>
    </w:p>
    <w:p w14:paraId="3674CC1C">
      <w:pPr>
        <w:widowControl w:val="0"/>
        <w:numPr>
          <w:ilvl w:val="0"/>
          <w:numId w:val="15"/>
        </w:numPr>
        <w:tabs>
          <w:tab w:val="left" w:pos="0"/>
        </w:tabs>
        <w:spacing w:line="360" w:lineRule="auto"/>
        <w:ind w:left="0" w:firstLine="560"/>
        <w:jc w:val="both"/>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除另有裁决外，仲裁费应由败诉方负担。 </w:t>
      </w:r>
    </w:p>
    <w:p w14:paraId="2B8B606B">
      <w:pPr>
        <w:widowControl w:val="0"/>
        <w:numPr>
          <w:ilvl w:val="0"/>
          <w:numId w:val="15"/>
        </w:numPr>
        <w:tabs>
          <w:tab w:val="left" w:pos="0"/>
        </w:tabs>
        <w:spacing w:line="360" w:lineRule="auto"/>
        <w:ind w:left="0" w:firstLine="560"/>
        <w:jc w:val="both"/>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在仲裁期间，除正在进行仲裁部分外，合同其他部分继续执行。  </w:t>
      </w:r>
    </w:p>
    <w:p w14:paraId="09E8950D">
      <w:pPr>
        <w:widowControl w:val="0"/>
        <w:spacing w:line="360" w:lineRule="auto"/>
        <w:ind w:firstLine="480" w:firstLineChars="200"/>
        <w:jc w:val="both"/>
        <w:rPr>
          <w:rFonts w:ascii="宋体" w:hAnsi="宋体"/>
          <w:color w:val="000000" w:themeColor="text1"/>
          <w:highlight w:val="none"/>
          <w14:textFill>
            <w14:solidFill>
              <w14:schemeClr w14:val="tx1"/>
            </w14:solidFill>
          </w14:textFill>
        </w:rPr>
      </w:pPr>
      <w:bookmarkStart w:id="45" w:name="_Toc241833909"/>
      <w:bookmarkStart w:id="46" w:name="_Toc225670757"/>
      <w:bookmarkStart w:id="47" w:name="_Toc185395255"/>
      <w:bookmarkStart w:id="48" w:name="_Toc283019219"/>
      <w:bookmarkStart w:id="49" w:name="_Toc212019600"/>
      <w:bookmarkStart w:id="50" w:name="_Toc225654650"/>
      <w:bookmarkStart w:id="51" w:name="_Toc239568424"/>
      <w:bookmarkStart w:id="52" w:name="_Toc239233920"/>
      <w:bookmarkStart w:id="53" w:name="_Toc232492934"/>
      <w:bookmarkStart w:id="54" w:name="_Toc282696231"/>
      <w:bookmarkStart w:id="55" w:name="_Toc225244858"/>
      <w:bookmarkStart w:id="56" w:name="_Toc251768868"/>
      <w:bookmarkStart w:id="57" w:name="_Toc247334847"/>
      <w:bookmarkStart w:id="58" w:name="_Toc211854455"/>
      <w:bookmarkStart w:id="59" w:name="_Toc238984981"/>
      <w:bookmarkStart w:id="60" w:name="_Toc211911354"/>
      <w:bookmarkStart w:id="61" w:name="_Toc286993793"/>
      <w:bookmarkStart w:id="62" w:name="_Toc237145412"/>
      <w:r>
        <w:rPr>
          <w:rFonts w:hint="eastAsia" w:ascii="宋体" w:hAnsi="宋体"/>
          <w:color w:val="000000" w:themeColor="text1"/>
          <w:highlight w:val="none"/>
          <w14:textFill>
            <w14:solidFill>
              <w14:schemeClr w14:val="tx1"/>
            </w14:solidFill>
          </w14:textFill>
        </w:rPr>
        <w:t>十四、合同</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Pr>
          <w:rFonts w:hint="eastAsia" w:ascii="宋体" w:hAnsi="宋体"/>
          <w:color w:val="000000" w:themeColor="text1"/>
          <w:highlight w:val="none"/>
          <w14:textFill>
            <w14:solidFill>
              <w14:schemeClr w14:val="tx1"/>
            </w14:solidFill>
          </w14:textFill>
        </w:rPr>
        <w:t>生效及其他</w:t>
      </w:r>
    </w:p>
    <w:p w14:paraId="3C7AE3F4">
      <w:pPr>
        <w:pStyle w:val="87"/>
        <w:numPr>
          <w:ilvl w:val="0"/>
          <w:numId w:val="16"/>
        </w:numPr>
        <w:spacing w:line="360" w:lineRule="auto"/>
        <w:ind w:left="0" w:firstLine="630" w:firstLineChars="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合同经双方法定代表人或授权委托代理人签字并加盖单位公章后生效。</w:t>
      </w:r>
    </w:p>
    <w:p w14:paraId="47226C57">
      <w:pPr>
        <w:pStyle w:val="87"/>
        <w:numPr>
          <w:ilvl w:val="0"/>
          <w:numId w:val="16"/>
        </w:numPr>
        <w:spacing w:line="360" w:lineRule="auto"/>
        <w:ind w:left="0" w:firstLine="630" w:firstLineChars="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合同执行中涉及采购资金和采购内容修改或补充的，须经采购监管部门审批，并签书面补充协议报采购监督管理部门备案，方可作为主合同不可分割的一部分。</w:t>
      </w:r>
    </w:p>
    <w:p w14:paraId="64E3538A">
      <w:pPr>
        <w:pStyle w:val="87"/>
        <w:numPr>
          <w:ilvl w:val="0"/>
          <w:numId w:val="16"/>
        </w:numPr>
        <w:spacing w:line="360" w:lineRule="auto"/>
        <w:ind w:left="0" w:firstLine="630" w:firstLineChars="0"/>
        <w:rPr>
          <w:rFonts w:ascii="宋体" w:cs="宋体"/>
          <w:color w:val="000000" w:themeColor="text1"/>
          <w:highlight w:val="none"/>
          <w:lang w:val="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本合同一式  份，自双方签章之日起起效。甲方   份，乙方   份，采购代理机构   份，具有同等法律效力。</w:t>
      </w:r>
    </w:p>
    <w:p w14:paraId="18F1F0E3">
      <w:pPr>
        <w:autoSpaceDE w:val="0"/>
        <w:autoSpaceDN w:val="0"/>
        <w:adjustRightInd w:val="0"/>
        <w:spacing w:line="400" w:lineRule="exact"/>
        <w:rPr>
          <w:rFonts w:cs="Calibri"/>
          <w:color w:val="000000" w:themeColor="text1"/>
          <w:highlight w:val="none"/>
          <w14:textFill>
            <w14:solidFill>
              <w14:schemeClr w14:val="tx1"/>
            </w14:solidFill>
          </w14:textFill>
        </w:rPr>
      </w:pPr>
      <w:r>
        <w:rPr>
          <w:rFonts w:hint="eastAsia" w:ascii="宋体" w:cs="宋体"/>
          <w:color w:val="000000" w:themeColor="text1"/>
          <w:highlight w:val="none"/>
          <w:lang w:val="zh-CN"/>
          <w14:textFill>
            <w14:solidFill>
              <w14:schemeClr w14:val="tx1"/>
            </w14:solidFill>
          </w14:textFill>
        </w:rPr>
        <w:t>甲方（盖章）：</w:t>
      </w:r>
      <w:r>
        <w:rPr>
          <w:rFonts w:hint="eastAsia" w:ascii="宋体" w:cs="宋体"/>
          <w:color w:val="000000" w:themeColor="text1"/>
          <w:highlight w:val="none"/>
          <w14:textFill>
            <w14:solidFill>
              <w14:schemeClr w14:val="tx1"/>
            </w14:solidFill>
          </w14:textFill>
        </w:rPr>
        <w:t xml:space="preserve">                       </w:t>
      </w:r>
      <w:r>
        <w:rPr>
          <w:rFonts w:hint="eastAsia" w:ascii="宋体" w:cs="宋体"/>
          <w:color w:val="000000" w:themeColor="text1"/>
          <w:highlight w:val="none"/>
          <w:lang w:val="zh-CN"/>
          <w14:textFill>
            <w14:solidFill>
              <w14:schemeClr w14:val="tx1"/>
            </w14:solidFill>
          </w14:textFill>
        </w:rPr>
        <w:t>乙方（盖章）：</w:t>
      </w:r>
    </w:p>
    <w:p w14:paraId="4CE8C0C2">
      <w:pPr>
        <w:autoSpaceDE w:val="0"/>
        <w:autoSpaceDN w:val="0"/>
        <w:adjustRightInd w:val="0"/>
        <w:spacing w:line="400" w:lineRule="exact"/>
        <w:rPr>
          <w:rFonts w:cs="Calibri"/>
          <w:color w:val="000000" w:themeColor="text1"/>
          <w:highlight w:val="none"/>
          <w14:textFill>
            <w14:solidFill>
              <w14:schemeClr w14:val="tx1"/>
            </w14:solidFill>
          </w14:textFill>
        </w:rPr>
      </w:pPr>
      <w:r>
        <w:rPr>
          <w:rFonts w:hint="eastAsia" w:ascii="宋体" w:cs="宋体"/>
          <w:color w:val="000000" w:themeColor="text1"/>
          <w:highlight w:val="none"/>
          <w:lang w:val="zh-CN"/>
          <w14:textFill>
            <w14:solidFill>
              <w14:schemeClr w14:val="tx1"/>
            </w14:solidFill>
          </w14:textFill>
        </w:rPr>
        <w:t>法定代表人或委托代理人</w:t>
      </w:r>
      <w:r>
        <w:rPr>
          <w:rFonts w:hint="eastAsia" w:ascii="宋体" w:cs="宋体"/>
          <w:color w:val="000000" w:themeColor="text1"/>
          <w:highlight w:val="none"/>
          <w14:textFill>
            <w14:solidFill>
              <w14:schemeClr w14:val="tx1"/>
            </w14:solidFill>
          </w14:textFill>
        </w:rPr>
        <w:t xml:space="preserve">：             </w:t>
      </w:r>
      <w:r>
        <w:rPr>
          <w:rFonts w:hint="eastAsia" w:ascii="宋体" w:cs="宋体"/>
          <w:color w:val="000000" w:themeColor="text1"/>
          <w:highlight w:val="none"/>
          <w:lang w:val="zh-CN"/>
          <w14:textFill>
            <w14:solidFill>
              <w14:schemeClr w14:val="tx1"/>
            </w14:solidFill>
          </w14:textFill>
        </w:rPr>
        <w:t>法定代表人或委托代理人</w:t>
      </w:r>
      <w:r>
        <w:rPr>
          <w:rFonts w:hint="eastAsia" w:ascii="宋体" w:cs="宋体"/>
          <w:color w:val="000000" w:themeColor="text1"/>
          <w:highlight w:val="none"/>
          <w14:textFill>
            <w14:solidFill>
              <w14:schemeClr w14:val="tx1"/>
            </w14:solidFill>
          </w14:textFill>
        </w:rPr>
        <w:t>：</w:t>
      </w:r>
    </w:p>
    <w:p w14:paraId="11663537">
      <w:pPr>
        <w:autoSpaceDE w:val="0"/>
        <w:autoSpaceDN w:val="0"/>
        <w:adjustRightInd w:val="0"/>
        <w:spacing w:line="400" w:lineRule="exact"/>
        <w:rPr>
          <w:rFonts w:cs="Calibri"/>
          <w:color w:val="000000" w:themeColor="text1"/>
          <w:highlight w:val="none"/>
          <w14:textFill>
            <w14:solidFill>
              <w14:schemeClr w14:val="tx1"/>
            </w14:solidFill>
          </w14:textFill>
        </w:rPr>
      </w:pPr>
      <w:r>
        <w:rPr>
          <w:rFonts w:hint="eastAsia" w:ascii="宋体" w:cs="宋体"/>
          <w:color w:val="000000" w:themeColor="text1"/>
          <w:highlight w:val="none"/>
          <w:lang w:val="zh-CN"/>
          <w14:textFill>
            <w14:solidFill>
              <w14:schemeClr w14:val="tx1"/>
            </w14:solidFill>
          </w14:textFill>
        </w:rPr>
        <w:t>开户银行：</w:t>
      </w:r>
    </w:p>
    <w:p w14:paraId="6651E148">
      <w:pPr>
        <w:autoSpaceDE w:val="0"/>
        <w:autoSpaceDN w:val="0"/>
        <w:adjustRightInd w:val="0"/>
        <w:spacing w:line="400" w:lineRule="exact"/>
        <w:rPr>
          <w:rFonts w:cs="Calibri"/>
          <w:color w:val="000000" w:themeColor="text1"/>
          <w:highlight w:val="none"/>
          <w14:textFill>
            <w14:solidFill>
              <w14:schemeClr w14:val="tx1"/>
            </w14:solidFill>
          </w14:textFill>
        </w:rPr>
      </w:pPr>
      <w:r>
        <w:rPr>
          <w:rFonts w:hint="eastAsia" w:ascii="宋体" w:cs="宋体"/>
          <w:color w:val="000000" w:themeColor="text1"/>
          <w:highlight w:val="none"/>
          <w:lang w:val="zh-CN"/>
          <w14:textFill>
            <w14:solidFill>
              <w14:schemeClr w14:val="tx1"/>
            </w14:solidFill>
          </w14:textFill>
        </w:rPr>
        <w:t>联系电话：</w:t>
      </w:r>
      <w:r>
        <w:rPr>
          <w:rFonts w:hint="eastAsia" w:ascii="宋体" w:cs="宋体"/>
          <w:color w:val="000000" w:themeColor="text1"/>
          <w:highlight w:val="none"/>
          <w14:textFill>
            <w14:solidFill>
              <w14:schemeClr w14:val="tx1"/>
            </w14:solidFill>
          </w14:textFill>
        </w:rPr>
        <w:t xml:space="preserve">                            </w:t>
      </w:r>
      <w:r>
        <w:rPr>
          <w:rFonts w:hint="eastAsia" w:ascii="宋体" w:cs="宋体"/>
          <w:color w:val="000000" w:themeColor="text1"/>
          <w:highlight w:val="none"/>
          <w:lang w:val="zh-CN"/>
          <w14:textFill>
            <w14:solidFill>
              <w14:schemeClr w14:val="tx1"/>
            </w14:solidFill>
          </w14:textFill>
        </w:rPr>
        <w:t>账号：</w:t>
      </w:r>
    </w:p>
    <w:p w14:paraId="557C574F">
      <w:pPr>
        <w:autoSpaceDE w:val="0"/>
        <w:autoSpaceDN w:val="0"/>
        <w:adjustRightInd w:val="0"/>
        <w:spacing w:line="400" w:lineRule="exact"/>
        <w:rPr>
          <w:rFonts w:cs="Calibri"/>
          <w:color w:val="000000" w:themeColor="text1"/>
          <w:highlight w:val="none"/>
          <w14:textFill>
            <w14:solidFill>
              <w14:schemeClr w14:val="tx1"/>
            </w14:solidFill>
          </w14:textFill>
        </w:rPr>
      </w:pPr>
      <w:r>
        <w:rPr>
          <w:rFonts w:hint="eastAsia" w:ascii="宋体" w:cs="宋体"/>
          <w:color w:val="000000" w:themeColor="text1"/>
          <w:highlight w:val="none"/>
          <w:lang w:val="zh-CN"/>
          <w14:textFill>
            <w14:solidFill>
              <w14:schemeClr w14:val="tx1"/>
            </w14:solidFill>
          </w14:textFill>
        </w:rPr>
        <w:t>联系电话：</w:t>
      </w:r>
    </w:p>
    <w:p w14:paraId="701498A3">
      <w:pPr>
        <w:autoSpaceDE w:val="0"/>
        <w:autoSpaceDN w:val="0"/>
        <w:adjustRightInd w:val="0"/>
        <w:spacing w:line="400" w:lineRule="exact"/>
        <w:ind w:firstLine="4680" w:firstLineChars="1950"/>
        <w:rPr>
          <w:rFonts w:ascii="宋体" w:cs="宋体"/>
          <w:color w:val="000000" w:themeColor="text1"/>
          <w:highlight w:val="none"/>
          <w:lang w:val="zh-CN"/>
          <w14:textFill>
            <w14:solidFill>
              <w14:schemeClr w14:val="tx1"/>
            </w14:solidFill>
          </w14:textFill>
        </w:rPr>
      </w:pPr>
      <w:r>
        <w:rPr>
          <w:rFonts w:hint="eastAsia" w:ascii="宋体" w:cs="宋体"/>
          <w:color w:val="000000" w:themeColor="text1"/>
          <w:highlight w:val="none"/>
          <w:lang w:val="zh-CN"/>
          <w14:textFill>
            <w14:solidFill>
              <w14:schemeClr w14:val="tx1"/>
            </w14:solidFill>
          </w14:textFill>
        </w:rPr>
        <w:t>签约时间：</w:t>
      </w:r>
      <w:r>
        <w:rPr>
          <w:rFonts w:hint="eastAsia" w:ascii="宋体" w:cs="宋体"/>
          <w:color w:val="000000" w:themeColor="text1"/>
          <w:highlight w:val="none"/>
          <w14:textFill>
            <w14:solidFill>
              <w14:schemeClr w14:val="tx1"/>
            </w14:solidFill>
          </w14:textFill>
        </w:rPr>
        <w:t xml:space="preserve">   </w:t>
      </w:r>
      <w:r>
        <w:rPr>
          <w:rFonts w:hint="eastAsia" w:ascii="宋体" w:cs="宋体"/>
          <w:color w:val="000000" w:themeColor="text1"/>
          <w:highlight w:val="none"/>
          <w:lang w:val="zh-CN"/>
          <w14:textFill>
            <w14:solidFill>
              <w14:schemeClr w14:val="tx1"/>
            </w14:solidFill>
          </w14:textFill>
        </w:rPr>
        <w:t>年</w:t>
      </w:r>
      <w:r>
        <w:rPr>
          <w:rFonts w:hint="eastAsia" w:ascii="宋体" w:cs="宋体"/>
          <w:color w:val="000000" w:themeColor="text1"/>
          <w:highlight w:val="none"/>
          <w14:textFill>
            <w14:solidFill>
              <w14:schemeClr w14:val="tx1"/>
            </w14:solidFill>
          </w14:textFill>
        </w:rPr>
        <w:t xml:space="preserve">   </w:t>
      </w:r>
      <w:r>
        <w:rPr>
          <w:rFonts w:hint="eastAsia" w:ascii="宋体" w:cs="宋体"/>
          <w:color w:val="000000" w:themeColor="text1"/>
          <w:highlight w:val="none"/>
          <w:lang w:val="zh-CN"/>
          <w14:textFill>
            <w14:solidFill>
              <w14:schemeClr w14:val="tx1"/>
            </w14:solidFill>
          </w14:textFill>
        </w:rPr>
        <w:t>月</w:t>
      </w:r>
      <w:r>
        <w:rPr>
          <w:rFonts w:hint="eastAsia" w:ascii="宋体" w:cs="宋体"/>
          <w:color w:val="000000" w:themeColor="text1"/>
          <w:highlight w:val="none"/>
          <w14:textFill>
            <w14:solidFill>
              <w14:schemeClr w14:val="tx1"/>
            </w14:solidFill>
          </w14:textFill>
        </w:rPr>
        <w:t xml:space="preserve">    </w:t>
      </w:r>
      <w:r>
        <w:rPr>
          <w:rFonts w:hint="eastAsia" w:ascii="宋体" w:cs="宋体"/>
          <w:color w:val="000000" w:themeColor="text1"/>
          <w:highlight w:val="none"/>
          <w:lang w:val="zh-CN"/>
          <w14:textFill>
            <w14:solidFill>
              <w14:schemeClr w14:val="tx1"/>
            </w14:solidFill>
          </w14:textFill>
        </w:rPr>
        <w:t>日</w:t>
      </w:r>
    </w:p>
    <w:p w14:paraId="20D7CD5A">
      <w:pPr>
        <w:pStyle w:val="34"/>
        <w:ind w:left="480"/>
        <w:rPr>
          <w:rFonts w:ascii="宋体" w:cs="宋体"/>
          <w:color w:val="000000" w:themeColor="text1"/>
          <w:highlight w:val="none"/>
          <w:lang w:val="zh-CN"/>
          <w14:textFill>
            <w14:solidFill>
              <w14:schemeClr w14:val="tx1"/>
            </w14:solidFill>
          </w14:textFill>
        </w:rPr>
      </w:pPr>
    </w:p>
    <w:p w14:paraId="4963E304">
      <w:pPr>
        <w:pStyle w:val="34"/>
        <w:ind w:left="480"/>
        <w:rPr>
          <w:rFonts w:ascii="宋体" w:cs="宋体"/>
          <w:color w:val="000000" w:themeColor="text1"/>
          <w:highlight w:val="none"/>
          <w:lang w:val="zh-CN"/>
          <w14:textFill>
            <w14:solidFill>
              <w14:schemeClr w14:val="tx1"/>
            </w14:solidFill>
          </w14:textFill>
        </w:rPr>
      </w:pPr>
    </w:p>
    <w:p w14:paraId="1609ADD2">
      <w:pPr>
        <w:autoSpaceDE w:val="0"/>
        <w:autoSpaceDN w:val="0"/>
        <w:adjustRightInd w:val="0"/>
        <w:spacing w:line="400" w:lineRule="exact"/>
        <w:rPr>
          <w:rFonts w:cs="Calibri"/>
          <w:color w:val="000000" w:themeColor="text1"/>
          <w:highlight w:val="none"/>
          <w14:textFill>
            <w14:solidFill>
              <w14:schemeClr w14:val="tx1"/>
            </w14:solidFill>
          </w14:textFill>
        </w:rPr>
      </w:pPr>
      <w:r>
        <w:rPr>
          <w:rFonts w:hint="eastAsia" w:ascii="宋体" w:cs="宋体"/>
          <w:color w:val="000000" w:themeColor="text1"/>
          <w:highlight w:val="none"/>
          <w:lang w:val="zh-CN"/>
          <w14:textFill>
            <w14:solidFill>
              <w14:schemeClr w14:val="tx1"/>
            </w14:solidFill>
          </w14:textFill>
        </w:rPr>
        <w:t>采购代理机构：</w:t>
      </w:r>
    </w:p>
    <w:p w14:paraId="38CA40ED">
      <w:pPr>
        <w:autoSpaceDE w:val="0"/>
        <w:autoSpaceDN w:val="0"/>
        <w:adjustRightInd w:val="0"/>
        <w:spacing w:line="400" w:lineRule="exact"/>
        <w:rPr>
          <w:rFonts w:ascii="宋体" w:cs="宋体"/>
          <w:color w:val="000000" w:themeColor="text1"/>
          <w:highlight w:val="none"/>
          <w:lang w:val="zh-CN"/>
          <w14:textFill>
            <w14:solidFill>
              <w14:schemeClr w14:val="tx1"/>
            </w14:solidFill>
          </w14:textFill>
        </w:rPr>
      </w:pPr>
      <w:r>
        <w:rPr>
          <w:rFonts w:hint="eastAsia" w:ascii="宋体" w:cs="宋体"/>
          <w:color w:val="000000" w:themeColor="text1"/>
          <w:highlight w:val="none"/>
          <w:lang w:val="zh-CN"/>
          <w14:textFill>
            <w14:solidFill>
              <w14:schemeClr w14:val="tx1"/>
            </w14:solidFill>
          </w14:textFill>
        </w:rPr>
        <w:t>负责人或经办人：</w:t>
      </w:r>
    </w:p>
    <w:p w14:paraId="20DB8612">
      <w:pPr>
        <w:autoSpaceDE w:val="0"/>
        <w:autoSpaceDN w:val="0"/>
        <w:adjustRightInd w:val="0"/>
        <w:spacing w:line="400" w:lineRule="exact"/>
        <w:rPr>
          <w:rFonts w:cs="Calibri"/>
          <w:color w:val="000000" w:themeColor="text1"/>
          <w:highlight w:val="none"/>
          <w14:textFill>
            <w14:solidFill>
              <w14:schemeClr w14:val="tx1"/>
            </w14:solidFill>
          </w14:textFill>
        </w:rPr>
      </w:pPr>
    </w:p>
    <w:p w14:paraId="420857A7">
      <w:pPr>
        <w:autoSpaceDE w:val="0"/>
        <w:autoSpaceDN w:val="0"/>
        <w:adjustRightInd w:val="0"/>
        <w:spacing w:line="400" w:lineRule="exact"/>
        <w:rPr>
          <w:rFonts w:cs="Calibri"/>
          <w:color w:val="000000" w:themeColor="text1"/>
          <w:sz w:val="28"/>
          <w:szCs w:val="28"/>
          <w:highlight w:val="none"/>
          <w14:textFill>
            <w14:solidFill>
              <w14:schemeClr w14:val="tx1"/>
            </w14:solidFill>
          </w14:textFill>
        </w:rPr>
      </w:pPr>
      <w:r>
        <w:rPr>
          <w:rFonts w:hint="eastAsia" w:ascii="宋体" w:cs="宋体"/>
          <w:color w:val="000000" w:themeColor="text1"/>
          <w:highlight w:val="none"/>
          <w:lang w:val="zh-CN"/>
          <w14:textFill>
            <w14:solidFill>
              <w14:schemeClr w14:val="tx1"/>
            </w14:solidFill>
          </w14:textFill>
        </w:rPr>
        <w:t>合同备案时间：</w:t>
      </w:r>
      <w:r>
        <w:rPr>
          <w:rFonts w:hint="eastAsia" w:ascii="宋体" w:cs="宋体"/>
          <w:color w:val="000000" w:themeColor="text1"/>
          <w:highlight w:val="none"/>
          <w14:textFill>
            <w14:solidFill>
              <w14:schemeClr w14:val="tx1"/>
            </w14:solidFill>
          </w14:textFill>
        </w:rPr>
        <w:t xml:space="preserve">  </w:t>
      </w:r>
      <w:r>
        <w:rPr>
          <w:rFonts w:hint="eastAsia" w:ascii="宋体" w:cs="宋体"/>
          <w:color w:val="000000" w:themeColor="text1"/>
          <w:highlight w:val="none"/>
          <w:lang w:val="zh-CN"/>
          <w14:textFill>
            <w14:solidFill>
              <w14:schemeClr w14:val="tx1"/>
            </w14:solidFill>
          </w14:textFill>
        </w:rPr>
        <w:t>年</w:t>
      </w:r>
      <w:r>
        <w:rPr>
          <w:rFonts w:hint="eastAsia" w:ascii="宋体" w:cs="宋体"/>
          <w:color w:val="000000" w:themeColor="text1"/>
          <w:highlight w:val="none"/>
          <w14:textFill>
            <w14:solidFill>
              <w14:schemeClr w14:val="tx1"/>
            </w14:solidFill>
          </w14:textFill>
        </w:rPr>
        <w:t xml:space="preserve">   </w:t>
      </w:r>
      <w:r>
        <w:rPr>
          <w:rFonts w:hint="eastAsia" w:ascii="宋体" w:cs="宋体"/>
          <w:color w:val="000000" w:themeColor="text1"/>
          <w:highlight w:val="none"/>
          <w:lang w:val="zh-CN"/>
          <w14:textFill>
            <w14:solidFill>
              <w14:schemeClr w14:val="tx1"/>
            </w14:solidFill>
          </w14:textFill>
        </w:rPr>
        <w:t>月</w:t>
      </w:r>
      <w:r>
        <w:rPr>
          <w:rFonts w:hint="eastAsia" w:ascii="宋体" w:cs="宋体"/>
          <w:color w:val="000000" w:themeColor="text1"/>
          <w:highlight w:val="none"/>
          <w14:textFill>
            <w14:solidFill>
              <w14:schemeClr w14:val="tx1"/>
            </w14:solidFill>
          </w14:textFill>
        </w:rPr>
        <w:t xml:space="preserve">   </w:t>
      </w:r>
      <w:r>
        <w:rPr>
          <w:rFonts w:hint="eastAsia" w:ascii="宋体" w:cs="宋体"/>
          <w:color w:val="000000" w:themeColor="text1"/>
          <w:highlight w:val="none"/>
          <w:lang w:val="zh-CN"/>
          <w14:textFill>
            <w14:solidFill>
              <w14:schemeClr w14:val="tx1"/>
            </w14:solidFill>
          </w14:textFill>
        </w:rPr>
        <w:t>日</w:t>
      </w:r>
    </w:p>
    <w:p w14:paraId="7E589B34">
      <w:pPr>
        <w:autoSpaceDE w:val="0"/>
        <w:autoSpaceDN w:val="0"/>
        <w:adjustRightInd w:val="0"/>
        <w:spacing w:line="400" w:lineRule="exact"/>
        <w:jc w:val="center"/>
        <w:rPr>
          <w:color w:val="000000" w:themeColor="text1"/>
          <w:highlight w:val="none"/>
          <w14:textFill>
            <w14:solidFill>
              <w14:schemeClr w14:val="tx1"/>
            </w14:solidFill>
          </w14:textFill>
        </w:rPr>
      </w:pPr>
      <w:r>
        <w:rPr>
          <w:rFonts w:ascii="宋体" w:cs="宋体"/>
          <w:b/>
          <w:bCs/>
          <w:color w:val="000000" w:themeColor="text1"/>
          <w:sz w:val="28"/>
          <w:szCs w:val="28"/>
          <w:highlight w:val="none"/>
          <w:lang w:val="zh-CN"/>
          <w14:textFill>
            <w14:solidFill>
              <w14:schemeClr w14:val="tx1"/>
            </w14:solidFill>
          </w14:textFill>
        </w:rPr>
        <w:br w:type="page"/>
      </w:r>
    </w:p>
    <w:p w14:paraId="32173B4B">
      <w:pPr>
        <w:pStyle w:val="2"/>
        <w:numPr>
          <w:ilvl w:val="0"/>
          <w:numId w:val="0"/>
        </w:numPr>
        <w:rPr>
          <w:rFonts w:ascii="宋体" w:hAnsi="宋体" w:eastAsia="宋体"/>
          <w:color w:val="000000" w:themeColor="text1"/>
          <w:sz w:val="28"/>
          <w:szCs w:val="28"/>
          <w:highlight w:val="none"/>
          <w14:textFill>
            <w14:solidFill>
              <w14:schemeClr w14:val="tx1"/>
            </w14:solidFill>
          </w14:textFill>
        </w:rPr>
      </w:pPr>
      <w:bookmarkStart w:id="63" w:name="_Toc21861"/>
      <w:r>
        <w:rPr>
          <w:rFonts w:ascii="宋体" w:hAnsi="宋体" w:eastAsia="宋体"/>
          <w:color w:val="000000" w:themeColor="text1"/>
          <w:sz w:val="28"/>
          <w:szCs w:val="28"/>
          <w:highlight w:val="none"/>
          <w14:textFill>
            <w14:solidFill>
              <w14:schemeClr w14:val="tx1"/>
            </w14:solidFill>
          </w14:textFill>
        </w:rPr>
        <w:t>第七章</w:t>
      </w:r>
      <w:r>
        <w:rPr>
          <w:rFonts w:hint="eastAsia" w:ascii="宋体" w:hAnsi="宋体" w:eastAsia="宋体"/>
          <w:color w:val="000000" w:themeColor="text1"/>
          <w:sz w:val="28"/>
          <w:szCs w:val="28"/>
          <w:highlight w:val="none"/>
          <w:lang w:val="en-US" w:eastAsia="zh-CN"/>
          <w14:textFill>
            <w14:solidFill>
              <w14:schemeClr w14:val="tx1"/>
            </w14:solidFill>
          </w14:textFill>
        </w:rPr>
        <w:t xml:space="preserve">  </w:t>
      </w:r>
      <w:r>
        <w:rPr>
          <w:rFonts w:ascii="宋体" w:hAnsi="宋体" w:eastAsia="宋体"/>
          <w:color w:val="000000" w:themeColor="text1"/>
          <w:sz w:val="28"/>
          <w:szCs w:val="28"/>
          <w:highlight w:val="none"/>
          <w14:textFill>
            <w14:solidFill>
              <w14:schemeClr w14:val="tx1"/>
            </w14:solidFill>
          </w14:textFill>
        </w:rPr>
        <w:t>响应文件（格式）</w:t>
      </w:r>
      <w:bookmarkEnd w:id="63"/>
    </w:p>
    <w:p w14:paraId="3D34AE08">
      <w:pPr>
        <w:rPr>
          <w:rFonts w:ascii="宋体" w:hAnsi="宋体"/>
          <w:b/>
          <w:color w:val="000000" w:themeColor="text1"/>
          <w:sz w:val="72"/>
          <w:highlight w:val="none"/>
          <w14:textFill>
            <w14:solidFill>
              <w14:schemeClr w14:val="tx1"/>
            </w14:solidFill>
          </w14:textFill>
        </w:rPr>
      </w:pPr>
    </w:p>
    <w:p w14:paraId="4E0B81C2">
      <w:pPr>
        <w:jc w:val="center"/>
        <w:rPr>
          <w:rFonts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w:t>
      </w:r>
      <w:r>
        <w:rPr>
          <w:rFonts w:ascii="宋体" w:hAnsi="宋体"/>
          <w:b/>
          <w:color w:val="000000" w:themeColor="text1"/>
          <w:sz w:val="72"/>
          <w:highlight w:val="none"/>
          <w14:textFill>
            <w14:solidFill>
              <w14:schemeClr w14:val="tx1"/>
            </w14:solidFill>
          </w14:textFill>
        </w:rPr>
        <w:t>项目</w:t>
      </w:r>
    </w:p>
    <w:p w14:paraId="49ED16D2">
      <w:pPr>
        <w:jc w:val="center"/>
        <w:rPr>
          <w:rFonts w:ascii="宋体" w:hAnsi="宋体"/>
          <w:b/>
          <w:color w:val="000000" w:themeColor="text1"/>
          <w:sz w:val="72"/>
          <w:highlight w:val="none"/>
          <w14:textFill>
            <w14:solidFill>
              <w14:schemeClr w14:val="tx1"/>
            </w14:solidFill>
          </w14:textFill>
        </w:rPr>
      </w:pPr>
      <w:r>
        <w:rPr>
          <w:rFonts w:ascii="宋体" w:hAnsi="宋体"/>
          <w:b/>
          <w:color w:val="000000" w:themeColor="text1"/>
          <w:sz w:val="72"/>
          <w:highlight w:val="none"/>
          <w14:textFill>
            <w14:solidFill>
              <w14:schemeClr w14:val="tx1"/>
            </w14:solidFill>
          </w14:textFill>
        </w:rPr>
        <w:t>响 应 文 件</w:t>
      </w:r>
    </w:p>
    <w:p w14:paraId="59A965E9">
      <w:pPr>
        <w:jc w:val="center"/>
        <w:rPr>
          <w:rFonts w:ascii="宋体" w:hAnsi="宋体"/>
          <w:b/>
          <w:color w:val="000000" w:themeColor="text1"/>
          <w:sz w:val="44"/>
          <w:highlight w:val="none"/>
          <w14:textFill>
            <w14:solidFill>
              <w14:schemeClr w14:val="tx1"/>
            </w14:solidFill>
          </w14:textFill>
        </w:rPr>
      </w:pPr>
      <w:r>
        <w:rPr>
          <w:rFonts w:ascii="宋体" w:hAnsi="宋体"/>
          <w:b/>
          <w:color w:val="000000" w:themeColor="text1"/>
          <w:sz w:val="44"/>
          <w:highlight w:val="none"/>
          <w14:textFill>
            <w14:solidFill>
              <w14:schemeClr w14:val="tx1"/>
            </w14:solidFill>
          </w14:textFill>
        </w:rPr>
        <w:t>（封面）</w:t>
      </w:r>
    </w:p>
    <w:p w14:paraId="77FE8AF1">
      <w:pPr>
        <w:jc w:val="center"/>
        <w:rPr>
          <w:rFonts w:ascii="宋体" w:hAnsi="宋体"/>
          <w:b/>
          <w:color w:val="000000" w:themeColor="text1"/>
          <w:sz w:val="36"/>
          <w:highlight w:val="none"/>
          <w14:textFill>
            <w14:solidFill>
              <w14:schemeClr w14:val="tx1"/>
            </w14:solidFill>
          </w14:textFill>
        </w:rPr>
      </w:pPr>
    </w:p>
    <w:p w14:paraId="7A02CDAF">
      <w:pPr>
        <w:jc w:val="center"/>
        <w:rPr>
          <w:rFonts w:ascii="宋体" w:hAnsi="宋体"/>
          <w:b/>
          <w:color w:val="000000" w:themeColor="text1"/>
          <w:sz w:val="36"/>
          <w:highlight w:val="none"/>
          <w14:textFill>
            <w14:solidFill>
              <w14:schemeClr w14:val="tx1"/>
            </w14:solidFill>
          </w14:textFill>
        </w:rPr>
      </w:pPr>
    </w:p>
    <w:p w14:paraId="22B11C4B">
      <w:pPr>
        <w:ind w:firstLine="1970" w:firstLineChars="545"/>
        <w:rPr>
          <w:rFonts w:ascii="宋体" w:hAnsi="宋体"/>
          <w:b/>
          <w:color w:val="000000" w:themeColor="text1"/>
          <w:sz w:val="36"/>
          <w:highlight w:val="none"/>
          <w:u w:val="single"/>
          <w14:textFill>
            <w14:solidFill>
              <w14:schemeClr w14:val="tx1"/>
            </w14:solidFill>
          </w14:textFill>
        </w:rPr>
      </w:pPr>
      <w:r>
        <w:rPr>
          <w:rFonts w:ascii="宋体" w:hAnsi="宋体"/>
          <w:b/>
          <w:color w:val="000000" w:themeColor="text1"/>
          <w:sz w:val="36"/>
          <w:highlight w:val="none"/>
          <w14:textFill>
            <w14:solidFill>
              <w14:schemeClr w14:val="tx1"/>
            </w14:solidFill>
          </w14:textFill>
        </w:rPr>
        <w:t>项目名称：</w:t>
      </w:r>
    </w:p>
    <w:p w14:paraId="53A55002">
      <w:pPr>
        <w:ind w:firstLine="1970" w:firstLineChars="545"/>
        <w:rPr>
          <w:rFonts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项目</w:t>
      </w:r>
      <w:r>
        <w:rPr>
          <w:rFonts w:ascii="宋体" w:hAnsi="宋体"/>
          <w:b/>
          <w:color w:val="000000" w:themeColor="text1"/>
          <w:sz w:val="36"/>
          <w:highlight w:val="none"/>
          <w14:textFill>
            <w14:solidFill>
              <w14:schemeClr w14:val="tx1"/>
            </w14:solidFill>
          </w14:textFill>
        </w:rPr>
        <w:t>编号：</w:t>
      </w:r>
    </w:p>
    <w:p w14:paraId="0161BE12">
      <w:pPr>
        <w:spacing w:line="360" w:lineRule="auto"/>
        <w:jc w:val="center"/>
        <w:rPr>
          <w:rFonts w:ascii="宋体" w:hAnsi="宋体"/>
          <w:b/>
          <w:color w:val="000000" w:themeColor="text1"/>
          <w:sz w:val="36"/>
          <w:highlight w:val="none"/>
          <w14:textFill>
            <w14:solidFill>
              <w14:schemeClr w14:val="tx1"/>
            </w14:solidFill>
          </w14:textFill>
        </w:rPr>
      </w:pPr>
    </w:p>
    <w:p w14:paraId="33BD17FC">
      <w:pPr>
        <w:spacing w:line="360" w:lineRule="auto"/>
        <w:jc w:val="center"/>
        <w:rPr>
          <w:rFonts w:ascii="宋体" w:hAnsi="宋体"/>
          <w:b/>
          <w:color w:val="000000" w:themeColor="text1"/>
          <w:sz w:val="36"/>
          <w:highlight w:val="none"/>
          <w14:textFill>
            <w14:solidFill>
              <w14:schemeClr w14:val="tx1"/>
            </w14:solidFill>
          </w14:textFill>
        </w:rPr>
      </w:pPr>
    </w:p>
    <w:p w14:paraId="2098650C">
      <w:pPr>
        <w:jc w:val="center"/>
        <w:rPr>
          <w:rFonts w:ascii="宋体" w:hAnsi="宋体"/>
          <w:b/>
          <w:color w:val="000000" w:themeColor="text1"/>
          <w:sz w:val="36"/>
          <w:highlight w:val="none"/>
          <w14:textFill>
            <w14:solidFill>
              <w14:schemeClr w14:val="tx1"/>
            </w14:solidFill>
          </w14:textFill>
        </w:rPr>
      </w:pPr>
      <w:r>
        <w:rPr>
          <w:rFonts w:ascii="宋体" w:hAnsi="宋体"/>
          <w:b/>
          <w:color w:val="000000" w:themeColor="text1"/>
          <w:sz w:val="36"/>
          <w:highlight w:val="none"/>
          <w14:textFill>
            <w14:solidFill>
              <w14:schemeClr w14:val="tx1"/>
            </w14:solidFill>
          </w14:textFill>
        </w:rPr>
        <w:t>（正本/副本）</w:t>
      </w:r>
    </w:p>
    <w:p w14:paraId="0609946E">
      <w:pPr>
        <w:rPr>
          <w:rFonts w:ascii="宋体" w:hAnsi="宋体"/>
          <w:b/>
          <w:color w:val="000000" w:themeColor="text1"/>
          <w:sz w:val="36"/>
          <w:highlight w:val="none"/>
          <w14:textFill>
            <w14:solidFill>
              <w14:schemeClr w14:val="tx1"/>
            </w14:solidFill>
          </w14:textFill>
        </w:rPr>
      </w:pPr>
    </w:p>
    <w:p w14:paraId="36BA1776">
      <w:pPr>
        <w:rPr>
          <w:rFonts w:ascii="宋体" w:hAnsi="宋体"/>
          <w:b/>
          <w:color w:val="000000" w:themeColor="text1"/>
          <w:sz w:val="36"/>
          <w:highlight w:val="none"/>
          <w14:textFill>
            <w14:solidFill>
              <w14:schemeClr w14:val="tx1"/>
            </w14:solidFill>
          </w14:textFill>
        </w:rPr>
      </w:pPr>
    </w:p>
    <w:p w14:paraId="019CF9FA">
      <w:pPr>
        <w:spacing w:line="500" w:lineRule="exact"/>
        <w:rPr>
          <w:rFonts w:ascii="宋体" w:hAnsi="宋体"/>
          <w:b/>
          <w:color w:val="000000" w:themeColor="text1"/>
          <w:sz w:val="32"/>
          <w:highlight w:val="none"/>
          <w:u w:val="single"/>
          <w14:textFill>
            <w14:solidFill>
              <w14:schemeClr w14:val="tx1"/>
            </w14:solidFill>
          </w14:textFill>
        </w:rPr>
      </w:pPr>
      <w:r>
        <w:rPr>
          <w:rFonts w:ascii="宋体" w:hAnsi="宋体"/>
          <w:b/>
          <w:color w:val="000000" w:themeColor="text1"/>
          <w:sz w:val="32"/>
          <w:highlight w:val="none"/>
          <w14:textFill>
            <w14:solidFill>
              <w14:schemeClr w14:val="tx1"/>
            </w14:solidFill>
          </w14:textFill>
        </w:rPr>
        <w:t xml:space="preserve">     供应商名称 ：</w:t>
      </w:r>
      <w:r>
        <w:rPr>
          <w:rFonts w:ascii="宋体" w:hAnsi="宋体"/>
          <w:b/>
          <w:color w:val="000000" w:themeColor="text1"/>
          <w:sz w:val="32"/>
          <w:highlight w:val="none"/>
          <w:u w:val="single"/>
          <w14:textFill>
            <w14:solidFill>
              <w14:schemeClr w14:val="tx1"/>
            </w14:solidFill>
          </w14:textFill>
        </w:rPr>
        <w:t xml:space="preserve">                                </w:t>
      </w:r>
    </w:p>
    <w:p w14:paraId="49A3685D">
      <w:pPr>
        <w:spacing w:line="500" w:lineRule="exact"/>
        <w:ind w:firstLine="157" w:firstLineChars="49"/>
        <w:rPr>
          <w:rFonts w:ascii="宋体" w:hAnsi="宋体"/>
          <w:b/>
          <w:color w:val="000000" w:themeColor="text1"/>
          <w:sz w:val="32"/>
          <w:highlight w:val="none"/>
          <w:u w:val="single"/>
          <w14:textFill>
            <w14:solidFill>
              <w14:schemeClr w14:val="tx1"/>
            </w14:solidFill>
          </w14:textFill>
        </w:rPr>
      </w:pPr>
      <w:r>
        <w:rPr>
          <w:rFonts w:ascii="宋体" w:hAnsi="宋体"/>
          <w:b/>
          <w:color w:val="000000" w:themeColor="text1"/>
          <w:sz w:val="32"/>
          <w:highlight w:val="none"/>
          <w14:textFill>
            <w14:solidFill>
              <w14:schemeClr w14:val="tx1"/>
            </w14:solidFill>
          </w14:textFill>
        </w:rPr>
        <w:t xml:space="preserve">    </w:t>
      </w:r>
      <w:r>
        <w:rPr>
          <w:rFonts w:hint="eastAsia" w:ascii="宋体" w:hAnsi="宋体"/>
          <w:b/>
          <w:color w:val="000000" w:themeColor="text1"/>
          <w:sz w:val="32"/>
          <w:highlight w:val="none"/>
          <w14:textFill>
            <w14:solidFill>
              <w14:schemeClr w14:val="tx1"/>
            </w14:solidFill>
          </w14:textFill>
        </w:rPr>
        <w:t>法定代表人</w:t>
      </w:r>
      <w:r>
        <w:rPr>
          <w:rFonts w:ascii="宋体" w:hAnsi="宋体"/>
          <w:b/>
          <w:color w:val="000000" w:themeColor="text1"/>
          <w:sz w:val="32"/>
          <w:highlight w:val="none"/>
          <w14:textFill>
            <w14:solidFill>
              <w14:schemeClr w14:val="tx1"/>
            </w14:solidFill>
          </w14:textFill>
        </w:rPr>
        <w:t>姓名：</w:t>
      </w:r>
      <w:r>
        <w:rPr>
          <w:rFonts w:ascii="宋体" w:hAnsi="宋体"/>
          <w:b/>
          <w:color w:val="000000" w:themeColor="text1"/>
          <w:sz w:val="32"/>
          <w:highlight w:val="none"/>
          <w:u w:val="single"/>
          <w14:textFill>
            <w14:solidFill>
              <w14:schemeClr w14:val="tx1"/>
            </w14:solidFill>
          </w14:textFill>
        </w:rPr>
        <w:t xml:space="preserve">                 </w:t>
      </w:r>
    </w:p>
    <w:p w14:paraId="0310D482">
      <w:pPr>
        <w:spacing w:line="500" w:lineRule="exact"/>
        <w:ind w:firstLine="157" w:firstLineChars="49"/>
        <w:rPr>
          <w:rFonts w:ascii="宋体" w:hAnsi="宋体"/>
          <w:b/>
          <w:color w:val="000000" w:themeColor="text1"/>
          <w:sz w:val="32"/>
          <w:highlight w:val="none"/>
          <w:u w:val="single"/>
          <w14:textFill>
            <w14:solidFill>
              <w14:schemeClr w14:val="tx1"/>
            </w14:solidFill>
          </w14:textFill>
        </w:rPr>
      </w:pPr>
      <w:r>
        <w:rPr>
          <w:rFonts w:ascii="宋体" w:hAnsi="宋体"/>
          <w:b/>
          <w:color w:val="000000" w:themeColor="text1"/>
          <w:sz w:val="32"/>
          <w:highlight w:val="none"/>
          <w14:textFill>
            <w14:solidFill>
              <w14:schemeClr w14:val="tx1"/>
            </w14:solidFill>
          </w14:textFill>
        </w:rPr>
        <w:t xml:space="preserve">    地址：</w:t>
      </w:r>
      <w:r>
        <w:rPr>
          <w:rFonts w:ascii="宋体" w:hAnsi="宋体"/>
          <w:b/>
          <w:color w:val="000000" w:themeColor="text1"/>
          <w:sz w:val="32"/>
          <w:highlight w:val="none"/>
          <w:u w:val="single"/>
          <w14:textFill>
            <w14:solidFill>
              <w14:schemeClr w14:val="tx1"/>
            </w14:solidFill>
          </w14:textFill>
        </w:rPr>
        <w:t xml:space="preserve">                          </w:t>
      </w:r>
      <w:r>
        <w:rPr>
          <w:rFonts w:ascii="宋体" w:hAnsi="宋体"/>
          <w:b/>
          <w:color w:val="000000" w:themeColor="text1"/>
          <w:sz w:val="32"/>
          <w:highlight w:val="none"/>
          <w14:textFill>
            <w14:solidFill>
              <w14:schemeClr w14:val="tx1"/>
            </w14:solidFill>
          </w14:textFill>
        </w:rPr>
        <w:t xml:space="preserve"> 邮编：</w:t>
      </w:r>
      <w:r>
        <w:rPr>
          <w:rFonts w:ascii="宋体" w:hAnsi="宋体"/>
          <w:b/>
          <w:color w:val="000000" w:themeColor="text1"/>
          <w:sz w:val="32"/>
          <w:highlight w:val="none"/>
          <w:u w:val="single"/>
          <w14:textFill>
            <w14:solidFill>
              <w14:schemeClr w14:val="tx1"/>
            </w14:solidFill>
          </w14:textFill>
        </w:rPr>
        <w:t xml:space="preserve">      </w:t>
      </w:r>
    </w:p>
    <w:p w14:paraId="7C25EF94">
      <w:pPr>
        <w:spacing w:line="500" w:lineRule="exact"/>
        <w:ind w:firstLine="315" w:firstLineChars="98"/>
        <w:rPr>
          <w:rFonts w:ascii="宋体" w:hAnsi="宋体"/>
          <w:b/>
          <w:color w:val="000000" w:themeColor="text1"/>
          <w:sz w:val="32"/>
          <w:highlight w:val="none"/>
          <w:u w:val="single"/>
          <w14:textFill>
            <w14:solidFill>
              <w14:schemeClr w14:val="tx1"/>
            </w14:solidFill>
          </w14:textFill>
        </w:rPr>
      </w:pPr>
      <w:r>
        <w:rPr>
          <w:rFonts w:ascii="宋体" w:hAnsi="宋体"/>
          <w:b/>
          <w:color w:val="000000" w:themeColor="text1"/>
          <w:sz w:val="32"/>
          <w:highlight w:val="none"/>
          <w14:textFill>
            <w14:solidFill>
              <w14:schemeClr w14:val="tx1"/>
            </w14:solidFill>
          </w14:textFill>
        </w:rPr>
        <w:t xml:space="preserve">   电话：</w:t>
      </w:r>
      <w:r>
        <w:rPr>
          <w:rFonts w:ascii="宋体" w:hAnsi="宋体"/>
          <w:b/>
          <w:color w:val="000000" w:themeColor="text1"/>
          <w:sz w:val="32"/>
          <w:highlight w:val="none"/>
          <w:u w:val="single"/>
          <w14:textFill>
            <w14:solidFill>
              <w14:schemeClr w14:val="tx1"/>
            </w14:solidFill>
          </w14:textFill>
        </w:rPr>
        <w:t xml:space="preserve">                 </w:t>
      </w:r>
      <w:r>
        <w:rPr>
          <w:rFonts w:ascii="宋体" w:hAnsi="宋体"/>
          <w:b/>
          <w:color w:val="000000" w:themeColor="text1"/>
          <w:sz w:val="32"/>
          <w:highlight w:val="none"/>
          <w14:textFill>
            <w14:solidFill>
              <w14:schemeClr w14:val="tx1"/>
            </w14:solidFill>
          </w14:textFill>
        </w:rPr>
        <w:t xml:space="preserve"> 传真：</w:t>
      </w:r>
      <w:r>
        <w:rPr>
          <w:rFonts w:ascii="宋体" w:hAnsi="宋体"/>
          <w:b/>
          <w:color w:val="000000" w:themeColor="text1"/>
          <w:sz w:val="32"/>
          <w:highlight w:val="none"/>
          <w:u w:val="single"/>
          <w14:textFill>
            <w14:solidFill>
              <w14:schemeClr w14:val="tx1"/>
            </w14:solidFill>
          </w14:textFill>
        </w:rPr>
        <w:t xml:space="preserve">               </w:t>
      </w:r>
    </w:p>
    <w:p w14:paraId="440F8C69">
      <w:pPr>
        <w:spacing w:line="500" w:lineRule="exact"/>
        <w:ind w:firstLine="790" w:firstLineChars="246"/>
        <w:rPr>
          <w:rFonts w:ascii="宋体" w:hAnsi="宋体"/>
          <w:b/>
          <w:color w:val="000000" w:themeColor="text1"/>
          <w:sz w:val="32"/>
          <w:highlight w:val="none"/>
          <w14:textFill>
            <w14:solidFill>
              <w14:schemeClr w14:val="tx1"/>
            </w14:solidFill>
          </w14:textFill>
        </w:rPr>
      </w:pPr>
      <w:r>
        <w:rPr>
          <w:rFonts w:ascii="宋体" w:hAnsi="宋体"/>
          <w:b/>
          <w:color w:val="000000" w:themeColor="text1"/>
          <w:sz w:val="32"/>
          <w:highlight w:val="none"/>
          <w14:textFill>
            <w14:solidFill>
              <w14:schemeClr w14:val="tx1"/>
            </w14:solidFill>
          </w14:textFill>
        </w:rPr>
        <w:t>网址：</w:t>
      </w:r>
      <w:r>
        <w:rPr>
          <w:rFonts w:ascii="宋体" w:hAnsi="宋体"/>
          <w:b/>
          <w:color w:val="000000" w:themeColor="text1"/>
          <w:sz w:val="32"/>
          <w:highlight w:val="none"/>
          <w:u w:val="single"/>
          <w14:textFill>
            <w14:solidFill>
              <w14:schemeClr w14:val="tx1"/>
            </w14:solidFill>
          </w14:textFill>
        </w:rPr>
        <w:t xml:space="preserve">                                       </w:t>
      </w:r>
    </w:p>
    <w:p w14:paraId="0D640B01">
      <w:pPr>
        <w:spacing w:line="500" w:lineRule="exact"/>
        <w:ind w:firstLine="790" w:firstLineChars="246"/>
        <w:rPr>
          <w:rFonts w:ascii="宋体" w:hAnsi="宋体"/>
          <w:b/>
          <w:color w:val="000000" w:themeColor="text1"/>
          <w:sz w:val="32"/>
          <w:highlight w:val="none"/>
          <w:u w:val="single"/>
          <w14:textFill>
            <w14:solidFill>
              <w14:schemeClr w14:val="tx1"/>
            </w14:solidFill>
          </w14:textFill>
        </w:rPr>
      </w:pPr>
      <w:r>
        <w:rPr>
          <w:rFonts w:ascii="宋体" w:hAnsi="宋体"/>
          <w:b/>
          <w:color w:val="000000" w:themeColor="text1"/>
          <w:sz w:val="32"/>
          <w:highlight w:val="none"/>
          <w14:textFill>
            <w14:solidFill>
              <w14:schemeClr w14:val="tx1"/>
            </w14:solidFill>
          </w14:textFill>
        </w:rPr>
        <w:t>响应代表：</w:t>
      </w:r>
      <w:r>
        <w:rPr>
          <w:rFonts w:ascii="宋体" w:hAnsi="宋体"/>
          <w:b/>
          <w:color w:val="000000" w:themeColor="text1"/>
          <w:sz w:val="32"/>
          <w:highlight w:val="none"/>
          <w:u w:val="single"/>
          <w14:textFill>
            <w14:solidFill>
              <w14:schemeClr w14:val="tx1"/>
            </w14:solidFill>
          </w14:textFill>
        </w:rPr>
        <w:t xml:space="preserve">         </w:t>
      </w:r>
      <w:r>
        <w:rPr>
          <w:rFonts w:ascii="宋体" w:hAnsi="宋体"/>
          <w:b/>
          <w:color w:val="000000" w:themeColor="text1"/>
          <w:sz w:val="32"/>
          <w:highlight w:val="none"/>
          <w14:textFill>
            <w14:solidFill>
              <w14:schemeClr w14:val="tx1"/>
            </w14:solidFill>
          </w14:textFill>
        </w:rPr>
        <w:t xml:space="preserve"> </w:t>
      </w:r>
      <w:r>
        <w:rPr>
          <w:rFonts w:hint="eastAsia" w:ascii="宋体" w:hAnsi="宋体"/>
          <w:b/>
          <w:color w:val="000000" w:themeColor="text1"/>
          <w:sz w:val="32"/>
          <w:highlight w:val="none"/>
          <w14:textFill>
            <w14:solidFill>
              <w14:schemeClr w14:val="tx1"/>
            </w14:solidFill>
          </w14:textFill>
        </w:rPr>
        <w:t xml:space="preserve">  </w:t>
      </w:r>
      <w:r>
        <w:rPr>
          <w:rFonts w:ascii="宋体" w:hAnsi="宋体"/>
          <w:b/>
          <w:color w:val="000000" w:themeColor="text1"/>
          <w:sz w:val="32"/>
          <w:highlight w:val="none"/>
          <w14:textFill>
            <w14:solidFill>
              <w14:schemeClr w14:val="tx1"/>
            </w14:solidFill>
          </w14:textFill>
        </w:rPr>
        <w:t>签字：</w:t>
      </w:r>
      <w:r>
        <w:rPr>
          <w:rFonts w:ascii="宋体" w:hAnsi="宋体"/>
          <w:b/>
          <w:color w:val="000000" w:themeColor="text1"/>
          <w:sz w:val="32"/>
          <w:highlight w:val="none"/>
          <w:u w:val="single"/>
          <w14:textFill>
            <w14:solidFill>
              <w14:schemeClr w14:val="tx1"/>
            </w14:solidFill>
          </w14:textFill>
        </w:rPr>
        <w:t xml:space="preserve">          </w:t>
      </w:r>
    </w:p>
    <w:p w14:paraId="5E7F324C">
      <w:pPr>
        <w:spacing w:line="500" w:lineRule="exact"/>
        <w:ind w:firstLine="790" w:firstLineChars="246"/>
        <w:rPr>
          <w:rFonts w:ascii="宋体" w:hAnsi="宋体"/>
          <w:b/>
          <w:color w:val="000000" w:themeColor="text1"/>
          <w:sz w:val="32"/>
          <w:highlight w:val="none"/>
          <w14:textFill>
            <w14:solidFill>
              <w14:schemeClr w14:val="tx1"/>
            </w14:solidFill>
          </w14:textFill>
        </w:rPr>
        <w:sectPr>
          <w:pgSz w:w="11907" w:h="16840"/>
          <w:pgMar w:top="1440" w:right="1800" w:bottom="1440" w:left="1800" w:header="851" w:footer="992" w:gutter="0"/>
          <w:cols w:space="720" w:num="1"/>
          <w:docGrid w:linePitch="326" w:charSpace="0"/>
        </w:sectPr>
      </w:pPr>
      <w:r>
        <w:rPr>
          <w:rFonts w:ascii="宋体" w:hAnsi="宋体"/>
          <w:b/>
          <w:color w:val="000000" w:themeColor="text1"/>
          <w:sz w:val="32"/>
          <w:highlight w:val="none"/>
          <w14:textFill>
            <w14:solidFill>
              <w14:schemeClr w14:val="tx1"/>
            </w14:solidFill>
          </w14:textFill>
        </w:rPr>
        <w:t>日期 ：</w:t>
      </w:r>
      <w:r>
        <w:rPr>
          <w:rFonts w:ascii="宋体" w:hAnsi="宋体"/>
          <w:b/>
          <w:color w:val="000000" w:themeColor="text1"/>
          <w:sz w:val="32"/>
          <w:highlight w:val="none"/>
          <w:u w:val="single"/>
          <w14:textFill>
            <w14:solidFill>
              <w14:schemeClr w14:val="tx1"/>
            </w14:solidFill>
          </w14:textFill>
        </w:rPr>
        <w:t xml:space="preserve">    </w:t>
      </w:r>
      <w:r>
        <w:rPr>
          <w:rFonts w:ascii="宋体" w:hAnsi="宋体"/>
          <w:b/>
          <w:color w:val="000000" w:themeColor="text1"/>
          <w:sz w:val="32"/>
          <w:highlight w:val="none"/>
          <w14:textFill>
            <w14:solidFill>
              <w14:schemeClr w14:val="tx1"/>
            </w14:solidFill>
          </w14:textFill>
        </w:rPr>
        <w:t>年</w:t>
      </w:r>
      <w:r>
        <w:rPr>
          <w:rFonts w:ascii="宋体" w:hAnsi="宋体"/>
          <w:b/>
          <w:color w:val="000000" w:themeColor="text1"/>
          <w:sz w:val="32"/>
          <w:highlight w:val="none"/>
          <w:u w:val="single"/>
          <w14:textFill>
            <w14:solidFill>
              <w14:schemeClr w14:val="tx1"/>
            </w14:solidFill>
          </w14:textFill>
        </w:rPr>
        <w:t xml:space="preserve">   </w:t>
      </w:r>
      <w:r>
        <w:rPr>
          <w:rFonts w:ascii="宋体" w:hAnsi="宋体"/>
          <w:b/>
          <w:color w:val="000000" w:themeColor="text1"/>
          <w:sz w:val="32"/>
          <w:highlight w:val="none"/>
          <w14:textFill>
            <w14:solidFill>
              <w14:schemeClr w14:val="tx1"/>
            </w14:solidFill>
          </w14:textFill>
        </w:rPr>
        <w:t>月</w:t>
      </w:r>
      <w:r>
        <w:rPr>
          <w:rFonts w:ascii="宋体" w:hAnsi="宋体"/>
          <w:b/>
          <w:color w:val="000000" w:themeColor="text1"/>
          <w:sz w:val="32"/>
          <w:highlight w:val="none"/>
          <w:u w:val="single"/>
          <w14:textFill>
            <w14:solidFill>
              <w14:schemeClr w14:val="tx1"/>
            </w14:solidFill>
          </w14:textFill>
        </w:rPr>
        <w:t xml:space="preserve">   </w:t>
      </w:r>
      <w:r>
        <w:rPr>
          <w:rFonts w:ascii="宋体" w:hAnsi="宋体"/>
          <w:b/>
          <w:color w:val="000000" w:themeColor="text1"/>
          <w:sz w:val="32"/>
          <w:highlight w:val="none"/>
          <w14:textFill>
            <w14:solidFill>
              <w14:schemeClr w14:val="tx1"/>
            </w14:solidFill>
          </w14:textFill>
        </w:rPr>
        <w:t>日</w:t>
      </w:r>
    </w:p>
    <w:p w14:paraId="1B0C6863">
      <w:pPr>
        <w:tabs>
          <w:tab w:val="left" w:pos="900"/>
        </w:tabs>
        <w:spacing w:line="360" w:lineRule="auto"/>
        <w:jc w:val="center"/>
        <w:rPr>
          <w:rFonts w:ascii="宋体" w:hAnsi="宋体"/>
          <w:b/>
          <w:color w:val="000000" w:themeColor="text1"/>
          <w:sz w:val="32"/>
          <w:highlight w:val="none"/>
          <w14:textFill>
            <w14:solidFill>
              <w14:schemeClr w14:val="tx1"/>
            </w14:solidFill>
          </w14:textFill>
        </w:rPr>
      </w:pPr>
      <w:r>
        <w:rPr>
          <w:rFonts w:ascii="宋体" w:hAnsi="宋体"/>
          <w:b/>
          <w:color w:val="000000" w:themeColor="text1"/>
          <w:sz w:val="32"/>
          <w:highlight w:val="none"/>
          <w14:textFill>
            <w14:solidFill>
              <w14:schemeClr w14:val="tx1"/>
            </w14:solidFill>
          </w14:textFill>
        </w:rPr>
        <w:t>第一部分     资格性响应文件（格式）</w:t>
      </w:r>
    </w:p>
    <w:p w14:paraId="6E30DC64">
      <w:pPr>
        <w:spacing w:line="360" w:lineRule="auto"/>
        <w:jc w:val="center"/>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一、供应商的资格证明文件</w:t>
      </w:r>
    </w:p>
    <w:p w14:paraId="7F2ED33D">
      <w:pPr>
        <w:spacing w:line="360" w:lineRule="auto"/>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附件1－</w:t>
      </w:r>
      <w:r>
        <w:rPr>
          <w:rFonts w:hint="eastAsia" w:ascii="宋体" w:hAnsi="宋体"/>
          <w:b/>
          <w:color w:val="000000" w:themeColor="text1"/>
          <w:highlight w:val="none"/>
          <w14:textFill>
            <w14:solidFill>
              <w14:schemeClr w14:val="tx1"/>
            </w14:solidFill>
          </w14:textFill>
        </w:rPr>
        <w:t>1</w:t>
      </w:r>
    </w:p>
    <w:p w14:paraId="7247501F">
      <w:pPr>
        <w:pStyle w:val="39"/>
        <w:spacing w:before="0" w:beforeAutospacing="0" w:after="0" w:afterAutospacing="0" w:line="600" w:lineRule="exact"/>
        <w:ind w:left="-485" w:leftChars="-202" w:firstLine="482"/>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法定代表人身份</w:t>
      </w:r>
      <w:r>
        <w:rPr>
          <w:b/>
          <w:color w:val="000000" w:themeColor="text1"/>
          <w:highlight w:val="none"/>
          <w14:textFill>
            <w14:solidFill>
              <w14:schemeClr w14:val="tx1"/>
            </w14:solidFill>
          </w14:textFill>
        </w:rPr>
        <w:t>证明</w:t>
      </w:r>
    </w:p>
    <w:p w14:paraId="3502208B">
      <w:pPr>
        <w:pStyle w:val="23"/>
        <w:snapToGrid w:val="0"/>
        <w:spacing w:line="360" w:lineRule="auto"/>
        <w:jc w:val="left"/>
        <w:rPr>
          <w:rFonts w:hint="default" w:hAnsi="宋体"/>
          <w:color w:val="000000" w:themeColor="text1"/>
          <w:sz w:val="24"/>
          <w:highlight w:val="none"/>
          <w14:textFill>
            <w14:solidFill>
              <w14:schemeClr w14:val="tx1"/>
            </w14:solidFill>
          </w14:textFill>
        </w:rPr>
      </w:pPr>
    </w:p>
    <w:p w14:paraId="4F2D9307">
      <w:pPr>
        <w:pStyle w:val="23"/>
        <w:snapToGrid w:val="0"/>
        <w:spacing w:line="360" w:lineRule="auto"/>
        <w:jc w:val="left"/>
        <w:rPr>
          <w:rFonts w:hint="default" w:hAnsi="宋体"/>
          <w:color w:val="000000" w:themeColor="text1"/>
          <w:sz w:val="24"/>
          <w:highlight w:val="none"/>
          <w:u w:val="single"/>
          <w14:textFill>
            <w14:solidFill>
              <w14:schemeClr w14:val="tx1"/>
            </w14:solidFill>
          </w14:textFill>
        </w:rPr>
      </w:pPr>
      <w:r>
        <w:rPr>
          <w:rFonts w:hAnsi="宋体"/>
          <w:color w:val="000000" w:themeColor="text1"/>
          <w:sz w:val="24"/>
          <w:highlight w:val="none"/>
          <w14:textFill>
            <w14:solidFill>
              <w14:schemeClr w14:val="tx1"/>
            </w14:solidFill>
          </w14:textFill>
        </w:rPr>
        <w:t>供应商名称：</w:t>
      </w:r>
    </w:p>
    <w:p w14:paraId="7DEF9928">
      <w:pPr>
        <w:pStyle w:val="23"/>
        <w:snapToGrid w:val="0"/>
        <w:spacing w:line="360" w:lineRule="auto"/>
        <w:jc w:val="left"/>
        <w:rPr>
          <w:rFonts w:hint="default" w:hAnsi="宋体"/>
          <w:color w:val="000000" w:themeColor="text1"/>
          <w:sz w:val="24"/>
          <w:highlight w:val="none"/>
          <w:u w:val="single"/>
          <w14:textFill>
            <w14:solidFill>
              <w14:schemeClr w14:val="tx1"/>
            </w14:solidFill>
          </w14:textFill>
        </w:rPr>
      </w:pPr>
      <w:r>
        <w:rPr>
          <w:rFonts w:hAnsi="宋体"/>
          <w:color w:val="000000" w:themeColor="text1"/>
          <w:sz w:val="24"/>
          <w:highlight w:val="none"/>
          <w14:textFill>
            <w14:solidFill>
              <w14:schemeClr w14:val="tx1"/>
            </w14:solidFill>
          </w14:textFill>
        </w:rPr>
        <w:t>单位性质：</w:t>
      </w:r>
      <w:r>
        <w:rPr>
          <w:rFonts w:hAnsi="宋体"/>
          <w:color w:val="000000" w:themeColor="text1"/>
          <w:sz w:val="24"/>
          <w:highlight w:val="none"/>
          <w14:textFill>
            <w14:solidFill>
              <w14:schemeClr w14:val="tx1"/>
            </w14:solidFill>
          </w14:textFill>
        </w:rPr>
        <w:br w:type="textWrapping"/>
      </w:r>
      <w:r>
        <w:rPr>
          <w:rFonts w:hAnsi="宋体"/>
          <w:color w:val="000000" w:themeColor="text1"/>
          <w:sz w:val="24"/>
          <w:highlight w:val="none"/>
          <w14:textFill>
            <w14:solidFill>
              <w14:schemeClr w14:val="tx1"/>
            </w14:solidFill>
          </w14:textFill>
        </w:rPr>
        <w:t>地址：</w:t>
      </w:r>
      <w:r>
        <w:rPr>
          <w:rFonts w:hAnsi="宋体"/>
          <w:color w:val="000000" w:themeColor="text1"/>
          <w:sz w:val="24"/>
          <w:highlight w:val="none"/>
          <w14:textFill>
            <w14:solidFill>
              <w14:schemeClr w14:val="tx1"/>
            </w14:solidFill>
          </w14:textFill>
        </w:rPr>
        <w:br w:type="textWrapping"/>
      </w:r>
      <w:r>
        <w:rPr>
          <w:rFonts w:hAnsi="宋体"/>
          <w:color w:val="000000" w:themeColor="text1"/>
          <w:sz w:val="24"/>
          <w:highlight w:val="none"/>
          <w14:textFill>
            <w14:solidFill>
              <w14:schemeClr w14:val="tx1"/>
            </w14:solidFill>
          </w14:textFill>
        </w:rPr>
        <w:t>成立时间：年   月   日</w:t>
      </w:r>
      <w:r>
        <w:rPr>
          <w:rFonts w:hAnsi="宋体"/>
          <w:color w:val="000000" w:themeColor="text1"/>
          <w:sz w:val="24"/>
          <w:highlight w:val="none"/>
          <w14:textFill>
            <w14:solidFill>
              <w14:schemeClr w14:val="tx1"/>
            </w14:solidFill>
          </w14:textFill>
        </w:rPr>
        <w:br w:type="textWrapping"/>
      </w:r>
      <w:r>
        <w:rPr>
          <w:rFonts w:hAnsi="宋体"/>
          <w:color w:val="000000" w:themeColor="text1"/>
          <w:sz w:val="24"/>
          <w:highlight w:val="none"/>
          <w14:textFill>
            <w14:solidFill>
              <w14:schemeClr w14:val="tx1"/>
            </w14:solidFill>
          </w14:textFill>
        </w:rPr>
        <w:t>经营期限：</w:t>
      </w:r>
    </w:p>
    <w:p w14:paraId="4C3E77CE">
      <w:pPr>
        <w:pStyle w:val="23"/>
        <w:snapToGrid w:val="0"/>
        <w:spacing w:line="360" w:lineRule="auto"/>
        <w:ind w:firstLine="480" w:firstLineChars="200"/>
        <w:jc w:val="left"/>
        <w:rPr>
          <w:rFonts w:hint="default" w:hAnsi="宋体"/>
          <w:color w:val="000000" w:themeColor="text1"/>
          <w:sz w:val="24"/>
          <w:highlight w:val="none"/>
          <w14:textFill>
            <w14:solidFill>
              <w14:schemeClr w14:val="tx1"/>
            </w14:solidFill>
          </w14:textFill>
        </w:rPr>
      </w:pPr>
      <w:r>
        <w:rPr>
          <w:rFonts w:hAnsi="宋体"/>
          <w:color w:val="000000" w:themeColor="text1"/>
          <w:sz w:val="24"/>
          <w:highlight w:val="none"/>
          <w:u w:val="single"/>
          <w14:textFill>
            <w14:solidFill>
              <w14:schemeClr w14:val="tx1"/>
            </w14:solidFill>
          </w14:textFill>
        </w:rPr>
        <w:t xml:space="preserve">姓名         </w:t>
      </w:r>
      <w:r>
        <w:rPr>
          <w:rFonts w:hAnsi="宋体"/>
          <w:color w:val="000000" w:themeColor="text1"/>
          <w:sz w:val="24"/>
          <w:highlight w:val="none"/>
          <w:u w:val="single"/>
          <w14:textFill>
            <w14:solidFill>
              <w14:schemeClr w14:val="tx1"/>
            </w14:solidFill>
          </w14:textFill>
        </w:rPr>
        <w:tab/>
      </w:r>
      <w:r>
        <w:rPr>
          <w:rFonts w:hAnsi="宋体"/>
          <w:color w:val="000000" w:themeColor="text1"/>
          <w:sz w:val="24"/>
          <w:highlight w:val="none"/>
          <w14:textFill>
            <w14:solidFill>
              <w14:schemeClr w14:val="tx1"/>
            </w14:solidFill>
          </w14:textFill>
        </w:rPr>
        <w:t>系</w:t>
      </w:r>
      <w:r>
        <w:rPr>
          <w:rFonts w:hAnsi="宋体"/>
          <w:color w:val="000000" w:themeColor="text1"/>
          <w:sz w:val="24"/>
          <w:highlight w:val="none"/>
          <w:u w:val="single"/>
          <w14:textFill>
            <w14:solidFill>
              <w14:schemeClr w14:val="tx1"/>
            </w14:solidFill>
          </w14:textFill>
        </w:rPr>
        <w:tab/>
      </w:r>
      <w:r>
        <w:rPr>
          <w:rFonts w:hAnsi="宋体"/>
          <w:color w:val="000000" w:themeColor="text1"/>
          <w:sz w:val="24"/>
          <w:highlight w:val="none"/>
          <w:u w:val="single"/>
          <w14:textFill>
            <w14:solidFill>
              <w14:schemeClr w14:val="tx1"/>
            </w14:solidFill>
          </w14:textFill>
        </w:rPr>
        <w:t xml:space="preserve">（供应商名称） </w:t>
      </w:r>
      <w:r>
        <w:rPr>
          <w:rFonts w:hAnsi="宋体"/>
          <w:color w:val="000000" w:themeColor="text1"/>
          <w:sz w:val="24"/>
          <w:highlight w:val="none"/>
          <w14:textFill>
            <w14:solidFill>
              <w14:schemeClr w14:val="tx1"/>
            </w14:solidFill>
          </w14:textFill>
        </w:rPr>
        <w:t>的法定代表人（</w:t>
      </w:r>
      <w:r>
        <w:rPr>
          <w:rFonts w:hAnsi="宋体"/>
          <w:color w:val="000000" w:themeColor="text1"/>
          <w:sz w:val="24"/>
          <w:highlight w:val="none"/>
          <w:u w:val="single"/>
          <w14:textFill>
            <w14:solidFill>
              <w14:schemeClr w14:val="tx1"/>
            </w14:solidFill>
          </w14:textFill>
        </w:rPr>
        <w:t xml:space="preserve">职务：      电话：        </w:t>
      </w:r>
      <w:r>
        <w:rPr>
          <w:rFonts w:hAnsi="宋体"/>
          <w:color w:val="000000" w:themeColor="text1"/>
          <w:sz w:val="24"/>
          <w:highlight w:val="none"/>
          <w14:textFill>
            <w14:solidFill>
              <w14:schemeClr w14:val="tx1"/>
            </w14:solidFill>
          </w14:textFill>
        </w:rPr>
        <w:t>）。</w:t>
      </w:r>
    </w:p>
    <w:p w14:paraId="28E461AC">
      <w:pPr>
        <w:pStyle w:val="23"/>
        <w:snapToGrid w:val="0"/>
        <w:spacing w:line="360" w:lineRule="auto"/>
        <w:ind w:firstLine="480" w:firstLineChars="200"/>
        <w:jc w:val="left"/>
        <w:rPr>
          <w:rFonts w:hint="default"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特此证明。</w:t>
      </w:r>
    </w:p>
    <w:p w14:paraId="4351C536">
      <w:pPr>
        <w:pStyle w:val="23"/>
        <w:snapToGrid w:val="0"/>
        <w:spacing w:line="360" w:lineRule="auto"/>
        <w:ind w:firstLine="480" w:firstLineChars="200"/>
        <w:jc w:val="left"/>
        <w:rPr>
          <w:rFonts w:hint="default" w:hAnsi="宋体"/>
          <w:color w:val="000000" w:themeColor="text1"/>
          <w:sz w:val="24"/>
          <w:highlight w:val="none"/>
          <w14:textFill>
            <w14:solidFill>
              <w14:schemeClr w14:val="tx1"/>
            </w14:solidFill>
          </w14:textFill>
        </w:rPr>
      </w:pPr>
    </w:p>
    <w:p w14:paraId="05786701">
      <w:pPr>
        <w:pStyle w:val="23"/>
        <w:snapToGrid w:val="0"/>
        <w:spacing w:line="360" w:lineRule="auto"/>
        <w:ind w:firstLine="480" w:firstLineChars="200"/>
        <w:jc w:val="left"/>
        <w:rPr>
          <w:rFonts w:hint="default"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附：法定代表人身份证复印件</w:t>
      </w:r>
    </w:p>
    <w:p w14:paraId="537EA1A6">
      <w:pPr>
        <w:pStyle w:val="23"/>
        <w:snapToGrid w:val="0"/>
        <w:spacing w:line="360" w:lineRule="auto"/>
        <w:ind w:firstLine="480" w:firstLineChars="200"/>
        <w:jc w:val="left"/>
        <w:rPr>
          <w:rFonts w:hint="default" w:hAnsi="宋体"/>
          <w:color w:val="000000" w:themeColor="text1"/>
          <w:sz w:val="24"/>
          <w:highlight w:val="none"/>
          <w14:textFill>
            <w14:solidFill>
              <w14:schemeClr w14:val="tx1"/>
            </w14:solidFill>
          </w14:textFill>
        </w:rPr>
      </w:pPr>
    </w:p>
    <w:p w14:paraId="5F9A22E3">
      <w:pPr>
        <w:pStyle w:val="23"/>
        <w:snapToGrid w:val="0"/>
        <w:spacing w:line="360" w:lineRule="auto"/>
        <w:ind w:right="960" w:firstLine="3120" w:firstLineChars="1300"/>
        <w:rPr>
          <w:rFonts w:hint="default" w:hAnsi="宋体"/>
          <w:color w:val="000000" w:themeColor="text1"/>
          <w:sz w:val="24"/>
          <w:highlight w:val="none"/>
          <w14:textFill>
            <w14:solidFill>
              <w14:schemeClr w14:val="tx1"/>
            </w14:solidFill>
          </w14:textFill>
        </w:rPr>
      </w:pPr>
    </w:p>
    <w:p w14:paraId="2BF8A124">
      <w:pPr>
        <w:pStyle w:val="23"/>
        <w:snapToGrid w:val="0"/>
        <w:spacing w:line="360" w:lineRule="auto"/>
        <w:ind w:right="960" w:firstLine="3120" w:firstLineChars="1300"/>
        <w:rPr>
          <w:rFonts w:hint="default" w:hAnsi="宋体"/>
          <w:color w:val="000000" w:themeColor="text1"/>
          <w:sz w:val="24"/>
          <w:highlight w:val="none"/>
          <w14:textFill>
            <w14:solidFill>
              <w14:schemeClr w14:val="tx1"/>
            </w14:solidFill>
          </w14:textFill>
        </w:rPr>
      </w:pPr>
    </w:p>
    <w:p w14:paraId="63B8E93A">
      <w:pPr>
        <w:pStyle w:val="23"/>
        <w:snapToGrid w:val="0"/>
        <w:spacing w:line="360" w:lineRule="auto"/>
        <w:ind w:right="960" w:firstLine="3120" w:firstLineChars="1300"/>
        <w:rPr>
          <w:rFonts w:hint="default"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供应商：</w:t>
      </w:r>
      <w:r>
        <w:rPr>
          <w:rFonts w:hint="eastAsia" w:hAnsi="宋体"/>
          <w:color w:val="000000" w:themeColor="text1"/>
          <w:sz w:val="24"/>
          <w:highlight w:val="none"/>
          <w:lang w:val="en-US" w:eastAsia="zh-CN"/>
          <w14:textFill>
            <w14:solidFill>
              <w14:schemeClr w14:val="tx1"/>
            </w14:solidFill>
          </w14:textFill>
        </w:rPr>
        <w:t xml:space="preserve">             </w:t>
      </w:r>
      <w:r>
        <w:rPr>
          <w:rFonts w:hAnsi="宋体"/>
          <w:color w:val="000000" w:themeColor="text1"/>
          <w:sz w:val="24"/>
          <w:highlight w:val="none"/>
          <w14:textFill>
            <w14:solidFill>
              <w14:schemeClr w14:val="tx1"/>
            </w14:solidFill>
          </w14:textFill>
        </w:rPr>
        <w:t>（盖单位章）</w:t>
      </w:r>
    </w:p>
    <w:p w14:paraId="625F57D3">
      <w:pPr>
        <w:pStyle w:val="39"/>
        <w:spacing w:before="0" w:beforeAutospacing="0" w:after="0" w:afterAutospacing="0" w:line="600" w:lineRule="exact"/>
        <w:ind w:left="-485" w:leftChars="-202" w:firstLine="338" w:firstLineChars="141"/>
        <w:jc w:val="center"/>
        <w:rPr>
          <w:rFonts w:ascii="Arial" w:hAnsi="Arial"/>
          <w:color w:val="000000" w:themeColor="text1"/>
          <w:sz w:val="2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w:t>
      </w:r>
      <w:r>
        <w:rPr>
          <w:color w:val="000000" w:themeColor="text1"/>
          <w:highlight w:val="none"/>
          <w14:textFill>
            <w14:solidFill>
              <w14:schemeClr w14:val="tx1"/>
            </w14:solidFill>
          </w14:textFill>
        </w:rPr>
        <w:t>（签字）</w:t>
      </w:r>
      <w:r>
        <w:rPr>
          <w:bCs/>
          <w:color w:val="000000" w:themeColor="text1"/>
          <w:highlight w:val="none"/>
          <w14:textFill>
            <w14:solidFill>
              <w14:schemeClr w14:val="tx1"/>
            </w14:solidFill>
          </w14:textFill>
        </w:rPr>
        <w:t>：</w:t>
      </w:r>
    </w:p>
    <w:p w14:paraId="425D3CF7">
      <w:pPr>
        <w:spacing w:line="360" w:lineRule="auto"/>
        <w:ind w:firstLine="5040" w:firstLineChars="2100"/>
        <w:rPr>
          <w:rFonts w:ascii="Arial" w:hAnsi="Arial"/>
          <w:color w:val="000000" w:themeColor="text1"/>
          <w:szCs w:val="21"/>
          <w:highlight w:val="none"/>
          <w14:textFill>
            <w14:solidFill>
              <w14:schemeClr w14:val="tx1"/>
            </w14:solidFill>
          </w14:textFill>
        </w:rPr>
      </w:pPr>
    </w:p>
    <w:p w14:paraId="6C0E6715">
      <w:pPr>
        <w:spacing w:line="360" w:lineRule="auto"/>
        <w:ind w:firstLine="5040" w:firstLineChars="2100"/>
        <w:rPr>
          <w:rFonts w:ascii="Arial" w:hAnsi="Arial"/>
          <w:color w:val="000000" w:themeColor="text1"/>
          <w:szCs w:val="21"/>
          <w:highlight w:val="none"/>
          <w14:textFill>
            <w14:solidFill>
              <w14:schemeClr w14:val="tx1"/>
            </w14:solidFill>
          </w14:textFill>
        </w:rPr>
      </w:pPr>
      <w:r>
        <w:rPr>
          <w:rFonts w:ascii="Arial" w:hAnsi="Arial"/>
          <w:color w:val="000000" w:themeColor="text1"/>
          <w:szCs w:val="21"/>
          <w:highlight w:val="none"/>
          <w14:textFill>
            <w14:solidFill>
              <w14:schemeClr w14:val="tx1"/>
            </w14:solidFill>
          </w14:textFill>
        </w:rPr>
        <w:t>年</w:t>
      </w:r>
      <w:r>
        <w:rPr>
          <w:rFonts w:hint="eastAsia" w:ascii="Arial" w:hAnsi="Arial"/>
          <w:color w:val="000000" w:themeColor="text1"/>
          <w:szCs w:val="21"/>
          <w:highlight w:val="none"/>
          <w14:textFill>
            <w14:solidFill>
              <w14:schemeClr w14:val="tx1"/>
            </w14:solidFill>
          </w14:textFill>
        </w:rPr>
        <w:t xml:space="preserve">   </w:t>
      </w:r>
      <w:r>
        <w:rPr>
          <w:rFonts w:ascii="Arial" w:hAnsi="Arial"/>
          <w:color w:val="000000" w:themeColor="text1"/>
          <w:szCs w:val="21"/>
          <w:highlight w:val="none"/>
          <w14:textFill>
            <w14:solidFill>
              <w14:schemeClr w14:val="tx1"/>
            </w14:solidFill>
          </w14:textFill>
        </w:rPr>
        <w:t>月</w:t>
      </w:r>
      <w:r>
        <w:rPr>
          <w:rFonts w:hint="eastAsia" w:ascii="Arial" w:hAnsi="Arial"/>
          <w:color w:val="000000" w:themeColor="text1"/>
          <w:szCs w:val="21"/>
          <w:highlight w:val="none"/>
          <w14:textFill>
            <w14:solidFill>
              <w14:schemeClr w14:val="tx1"/>
            </w14:solidFill>
          </w14:textFill>
        </w:rPr>
        <w:t xml:space="preserve">   </w:t>
      </w:r>
      <w:r>
        <w:rPr>
          <w:rFonts w:ascii="Arial" w:hAnsi="Arial"/>
          <w:color w:val="000000" w:themeColor="text1"/>
          <w:szCs w:val="21"/>
          <w:highlight w:val="none"/>
          <w14:textFill>
            <w14:solidFill>
              <w14:schemeClr w14:val="tx1"/>
            </w14:solidFill>
          </w14:textFill>
        </w:rPr>
        <w:t>日</w:t>
      </w:r>
    </w:p>
    <w:p w14:paraId="436D9C39">
      <w:pPr>
        <w:spacing w:line="360" w:lineRule="auto"/>
        <w:ind w:right="480"/>
        <w:jc w:val="center"/>
        <w:rPr>
          <w:rFonts w:ascii="宋体" w:hAnsi="宋体"/>
          <w:b/>
          <w:color w:val="000000" w:themeColor="text1"/>
          <w:highlight w:val="none"/>
          <w14:textFill>
            <w14:solidFill>
              <w14:schemeClr w14:val="tx1"/>
            </w14:solidFill>
          </w14:textFill>
        </w:rPr>
      </w:pPr>
    </w:p>
    <w:p w14:paraId="1E043367">
      <w:pPr>
        <w:spacing w:line="360" w:lineRule="auto"/>
        <w:ind w:right="480"/>
        <w:jc w:val="center"/>
        <w:rPr>
          <w:rFonts w:ascii="宋体" w:hAnsi="宋体"/>
          <w:b/>
          <w:color w:val="000000" w:themeColor="text1"/>
          <w:highlight w:val="none"/>
          <w14:textFill>
            <w14:solidFill>
              <w14:schemeClr w14:val="tx1"/>
            </w14:solidFill>
          </w14:textFill>
        </w:rPr>
      </w:pPr>
    </w:p>
    <w:p w14:paraId="2DCFCFFB">
      <w:pPr>
        <w:spacing w:line="360" w:lineRule="auto"/>
        <w:ind w:right="480"/>
        <w:jc w:val="center"/>
        <w:rPr>
          <w:rFonts w:ascii="宋体" w:hAnsi="宋体"/>
          <w:b/>
          <w:color w:val="000000" w:themeColor="text1"/>
          <w:highlight w:val="none"/>
          <w14:textFill>
            <w14:solidFill>
              <w14:schemeClr w14:val="tx1"/>
            </w14:solidFill>
          </w14:textFill>
        </w:rPr>
      </w:pPr>
    </w:p>
    <w:p w14:paraId="67F7FC4E">
      <w:pPr>
        <w:spacing w:line="360" w:lineRule="auto"/>
        <w:ind w:right="480"/>
        <w:jc w:val="center"/>
        <w:rPr>
          <w:rFonts w:ascii="宋体" w:hAnsi="宋体"/>
          <w:b/>
          <w:color w:val="000000" w:themeColor="text1"/>
          <w:highlight w:val="none"/>
          <w14:textFill>
            <w14:solidFill>
              <w14:schemeClr w14:val="tx1"/>
            </w14:solidFill>
          </w14:textFill>
        </w:rPr>
      </w:pPr>
    </w:p>
    <w:p w14:paraId="331641A2">
      <w:pPr>
        <w:spacing w:line="360" w:lineRule="auto"/>
        <w:ind w:right="480"/>
        <w:jc w:val="center"/>
        <w:rPr>
          <w:rFonts w:ascii="宋体" w:hAnsi="宋体"/>
          <w:b/>
          <w:color w:val="000000" w:themeColor="text1"/>
          <w:highlight w:val="none"/>
          <w14:textFill>
            <w14:solidFill>
              <w14:schemeClr w14:val="tx1"/>
            </w14:solidFill>
          </w14:textFill>
        </w:rPr>
      </w:pPr>
    </w:p>
    <w:p w14:paraId="501D74A3">
      <w:pPr>
        <w:spacing w:line="360" w:lineRule="auto"/>
        <w:ind w:right="480"/>
        <w:jc w:val="center"/>
        <w:rPr>
          <w:rFonts w:ascii="宋体" w:hAnsi="宋体"/>
          <w:b/>
          <w:color w:val="000000" w:themeColor="text1"/>
          <w:highlight w:val="none"/>
          <w14:textFill>
            <w14:solidFill>
              <w14:schemeClr w14:val="tx1"/>
            </w14:solidFill>
          </w14:textFill>
        </w:rPr>
      </w:pPr>
    </w:p>
    <w:p w14:paraId="085AD81D">
      <w:pPr>
        <w:spacing w:line="360" w:lineRule="auto"/>
        <w:ind w:right="480"/>
        <w:jc w:val="center"/>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法定代表人</w:t>
      </w:r>
      <w:r>
        <w:rPr>
          <w:rFonts w:ascii="宋体" w:hAnsi="宋体"/>
          <w:b/>
          <w:color w:val="000000" w:themeColor="text1"/>
          <w:highlight w:val="none"/>
          <w14:textFill>
            <w14:solidFill>
              <w14:schemeClr w14:val="tx1"/>
            </w14:solidFill>
          </w14:textFill>
        </w:rPr>
        <w:t>授权书</w:t>
      </w:r>
    </w:p>
    <w:p w14:paraId="634A3E59">
      <w:pPr>
        <w:pStyle w:val="63"/>
        <w:tabs>
          <w:tab w:val="clear" w:pos="1740"/>
        </w:tabs>
        <w:adjustRightInd/>
        <w:spacing w:before="0" w:line="360" w:lineRule="auto"/>
        <w:ind w:left="0" w:firstLine="0"/>
        <w:outlineLvl w:val="9"/>
        <w:rPr>
          <w:rFonts w:ascii="宋体" w:hAnsi="宋体" w:eastAsia="宋体"/>
          <w:color w:val="000000" w:themeColor="text1"/>
          <w:sz w:val="24"/>
          <w:highlight w:val="none"/>
          <w14:textFill>
            <w14:solidFill>
              <w14:schemeClr w14:val="tx1"/>
            </w14:solidFill>
          </w14:textFill>
        </w:rPr>
      </w:pPr>
    </w:p>
    <w:p w14:paraId="183D031F">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致：</w:t>
      </w:r>
    </w:p>
    <w:p w14:paraId="27F7CB62">
      <w:pPr>
        <w:pStyle w:val="23"/>
        <w:snapToGrid w:val="0"/>
        <w:spacing w:line="360" w:lineRule="auto"/>
        <w:ind w:firstLine="480" w:firstLineChars="200"/>
        <w:jc w:val="left"/>
        <w:rPr>
          <w:rFonts w:hint="default" w:hAnsi="宋体"/>
          <w:color w:val="000000" w:themeColor="text1"/>
          <w:sz w:val="24"/>
          <w:highlight w:val="none"/>
          <w14:textFill>
            <w14:solidFill>
              <w14:schemeClr w14:val="tx1"/>
            </w14:solidFill>
          </w14:textFill>
        </w:rPr>
      </w:pPr>
      <w:r>
        <w:rPr>
          <w:rFonts w:hAnsi="宋体"/>
          <w:color w:val="000000" w:themeColor="text1"/>
          <w:sz w:val="24"/>
          <w:highlight w:val="none"/>
          <w:u w:val="single"/>
          <w14:textFill>
            <w14:solidFill>
              <w14:schemeClr w14:val="tx1"/>
            </w14:solidFill>
          </w14:textFill>
        </w:rPr>
        <w:t>（供应商全称）</w:t>
      </w:r>
      <w:r>
        <w:rPr>
          <w:rFonts w:hAnsi="宋体"/>
          <w:color w:val="000000" w:themeColor="text1"/>
          <w:sz w:val="24"/>
          <w:highlight w:val="none"/>
          <w14:textFill>
            <w14:solidFill>
              <w14:schemeClr w14:val="tx1"/>
            </w14:solidFill>
          </w14:textFill>
        </w:rPr>
        <w:t>法定代表人 授权</w:t>
      </w:r>
      <w:r>
        <w:rPr>
          <w:rFonts w:hAnsi="宋体"/>
          <w:color w:val="000000" w:themeColor="text1"/>
          <w:sz w:val="24"/>
          <w:highlight w:val="none"/>
          <w:u w:val="single"/>
          <w14:textFill>
            <w14:solidFill>
              <w14:schemeClr w14:val="tx1"/>
            </w14:solidFill>
          </w14:textFill>
        </w:rPr>
        <w:t xml:space="preserve">  （响应代表姓名）</w:t>
      </w:r>
      <w:r>
        <w:rPr>
          <w:rFonts w:hAnsi="宋体"/>
          <w:color w:val="000000" w:themeColor="text1"/>
          <w:sz w:val="24"/>
          <w:highlight w:val="none"/>
          <w14:textFill>
            <w14:solidFill>
              <w14:schemeClr w14:val="tx1"/>
            </w14:solidFill>
          </w14:textFill>
        </w:rPr>
        <w:t>为响应代表，代表本公司参加贵司组织的项目（项目编号）磋商活动，全权代表本公司处理响应过程的一切事宜，包括但不限于：响应、磋商、签约等。响应代表在响应过程中所签署的一切文件和处理与之有关的一切事务，本公司均予以认可并对此承担责任。响应代表无转委托权。</w:t>
      </w:r>
    </w:p>
    <w:p w14:paraId="1351F111">
      <w:pPr>
        <w:pStyle w:val="23"/>
        <w:snapToGrid w:val="0"/>
        <w:spacing w:line="360" w:lineRule="auto"/>
        <w:ind w:firstLine="480" w:firstLineChars="200"/>
        <w:jc w:val="left"/>
        <w:rPr>
          <w:rFonts w:hint="default" w:hAnsi="宋体"/>
          <w:color w:val="000000" w:themeColor="text1"/>
          <w:sz w:val="24"/>
          <w:highlight w:val="none"/>
          <w14:textFill>
            <w14:solidFill>
              <w14:schemeClr w14:val="tx1"/>
            </w14:solidFill>
          </w14:textFill>
        </w:rPr>
      </w:pPr>
      <w:r>
        <w:rPr>
          <w:rFonts w:hAnsi="宋体"/>
          <w:color w:val="000000" w:themeColor="text1"/>
          <w:sz w:val="24"/>
          <w:highlight w:val="none"/>
          <w14:textFill>
            <w14:solidFill>
              <w14:schemeClr w14:val="tx1"/>
            </w14:solidFill>
          </w14:textFill>
        </w:rPr>
        <w:t>特此授权！本授权书自出具之日起生效。</w:t>
      </w:r>
    </w:p>
    <w:p w14:paraId="18D0AB16">
      <w:pPr>
        <w:spacing w:line="360" w:lineRule="auto"/>
        <w:rPr>
          <w:rFonts w:ascii="宋体" w:hAnsi="宋体"/>
          <w:color w:val="000000" w:themeColor="text1"/>
          <w:highlight w:val="none"/>
          <w14:textFill>
            <w14:solidFill>
              <w14:schemeClr w14:val="tx1"/>
            </w14:solidFill>
          </w14:textFill>
        </w:rPr>
      </w:pPr>
    </w:p>
    <w:p w14:paraId="76E179B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性别：</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证</w:t>
      </w:r>
      <w:r>
        <w:rPr>
          <w:rFonts w:hint="eastAsia" w:ascii="宋体" w:hAnsi="宋体"/>
          <w:color w:val="000000" w:themeColor="text1"/>
          <w:highlight w:val="none"/>
          <w14:textFill>
            <w14:solidFill>
              <w14:schemeClr w14:val="tx1"/>
            </w14:solidFill>
          </w14:textFill>
        </w:rPr>
        <w:t>件</w:t>
      </w:r>
      <w:r>
        <w:rPr>
          <w:rFonts w:ascii="宋体" w:hAnsi="宋体"/>
          <w:color w:val="000000" w:themeColor="text1"/>
          <w:highlight w:val="none"/>
          <w14:textFill>
            <w14:solidFill>
              <w14:schemeClr w14:val="tx1"/>
            </w14:solidFill>
          </w14:textFill>
        </w:rPr>
        <w:t>号：</w:t>
      </w:r>
    </w:p>
    <w:p w14:paraId="3AB9F934">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响应代表：  </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性别：</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证</w:t>
      </w:r>
      <w:r>
        <w:rPr>
          <w:rFonts w:hint="eastAsia" w:ascii="宋体" w:hAnsi="宋体"/>
          <w:color w:val="000000" w:themeColor="text1"/>
          <w:highlight w:val="none"/>
          <w14:textFill>
            <w14:solidFill>
              <w14:schemeClr w14:val="tx1"/>
            </w14:solidFill>
          </w14:textFill>
        </w:rPr>
        <w:t>件</w:t>
      </w:r>
      <w:r>
        <w:rPr>
          <w:rFonts w:ascii="宋体" w:hAnsi="宋体"/>
          <w:color w:val="000000" w:themeColor="text1"/>
          <w:highlight w:val="none"/>
          <w14:textFill>
            <w14:solidFill>
              <w14:schemeClr w14:val="tx1"/>
            </w14:solidFill>
          </w14:textFill>
        </w:rPr>
        <w:t>号：</w:t>
      </w:r>
    </w:p>
    <w:p w14:paraId="56F43969">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单位：  </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 xml:space="preserve">部门：    </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职务：</w:t>
      </w:r>
    </w:p>
    <w:p w14:paraId="0B25AB3A">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详细通讯地址：</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 xml:space="preserve">邮政编码: </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电话：</w:t>
      </w:r>
    </w:p>
    <w:p w14:paraId="141CA245">
      <w:pPr>
        <w:spacing w:line="360" w:lineRule="auto"/>
        <w:rPr>
          <w:rFonts w:ascii="宋体" w:hAnsi="宋体"/>
          <w:color w:val="000000" w:themeColor="text1"/>
          <w:highlight w:val="none"/>
          <w14:textFill>
            <w14:solidFill>
              <w14:schemeClr w14:val="tx1"/>
            </w14:solidFill>
          </w14:textFill>
        </w:rPr>
      </w:pPr>
    </w:p>
    <w:p w14:paraId="3AEC17F3">
      <w:pPr>
        <w:widowControl w:val="0"/>
        <w:numPr>
          <w:ilvl w:val="0"/>
          <w:numId w:val="17"/>
        </w:numPr>
        <w:tabs>
          <w:tab w:val="left" w:pos="420"/>
          <w:tab w:val="left" w:pos="1134"/>
          <w:tab w:val="left" w:pos="1320"/>
        </w:tabs>
        <w:ind w:left="420"/>
        <w:jc w:val="both"/>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附：</w:t>
      </w:r>
      <w:r>
        <w:rPr>
          <w:rFonts w:hint="eastAsia" w:ascii="宋体" w:hAnsi="宋体"/>
          <w:color w:val="000000" w:themeColor="text1"/>
          <w:highlight w:val="none"/>
          <w14:textFill>
            <w14:solidFill>
              <w14:schemeClr w14:val="tx1"/>
            </w14:solidFill>
          </w14:textFill>
        </w:rPr>
        <w:t>法定代表人</w:t>
      </w:r>
      <w:r>
        <w:rPr>
          <w:rFonts w:ascii="宋体" w:hAnsi="宋体"/>
          <w:color w:val="000000" w:themeColor="text1"/>
          <w:highlight w:val="none"/>
          <w14:textFill>
            <w14:solidFill>
              <w14:schemeClr w14:val="tx1"/>
            </w14:solidFill>
          </w14:textFill>
        </w:rPr>
        <w:t>和被授权人(响应代表)</w:t>
      </w:r>
      <w:r>
        <w:rPr>
          <w:rFonts w:hint="eastAsia" w:ascii="宋体" w:hAnsi="宋体"/>
          <w:color w:val="000000" w:themeColor="text1"/>
          <w:highlight w:val="none"/>
          <w14:textFill>
            <w14:solidFill>
              <w14:schemeClr w14:val="tx1"/>
            </w14:solidFill>
          </w14:textFill>
        </w:rPr>
        <w:t>有效</w:t>
      </w:r>
      <w:r>
        <w:rPr>
          <w:rFonts w:ascii="宋体" w:hAnsi="宋体"/>
          <w:color w:val="000000" w:themeColor="text1"/>
          <w:highlight w:val="none"/>
          <w14:textFill>
            <w14:solidFill>
              <w14:schemeClr w14:val="tx1"/>
            </w14:solidFill>
          </w14:textFill>
        </w:rPr>
        <w:t>身份证</w:t>
      </w:r>
      <w:r>
        <w:rPr>
          <w:rFonts w:hint="eastAsia" w:ascii="宋体" w:hAnsi="宋体"/>
          <w:color w:val="000000" w:themeColor="text1"/>
          <w:highlight w:val="none"/>
          <w14:textFill>
            <w14:solidFill>
              <w14:schemeClr w14:val="tx1"/>
            </w14:solidFill>
          </w14:textFill>
        </w:rPr>
        <w:t>明文</w:t>
      </w:r>
      <w:r>
        <w:rPr>
          <w:rFonts w:ascii="宋体" w:hAnsi="宋体"/>
          <w:color w:val="000000" w:themeColor="text1"/>
          <w:highlight w:val="none"/>
          <w14:textFill>
            <w14:solidFill>
              <w14:schemeClr w14:val="tx1"/>
            </w14:solidFill>
          </w14:textFill>
        </w:rPr>
        <w:t>件正反面复印件。</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3"/>
        <w:gridCol w:w="4416"/>
      </w:tblGrid>
      <w:tr w14:paraId="792F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1" w:hRule="atLeast"/>
        </w:trPr>
        <w:tc>
          <w:tcPr>
            <w:tcW w:w="4203" w:type="dxa"/>
            <w:vAlign w:val="center"/>
          </w:tcPr>
          <w:p w14:paraId="4EB05B5A">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w:t>
            </w:r>
            <w:r>
              <w:rPr>
                <w:rFonts w:ascii="宋体" w:hAnsi="宋体"/>
                <w:color w:val="000000" w:themeColor="text1"/>
                <w:highlight w:val="none"/>
                <w14:textFill>
                  <w14:solidFill>
                    <w14:schemeClr w14:val="tx1"/>
                  </w14:solidFill>
                </w14:textFill>
              </w:rPr>
              <w:t>身份证</w:t>
            </w:r>
            <w:r>
              <w:rPr>
                <w:rFonts w:hint="eastAsia" w:ascii="宋体" w:hAnsi="宋体"/>
                <w:color w:val="000000" w:themeColor="text1"/>
                <w:highlight w:val="none"/>
                <w14:textFill>
                  <w14:solidFill>
                    <w14:schemeClr w14:val="tx1"/>
                  </w14:solidFill>
                </w14:textFill>
              </w:rPr>
              <w:t>明文</w:t>
            </w:r>
            <w:r>
              <w:rPr>
                <w:rFonts w:ascii="宋体" w:hAnsi="宋体"/>
                <w:color w:val="000000" w:themeColor="text1"/>
                <w:highlight w:val="none"/>
                <w14:textFill>
                  <w14:solidFill>
                    <w14:schemeClr w14:val="tx1"/>
                  </w14:solidFill>
                </w14:textFill>
              </w:rPr>
              <w:t>件粘贴处</w:t>
            </w:r>
          </w:p>
        </w:tc>
        <w:tc>
          <w:tcPr>
            <w:tcW w:w="4416" w:type="dxa"/>
            <w:vAlign w:val="center"/>
          </w:tcPr>
          <w:p w14:paraId="133C8A42">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被授权人(响应代表)身份证</w:t>
            </w:r>
            <w:r>
              <w:rPr>
                <w:rFonts w:hint="eastAsia" w:ascii="宋体" w:hAnsi="宋体"/>
                <w:color w:val="000000" w:themeColor="text1"/>
                <w:highlight w:val="none"/>
                <w14:textFill>
                  <w14:solidFill>
                    <w14:schemeClr w14:val="tx1"/>
                  </w14:solidFill>
                </w14:textFill>
              </w:rPr>
              <w:t>明文</w:t>
            </w:r>
            <w:r>
              <w:rPr>
                <w:rFonts w:ascii="宋体" w:hAnsi="宋体"/>
                <w:color w:val="000000" w:themeColor="text1"/>
                <w:highlight w:val="none"/>
                <w14:textFill>
                  <w14:solidFill>
                    <w14:schemeClr w14:val="tx1"/>
                  </w14:solidFill>
                </w14:textFill>
              </w:rPr>
              <w:t>件粘贴处</w:t>
            </w:r>
          </w:p>
        </w:tc>
      </w:tr>
    </w:tbl>
    <w:p w14:paraId="53AA74DD">
      <w:pPr>
        <w:spacing w:line="360" w:lineRule="auto"/>
        <w:rPr>
          <w:rFonts w:ascii="宋体" w:hAnsi="宋体"/>
          <w:color w:val="000000" w:themeColor="text1"/>
          <w:highlight w:val="none"/>
          <w14:textFill>
            <w14:solidFill>
              <w14:schemeClr w14:val="tx1"/>
            </w14:solidFill>
          </w14:textFill>
        </w:rPr>
      </w:pPr>
    </w:p>
    <w:p w14:paraId="4AFA2B84">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供应商（全称并加盖公章）：</w:t>
      </w:r>
    </w:p>
    <w:p w14:paraId="70D2AC67">
      <w:pPr>
        <w:spacing w:line="40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w:t>
      </w:r>
      <w:r>
        <w:rPr>
          <w:rFonts w:ascii="宋体" w:hAnsi="宋体"/>
          <w:color w:val="000000" w:themeColor="text1"/>
          <w:highlight w:val="none"/>
          <w14:textFill>
            <w14:solidFill>
              <w14:schemeClr w14:val="tx1"/>
            </w14:solidFill>
          </w14:textFill>
        </w:rPr>
        <w:t>（签字）</w:t>
      </w:r>
      <w:r>
        <w:rPr>
          <w:rFonts w:ascii="宋体" w:hAnsi="宋体"/>
          <w:bCs/>
          <w:color w:val="000000" w:themeColor="text1"/>
          <w:highlight w:val="none"/>
          <w14:textFill>
            <w14:solidFill>
              <w14:schemeClr w14:val="tx1"/>
            </w14:solidFill>
          </w14:textFill>
        </w:rPr>
        <w:t>：</w:t>
      </w:r>
    </w:p>
    <w:p w14:paraId="3B56A4E8">
      <w:pPr>
        <w:spacing w:line="360" w:lineRule="auto"/>
        <w:rPr>
          <w:rFonts w:ascii="宋体" w:hAnsi="宋体"/>
          <w:color w:val="000000" w:themeColor="text1"/>
          <w:highlight w:val="none"/>
          <w:u w:val="single"/>
          <w14:textFill>
            <w14:solidFill>
              <w14:schemeClr w14:val="tx1"/>
            </w14:solidFill>
          </w14:textFill>
        </w:rPr>
      </w:pPr>
      <w:r>
        <w:rPr>
          <w:rFonts w:ascii="宋体" w:hAnsi="宋体"/>
          <w:color w:val="000000" w:themeColor="text1"/>
          <w:highlight w:val="none"/>
          <w14:textFill>
            <w14:solidFill>
              <w14:schemeClr w14:val="tx1"/>
            </w14:solidFill>
          </w14:textFill>
        </w:rPr>
        <w:t>日     期：</w:t>
      </w:r>
    </w:p>
    <w:p w14:paraId="213C5063">
      <w:pPr>
        <w:spacing w:line="360" w:lineRule="auto"/>
        <w:ind w:right="480"/>
        <w:rPr>
          <w:rFonts w:ascii="宋体" w:hAnsi="宋体"/>
          <w:b/>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ascii="宋体" w:hAnsi="宋体"/>
          <w:b/>
          <w:color w:val="000000" w:themeColor="text1"/>
          <w:highlight w:val="none"/>
          <w14:textFill>
            <w14:solidFill>
              <w14:schemeClr w14:val="tx1"/>
            </w14:solidFill>
          </w14:textFill>
        </w:rPr>
        <w:t>附件1－</w:t>
      </w:r>
      <w:r>
        <w:rPr>
          <w:rFonts w:hint="eastAsia" w:ascii="宋体" w:hAnsi="宋体"/>
          <w:b/>
          <w:color w:val="000000" w:themeColor="text1"/>
          <w:highlight w:val="none"/>
          <w14:textFill>
            <w14:solidFill>
              <w14:schemeClr w14:val="tx1"/>
            </w14:solidFill>
          </w14:textFill>
        </w:rPr>
        <w:t>2</w:t>
      </w:r>
    </w:p>
    <w:p w14:paraId="5D9C9137">
      <w:pPr>
        <w:spacing w:line="360" w:lineRule="auto"/>
        <w:ind w:right="480"/>
        <w:jc w:val="center"/>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法人营业执照</w:t>
      </w:r>
      <w:r>
        <w:rPr>
          <w:rFonts w:hint="eastAsia" w:ascii="宋体" w:hAnsi="宋体"/>
          <w:b/>
          <w:color w:val="000000" w:themeColor="text1"/>
          <w:highlight w:val="none"/>
          <w14:textFill>
            <w14:solidFill>
              <w14:schemeClr w14:val="tx1"/>
            </w14:solidFill>
          </w14:textFill>
        </w:rPr>
        <w:t>（三证合一）</w:t>
      </w:r>
    </w:p>
    <w:p w14:paraId="20A6FD28">
      <w:pPr>
        <w:spacing w:line="360" w:lineRule="auto"/>
        <w:rPr>
          <w:rFonts w:ascii="宋体" w:hAnsi="宋体"/>
          <w:color w:val="000000" w:themeColor="text1"/>
          <w:highlight w:val="none"/>
          <w14:textFill>
            <w14:solidFill>
              <w14:schemeClr w14:val="tx1"/>
            </w14:solidFill>
          </w14:textFill>
        </w:rPr>
      </w:pPr>
    </w:p>
    <w:p w14:paraId="063B1CB3">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 xml:space="preserve">                </w:t>
      </w:r>
      <w:r>
        <w:rPr>
          <w:rFonts w:ascii="宋体" w:hAnsi="宋体"/>
          <w:color w:val="000000" w:themeColor="text1"/>
          <w:highlight w:val="none"/>
          <w:u w:val="single"/>
          <w14:textFill>
            <w14:solidFill>
              <w14:schemeClr w14:val="tx1"/>
            </w14:solidFill>
          </w14:textFill>
        </w:rPr>
        <w:t xml:space="preserve"> </w:t>
      </w:r>
    </w:p>
    <w:p w14:paraId="5272A871">
      <w:pPr>
        <w:spacing w:line="360" w:lineRule="auto"/>
        <w:ind w:firstLine="48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现附上由</w:t>
      </w:r>
      <w:r>
        <w:rPr>
          <w:rFonts w:ascii="宋体" w:hAnsi="宋体"/>
          <w:color w:val="000000" w:themeColor="text1"/>
          <w:highlight w:val="none"/>
          <w:u w:val="singl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（签发机关名称）签发的我方法人营业执照副本复印件，该执照真实有效。</w:t>
      </w:r>
    </w:p>
    <w:p w14:paraId="5488B970">
      <w:pPr>
        <w:spacing w:line="360" w:lineRule="auto"/>
        <w:ind w:firstLine="480" w:firstLineChars="200"/>
        <w:rPr>
          <w:rFonts w:ascii="宋体" w:hAnsi="宋体"/>
          <w:color w:val="000000" w:themeColor="text1"/>
          <w:highlight w:val="none"/>
          <w14:textFill>
            <w14:solidFill>
              <w14:schemeClr w14:val="tx1"/>
            </w14:solidFill>
          </w14:textFill>
        </w:rPr>
      </w:pPr>
    </w:p>
    <w:p w14:paraId="3C2C2EC5">
      <w:pPr>
        <w:spacing w:line="360" w:lineRule="auto"/>
        <w:rPr>
          <w:rFonts w:ascii="宋体" w:hAnsi="宋体"/>
          <w:color w:val="000000" w:themeColor="text1"/>
          <w:highlight w:val="none"/>
          <w14:textFill>
            <w14:solidFill>
              <w14:schemeClr w14:val="tx1"/>
            </w14:solidFill>
          </w14:textFill>
        </w:rPr>
      </w:pPr>
    </w:p>
    <w:p w14:paraId="328564B6">
      <w:pPr>
        <w:spacing w:line="360" w:lineRule="auto"/>
        <w:rPr>
          <w:rFonts w:ascii="宋体" w:hAnsi="宋体"/>
          <w:color w:val="000000" w:themeColor="text1"/>
          <w:highlight w:val="none"/>
          <w14:textFill>
            <w14:solidFill>
              <w14:schemeClr w14:val="tx1"/>
            </w14:solidFill>
          </w14:textFill>
        </w:rPr>
      </w:pPr>
    </w:p>
    <w:p w14:paraId="03D6C1D0">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（全称并加盖公章）：</w:t>
      </w:r>
    </w:p>
    <w:p w14:paraId="179CF98E">
      <w:pPr>
        <w:spacing w:line="40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w:t>
      </w:r>
      <w:r>
        <w:rPr>
          <w:rFonts w:ascii="宋体" w:hAnsi="宋体"/>
          <w:color w:val="000000" w:themeColor="text1"/>
          <w:highlight w:val="none"/>
          <w14:textFill>
            <w14:solidFill>
              <w14:schemeClr w14:val="tx1"/>
            </w14:solidFill>
          </w14:textFill>
        </w:rPr>
        <w:t>或委托代理人（签字）</w:t>
      </w:r>
      <w:r>
        <w:rPr>
          <w:rFonts w:ascii="宋体" w:hAnsi="宋体"/>
          <w:bCs/>
          <w:color w:val="000000" w:themeColor="text1"/>
          <w:highlight w:val="none"/>
          <w14:textFill>
            <w14:solidFill>
              <w14:schemeClr w14:val="tx1"/>
            </w14:solidFill>
          </w14:textFill>
        </w:rPr>
        <w:t>：</w:t>
      </w:r>
    </w:p>
    <w:p w14:paraId="7BF12600">
      <w:pPr>
        <w:spacing w:line="360" w:lineRule="auto"/>
        <w:rPr>
          <w:rFonts w:ascii="宋体" w:hAnsi="宋体"/>
          <w:color w:val="000000" w:themeColor="text1"/>
          <w:highlight w:val="none"/>
          <w:u w:val="single"/>
          <w14:textFill>
            <w14:solidFill>
              <w14:schemeClr w14:val="tx1"/>
            </w14:solidFill>
          </w14:textFill>
        </w:rPr>
      </w:pPr>
      <w:r>
        <w:rPr>
          <w:rFonts w:ascii="宋体" w:hAnsi="宋体"/>
          <w:color w:val="000000" w:themeColor="text1"/>
          <w:highlight w:val="none"/>
          <w14:textFill>
            <w14:solidFill>
              <w14:schemeClr w14:val="tx1"/>
            </w14:solidFill>
          </w14:textFill>
        </w:rPr>
        <w:t>日      期：</w:t>
      </w:r>
    </w:p>
    <w:p w14:paraId="784E048F">
      <w:pPr>
        <w:spacing w:line="360" w:lineRule="auto"/>
        <w:rPr>
          <w:rFonts w:ascii="宋体" w:hAnsi="宋体"/>
          <w:color w:val="000000" w:themeColor="text1"/>
          <w:highlight w:val="none"/>
          <w:u w:val="single"/>
          <w14:textFill>
            <w14:solidFill>
              <w14:schemeClr w14:val="tx1"/>
            </w14:solidFill>
          </w14:textFill>
        </w:rPr>
      </w:pPr>
    </w:p>
    <w:p w14:paraId="7A719FA3">
      <w:pPr>
        <w:spacing w:line="360" w:lineRule="auto"/>
        <w:rPr>
          <w:rFonts w:ascii="宋体" w:hAnsi="宋体"/>
          <w:color w:val="000000" w:themeColor="text1"/>
          <w:highlight w:val="none"/>
          <w:u w:val="single"/>
          <w14:textFill>
            <w14:solidFill>
              <w14:schemeClr w14:val="tx1"/>
            </w14:solidFill>
          </w14:textFill>
        </w:rPr>
      </w:pPr>
    </w:p>
    <w:p w14:paraId="3B797962">
      <w:pPr>
        <w:spacing w:line="360" w:lineRule="auto"/>
        <w:rPr>
          <w:rFonts w:ascii="宋体" w:hAnsi="宋体"/>
          <w:color w:val="000000" w:themeColor="text1"/>
          <w:highlight w:val="none"/>
          <w:u w:val="single"/>
          <w14:textFill>
            <w14:solidFill>
              <w14:schemeClr w14:val="tx1"/>
            </w14:solidFill>
          </w14:textFill>
        </w:rPr>
      </w:pPr>
    </w:p>
    <w:p w14:paraId="69103BDF">
      <w:pPr>
        <w:spacing w:line="360" w:lineRule="auto"/>
        <w:rPr>
          <w:rFonts w:ascii="宋体" w:hAnsi="宋体"/>
          <w:color w:val="000000" w:themeColor="text1"/>
          <w:highlight w:val="none"/>
          <w:u w:val="single"/>
          <w14:textFill>
            <w14:solidFill>
              <w14:schemeClr w14:val="tx1"/>
            </w14:solidFill>
          </w14:textFill>
        </w:rPr>
      </w:pPr>
    </w:p>
    <w:p w14:paraId="25E3862C">
      <w:pPr>
        <w:spacing w:line="360" w:lineRule="auto"/>
        <w:rPr>
          <w:rFonts w:ascii="宋体" w:hAnsi="宋体"/>
          <w:color w:val="000000" w:themeColor="text1"/>
          <w:highlight w:val="none"/>
          <w:u w:val="single"/>
          <w14:textFill>
            <w14:solidFill>
              <w14:schemeClr w14:val="tx1"/>
            </w14:solidFill>
          </w14:textFill>
        </w:rPr>
      </w:pPr>
    </w:p>
    <w:p w14:paraId="5B27F93C">
      <w:pPr>
        <w:spacing w:line="360" w:lineRule="auto"/>
        <w:ind w:right="48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br w:type="page"/>
      </w:r>
      <w:r>
        <w:rPr>
          <w:rFonts w:hint="eastAsia" w:ascii="宋体" w:hAnsi="宋体"/>
          <w:b/>
          <w:color w:val="000000" w:themeColor="text1"/>
          <w:highlight w:val="none"/>
          <w14:textFill>
            <w14:solidFill>
              <w14:schemeClr w14:val="tx1"/>
            </w14:solidFill>
          </w14:textFill>
        </w:rPr>
        <w:t>附件1-3</w:t>
      </w:r>
    </w:p>
    <w:p w14:paraId="5E280716">
      <w:pPr>
        <w:spacing w:line="360" w:lineRule="auto"/>
        <w:ind w:right="480"/>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供应商符合《政府采购法》第二十二条规定条件的</w:t>
      </w:r>
    </w:p>
    <w:p w14:paraId="53741192">
      <w:pPr>
        <w:spacing w:line="360" w:lineRule="auto"/>
        <w:ind w:right="480"/>
        <w:jc w:val="center"/>
        <w:rPr>
          <w:rFonts w:ascii="宋体" w:hAnsi="宋体"/>
          <w:bCs/>
          <w:color w:val="000000" w:themeColor="text1"/>
          <w:szCs w:val="28"/>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承诺函</w:t>
      </w:r>
    </w:p>
    <w:p w14:paraId="3D4C23FD">
      <w:pPr>
        <w:rPr>
          <w:rFonts w:ascii="宋体" w:hAnsi="宋体"/>
          <w:color w:val="000000" w:themeColor="text1"/>
          <w:highlight w:val="none"/>
          <w14:textFill>
            <w14:solidFill>
              <w14:schemeClr w14:val="tx1"/>
            </w14:solidFill>
          </w14:textFill>
        </w:rPr>
      </w:pPr>
    </w:p>
    <w:p w14:paraId="47564C11">
      <w:pPr>
        <w:pStyle w:val="19"/>
        <w:spacing w:line="400" w:lineRule="exact"/>
        <w:ind w:firstLine="566" w:firstLineChars="236"/>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致： </w:t>
      </w:r>
    </w:p>
    <w:p w14:paraId="29F8C163">
      <w:pPr>
        <w:pStyle w:val="19"/>
        <w:ind w:firstLineChars="225"/>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本公司</w:t>
      </w:r>
      <w:r>
        <w:rPr>
          <w:rFonts w:hint="eastAsia" w:hAnsi="宋体"/>
          <w:color w:val="000000" w:themeColor="text1"/>
          <w:sz w:val="24"/>
          <w:highlight w:val="none"/>
          <w:u w:val="single"/>
          <w14:textFill>
            <w14:solidFill>
              <w14:schemeClr w14:val="tx1"/>
            </w14:solidFill>
          </w14:textFill>
        </w:rPr>
        <w:t xml:space="preserve">                   （公司名称）</w:t>
      </w:r>
      <w:r>
        <w:rPr>
          <w:rFonts w:hint="eastAsia" w:hAnsi="宋体"/>
          <w:color w:val="000000" w:themeColor="text1"/>
          <w:sz w:val="24"/>
          <w:highlight w:val="none"/>
          <w14:textFill>
            <w14:solidFill>
              <w14:schemeClr w14:val="tx1"/>
            </w14:solidFill>
          </w14:textFill>
        </w:rPr>
        <w:t>参加</w:t>
      </w:r>
      <w:r>
        <w:rPr>
          <w:rFonts w:hint="eastAsia" w:hAnsi="宋体"/>
          <w:color w:val="000000" w:themeColor="text1"/>
          <w:sz w:val="24"/>
          <w:highlight w:val="none"/>
          <w:u w:val="single"/>
          <w14:textFill>
            <w14:solidFill>
              <w14:schemeClr w14:val="tx1"/>
            </w14:solidFill>
          </w14:textFill>
        </w:rPr>
        <w:t xml:space="preserve">                 （项目名称）</w:t>
      </w:r>
      <w:r>
        <w:rPr>
          <w:rFonts w:hint="eastAsia" w:hAnsi="宋体"/>
          <w:color w:val="000000" w:themeColor="text1"/>
          <w:sz w:val="24"/>
          <w:highlight w:val="none"/>
          <w14:textFill>
            <w14:solidFill>
              <w14:schemeClr w14:val="tx1"/>
            </w14:solidFill>
          </w14:textFill>
        </w:rPr>
        <w:t>的磋商活动，现承诺：</w:t>
      </w:r>
    </w:p>
    <w:p w14:paraId="5B72E57C">
      <w:pPr>
        <w:pStyle w:val="19"/>
        <w:ind w:firstLineChars="225"/>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我公司满足政府采购法第二十二条关于供应商的资格要求：</w:t>
      </w:r>
    </w:p>
    <w:p w14:paraId="1BF7E332">
      <w:pPr>
        <w:pStyle w:val="19"/>
        <w:ind w:firstLine="432"/>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（一）具有独立承担民事责任的能力； </w:t>
      </w:r>
    </w:p>
    <w:p w14:paraId="2FD79CDD">
      <w:pPr>
        <w:pStyle w:val="19"/>
        <w:ind w:firstLine="432"/>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（二）具有良好的商业信誉和健全的财务会计制度； </w:t>
      </w:r>
    </w:p>
    <w:p w14:paraId="5D0AF0A2">
      <w:pPr>
        <w:pStyle w:val="19"/>
        <w:ind w:firstLine="432"/>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（三）具有履行合同所必需的设备和专业技术能力； </w:t>
      </w:r>
    </w:p>
    <w:p w14:paraId="5276B374">
      <w:pPr>
        <w:pStyle w:val="19"/>
        <w:ind w:firstLine="432"/>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（四）有依法缴纳税收和社会保障资金的良好记录； </w:t>
      </w:r>
    </w:p>
    <w:p w14:paraId="13E9D712">
      <w:pPr>
        <w:pStyle w:val="19"/>
        <w:ind w:firstLine="432"/>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（五）参加采购活动前三年内，在经营活动中没有重大违法记录。 </w:t>
      </w:r>
    </w:p>
    <w:p w14:paraId="50E374AE">
      <w:pPr>
        <w:pStyle w:val="19"/>
        <w:ind w:firstLine="432"/>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（六）法律、行政法规规定的其他条件。</w:t>
      </w:r>
    </w:p>
    <w:p w14:paraId="60A8AE1C">
      <w:pPr>
        <w:pStyle w:val="19"/>
        <w:ind w:firstLineChars="225"/>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同时也满足本项目法律法规规章规定关于供应商的其他资格性条件，未参与本采购项目前期咨询论证，不属于禁止参加磋商的供应商。</w:t>
      </w:r>
    </w:p>
    <w:p w14:paraId="675D299A">
      <w:pPr>
        <w:pStyle w:val="19"/>
        <w:ind w:firstLineChars="225"/>
        <w:rPr>
          <w:rFonts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如违反以上承诺，本公司愿承担一切法律责任。</w:t>
      </w:r>
    </w:p>
    <w:p w14:paraId="2DF7A03E">
      <w:pPr>
        <w:pStyle w:val="19"/>
        <w:spacing w:line="400" w:lineRule="exact"/>
        <w:ind w:firstLine="432"/>
        <w:rPr>
          <w:rFonts w:hAnsi="宋体"/>
          <w:color w:val="000000" w:themeColor="text1"/>
          <w:sz w:val="24"/>
          <w:highlight w:val="none"/>
          <w14:textFill>
            <w14:solidFill>
              <w14:schemeClr w14:val="tx1"/>
            </w14:solidFill>
          </w14:textFill>
        </w:rPr>
      </w:pPr>
    </w:p>
    <w:p w14:paraId="2638B0AC">
      <w:pPr>
        <w:pStyle w:val="19"/>
        <w:spacing w:line="400" w:lineRule="exact"/>
        <w:ind w:firstLine="432"/>
        <w:rPr>
          <w:rFonts w:hAnsi="宋体"/>
          <w:color w:val="000000" w:themeColor="text1"/>
          <w:sz w:val="24"/>
          <w:highlight w:val="none"/>
          <w14:textFill>
            <w14:solidFill>
              <w14:schemeClr w14:val="tx1"/>
            </w14:solidFill>
          </w14:textFill>
        </w:rPr>
      </w:pPr>
    </w:p>
    <w:p w14:paraId="059E209F">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w:t>
      </w:r>
      <w:r>
        <w:rPr>
          <w:rFonts w:ascii="宋体" w:hAnsi="宋体"/>
          <w:color w:val="000000" w:themeColor="text1"/>
          <w:highlight w:val="none"/>
          <w14:textFill>
            <w14:solidFill>
              <w14:schemeClr w14:val="tx1"/>
            </w14:solidFill>
          </w14:textFill>
        </w:rPr>
        <w:t>（全称并加盖公章）：</w:t>
      </w:r>
    </w:p>
    <w:p w14:paraId="5221C8DC">
      <w:pPr>
        <w:spacing w:line="40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w:t>
      </w:r>
      <w:r>
        <w:rPr>
          <w:rFonts w:ascii="宋体" w:hAnsi="宋体"/>
          <w:color w:val="000000" w:themeColor="text1"/>
          <w:highlight w:val="none"/>
          <w14:textFill>
            <w14:solidFill>
              <w14:schemeClr w14:val="tx1"/>
            </w14:solidFill>
          </w14:textFill>
        </w:rPr>
        <w:t>或委托代理人（签字）</w:t>
      </w:r>
      <w:r>
        <w:rPr>
          <w:rFonts w:ascii="宋体" w:hAnsi="宋体"/>
          <w:bCs/>
          <w:color w:val="000000" w:themeColor="text1"/>
          <w:highlight w:val="none"/>
          <w14:textFill>
            <w14:solidFill>
              <w14:schemeClr w14:val="tx1"/>
            </w14:solidFill>
          </w14:textFill>
        </w:rPr>
        <w:t>：</w:t>
      </w:r>
    </w:p>
    <w:p w14:paraId="4B318C27">
      <w:pPr>
        <w:spacing w:line="360" w:lineRule="auto"/>
        <w:rPr>
          <w:rFonts w:ascii="宋体" w:hAnsi="宋体"/>
          <w:color w:val="000000" w:themeColor="text1"/>
          <w:highlight w:val="none"/>
          <w:u w:val="single"/>
          <w14:textFill>
            <w14:solidFill>
              <w14:schemeClr w14:val="tx1"/>
            </w14:solidFill>
          </w14:textFill>
        </w:rPr>
      </w:pPr>
      <w:r>
        <w:rPr>
          <w:rFonts w:ascii="宋体" w:hAnsi="宋体"/>
          <w:color w:val="000000" w:themeColor="text1"/>
          <w:highlight w:val="none"/>
          <w14:textFill>
            <w14:solidFill>
              <w14:schemeClr w14:val="tx1"/>
            </w14:solidFill>
          </w14:textFill>
        </w:rPr>
        <w:t>日      期：</w:t>
      </w:r>
    </w:p>
    <w:p w14:paraId="52EB5E62">
      <w:pPr>
        <w:rPr>
          <w:rFonts w:ascii="宋体" w:hAnsi="宋体"/>
          <w:color w:val="000000" w:themeColor="text1"/>
          <w:highlight w:val="none"/>
          <w14:textFill>
            <w14:solidFill>
              <w14:schemeClr w14:val="tx1"/>
            </w14:solidFill>
          </w14:textFill>
        </w:rPr>
      </w:pPr>
    </w:p>
    <w:p w14:paraId="51570EA1">
      <w:pPr>
        <w:rPr>
          <w:rFonts w:ascii="宋体" w:hAnsi="宋体"/>
          <w:color w:val="000000" w:themeColor="text1"/>
          <w:highlight w:val="none"/>
          <w14:textFill>
            <w14:solidFill>
              <w14:schemeClr w14:val="tx1"/>
            </w14:solidFill>
          </w14:textFill>
        </w:rPr>
      </w:pPr>
    </w:p>
    <w:p w14:paraId="2ED7F89D">
      <w:pPr>
        <w:rPr>
          <w:rFonts w:ascii="宋体" w:hAnsi="宋体"/>
          <w:color w:val="000000" w:themeColor="text1"/>
          <w:highlight w:val="none"/>
          <w14:textFill>
            <w14:solidFill>
              <w14:schemeClr w14:val="tx1"/>
            </w14:solidFill>
          </w14:textFill>
        </w:rPr>
        <w:sectPr>
          <w:pgSz w:w="11906" w:h="16838"/>
          <w:pgMar w:top="1440" w:right="1800" w:bottom="1440" w:left="1800" w:header="851" w:footer="992" w:gutter="0"/>
          <w:cols w:space="720" w:num="1"/>
          <w:docGrid w:type="lines" w:linePitch="326" w:charSpace="0"/>
        </w:sectPr>
      </w:pPr>
      <w:r>
        <w:rPr>
          <w:rFonts w:hint="eastAsia" w:ascii="宋体" w:hAnsi="宋体"/>
          <w:bCs/>
          <w:color w:val="000000" w:themeColor="text1"/>
          <w:highlight w:val="none"/>
          <w14:textFill>
            <w14:solidFill>
              <w14:schemeClr w14:val="tx1"/>
            </w14:solidFill>
          </w14:textFill>
        </w:rPr>
        <w:t>注：本承诺函可自行提供具有有效签字或盖章的格式。</w:t>
      </w:r>
    </w:p>
    <w:p w14:paraId="26139DDC">
      <w:pPr>
        <w:spacing w:line="360" w:lineRule="auto"/>
        <w:rPr>
          <w:rFonts w:ascii="宋体" w:hAnsi="宋体"/>
          <w:color w:val="000000" w:themeColor="text1"/>
          <w:highlight w:val="none"/>
          <w14:textFill>
            <w14:solidFill>
              <w14:schemeClr w14:val="tx1"/>
            </w14:solidFill>
          </w14:textFill>
        </w:rPr>
      </w:pPr>
    </w:p>
    <w:p w14:paraId="21F9C629">
      <w:pPr>
        <w:spacing w:line="360" w:lineRule="auto"/>
        <w:rPr>
          <w:rFonts w:ascii="宋体" w:hAnsi="宋体"/>
          <w:color w:val="000000" w:themeColor="text1"/>
          <w:highlight w:val="none"/>
          <w14:textFill>
            <w14:solidFill>
              <w14:schemeClr w14:val="tx1"/>
            </w14:solidFill>
          </w14:textFill>
        </w:rPr>
      </w:pPr>
    </w:p>
    <w:p w14:paraId="4D5BCC08">
      <w:pPr>
        <w:spacing w:line="360" w:lineRule="auto"/>
        <w:rPr>
          <w:rFonts w:ascii="宋体" w:hAnsi="宋体"/>
          <w:color w:val="000000" w:themeColor="text1"/>
          <w:highlight w:val="none"/>
          <w14:textFill>
            <w14:solidFill>
              <w14:schemeClr w14:val="tx1"/>
            </w14:solidFill>
          </w14:textFill>
        </w:rPr>
      </w:pPr>
    </w:p>
    <w:p w14:paraId="14DFD746">
      <w:pPr>
        <w:spacing w:line="360" w:lineRule="auto"/>
        <w:rPr>
          <w:rFonts w:ascii="宋体" w:hAnsi="宋体"/>
          <w:color w:val="000000" w:themeColor="text1"/>
          <w:highlight w:val="none"/>
          <w14:textFill>
            <w14:solidFill>
              <w14:schemeClr w14:val="tx1"/>
            </w14:solidFill>
          </w14:textFill>
        </w:rPr>
      </w:pPr>
    </w:p>
    <w:p w14:paraId="7C75FE11">
      <w:pPr>
        <w:spacing w:line="360" w:lineRule="auto"/>
        <w:rPr>
          <w:rFonts w:ascii="宋体" w:hAnsi="宋体"/>
          <w:color w:val="000000" w:themeColor="text1"/>
          <w:highlight w:val="none"/>
          <w14:textFill>
            <w14:solidFill>
              <w14:schemeClr w14:val="tx1"/>
            </w14:solidFill>
          </w14:textFill>
        </w:rPr>
      </w:pPr>
    </w:p>
    <w:p w14:paraId="1256913B">
      <w:pPr>
        <w:spacing w:line="360" w:lineRule="auto"/>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附件1－</w:t>
      </w:r>
      <w:r>
        <w:rPr>
          <w:rFonts w:hint="eastAsia" w:ascii="宋体" w:hAnsi="宋体"/>
          <w:b/>
          <w:color w:val="000000" w:themeColor="text1"/>
          <w:highlight w:val="none"/>
          <w14:textFill>
            <w14:solidFill>
              <w14:schemeClr w14:val="tx1"/>
            </w14:solidFill>
          </w14:textFill>
        </w:rPr>
        <w:t>4</w:t>
      </w:r>
    </w:p>
    <w:p w14:paraId="075AFD68">
      <w:pPr>
        <w:spacing w:line="360" w:lineRule="auto"/>
        <w:rPr>
          <w:rFonts w:ascii="宋体" w:hAnsi="宋体"/>
          <w:b/>
          <w:color w:val="000000" w:themeColor="text1"/>
          <w:highlight w:val="none"/>
          <w14:textFill>
            <w14:solidFill>
              <w14:schemeClr w14:val="tx1"/>
            </w14:solidFill>
          </w14:textFill>
        </w:rPr>
      </w:pPr>
    </w:p>
    <w:p w14:paraId="7AD6B551">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磋商文件要求提供的其他证明文件。</w:t>
      </w:r>
    </w:p>
    <w:p w14:paraId="1ACB3E2D">
      <w:pPr>
        <w:spacing w:line="360" w:lineRule="auto"/>
        <w:jc w:val="center"/>
        <w:rPr>
          <w:rFonts w:ascii="宋体" w:hAnsi="宋体"/>
          <w:color w:val="000000" w:themeColor="text1"/>
          <w:highlight w:val="none"/>
          <w14:textFill>
            <w14:solidFill>
              <w14:schemeClr w14:val="tx1"/>
            </w14:solidFill>
          </w14:textFill>
        </w:rPr>
      </w:pPr>
    </w:p>
    <w:p w14:paraId="4507E691">
      <w:pPr>
        <w:spacing w:line="360" w:lineRule="auto"/>
        <w:jc w:val="center"/>
        <w:rPr>
          <w:rFonts w:ascii="宋体" w:hAnsi="宋体"/>
          <w:color w:val="000000" w:themeColor="text1"/>
          <w:highlight w:val="none"/>
          <w14:textFill>
            <w14:solidFill>
              <w14:schemeClr w14:val="tx1"/>
            </w14:solidFill>
          </w14:textFill>
        </w:rPr>
      </w:pPr>
    </w:p>
    <w:p w14:paraId="10A9B886">
      <w:pPr>
        <w:spacing w:line="360" w:lineRule="auto"/>
        <w:jc w:val="center"/>
        <w:rPr>
          <w:rFonts w:ascii="宋体" w:hAnsi="宋体"/>
          <w:color w:val="000000" w:themeColor="text1"/>
          <w:highlight w:val="none"/>
          <w14:textFill>
            <w14:solidFill>
              <w14:schemeClr w14:val="tx1"/>
            </w14:solidFill>
          </w14:textFill>
        </w:rPr>
      </w:pPr>
    </w:p>
    <w:p w14:paraId="24F684AF">
      <w:pPr>
        <w:spacing w:line="360" w:lineRule="auto"/>
        <w:jc w:val="center"/>
        <w:rPr>
          <w:rFonts w:ascii="宋体" w:hAnsi="宋体"/>
          <w:color w:val="000000" w:themeColor="text1"/>
          <w:highlight w:val="none"/>
          <w14:textFill>
            <w14:solidFill>
              <w14:schemeClr w14:val="tx1"/>
            </w14:solidFill>
          </w14:textFill>
        </w:rPr>
      </w:pPr>
    </w:p>
    <w:p w14:paraId="4B00432E">
      <w:pPr>
        <w:spacing w:line="360" w:lineRule="auto"/>
        <w:jc w:val="center"/>
        <w:rPr>
          <w:rFonts w:ascii="宋体" w:hAnsi="宋体"/>
          <w:color w:val="000000" w:themeColor="text1"/>
          <w:highlight w:val="none"/>
          <w14:textFill>
            <w14:solidFill>
              <w14:schemeClr w14:val="tx1"/>
            </w14:solidFill>
          </w14:textFill>
        </w:rPr>
      </w:pPr>
    </w:p>
    <w:p w14:paraId="476E35F0">
      <w:pPr>
        <w:spacing w:line="360" w:lineRule="auto"/>
        <w:jc w:val="center"/>
        <w:rPr>
          <w:rFonts w:ascii="宋体" w:hAnsi="宋体"/>
          <w:color w:val="000000" w:themeColor="text1"/>
          <w:highlight w:val="none"/>
          <w14:textFill>
            <w14:solidFill>
              <w14:schemeClr w14:val="tx1"/>
            </w14:solidFill>
          </w14:textFill>
        </w:rPr>
      </w:pPr>
    </w:p>
    <w:p w14:paraId="00EEF7E1">
      <w:pPr>
        <w:spacing w:line="360" w:lineRule="auto"/>
        <w:jc w:val="center"/>
        <w:rPr>
          <w:rFonts w:ascii="宋体" w:hAnsi="宋体"/>
          <w:color w:val="000000" w:themeColor="text1"/>
          <w:highlight w:val="none"/>
          <w14:textFill>
            <w14:solidFill>
              <w14:schemeClr w14:val="tx1"/>
            </w14:solidFill>
          </w14:textFill>
        </w:rPr>
      </w:pPr>
    </w:p>
    <w:p w14:paraId="7945A25C">
      <w:pPr>
        <w:spacing w:line="360" w:lineRule="auto"/>
        <w:jc w:val="center"/>
        <w:rPr>
          <w:rFonts w:ascii="宋体" w:hAnsi="宋体"/>
          <w:color w:val="000000" w:themeColor="text1"/>
          <w:highlight w:val="none"/>
          <w14:textFill>
            <w14:solidFill>
              <w14:schemeClr w14:val="tx1"/>
            </w14:solidFill>
          </w14:textFill>
        </w:rPr>
      </w:pPr>
    </w:p>
    <w:p w14:paraId="43CF8BE8">
      <w:pPr>
        <w:spacing w:line="360" w:lineRule="auto"/>
        <w:jc w:val="center"/>
        <w:rPr>
          <w:rFonts w:ascii="宋体" w:hAnsi="宋体"/>
          <w:color w:val="000000" w:themeColor="text1"/>
          <w:highlight w:val="none"/>
          <w14:textFill>
            <w14:solidFill>
              <w14:schemeClr w14:val="tx1"/>
            </w14:solidFill>
          </w14:textFill>
        </w:rPr>
      </w:pPr>
    </w:p>
    <w:p w14:paraId="4F866253">
      <w:pPr>
        <w:spacing w:line="360" w:lineRule="auto"/>
        <w:jc w:val="center"/>
        <w:rPr>
          <w:rFonts w:ascii="宋体" w:hAnsi="宋体"/>
          <w:color w:val="000000" w:themeColor="text1"/>
          <w:highlight w:val="none"/>
          <w14:textFill>
            <w14:solidFill>
              <w14:schemeClr w14:val="tx1"/>
            </w14:solidFill>
          </w14:textFill>
        </w:rPr>
      </w:pPr>
    </w:p>
    <w:p w14:paraId="155F0116">
      <w:pPr>
        <w:spacing w:line="360" w:lineRule="auto"/>
        <w:jc w:val="center"/>
        <w:rPr>
          <w:rFonts w:ascii="宋体" w:hAnsi="宋体"/>
          <w:color w:val="000000" w:themeColor="text1"/>
          <w:highlight w:val="none"/>
          <w14:textFill>
            <w14:solidFill>
              <w14:schemeClr w14:val="tx1"/>
            </w14:solidFill>
          </w14:textFill>
        </w:rPr>
      </w:pPr>
    </w:p>
    <w:p w14:paraId="270C08FC">
      <w:pPr>
        <w:spacing w:line="360" w:lineRule="auto"/>
        <w:jc w:val="center"/>
        <w:rPr>
          <w:rFonts w:ascii="宋体" w:hAnsi="宋体"/>
          <w:color w:val="000000" w:themeColor="text1"/>
          <w:highlight w:val="none"/>
          <w14:textFill>
            <w14:solidFill>
              <w14:schemeClr w14:val="tx1"/>
            </w14:solidFill>
          </w14:textFill>
        </w:rPr>
      </w:pPr>
    </w:p>
    <w:p w14:paraId="1EE18FB7">
      <w:pPr>
        <w:spacing w:line="360" w:lineRule="auto"/>
        <w:jc w:val="center"/>
        <w:rPr>
          <w:rFonts w:ascii="宋体" w:hAnsi="宋体"/>
          <w:color w:val="000000" w:themeColor="text1"/>
          <w:highlight w:val="none"/>
          <w14:textFill>
            <w14:solidFill>
              <w14:schemeClr w14:val="tx1"/>
            </w14:solidFill>
          </w14:textFill>
        </w:rPr>
      </w:pPr>
    </w:p>
    <w:p w14:paraId="7FD6BC21">
      <w:pPr>
        <w:spacing w:line="360" w:lineRule="auto"/>
        <w:jc w:val="center"/>
        <w:rPr>
          <w:rFonts w:ascii="宋体" w:hAnsi="宋体"/>
          <w:color w:val="000000" w:themeColor="text1"/>
          <w:highlight w:val="none"/>
          <w14:textFill>
            <w14:solidFill>
              <w14:schemeClr w14:val="tx1"/>
            </w14:solidFill>
          </w14:textFill>
        </w:rPr>
      </w:pPr>
    </w:p>
    <w:p w14:paraId="45D1253D">
      <w:pPr>
        <w:spacing w:line="360" w:lineRule="auto"/>
        <w:jc w:val="center"/>
        <w:rPr>
          <w:rFonts w:ascii="宋体" w:hAnsi="宋体"/>
          <w:color w:val="000000" w:themeColor="text1"/>
          <w:highlight w:val="none"/>
          <w14:textFill>
            <w14:solidFill>
              <w14:schemeClr w14:val="tx1"/>
            </w14:solidFill>
          </w14:textFill>
        </w:rPr>
      </w:pPr>
    </w:p>
    <w:p w14:paraId="6563F98F">
      <w:pPr>
        <w:spacing w:line="360" w:lineRule="auto"/>
        <w:jc w:val="center"/>
        <w:rPr>
          <w:rFonts w:ascii="宋体" w:hAnsi="宋体"/>
          <w:color w:val="000000" w:themeColor="text1"/>
          <w:highlight w:val="none"/>
          <w14:textFill>
            <w14:solidFill>
              <w14:schemeClr w14:val="tx1"/>
            </w14:solidFill>
          </w14:textFill>
        </w:rPr>
      </w:pPr>
    </w:p>
    <w:p w14:paraId="3F384F26">
      <w:pPr>
        <w:spacing w:line="360" w:lineRule="auto"/>
        <w:jc w:val="center"/>
        <w:rPr>
          <w:rFonts w:ascii="宋体" w:hAnsi="宋体"/>
          <w:color w:val="000000" w:themeColor="text1"/>
          <w:highlight w:val="none"/>
          <w14:textFill>
            <w14:solidFill>
              <w14:schemeClr w14:val="tx1"/>
            </w14:solidFill>
          </w14:textFill>
        </w:rPr>
      </w:pPr>
    </w:p>
    <w:p w14:paraId="27E677AA">
      <w:pPr>
        <w:spacing w:line="360" w:lineRule="auto"/>
        <w:jc w:val="center"/>
        <w:rPr>
          <w:rFonts w:ascii="宋体" w:hAnsi="宋体"/>
          <w:color w:val="000000" w:themeColor="text1"/>
          <w:highlight w:val="none"/>
          <w14:textFill>
            <w14:solidFill>
              <w14:schemeClr w14:val="tx1"/>
            </w14:solidFill>
          </w14:textFill>
        </w:rPr>
      </w:pPr>
    </w:p>
    <w:p w14:paraId="6C11C007">
      <w:pPr>
        <w:spacing w:line="360" w:lineRule="auto"/>
        <w:jc w:val="center"/>
        <w:rPr>
          <w:rFonts w:ascii="宋体" w:hAnsi="宋体"/>
          <w:color w:val="000000" w:themeColor="text1"/>
          <w:highlight w:val="none"/>
          <w14:textFill>
            <w14:solidFill>
              <w14:schemeClr w14:val="tx1"/>
            </w14:solidFill>
          </w14:textFill>
        </w:rPr>
      </w:pPr>
    </w:p>
    <w:p w14:paraId="25E5503F">
      <w:pPr>
        <w:spacing w:line="360" w:lineRule="auto"/>
        <w:jc w:val="center"/>
        <w:rPr>
          <w:rFonts w:ascii="宋体" w:hAnsi="宋体"/>
          <w:color w:val="000000" w:themeColor="text1"/>
          <w:highlight w:val="none"/>
          <w14:textFill>
            <w14:solidFill>
              <w14:schemeClr w14:val="tx1"/>
            </w14:solidFill>
          </w14:textFill>
        </w:rPr>
      </w:pPr>
    </w:p>
    <w:p w14:paraId="08C10B6F">
      <w:pPr>
        <w:spacing w:line="360" w:lineRule="auto"/>
        <w:jc w:val="center"/>
        <w:rPr>
          <w:rFonts w:ascii="宋体" w:hAnsi="宋体"/>
          <w:color w:val="000000" w:themeColor="text1"/>
          <w:highlight w:val="none"/>
          <w14:textFill>
            <w14:solidFill>
              <w14:schemeClr w14:val="tx1"/>
            </w14:solidFill>
          </w14:textFill>
        </w:rPr>
      </w:pPr>
    </w:p>
    <w:p w14:paraId="4D09C600">
      <w:pPr>
        <w:spacing w:line="360" w:lineRule="auto"/>
        <w:jc w:val="center"/>
        <w:rPr>
          <w:rFonts w:ascii="宋体" w:hAnsi="宋体"/>
          <w:color w:val="000000" w:themeColor="text1"/>
          <w:highlight w:val="none"/>
          <w14:textFill>
            <w14:solidFill>
              <w14:schemeClr w14:val="tx1"/>
            </w14:solidFill>
          </w14:textFill>
        </w:rPr>
      </w:pPr>
    </w:p>
    <w:p w14:paraId="1F3272F3">
      <w:pPr>
        <w:spacing w:line="360" w:lineRule="auto"/>
        <w:jc w:val="center"/>
        <w:rPr>
          <w:rFonts w:ascii="宋体" w:hAnsi="宋体"/>
          <w:color w:val="000000" w:themeColor="text1"/>
          <w:highlight w:val="none"/>
          <w14:textFill>
            <w14:solidFill>
              <w14:schemeClr w14:val="tx1"/>
            </w14:solidFill>
          </w14:textFill>
        </w:rPr>
      </w:pPr>
    </w:p>
    <w:p w14:paraId="3EB88E20">
      <w:pPr>
        <w:spacing w:line="360" w:lineRule="auto"/>
        <w:jc w:val="center"/>
        <w:rPr>
          <w:rFonts w:ascii="宋体" w:hAnsi="宋体"/>
          <w:color w:val="000000" w:themeColor="text1"/>
          <w:highlight w:val="none"/>
          <w14:textFill>
            <w14:solidFill>
              <w14:schemeClr w14:val="tx1"/>
            </w14:solidFill>
          </w14:textFill>
        </w:rPr>
      </w:pPr>
    </w:p>
    <w:p w14:paraId="5934F4FD">
      <w:pPr>
        <w:spacing w:line="360" w:lineRule="auto"/>
        <w:jc w:val="center"/>
        <w:rPr>
          <w:rFonts w:ascii="宋体" w:hAnsi="宋体"/>
          <w:color w:val="000000" w:themeColor="text1"/>
          <w:highlight w:val="none"/>
          <w14:textFill>
            <w14:solidFill>
              <w14:schemeClr w14:val="tx1"/>
            </w14:solidFill>
          </w14:textFill>
        </w:rPr>
      </w:pPr>
    </w:p>
    <w:p w14:paraId="175FD12B">
      <w:pPr>
        <w:numPr>
          <w:ilvl w:val="0"/>
          <w:numId w:val="18"/>
        </w:numPr>
        <w:tabs>
          <w:tab w:val="left" w:pos="900"/>
        </w:tabs>
        <w:spacing w:line="360" w:lineRule="auto"/>
        <w:jc w:val="center"/>
        <w:rPr>
          <w:rFonts w:ascii="宋体" w:hAnsi="宋体"/>
          <w:b/>
          <w:color w:val="000000" w:themeColor="text1"/>
          <w:sz w:val="32"/>
          <w:highlight w:val="none"/>
          <w14:textFill>
            <w14:solidFill>
              <w14:schemeClr w14:val="tx1"/>
            </w14:solidFill>
          </w14:textFill>
        </w:rPr>
      </w:pPr>
      <w:r>
        <w:rPr>
          <w:rFonts w:ascii="宋体" w:hAnsi="宋体"/>
          <w:b/>
          <w:color w:val="000000" w:themeColor="text1"/>
          <w:sz w:val="32"/>
          <w:highlight w:val="none"/>
          <w14:textFill>
            <w14:solidFill>
              <w14:schemeClr w14:val="tx1"/>
            </w14:solidFill>
          </w14:textFill>
        </w:rPr>
        <w:t xml:space="preserve">    技术性响应文件（格式）</w:t>
      </w:r>
    </w:p>
    <w:p w14:paraId="74EB91AF">
      <w:pPr>
        <w:jc w:val="center"/>
        <w:rPr>
          <w:rFonts w:ascii="宋体" w:hAnsi="宋体"/>
          <w:b/>
          <w:color w:val="000000" w:themeColor="text1"/>
          <w:highlight w:val="none"/>
          <w14:textFill>
            <w14:solidFill>
              <w14:schemeClr w14:val="tx1"/>
            </w14:solidFill>
          </w14:textFill>
        </w:rPr>
      </w:pPr>
    </w:p>
    <w:p w14:paraId="60AA201D">
      <w:pPr>
        <w:jc w:val="center"/>
        <w:rPr>
          <w:rFonts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w:t>
      </w:r>
      <w:r>
        <w:rPr>
          <w:rFonts w:ascii="宋体" w:hAnsi="宋体"/>
          <w:b/>
          <w:color w:val="000000" w:themeColor="text1"/>
          <w:sz w:val="72"/>
          <w:highlight w:val="none"/>
          <w14:textFill>
            <w14:solidFill>
              <w14:schemeClr w14:val="tx1"/>
            </w14:solidFill>
          </w14:textFill>
        </w:rPr>
        <w:t>***采购项目</w:t>
      </w:r>
    </w:p>
    <w:p w14:paraId="589B9BED">
      <w:pPr>
        <w:jc w:val="center"/>
        <w:rPr>
          <w:rFonts w:ascii="宋体" w:hAnsi="宋体"/>
          <w:b/>
          <w:color w:val="000000" w:themeColor="text1"/>
          <w:sz w:val="72"/>
          <w:highlight w:val="none"/>
          <w14:textFill>
            <w14:solidFill>
              <w14:schemeClr w14:val="tx1"/>
            </w14:solidFill>
          </w14:textFill>
        </w:rPr>
      </w:pPr>
      <w:r>
        <w:rPr>
          <w:rFonts w:ascii="宋体" w:hAnsi="宋体"/>
          <w:b/>
          <w:color w:val="000000" w:themeColor="text1"/>
          <w:sz w:val="72"/>
          <w:highlight w:val="none"/>
          <w14:textFill>
            <w14:solidFill>
              <w14:schemeClr w14:val="tx1"/>
            </w14:solidFill>
          </w14:textFill>
        </w:rPr>
        <w:t>响 应 文 件</w:t>
      </w:r>
    </w:p>
    <w:p w14:paraId="2939F716">
      <w:pPr>
        <w:jc w:val="center"/>
        <w:rPr>
          <w:rFonts w:ascii="宋体" w:hAnsi="宋体"/>
          <w:b/>
          <w:color w:val="000000" w:themeColor="text1"/>
          <w:sz w:val="44"/>
          <w:highlight w:val="none"/>
          <w14:textFill>
            <w14:solidFill>
              <w14:schemeClr w14:val="tx1"/>
            </w14:solidFill>
          </w14:textFill>
        </w:rPr>
      </w:pPr>
      <w:r>
        <w:rPr>
          <w:rFonts w:ascii="宋体" w:hAnsi="宋体"/>
          <w:b/>
          <w:color w:val="000000" w:themeColor="text1"/>
          <w:sz w:val="44"/>
          <w:highlight w:val="none"/>
          <w14:textFill>
            <w14:solidFill>
              <w14:schemeClr w14:val="tx1"/>
            </w14:solidFill>
          </w14:textFill>
        </w:rPr>
        <w:t>（封面）</w:t>
      </w:r>
    </w:p>
    <w:p w14:paraId="04415FFF">
      <w:pPr>
        <w:jc w:val="center"/>
        <w:rPr>
          <w:rFonts w:ascii="宋体" w:hAnsi="宋体"/>
          <w:b/>
          <w:color w:val="000000" w:themeColor="text1"/>
          <w:sz w:val="36"/>
          <w:highlight w:val="none"/>
          <w14:textFill>
            <w14:solidFill>
              <w14:schemeClr w14:val="tx1"/>
            </w14:solidFill>
          </w14:textFill>
        </w:rPr>
      </w:pPr>
    </w:p>
    <w:p w14:paraId="5C439E82">
      <w:pPr>
        <w:jc w:val="center"/>
        <w:rPr>
          <w:rFonts w:ascii="宋体" w:hAnsi="宋体"/>
          <w:b/>
          <w:color w:val="000000" w:themeColor="text1"/>
          <w:sz w:val="36"/>
          <w:highlight w:val="none"/>
          <w14:textFill>
            <w14:solidFill>
              <w14:schemeClr w14:val="tx1"/>
            </w14:solidFill>
          </w14:textFill>
        </w:rPr>
      </w:pPr>
    </w:p>
    <w:p w14:paraId="306DDEEA">
      <w:pPr>
        <w:ind w:firstLine="1970" w:firstLineChars="545"/>
        <w:rPr>
          <w:rFonts w:ascii="宋体" w:hAnsi="宋体"/>
          <w:b/>
          <w:color w:val="000000" w:themeColor="text1"/>
          <w:sz w:val="36"/>
          <w:highlight w:val="none"/>
          <w:u w:val="single"/>
          <w14:textFill>
            <w14:solidFill>
              <w14:schemeClr w14:val="tx1"/>
            </w14:solidFill>
          </w14:textFill>
        </w:rPr>
      </w:pPr>
      <w:r>
        <w:rPr>
          <w:rFonts w:ascii="宋体" w:hAnsi="宋体"/>
          <w:b/>
          <w:color w:val="000000" w:themeColor="text1"/>
          <w:sz w:val="36"/>
          <w:highlight w:val="none"/>
          <w14:textFill>
            <w14:solidFill>
              <w14:schemeClr w14:val="tx1"/>
            </w14:solidFill>
          </w14:textFill>
        </w:rPr>
        <w:t>项目名称：</w:t>
      </w:r>
      <w:r>
        <w:rPr>
          <w:rFonts w:ascii="宋体" w:hAnsi="宋体"/>
          <w:b/>
          <w:color w:val="000000" w:themeColor="text1"/>
          <w:sz w:val="36"/>
          <w:highlight w:val="none"/>
          <w:u w:val="single"/>
          <w14:textFill>
            <w14:solidFill>
              <w14:schemeClr w14:val="tx1"/>
            </w14:solidFill>
          </w14:textFill>
        </w:rPr>
        <w:t xml:space="preserve">               </w:t>
      </w:r>
    </w:p>
    <w:p w14:paraId="0B942141">
      <w:pPr>
        <w:ind w:firstLine="1970" w:firstLineChars="545"/>
        <w:rPr>
          <w:rFonts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项目</w:t>
      </w:r>
      <w:r>
        <w:rPr>
          <w:rFonts w:ascii="宋体" w:hAnsi="宋体"/>
          <w:b/>
          <w:color w:val="000000" w:themeColor="text1"/>
          <w:sz w:val="36"/>
          <w:highlight w:val="none"/>
          <w14:textFill>
            <w14:solidFill>
              <w14:schemeClr w14:val="tx1"/>
            </w14:solidFill>
          </w14:textFill>
        </w:rPr>
        <w:t>编号：</w:t>
      </w:r>
      <w:r>
        <w:rPr>
          <w:rFonts w:ascii="宋体" w:hAnsi="宋体"/>
          <w:b/>
          <w:color w:val="000000" w:themeColor="text1"/>
          <w:sz w:val="36"/>
          <w:highlight w:val="none"/>
          <w:u w:val="single"/>
          <w14:textFill>
            <w14:solidFill>
              <w14:schemeClr w14:val="tx1"/>
            </w14:solidFill>
          </w14:textFill>
        </w:rPr>
        <w:t xml:space="preserve">               </w:t>
      </w:r>
    </w:p>
    <w:p w14:paraId="6CA93C4C">
      <w:pPr>
        <w:spacing w:line="360" w:lineRule="auto"/>
        <w:jc w:val="center"/>
        <w:rPr>
          <w:rFonts w:ascii="宋体" w:hAnsi="宋体"/>
          <w:b/>
          <w:color w:val="000000" w:themeColor="text1"/>
          <w:sz w:val="36"/>
          <w:highlight w:val="none"/>
          <w14:textFill>
            <w14:solidFill>
              <w14:schemeClr w14:val="tx1"/>
            </w14:solidFill>
          </w14:textFill>
        </w:rPr>
      </w:pPr>
    </w:p>
    <w:p w14:paraId="210C482E">
      <w:pPr>
        <w:pStyle w:val="18"/>
        <w:rPr>
          <w:color w:val="000000" w:themeColor="text1"/>
          <w:highlight w:val="none"/>
          <w14:textFill>
            <w14:solidFill>
              <w14:schemeClr w14:val="tx1"/>
            </w14:solidFill>
          </w14:textFill>
        </w:rPr>
      </w:pPr>
    </w:p>
    <w:p w14:paraId="141689DD">
      <w:pPr>
        <w:jc w:val="center"/>
        <w:rPr>
          <w:rFonts w:ascii="宋体" w:hAnsi="宋体"/>
          <w:b/>
          <w:color w:val="000000" w:themeColor="text1"/>
          <w:sz w:val="36"/>
          <w:highlight w:val="none"/>
          <w14:textFill>
            <w14:solidFill>
              <w14:schemeClr w14:val="tx1"/>
            </w14:solidFill>
          </w14:textFill>
        </w:rPr>
      </w:pPr>
      <w:r>
        <w:rPr>
          <w:rFonts w:ascii="宋体" w:hAnsi="宋体"/>
          <w:b/>
          <w:color w:val="000000" w:themeColor="text1"/>
          <w:sz w:val="36"/>
          <w:highlight w:val="none"/>
          <w14:textFill>
            <w14:solidFill>
              <w14:schemeClr w14:val="tx1"/>
            </w14:solidFill>
          </w14:textFill>
        </w:rPr>
        <w:t>（正本/副本）</w:t>
      </w:r>
    </w:p>
    <w:p w14:paraId="5820E3D8">
      <w:pPr>
        <w:rPr>
          <w:rFonts w:ascii="宋体" w:hAnsi="宋体"/>
          <w:b/>
          <w:color w:val="000000" w:themeColor="text1"/>
          <w:sz w:val="36"/>
          <w:highlight w:val="none"/>
          <w14:textFill>
            <w14:solidFill>
              <w14:schemeClr w14:val="tx1"/>
            </w14:solidFill>
          </w14:textFill>
        </w:rPr>
      </w:pPr>
    </w:p>
    <w:p w14:paraId="7E0A39FA">
      <w:pPr>
        <w:rPr>
          <w:rFonts w:ascii="宋体" w:hAnsi="宋体"/>
          <w:b/>
          <w:color w:val="000000" w:themeColor="text1"/>
          <w:sz w:val="36"/>
          <w:highlight w:val="none"/>
          <w14:textFill>
            <w14:solidFill>
              <w14:schemeClr w14:val="tx1"/>
            </w14:solidFill>
          </w14:textFill>
        </w:rPr>
      </w:pPr>
    </w:p>
    <w:p w14:paraId="27D2F28B">
      <w:pPr>
        <w:spacing w:line="500" w:lineRule="exact"/>
        <w:rPr>
          <w:rFonts w:ascii="宋体" w:hAnsi="宋体"/>
          <w:b/>
          <w:color w:val="000000" w:themeColor="text1"/>
          <w:sz w:val="32"/>
          <w:highlight w:val="none"/>
          <w:u w:val="single"/>
          <w14:textFill>
            <w14:solidFill>
              <w14:schemeClr w14:val="tx1"/>
            </w14:solidFill>
          </w14:textFill>
        </w:rPr>
      </w:pPr>
      <w:r>
        <w:rPr>
          <w:rFonts w:ascii="宋体" w:hAnsi="宋体"/>
          <w:b/>
          <w:color w:val="000000" w:themeColor="text1"/>
          <w:sz w:val="32"/>
          <w:highlight w:val="none"/>
          <w14:textFill>
            <w14:solidFill>
              <w14:schemeClr w14:val="tx1"/>
            </w14:solidFill>
          </w14:textFill>
        </w:rPr>
        <w:t xml:space="preserve">     供应商名称 ：</w:t>
      </w:r>
      <w:r>
        <w:rPr>
          <w:rFonts w:ascii="宋体" w:hAnsi="宋体"/>
          <w:b/>
          <w:color w:val="000000" w:themeColor="text1"/>
          <w:sz w:val="32"/>
          <w:highlight w:val="none"/>
          <w:u w:val="single"/>
          <w14:textFill>
            <w14:solidFill>
              <w14:schemeClr w14:val="tx1"/>
            </w14:solidFill>
          </w14:textFill>
        </w:rPr>
        <w:t xml:space="preserve">                                </w:t>
      </w:r>
    </w:p>
    <w:p w14:paraId="7E703EC6">
      <w:pPr>
        <w:spacing w:line="500" w:lineRule="exact"/>
        <w:ind w:firstLine="157" w:firstLineChars="49"/>
        <w:rPr>
          <w:rFonts w:ascii="宋体" w:hAnsi="宋体"/>
          <w:b/>
          <w:color w:val="000000" w:themeColor="text1"/>
          <w:sz w:val="32"/>
          <w:highlight w:val="none"/>
          <w:u w:val="single"/>
          <w14:textFill>
            <w14:solidFill>
              <w14:schemeClr w14:val="tx1"/>
            </w14:solidFill>
          </w14:textFill>
        </w:rPr>
      </w:pPr>
      <w:r>
        <w:rPr>
          <w:rFonts w:ascii="宋体" w:hAnsi="宋体"/>
          <w:b/>
          <w:color w:val="000000" w:themeColor="text1"/>
          <w:sz w:val="32"/>
          <w:highlight w:val="none"/>
          <w14:textFill>
            <w14:solidFill>
              <w14:schemeClr w14:val="tx1"/>
            </w14:solidFill>
          </w14:textFill>
        </w:rPr>
        <w:t xml:space="preserve">    </w:t>
      </w:r>
      <w:r>
        <w:rPr>
          <w:rFonts w:hint="eastAsia" w:ascii="宋体" w:hAnsi="宋体"/>
          <w:b/>
          <w:color w:val="000000" w:themeColor="text1"/>
          <w:sz w:val="32"/>
          <w:highlight w:val="none"/>
          <w14:textFill>
            <w14:solidFill>
              <w14:schemeClr w14:val="tx1"/>
            </w14:solidFill>
          </w14:textFill>
        </w:rPr>
        <w:t>法定代表人</w:t>
      </w:r>
      <w:r>
        <w:rPr>
          <w:rFonts w:ascii="宋体" w:hAnsi="宋体"/>
          <w:b/>
          <w:color w:val="000000" w:themeColor="text1"/>
          <w:sz w:val="32"/>
          <w:highlight w:val="none"/>
          <w14:textFill>
            <w14:solidFill>
              <w14:schemeClr w14:val="tx1"/>
            </w14:solidFill>
          </w14:textFill>
        </w:rPr>
        <w:t>姓名：</w:t>
      </w:r>
      <w:r>
        <w:rPr>
          <w:rFonts w:ascii="宋体" w:hAnsi="宋体"/>
          <w:b/>
          <w:color w:val="000000" w:themeColor="text1"/>
          <w:sz w:val="32"/>
          <w:highlight w:val="none"/>
          <w:u w:val="single"/>
          <w14:textFill>
            <w14:solidFill>
              <w14:schemeClr w14:val="tx1"/>
            </w14:solidFill>
          </w14:textFill>
        </w:rPr>
        <w:t xml:space="preserve">                 </w:t>
      </w:r>
    </w:p>
    <w:p w14:paraId="6D6DE751">
      <w:pPr>
        <w:spacing w:line="500" w:lineRule="exact"/>
        <w:ind w:firstLine="157" w:firstLineChars="49"/>
        <w:rPr>
          <w:rFonts w:ascii="宋体" w:hAnsi="宋体"/>
          <w:b/>
          <w:color w:val="000000" w:themeColor="text1"/>
          <w:sz w:val="32"/>
          <w:highlight w:val="none"/>
          <w:u w:val="single"/>
          <w14:textFill>
            <w14:solidFill>
              <w14:schemeClr w14:val="tx1"/>
            </w14:solidFill>
          </w14:textFill>
        </w:rPr>
      </w:pPr>
      <w:r>
        <w:rPr>
          <w:rFonts w:ascii="宋体" w:hAnsi="宋体"/>
          <w:b/>
          <w:color w:val="000000" w:themeColor="text1"/>
          <w:sz w:val="32"/>
          <w:highlight w:val="none"/>
          <w14:textFill>
            <w14:solidFill>
              <w14:schemeClr w14:val="tx1"/>
            </w14:solidFill>
          </w14:textFill>
        </w:rPr>
        <w:t xml:space="preserve">    地址：</w:t>
      </w:r>
      <w:r>
        <w:rPr>
          <w:rFonts w:ascii="宋体" w:hAnsi="宋体"/>
          <w:b/>
          <w:color w:val="000000" w:themeColor="text1"/>
          <w:sz w:val="32"/>
          <w:highlight w:val="none"/>
          <w:u w:val="single"/>
          <w14:textFill>
            <w14:solidFill>
              <w14:schemeClr w14:val="tx1"/>
            </w14:solidFill>
          </w14:textFill>
        </w:rPr>
        <w:t xml:space="preserve">                 </w:t>
      </w:r>
      <w:r>
        <w:rPr>
          <w:rFonts w:ascii="宋体" w:hAnsi="宋体"/>
          <w:b/>
          <w:color w:val="000000" w:themeColor="text1"/>
          <w:sz w:val="32"/>
          <w:highlight w:val="none"/>
          <w14:textFill>
            <w14:solidFill>
              <w14:schemeClr w14:val="tx1"/>
            </w14:solidFill>
          </w14:textFill>
        </w:rPr>
        <w:t xml:space="preserve"> 邮编：</w:t>
      </w:r>
      <w:r>
        <w:rPr>
          <w:rFonts w:ascii="宋体" w:hAnsi="宋体"/>
          <w:b/>
          <w:color w:val="000000" w:themeColor="text1"/>
          <w:sz w:val="32"/>
          <w:highlight w:val="none"/>
          <w:u w:val="single"/>
          <w14:textFill>
            <w14:solidFill>
              <w14:schemeClr w14:val="tx1"/>
            </w14:solidFill>
          </w14:textFill>
        </w:rPr>
        <w:t xml:space="preserve">      </w:t>
      </w:r>
    </w:p>
    <w:p w14:paraId="105B6ED2">
      <w:pPr>
        <w:spacing w:line="500" w:lineRule="exact"/>
        <w:ind w:firstLine="315" w:firstLineChars="98"/>
        <w:rPr>
          <w:rFonts w:ascii="宋体" w:hAnsi="宋体"/>
          <w:b/>
          <w:color w:val="000000" w:themeColor="text1"/>
          <w:sz w:val="32"/>
          <w:highlight w:val="none"/>
          <w:u w:val="single"/>
          <w14:textFill>
            <w14:solidFill>
              <w14:schemeClr w14:val="tx1"/>
            </w14:solidFill>
          </w14:textFill>
        </w:rPr>
      </w:pPr>
      <w:r>
        <w:rPr>
          <w:rFonts w:ascii="宋体" w:hAnsi="宋体"/>
          <w:b/>
          <w:color w:val="000000" w:themeColor="text1"/>
          <w:sz w:val="32"/>
          <w:highlight w:val="none"/>
          <w14:textFill>
            <w14:solidFill>
              <w14:schemeClr w14:val="tx1"/>
            </w14:solidFill>
          </w14:textFill>
        </w:rPr>
        <w:t xml:space="preserve">   电话：</w:t>
      </w:r>
      <w:r>
        <w:rPr>
          <w:rFonts w:ascii="宋体" w:hAnsi="宋体"/>
          <w:b/>
          <w:color w:val="000000" w:themeColor="text1"/>
          <w:sz w:val="32"/>
          <w:highlight w:val="none"/>
          <w:u w:val="single"/>
          <w14:textFill>
            <w14:solidFill>
              <w14:schemeClr w14:val="tx1"/>
            </w14:solidFill>
          </w14:textFill>
        </w:rPr>
        <w:t xml:space="preserve">                 </w:t>
      </w:r>
      <w:r>
        <w:rPr>
          <w:rFonts w:ascii="宋体" w:hAnsi="宋体"/>
          <w:b/>
          <w:color w:val="000000" w:themeColor="text1"/>
          <w:sz w:val="32"/>
          <w:highlight w:val="none"/>
          <w14:textFill>
            <w14:solidFill>
              <w14:schemeClr w14:val="tx1"/>
            </w14:solidFill>
          </w14:textFill>
        </w:rPr>
        <w:t xml:space="preserve"> 传真：</w:t>
      </w:r>
      <w:r>
        <w:rPr>
          <w:rFonts w:ascii="宋体" w:hAnsi="宋体"/>
          <w:b/>
          <w:color w:val="000000" w:themeColor="text1"/>
          <w:sz w:val="32"/>
          <w:highlight w:val="none"/>
          <w:u w:val="single"/>
          <w14:textFill>
            <w14:solidFill>
              <w14:schemeClr w14:val="tx1"/>
            </w14:solidFill>
          </w14:textFill>
        </w:rPr>
        <w:t xml:space="preserve">               </w:t>
      </w:r>
    </w:p>
    <w:p w14:paraId="5A64C8E4">
      <w:pPr>
        <w:spacing w:line="500" w:lineRule="exact"/>
        <w:ind w:firstLine="790" w:firstLineChars="246"/>
        <w:rPr>
          <w:rFonts w:ascii="宋体" w:hAnsi="宋体"/>
          <w:b/>
          <w:color w:val="000000" w:themeColor="text1"/>
          <w:sz w:val="32"/>
          <w:highlight w:val="none"/>
          <w14:textFill>
            <w14:solidFill>
              <w14:schemeClr w14:val="tx1"/>
            </w14:solidFill>
          </w14:textFill>
        </w:rPr>
      </w:pPr>
      <w:r>
        <w:rPr>
          <w:rFonts w:ascii="宋体" w:hAnsi="宋体"/>
          <w:b/>
          <w:color w:val="000000" w:themeColor="text1"/>
          <w:sz w:val="32"/>
          <w:highlight w:val="none"/>
          <w14:textFill>
            <w14:solidFill>
              <w14:schemeClr w14:val="tx1"/>
            </w14:solidFill>
          </w14:textFill>
        </w:rPr>
        <w:t>网址：</w:t>
      </w:r>
      <w:r>
        <w:rPr>
          <w:rFonts w:ascii="宋体" w:hAnsi="宋体"/>
          <w:b/>
          <w:color w:val="000000" w:themeColor="text1"/>
          <w:sz w:val="32"/>
          <w:highlight w:val="none"/>
          <w:u w:val="single"/>
          <w14:textFill>
            <w14:solidFill>
              <w14:schemeClr w14:val="tx1"/>
            </w14:solidFill>
          </w14:textFill>
        </w:rPr>
        <w:t xml:space="preserve">                                       </w:t>
      </w:r>
    </w:p>
    <w:p w14:paraId="2245BA8E">
      <w:pPr>
        <w:spacing w:line="500" w:lineRule="exact"/>
        <w:ind w:firstLine="790" w:firstLineChars="246"/>
        <w:rPr>
          <w:rFonts w:ascii="宋体" w:hAnsi="宋体"/>
          <w:b/>
          <w:color w:val="000000" w:themeColor="text1"/>
          <w:sz w:val="32"/>
          <w:highlight w:val="none"/>
          <w:u w:val="single"/>
          <w14:textFill>
            <w14:solidFill>
              <w14:schemeClr w14:val="tx1"/>
            </w14:solidFill>
          </w14:textFill>
        </w:rPr>
      </w:pPr>
      <w:r>
        <w:rPr>
          <w:rFonts w:ascii="宋体" w:hAnsi="宋体"/>
          <w:b/>
          <w:color w:val="000000" w:themeColor="text1"/>
          <w:sz w:val="32"/>
          <w:highlight w:val="none"/>
          <w14:textFill>
            <w14:solidFill>
              <w14:schemeClr w14:val="tx1"/>
            </w14:solidFill>
          </w14:textFill>
        </w:rPr>
        <w:t>响应代表：</w:t>
      </w:r>
      <w:r>
        <w:rPr>
          <w:rFonts w:ascii="宋体" w:hAnsi="宋体"/>
          <w:b/>
          <w:color w:val="000000" w:themeColor="text1"/>
          <w:sz w:val="32"/>
          <w:highlight w:val="none"/>
          <w:u w:val="single"/>
          <w14:textFill>
            <w14:solidFill>
              <w14:schemeClr w14:val="tx1"/>
            </w14:solidFill>
          </w14:textFill>
        </w:rPr>
        <w:t xml:space="preserve">         </w:t>
      </w:r>
      <w:r>
        <w:rPr>
          <w:rFonts w:ascii="宋体" w:hAnsi="宋体"/>
          <w:b/>
          <w:color w:val="000000" w:themeColor="text1"/>
          <w:sz w:val="32"/>
          <w:highlight w:val="none"/>
          <w14:textFill>
            <w14:solidFill>
              <w14:schemeClr w14:val="tx1"/>
            </w14:solidFill>
          </w14:textFill>
        </w:rPr>
        <w:t xml:space="preserve"> 签字：</w:t>
      </w:r>
      <w:r>
        <w:rPr>
          <w:rFonts w:ascii="宋体" w:hAnsi="宋体"/>
          <w:b/>
          <w:color w:val="000000" w:themeColor="text1"/>
          <w:sz w:val="32"/>
          <w:highlight w:val="none"/>
          <w:u w:val="single"/>
          <w14:textFill>
            <w14:solidFill>
              <w14:schemeClr w14:val="tx1"/>
            </w14:solidFill>
          </w14:textFill>
        </w:rPr>
        <w:t xml:space="preserve">          </w:t>
      </w:r>
    </w:p>
    <w:p w14:paraId="670D7506">
      <w:pPr>
        <w:pStyle w:val="34"/>
        <w:ind w:left="0" w:leftChars="0" w:firstLine="964" w:firstLineChars="300"/>
        <w:rPr>
          <w:color w:val="000000" w:themeColor="text1"/>
          <w:highlight w:val="none"/>
          <w14:textFill>
            <w14:solidFill>
              <w14:schemeClr w14:val="tx1"/>
            </w14:solidFill>
          </w14:textFill>
        </w:rPr>
      </w:pPr>
      <w:r>
        <w:rPr>
          <w:rFonts w:ascii="宋体" w:hAnsi="宋体"/>
          <w:b/>
          <w:color w:val="000000" w:themeColor="text1"/>
          <w:sz w:val="32"/>
          <w:highlight w:val="none"/>
          <w14:textFill>
            <w14:solidFill>
              <w14:schemeClr w14:val="tx1"/>
            </w14:solidFill>
          </w14:textFill>
        </w:rPr>
        <w:t>日期 ：</w:t>
      </w:r>
      <w:r>
        <w:rPr>
          <w:rFonts w:ascii="宋体" w:hAnsi="宋体"/>
          <w:b/>
          <w:color w:val="000000" w:themeColor="text1"/>
          <w:sz w:val="32"/>
          <w:highlight w:val="none"/>
          <w:u w:val="single"/>
          <w14:textFill>
            <w14:solidFill>
              <w14:schemeClr w14:val="tx1"/>
            </w14:solidFill>
          </w14:textFill>
        </w:rPr>
        <w:t xml:space="preserve">    </w:t>
      </w:r>
      <w:r>
        <w:rPr>
          <w:rFonts w:ascii="宋体" w:hAnsi="宋体"/>
          <w:b/>
          <w:color w:val="000000" w:themeColor="text1"/>
          <w:sz w:val="32"/>
          <w:highlight w:val="none"/>
          <w14:textFill>
            <w14:solidFill>
              <w14:schemeClr w14:val="tx1"/>
            </w14:solidFill>
          </w14:textFill>
        </w:rPr>
        <w:t>年</w:t>
      </w:r>
      <w:r>
        <w:rPr>
          <w:rFonts w:ascii="宋体" w:hAnsi="宋体"/>
          <w:b/>
          <w:color w:val="000000" w:themeColor="text1"/>
          <w:sz w:val="32"/>
          <w:highlight w:val="none"/>
          <w:u w:val="single"/>
          <w14:textFill>
            <w14:solidFill>
              <w14:schemeClr w14:val="tx1"/>
            </w14:solidFill>
          </w14:textFill>
        </w:rPr>
        <w:t xml:space="preserve">   </w:t>
      </w:r>
      <w:r>
        <w:rPr>
          <w:rFonts w:ascii="宋体" w:hAnsi="宋体"/>
          <w:b/>
          <w:color w:val="000000" w:themeColor="text1"/>
          <w:sz w:val="32"/>
          <w:highlight w:val="none"/>
          <w14:textFill>
            <w14:solidFill>
              <w14:schemeClr w14:val="tx1"/>
            </w14:solidFill>
          </w14:textFill>
        </w:rPr>
        <w:t>月</w:t>
      </w:r>
      <w:r>
        <w:rPr>
          <w:rFonts w:ascii="宋体" w:hAnsi="宋体"/>
          <w:b/>
          <w:color w:val="000000" w:themeColor="text1"/>
          <w:sz w:val="32"/>
          <w:highlight w:val="none"/>
          <w:u w:val="single"/>
          <w14:textFill>
            <w14:solidFill>
              <w14:schemeClr w14:val="tx1"/>
            </w14:solidFill>
          </w14:textFill>
        </w:rPr>
        <w:t xml:space="preserve">   </w:t>
      </w:r>
      <w:r>
        <w:rPr>
          <w:rFonts w:ascii="宋体" w:hAnsi="宋体"/>
          <w:b/>
          <w:color w:val="000000" w:themeColor="text1"/>
          <w:sz w:val="32"/>
          <w:highlight w:val="none"/>
          <w14:textFill>
            <w14:solidFill>
              <w14:schemeClr w14:val="tx1"/>
            </w14:solidFill>
          </w14:textFill>
        </w:rPr>
        <w:t>日</w:t>
      </w:r>
    </w:p>
    <w:p w14:paraId="43341322">
      <w:pPr>
        <w:pStyle w:val="34"/>
        <w:ind w:left="0" w:left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375F836">
      <w:pPr>
        <w:spacing w:line="420" w:lineRule="exact"/>
        <w:rPr>
          <w:rFonts w:ascii="宋体" w:hAnsi="宋体"/>
          <w:b/>
          <w:color w:val="000000" w:themeColor="text1"/>
          <w:sz w:val="28"/>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 xml:space="preserve">                            一、</w:t>
      </w:r>
      <w:r>
        <w:rPr>
          <w:rFonts w:ascii="宋体" w:hAnsi="宋体"/>
          <w:b/>
          <w:color w:val="000000" w:themeColor="text1"/>
          <w:sz w:val="28"/>
          <w:highlight w:val="none"/>
          <w14:textFill>
            <w14:solidFill>
              <w14:schemeClr w14:val="tx1"/>
            </w14:solidFill>
          </w14:textFill>
        </w:rPr>
        <w:t xml:space="preserve">响 应 </w:t>
      </w:r>
      <w:r>
        <w:rPr>
          <w:rFonts w:hint="eastAsia" w:ascii="宋体" w:hAnsi="宋体"/>
          <w:b/>
          <w:color w:val="000000" w:themeColor="text1"/>
          <w:sz w:val="28"/>
          <w:highlight w:val="none"/>
          <w14:textFill>
            <w14:solidFill>
              <w14:schemeClr w14:val="tx1"/>
            </w14:solidFill>
          </w14:textFill>
        </w:rPr>
        <w:t>函</w:t>
      </w:r>
    </w:p>
    <w:p w14:paraId="7C7CBFD6">
      <w:pPr>
        <w:pStyle w:val="23"/>
        <w:spacing w:line="360" w:lineRule="exact"/>
        <w:rPr>
          <w:rFonts w:hint="default"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致：</w:t>
      </w:r>
      <w:r>
        <w:rPr>
          <w:rFonts w:hAnsi="宋体"/>
          <w:color w:val="000000" w:themeColor="text1"/>
          <w:highlight w:val="none"/>
          <w:u w:val="single"/>
          <w14:textFill>
            <w14:solidFill>
              <w14:schemeClr w14:val="tx1"/>
            </w14:solidFill>
          </w14:textFill>
        </w:rPr>
        <w:t xml:space="preserve">                 </w:t>
      </w:r>
    </w:p>
    <w:p w14:paraId="2B8B193F">
      <w:pPr>
        <w:autoSpaceDE w:val="0"/>
        <w:autoSpaceDN w:val="0"/>
        <w:snapToGrid w:val="0"/>
        <w:spacing w:line="480" w:lineRule="exact"/>
        <w:ind w:firstLine="360" w:firstLineChars="150"/>
        <w:rPr>
          <w:rFonts w:ascii="宋体" w:hAnsi="宋体"/>
          <w:color w:val="000000" w:themeColor="text1"/>
          <w:highlight w:val="none"/>
          <w:u w:val="single"/>
          <w14:textFill>
            <w14:solidFill>
              <w14:schemeClr w14:val="tx1"/>
            </w14:solidFill>
          </w14:textFill>
        </w:rPr>
      </w:pPr>
      <w:r>
        <w:rPr>
          <w:rFonts w:ascii="宋体" w:hAnsi="宋体"/>
          <w:color w:val="000000" w:themeColor="text1"/>
          <w:highlight w:val="none"/>
          <w14:textFill>
            <w14:solidFill>
              <w14:schemeClr w14:val="tx1"/>
            </w14:solidFill>
          </w14:textFill>
        </w:rPr>
        <w:t>根据贵方</w:t>
      </w:r>
      <w:r>
        <w:rPr>
          <w:rFonts w:ascii="宋体" w:hAnsi="宋体"/>
          <w:color w:val="000000" w:themeColor="text1"/>
          <w:highlight w:val="none"/>
          <w:u w:val="singl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项目，编号为</w:t>
      </w:r>
      <w:r>
        <w:rPr>
          <w:rFonts w:ascii="宋体" w:hAnsi="宋体"/>
          <w:color w:val="000000" w:themeColor="text1"/>
          <w:highlight w:val="none"/>
          <w:u w:val="singl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的磋商邀请，正式授权的下述签字人</w:t>
      </w:r>
      <w:r>
        <w:rPr>
          <w:rFonts w:ascii="宋体" w:hAnsi="宋体"/>
          <w:color w:val="000000" w:themeColor="text1"/>
          <w:highlight w:val="none"/>
          <w:u w:val="singl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 xml:space="preserve"> (姓名和职务)代表供应商 </w:t>
      </w:r>
      <w:r>
        <w:rPr>
          <w:rFonts w:hint="eastAsia" w:ascii="宋体" w:hAnsi="宋体"/>
          <w:color w:val="000000" w:themeColor="text1"/>
          <w:highlight w:val="non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(供应商的名称)，提交文件正本1份，副本</w:t>
      </w:r>
      <w:r>
        <w:rPr>
          <w:rFonts w:ascii="宋体" w:hAnsi="宋体"/>
          <w:color w:val="000000" w:themeColor="text1"/>
          <w:highlight w:val="none"/>
          <w:u w:val="singl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份</w:t>
      </w:r>
      <w:r>
        <w:rPr>
          <w:rFonts w:hint="eastAsia" w:ascii="宋体" w:hAnsi="宋体"/>
          <w:color w:val="000000" w:themeColor="text1"/>
          <w:highlight w:val="none"/>
          <w14:textFill>
            <w14:solidFill>
              <w14:schemeClr w14:val="tx1"/>
            </w14:solidFill>
          </w14:textFill>
        </w:rPr>
        <w:t>，电子文档</w:t>
      </w:r>
      <w:r>
        <w:rPr>
          <w:rFonts w:hint="eastAsia" w:ascii="宋体" w:hAnsi="宋体"/>
          <w:color w:val="000000" w:themeColor="text1"/>
          <w:highlight w:val="none"/>
          <w:u w:val="single"/>
          <w14:textFill>
            <w14:solidFill>
              <w14:schemeClr w14:val="tx1"/>
            </w14:solidFill>
          </w14:textFill>
        </w:rPr>
        <w:t xml:space="preserve"> </w:t>
      </w: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份</w:t>
      </w:r>
      <w:r>
        <w:rPr>
          <w:rFonts w:ascii="宋体" w:hAnsi="宋体"/>
          <w:color w:val="000000" w:themeColor="text1"/>
          <w:highlight w:val="none"/>
          <w14:textFill>
            <w14:solidFill>
              <w14:schemeClr w14:val="tx1"/>
            </w14:solidFill>
          </w14:textFill>
        </w:rPr>
        <w:t>。</w:t>
      </w:r>
    </w:p>
    <w:p w14:paraId="217B0E50">
      <w:pPr>
        <w:autoSpaceDE w:val="0"/>
        <w:autoSpaceDN w:val="0"/>
        <w:snapToGrid w:val="0"/>
        <w:spacing w:line="480" w:lineRule="exact"/>
        <w:ind w:firstLine="571" w:firstLineChars="238"/>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据此函，签字人兹宣布同意如下：</w:t>
      </w:r>
    </w:p>
    <w:p w14:paraId="1CC86764">
      <w:pPr>
        <w:autoSpaceDE w:val="0"/>
        <w:autoSpaceDN w:val="0"/>
        <w:snapToGrid w:val="0"/>
        <w:spacing w:line="480" w:lineRule="exact"/>
        <w:ind w:left="398" w:hanging="398" w:hangingChars="166"/>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1</w:t>
      </w:r>
      <w:r>
        <w:rPr>
          <w:rFonts w:ascii="宋体" w:hAnsi="宋体"/>
          <w:color w:val="000000" w:themeColor="text1"/>
          <w:highlight w:val="none"/>
          <w14:textFill>
            <w14:solidFill>
              <w14:schemeClr w14:val="tx1"/>
            </w14:solidFill>
          </w14:textFill>
        </w:rPr>
        <w:t>) 我们根据磋商文件的规定，承担完成合同的责任和义务。</w:t>
      </w:r>
    </w:p>
    <w:p w14:paraId="578A3CA6">
      <w:pPr>
        <w:autoSpaceDE w:val="0"/>
        <w:autoSpaceDN w:val="0"/>
        <w:snapToGrid w:val="0"/>
        <w:spacing w:line="480" w:lineRule="exact"/>
        <w:ind w:left="398" w:hanging="398" w:hangingChars="166"/>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2</w:t>
      </w:r>
      <w:r>
        <w:rPr>
          <w:rFonts w:ascii="宋体" w:hAnsi="宋体"/>
          <w:color w:val="000000" w:themeColor="text1"/>
          <w:highlight w:val="none"/>
          <w14:textFill>
            <w14:solidFill>
              <w14:schemeClr w14:val="tx1"/>
            </w14:solidFill>
          </w14:textFill>
        </w:rPr>
        <w:t>) 我们已详细审核全部磋商文件，包括磋商文件修改书(如果有的话)，参考资料及有关附件，我们完全理解并放弃提出含糊不清或误解的问题的权利。</w:t>
      </w:r>
    </w:p>
    <w:p w14:paraId="44A92A4D">
      <w:pPr>
        <w:autoSpaceDE w:val="0"/>
        <w:autoSpaceDN w:val="0"/>
        <w:snapToGrid w:val="0"/>
        <w:spacing w:line="480" w:lineRule="exact"/>
        <w:ind w:left="398" w:hanging="398" w:hangingChars="166"/>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3</w:t>
      </w:r>
      <w:r>
        <w:rPr>
          <w:rFonts w:ascii="宋体" w:hAnsi="宋体"/>
          <w:color w:val="000000" w:themeColor="text1"/>
          <w:highlight w:val="none"/>
          <w14:textFill>
            <w14:solidFill>
              <w14:schemeClr w14:val="tx1"/>
            </w14:solidFill>
          </w14:textFill>
        </w:rPr>
        <w:t>) 本报价有效期为自</w:t>
      </w:r>
      <w:r>
        <w:rPr>
          <w:rFonts w:hint="eastAsia" w:ascii="宋体" w:hAnsi="宋体"/>
          <w:color w:val="000000" w:themeColor="text1"/>
          <w:highlight w:val="none"/>
          <w14:textFill>
            <w14:solidFill>
              <w14:schemeClr w14:val="tx1"/>
            </w14:solidFill>
          </w14:textFill>
        </w:rPr>
        <w:t>磋商之</w:t>
      </w:r>
      <w:r>
        <w:rPr>
          <w:rFonts w:ascii="宋体" w:hAnsi="宋体"/>
          <w:color w:val="000000" w:themeColor="text1"/>
          <w:highlight w:val="none"/>
          <w14:textFill>
            <w14:solidFill>
              <w14:schemeClr w14:val="tx1"/>
            </w14:solidFill>
          </w14:textFill>
        </w:rPr>
        <w:t>日起</w:t>
      </w:r>
      <w:r>
        <w:rPr>
          <w:rFonts w:hint="eastAsia" w:ascii="宋体" w:hAnsi="宋体"/>
          <w:color w:val="000000" w:themeColor="text1"/>
          <w:highlight w:val="none"/>
          <w:u w:val="singl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个日历日。报价有效期满之前均具有约束力。</w:t>
      </w:r>
    </w:p>
    <w:p w14:paraId="54CFC88D">
      <w:pPr>
        <w:autoSpaceDE w:val="0"/>
        <w:autoSpaceDN w:val="0"/>
        <w:snapToGrid w:val="0"/>
        <w:spacing w:line="480" w:lineRule="exact"/>
        <w:ind w:left="398" w:hanging="398" w:hangingChars="166"/>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4</w:t>
      </w:r>
      <w:r>
        <w:rPr>
          <w:rFonts w:ascii="宋体" w:hAnsi="宋体"/>
          <w:color w:val="000000" w:themeColor="text1"/>
          <w:highlight w:val="none"/>
          <w14:textFill>
            <w14:solidFill>
              <w14:schemeClr w14:val="tx1"/>
            </w14:solidFill>
          </w14:textFill>
        </w:rPr>
        <w:t>) 同意按磋商须知中关于不予退还磋商保证金的规定。</w:t>
      </w:r>
    </w:p>
    <w:p w14:paraId="360E949B">
      <w:pPr>
        <w:autoSpaceDE w:val="0"/>
        <w:autoSpaceDN w:val="0"/>
        <w:snapToGrid w:val="0"/>
        <w:spacing w:line="480" w:lineRule="exact"/>
        <w:ind w:left="398" w:hanging="398" w:hangingChars="166"/>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5</w:t>
      </w:r>
      <w:r>
        <w:rPr>
          <w:rFonts w:ascii="宋体" w:hAnsi="宋体"/>
          <w:color w:val="000000" w:themeColor="text1"/>
          <w:highlight w:val="none"/>
          <w14:textFill>
            <w14:solidFill>
              <w14:schemeClr w14:val="tx1"/>
            </w14:solidFill>
          </w14:textFill>
        </w:rPr>
        <w:t>) 同意向贵方提供贵方可能要求的与本报价有关任何证据或资料。</w:t>
      </w:r>
    </w:p>
    <w:p w14:paraId="04DFE88C">
      <w:pPr>
        <w:autoSpaceDE w:val="0"/>
        <w:autoSpaceDN w:val="0"/>
        <w:snapToGrid w:val="0"/>
        <w:spacing w:line="480" w:lineRule="exact"/>
        <w:ind w:left="398" w:hanging="398" w:hangingChars="166"/>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6</w:t>
      </w:r>
      <w:r>
        <w:rPr>
          <w:rFonts w:ascii="宋体" w:hAnsi="宋体"/>
          <w:color w:val="000000" w:themeColor="text1"/>
          <w:highlight w:val="none"/>
          <w14:textFill>
            <w14:solidFill>
              <w14:schemeClr w14:val="tx1"/>
            </w14:solidFill>
          </w14:textFill>
        </w:rPr>
        <w:t>) 我们完全理解贵方不一定要接受最低报价的报价或收到的任何报价。</w:t>
      </w:r>
    </w:p>
    <w:p w14:paraId="00674D2A">
      <w:pPr>
        <w:autoSpaceDE w:val="0"/>
        <w:autoSpaceDN w:val="0"/>
        <w:snapToGrid w:val="0"/>
        <w:spacing w:line="460" w:lineRule="exact"/>
        <w:ind w:left="398" w:hanging="398" w:hangingChars="166"/>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与本报价有关的正式通讯地址为：</w:t>
      </w:r>
    </w:p>
    <w:p w14:paraId="2DBE0DFC">
      <w:pPr>
        <w:pStyle w:val="34"/>
        <w:ind w:left="480"/>
        <w:rPr>
          <w:rFonts w:ascii="宋体" w:hAnsi="宋体"/>
          <w:color w:val="000000" w:themeColor="text1"/>
          <w:highlight w:val="none"/>
          <w14:textFill>
            <w14:solidFill>
              <w14:schemeClr w14:val="tx1"/>
            </w14:solidFill>
          </w14:textFill>
        </w:rPr>
      </w:pPr>
    </w:p>
    <w:p w14:paraId="26620FA6">
      <w:pPr>
        <w:pStyle w:val="34"/>
        <w:ind w:left="480"/>
        <w:rPr>
          <w:rFonts w:ascii="宋体" w:hAnsi="宋体"/>
          <w:color w:val="000000" w:themeColor="text1"/>
          <w:highlight w:val="none"/>
          <w14:textFill>
            <w14:solidFill>
              <w14:schemeClr w14:val="tx1"/>
            </w14:solidFill>
          </w14:textFill>
        </w:rPr>
      </w:pPr>
    </w:p>
    <w:p w14:paraId="29FB044A">
      <w:pPr>
        <w:autoSpaceDE w:val="0"/>
        <w:autoSpaceDN w:val="0"/>
        <w:snapToGrid w:val="0"/>
        <w:spacing w:line="460" w:lineRule="exact"/>
        <w:ind w:firstLine="960" w:firstLineChars="4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供应商名称：</w:t>
      </w:r>
    </w:p>
    <w:p w14:paraId="3E4B5C85">
      <w:pPr>
        <w:spacing w:line="460" w:lineRule="exact"/>
        <w:ind w:firstLine="955" w:firstLineChars="398"/>
        <w:rPr>
          <w:rFonts w:ascii="宋体" w:hAnsi="宋体"/>
          <w:color w:val="000000" w:themeColor="text1"/>
          <w:highlight w:val="none"/>
          <w:u w:val="single"/>
          <w14:textFill>
            <w14:solidFill>
              <w14:schemeClr w14:val="tx1"/>
            </w14:solidFill>
          </w14:textFill>
        </w:rPr>
      </w:pPr>
      <w:r>
        <w:rPr>
          <w:rFonts w:ascii="宋体" w:hAnsi="宋体"/>
          <w:color w:val="000000" w:themeColor="text1"/>
          <w:highlight w:val="none"/>
          <w14:textFill>
            <w14:solidFill>
              <w14:schemeClr w14:val="tx1"/>
            </w14:solidFill>
          </w14:textFill>
        </w:rPr>
        <w:t>地址：</w:t>
      </w:r>
      <w:r>
        <w:rPr>
          <w:rFonts w:ascii="宋体" w:hAnsi="宋体"/>
          <w:color w:val="000000" w:themeColor="text1"/>
          <w:highlight w:val="none"/>
          <w:u w:val="single"/>
          <w14:textFill>
            <w14:solidFill>
              <w14:schemeClr w14:val="tx1"/>
            </w14:solidFill>
          </w14:textFill>
        </w:rPr>
        <w:t xml:space="preserve">                                </w:t>
      </w:r>
    </w:p>
    <w:p w14:paraId="058D6703">
      <w:pPr>
        <w:autoSpaceDE w:val="0"/>
        <w:autoSpaceDN w:val="0"/>
        <w:snapToGrid w:val="0"/>
        <w:spacing w:line="460" w:lineRule="exact"/>
        <w:ind w:firstLine="955" w:firstLineChars="398"/>
        <w:rPr>
          <w:rFonts w:ascii="宋体" w:hAnsi="宋体"/>
          <w:color w:val="000000" w:themeColor="text1"/>
          <w:highlight w:val="none"/>
          <w:u w:val="single"/>
          <w14:textFill>
            <w14:solidFill>
              <w14:schemeClr w14:val="tx1"/>
            </w14:solidFill>
          </w14:textFill>
        </w:rPr>
      </w:pPr>
      <w:r>
        <w:rPr>
          <w:rFonts w:ascii="宋体" w:hAnsi="宋体"/>
          <w:color w:val="000000" w:themeColor="text1"/>
          <w:highlight w:val="none"/>
          <w14:textFill>
            <w14:solidFill>
              <w14:schemeClr w14:val="tx1"/>
            </w14:solidFill>
          </w14:textFill>
        </w:rPr>
        <w:t>电话：</w:t>
      </w:r>
      <w:r>
        <w:rPr>
          <w:rFonts w:ascii="宋体" w:hAnsi="宋体"/>
          <w:color w:val="000000" w:themeColor="text1"/>
          <w:highlight w:val="none"/>
          <w:u w:val="singl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 xml:space="preserve">      传真：</w:t>
      </w:r>
      <w:r>
        <w:rPr>
          <w:rFonts w:ascii="宋体" w:hAnsi="宋体"/>
          <w:color w:val="000000" w:themeColor="text1"/>
          <w:highlight w:val="none"/>
          <w:u w:val="single"/>
          <w14:textFill>
            <w14:solidFill>
              <w14:schemeClr w14:val="tx1"/>
            </w14:solidFill>
          </w14:textFill>
        </w:rPr>
        <w:t xml:space="preserve">                       </w:t>
      </w:r>
    </w:p>
    <w:p w14:paraId="77E0F88A">
      <w:pPr>
        <w:autoSpaceDE w:val="0"/>
        <w:autoSpaceDN w:val="0"/>
        <w:snapToGrid w:val="0"/>
        <w:spacing w:line="460" w:lineRule="exact"/>
        <w:ind w:firstLine="955" w:firstLineChars="398"/>
        <w:rPr>
          <w:rFonts w:ascii="宋体" w:hAnsi="宋体"/>
          <w:color w:val="000000" w:themeColor="text1"/>
          <w:highlight w:val="none"/>
          <w:u w:val="single"/>
          <w14:textFill>
            <w14:solidFill>
              <w14:schemeClr w14:val="tx1"/>
            </w14:solidFill>
          </w14:textFill>
        </w:rPr>
      </w:pPr>
      <w:r>
        <w:rPr>
          <w:rFonts w:ascii="宋体" w:hAnsi="宋体"/>
          <w:color w:val="000000" w:themeColor="text1"/>
          <w:highlight w:val="none"/>
          <w14:textFill>
            <w14:solidFill>
              <w14:schemeClr w14:val="tx1"/>
            </w14:solidFill>
          </w14:textFill>
        </w:rPr>
        <w:t>邮政编码：</w:t>
      </w:r>
      <w:r>
        <w:rPr>
          <w:rFonts w:ascii="宋体" w:hAnsi="宋体"/>
          <w:color w:val="000000" w:themeColor="text1"/>
          <w:highlight w:val="none"/>
          <w:u w:val="single"/>
          <w14:textFill>
            <w14:solidFill>
              <w14:schemeClr w14:val="tx1"/>
            </w14:solidFill>
          </w14:textFill>
        </w:rPr>
        <w:t xml:space="preserve">                               </w:t>
      </w:r>
    </w:p>
    <w:p w14:paraId="4FB9C570">
      <w:pPr>
        <w:spacing w:line="400" w:lineRule="exact"/>
        <w:ind w:firstLine="420" w:firstLineChars="175"/>
        <w:rPr>
          <w:rFonts w:ascii="宋体" w:hAnsi="宋体"/>
          <w:color w:val="000000" w:themeColor="text1"/>
          <w:highlight w:val="none"/>
          <w:u w:val="singl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法定代表人</w:t>
      </w:r>
      <w:r>
        <w:rPr>
          <w:rFonts w:ascii="宋体" w:hAnsi="宋体"/>
          <w:color w:val="000000" w:themeColor="text1"/>
          <w:highlight w:val="none"/>
          <w14:textFill>
            <w14:solidFill>
              <w14:schemeClr w14:val="tx1"/>
            </w14:solidFill>
          </w14:textFill>
        </w:rPr>
        <w:t>或授权代表（签字）</w:t>
      </w:r>
      <w:r>
        <w:rPr>
          <w:rFonts w:ascii="宋体" w:hAnsi="宋体"/>
          <w:bCs/>
          <w:color w:val="000000" w:themeColor="text1"/>
          <w:highlight w:val="none"/>
          <w14:textFill>
            <w14:solidFill>
              <w14:schemeClr w14:val="tx1"/>
            </w14:solidFill>
          </w14:textFill>
        </w:rPr>
        <w:t>：</w:t>
      </w:r>
      <w:r>
        <w:rPr>
          <w:rFonts w:ascii="宋体" w:hAnsi="宋体"/>
          <w:color w:val="000000" w:themeColor="text1"/>
          <w:highlight w:val="none"/>
          <w:u w:val="single"/>
          <w14:textFill>
            <w14:solidFill>
              <w14:schemeClr w14:val="tx1"/>
            </w14:solidFill>
          </w14:textFill>
        </w:rPr>
        <w:t xml:space="preserve">               </w:t>
      </w:r>
      <w:r>
        <w:rPr>
          <w:rFonts w:ascii="宋体" w:hAnsi="宋体"/>
          <w:color w:val="000000" w:themeColor="text1"/>
          <w:highlight w:val="none"/>
          <w14:textFill>
            <w14:solidFill>
              <w14:schemeClr w14:val="tx1"/>
            </w14:solidFill>
          </w14:textFill>
        </w:rPr>
        <w:t>签字:</w:t>
      </w:r>
      <w:r>
        <w:rPr>
          <w:rFonts w:ascii="宋体" w:hAnsi="宋体"/>
          <w:color w:val="000000" w:themeColor="text1"/>
          <w:highlight w:val="none"/>
          <w:u w:val="single"/>
          <w14:textFill>
            <w14:solidFill>
              <w14:schemeClr w14:val="tx1"/>
            </w14:solidFill>
          </w14:textFill>
        </w:rPr>
        <w:t xml:space="preserve">         </w:t>
      </w:r>
    </w:p>
    <w:p w14:paraId="61C94AE2">
      <w:pPr>
        <w:autoSpaceDE w:val="0"/>
        <w:autoSpaceDN w:val="0"/>
        <w:snapToGrid w:val="0"/>
        <w:spacing w:line="460" w:lineRule="exact"/>
        <w:ind w:firstLine="955" w:firstLineChars="398"/>
        <w:rPr>
          <w:rFonts w:ascii="宋体" w:hAnsi="宋体"/>
          <w:color w:val="000000" w:themeColor="text1"/>
          <w:highlight w:val="none"/>
          <w:u w:val="single"/>
          <w14:textFill>
            <w14:solidFill>
              <w14:schemeClr w14:val="tx1"/>
            </w14:solidFill>
          </w14:textFill>
        </w:rPr>
      </w:pPr>
      <w:r>
        <w:rPr>
          <w:rFonts w:ascii="宋体" w:hAnsi="宋体"/>
          <w:color w:val="000000" w:themeColor="text1"/>
          <w:highlight w:val="none"/>
          <w14:textFill>
            <w14:solidFill>
              <w14:schemeClr w14:val="tx1"/>
            </w14:solidFill>
          </w14:textFill>
        </w:rPr>
        <w:t>公章：</w:t>
      </w:r>
      <w:r>
        <w:rPr>
          <w:rFonts w:ascii="宋体" w:hAnsi="宋体"/>
          <w:color w:val="000000" w:themeColor="text1"/>
          <w:highlight w:val="none"/>
          <w:u w:val="single"/>
          <w14:textFill>
            <w14:solidFill>
              <w14:schemeClr w14:val="tx1"/>
            </w14:solidFill>
          </w14:textFill>
        </w:rPr>
        <w:t xml:space="preserve">                                   </w:t>
      </w:r>
    </w:p>
    <w:p w14:paraId="01E8908E">
      <w:pPr>
        <w:autoSpaceDE w:val="0"/>
        <w:autoSpaceDN w:val="0"/>
        <w:snapToGrid w:val="0"/>
        <w:spacing w:line="460" w:lineRule="exact"/>
        <w:ind w:firstLine="955" w:firstLineChars="398"/>
        <w:rPr>
          <w:rFonts w:ascii="宋体" w:hAnsi="宋体"/>
          <w:color w:val="000000" w:themeColor="text1"/>
          <w:highlight w:val="none"/>
          <w:u w:val="single"/>
          <w14:textFill>
            <w14:solidFill>
              <w14:schemeClr w14:val="tx1"/>
            </w14:solidFill>
          </w14:textFill>
        </w:rPr>
      </w:pPr>
      <w:r>
        <w:rPr>
          <w:rFonts w:ascii="宋体" w:hAnsi="宋体"/>
          <w:color w:val="000000" w:themeColor="text1"/>
          <w:highlight w:val="none"/>
          <w14:textFill>
            <w14:solidFill>
              <w14:schemeClr w14:val="tx1"/>
            </w14:solidFill>
          </w14:textFill>
        </w:rPr>
        <w:t>日期：</w:t>
      </w:r>
      <w:r>
        <w:rPr>
          <w:rFonts w:ascii="宋体" w:hAnsi="宋体"/>
          <w:color w:val="000000" w:themeColor="text1"/>
          <w:highlight w:val="none"/>
          <w:u w:val="single"/>
          <w14:textFill>
            <w14:solidFill>
              <w14:schemeClr w14:val="tx1"/>
            </w14:solidFill>
          </w14:textFill>
        </w:rPr>
        <w:t xml:space="preserve">        年      月      日         </w:t>
      </w:r>
    </w:p>
    <w:p w14:paraId="601455C0">
      <w:pPr>
        <w:spacing w:line="420" w:lineRule="exact"/>
        <w:jc w:val="center"/>
        <w:rPr>
          <w:rFonts w:ascii="宋体" w:hAnsi="宋体"/>
          <w:b/>
          <w:color w:val="000000" w:themeColor="text1"/>
          <w:sz w:val="28"/>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b/>
          <w:color w:val="000000" w:themeColor="text1"/>
          <w:sz w:val="28"/>
          <w:highlight w:val="none"/>
          <w14:textFill>
            <w14:solidFill>
              <w14:schemeClr w14:val="tx1"/>
            </w14:solidFill>
          </w14:textFill>
        </w:rPr>
        <w:t>二、报价一览表</w:t>
      </w:r>
    </w:p>
    <w:p w14:paraId="25EBAEED">
      <w:pPr>
        <w:spacing w:line="420" w:lineRule="exact"/>
        <w:jc w:val="center"/>
        <w:rPr>
          <w:rFonts w:ascii="宋体" w:hAnsi="Cambria" w:cs="宋体"/>
          <w:b/>
          <w:bCs/>
          <w:color w:val="000000" w:themeColor="text1"/>
          <w:sz w:val="36"/>
          <w:szCs w:val="36"/>
          <w:highlight w:val="none"/>
          <w:lang w:val="zh-CN"/>
          <w14:textFill>
            <w14:solidFill>
              <w14:schemeClr w14:val="tx1"/>
            </w14:solidFill>
          </w14:textFill>
        </w:rPr>
      </w:pPr>
    </w:p>
    <w:p w14:paraId="4624E7AA">
      <w:pPr>
        <w:autoSpaceDE w:val="0"/>
        <w:autoSpaceDN w:val="0"/>
        <w:adjustRightInd w:val="0"/>
        <w:spacing w:line="400" w:lineRule="exact"/>
        <w:rPr>
          <w:rFonts w:ascii="宋体" w:hAnsi="Cambria" w:cs="宋体"/>
          <w:b/>
          <w:bCs/>
          <w:color w:val="000000" w:themeColor="text1"/>
          <w:highlight w:val="none"/>
          <w:lang w:val="zh-CN"/>
          <w14:textFill>
            <w14:solidFill>
              <w14:schemeClr w14:val="tx1"/>
            </w14:solidFill>
          </w14:textFill>
        </w:rPr>
      </w:pPr>
      <w:r>
        <w:rPr>
          <w:rFonts w:hint="eastAsia" w:ascii="宋体" w:hAnsi="Cambria" w:cs="宋体"/>
          <w:b/>
          <w:bCs/>
          <w:color w:val="000000" w:themeColor="text1"/>
          <w:highlight w:val="none"/>
          <w:lang w:val="zh-CN"/>
          <w14:textFill>
            <w14:solidFill>
              <w14:schemeClr w14:val="tx1"/>
            </w14:solidFill>
          </w14:textFill>
        </w:rPr>
        <w:t>供应商名称：</w:t>
      </w:r>
    </w:p>
    <w:p w14:paraId="097FF19F">
      <w:pPr>
        <w:autoSpaceDE w:val="0"/>
        <w:autoSpaceDN w:val="0"/>
        <w:adjustRightInd w:val="0"/>
        <w:spacing w:line="400" w:lineRule="exact"/>
        <w:rPr>
          <w:rFonts w:hint="eastAsia" w:ascii="宋体" w:hAnsi="Cambria" w:cs="宋体"/>
          <w:b/>
          <w:bCs/>
          <w:color w:val="000000" w:themeColor="text1"/>
          <w:highlight w:val="none"/>
          <w:lang w:val="zh-CN"/>
          <w14:textFill>
            <w14:solidFill>
              <w14:schemeClr w14:val="tx1"/>
            </w14:solidFill>
          </w14:textFill>
        </w:rPr>
      </w:pPr>
      <w:r>
        <w:rPr>
          <w:rFonts w:hint="eastAsia" w:ascii="宋体" w:hAnsi="Cambria" w:cs="宋体"/>
          <w:b/>
          <w:bCs/>
          <w:color w:val="000000" w:themeColor="text1"/>
          <w:highlight w:val="none"/>
          <w:lang w:val="zh-CN"/>
          <w14:textFill>
            <w14:solidFill>
              <w14:schemeClr w14:val="tx1"/>
            </w14:solidFill>
          </w14:textFill>
        </w:rPr>
        <w:t>项目编号：</w:t>
      </w:r>
    </w:p>
    <w:p w14:paraId="15850F0B">
      <w:pPr>
        <w:autoSpaceDE w:val="0"/>
        <w:autoSpaceDN w:val="0"/>
        <w:adjustRightInd w:val="0"/>
        <w:spacing w:line="400" w:lineRule="exact"/>
        <w:rPr>
          <w:rFonts w:ascii="宋体" w:hAnsi="Cambria" w:cs="宋体"/>
          <w:b/>
          <w:bCs/>
          <w:color w:val="000000" w:themeColor="text1"/>
          <w:highlight w:val="none"/>
          <w:lang w:val="zh-CN"/>
          <w14:textFill>
            <w14:solidFill>
              <w14:schemeClr w14:val="tx1"/>
            </w14:solidFill>
          </w14:textFill>
        </w:rPr>
      </w:pPr>
      <w:r>
        <w:rPr>
          <w:rFonts w:hint="eastAsia" w:ascii="宋体" w:hAnsi="Cambria" w:cs="宋体"/>
          <w:b/>
          <w:bCs/>
          <w:color w:val="000000" w:themeColor="text1"/>
          <w:highlight w:val="none"/>
          <w:lang w:val="en-US" w:eastAsia="zh-CN"/>
          <w14:textFill>
            <w14:solidFill>
              <w14:schemeClr w14:val="tx1"/>
            </w14:solidFill>
          </w14:textFill>
        </w:rPr>
        <w:t xml:space="preserve">包号：                                             </w:t>
      </w:r>
    </w:p>
    <w:tbl>
      <w:tblPr>
        <w:tblStyle w:val="44"/>
        <w:tblW w:w="9176" w:type="dxa"/>
        <w:jc w:val="center"/>
        <w:tblLayout w:type="fixed"/>
        <w:tblCellMar>
          <w:top w:w="0" w:type="dxa"/>
          <w:left w:w="108" w:type="dxa"/>
          <w:bottom w:w="0" w:type="dxa"/>
          <w:right w:w="108" w:type="dxa"/>
        </w:tblCellMar>
      </w:tblPr>
      <w:tblGrid>
        <w:gridCol w:w="1759"/>
        <w:gridCol w:w="2314"/>
        <w:gridCol w:w="2835"/>
        <w:gridCol w:w="1418"/>
        <w:gridCol w:w="850"/>
      </w:tblGrid>
      <w:tr w14:paraId="71021D53">
        <w:tblPrEx>
          <w:tblCellMar>
            <w:top w:w="0" w:type="dxa"/>
            <w:left w:w="108" w:type="dxa"/>
            <w:bottom w:w="0" w:type="dxa"/>
            <w:right w:w="108" w:type="dxa"/>
          </w:tblCellMar>
        </w:tblPrEx>
        <w:trPr>
          <w:trHeight w:val="699" w:hRule="atLeast"/>
          <w:jc w:val="center"/>
        </w:trPr>
        <w:tc>
          <w:tcPr>
            <w:tcW w:w="175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BC6CAF3">
            <w:pPr>
              <w:autoSpaceDE w:val="0"/>
              <w:autoSpaceDN w:val="0"/>
              <w:adjustRightInd w:val="0"/>
              <w:spacing w:line="320" w:lineRule="exact"/>
              <w:ind w:firstLine="241" w:firstLineChars="100"/>
              <w:rPr>
                <w:rFonts w:ascii="宋体" w:hAnsi="Cambria" w:cs="宋体"/>
                <w:color w:val="000000" w:themeColor="text1"/>
                <w:highlight w:val="none"/>
                <w:lang w:val="zh-CN"/>
                <w14:textFill>
                  <w14:solidFill>
                    <w14:schemeClr w14:val="tx1"/>
                  </w14:solidFill>
                </w14:textFill>
              </w:rPr>
            </w:pPr>
            <w:r>
              <w:rPr>
                <w:rFonts w:hint="eastAsia" w:ascii="宋体" w:hAnsi="Cambria" w:cs="宋体"/>
                <w:b/>
                <w:bCs/>
                <w:color w:val="000000" w:themeColor="text1"/>
                <w:highlight w:val="none"/>
                <w:lang w:val="zh-CN"/>
                <w14:textFill>
                  <w14:solidFill>
                    <w14:schemeClr w14:val="tx1"/>
                  </w14:solidFill>
                </w14:textFill>
              </w:rPr>
              <w:t>项目名称</w:t>
            </w:r>
          </w:p>
        </w:tc>
        <w:tc>
          <w:tcPr>
            <w:tcW w:w="231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C8FC43F">
            <w:pPr>
              <w:autoSpaceDE w:val="0"/>
              <w:autoSpaceDN w:val="0"/>
              <w:adjustRightInd w:val="0"/>
              <w:spacing w:line="320" w:lineRule="exact"/>
              <w:jc w:val="center"/>
              <w:rPr>
                <w:rFonts w:ascii="宋体" w:hAnsi="Cambria" w:cs="宋体"/>
                <w:b/>
                <w:bCs/>
                <w:color w:val="000000" w:themeColor="text1"/>
                <w:highlight w:val="none"/>
                <w:lang w:val="zh-CN"/>
                <w14:textFill>
                  <w14:solidFill>
                    <w14:schemeClr w14:val="tx1"/>
                  </w14:solidFill>
                </w14:textFill>
              </w:rPr>
            </w:pPr>
            <w:r>
              <w:rPr>
                <w:rFonts w:hint="eastAsia" w:ascii="宋体" w:hAnsi="Cambria" w:cs="宋体"/>
                <w:b/>
                <w:bCs/>
                <w:color w:val="000000" w:themeColor="text1"/>
                <w:highlight w:val="none"/>
                <w:lang w:val="zh-CN"/>
                <w14:textFill>
                  <w14:solidFill>
                    <w14:schemeClr w14:val="tx1"/>
                  </w14:solidFill>
                </w14:textFill>
              </w:rPr>
              <w:t>服务内容</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B4B4248">
            <w:pPr>
              <w:autoSpaceDE w:val="0"/>
              <w:autoSpaceDN w:val="0"/>
              <w:adjustRightInd w:val="0"/>
              <w:spacing w:line="320" w:lineRule="exact"/>
              <w:ind w:firstLine="602" w:firstLineChars="250"/>
              <w:rPr>
                <w:rFonts w:hint="eastAsia" w:ascii="宋体" w:hAnsi="Cambria" w:eastAsia="宋体" w:cs="宋体"/>
                <w:color w:val="000000" w:themeColor="text1"/>
                <w:sz w:val="22"/>
                <w:highlight w:val="none"/>
                <w:lang w:val="zh-CN" w:eastAsia="zh-CN"/>
                <w14:textFill>
                  <w14:solidFill>
                    <w14:schemeClr w14:val="tx1"/>
                  </w14:solidFill>
                </w14:textFill>
              </w:rPr>
            </w:pPr>
            <w:r>
              <w:rPr>
                <w:rFonts w:hint="eastAsia" w:ascii="宋体" w:hAnsi="Cambria" w:cs="宋体"/>
                <w:b/>
                <w:bCs/>
                <w:color w:val="000000" w:themeColor="text1"/>
                <w:highlight w:val="none"/>
                <w:lang w:val="en-US" w:eastAsia="zh-CN"/>
                <w14:textFill>
                  <w14:solidFill>
                    <w14:schemeClr w14:val="tx1"/>
                  </w14:solidFill>
                </w14:textFill>
              </w:rPr>
              <w:t>报价折扣率（%）</w:t>
            </w:r>
          </w:p>
        </w:tc>
        <w:tc>
          <w:tcPr>
            <w:tcW w:w="14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AFC8842">
            <w:pPr>
              <w:autoSpaceDE w:val="0"/>
              <w:autoSpaceDN w:val="0"/>
              <w:adjustRightInd w:val="0"/>
              <w:spacing w:line="320" w:lineRule="exact"/>
              <w:ind w:firstLine="120"/>
              <w:jc w:val="center"/>
              <w:rPr>
                <w:rFonts w:ascii="宋体" w:hAnsi="Cambria" w:cs="宋体"/>
                <w:color w:val="000000" w:themeColor="text1"/>
                <w:sz w:val="22"/>
                <w:highlight w:val="none"/>
                <w:lang w:val="zh-CN"/>
                <w14:textFill>
                  <w14:solidFill>
                    <w14:schemeClr w14:val="tx1"/>
                  </w14:solidFill>
                </w14:textFill>
              </w:rPr>
            </w:pPr>
            <w:r>
              <w:rPr>
                <w:rFonts w:hint="eastAsia" w:ascii="宋体" w:hAnsi="Cambria" w:cs="宋体"/>
                <w:b/>
                <w:bCs/>
                <w:color w:val="000000" w:themeColor="text1"/>
                <w:highlight w:val="none"/>
                <w:lang w:val="zh-CN"/>
                <w14:textFill>
                  <w14:solidFill>
                    <w14:schemeClr w14:val="tx1"/>
                  </w14:solidFill>
                </w14:textFill>
              </w:rPr>
              <w:t>服务期限</w:t>
            </w:r>
          </w:p>
        </w:tc>
        <w:tc>
          <w:tcPr>
            <w:tcW w:w="85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376F5F8">
            <w:pPr>
              <w:autoSpaceDE w:val="0"/>
              <w:autoSpaceDN w:val="0"/>
              <w:adjustRightInd w:val="0"/>
              <w:spacing w:line="320" w:lineRule="exact"/>
              <w:ind w:left="278" w:hanging="240"/>
              <w:jc w:val="center"/>
              <w:rPr>
                <w:rFonts w:ascii="宋体" w:hAnsi="Cambria" w:cs="宋体"/>
                <w:color w:val="000000" w:themeColor="text1"/>
                <w:sz w:val="22"/>
                <w:highlight w:val="none"/>
                <w:lang w:val="zh-CN"/>
                <w14:textFill>
                  <w14:solidFill>
                    <w14:schemeClr w14:val="tx1"/>
                  </w14:solidFill>
                </w14:textFill>
              </w:rPr>
            </w:pPr>
            <w:r>
              <w:rPr>
                <w:rFonts w:hint="eastAsia" w:ascii="宋体" w:hAnsi="Cambria" w:cs="宋体"/>
                <w:b/>
                <w:bCs/>
                <w:color w:val="000000" w:themeColor="text1"/>
                <w:highlight w:val="none"/>
                <w:lang w:val="zh-CN"/>
                <w14:textFill>
                  <w14:solidFill>
                    <w14:schemeClr w14:val="tx1"/>
                  </w14:solidFill>
                </w14:textFill>
              </w:rPr>
              <w:t>备注</w:t>
            </w:r>
          </w:p>
        </w:tc>
      </w:tr>
      <w:tr w14:paraId="22018BA8">
        <w:tblPrEx>
          <w:tblCellMar>
            <w:top w:w="0" w:type="dxa"/>
            <w:left w:w="108" w:type="dxa"/>
            <w:bottom w:w="0" w:type="dxa"/>
            <w:right w:w="108" w:type="dxa"/>
          </w:tblCellMar>
        </w:tblPrEx>
        <w:trPr>
          <w:trHeight w:val="438" w:hRule="atLeast"/>
          <w:jc w:val="center"/>
        </w:trPr>
        <w:tc>
          <w:tcPr>
            <w:tcW w:w="1759" w:type="dxa"/>
            <w:vMerge w:val="restart"/>
            <w:tcBorders>
              <w:top w:val="single" w:color="000000" w:sz="6" w:space="0"/>
              <w:left w:val="single" w:color="000000" w:sz="6" w:space="0"/>
              <w:right w:val="single" w:color="000000" w:sz="6" w:space="0"/>
            </w:tcBorders>
            <w:shd w:val="clear" w:color="000000" w:fill="FFFFFF"/>
            <w:vAlign w:val="center"/>
          </w:tcPr>
          <w:p w14:paraId="02E401A6">
            <w:pPr>
              <w:autoSpaceDE w:val="0"/>
              <w:autoSpaceDN w:val="0"/>
              <w:adjustRightInd w:val="0"/>
              <w:spacing w:line="320" w:lineRule="exact"/>
              <w:ind w:firstLine="482"/>
              <w:jc w:val="center"/>
              <w:rPr>
                <w:rFonts w:ascii="宋体" w:hAnsi="Cambria" w:cs="宋体"/>
                <w:color w:val="000000" w:themeColor="text1"/>
                <w:sz w:val="22"/>
                <w:highlight w:val="none"/>
                <w:lang w:val="zh-CN"/>
                <w14:textFill>
                  <w14:solidFill>
                    <w14:schemeClr w14:val="tx1"/>
                  </w14:solidFill>
                </w14:textFill>
              </w:rPr>
            </w:pPr>
          </w:p>
        </w:tc>
        <w:tc>
          <w:tcPr>
            <w:tcW w:w="2314" w:type="dxa"/>
            <w:vMerge w:val="restart"/>
            <w:tcBorders>
              <w:top w:val="single" w:color="000000" w:sz="6" w:space="0"/>
              <w:left w:val="single" w:color="000000" w:sz="6" w:space="0"/>
              <w:right w:val="single" w:color="000000" w:sz="6" w:space="0"/>
            </w:tcBorders>
            <w:shd w:val="clear" w:color="000000" w:fill="FFFFFF"/>
            <w:vAlign w:val="center"/>
          </w:tcPr>
          <w:p w14:paraId="0A4AC9BB">
            <w:pPr>
              <w:autoSpaceDE w:val="0"/>
              <w:autoSpaceDN w:val="0"/>
              <w:adjustRightInd w:val="0"/>
              <w:spacing w:line="320" w:lineRule="exact"/>
              <w:jc w:val="center"/>
              <w:rPr>
                <w:rFonts w:ascii="宋体" w:hAnsi="Cambria" w:cs="宋体"/>
                <w:b/>
                <w:bCs/>
                <w:color w:val="000000" w:themeColor="text1"/>
                <w:highlight w:val="none"/>
                <w:lang w:val="zh-CN"/>
                <w14:textFill>
                  <w14:solidFill>
                    <w14:schemeClr w14:val="tx1"/>
                  </w14:solidFill>
                </w14:textFill>
              </w:rPr>
            </w:pPr>
          </w:p>
        </w:tc>
        <w:tc>
          <w:tcPr>
            <w:tcW w:w="2835" w:type="dxa"/>
            <w:tcBorders>
              <w:top w:val="single" w:color="000000" w:sz="6" w:space="0"/>
              <w:left w:val="single" w:color="000000" w:sz="6" w:space="0"/>
              <w:right w:val="single" w:color="000000" w:sz="6" w:space="0"/>
            </w:tcBorders>
            <w:shd w:val="clear" w:color="000000" w:fill="FFFFFF"/>
          </w:tcPr>
          <w:p w14:paraId="428616AE">
            <w:pPr>
              <w:adjustRightInd w:val="0"/>
              <w:spacing w:line="400" w:lineRule="exact"/>
              <w:textAlignment w:val="baseline"/>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大写：</w:t>
            </w:r>
          </w:p>
        </w:tc>
        <w:tc>
          <w:tcPr>
            <w:tcW w:w="1418" w:type="dxa"/>
            <w:vMerge w:val="restart"/>
            <w:tcBorders>
              <w:top w:val="single" w:color="000000" w:sz="6" w:space="0"/>
              <w:left w:val="single" w:color="000000" w:sz="6" w:space="0"/>
              <w:right w:val="single" w:color="000000" w:sz="6" w:space="0"/>
            </w:tcBorders>
            <w:shd w:val="clear" w:color="000000" w:fill="FFFFFF"/>
            <w:vAlign w:val="center"/>
          </w:tcPr>
          <w:p w14:paraId="4A2AD63A">
            <w:pPr>
              <w:autoSpaceDE w:val="0"/>
              <w:autoSpaceDN w:val="0"/>
              <w:adjustRightInd w:val="0"/>
              <w:spacing w:line="320" w:lineRule="exact"/>
              <w:ind w:firstLine="197"/>
              <w:jc w:val="center"/>
              <w:rPr>
                <w:rFonts w:ascii="宋体" w:hAnsi="Cambria" w:cs="宋体"/>
                <w:color w:val="000000" w:themeColor="text1"/>
                <w:sz w:val="22"/>
                <w:highlight w:val="none"/>
                <w:lang w:val="zh-CN"/>
                <w14:textFill>
                  <w14:solidFill>
                    <w14:schemeClr w14:val="tx1"/>
                  </w14:solidFill>
                </w14:textFill>
              </w:rPr>
            </w:pPr>
          </w:p>
        </w:tc>
        <w:tc>
          <w:tcPr>
            <w:tcW w:w="850" w:type="dxa"/>
            <w:vMerge w:val="restart"/>
            <w:tcBorders>
              <w:top w:val="single" w:color="000000" w:sz="6" w:space="0"/>
              <w:left w:val="single" w:color="000000" w:sz="6" w:space="0"/>
              <w:right w:val="single" w:color="000000" w:sz="6" w:space="0"/>
            </w:tcBorders>
            <w:shd w:val="clear" w:color="000000" w:fill="FFFFFF"/>
            <w:vAlign w:val="center"/>
          </w:tcPr>
          <w:p w14:paraId="5B954AE0">
            <w:pPr>
              <w:autoSpaceDE w:val="0"/>
              <w:autoSpaceDN w:val="0"/>
              <w:adjustRightInd w:val="0"/>
              <w:spacing w:line="320" w:lineRule="exact"/>
              <w:jc w:val="center"/>
              <w:rPr>
                <w:rFonts w:ascii="宋体" w:hAnsi="Cambria" w:cs="宋体"/>
                <w:color w:val="000000" w:themeColor="text1"/>
                <w:sz w:val="22"/>
                <w:highlight w:val="none"/>
                <w:lang w:val="zh-CN"/>
                <w14:textFill>
                  <w14:solidFill>
                    <w14:schemeClr w14:val="tx1"/>
                  </w14:solidFill>
                </w14:textFill>
              </w:rPr>
            </w:pPr>
          </w:p>
        </w:tc>
      </w:tr>
      <w:tr w14:paraId="645A63E4">
        <w:tblPrEx>
          <w:tblCellMar>
            <w:top w:w="0" w:type="dxa"/>
            <w:left w:w="108" w:type="dxa"/>
            <w:bottom w:w="0" w:type="dxa"/>
            <w:right w:w="108" w:type="dxa"/>
          </w:tblCellMar>
        </w:tblPrEx>
        <w:trPr>
          <w:trHeight w:val="565" w:hRule="atLeast"/>
          <w:jc w:val="center"/>
        </w:trPr>
        <w:tc>
          <w:tcPr>
            <w:tcW w:w="1759" w:type="dxa"/>
            <w:vMerge w:val="continue"/>
            <w:tcBorders>
              <w:left w:val="single" w:color="000000" w:sz="6" w:space="0"/>
              <w:bottom w:val="single" w:color="000000" w:sz="6" w:space="0"/>
              <w:right w:val="single" w:color="000000" w:sz="6" w:space="0"/>
            </w:tcBorders>
            <w:shd w:val="clear" w:color="000000" w:fill="FFFFFF"/>
            <w:vAlign w:val="center"/>
          </w:tcPr>
          <w:p w14:paraId="37B32FE3">
            <w:pPr>
              <w:autoSpaceDE w:val="0"/>
              <w:autoSpaceDN w:val="0"/>
              <w:adjustRightInd w:val="0"/>
              <w:spacing w:line="320" w:lineRule="exact"/>
              <w:ind w:firstLine="482"/>
              <w:jc w:val="center"/>
              <w:rPr>
                <w:rFonts w:ascii="宋体" w:hAnsi="Cambria" w:cs="宋体"/>
                <w:color w:val="000000" w:themeColor="text1"/>
                <w:sz w:val="22"/>
                <w:highlight w:val="none"/>
                <w:lang w:val="zh-CN"/>
                <w14:textFill>
                  <w14:solidFill>
                    <w14:schemeClr w14:val="tx1"/>
                  </w14:solidFill>
                </w14:textFill>
              </w:rPr>
            </w:pPr>
          </w:p>
        </w:tc>
        <w:tc>
          <w:tcPr>
            <w:tcW w:w="2314" w:type="dxa"/>
            <w:vMerge w:val="continue"/>
            <w:tcBorders>
              <w:left w:val="single" w:color="000000" w:sz="6" w:space="0"/>
              <w:right w:val="single" w:color="000000" w:sz="6" w:space="0"/>
            </w:tcBorders>
            <w:shd w:val="clear" w:color="000000" w:fill="FFFFFF"/>
            <w:vAlign w:val="center"/>
          </w:tcPr>
          <w:p w14:paraId="68AEDBC0">
            <w:pPr>
              <w:autoSpaceDE w:val="0"/>
              <w:autoSpaceDN w:val="0"/>
              <w:adjustRightInd w:val="0"/>
              <w:spacing w:line="320" w:lineRule="exact"/>
              <w:jc w:val="center"/>
              <w:rPr>
                <w:rFonts w:ascii="宋体" w:hAnsi="Cambria" w:cs="宋体"/>
                <w:b/>
                <w:bCs/>
                <w:color w:val="000000" w:themeColor="text1"/>
                <w:highlight w:val="none"/>
                <w:lang w:val="zh-CN"/>
                <w14:textFill>
                  <w14:solidFill>
                    <w14:schemeClr w14:val="tx1"/>
                  </w14:solidFill>
                </w14:textFill>
              </w:rPr>
            </w:pPr>
          </w:p>
        </w:tc>
        <w:tc>
          <w:tcPr>
            <w:tcW w:w="2835" w:type="dxa"/>
            <w:tcBorders>
              <w:top w:val="single" w:color="000000" w:sz="6" w:space="0"/>
              <w:left w:val="single" w:color="000000" w:sz="6" w:space="0"/>
              <w:right w:val="single" w:color="000000" w:sz="6" w:space="0"/>
            </w:tcBorders>
            <w:shd w:val="clear" w:color="000000" w:fill="FFFFFF"/>
          </w:tcPr>
          <w:p w14:paraId="6AAF1EB7">
            <w:pPr>
              <w:adjustRightInd w:val="0"/>
              <w:spacing w:line="400" w:lineRule="exact"/>
              <w:textAlignment w:val="baseline"/>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小写：</w:t>
            </w:r>
          </w:p>
        </w:tc>
        <w:tc>
          <w:tcPr>
            <w:tcW w:w="1418" w:type="dxa"/>
            <w:vMerge w:val="continue"/>
            <w:tcBorders>
              <w:left w:val="single" w:color="000000" w:sz="6" w:space="0"/>
              <w:bottom w:val="single" w:color="000000" w:sz="6" w:space="0"/>
              <w:right w:val="single" w:color="000000" w:sz="6" w:space="0"/>
            </w:tcBorders>
            <w:shd w:val="clear" w:color="000000" w:fill="FFFFFF"/>
            <w:vAlign w:val="center"/>
          </w:tcPr>
          <w:p w14:paraId="01E60B6E">
            <w:pPr>
              <w:autoSpaceDE w:val="0"/>
              <w:autoSpaceDN w:val="0"/>
              <w:adjustRightInd w:val="0"/>
              <w:spacing w:line="320" w:lineRule="exact"/>
              <w:ind w:firstLine="197"/>
              <w:jc w:val="center"/>
              <w:rPr>
                <w:rFonts w:ascii="宋体" w:hAnsi="Cambria" w:cs="宋体"/>
                <w:color w:val="000000" w:themeColor="text1"/>
                <w:sz w:val="22"/>
                <w:highlight w:val="none"/>
                <w:lang w:val="zh-CN"/>
                <w14:textFill>
                  <w14:solidFill>
                    <w14:schemeClr w14:val="tx1"/>
                  </w14:solidFill>
                </w14:textFill>
              </w:rPr>
            </w:pPr>
          </w:p>
        </w:tc>
        <w:tc>
          <w:tcPr>
            <w:tcW w:w="850" w:type="dxa"/>
            <w:vMerge w:val="continue"/>
            <w:tcBorders>
              <w:left w:val="single" w:color="000000" w:sz="6" w:space="0"/>
              <w:bottom w:val="single" w:color="000000" w:sz="6" w:space="0"/>
              <w:right w:val="single" w:color="000000" w:sz="6" w:space="0"/>
            </w:tcBorders>
            <w:shd w:val="clear" w:color="000000" w:fill="FFFFFF"/>
            <w:vAlign w:val="center"/>
          </w:tcPr>
          <w:p w14:paraId="14A7EF83">
            <w:pPr>
              <w:autoSpaceDE w:val="0"/>
              <w:autoSpaceDN w:val="0"/>
              <w:adjustRightInd w:val="0"/>
              <w:spacing w:line="320" w:lineRule="exact"/>
              <w:jc w:val="center"/>
              <w:rPr>
                <w:rFonts w:ascii="宋体" w:hAnsi="Cambria" w:cs="宋体"/>
                <w:color w:val="000000" w:themeColor="text1"/>
                <w:sz w:val="22"/>
                <w:highlight w:val="none"/>
                <w:lang w:val="zh-CN"/>
                <w14:textFill>
                  <w14:solidFill>
                    <w14:schemeClr w14:val="tx1"/>
                  </w14:solidFill>
                </w14:textFill>
              </w:rPr>
            </w:pPr>
          </w:p>
        </w:tc>
      </w:tr>
      <w:tr w14:paraId="72F1B581">
        <w:tblPrEx>
          <w:tblCellMar>
            <w:top w:w="0" w:type="dxa"/>
            <w:left w:w="108" w:type="dxa"/>
            <w:bottom w:w="0" w:type="dxa"/>
            <w:right w:w="108" w:type="dxa"/>
          </w:tblCellMar>
        </w:tblPrEx>
        <w:trPr>
          <w:trHeight w:val="1293" w:hRule="atLeast"/>
          <w:jc w:val="center"/>
        </w:trPr>
        <w:tc>
          <w:tcPr>
            <w:tcW w:w="9176" w:type="dxa"/>
            <w:gridSpan w:val="5"/>
            <w:tcBorders>
              <w:top w:val="single" w:color="000000" w:sz="6" w:space="0"/>
              <w:left w:val="single" w:color="000000" w:sz="6" w:space="0"/>
              <w:bottom w:val="single" w:color="000000" w:sz="6" w:space="0"/>
              <w:right w:val="single" w:color="000000" w:sz="6" w:space="0"/>
            </w:tcBorders>
            <w:shd w:val="clear" w:color="000000" w:fill="FFFFFF"/>
          </w:tcPr>
          <w:p w14:paraId="20841EC2">
            <w:pPr>
              <w:autoSpaceDE w:val="0"/>
              <w:autoSpaceDN w:val="0"/>
              <w:adjustRightInd w:val="0"/>
              <w:spacing w:line="320" w:lineRule="exact"/>
              <w:rPr>
                <w:rFonts w:ascii="宋体" w:hAnsi="Cambria" w:cs="宋体"/>
                <w:color w:val="000000" w:themeColor="text1"/>
                <w:sz w:val="22"/>
                <w:highlight w:val="none"/>
                <w:lang w:val="zh-CN"/>
                <w14:textFill>
                  <w14:solidFill>
                    <w14:schemeClr w14:val="tx1"/>
                  </w14:solidFill>
                </w14:textFill>
              </w:rPr>
            </w:pPr>
            <w:r>
              <w:rPr>
                <w:rFonts w:hint="eastAsia" w:ascii="宋体" w:hAnsi="Cambria" w:cs="宋体"/>
                <w:b/>
                <w:bCs/>
                <w:color w:val="000000" w:themeColor="text1"/>
                <w:highlight w:val="none"/>
                <w:lang w:val="zh-CN"/>
                <w14:textFill>
                  <w14:solidFill>
                    <w14:schemeClr w14:val="tx1"/>
                  </w14:solidFill>
                </w14:textFill>
              </w:rPr>
              <w:t>优惠承诺及其他：</w:t>
            </w:r>
          </w:p>
        </w:tc>
      </w:tr>
    </w:tbl>
    <w:p w14:paraId="3D9597B2">
      <w:pPr>
        <w:autoSpaceDE w:val="0"/>
        <w:autoSpaceDN w:val="0"/>
        <w:adjustRightInd w:val="0"/>
        <w:spacing w:line="400" w:lineRule="exact"/>
        <w:rPr>
          <w:rFonts w:ascii="宋体" w:hAnsi="Cambria" w:cs="宋体"/>
          <w:b/>
          <w:bCs/>
          <w:color w:val="000000" w:themeColor="text1"/>
          <w:highlight w:val="none"/>
          <w:lang w:val="zh-CN"/>
          <w14:textFill>
            <w14:solidFill>
              <w14:schemeClr w14:val="tx1"/>
            </w14:solidFill>
          </w14:textFill>
        </w:rPr>
      </w:pPr>
    </w:p>
    <w:p w14:paraId="6F5C5C7E">
      <w:pPr>
        <w:spacing w:line="360" w:lineRule="auto"/>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注：1、</w:t>
      </w:r>
      <w:r>
        <w:rPr>
          <w:rFonts w:hint="eastAsia" w:ascii="宋体" w:hAnsi="宋体"/>
          <w:color w:val="000000" w:themeColor="text1"/>
          <w:sz w:val="24"/>
          <w:highlight w:val="none"/>
          <w:lang w:val="en-US" w:eastAsia="zh-CN"/>
          <w14:textFill>
            <w14:solidFill>
              <w14:schemeClr w14:val="tx1"/>
            </w14:solidFill>
          </w14:textFill>
        </w:rPr>
        <w:t>本项目采取折扣率报价，供应商根据竞争性磋商文件“第四章 项目服务、商务及其他要求”中“耗材清单”的单价进行折扣率报价，供应商所报折扣率针对耗材清单中的所有项目。</w:t>
      </w:r>
    </w:p>
    <w:p w14:paraId="0301C021">
      <w:pPr>
        <w:spacing w:line="360" w:lineRule="auto"/>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 xml:space="preserve">   例如：</w:t>
      </w:r>
      <w:r>
        <w:rPr>
          <w:rFonts w:hint="eastAsia" w:ascii="宋体" w:hAnsi="宋体"/>
          <w:color w:val="000000" w:themeColor="text1"/>
          <w:sz w:val="24"/>
          <w:highlight w:val="none"/>
          <w:lang w:val="en-US" w:eastAsia="zh-CN"/>
          <w14:textFill>
            <w14:solidFill>
              <w14:schemeClr w14:val="tx1"/>
            </w14:solidFill>
          </w14:textFill>
        </w:rPr>
        <w:t>耗材清单中某项单价</w:t>
      </w:r>
      <w:r>
        <w:rPr>
          <w:rFonts w:hint="eastAsia" w:ascii="宋体" w:hAnsi="宋体" w:eastAsia="宋体" w:cs="Times New Roman"/>
          <w:color w:val="000000" w:themeColor="text1"/>
          <w:sz w:val="24"/>
          <w:highlight w:val="none"/>
          <w:lang w:val="en-US" w:eastAsia="zh-CN"/>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r>
        <w:rPr>
          <w:rFonts w:hint="eastAsia" w:ascii="宋体" w:hAnsi="宋体" w:eastAsia="宋体" w:cs="Times New Roman"/>
          <w:color w:val="000000" w:themeColor="text1"/>
          <w:sz w:val="24"/>
          <w:highlight w:val="none"/>
          <w:lang w:val="en-US" w:eastAsia="zh-CN"/>
          <w14:textFill>
            <w14:solidFill>
              <w14:schemeClr w14:val="tx1"/>
            </w14:solidFill>
          </w14:textFill>
        </w:rPr>
        <w:t>元，报价折扣率90%，则报价折扣后的单价金额=</w:t>
      </w:r>
      <w:r>
        <w:rPr>
          <w:rFonts w:hint="eastAsia" w:ascii="宋体" w:hAnsi="宋体" w:cs="Times New Roman"/>
          <w:color w:val="000000" w:themeColor="text1"/>
          <w:sz w:val="24"/>
          <w:highlight w:val="none"/>
          <w:lang w:val="en-US" w:eastAsia="zh-CN"/>
          <w14:textFill>
            <w14:solidFill>
              <w14:schemeClr w14:val="tx1"/>
            </w14:solidFill>
          </w14:textFill>
        </w:rPr>
        <w:t>585</w:t>
      </w:r>
      <w:r>
        <w:rPr>
          <w:rFonts w:hint="eastAsia" w:ascii="宋体" w:hAnsi="宋体" w:eastAsia="宋体" w:cs="Times New Roman"/>
          <w:color w:val="000000" w:themeColor="text1"/>
          <w:sz w:val="24"/>
          <w:highlight w:val="none"/>
          <w:lang w:val="en-US" w:eastAsia="zh-CN"/>
          <w14:textFill>
            <w14:solidFill>
              <w14:schemeClr w14:val="tx1"/>
            </w14:solidFill>
          </w14:textFill>
        </w:rPr>
        <w:t>*0.90=</w:t>
      </w:r>
      <w:r>
        <w:rPr>
          <w:rFonts w:hint="eastAsia" w:ascii="宋体" w:hAnsi="宋体" w:cs="Times New Roman"/>
          <w:color w:val="000000" w:themeColor="text1"/>
          <w:sz w:val="24"/>
          <w:highlight w:val="none"/>
          <w:lang w:val="en-US" w:eastAsia="zh-CN"/>
          <w14:textFill>
            <w14:solidFill>
              <w14:schemeClr w14:val="tx1"/>
            </w14:solidFill>
          </w14:textFill>
        </w:rPr>
        <w:t>526.5</w:t>
      </w:r>
      <w:r>
        <w:rPr>
          <w:rFonts w:hint="eastAsia" w:ascii="宋体" w:hAnsi="宋体" w:eastAsia="宋体" w:cs="Times New Roman"/>
          <w:color w:val="000000" w:themeColor="text1"/>
          <w:sz w:val="24"/>
          <w:highlight w:val="none"/>
          <w:lang w:val="en-US" w:eastAsia="zh-CN"/>
          <w14:textFill>
            <w14:solidFill>
              <w14:schemeClr w14:val="tx1"/>
            </w14:solidFill>
          </w14:textFill>
        </w:rPr>
        <w:t>元。</w:t>
      </w:r>
      <w:r>
        <w:rPr>
          <w:rFonts w:hint="eastAsia" w:ascii="宋体" w:hAnsi="宋体" w:cs="Times New Roman"/>
          <w:color w:val="000000" w:themeColor="text1"/>
          <w:sz w:val="24"/>
          <w:highlight w:val="none"/>
          <w:lang w:val="en-US" w:eastAsia="zh-CN"/>
          <w14:textFill>
            <w14:solidFill>
              <w14:schemeClr w14:val="tx1"/>
            </w14:solidFill>
          </w14:textFill>
        </w:rPr>
        <w:t>（供应商按自身情况进行折扣率报价，此处90％仅为举例）</w:t>
      </w:r>
    </w:p>
    <w:p w14:paraId="48E7AE7D">
      <w:pPr>
        <w:spacing w:line="4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供应商所报折扣率</w:t>
      </w:r>
      <w:r>
        <w:rPr>
          <w:rFonts w:hint="eastAsia" w:ascii="宋体" w:hAnsi="宋体"/>
          <w:color w:val="000000" w:themeColor="text1"/>
          <w:sz w:val="24"/>
          <w:highlight w:val="none"/>
          <w14:textFill>
            <w14:solidFill>
              <w14:schemeClr w14:val="tx1"/>
            </w14:solidFill>
          </w14:textFill>
        </w:rPr>
        <w:t>是响应</w:t>
      </w:r>
      <w:r>
        <w:rPr>
          <w:rFonts w:hint="eastAsia" w:ascii="宋体" w:hAnsi="宋体"/>
          <w:color w:val="000000" w:themeColor="text1"/>
          <w:sz w:val="24"/>
          <w:highlight w:val="none"/>
          <w:lang w:val="en-US" w:eastAsia="zh-CN"/>
          <w14:textFill>
            <w14:solidFill>
              <w14:schemeClr w14:val="tx1"/>
            </w14:solidFill>
          </w14:textFill>
        </w:rPr>
        <w:t>本</w:t>
      </w:r>
      <w:r>
        <w:rPr>
          <w:rFonts w:hint="eastAsia" w:ascii="宋体" w:hAnsi="宋体"/>
          <w:color w:val="000000" w:themeColor="text1"/>
          <w:sz w:val="24"/>
          <w:highlight w:val="none"/>
          <w14:textFill>
            <w14:solidFill>
              <w14:schemeClr w14:val="tx1"/>
            </w14:solidFill>
          </w14:textFill>
        </w:rPr>
        <w:t>项目要求的全部工作内容的价格体现，包括</w:t>
      </w:r>
      <w:r>
        <w:rPr>
          <w:rFonts w:hint="eastAsia" w:ascii="宋体" w:hAnsi="宋体"/>
          <w:color w:val="000000" w:themeColor="text1"/>
          <w:sz w:val="24"/>
          <w:highlight w:val="none"/>
          <w:lang w:val="en-US" w:eastAsia="zh-CN"/>
          <w14:textFill>
            <w14:solidFill>
              <w14:schemeClr w14:val="tx1"/>
            </w14:solidFill>
          </w14:textFill>
        </w:rPr>
        <w:t>产品</w:t>
      </w:r>
      <w:r>
        <w:rPr>
          <w:rFonts w:hint="eastAsia" w:ascii="宋体" w:hAnsi="宋体"/>
          <w:color w:val="000000" w:themeColor="text1"/>
          <w:sz w:val="24"/>
          <w:highlight w:val="none"/>
          <w14:textFill>
            <w14:solidFill>
              <w14:schemeClr w14:val="tx1"/>
            </w14:solidFill>
          </w14:textFill>
        </w:rPr>
        <w:t>费、</w:t>
      </w:r>
      <w:r>
        <w:rPr>
          <w:rFonts w:hint="eastAsia" w:ascii="宋体" w:hAnsi="宋体"/>
          <w:color w:val="000000" w:themeColor="text1"/>
          <w:sz w:val="24"/>
          <w:highlight w:val="none"/>
          <w:lang w:val="en-US" w:eastAsia="zh-CN"/>
          <w14:textFill>
            <w14:solidFill>
              <w14:schemeClr w14:val="tx1"/>
            </w14:solidFill>
          </w14:textFill>
        </w:rPr>
        <w:t>运输</w:t>
      </w:r>
      <w:r>
        <w:rPr>
          <w:rFonts w:hint="eastAsia" w:ascii="宋体" w:hAnsi="宋体"/>
          <w:color w:val="000000" w:themeColor="text1"/>
          <w:sz w:val="24"/>
          <w:highlight w:val="none"/>
          <w14:textFill>
            <w14:solidFill>
              <w14:schemeClr w14:val="tx1"/>
            </w14:solidFill>
          </w14:textFill>
        </w:rPr>
        <w:t>费、交通费、</w:t>
      </w:r>
      <w:r>
        <w:rPr>
          <w:rFonts w:hint="eastAsia" w:ascii="宋体" w:hAnsi="宋体"/>
          <w:color w:val="000000" w:themeColor="text1"/>
          <w:sz w:val="24"/>
          <w:highlight w:val="none"/>
          <w:lang w:val="en-US" w:eastAsia="zh-CN"/>
          <w14:textFill>
            <w14:solidFill>
              <w14:schemeClr w14:val="tx1"/>
            </w14:solidFill>
          </w14:textFill>
        </w:rPr>
        <w:t>代理服务费、</w:t>
      </w:r>
      <w:r>
        <w:rPr>
          <w:rFonts w:hint="eastAsia" w:ascii="宋体" w:hAnsi="宋体"/>
          <w:color w:val="000000" w:themeColor="text1"/>
          <w:sz w:val="24"/>
          <w:highlight w:val="none"/>
          <w14:textFill>
            <w14:solidFill>
              <w14:schemeClr w14:val="tx1"/>
            </w14:solidFill>
          </w14:textFill>
        </w:rPr>
        <w:t>税金及其他不可预见费等完成本项目所需的全部费用</w:t>
      </w:r>
      <w:r>
        <w:rPr>
          <w:rFonts w:hint="eastAsia" w:hAnsi="宋体"/>
          <w:color w:val="000000" w:themeColor="text1"/>
          <w:sz w:val="24"/>
          <w:highlight w:val="none"/>
          <w14:textFill>
            <w14:solidFill>
              <w14:schemeClr w14:val="tx1"/>
            </w14:solidFill>
          </w14:textFill>
        </w:rPr>
        <w:t>。</w:t>
      </w:r>
    </w:p>
    <w:p w14:paraId="58B62C98">
      <w:pPr>
        <w:autoSpaceDE w:val="0"/>
        <w:autoSpaceDN w:val="0"/>
        <w:adjustRightInd w:val="0"/>
        <w:spacing w:line="400" w:lineRule="exact"/>
        <w:ind w:firstLine="480"/>
        <w:rPr>
          <w:rFonts w:ascii="宋体" w:hAnsi="Cambria" w:cs="宋体"/>
          <w:color w:val="000000" w:themeColor="text1"/>
          <w:highlight w:val="none"/>
          <w:lang w:val="zh-CN"/>
          <w14:textFill>
            <w14:solidFill>
              <w14:schemeClr w14:val="tx1"/>
            </w14:solidFill>
          </w14:textFill>
        </w:rPr>
      </w:pPr>
    </w:p>
    <w:p w14:paraId="57E64AF3">
      <w:pPr>
        <w:autoSpaceDE w:val="0"/>
        <w:autoSpaceDN w:val="0"/>
        <w:adjustRightInd w:val="0"/>
        <w:spacing w:line="400" w:lineRule="exact"/>
        <w:rPr>
          <w:rFonts w:ascii="宋体" w:hAnsi="Cambria" w:cs="宋体"/>
          <w:color w:val="000000" w:themeColor="text1"/>
          <w:highlight w:val="none"/>
          <w:lang w:val="zh-CN"/>
          <w14:textFill>
            <w14:solidFill>
              <w14:schemeClr w14:val="tx1"/>
            </w14:solidFill>
          </w14:textFill>
        </w:rPr>
      </w:pPr>
    </w:p>
    <w:p w14:paraId="23BF0ABD">
      <w:pPr>
        <w:autoSpaceDE w:val="0"/>
        <w:autoSpaceDN w:val="0"/>
        <w:adjustRightInd w:val="0"/>
        <w:spacing w:line="400" w:lineRule="exact"/>
        <w:ind w:firstLine="480"/>
        <w:rPr>
          <w:rFonts w:ascii="宋体" w:hAnsi="Cambria" w:cs="宋体"/>
          <w:color w:val="000000" w:themeColor="text1"/>
          <w:highlight w:val="none"/>
          <w:lang w:val="zh-CN"/>
          <w14:textFill>
            <w14:solidFill>
              <w14:schemeClr w14:val="tx1"/>
            </w14:solidFill>
          </w14:textFill>
        </w:rPr>
      </w:pPr>
    </w:p>
    <w:p w14:paraId="21BFFF8D">
      <w:pPr>
        <w:autoSpaceDE w:val="0"/>
        <w:autoSpaceDN w:val="0"/>
        <w:adjustRightInd w:val="0"/>
        <w:spacing w:line="400" w:lineRule="exact"/>
        <w:rPr>
          <w:rFonts w:ascii="宋体" w:hAnsi="Cambria" w:cs="宋体"/>
          <w:color w:val="000000" w:themeColor="text1"/>
          <w:highlight w:val="none"/>
          <w:lang w:val="zh-CN"/>
          <w14:textFill>
            <w14:solidFill>
              <w14:schemeClr w14:val="tx1"/>
            </w14:solidFill>
          </w14:textFill>
        </w:rPr>
      </w:pPr>
    </w:p>
    <w:p w14:paraId="338DE25D">
      <w:pPr>
        <w:autoSpaceDE w:val="0"/>
        <w:autoSpaceDN w:val="0"/>
        <w:adjustRightInd w:val="0"/>
        <w:spacing w:line="400" w:lineRule="exact"/>
        <w:rPr>
          <w:rFonts w:ascii="宋体" w:hAnsi="Cambria" w:cs="宋体"/>
          <w:color w:val="000000" w:themeColor="text1"/>
          <w:highlight w:val="none"/>
          <w:lang w:val="zh-CN"/>
          <w14:textFill>
            <w14:solidFill>
              <w14:schemeClr w14:val="tx1"/>
            </w14:solidFill>
          </w14:textFill>
        </w:rPr>
      </w:pPr>
    </w:p>
    <w:p w14:paraId="46EAC8CD">
      <w:pPr>
        <w:autoSpaceDE w:val="0"/>
        <w:autoSpaceDN w:val="0"/>
        <w:adjustRightInd w:val="0"/>
        <w:spacing w:line="400" w:lineRule="exact"/>
        <w:jc w:val="center"/>
        <w:rPr>
          <w:rFonts w:ascii="宋体" w:hAnsi="Cambria" w:cs="宋体"/>
          <w:b/>
          <w:bCs/>
          <w:color w:val="000000" w:themeColor="text1"/>
          <w:highlight w:val="none"/>
          <w:lang w:val="zh-CN"/>
          <w14:textFill>
            <w14:solidFill>
              <w14:schemeClr w14:val="tx1"/>
            </w14:solidFill>
          </w14:textFill>
        </w:rPr>
      </w:pPr>
      <w:r>
        <w:rPr>
          <w:rFonts w:hint="eastAsia" w:ascii="宋体" w:hAnsi="Cambria" w:cs="宋体"/>
          <w:b/>
          <w:bCs/>
          <w:color w:val="000000" w:themeColor="text1"/>
          <w:highlight w:val="none"/>
          <w:lang w:val="zh-CN"/>
          <w14:textFill>
            <w14:solidFill>
              <w14:schemeClr w14:val="tx1"/>
            </w14:solidFill>
          </w14:textFill>
        </w:rPr>
        <w:t>供应商名称：</w:t>
      </w:r>
      <w:r>
        <w:rPr>
          <w:rFonts w:hint="eastAsia" w:ascii="宋体" w:hAnsi="Cambria" w:cs="宋体"/>
          <w:b/>
          <w:bCs/>
          <w:color w:val="000000" w:themeColor="text1"/>
          <w:highlight w:val="none"/>
          <w14:textFill>
            <w14:solidFill>
              <w14:schemeClr w14:val="tx1"/>
            </w14:solidFill>
          </w14:textFill>
        </w:rPr>
        <w:t xml:space="preserve">      </w:t>
      </w:r>
      <w:r>
        <w:rPr>
          <w:rFonts w:hint="eastAsia" w:ascii="宋体" w:hAnsi="Cambria" w:cs="宋体"/>
          <w:b/>
          <w:bCs/>
          <w:color w:val="000000" w:themeColor="text1"/>
          <w:highlight w:val="none"/>
          <w:lang w:val="zh-CN"/>
          <w14:textFill>
            <w14:solidFill>
              <w14:schemeClr w14:val="tx1"/>
            </w14:solidFill>
          </w14:textFill>
        </w:rPr>
        <w:t>（公章）</w:t>
      </w:r>
    </w:p>
    <w:p w14:paraId="1AA0AB71">
      <w:pPr>
        <w:autoSpaceDE w:val="0"/>
        <w:autoSpaceDN w:val="0"/>
        <w:adjustRightInd w:val="0"/>
        <w:spacing w:line="400" w:lineRule="exact"/>
        <w:jc w:val="center"/>
        <w:rPr>
          <w:rFonts w:ascii="宋体" w:hAnsi="Cambria" w:cs="宋体"/>
          <w:b/>
          <w:bCs/>
          <w:color w:val="000000" w:themeColor="text1"/>
          <w:highlight w:val="none"/>
          <w:lang w:val="zh-CN"/>
          <w14:textFill>
            <w14:solidFill>
              <w14:schemeClr w14:val="tx1"/>
            </w14:solidFill>
          </w14:textFill>
        </w:rPr>
      </w:pPr>
      <w:r>
        <w:rPr>
          <w:rFonts w:hint="eastAsia" w:ascii="宋体" w:hAnsi="Cambria" w:cs="宋体"/>
          <w:b/>
          <w:bCs/>
          <w:color w:val="000000" w:themeColor="text1"/>
          <w:highlight w:val="none"/>
          <w:lang w:val="zh-CN"/>
          <w14:textFill>
            <w14:solidFill>
              <w14:schemeClr w14:val="tx1"/>
            </w14:solidFill>
          </w14:textFill>
        </w:rPr>
        <w:t>法定代表人或委托代理人：</w:t>
      </w:r>
      <w:r>
        <w:rPr>
          <w:rFonts w:hint="eastAsia" w:ascii="宋体" w:hAnsi="Cambria" w:cs="宋体"/>
          <w:b/>
          <w:bCs/>
          <w:color w:val="000000" w:themeColor="text1"/>
          <w:highlight w:val="none"/>
          <w14:textFill>
            <w14:solidFill>
              <w14:schemeClr w14:val="tx1"/>
            </w14:solidFill>
          </w14:textFill>
        </w:rPr>
        <w:t xml:space="preserve">     </w:t>
      </w:r>
      <w:r>
        <w:rPr>
          <w:rFonts w:hint="eastAsia" w:ascii="宋体" w:hAnsi="Cambria" w:cs="宋体"/>
          <w:b/>
          <w:bCs/>
          <w:color w:val="000000" w:themeColor="text1"/>
          <w:highlight w:val="none"/>
          <w:lang w:val="zh-CN"/>
          <w14:textFill>
            <w14:solidFill>
              <w14:schemeClr w14:val="tx1"/>
            </w14:solidFill>
          </w14:textFill>
        </w:rPr>
        <w:t>（签字）</w:t>
      </w:r>
    </w:p>
    <w:p w14:paraId="4D7C6711">
      <w:pPr>
        <w:autoSpaceDE w:val="0"/>
        <w:autoSpaceDN w:val="0"/>
        <w:adjustRightInd w:val="0"/>
        <w:spacing w:line="400" w:lineRule="exact"/>
        <w:ind w:firstLine="964" w:firstLineChars="400"/>
        <w:jc w:val="center"/>
        <w:rPr>
          <w:rFonts w:hint="eastAsia" w:ascii="宋体" w:hAnsi="Cambria" w:cs="宋体"/>
          <w:b/>
          <w:bCs/>
          <w:color w:val="000000" w:themeColor="text1"/>
          <w:highlight w:val="none"/>
          <w:lang w:val="zh-CN"/>
          <w14:textFill>
            <w14:solidFill>
              <w14:schemeClr w14:val="tx1"/>
            </w14:solidFill>
          </w14:textFill>
        </w:rPr>
      </w:pPr>
      <w:r>
        <w:rPr>
          <w:rFonts w:hint="eastAsia" w:ascii="宋体" w:hAnsi="Cambria" w:cs="宋体"/>
          <w:b/>
          <w:bCs/>
          <w:color w:val="000000" w:themeColor="text1"/>
          <w:highlight w:val="none"/>
          <w:lang w:val="zh-CN"/>
          <w14:textFill>
            <w14:solidFill>
              <w14:schemeClr w14:val="tx1"/>
            </w14:solidFill>
          </w14:textFill>
        </w:rPr>
        <w:t>年</w:t>
      </w:r>
      <w:r>
        <w:rPr>
          <w:rFonts w:hint="eastAsia" w:ascii="宋体" w:hAnsi="Cambria" w:cs="宋体"/>
          <w:b/>
          <w:bCs/>
          <w:color w:val="000000" w:themeColor="text1"/>
          <w:highlight w:val="none"/>
          <w14:textFill>
            <w14:solidFill>
              <w14:schemeClr w14:val="tx1"/>
            </w14:solidFill>
          </w14:textFill>
        </w:rPr>
        <w:t xml:space="preserve">   </w:t>
      </w:r>
      <w:r>
        <w:rPr>
          <w:rFonts w:hint="eastAsia" w:ascii="宋体" w:hAnsi="Cambria" w:cs="宋体"/>
          <w:b/>
          <w:bCs/>
          <w:color w:val="000000" w:themeColor="text1"/>
          <w:highlight w:val="none"/>
          <w:lang w:val="zh-CN"/>
          <w14:textFill>
            <w14:solidFill>
              <w14:schemeClr w14:val="tx1"/>
            </w14:solidFill>
          </w14:textFill>
        </w:rPr>
        <w:t>月</w:t>
      </w:r>
      <w:r>
        <w:rPr>
          <w:rFonts w:hint="eastAsia" w:ascii="宋体" w:hAnsi="Cambria" w:cs="宋体"/>
          <w:b/>
          <w:bCs/>
          <w:color w:val="000000" w:themeColor="text1"/>
          <w:highlight w:val="none"/>
          <w14:textFill>
            <w14:solidFill>
              <w14:schemeClr w14:val="tx1"/>
            </w14:solidFill>
          </w14:textFill>
        </w:rPr>
        <w:t xml:space="preserve">    </w:t>
      </w:r>
      <w:r>
        <w:rPr>
          <w:rFonts w:hint="eastAsia" w:ascii="宋体" w:hAnsi="Cambria" w:cs="宋体"/>
          <w:b/>
          <w:bCs/>
          <w:color w:val="000000" w:themeColor="text1"/>
          <w:highlight w:val="none"/>
          <w:lang w:val="zh-CN"/>
          <w14:textFill>
            <w14:solidFill>
              <w14:schemeClr w14:val="tx1"/>
            </w14:solidFill>
          </w14:textFill>
        </w:rPr>
        <w:t>日</w:t>
      </w:r>
    </w:p>
    <w:p w14:paraId="67072411">
      <w:pPr>
        <w:rPr>
          <w:rFonts w:hint="eastAsia" w:ascii="宋体" w:hAnsi="Cambria" w:cs="宋体"/>
          <w:b/>
          <w:bCs/>
          <w:color w:val="000000" w:themeColor="text1"/>
          <w:highlight w:val="none"/>
          <w:lang w:val="zh-CN"/>
          <w14:textFill>
            <w14:solidFill>
              <w14:schemeClr w14:val="tx1"/>
            </w14:solidFill>
          </w14:textFill>
        </w:rPr>
      </w:pPr>
      <w:r>
        <w:rPr>
          <w:rFonts w:hint="eastAsia" w:ascii="宋体" w:hAnsi="Cambria" w:cs="宋体"/>
          <w:b/>
          <w:bCs/>
          <w:color w:val="000000" w:themeColor="text1"/>
          <w:highlight w:val="none"/>
          <w:lang w:val="zh-CN"/>
          <w14:textFill>
            <w14:solidFill>
              <w14:schemeClr w14:val="tx1"/>
            </w14:solidFill>
          </w14:textFill>
        </w:rPr>
        <w:br w:type="page"/>
      </w:r>
    </w:p>
    <w:p w14:paraId="26536F50">
      <w:pPr>
        <w:autoSpaceDE w:val="0"/>
        <w:autoSpaceDN w:val="0"/>
        <w:adjustRightInd w:val="0"/>
        <w:spacing w:line="400" w:lineRule="exact"/>
        <w:ind w:firstLine="964" w:firstLineChars="400"/>
        <w:jc w:val="center"/>
        <w:rPr>
          <w:rFonts w:hint="eastAsia" w:ascii="宋体" w:hAnsi="Cambria" w:cs="宋体"/>
          <w:b/>
          <w:bCs/>
          <w:color w:val="000000" w:themeColor="text1"/>
          <w:highlight w:val="none"/>
          <w:lang w:val="zh-CN"/>
          <w14:textFill>
            <w14:solidFill>
              <w14:schemeClr w14:val="tx1"/>
            </w14:solidFill>
          </w14:textFill>
        </w:rPr>
      </w:pPr>
    </w:p>
    <w:p w14:paraId="3761CA7E">
      <w:pPr>
        <w:spacing w:line="420" w:lineRule="exact"/>
        <w:jc w:val="center"/>
        <w:rPr>
          <w:rFonts w:hint="eastAsia" w:ascii="宋体" w:hAnsi="宋体" w:eastAsia="宋体" w:cs="Times New Roman"/>
          <w:b/>
          <w:color w:val="000000" w:themeColor="text1"/>
          <w:sz w:val="28"/>
          <w:highlight w:val="none"/>
          <w14:textFill>
            <w14:solidFill>
              <w14:schemeClr w14:val="tx1"/>
            </w14:solidFill>
          </w14:textFill>
        </w:rPr>
      </w:pPr>
      <w:r>
        <w:rPr>
          <w:rFonts w:hint="eastAsia" w:ascii="宋体" w:hAnsi="宋体" w:eastAsia="宋体" w:cs="Times New Roman"/>
          <w:b/>
          <w:color w:val="000000" w:themeColor="text1"/>
          <w:sz w:val="28"/>
          <w:highlight w:val="none"/>
          <w:lang w:val="en-US" w:eastAsia="zh-CN"/>
          <w14:textFill>
            <w14:solidFill>
              <w14:schemeClr w14:val="tx1"/>
            </w14:solidFill>
          </w14:textFill>
        </w:rPr>
        <w:t>三</w:t>
      </w:r>
      <w:r>
        <w:rPr>
          <w:rFonts w:hint="eastAsia" w:ascii="宋体" w:hAnsi="宋体" w:eastAsia="宋体" w:cs="Times New Roman"/>
          <w:b/>
          <w:color w:val="000000" w:themeColor="text1"/>
          <w:sz w:val="28"/>
          <w:highlight w:val="none"/>
          <w14:textFill>
            <w14:solidFill>
              <w14:schemeClr w14:val="tx1"/>
            </w14:solidFill>
          </w14:textFill>
        </w:rPr>
        <w:t>、报价明细表</w:t>
      </w:r>
    </w:p>
    <w:p w14:paraId="66F9AE65">
      <w:pPr>
        <w:widowControl/>
        <w:spacing w:line="360" w:lineRule="atLeast"/>
        <w:rPr>
          <w:rFonts w:ascii="仿宋" w:hAnsi="仿宋" w:eastAsia="仿宋"/>
          <w:b/>
          <w:color w:val="000000" w:themeColor="text1"/>
          <w:sz w:val="32"/>
          <w:szCs w:val="32"/>
          <w:highlight w:val="none"/>
          <w14:textFill>
            <w14:solidFill>
              <w14:schemeClr w14:val="tx1"/>
            </w14:solidFill>
          </w14:textFill>
        </w:rPr>
      </w:pPr>
    </w:p>
    <w:p w14:paraId="3F11F929">
      <w:pPr>
        <w:autoSpaceDE w:val="0"/>
        <w:autoSpaceDN w:val="0"/>
        <w:adjustRightInd w:val="0"/>
        <w:spacing w:line="400" w:lineRule="exact"/>
        <w:rPr>
          <w:rFonts w:hint="eastAsia" w:ascii="宋体" w:hAnsi="Cambria" w:eastAsia="宋体" w:cs="宋体"/>
          <w:b/>
          <w:bCs/>
          <w:color w:val="000000" w:themeColor="text1"/>
          <w:highlight w:val="none"/>
          <w:lang w:val="zh-CN"/>
          <w14:textFill>
            <w14:solidFill>
              <w14:schemeClr w14:val="tx1"/>
            </w14:solidFill>
          </w14:textFill>
        </w:rPr>
      </w:pPr>
      <w:r>
        <w:rPr>
          <w:rFonts w:hint="eastAsia" w:ascii="宋体" w:hAnsi="Cambria" w:eastAsia="宋体" w:cs="宋体"/>
          <w:b/>
          <w:bCs/>
          <w:color w:val="000000" w:themeColor="text1"/>
          <w:highlight w:val="none"/>
          <w:lang w:val="zh-CN"/>
          <w14:textFill>
            <w14:solidFill>
              <w14:schemeClr w14:val="tx1"/>
            </w14:solidFill>
          </w14:textFill>
        </w:rPr>
        <w:t>项目名称：</w:t>
      </w:r>
    </w:p>
    <w:p w14:paraId="6AA2B376">
      <w:pPr>
        <w:autoSpaceDE w:val="0"/>
        <w:autoSpaceDN w:val="0"/>
        <w:adjustRightInd w:val="0"/>
        <w:spacing w:line="400" w:lineRule="exact"/>
        <w:rPr>
          <w:rFonts w:hint="eastAsia" w:ascii="宋体" w:hAnsi="Cambria" w:eastAsia="宋体" w:cs="宋体"/>
          <w:b/>
          <w:bCs/>
          <w:color w:val="000000" w:themeColor="text1"/>
          <w:highlight w:val="none"/>
          <w:lang w:val="zh-CN"/>
          <w14:textFill>
            <w14:solidFill>
              <w14:schemeClr w14:val="tx1"/>
            </w14:solidFill>
          </w14:textFill>
        </w:rPr>
      </w:pPr>
      <w:r>
        <w:rPr>
          <w:rFonts w:hint="eastAsia" w:ascii="宋体" w:hAnsi="Cambria" w:eastAsia="宋体" w:cs="宋体"/>
          <w:b/>
          <w:bCs/>
          <w:color w:val="000000" w:themeColor="text1"/>
          <w:highlight w:val="none"/>
          <w:lang w:val="zh-CN"/>
          <w14:textFill>
            <w14:solidFill>
              <w14:schemeClr w14:val="tx1"/>
            </w14:solidFill>
          </w14:textFill>
        </w:rPr>
        <w:t>采购编号：</w:t>
      </w:r>
    </w:p>
    <w:p w14:paraId="76EB382B">
      <w:pPr>
        <w:autoSpaceDE w:val="0"/>
        <w:autoSpaceDN w:val="0"/>
        <w:adjustRightInd w:val="0"/>
        <w:spacing w:line="400" w:lineRule="exact"/>
        <w:rPr>
          <w:rFonts w:hint="eastAsia" w:ascii="宋体" w:hAnsi="Cambria" w:eastAsia="宋体" w:cs="宋体"/>
          <w:b/>
          <w:bCs/>
          <w:color w:val="000000" w:themeColor="text1"/>
          <w:highlight w:val="none"/>
          <w:lang w:val="zh-CN"/>
          <w14:textFill>
            <w14:solidFill>
              <w14:schemeClr w14:val="tx1"/>
            </w14:solidFill>
          </w14:textFill>
        </w:rPr>
      </w:pPr>
      <w:r>
        <w:rPr>
          <w:rFonts w:hint="eastAsia" w:ascii="宋体" w:hAnsi="Cambria" w:eastAsia="宋体" w:cs="宋体"/>
          <w:b/>
          <w:bCs/>
          <w:color w:val="000000" w:themeColor="text1"/>
          <w:highlight w:val="none"/>
          <w:lang w:val="zh-CN"/>
          <w14:textFill>
            <w14:solidFill>
              <w14:schemeClr w14:val="tx1"/>
            </w14:solidFill>
          </w14:textFill>
        </w:rPr>
        <w:t>第XX包</w:t>
      </w:r>
    </w:p>
    <w:tbl>
      <w:tblPr>
        <w:tblStyle w:val="44"/>
        <w:tblW w:w="8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2300"/>
        <w:gridCol w:w="1463"/>
        <w:gridCol w:w="1212"/>
        <w:gridCol w:w="1640"/>
        <w:gridCol w:w="843"/>
      </w:tblGrid>
      <w:tr w14:paraId="6D2F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exact"/>
          <w:jc w:val="center"/>
        </w:trPr>
        <w:tc>
          <w:tcPr>
            <w:tcW w:w="924" w:type="dxa"/>
            <w:vAlign w:val="center"/>
          </w:tcPr>
          <w:p w14:paraId="6E793C16">
            <w:pPr>
              <w:widowControl/>
              <w:spacing w:line="36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序号</w:t>
            </w:r>
          </w:p>
        </w:tc>
        <w:tc>
          <w:tcPr>
            <w:tcW w:w="2300" w:type="dxa"/>
            <w:vAlign w:val="center"/>
          </w:tcPr>
          <w:p w14:paraId="03CA95A6">
            <w:pPr>
              <w:widowControl/>
              <w:spacing w:line="36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耗材</w:t>
            </w:r>
            <w:r>
              <w:rPr>
                <w:rFonts w:hint="eastAsia" w:ascii="宋体" w:hAnsi="宋体" w:eastAsia="宋体" w:cs="宋体"/>
                <w:color w:val="000000" w:themeColor="text1"/>
                <w:sz w:val="24"/>
                <w:highlight w:val="none"/>
                <w14:textFill>
                  <w14:solidFill>
                    <w14:schemeClr w14:val="tx1"/>
                  </w14:solidFill>
                </w14:textFill>
              </w:rPr>
              <w:t>名称</w:t>
            </w:r>
          </w:p>
        </w:tc>
        <w:tc>
          <w:tcPr>
            <w:tcW w:w="1463" w:type="dxa"/>
            <w:vAlign w:val="center"/>
          </w:tcPr>
          <w:p w14:paraId="38FEF6B6">
            <w:pPr>
              <w:widowControl/>
              <w:spacing w:line="36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规格或型号</w:t>
            </w:r>
          </w:p>
        </w:tc>
        <w:tc>
          <w:tcPr>
            <w:tcW w:w="1212" w:type="dxa"/>
            <w:vAlign w:val="center"/>
          </w:tcPr>
          <w:p w14:paraId="4901C85E">
            <w:pPr>
              <w:widowControl/>
              <w:spacing w:line="36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包装单位</w:t>
            </w:r>
          </w:p>
        </w:tc>
        <w:tc>
          <w:tcPr>
            <w:tcW w:w="1640" w:type="dxa"/>
            <w:vAlign w:val="center"/>
          </w:tcPr>
          <w:p w14:paraId="474303F4">
            <w:pPr>
              <w:widowControl/>
              <w:spacing w:line="36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生产厂家</w:t>
            </w:r>
          </w:p>
        </w:tc>
        <w:tc>
          <w:tcPr>
            <w:tcW w:w="843" w:type="dxa"/>
            <w:vAlign w:val="center"/>
          </w:tcPr>
          <w:p w14:paraId="5975FAAA">
            <w:pPr>
              <w:widowControl/>
              <w:spacing w:line="360" w:lineRule="atLeas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tc>
      </w:tr>
      <w:tr w14:paraId="08B1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24" w:type="dxa"/>
            <w:vAlign w:val="center"/>
          </w:tcPr>
          <w:p w14:paraId="0888AAE4">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2300" w:type="dxa"/>
            <w:vAlign w:val="center"/>
          </w:tcPr>
          <w:p w14:paraId="110F287D">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1463" w:type="dxa"/>
            <w:vAlign w:val="center"/>
          </w:tcPr>
          <w:p w14:paraId="38802DD4">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1212" w:type="dxa"/>
            <w:vAlign w:val="center"/>
          </w:tcPr>
          <w:p w14:paraId="232ED041">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1640" w:type="dxa"/>
            <w:vAlign w:val="center"/>
          </w:tcPr>
          <w:p w14:paraId="2004377D">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843" w:type="dxa"/>
            <w:vAlign w:val="center"/>
          </w:tcPr>
          <w:p w14:paraId="7AAB97F9">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r>
      <w:tr w14:paraId="21A9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24" w:type="dxa"/>
            <w:vAlign w:val="center"/>
          </w:tcPr>
          <w:p w14:paraId="73B6240A">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2300" w:type="dxa"/>
            <w:vAlign w:val="center"/>
          </w:tcPr>
          <w:p w14:paraId="5291B7F3">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1463" w:type="dxa"/>
            <w:vAlign w:val="center"/>
          </w:tcPr>
          <w:p w14:paraId="4751D838">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1212" w:type="dxa"/>
            <w:vAlign w:val="center"/>
          </w:tcPr>
          <w:p w14:paraId="0ACAA036">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1640" w:type="dxa"/>
            <w:vAlign w:val="center"/>
          </w:tcPr>
          <w:p w14:paraId="4D83E242">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843" w:type="dxa"/>
            <w:vAlign w:val="center"/>
          </w:tcPr>
          <w:p w14:paraId="1AB67F92">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r>
      <w:tr w14:paraId="6E92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24" w:type="dxa"/>
            <w:vAlign w:val="center"/>
          </w:tcPr>
          <w:p w14:paraId="44C8072D">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2300" w:type="dxa"/>
            <w:vAlign w:val="center"/>
          </w:tcPr>
          <w:p w14:paraId="52DD5688">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1463" w:type="dxa"/>
            <w:vAlign w:val="center"/>
          </w:tcPr>
          <w:p w14:paraId="7E25DB54">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1212" w:type="dxa"/>
            <w:vAlign w:val="center"/>
          </w:tcPr>
          <w:p w14:paraId="31557F3F">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1640" w:type="dxa"/>
            <w:vAlign w:val="center"/>
          </w:tcPr>
          <w:p w14:paraId="1CFF2F15">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843" w:type="dxa"/>
            <w:vAlign w:val="center"/>
          </w:tcPr>
          <w:p w14:paraId="43130FE2">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r>
      <w:tr w14:paraId="7766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24" w:type="dxa"/>
            <w:vAlign w:val="center"/>
          </w:tcPr>
          <w:p w14:paraId="53ECB58B">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2300" w:type="dxa"/>
            <w:vAlign w:val="center"/>
          </w:tcPr>
          <w:p w14:paraId="501D2CE9">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1463" w:type="dxa"/>
            <w:vAlign w:val="center"/>
          </w:tcPr>
          <w:p w14:paraId="510FF764">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1212" w:type="dxa"/>
            <w:vAlign w:val="center"/>
          </w:tcPr>
          <w:p w14:paraId="471CE805">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1640" w:type="dxa"/>
            <w:vAlign w:val="center"/>
          </w:tcPr>
          <w:p w14:paraId="55BF154A">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843" w:type="dxa"/>
            <w:vAlign w:val="center"/>
          </w:tcPr>
          <w:p w14:paraId="2C2C1ED4">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r>
      <w:tr w14:paraId="7038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24" w:type="dxa"/>
            <w:vAlign w:val="center"/>
          </w:tcPr>
          <w:p w14:paraId="55928407">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2300" w:type="dxa"/>
            <w:vAlign w:val="center"/>
          </w:tcPr>
          <w:p w14:paraId="5A522366">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1463" w:type="dxa"/>
            <w:vAlign w:val="center"/>
          </w:tcPr>
          <w:p w14:paraId="4E948F68">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1212" w:type="dxa"/>
            <w:vAlign w:val="center"/>
          </w:tcPr>
          <w:p w14:paraId="1937FE92">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1640" w:type="dxa"/>
            <w:vAlign w:val="center"/>
          </w:tcPr>
          <w:p w14:paraId="7833943A">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c>
          <w:tcPr>
            <w:tcW w:w="843" w:type="dxa"/>
            <w:vAlign w:val="center"/>
          </w:tcPr>
          <w:p w14:paraId="36839526">
            <w:pPr>
              <w:widowControl/>
              <w:spacing w:line="360" w:lineRule="atLeast"/>
              <w:ind w:firstLine="470" w:firstLineChars="196"/>
              <w:jc w:val="left"/>
              <w:rPr>
                <w:rFonts w:hint="eastAsia" w:ascii="宋体" w:hAnsi="宋体" w:eastAsia="宋体" w:cs="宋体"/>
                <w:color w:val="000000" w:themeColor="text1"/>
                <w:sz w:val="24"/>
                <w:highlight w:val="none"/>
                <w14:textFill>
                  <w14:solidFill>
                    <w14:schemeClr w14:val="tx1"/>
                  </w14:solidFill>
                </w14:textFill>
              </w:rPr>
            </w:pPr>
          </w:p>
        </w:tc>
      </w:tr>
      <w:tr w14:paraId="5BEF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24" w:type="dxa"/>
            <w:vAlign w:val="center"/>
          </w:tcPr>
          <w:p w14:paraId="17927A7E">
            <w:pPr>
              <w:widowControl/>
              <w:spacing w:line="360" w:lineRule="atLeast"/>
              <w:ind w:firstLine="470" w:firstLineChars="196"/>
              <w:jc w:val="left"/>
              <w:outlineLvl w:val="1"/>
              <w:rPr>
                <w:rFonts w:hint="eastAsia" w:ascii="宋体" w:hAnsi="宋体" w:eastAsia="宋体" w:cs="宋体"/>
                <w:color w:val="000000" w:themeColor="text1"/>
                <w:sz w:val="24"/>
                <w:highlight w:val="none"/>
                <w14:textFill>
                  <w14:solidFill>
                    <w14:schemeClr w14:val="tx1"/>
                  </w14:solidFill>
                </w14:textFill>
              </w:rPr>
            </w:pPr>
          </w:p>
        </w:tc>
        <w:tc>
          <w:tcPr>
            <w:tcW w:w="2300" w:type="dxa"/>
            <w:vAlign w:val="center"/>
          </w:tcPr>
          <w:p w14:paraId="5E98B7DC">
            <w:pPr>
              <w:widowControl/>
              <w:spacing w:line="360" w:lineRule="atLeast"/>
              <w:ind w:firstLine="470" w:firstLineChars="196"/>
              <w:jc w:val="left"/>
              <w:outlineLvl w:val="1"/>
              <w:rPr>
                <w:rFonts w:hint="eastAsia" w:ascii="宋体" w:hAnsi="宋体" w:eastAsia="宋体" w:cs="宋体"/>
                <w:color w:val="000000" w:themeColor="text1"/>
                <w:sz w:val="24"/>
                <w:highlight w:val="none"/>
                <w14:textFill>
                  <w14:solidFill>
                    <w14:schemeClr w14:val="tx1"/>
                  </w14:solidFill>
                </w14:textFill>
              </w:rPr>
            </w:pPr>
          </w:p>
        </w:tc>
        <w:tc>
          <w:tcPr>
            <w:tcW w:w="1463" w:type="dxa"/>
            <w:vAlign w:val="center"/>
          </w:tcPr>
          <w:p w14:paraId="6FFFC8E9">
            <w:pPr>
              <w:widowControl/>
              <w:spacing w:line="360" w:lineRule="atLeast"/>
              <w:ind w:firstLine="470" w:firstLineChars="196"/>
              <w:jc w:val="left"/>
              <w:outlineLvl w:val="1"/>
              <w:rPr>
                <w:rFonts w:hint="eastAsia" w:ascii="宋体" w:hAnsi="宋体" w:eastAsia="宋体" w:cs="宋体"/>
                <w:color w:val="000000" w:themeColor="text1"/>
                <w:sz w:val="24"/>
                <w:highlight w:val="none"/>
                <w14:textFill>
                  <w14:solidFill>
                    <w14:schemeClr w14:val="tx1"/>
                  </w14:solidFill>
                </w14:textFill>
              </w:rPr>
            </w:pPr>
          </w:p>
        </w:tc>
        <w:tc>
          <w:tcPr>
            <w:tcW w:w="1212" w:type="dxa"/>
            <w:vAlign w:val="center"/>
          </w:tcPr>
          <w:p w14:paraId="3A9DBA48">
            <w:pPr>
              <w:widowControl/>
              <w:spacing w:line="360" w:lineRule="atLeast"/>
              <w:ind w:firstLine="470" w:firstLineChars="196"/>
              <w:jc w:val="left"/>
              <w:outlineLvl w:val="1"/>
              <w:rPr>
                <w:rFonts w:hint="eastAsia" w:ascii="宋体" w:hAnsi="宋体" w:eastAsia="宋体" w:cs="宋体"/>
                <w:color w:val="000000" w:themeColor="text1"/>
                <w:sz w:val="24"/>
                <w:highlight w:val="none"/>
                <w14:textFill>
                  <w14:solidFill>
                    <w14:schemeClr w14:val="tx1"/>
                  </w14:solidFill>
                </w14:textFill>
              </w:rPr>
            </w:pPr>
          </w:p>
        </w:tc>
        <w:tc>
          <w:tcPr>
            <w:tcW w:w="1640" w:type="dxa"/>
            <w:vAlign w:val="center"/>
          </w:tcPr>
          <w:p w14:paraId="790F3E04">
            <w:pPr>
              <w:widowControl/>
              <w:spacing w:line="360" w:lineRule="atLeast"/>
              <w:ind w:firstLine="470" w:firstLineChars="196"/>
              <w:jc w:val="left"/>
              <w:outlineLvl w:val="1"/>
              <w:rPr>
                <w:rFonts w:hint="eastAsia" w:ascii="宋体" w:hAnsi="宋体" w:eastAsia="宋体" w:cs="宋体"/>
                <w:color w:val="000000" w:themeColor="text1"/>
                <w:sz w:val="24"/>
                <w:highlight w:val="none"/>
                <w14:textFill>
                  <w14:solidFill>
                    <w14:schemeClr w14:val="tx1"/>
                  </w14:solidFill>
                </w14:textFill>
              </w:rPr>
            </w:pPr>
          </w:p>
        </w:tc>
        <w:tc>
          <w:tcPr>
            <w:tcW w:w="843" w:type="dxa"/>
            <w:vAlign w:val="center"/>
          </w:tcPr>
          <w:p w14:paraId="1BC2C594">
            <w:pPr>
              <w:widowControl/>
              <w:spacing w:line="360" w:lineRule="atLeast"/>
              <w:ind w:firstLine="470" w:firstLineChars="196"/>
              <w:jc w:val="left"/>
              <w:outlineLvl w:val="1"/>
              <w:rPr>
                <w:rFonts w:hint="eastAsia" w:ascii="宋体" w:hAnsi="宋体" w:eastAsia="宋体" w:cs="宋体"/>
                <w:color w:val="000000" w:themeColor="text1"/>
                <w:sz w:val="24"/>
                <w:highlight w:val="none"/>
                <w14:textFill>
                  <w14:solidFill>
                    <w14:schemeClr w14:val="tx1"/>
                  </w14:solidFill>
                </w14:textFill>
              </w:rPr>
            </w:pPr>
          </w:p>
        </w:tc>
      </w:tr>
      <w:tr w14:paraId="6BF6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82" w:type="dxa"/>
            <w:gridSpan w:val="6"/>
            <w:vAlign w:val="center"/>
          </w:tcPr>
          <w:p w14:paraId="65E4A862">
            <w:pPr>
              <w:widowControl/>
              <w:spacing w:line="360" w:lineRule="atLeast"/>
              <w:jc w:val="lef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报价折扣率（%）</w:t>
            </w:r>
          </w:p>
        </w:tc>
      </w:tr>
    </w:tbl>
    <w:p w14:paraId="66D2D36A">
      <w:pPr>
        <w:widowControl/>
        <w:spacing w:line="360" w:lineRule="atLeast"/>
        <w:jc w:val="left"/>
        <w:rPr>
          <w:rFonts w:ascii="仿宋" w:hAnsi="仿宋" w:eastAsia="仿宋"/>
          <w:color w:val="000000" w:themeColor="text1"/>
          <w:sz w:val="24"/>
          <w:highlight w:val="none"/>
          <w14:textFill>
            <w14:solidFill>
              <w14:schemeClr w14:val="tx1"/>
            </w14:solidFill>
          </w14:textFill>
        </w:rPr>
      </w:pPr>
    </w:p>
    <w:p w14:paraId="1BDAD1A9">
      <w:pPr>
        <w:widowControl/>
        <w:spacing w:line="360" w:lineRule="atLeast"/>
        <w:ind w:firstLine="470" w:firstLineChars="196"/>
        <w:jc w:val="left"/>
        <w:rPr>
          <w:rFonts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14:textFill>
            <w14:solidFill>
              <w14:schemeClr w14:val="tx1"/>
            </w14:solidFill>
          </w14:textFill>
        </w:rPr>
        <w:t>注：</w:t>
      </w:r>
      <w:r>
        <w:rPr>
          <w:rFonts w:ascii="仿宋" w:hAnsi="仿宋" w:eastAsia="仿宋"/>
          <w:color w:val="000000" w:themeColor="text1"/>
          <w:sz w:val="24"/>
          <w:highlight w:val="none"/>
          <w14:textFill>
            <w14:solidFill>
              <w14:schemeClr w14:val="tx1"/>
            </w14:solidFill>
          </w14:textFill>
        </w:rPr>
        <w:t>1</w:t>
      </w:r>
      <w:r>
        <w:rPr>
          <w:rFonts w:hint="eastAsia" w:ascii="仿宋" w:hAnsi="仿宋" w:eastAsia="仿宋"/>
          <w:color w:val="000000" w:themeColor="text1"/>
          <w:sz w:val="24"/>
          <w:highlight w:val="none"/>
          <w14:textFill>
            <w14:solidFill>
              <w14:schemeClr w14:val="tx1"/>
            </w14:solidFill>
          </w14:textFill>
        </w:rPr>
        <w:t>、供应商应按“</w:t>
      </w:r>
      <w:r>
        <w:rPr>
          <w:rFonts w:hint="eastAsia" w:ascii="仿宋" w:hAnsi="仿宋" w:eastAsia="仿宋"/>
          <w:color w:val="000000" w:themeColor="text1"/>
          <w:sz w:val="24"/>
          <w:highlight w:val="none"/>
          <w:lang w:val="en-US" w:eastAsia="zh-CN"/>
          <w14:textFill>
            <w14:solidFill>
              <w14:schemeClr w14:val="tx1"/>
            </w14:solidFill>
          </w14:textFill>
        </w:rPr>
        <w:t>耗材清单</w:t>
      </w:r>
      <w:r>
        <w:rPr>
          <w:rFonts w:hint="eastAsia" w:ascii="仿宋" w:hAnsi="仿宋" w:eastAsia="仿宋"/>
          <w:color w:val="000000" w:themeColor="text1"/>
          <w:sz w:val="24"/>
          <w:highlight w:val="none"/>
          <w14:textFill>
            <w14:solidFill>
              <w14:schemeClr w14:val="tx1"/>
            </w14:solidFill>
          </w14:textFill>
        </w:rPr>
        <w:t>”详细</w:t>
      </w:r>
      <w:r>
        <w:rPr>
          <w:rFonts w:hint="eastAsia" w:ascii="仿宋" w:hAnsi="仿宋" w:eastAsia="仿宋"/>
          <w:color w:val="000000" w:themeColor="text1"/>
          <w:sz w:val="24"/>
          <w:highlight w:val="none"/>
          <w:lang w:val="en-US" w:eastAsia="zh-CN"/>
          <w14:textFill>
            <w14:solidFill>
              <w14:schemeClr w14:val="tx1"/>
            </w14:solidFill>
          </w14:textFill>
        </w:rPr>
        <w:t>填写各耗材的相关信息</w:t>
      </w:r>
      <w:r>
        <w:rPr>
          <w:rFonts w:hint="eastAsia" w:ascii="仿宋" w:hAnsi="仿宋" w:eastAsia="仿宋"/>
          <w:color w:val="000000" w:themeColor="text1"/>
          <w:sz w:val="24"/>
          <w:highlight w:val="none"/>
          <w14:textFill>
            <w14:solidFill>
              <w14:schemeClr w14:val="tx1"/>
            </w14:solidFill>
          </w14:textFill>
        </w:rPr>
        <w:t>。</w:t>
      </w:r>
    </w:p>
    <w:p w14:paraId="48A2854C">
      <w:pPr>
        <w:widowControl/>
        <w:numPr>
          <w:ilvl w:val="0"/>
          <w:numId w:val="0"/>
        </w:numPr>
        <w:spacing w:line="360" w:lineRule="atLeast"/>
        <w:ind w:firstLine="480" w:firstLineChars="200"/>
        <w:jc w:val="left"/>
        <w:rPr>
          <w:rFonts w:hint="eastAsia" w:ascii="仿宋" w:hAnsi="仿宋" w:eastAsia="仿宋"/>
          <w:color w:val="000000" w:themeColor="text1"/>
          <w:sz w:val="24"/>
          <w:highlight w:val="none"/>
          <w14:textFill>
            <w14:solidFill>
              <w14:schemeClr w14:val="tx1"/>
            </w14:solidFill>
          </w14:textFill>
        </w:rPr>
      </w:pPr>
      <w:r>
        <w:rPr>
          <w:rFonts w:hint="eastAsia" w:ascii="仿宋" w:hAnsi="仿宋" w:eastAsia="仿宋"/>
          <w:color w:val="000000" w:themeColor="text1"/>
          <w:sz w:val="24"/>
          <w:highlight w:val="none"/>
          <w:lang w:val="en-US" w:eastAsia="zh-CN"/>
          <w14:textFill>
            <w14:solidFill>
              <w14:schemeClr w14:val="tx1"/>
            </w14:solidFill>
          </w14:textFill>
        </w:rPr>
        <w:t>2、</w:t>
      </w:r>
      <w:r>
        <w:rPr>
          <w:rFonts w:hint="eastAsia" w:ascii="仿宋" w:hAnsi="仿宋" w:eastAsia="仿宋"/>
          <w:color w:val="000000" w:themeColor="text1"/>
          <w:sz w:val="24"/>
          <w:highlight w:val="none"/>
          <w14:textFill>
            <w14:solidFill>
              <w14:schemeClr w14:val="tx1"/>
            </w14:solidFill>
          </w14:textFill>
        </w:rPr>
        <w:t>“报价明细</w:t>
      </w:r>
      <w:r>
        <w:rPr>
          <w:rFonts w:hint="eastAsia" w:ascii="仿宋" w:hAnsi="仿宋" w:eastAsia="仿宋" w:cs="Times New Roman"/>
          <w:color w:val="000000" w:themeColor="text1"/>
          <w:sz w:val="24"/>
          <w:highlight w:val="none"/>
          <w14:textFill>
            <w14:solidFill>
              <w14:schemeClr w14:val="tx1"/>
            </w14:solidFill>
          </w14:textFill>
        </w:rPr>
        <w:t>表”</w:t>
      </w:r>
      <w:r>
        <w:rPr>
          <w:rFonts w:hint="eastAsia" w:ascii="仿宋" w:hAnsi="仿宋" w:eastAsia="仿宋" w:cs="Times New Roman"/>
          <w:color w:val="000000" w:themeColor="text1"/>
          <w:sz w:val="24"/>
          <w:highlight w:val="none"/>
          <w:lang w:val="en-US" w:eastAsia="zh-CN"/>
          <w14:textFill>
            <w14:solidFill>
              <w14:schemeClr w14:val="tx1"/>
            </w14:solidFill>
          </w14:textFill>
        </w:rPr>
        <w:t>报价折扣率（%）</w:t>
      </w:r>
      <w:r>
        <w:rPr>
          <w:rFonts w:hint="eastAsia" w:ascii="仿宋" w:hAnsi="仿宋" w:eastAsia="仿宋" w:cs="Times New Roman"/>
          <w:color w:val="000000" w:themeColor="text1"/>
          <w:sz w:val="24"/>
          <w:highlight w:val="none"/>
          <w14:textFill>
            <w14:solidFill>
              <w14:schemeClr w14:val="tx1"/>
            </w14:solidFill>
          </w14:textFill>
        </w:rPr>
        <w:t>应</w:t>
      </w:r>
      <w:r>
        <w:rPr>
          <w:rFonts w:hint="eastAsia" w:ascii="仿宋" w:hAnsi="仿宋" w:eastAsia="仿宋"/>
          <w:color w:val="000000" w:themeColor="text1"/>
          <w:sz w:val="24"/>
          <w:highlight w:val="none"/>
          <w14:textFill>
            <w14:solidFill>
              <w14:schemeClr w14:val="tx1"/>
            </w14:solidFill>
          </w14:textFill>
        </w:rPr>
        <w:t>当与“</w:t>
      </w:r>
      <w:r>
        <w:rPr>
          <w:rFonts w:hint="eastAsia" w:ascii="仿宋" w:hAnsi="仿宋" w:eastAsia="仿宋"/>
          <w:color w:val="000000" w:themeColor="text1"/>
          <w:sz w:val="24"/>
          <w:highlight w:val="none"/>
          <w:lang w:val="en-US" w:eastAsia="zh-CN"/>
          <w14:textFill>
            <w14:solidFill>
              <w14:schemeClr w14:val="tx1"/>
            </w14:solidFill>
          </w14:textFill>
        </w:rPr>
        <w:t>报价</w:t>
      </w:r>
      <w:r>
        <w:rPr>
          <w:rFonts w:hint="eastAsia" w:ascii="仿宋" w:hAnsi="仿宋" w:eastAsia="仿宋"/>
          <w:color w:val="000000" w:themeColor="text1"/>
          <w:sz w:val="24"/>
          <w:highlight w:val="none"/>
          <w14:textFill>
            <w14:solidFill>
              <w14:schemeClr w14:val="tx1"/>
            </w14:solidFill>
          </w14:textFill>
        </w:rPr>
        <w:t>一览表”报价</w:t>
      </w:r>
      <w:r>
        <w:rPr>
          <w:rFonts w:hint="eastAsia" w:ascii="仿宋" w:hAnsi="仿宋" w:eastAsia="仿宋"/>
          <w:color w:val="000000" w:themeColor="text1"/>
          <w:sz w:val="24"/>
          <w:highlight w:val="none"/>
          <w:lang w:val="en-US" w:eastAsia="zh-CN"/>
          <w14:textFill>
            <w14:solidFill>
              <w14:schemeClr w14:val="tx1"/>
            </w14:solidFill>
          </w14:textFill>
        </w:rPr>
        <w:t>折扣率一致</w:t>
      </w:r>
      <w:r>
        <w:rPr>
          <w:rFonts w:hint="eastAsia" w:ascii="仿宋" w:hAnsi="仿宋" w:eastAsia="仿宋"/>
          <w:color w:val="000000" w:themeColor="text1"/>
          <w:sz w:val="24"/>
          <w:highlight w:val="none"/>
          <w14:textFill>
            <w14:solidFill>
              <w14:schemeClr w14:val="tx1"/>
            </w14:solidFill>
          </w14:textFill>
        </w:rPr>
        <w:t>。</w:t>
      </w:r>
    </w:p>
    <w:p w14:paraId="0D3F4699">
      <w:pPr>
        <w:widowControl/>
        <w:spacing w:line="360" w:lineRule="atLeast"/>
        <w:ind w:firstLine="472" w:firstLineChars="196"/>
        <w:jc w:val="left"/>
        <w:rPr>
          <w:rFonts w:ascii="仿宋" w:hAnsi="仿宋" w:eastAsia="仿宋"/>
          <w:b/>
          <w:color w:val="000000" w:themeColor="text1"/>
          <w:sz w:val="24"/>
          <w:highlight w:val="none"/>
          <w14:textFill>
            <w14:solidFill>
              <w14:schemeClr w14:val="tx1"/>
            </w14:solidFill>
          </w14:textFill>
        </w:rPr>
      </w:pPr>
    </w:p>
    <w:p w14:paraId="79CC174F">
      <w:pPr>
        <w:widowControl/>
        <w:spacing w:line="360" w:lineRule="atLeast"/>
        <w:ind w:firstLine="472" w:firstLineChars="196"/>
        <w:jc w:val="left"/>
        <w:rPr>
          <w:rFonts w:ascii="仿宋" w:hAnsi="仿宋" w:eastAsia="仿宋"/>
          <w:b/>
          <w:color w:val="000000" w:themeColor="text1"/>
          <w:sz w:val="24"/>
          <w:highlight w:val="none"/>
          <w14:textFill>
            <w14:solidFill>
              <w14:schemeClr w14:val="tx1"/>
            </w14:solidFill>
          </w14:textFill>
        </w:rPr>
      </w:pPr>
    </w:p>
    <w:p w14:paraId="10C09298">
      <w:pPr>
        <w:widowControl/>
        <w:spacing w:line="360" w:lineRule="atLeast"/>
        <w:ind w:firstLine="472" w:firstLineChars="196"/>
        <w:jc w:val="left"/>
        <w:rPr>
          <w:rFonts w:ascii="仿宋" w:hAnsi="仿宋" w:eastAsia="仿宋"/>
          <w:b/>
          <w:color w:val="000000" w:themeColor="text1"/>
          <w:sz w:val="24"/>
          <w:highlight w:val="none"/>
          <w14:textFill>
            <w14:solidFill>
              <w14:schemeClr w14:val="tx1"/>
            </w14:solidFill>
          </w14:textFill>
        </w:rPr>
      </w:pPr>
    </w:p>
    <w:p w14:paraId="53006A14">
      <w:pPr>
        <w:widowControl/>
        <w:spacing w:line="360" w:lineRule="atLeast"/>
        <w:ind w:firstLine="472" w:firstLineChars="196"/>
        <w:jc w:val="left"/>
        <w:rPr>
          <w:rFonts w:ascii="仿宋" w:hAnsi="仿宋" w:eastAsia="仿宋"/>
          <w:b/>
          <w:color w:val="000000" w:themeColor="text1"/>
          <w:sz w:val="24"/>
          <w:highlight w:val="none"/>
          <w14:textFill>
            <w14:solidFill>
              <w14:schemeClr w14:val="tx1"/>
            </w14:solidFill>
          </w14:textFill>
        </w:rPr>
      </w:pPr>
    </w:p>
    <w:p w14:paraId="34802C00">
      <w:pPr>
        <w:autoSpaceDE w:val="0"/>
        <w:autoSpaceDN w:val="0"/>
        <w:adjustRightInd w:val="0"/>
        <w:spacing w:line="400" w:lineRule="exact"/>
        <w:jc w:val="center"/>
        <w:rPr>
          <w:rFonts w:ascii="宋体" w:hAnsi="Cambria" w:cs="宋体"/>
          <w:b/>
          <w:bCs/>
          <w:color w:val="000000" w:themeColor="text1"/>
          <w:highlight w:val="none"/>
          <w:lang w:val="zh-CN"/>
          <w14:textFill>
            <w14:solidFill>
              <w14:schemeClr w14:val="tx1"/>
            </w14:solidFill>
          </w14:textFill>
        </w:rPr>
      </w:pPr>
      <w:r>
        <w:rPr>
          <w:rFonts w:hint="eastAsia" w:ascii="宋体" w:hAnsi="Cambria" w:cs="宋体"/>
          <w:b/>
          <w:bCs/>
          <w:color w:val="000000" w:themeColor="text1"/>
          <w:highlight w:val="none"/>
          <w:lang w:val="zh-CN"/>
          <w14:textFill>
            <w14:solidFill>
              <w14:schemeClr w14:val="tx1"/>
            </w14:solidFill>
          </w14:textFill>
        </w:rPr>
        <w:t>供应商名称：</w:t>
      </w:r>
      <w:r>
        <w:rPr>
          <w:rFonts w:hint="eastAsia" w:ascii="宋体" w:hAnsi="Cambria" w:cs="宋体"/>
          <w:b/>
          <w:bCs/>
          <w:color w:val="000000" w:themeColor="text1"/>
          <w:highlight w:val="none"/>
          <w14:textFill>
            <w14:solidFill>
              <w14:schemeClr w14:val="tx1"/>
            </w14:solidFill>
          </w14:textFill>
        </w:rPr>
        <w:t xml:space="preserve">      </w:t>
      </w:r>
      <w:r>
        <w:rPr>
          <w:rFonts w:hint="eastAsia" w:ascii="宋体" w:hAnsi="Cambria" w:cs="宋体"/>
          <w:b/>
          <w:bCs/>
          <w:color w:val="000000" w:themeColor="text1"/>
          <w:highlight w:val="none"/>
          <w:lang w:val="zh-CN"/>
          <w14:textFill>
            <w14:solidFill>
              <w14:schemeClr w14:val="tx1"/>
            </w14:solidFill>
          </w14:textFill>
        </w:rPr>
        <w:t>（公章）</w:t>
      </w:r>
    </w:p>
    <w:p w14:paraId="7B4F050A">
      <w:pPr>
        <w:autoSpaceDE w:val="0"/>
        <w:autoSpaceDN w:val="0"/>
        <w:adjustRightInd w:val="0"/>
        <w:spacing w:line="400" w:lineRule="exact"/>
        <w:jc w:val="center"/>
        <w:rPr>
          <w:rFonts w:ascii="宋体" w:hAnsi="Cambria" w:cs="宋体"/>
          <w:b/>
          <w:bCs/>
          <w:color w:val="000000" w:themeColor="text1"/>
          <w:highlight w:val="none"/>
          <w:lang w:val="zh-CN"/>
          <w14:textFill>
            <w14:solidFill>
              <w14:schemeClr w14:val="tx1"/>
            </w14:solidFill>
          </w14:textFill>
        </w:rPr>
      </w:pPr>
      <w:r>
        <w:rPr>
          <w:rFonts w:hint="eastAsia" w:ascii="宋体" w:hAnsi="Cambria" w:cs="宋体"/>
          <w:b/>
          <w:bCs/>
          <w:color w:val="000000" w:themeColor="text1"/>
          <w:highlight w:val="none"/>
          <w:lang w:val="zh-CN"/>
          <w14:textFill>
            <w14:solidFill>
              <w14:schemeClr w14:val="tx1"/>
            </w14:solidFill>
          </w14:textFill>
        </w:rPr>
        <w:t>法定代表人或委托代理人：</w:t>
      </w:r>
      <w:r>
        <w:rPr>
          <w:rFonts w:hint="eastAsia" w:ascii="宋体" w:hAnsi="Cambria" w:cs="宋体"/>
          <w:b/>
          <w:bCs/>
          <w:color w:val="000000" w:themeColor="text1"/>
          <w:highlight w:val="none"/>
          <w14:textFill>
            <w14:solidFill>
              <w14:schemeClr w14:val="tx1"/>
            </w14:solidFill>
          </w14:textFill>
        </w:rPr>
        <w:t xml:space="preserve">     </w:t>
      </w:r>
      <w:r>
        <w:rPr>
          <w:rFonts w:hint="eastAsia" w:ascii="宋体" w:hAnsi="Cambria" w:cs="宋体"/>
          <w:b/>
          <w:bCs/>
          <w:color w:val="000000" w:themeColor="text1"/>
          <w:highlight w:val="none"/>
          <w:lang w:val="zh-CN"/>
          <w14:textFill>
            <w14:solidFill>
              <w14:schemeClr w14:val="tx1"/>
            </w14:solidFill>
          </w14:textFill>
        </w:rPr>
        <w:t>（签字）</w:t>
      </w:r>
    </w:p>
    <w:p w14:paraId="1AC70040">
      <w:pPr>
        <w:autoSpaceDE w:val="0"/>
        <w:autoSpaceDN w:val="0"/>
        <w:adjustRightInd w:val="0"/>
        <w:spacing w:line="400" w:lineRule="exact"/>
        <w:ind w:firstLine="964" w:firstLineChars="400"/>
        <w:jc w:val="center"/>
        <w:rPr>
          <w:rFonts w:ascii="宋体" w:hAnsi="Cambria" w:cs="宋体"/>
          <w:b/>
          <w:bCs/>
          <w:color w:val="000000" w:themeColor="text1"/>
          <w:highlight w:val="none"/>
          <w:lang w:val="zh-CN"/>
          <w14:textFill>
            <w14:solidFill>
              <w14:schemeClr w14:val="tx1"/>
            </w14:solidFill>
          </w14:textFill>
        </w:rPr>
      </w:pPr>
      <w:r>
        <w:rPr>
          <w:rFonts w:hint="eastAsia" w:ascii="宋体" w:hAnsi="Cambria" w:cs="宋体"/>
          <w:b/>
          <w:bCs/>
          <w:color w:val="000000" w:themeColor="text1"/>
          <w:highlight w:val="none"/>
          <w:lang w:val="zh-CN"/>
          <w14:textFill>
            <w14:solidFill>
              <w14:schemeClr w14:val="tx1"/>
            </w14:solidFill>
          </w14:textFill>
        </w:rPr>
        <w:t>年</w:t>
      </w:r>
      <w:r>
        <w:rPr>
          <w:rFonts w:hint="eastAsia" w:ascii="宋体" w:hAnsi="Cambria" w:cs="宋体"/>
          <w:b/>
          <w:bCs/>
          <w:color w:val="000000" w:themeColor="text1"/>
          <w:highlight w:val="none"/>
          <w14:textFill>
            <w14:solidFill>
              <w14:schemeClr w14:val="tx1"/>
            </w14:solidFill>
          </w14:textFill>
        </w:rPr>
        <w:t xml:space="preserve">   </w:t>
      </w:r>
      <w:r>
        <w:rPr>
          <w:rFonts w:hint="eastAsia" w:ascii="宋体" w:hAnsi="Cambria" w:cs="宋体"/>
          <w:b/>
          <w:bCs/>
          <w:color w:val="000000" w:themeColor="text1"/>
          <w:highlight w:val="none"/>
          <w:lang w:val="zh-CN"/>
          <w14:textFill>
            <w14:solidFill>
              <w14:schemeClr w14:val="tx1"/>
            </w14:solidFill>
          </w14:textFill>
        </w:rPr>
        <w:t>月</w:t>
      </w:r>
      <w:r>
        <w:rPr>
          <w:rFonts w:hint="eastAsia" w:ascii="宋体" w:hAnsi="Cambria" w:cs="宋体"/>
          <w:b/>
          <w:bCs/>
          <w:color w:val="000000" w:themeColor="text1"/>
          <w:highlight w:val="none"/>
          <w14:textFill>
            <w14:solidFill>
              <w14:schemeClr w14:val="tx1"/>
            </w14:solidFill>
          </w14:textFill>
        </w:rPr>
        <w:t xml:space="preserve">    </w:t>
      </w:r>
      <w:r>
        <w:rPr>
          <w:rFonts w:hint="eastAsia" w:ascii="宋体" w:hAnsi="Cambria" w:cs="宋体"/>
          <w:b/>
          <w:bCs/>
          <w:color w:val="000000" w:themeColor="text1"/>
          <w:highlight w:val="none"/>
          <w:lang w:val="zh-CN"/>
          <w14:textFill>
            <w14:solidFill>
              <w14:schemeClr w14:val="tx1"/>
            </w14:solidFill>
          </w14:textFill>
        </w:rPr>
        <w:t>日</w:t>
      </w:r>
    </w:p>
    <w:p w14:paraId="07758D94">
      <w:pPr>
        <w:spacing w:line="360" w:lineRule="auto"/>
        <w:jc w:val="center"/>
        <w:rPr>
          <w:rFonts w:hint="eastAsia" w:ascii="宋体" w:hAnsi="宋体"/>
          <w:b/>
          <w:color w:val="000000" w:themeColor="text1"/>
          <w:sz w:val="28"/>
          <w:highlight w:val="none"/>
          <w:lang w:val="en-US" w:eastAsia="zh-CN"/>
          <w14:textFill>
            <w14:solidFill>
              <w14:schemeClr w14:val="tx1"/>
            </w14:solidFill>
          </w14:textFill>
        </w:rPr>
      </w:pPr>
    </w:p>
    <w:p w14:paraId="7CCAABEF">
      <w:pPr>
        <w:spacing w:line="360" w:lineRule="auto"/>
        <w:jc w:val="center"/>
        <w:rPr>
          <w:rFonts w:hint="eastAsia" w:ascii="宋体" w:hAnsi="宋体"/>
          <w:b/>
          <w:color w:val="000000" w:themeColor="text1"/>
          <w:sz w:val="28"/>
          <w:highlight w:val="none"/>
          <w:lang w:val="en-US" w:eastAsia="zh-CN"/>
          <w14:textFill>
            <w14:solidFill>
              <w14:schemeClr w14:val="tx1"/>
            </w14:solidFill>
          </w14:textFill>
        </w:rPr>
      </w:pPr>
    </w:p>
    <w:p w14:paraId="31497C47">
      <w:pPr>
        <w:spacing w:line="360" w:lineRule="auto"/>
        <w:jc w:val="center"/>
        <w:rPr>
          <w:rFonts w:hint="eastAsia" w:ascii="宋体" w:hAnsi="宋体"/>
          <w:b/>
          <w:color w:val="000000" w:themeColor="text1"/>
          <w:sz w:val="28"/>
          <w:highlight w:val="none"/>
          <w:lang w:val="en-US" w:eastAsia="zh-CN"/>
          <w14:textFill>
            <w14:solidFill>
              <w14:schemeClr w14:val="tx1"/>
            </w14:solidFill>
          </w14:textFill>
        </w:rPr>
      </w:pPr>
    </w:p>
    <w:p w14:paraId="6DE3276F">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28"/>
          <w:highlight w:val="none"/>
          <w:lang w:val="en-US" w:eastAsia="zh-CN"/>
          <w14:textFill>
            <w14:solidFill>
              <w14:schemeClr w14:val="tx1"/>
            </w14:solidFill>
          </w14:textFill>
        </w:rPr>
        <w:t>四</w:t>
      </w:r>
      <w:r>
        <w:rPr>
          <w:rFonts w:ascii="宋体" w:hAnsi="宋体"/>
          <w:b/>
          <w:color w:val="000000" w:themeColor="text1"/>
          <w:sz w:val="28"/>
          <w:highlight w:val="none"/>
          <w14:textFill>
            <w14:solidFill>
              <w14:schemeClr w14:val="tx1"/>
            </w14:solidFill>
          </w14:textFill>
        </w:rPr>
        <w:t>、</w:t>
      </w:r>
      <w:r>
        <w:rPr>
          <w:rFonts w:hint="eastAsia" w:ascii="宋体" w:hAnsi="宋体"/>
          <w:b/>
          <w:color w:val="000000" w:themeColor="text1"/>
          <w:sz w:val="28"/>
          <w:highlight w:val="none"/>
          <w14:textFill>
            <w14:solidFill>
              <w14:schemeClr w14:val="tx1"/>
            </w14:solidFill>
          </w14:textFill>
        </w:rPr>
        <w:t>服务应答表</w:t>
      </w:r>
    </w:p>
    <w:p w14:paraId="4F4461E0">
      <w:pPr>
        <w:rPr>
          <w:rFonts w:ascii="宋体" w:hAnsi="宋体"/>
          <w:b/>
          <w:color w:val="000000" w:themeColor="text1"/>
          <w:highlight w:val="none"/>
          <w14:textFill>
            <w14:solidFill>
              <w14:schemeClr w14:val="tx1"/>
            </w14:solidFill>
          </w14:textFill>
        </w:rPr>
      </w:pPr>
    </w:p>
    <w:p w14:paraId="6071B67E">
      <w:pPr>
        <w:spacing w:after="120"/>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 xml:space="preserve">供应商名称：        </w:t>
      </w:r>
      <w:r>
        <w:rPr>
          <w:rFonts w:hint="eastAsia" w:ascii="宋体" w:hAnsi="宋体"/>
          <w:b/>
          <w:color w:val="000000" w:themeColor="text1"/>
          <w:highlight w:val="none"/>
          <w14:textFill>
            <w14:solidFill>
              <w14:schemeClr w14:val="tx1"/>
            </w14:solidFill>
          </w14:textFill>
        </w:rPr>
        <w:t xml:space="preserve">                 </w:t>
      </w:r>
      <w:r>
        <w:rPr>
          <w:rFonts w:ascii="宋体" w:hAnsi="宋体"/>
          <w:b/>
          <w:color w:val="000000" w:themeColor="text1"/>
          <w:highlight w:val="none"/>
          <w14:textFill>
            <w14:solidFill>
              <w14:schemeClr w14:val="tx1"/>
            </w14:solidFill>
          </w14:textFill>
        </w:rPr>
        <w:t>项目编号：</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45"/>
        <w:gridCol w:w="2085"/>
        <w:gridCol w:w="3060"/>
        <w:gridCol w:w="1440"/>
      </w:tblGrid>
      <w:tr w14:paraId="30E2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38" w:type="dxa"/>
            <w:vAlign w:val="center"/>
          </w:tcPr>
          <w:p w14:paraId="1D3A7379">
            <w:pPr>
              <w:spacing w:before="60" w:after="6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序号</w:t>
            </w:r>
          </w:p>
        </w:tc>
        <w:tc>
          <w:tcPr>
            <w:tcW w:w="1245" w:type="dxa"/>
            <w:vAlign w:val="center"/>
          </w:tcPr>
          <w:p w14:paraId="3D50CBE5">
            <w:pPr>
              <w:spacing w:before="60" w:after="6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磋商文件条目号</w:t>
            </w:r>
          </w:p>
        </w:tc>
        <w:tc>
          <w:tcPr>
            <w:tcW w:w="2085" w:type="dxa"/>
            <w:vAlign w:val="center"/>
          </w:tcPr>
          <w:p w14:paraId="3C222328">
            <w:pPr>
              <w:spacing w:before="60" w:after="6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磋商文件要求</w:t>
            </w:r>
          </w:p>
        </w:tc>
        <w:tc>
          <w:tcPr>
            <w:tcW w:w="3060" w:type="dxa"/>
            <w:vAlign w:val="center"/>
          </w:tcPr>
          <w:p w14:paraId="3678C77A">
            <w:pPr>
              <w:spacing w:before="60" w:after="6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磋商响应文件响应说明</w:t>
            </w:r>
          </w:p>
        </w:tc>
        <w:tc>
          <w:tcPr>
            <w:tcW w:w="1440" w:type="dxa"/>
            <w:vAlign w:val="center"/>
          </w:tcPr>
          <w:p w14:paraId="1434AD0D">
            <w:pPr>
              <w:spacing w:before="60" w:after="60"/>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响应/偏离</w:t>
            </w:r>
          </w:p>
        </w:tc>
      </w:tr>
      <w:tr w14:paraId="2279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56A5E859">
            <w:pPr>
              <w:spacing w:before="120" w:after="120"/>
              <w:rPr>
                <w:rFonts w:ascii="宋体" w:hAnsi="宋体"/>
                <w:color w:val="000000" w:themeColor="text1"/>
                <w:highlight w:val="none"/>
                <w14:textFill>
                  <w14:solidFill>
                    <w14:schemeClr w14:val="tx1"/>
                  </w14:solidFill>
                </w14:textFill>
              </w:rPr>
            </w:pPr>
          </w:p>
        </w:tc>
        <w:tc>
          <w:tcPr>
            <w:tcW w:w="1245" w:type="dxa"/>
          </w:tcPr>
          <w:p w14:paraId="4D4CEF2D">
            <w:pPr>
              <w:spacing w:before="120" w:after="120"/>
              <w:rPr>
                <w:rFonts w:ascii="宋体" w:hAnsi="宋体"/>
                <w:color w:val="000000" w:themeColor="text1"/>
                <w:highlight w:val="none"/>
                <w14:textFill>
                  <w14:solidFill>
                    <w14:schemeClr w14:val="tx1"/>
                  </w14:solidFill>
                </w14:textFill>
              </w:rPr>
            </w:pPr>
          </w:p>
        </w:tc>
        <w:tc>
          <w:tcPr>
            <w:tcW w:w="2085" w:type="dxa"/>
          </w:tcPr>
          <w:p w14:paraId="646423A5">
            <w:pPr>
              <w:spacing w:before="120" w:after="120"/>
              <w:rPr>
                <w:rFonts w:ascii="宋体" w:hAnsi="宋体"/>
                <w:color w:val="000000" w:themeColor="text1"/>
                <w:highlight w:val="none"/>
                <w14:textFill>
                  <w14:solidFill>
                    <w14:schemeClr w14:val="tx1"/>
                  </w14:solidFill>
                </w14:textFill>
              </w:rPr>
            </w:pPr>
          </w:p>
        </w:tc>
        <w:tc>
          <w:tcPr>
            <w:tcW w:w="3060" w:type="dxa"/>
          </w:tcPr>
          <w:p w14:paraId="60B9BDDF">
            <w:pPr>
              <w:spacing w:before="120" w:after="120"/>
              <w:rPr>
                <w:rFonts w:ascii="宋体" w:hAnsi="宋体"/>
                <w:color w:val="000000" w:themeColor="text1"/>
                <w:highlight w:val="none"/>
                <w14:textFill>
                  <w14:solidFill>
                    <w14:schemeClr w14:val="tx1"/>
                  </w14:solidFill>
                </w14:textFill>
              </w:rPr>
            </w:pPr>
          </w:p>
        </w:tc>
        <w:tc>
          <w:tcPr>
            <w:tcW w:w="1440" w:type="dxa"/>
          </w:tcPr>
          <w:p w14:paraId="69978B84">
            <w:pPr>
              <w:spacing w:before="120" w:after="120"/>
              <w:rPr>
                <w:rFonts w:ascii="宋体" w:hAnsi="宋体"/>
                <w:color w:val="000000" w:themeColor="text1"/>
                <w:highlight w:val="none"/>
                <w14:textFill>
                  <w14:solidFill>
                    <w14:schemeClr w14:val="tx1"/>
                  </w14:solidFill>
                </w14:textFill>
              </w:rPr>
            </w:pPr>
          </w:p>
        </w:tc>
      </w:tr>
      <w:tr w14:paraId="1E73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0AC5019F">
            <w:pPr>
              <w:spacing w:before="120" w:after="120"/>
              <w:rPr>
                <w:rFonts w:ascii="宋体" w:hAnsi="宋体"/>
                <w:color w:val="000000" w:themeColor="text1"/>
                <w:highlight w:val="none"/>
                <w14:textFill>
                  <w14:solidFill>
                    <w14:schemeClr w14:val="tx1"/>
                  </w14:solidFill>
                </w14:textFill>
              </w:rPr>
            </w:pPr>
          </w:p>
        </w:tc>
        <w:tc>
          <w:tcPr>
            <w:tcW w:w="1245" w:type="dxa"/>
          </w:tcPr>
          <w:p w14:paraId="697A19A4">
            <w:pPr>
              <w:spacing w:before="120" w:after="120"/>
              <w:rPr>
                <w:rFonts w:ascii="宋体" w:hAnsi="宋体"/>
                <w:color w:val="000000" w:themeColor="text1"/>
                <w:highlight w:val="none"/>
                <w14:textFill>
                  <w14:solidFill>
                    <w14:schemeClr w14:val="tx1"/>
                  </w14:solidFill>
                </w14:textFill>
              </w:rPr>
            </w:pPr>
          </w:p>
        </w:tc>
        <w:tc>
          <w:tcPr>
            <w:tcW w:w="2085" w:type="dxa"/>
          </w:tcPr>
          <w:p w14:paraId="5F62C1CE">
            <w:pPr>
              <w:spacing w:before="120" w:after="120"/>
              <w:rPr>
                <w:rFonts w:ascii="宋体" w:hAnsi="宋体"/>
                <w:color w:val="000000" w:themeColor="text1"/>
                <w:highlight w:val="none"/>
                <w14:textFill>
                  <w14:solidFill>
                    <w14:schemeClr w14:val="tx1"/>
                  </w14:solidFill>
                </w14:textFill>
              </w:rPr>
            </w:pPr>
          </w:p>
        </w:tc>
        <w:tc>
          <w:tcPr>
            <w:tcW w:w="3060" w:type="dxa"/>
          </w:tcPr>
          <w:p w14:paraId="3384B2D3">
            <w:pPr>
              <w:spacing w:before="120" w:after="120"/>
              <w:rPr>
                <w:rFonts w:ascii="宋体" w:hAnsi="宋体"/>
                <w:color w:val="000000" w:themeColor="text1"/>
                <w:highlight w:val="none"/>
                <w14:textFill>
                  <w14:solidFill>
                    <w14:schemeClr w14:val="tx1"/>
                  </w14:solidFill>
                </w14:textFill>
              </w:rPr>
            </w:pPr>
          </w:p>
        </w:tc>
        <w:tc>
          <w:tcPr>
            <w:tcW w:w="1440" w:type="dxa"/>
          </w:tcPr>
          <w:p w14:paraId="308EF3C7">
            <w:pPr>
              <w:spacing w:before="120" w:after="120"/>
              <w:rPr>
                <w:rFonts w:ascii="宋体" w:hAnsi="宋体"/>
                <w:color w:val="000000" w:themeColor="text1"/>
                <w:highlight w:val="none"/>
                <w14:textFill>
                  <w14:solidFill>
                    <w14:schemeClr w14:val="tx1"/>
                  </w14:solidFill>
                </w14:textFill>
              </w:rPr>
            </w:pPr>
          </w:p>
        </w:tc>
      </w:tr>
      <w:tr w14:paraId="3AD5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32CD7EEF">
            <w:pPr>
              <w:spacing w:before="120" w:after="120"/>
              <w:rPr>
                <w:rFonts w:ascii="宋体" w:hAnsi="宋体"/>
                <w:color w:val="000000" w:themeColor="text1"/>
                <w:highlight w:val="none"/>
                <w14:textFill>
                  <w14:solidFill>
                    <w14:schemeClr w14:val="tx1"/>
                  </w14:solidFill>
                </w14:textFill>
              </w:rPr>
            </w:pPr>
          </w:p>
        </w:tc>
        <w:tc>
          <w:tcPr>
            <w:tcW w:w="1245" w:type="dxa"/>
          </w:tcPr>
          <w:p w14:paraId="11A87CFB">
            <w:pPr>
              <w:spacing w:before="120" w:after="120"/>
              <w:rPr>
                <w:rFonts w:ascii="宋体" w:hAnsi="宋体"/>
                <w:color w:val="000000" w:themeColor="text1"/>
                <w:highlight w:val="none"/>
                <w14:textFill>
                  <w14:solidFill>
                    <w14:schemeClr w14:val="tx1"/>
                  </w14:solidFill>
                </w14:textFill>
              </w:rPr>
            </w:pPr>
          </w:p>
        </w:tc>
        <w:tc>
          <w:tcPr>
            <w:tcW w:w="2085" w:type="dxa"/>
          </w:tcPr>
          <w:p w14:paraId="1B1F0420">
            <w:pPr>
              <w:spacing w:before="120" w:after="120"/>
              <w:rPr>
                <w:rFonts w:ascii="宋体" w:hAnsi="宋体"/>
                <w:color w:val="000000" w:themeColor="text1"/>
                <w:highlight w:val="none"/>
                <w14:textFill>
                  <w14:solidFill>
                    <w14:schemeClr w14:val="tx1"/>
                  </w14:solidFill>
                </w14:textFill>
              </w:rPr>
            </w:pPr>
          </w:p>
        </w:tc>
        <w:tc>
          <w:tcPr>
            <w:tcW w:w="3060" w:type="dxa"/>
          </w:tcPr>
          <w:p w14:paraId="40E79476">
            <w:pPr>
              <w:spacing w:before="120" w:after="120"/>
              <w:rPr>
                <w:rFonts w:ascii="宋体" w:hAnsi="宋体"/>
                <w:color w:val="000000" w:themeColor="text1"/>
                <w:highlight w:val="none"/>
                <w14:textFill>
                  <w14:solidFill>
                    <w14:schemeClr w14:val="tx1"/>
                  </w14:solidFill>
                </w14:textFill>
              </w:rPr>
            </w:pPr>
          </w:p>
        </w:tc>
        <w:tc>
          <w:tcPr>
            <w:tcW w:w="1440" w:type="dxa"/>
          </w:tcPr>
          <w:p w14:paraId="08317864">
            <w:pPr>
              <w:spacing w:before="120" w:after="120"/>
              <w:rPr>
                <w:rFonts w:ascii="宋体" w:hAnsi="宋体"/>
                <w:color w:val="000000" w:themeColor="text1"/>
                <w:highlight w:val="none"/>
                <w14:textFill>
                  <w14:solidFill>
                    <w14:schemeClr w14:val="tx1"/>
                  </w14:solidFill>
                </w14:textFill>
              </w:rPr>
            </w:pPr>
          </w:p>
        </w:tc>
      </w:tr>
      <w:tr w14:paraId="0BFD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775D3B8F">
            <w:pPr>
              <w:spacing w:before="120" w:after="120"/>
              <w:rPr>
                <w:rFonts w:ascii="宋体" w:hAnsi="宋体"/>
                <w:color w:val="000000" w:themeColor="text1"/>
                <w:highlight w:val="none"/>
                <w14:textFill>
                  <w14:solidFill>
                    <w14:schemeClr w14:val="tx1"/>
                  </w14:solidFill>
                </w14:textFill>
              </w:rPr>
            </w:pPr>
          </w:p>
        </w:tc>
        <w:tc>
          <w:tcPr>
            <w:tcW w:w="1245" w:type="dxa"/>
          </w:tcPr>
          <w:p w14:paraId="3CE7D57A">
            <w:pPr>
              <w:spacing w:before="120" w:after="120"/>
              <w:rPr>
                <w:rFonts w:ascii="宋体" w:hAnsi="宋体"/>
                <w:color w:val="000000" w:themeColor="text1"/>
                <w:highlight w:val="none"/>
                <w14:textFill>
                  <w14:solidFill>
                    <w14:schemeClr w14:val="tx1"/>
                  </w14:solidFill>
                </w14:textFill>
              </w:rPr>
            </w:pPr>
          </w:p>
        </w:tc>
        <w:tc>
          <w:tcPr>
            <w:tcW w:w="2085" w:type="dxa"/>
          </w:tcPr>
          <w:p w14:paraId="042E2485">
            <w:pPr>
              <w:spacing w:before="120" w:after="120"/>
              <w:rPr>
                <w:rFonts w:ascii="宋体" w:hAnsi="宋体"/>
                <w:color w:val="000000" w:themeColor="text1"/>
                <w:highlight w:val="none"/>
                <w14:textFill>
                  <w14:solidFill>
                    <w14:schemeClr w14:val="tx1"/>
                  </w14:solidFill>
                </w14:textFill>
              </w:rPr>
            </w:pPr>
          </w:p>
        </w:tc>
        <w:tc>
          <w:tcPr>
            <w:tcW w:w="3060" w:type="dxa"/>
          </w:tcPr>
          <w:p w14:paraId="01DB4912">
            <w:pPr>
              <w:spacing w:before="120" w:after="120"/>
              <w:rPr>
                <w:rFonts w:ascii="宋体" w:hAnsi="宋体"/>
                <w:color w:val="000000" w:themeColor="text1"/>
                <w:highlight w:val="none"/>
                <w14:textFill>
                  <w14:solidFill>
                    <w14:schemeClr w14:val="tx1"/>
                  </w14:solidFill>
                </w14:textFill>
              </w:rPr>
            </w:pPr>
          </w:p>
        </w:tc>
        <w:tc>
          <w:tcPr>
            <w:tcW w:w="1440" w:type="dxa"/>
          </w:tcPr>
          <w:p w14:paraId="44F73B12">
            <w:pPr>
              <w:spacing w:before="120" w:after="120"/>
              <w:rPr>
                <w:rFonts w:ascii="宋体" w:hAnsi="宋体"/>
                <w:color w:val="000000" w:themeColor="text1"/>
                <w:highlight w:val="none"/>
                <w14:textFill>
                  <w14:solidFill>
                    <w14:schemeClr w14:val="tx1"/>
                  </w14:solidFill>
                </w14:textFill>
              </w:rPr>
            </w:pPr>
          </w:p>
        </w:tc>
      </w:tr>
      <w:tr w14:paraId="51AE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72F0BE68">
            <w:pPr>
              <w:spacing w:before="120" w:after="120"/>
              <w:rPr>
                <w:rFonts w:ascii="宋体" w:hAnsi="宋体"/>
                <w:color w:val="000000" w:themeColor="text1"/>
                <w:highlight w:val="none"/>
                <w14:textFill>
                  <w14:solidFill>
                    <w14:schemeClr w14:val="tx1"/>
                  </w14:solidFill>
                </w14:textFill>
              </w:rPr>
            </w:pPr>
          </w:p>
        </w:tc>
        <w:tc>
          <w:tcPr>
            <w:tcW w:w="1245" w:type="dxa"/>
          </w:tcPr>
          <w:p w14:paraId="0C620577">
            <w:pPr>
              <w:spacing w:before="120" w:after="120"/>
              <w:rPr>
                <w:rFonts w:ascii="宋体" w:hAnsi="宋体"/>
                <w:color w:val="000000" w:themeColor="text1"/>
                <w:highlight w:val="none"/>
                <w14:textFill>
                  <w14:solidFill>
                    <w14:schemeClr w14:val="tx1"/>
                  </w14:solidFill>
                </w14:textFill>
              </w:rPr>
            </w:pPr>
          </w:p>
        </w:tc>
        <w:tc>
          <w:tcPr>
            <w:tcW w:w="2085" w:type="dxa"/>
          </w:tcPr>
          <w:p w14:paraId="6D980737">
            <w:pPr>
              <w:spacing w:before="120" w:after="120"/>
              <w:rPr>
                <w:rFonts w:ascii="宋体" w:hAnsi="宋体"/>
                <w:color w:val="000000" w:themeColor="text1"/>
                <w:highlight w:val="none"/>
                <w14:textFill>
                  <w14:solidFill>
                    <w14:schemeClr w14:val="tx1"/>
                  </w14:solidFill>
                </w14:textFill>
              </w:rPr>
            </w:pPr>
          </w:p>
        </w:tc>
        <w:tc>
          <w:tcPr>
            <w:tcW w:w="3060" w:type="dxa"/>
          </w:tcPr>
          <w:p w14:paraId="5EED6EA2">
            <w:pPr>
              <w:spacing w:before="120" w:after="120"/>
              <w:rPr>
                <w:rFonts w:ascii="宋体" w:hAnsi="宋体"/>
                <w:color w:val="000000" w:themeColor="text1"/>
                <w:highlight w:val="none"/>
                <w14:textFill>
                  <w14:solidFill>
                    <w14:schemeClr w14:val="tx1"/>
                  </w14:solidFill>
                </w14:textFill>
              </w:rPr>
            </w:pPr>
          </w:p>
        </w:tc>
        <w:tc>
          <w:tcPr>
            <w:tcW w:w="1440" w:type="dxa"/>
          </w:tcPr>
          <w:p w14:paraId="47625C1F">
            <w:pPr>
              <w:spacing w:before="120" w:after="120"/>
              <w:rPr>
                <w:rFonts w:ascii="宋体" w:hAnsi="宋体"/>
                <w:color w:val="000000" w:themeColor="text1"/>
                <w:highlight w:val="none"/>
                <w14:textFill>
                  <w14:solidFill>
                    <w14:schemeClr w14:val="tx1"/>
                  </w14:solidFill>
                </w14:textFill>
              </w:rPr>
            </w:pPr>
          </w:p>
        </w:tc>
      </w:tr>
      <w:tr w14:paraId="61D9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1E95E16E">
            <w:pPr>
              <w:spacing w:before="120" w:after="120"/>
              <w:rPr>
                <w:rFonts w:ascii="宋体" w:hAnsi="宋体"/>
                <w:color w:val="000000" w:themeColor="text1"/>
                <w:highlight w:val="none"/>
                <w14:textFill>
                  <w14:solidFill>
                    <w14:schemeClr w14:val="tx1"/>
                  </w14:solidFill>
                </w14:textFill>
              </w:rPr>
            </w:pPr>
          </w:p>
        </w:tc>
        <w:tc>
          <w:tcPr>
            <w:tcW w:w="1245" w:type="dxa"/>
          </w:tcPr>
          <w:p w14:paraId="1C7CC2CF">
            <w:pPr>
              <w:spacing w:before="120" w:after="120"/>
              <w:rPr>
                <w:rFonts w:ascii="宋体" w:hAnsi="宋体"/>
                <w:color w:val="000000" w:themeColor="text1"/>
                <w:highlight w:val="none"/>
                <w14:textFill>
                  <w14:solidFill>
                    <w14:schemeClr w14:val="tx1"/>
                  </w14:solidFill>
                </w14:textFill>
              </w:rPr>
            </w:pPr>
          </w:p>
        </w:tc>
        <w:tc>
          <w:tcPr>
            <w:tcW w:w="2085" w:type="dxa"/>
          </w:tcPr>
          <w:p w14:paraId="01E9FEAF">
            <w:pPr>
              <w:spacing w:before="120" w:after="120"/>
              <w:rPr>
                <w:rFonts w:ascii="宋体" w:hAnsi="宋体"/>
                <w:color w:val="000000" w:themeColor="text1"/>
                <w:highlight w:val="none"/>
                <w14:textFill>
                  <w14:solidFill>
                    <w14:schemeClr w14:val="tx1"/>
                  </w14:solidFill>
                </w14:textFill>
              </w:rPr>
            </w:pPr>
          </w:p>
        </w:tc>
        <w:tc>
          <w:tcPr>
            <w:tcW w:w="3060" w:type="dxa"/>
          </w:tcPr>
          <w:p w14:paraId="175F8124">
            <w:pPr>
              <w:spacing w:before="120" w:after="120"/>
              <w:rPr>
                <w:rFonts w:ascii="宋体" w:hAnsi="宋体"/>
                <w:color w:val="000000" w:themeColor="text1"/>
                <w:highlight w:val="none"/>
                <w14:textFill>
                  <w14:solidFill>
                    <w14:schemeClr w14:val="tx1"/>
                  </w14:solidFill>
                </w14:textFill>
              </w:rPr>
            </w:pPr>
          </w:p>
        </w:tc>
        <w:tc>
          <w:tcPr>
            <w:tcW w:w="1440" w:type="dxa"/>
          </w:tcPr>
          <w:p w14:paraId="40964B26">
            <w:pPr>
              <w:spacing w:before="120" w:after="120"/>
              <w:rPr>
                <w:rFonts w:ascii="宋体" w:hAnsi="宋体"/>
                <w:color w:val="000000" w:themeColor="text1"/>
                <w:highlight w:val="none"/>
                <w14:textFill>
                  <w14:solidFill>
                    <w14:schemeClr w14:val="tx1"/>
                  </w14:solidFill>
                </w14:textFill>
              </w:rPr>
            </w:pPr>
          </w:p>
        </w:tc>
      </w:tr>
      <w:tr w14:paraId="5B29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3C54ACA1">
            <w:pPr>
              <w:spacing w:before="120" w:after="120"/>
              <w:rPr>
                <w:rFonts w:ascii="宋体" w:hAnsi="宋体"/>
                <w:color w:val="000000" w:themeColor="text1"/>
                <w:highlight w:val="none"/>
                <w14:textFill>
                  <w14:solidFill>
                    <w14:schemeClr w14:val="tx1"/>
                  </w14:solidFill>
                </w14:textFill>
              </w:rPr>
            </w:pPr>
          </w:p>
        </w:tc>
        <w:tc>
          <w:tcPr>
            <w:tcW w:w="1245" w:type="dxa"/>
          </w:tcPr>
          <w:p w14:paraId="75E91FC4">
            <w:pPr>
              <w:spacing w:before="120" w:after="120"/>
              <w:rPr>
                <w:rFonts w:ascii="宋体" w:hAnsi="宋体"/>
                <w:color w:val="000000" w:themeColor="text1"/>
                <w:highlight w:val="none"/>
                <w14:textFill>
                  <w14:solidFill>
                    <w14:schemeClr w14:val="tx1"/>
                  </w14:solidFill>
                </w14:textFill>
              </w:rPr>
            </w:pPr>
          </w:p>
        </w:tc>
        <w:tc>
          <w:tcPr>
            <w:tcW w:w="2085" w:type="dxa"/>
          </w:tcPr>
          <w:p w14:paraId="10CCC1B5">
            <w:pPr>
              <w:spacing w:before="120" w:after="120"/>
              <w:rPr>
                <w:rFonts w:ascii="宋体" w:hAnsi="宋体"/>
                <w:color w:val="000000" w:themeColor="text1"/>
                <w:highlight w:val="none"/>
                <w14:textFill>
                  <w14:solidFill>
                    <w14:schemeClr w14:val="tx1"/>
                  </w14:solidFill>
                </w14:textFill>
              </w:rPr>
            </w:pPr>
          </w:p>
        </w:tc>
        <w:tc>
          <w:tcPr>
            <w:tcW w:w="3060" w:type="dxa"/>
          </w:tcPr>
          <w:p w14:paraId="73DB183C">
            <w:pPr>
              <w:spacing w:before="120" w:after="120"/>
              <w:rPr>
                <w:rFonts w:ascii="宋体" w:hAnsi="宋体"/>
                <w:color w:val="000000" w:themeColor="text1"/>
                <w:highlight w:val="none"/>
                <w14:textFill>
                  <w14:solidFill>
                    <w14:schemeClr w14:val="tx1"/>
                  </w14:solidFill>
                </w14:textFill>
              </w:rPr>
            </w:pPr>
          </w:p>
        </w:tc>
        <w:tc>
          <w:tcPr>
            <w:tcW w:w="1440" w:type="dxa"/>
          </w:tcPr>
          <w:p w14:paraId="7614D061">
            <w:pPr>
              <w:spacing w:before="120" w:after="120"/>
              <w:rPr>
                <w:rFonts w:ascii="宋体" w:hAnsi="宋体"/>
                <w:color w:val="000000" w:themeColor="text1"/>
                <w:highlight w:val="none"/>
                <w14:textFill>
                  <w14:solidFill>
                    <w14:schemeClr w14:val="tx1"/>
                  </w14:solidFill>
                </w14:textFill>
              </w:rPr>
            </w:pPr>
          </w:p>
        </w:tc>
      </w:tr>
      <w:tr w14:paraId="4604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7FC32B93">
            <w:pPr>
              <w:spacing w:before="120" w:after="120"/>
              <w:rPr>
                <w:rFonts w:ascii="宋体" w:hAnsi="宋体"/>
                <w:color w:val="000000" w:themeColor="text1"/>
                <w:highlight w:val="none"/>
                <w14:textFill>
                  <w14:solidFill>
                    <w14:schemeClr w14:val="tx1"/>
                  </w14:solidFill>
                </w14:textFill>
              </w:rPr>
            </w:pPr>
          </w:p>
        </w:tc>
        <w:tc>
          <w:tcPr>
            <w:tcW w:w="1245" w:type="dxa"/>
          </w:tcPr>
          <w:p w14:paraId="6D6FFCD4">
            <w:pPr>
              <w:spacing w:before="120" w:after="120"/>
              <w:rPr>
                <w:rFonts w:ascii="宋体" w:hAnsi="宋体"/>
                <w:color w:val="000000" w:themeColor="text1"/>
                <w:highlight w:val="none"/>
                <w14:textFill>
                  <w14:solidFill>
                    <w14:schemeClr w14:val="tx1"/>
                  </w14:solidFill>
                </w14:textFill>
              </w:rPr>
            </w:pPr>
          </w:p>
        </w:tc>
        <w:tc>
          <w:tcPr>
            <w:tcW w:w="2085" w:type="dxa"/>
          </w:tcPr>
          <w:p w14:paraId="130E1BEF">
            <w:pPr>
              <w:spacing w:before="120" w:after="120"/>
              <w:rPr>
                <w:rFonts w:ascii="宋体" w:hAnsi="宋体"/>
                <w:color w:val="000000" w:themeColor="text1"/>
                <w:highlight w:val="none"/>
                <w14:textFill>
                  <w14:solidFill>
                    <w14:schemeClr w14:val="tx1"/>
                  </w14:solidFill>
                </w14:textFill>
              </w:rPr>
            </w:pPr>
          </w:p>
        </w:tc>
        <w:tc>
          <w:tcPr>
            <w:tcW w:w="3060" w:type="dxa"/>
          </w:tcPr>
          <w:p w14:paraId="68BA5CFF">
            <w:pPr>
              <w:spacing w:before="120" w:after="120"/>
              <w:rPr>
                <w:rFonts w:ascii="宋体" w:hAnsi="宋体"/>
                <w:color w:val="000000" w:themeColor="text1"/>
                <w:highlight w:val="none"/>
                <w14:textFill>
                  <w14:solidFill>
                    <w14:schemeClr w14:val="tx1"/>
                  </w14:solidFill>
                </w14:textFill>
              </w:rPr>
            </w:pPr>
          </w:p>
        </w:tc>
        <w:tc>
          <w:tcPr>
            <w:tcW w:w="1440" w:type="dxa"/>
          </w:tcPr>
          <w:p w14:paraId="5F9805E4">
            <w:pPr>
              <w:spacing w:before="120" w:after="120"/>
              <w:rPr>
                <w:rFonts w:ascii="宋体" w:hAnsi="宋体"/>
                <w:color w:val="000000" w:themeColor="text1"/>
                <w:highlight w:val="none"/>
                <w14:textFill>
                  <w14:solidFill>
                    <w14:schemeClr w14:val="tx1"/>
                  </w14:solidFill>
                </w14:textFill>
              </w:rPr>
            </w:pPr>
          </w:p>
        </w:tc>
      </w:tr>
    </w:tbl>
    <w:p w14:paraId="26368B8F">
      <w:pPr>
        <w:spacing w:line="40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w:t>
      </w:r>
    </w:p>
    <w:p w14:paraId="058E02B1">
      <w:pPr>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必须据实填写，不得虚假应答，否则将取消其报价或成交资格。如与磋商文件所列技术相关条款无偏离（包括正偏离和负偏离），则无须逐条应答。如有偏离条款，请将偏离条款逐条应答。未明确偏离的条款，视为默认接受，供应商不得籍未作应答而拒不接受。</w:t>
      </w:r>
    </w:p>
    <w:p w14:paraId="6BDC9BB0">
      <w:pPr>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若磋商文件中有要求提供证明材料的技术条款应当在此表中列出并应答。</w:t>
      </w:r>
    </w:p>
    <w:p w14:paraId="65946B1C">
      <w:pPr>
        <w:spacing w:line="400" w:lineRule="exact"/>
        <w:ind w:firstLine="420" w:firstLineChars="175"/>
        <w:jc w:val="both"/>
        <w:rPr>
          <w:rFonts w:ascii="宋体" w:hAnsi="宋体"/>
          <w:color w:val="000000" w:themeColor="text1"/>
          <w:highlight w:val="none"/>
          <w14:textFill>
            <w14:solidFill>
              <w14:schemeClr w14:val="tx1"/>
            </w14:solidFill>
          </w14:textFill>
        </w:rPr>
      </w:pPr>
    </w:p>
    <w:p w14:paraId="569FA183">
      <w:pPr>
        <w:spacing w:line="400" w:lineRule="exact"/>
        <w:ind w:firstLine="420" w:firstLineChars="175"/>
        <w:jc w:val="both"/>
        <w:rPr>
          <w:rFonts w:ascii="宋体" w:hAnsi="宋体"/>
          <w:color w:val="000000" w:themeColor="text1"/>
          <w:highlight w:val="none"/>
          <w14:textFill>
            <w14:solidFill>
              <w14:schemeClr w14:val="tx1"/>
            </w14:solidFill>
          </w14:textFill>
        </w:rPr>
      </w:pPr>
    </w:p>
    <w:p w14:paraId="543FD53A">
      <w:pPr>
        <w:spacing w:line="400" w:lineRule="exact"/>
        <w:ind w:firstLine="420" w:firstLineChars="175"/>
        <w:jc w:val="both"/>
        <w:rPr>
          <w:rFonts w:ascii="宋体" w:hAnsi="宋体"/>
          <w:color w:val="000000" w:themeColor="text1"/>
          <w:highlight w:val="none"/>
          <w14:textFill>
            <w14:solidFill>
              <w14:schemeClr w14:val="tx1"/>
            </w14:solidFill>
          </w14:textFill>
        </w:rPr>
      </w:pPr>
    </w:p>
    <w:p w14:paraId="30D01C96">
      <w:pPr>
        <w:spacing w:line="400" w:lineRule="exact"/>
        <w:ind w:firstLine="420" w:firstLineChars="175"/>
        <w:jc w:val="both"/>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供应商名称：         （盖章）</w:t>
      </w:r>
    </w:p>
    <w:p w14:paraId="74F27F2A">
      <w:pPr>
        <w:spacing w:line="400" w:lineRule="exact"/>
        <w:ind w:firstLine="420" w:firstLineChars="175"/>
        <w:jc w:val="both"/>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w:t>
      </w:r>
      <w:r>
        <w:rPr>
          <w:rFonts w:ascii="宋体" w:hAnsi="宋体"/>
          <w:color w:val="000000" w:themeColor="text1"/>
          <w:highlight w:val="none"/>
          <w14:textFill>
            <w14:solidFill>
              <w14:schemeClr w14:val="tx1"/>
            </w14:solidFill>
          </w14:textFill>
        </w:rPr>
        <w:t>或委托代理人（签字）</w:t>
      </w:r>
      <w:r>
        <w:rPr>
          <w:rFonts w:ascii="宋体" w:hAnsi="宋体"/>
          <w:bCs/>
          <w:color w:val="000000" w:themeColor="text1"/>
          <w:highlight w:val="none"/>
          <w14:textFill>
            <w14:solidFill>
              <w14:schemeClr w14:val="tx1"/>
            </w14:solidFill>
          </w14:textFill>
        </w:rPr>
        <w:t>：</w:t>
      </w:r>
    </w:p>
    <w:p w14:paraId="7F226346">
      <w:pPr>
        <w:spacing w:line="400" w:lineRule="exact"/>
        <w:ind w:firstLine="420" w:firstLineChars="175"/>
        <w:jc w:val="both"/>
        <w:rPr>
          <w:rFonts w:ascii="宋体" w:hAnsi="宋体"/>
          <w:b/>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报价日期:</w:t>
      </w:r>
    </w:p>
    <w:p w14:paraId="1AA76E62">
      <w:pPr>
        <w:spacing w:before="120"/>
        <w:jc w:val="center"/>
        <w:rPr>
          <w:rFonts w:ascii="宋体" w:hAnsi="宋体"/>
          <w:b/>
          <w:color w:val="000000" w:themeColor="text1"/>
          <w:sz w:val="28"/>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br w:type="page"/>
      </w:r>
      <w:r>
        <w:rPr>
          <w:rFonts w:hint="eastAsia" w:ascii="宋体" w:hAnsi="宋体"/>
          <w:b/>
          <w:color w:val="000000" w:themeColor="text1"/>
          <w:sz w:val="28"/>
          <w:highlight w:val="none"/>
          <w:lang w:val="en-US" w:eastAsia="zh-CN"/>
          <w14:textFill>
            <w14:solidFill>
              <w14:schemeClr w14:val="tx1"/>
            </w14:solidFill>
          </w14:textFill>
        </w:rPr>
        <w:t>五</w:t>
      </w:r>
      <w:r>
        <w:rPr>
          <w:rFonts w:ascii="宋体" w:hAnsi="宋体"/>
          <w:b/>
          <w:color w:val="000000" w:themeColor="text1"/>
          <w:sz w:val="28"/>
          <w:highlight w:val="none"/>
          <w14:textFill>
            <w14:solidFill>
              <w14:schemeClr w14:val="tx1"/>
            </w14:solidFill>
          </w14:textFill>
        </w:rPr>
        <w:t>、商务要求响应/偏离表</w:t>
      </w:r>
    </w:p>
    <w:p w14:paraId="3804A1B6">
      <w:pPr>
        <w:jc w:val="center"/>
        <w:rPr>
          <w:rFonts w:ascii="宋体" w:hAnsi="宋体"/>
          <w:color w:val="000000" w:themeColor="text1"/>
          <w:highlight w:val="none"/>
          <w14:textFill>
            <w14:solidFill>
              <w14:schemeClr w14:val="tx1"/>
            </w14:solidFill>
          </w14:textFill>
        </w:rPr>
      </w:pPr>
    </w:p>
    <w:p w14:paraId="7A2A7AB7">
      <w:pPr>
        <w:spacing w:after="120"/>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 xml:space="preserve">磋商供应商名称： </w:t>
      </w:r>
      <w:r>
        <w:rPr>
          <w:rFonts w:hint="eastAsia" w:ascii="宋体" w:hAnsi="宋体"/>
          <w:b/>
          <w:color w:val="000000" w:themeColor="text1"/>
          <w:highlight w:val="none"/>
          <w14:textFill>
            <w14:solidFill>
              <w14:schemeClr w14:val="tx1"/>
            </w14:solidFill>
          </w14:textFill>
        </w:rPr>
        <w:t xml:space="preserve">                                    </w:t>
      </w:r>
      <w:r>
        <w:rPr>
          <w:rFonts w:ascii="宋体" w:hAnsi="宋体"/>
          <w:b/>
          <w:color w:val="000000" w:themeColor="text1"/>
          <w:highlight w:val="none"/>
          <w14:textFill>
            <w14:solidFill>
              <w14:schemeClr w14:val="tx1"/>
            </w14:solidFill>
          </w14:textFill>
        </w:rPr>
        <w:t>项目编号：</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56"/>
        <w:gridCol w:w="2413"/>
        <w:gridCol w:w="2361"/>
        <w:gridCol w:w="1296"/>
      </w:tblGrid>
      <w:tr w14:paraId="2DFD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28" w:type="dxa"/>
            <w:vAlign w:val="center"/>
          </w:tcPr>
          <w:p w14:paraId="1DD48F38">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序号</w:t>
            </w:r>
          </w:p>
        </w:tc>
        <w:tc>
          <w:tcPr>
            <w:tcW w:w="1956" w:type="dxa"/>
            <w:vAlign w:val="center"/>
          </w:tcPr>
          <w:p w14:paraId="7C561D4E">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磋商文件条目号</w:t>
            </w:r>
          </w:p>
        </w:tc>
        <w:tc>
          <w:tcPr>
            <w:tcW w:w="2413" w:type="dxa"/>
            <w:vAlign w:val="center"/>
          </w:tcPr>
          <w:p w14:paraId="1B296C37">
            <w:pPr>
              <w:ind w:firstLine="98" w:firstLineChars="41"/>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磋商文件商务条款</w:t>
            </w:r>
          </w:p>
        </w:tc>
        <w:tc>
          <w:tcPr>
            <w:tcW w:w="2361" w:type="dxa"/>
            <w:vAlign w:val="center"/>
          </w:tcPr>
          <w:p w14:paraId="4B6BC9C2">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磋商响应文件商务条款</w:t>
            </w:r>
          </w:p>
        </w:tc>
        <w:tc>
          <w:tcPr>
            <w:tcW w:w="1296" w:type="dxa"/>
            <w:vAlign w:val="center"/>
          </w:tcPr>
          <w:p w14:paraId="59184496">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响应/偏离</w:t>
            </w:r>
          </w:p>
        </w:tc>
      </w:tr>
      <w:tr w14:paraId="1738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vAlign w:val="center"/>
          </w:tcPr>
          <w:p w14:paraId="52B40902">
            <w:pPr>
              <w:rPr>
                <w:rFonts w:ascii="宋体" w:hAnsi="宋体"/>
                <w:color w:val="000000" w:themeColor="text1"/>
                <w:highlight w:val="none"/>
                <w14:textFill>
                  <w14:solidFill>
                    <w14:schemeClr w14:val="tx1"/>
                  </w14:solidFill>
                </w14:textFill>
              </w:rPr>
            </w:pPr>
          </w:p>
        </w:tc>
        <w:tc>
          <w:tcPr>
            <w:tcW w:w="1956" w:type="dxa"/>
            <w:vAlign w:val="center"/>
          </w:tcPr>
          <w:p w14:paraId="5B1B0602">
            <w:pPr>
              <w:rPr>
                <w:rFonts w:ascii="宋体" w:hAnsi="宋体"/>
                <w:color w:val="000000" w:themeColor="text1"/>
                <w:highlight w:val="none"/>
                <w14:textFill>
                  <w14:solidFill>
                    <w14:schemeClr w14:val="tx1"/>
                  </w14:solidFill>
                </w14:textFill>
              </w:rPr>
            </w:pPr>
          </w:p>
        </w:tc>
        <w:tc>
          <w:tcPr>
            <w:tcW w:w="2413" w:type="dxa"/>
            <w:vAlign w:val="center"/>
          </w:tcPr>
          <w:p w14:paraId="224942B9">
            <w:pPr>
              <w:rPr>
                <w:rFonts w:ascii="宋体" w:hAnsi="宋体"/>
                <w:color w:val="000000" w:themeColor="text1"/>
                <w:highlight w:val="none"/>
                <w14:textFill>
                  <w14:solidFill>
                    <w14:schemeClr w14:val="tx1"/>
                  </w14:solidFill>
                </w14:textFill>
              </w:rPr>
            </w:pPr>
          </w:p>
        </w:tc>
        <w:tc>
          <w:tcPr>
            <w:tcW w:w="2361" w:type="dxa"/>
            <w:vAlign w:val="center"/>
          </w:tcPr>
          <w:p w14:paraId="7891F2A3">
            <w:pPr>
              <w:rPr>
                <w:rFonts w:ascii="宋体" w:hAnsi="宋体"/>
                <w:color w:val="000000" w:themeColor="text1"/>
                <w:highlight w:val="none"/>
                <w14:textFill>
                  <w14:solidFill>
                    <w14:schemeClr w14:val="tx1"/>
                  </w14:solidFill>
                </w14:textFill>
              </w:rPr>
            </w:pPr>
          </w:p>
        </w:tc>
        <w:tc>
          <w:tcPr>
            <w:tcW w:w="1296" w:type="dxa"/>
            <w:vAlign w:val="center"/>
          </w:tcPr>
          <w:p w14:paraId="39980DF1">
            <w:pPr>
              <w:rPr>
                <w:rFonts w:ascii="宋体" w:hAnsi="宋体"/>
                <w:color w:val="000000" w:themeColor="text1"/>
                <w:highlight w:val="none"/>
                <w14:textFill>
                  <w14:solidFill>
                    <w14:schemeClr w14:val="tx1"/>
                  </w14:solidFill>
                </w14:textFill>
              </w:rPr>
            </w:pPr>
          </w:p>
        </w:tc>
      </w:tr>
      <w:tr w14:paraId="53E4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vAlign w:val="center"/>
          </w:tcPr>
          <w:p w14:paraId="43765BC0">
            <w:pPr>
              <w:rPr>
                <w:rFonts w:ascii="宋体" w:hAnsi="宋体"/>
                <w:color w:val="000000" w:themeColor="text1"/>
                <w:highlight w:val="none"/>
                <w14:textFill>
                  <w14:solidFill>
                    <w14:schemeClr w14:val="tx1"/>
                  </w14:solidFill>
                </w14:textFill>
              </w:rPr>
            </w:pPr>
          </w:p>
        </w:tc>
        <w:tc>
          <w:tcPr>
            <w:tcW w:w="1956" w:type="dxa"/>
            <w:vAlign w:val="center"/>
          </w:tcPr>
          <w:p w14:paraId="4EFAAC32">
            <w:pPr>
              <w:rPr>
                <w:rFonts w:ascii="宋体" w:hAnsi="宋体"/>
                <w:color w:val="000000" w:themeColor="text1"/>
                <w:highlight w:val="none"/>
                <w14:textFill>
                  <w14:solidFill>
                    <w14:schemeClr w14:val="tx1"/>
                  </w14:solidFill>
                </w14:textFill>
              </w:rPr>
            </w:pPr>
          </w:p>
        </w:tc>
        <w:tc>
          <w:tcPr>
            <w:tcW w:w="2413" w:type="dxa"/>
            <w:vAlign w:val="center"/>
          </w:tcPr>
          <w:p w14:paraId="7BECD902">
            <w:pPr>
              <w:rPr>
                <w:rFonts w:ascii="宋体" w:hAnsi="宋体"/>
                <w:color w:val="000000" w:themeColor="text1"/>
                <w:highlight w:val="none"/>
                <w14:textFill>
                  <w14:solidFill>
                    <w14:schemeClr w14:val="tx1"/>
                  </w14:solidFill>
                </w14:textFill>
              </w:rPr>
            </w:pPr>
          </w:p>
        </w:tc>
        <w:tc>
          <w:tcPr>
            <w:tcW w:w="2361" w:type="dxa"/>
            <w:vAlign w:val="center"/>
          </w:tcPr>
          <w:p w14:paraId="484C480C">
            <w:pPr>
              <w:rPr>
                <w:rFonts w:ascii="宋体" w:hAnsi="宋体"/>
                <w:color w:val="000000" w:themeColor="text1"/>
                <w:highlight w:val="none"/>
                <w14:textFill>
                  <w14:solidFill>
                    <w14:schemeClr w14:val="tx1"/>
                  </w14:solidFill>
                </w14:textFill>
              </w:rPr>
            </w:pPr>
          </w:p>
        </w:tc>
        <w:tc>
          <w:tcPr>
            <w:tcW w:w="1296" w:type="dxa"/>
            <w:vAlign w:val="center"/>
          </w:tcPr>
          <w:p w14:paraId="14A9C785">
            <w:pPr>
              <w:rPr>
                <w:rFonts w:ascii="宋体" w:hAnsi="宋体"/>
                <w:color w:val="000000" w:themeColor="text1"/>
                <w:highlight w:val="none"/>
                <w14:textFill>
                  <w14:solidFill>
                    <w14:schemeClr w14:val="tx1"/>
                  </w14:solidFill>
                </w14:textFill>
              </w:rPr>
            </w:pPr>
          </w:p>
        </w:tc>
      </w:tr>
      <w:tr w14:paraId="5B4E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vAlign w:val="center"/>
          </w:tcPr>
          <w:p w14:paraId="5882A07A">
            <w:pPr>
              <w:rPr>
                <w:rFonts w:ascii="宋体" w:hAnsi="宋体"/>
                <w:color w:val="000000" w:themeColor="text1"/>
                <w:highlight w:val="none"/>
                <w14:textFill>
                  <w14:solidFill>
                    <w14:schemeClr w14:val="tx1"/>
                  </w14:solidFill>
                </w14:textFill>
              </w:rPr>
            </w:pPr>
          </w:p>
        </w:tc>
        <w:tc>
          <w:tcPr>
            <w:tcW w:w="1956" w:type="dxa"/>
            <w:vAlign w:val="center"/>
          </w:tcPr>
          <w:p w14:paraId="5E25F841">
            <w:pPr>
              <w:rPr>
                <w:rFonts w:ascii="宋体" w:hAnsi="宋体"/>
                <w:color w:val="000000" w:themeColor="text1"/>
                <w:highlight w:val="none"/>
                <w14:textFill>
                  <w14:solidFill>
                    <w14:schemeClr w14:val="tx1"/>
                  </w14:solidFill>
                </w14:textFill>
              </w:rPr>
            </w:pPr>
          </w:p>
        </w:tc>
        <w:tc>
          <w:tcPr>
            <w:tcW w:w="2413" w:type="dxa"/>
            <w:vAlign w:val="center"/>
          </w:tcPr>
          <w:p w14:paraId="14915451">
            <w:pPr>
              <w:rPr>
                <w:rFonts w:ascii="宋体" w:hAnsi="宋体"/>
                <w:color w:val="000000" w:themeColor="text1"/>
                <w:highlight w:val="none"/>
                <w14:textFill>
                  <w14:solidFill>
                    <w14:schemeClr w14:val="tx1"/>
                  </w14:solidFill>
                </w14:textFill>
              </w:rPr>
            </w:pPr>
          </w:p>
        </w:tc>
        <w:tc>
          <w:tcPr>
            <w:tcW w:w="2361" w:type="dxa"/>
            <w:vAlign w:val="center"/>
          </w:tcPr>
          <w:p w14:paraId="55F67A57">
            <w:pPr>
              <w:rPr>
                <w:rFonts w:ascii="宋体" w:hAnsi="宋体"/>
                <w:color w:val="000000" w:themeColor="text1"/>
                <w:highlight w:val="none"/>
                <w14:textFill>
                  <w14:solidFill>
                    <w14:schemeClr w14:val="tx1"/>
                  </w14:solidFill>
                </w14:textFill>
              </w:rPr>
            </w:pPr>
          </w:p>
        </w:tc>
        <w:tc>
          <w:tcPr>
            <w:tcW w:w="1296" w:type="dxa"/>
            <w:vAlign w:val="center"/>
          </w:tcPr>
          <w:p w14:paraId="09274EA4">
            <w:pPr>
              <w:rPr>
                <w:rFonts w:ascii="宋体" w:hAnsi="宋体"/>
                <w:color w:val="000000" w:themeColor="text1"/>
                <w:highlight w:val="none"/>
                <w14:textFill>
                  <w14:solidFill>
                    <w14:schemeClr w14:val="tx1"/>
                  </w14:solidFill>
                </w14:textFill>
              </w:rPr>
            </w:pPr>
          </w:p>
        </w:tc>
      </w:tr>
      <w:tr w14:paraId="6D95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vAlign w:val="center"/>
          </w:tcPr>
          <w:p w14:paraId="5ABEAFC2">
            <w:pPr>
              <w:rPr>
                <w:rFonts w:ascii="宋体" w:hAnsi="宋体"/>
                <w:color w:val="000000" w:themeColor="text1"/>
                <w:highlight w:val="none"/>
                <w14:textFill>
                  <w14:solidFill>
                    <w14:schemeClr w14:val="tx1"/>
                  </w14:solidFill>
                </w14:textFill>
              </w:rPr>
            </w:pPr>
          </w:p>
        </w:tc>
        <w:tc>
          <w:tcPr>
            <w:tcW w:w="1956" w:type="dxa"/>
            <w:vAlign w:val="center"/>
          </w:tcPr>
          <w:p w14:paraId="60DF31C4">
            <w:pPr>
              <w:rPr>
                <w:rFonts w:ascii="宋体" w:hAnsi="宋体"/>
                <w:color w:val="000000" w:themeColor="text1"/>
                <w:highlight w:val="none"/>
                <w14:textFill>
                  <w14:solidFill>
                    <w14:schemeClr w14:val="tx1"/>
                  </w14:solidFill>
                </w14:textFill>
              </w:rPr>
            </w:pPr>
          </w:p>
        </w:tc>
        <w:tc>
          <w:tcPr>
            <w:tcW w:w="2413" w:type="dxa"/>
            <w:vAlign w:val="center"/>
          </w:tcPr>
          <w:p w14:paraId="4A863B01">
            <w:pPr>
              <w:rPr>
                <w:rFonts w:ascii="宋体" w:hAnsi="宋体"/>
                <w:color w:val="000000" w:themeColor="text1"/>
                <w:highlight w:val="none"/>
                <w14:textFill>
                  <w14:solidFill>
                    <w14:schemeClr w14:val="tx1"/>
                  </w14:solidFill>
                </w14:textFill>
              </w:rPr>
            </w:pPr>
          </w:p>
        </w:tc>
        <w:tc>
          <w:tcPr>
            <w:tcW w:w="2361" w:type="dxa"/>
            <w:vAlign w:val="center"/>
          </w:tcPr>
          <w:p w14:paraId="4F2AD68A">
            <w:pPr>
              <w:rPr>
                <w:rFonts w:ascii="宋体" w:hAnsi="宋体"/>
                <w:color w:val="000000" w:themeColor="text1"/>
                <w:highlight w:val="none"/>
                <w14:textFill>
                  <w14:solidFill>
                    <w14:schemeClr w14:val="tx1"/>
                  </w14:solidFill>
                </w14:textFill>
              </w:rPr>
            </w:pPr>
          </w:p>
        </w:tc>
        <w:tc>
          <w:tcPr>
            <w:tcW w:w="1296" w:type="dxa"/>
            <w:vAlign w:val="center"/>
          </w:tcPr>
          <w:p w14:paraId="5861B700">
            <w:pPr>
              <w:rPr>
                <w:rFonts w:ascii="宋体" w:hAnsi="宋体"/>
                <w:color w:val="000000" w:themeColor="text1"/>
                <w:highlight w:val="none"/>
                <w14:textFill>
                  <w14:solidFill>
                    <w14:schemeClr w14:val="tx1"/>
                  </w14:solidFill>
                </w14:textFill>
              </w:rPr>
            </w:pPr>
          </w:p>
        </w:tc>
      </w:tr>
      <w:tr w14:paraId="55BC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vAlign w:val="center"/>
          </w:tcPr>
          <w:p w14:paraId="4EDDA991">
            <w:pPr>
              <w:rPr>
                <w:rFonts w:ascii="宋体" w:hAnsi="宋体"/>
                <w:color w:val="000000" w:themeColor="text1"/>
                <w:highlight w:val="none"/>
                <w14:textFill>
                  <w14:solidFill>
                    <w14:schemeClr w14:val="tx1"/>
                  </w14:solidFill>
                </w14:textFill>
              </w:rPr>
            </w:pPr>
          </w:p>
        </w:tc>
        <w:tc>
          <w:tcPr>
            <w:tcW w:w="1956" w:type="dxa"/>
            <w:vAlign w:val="center"/>
          </w:tcPr>
          <w:p w14:paraId="2EE5A3DE">
            <w:pPr>
              <w:rPr>
                <w:rFonts w:ascii="宋体" w:hAnsi="宋体"/>
                <w:color w:val="000000" w:themeColor="text1"/>
                <w:highlight w:val="none"/>
                <w14:textFill>
                  <w14:solidFill>
                    <w14:schemeClr w14:val="tx1"/>
                  </w14:solidFill>
                </w14:textFill>
              </w:rPr>
            </w:pPr>
          </w:p>
        </w:tc>
        <w:tc>
          <w:tcPr>
            <w:tcW w:w="2413" w:type="dxa"/>
            <w:vAlign w:val="center"/>
          </w:tcPr>
          <w:p w14:paraId="7D1F5D15">
            <w:pPr>
              <w:rPr>
                <w:rFonts w:ascii="宋体" w:hAnsi="宋体"/>
                <w:color w:val="000000" w:themeColor="text1"/>
                <w:highlight w:val="none"/>
                <w14:textFill>
                  <w14:solidFill>
                    <w14:schemeClr w14:val="tx1"/>
                  </w14:solidFill>
                </w14:textFill>
              </w:rPr>
            </w:pPr>
          </w:p>
        </w:tc>
        <w:tc>
          <w:tcPr>
            <w:tcW w:w="2361" w:type="dxa"/>
            <w:vAlign w:val="center"/>
          </w:tcPr>
          <w:p w14:paraId="45C3246B">
            <w:pPr>
              <w:rPr>
                <w:rFonts w:ascii="宋体" w:hAnsi="宋体"/>
                <w:color w:val="000000" w:themeColor="text1"/>
                <w:highlight w:val="none"/>
                <w14:textFill>
                  <w14:solidFill>
                    <w14:schemeClr w14:val="tx1"/>
                  </w14:solidFill>
                </w14:textFill>
              </w:rPr>
            </w:pPr>
          </w:p>
        </w:tc>
        <w:tc>
          <w:tcPr>
            <w:tcW w:w="1296" w:type="dxa"/>
            <w:vAlign w:val="center"/>
          </w:tcPr>
          <w:p w14:paraId="12F9ED7B">
            <w:pPr>
              <w:rPr>
                <w:rFonts w:ascii="宋体" w:hAnsi="宋体"/>
                <w:color w:val="000000" w:themeColor="text1"/>
                <w:highlight w:val="none"/>
                <w14:textFill>
                  <w14:solidFill>
                    <w14:schemeClr w14:val="tx1"/>
                  </w14:solidFill>
                </w14:textFill>
              </w:rPr>
            </w:pPr>
          </w:p>
        </w:tc>
      </w:tr>
      <w:tr w14:paraId="23C2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vAlign w:val="center"/>
          </w:tcPr>
          <w:p w14:paraId="4B1D8F2D">
            <w:pPr>
              <w:rPr>
                <w:rFonts w:ascii="宋体" w:hAnsi="宋体"/>
                <w:color w:val="000000" w:themeColor="text1"/>
                <w:highlight w:val="none"/>
                <w14:textFill>
                  <w14:solidFill>
                    <w14:schemeClr w14:val="tx1"/>
                  </w14:solidFill>
                </w14:textFill>
              </w:rPr>
            </w:pPr>
          </w:p>
        </w:tc>
        <w:tc>
          <w:tcPr>
            <w:tcW w:w="1956" w:type="dxa"/>
            <w:vAlign w:val="center"/>
          </w:tcPr>
          <w:p w14:paraId="63A98316">
            <w:pPr>
              <w:rPr>
                <w:rFonts w:ascii="宋体" w:hAnsi="宋体"/>
                <w:color w:val="000000" w:themeColor="text1"/>
                <w:highlight w:val="none"/>
                <w14:textFill>
                  <w14:solidFill>
                    <w14:schemeClr w14:val="tx1"/>
                  </w14:solidFill>
                </w14:textFill>
              </w:rPr>
            </w:pPr>
          </w:p>
        </w:tc>
        <w:tc>
          <w:tcPr>
            <w:tcW w:w="2413" w:type="dxa"/>
            <w:vAlign w:val="center"/>
          </w:tcPr>
          <w:p w14:paraId="2A6F3602">
            <w:pPr>
              <w:rPr>
                <w:rFonts w:ascii="宋体" w:hAnsi="宋体"/>
                <w:color w:val="000000" w:themeColor="text1"/>
                <w:highlight w:val="none"/>
                <w14:textFill>
                  <w14:solidFill>
                    <w14:schemeClr w14:val="tx1"/>
                  </w14:solidFill>
                </w14:textFill>
              </w:rPr>
            </w:pPr>
          </w:p>
        </w:tc>
        <w:tc>
          <w:tcPr>
            <w:tcW w:w="2361" w:type="dxa"/>
            <w:vAlign w:val="center"/>
          </w:tcPr>
          <w:p w14:paraId="701BD522">
            <w:pPr>
              <w:rPr>
                <w:rFonts w:ascii="宋体" w:hAnsi="宋体"/>
                <w:color w:val="000000" w:themeColor="text1"/>
                <w:highlight w:val="none"/>
                <w14:textFill>
                  <w14:solidFill>
                    <w14:schemeClr w14:val="tx1"/>
                  </w14:solidFill>
                </w14:textFill>
              </w:rPr>
            </w:pPr>
          </w:p>
        </w:tc>
        <w:tc>
          <w:tcPr>
            <w:tcW w:w="1296" w:type="dxa"/>
            <w:vAlign w:val="center"/>
          </w:tcPr>
          <w:p w14:paraId="410C116E">
            <w:pPr>
              <w:rPr>
                <w:rFonts w:ascii="宋体" w:hAnsi="宋体"/>
                <w:color w:val="000000" w:themeColor="text1"/>
                <w:highlight w:val="none"/>
                <w14:textFill>
                  <w14:solidFill>
                    <w14:schemeClr w14:val="tx1"/>
                  </w14:solidFill>
                </w14:textFill>
              </w:rPr>
            </w:pPr>
          </w:p>
        </w:tc>
      </w:tr>
      <w:tr w14:paraId="5375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vAlign w:val="center"/>
          </w:tcPr>
          <w:p w14:paraId="5A7E0FA4">
            <w:pPr>
              <w:rPr>
                <w:rFonts w:ascii="宋体" w:hAnsi="宋体"/>
                <w:color w:val="000000" w:themeColor="text1"/>
                <w:highlight w:val="none"/>
                <w14:textFill>
                  <w14:solidFill>
                    <w14:schemeClr w14:val="tx1"/>
                  </w14:solidFill>
                </w14:textFill>
              </w:rPr>
            </w:pPr>
          </w:p>
        </w:tc>
        <w:tc>
          <w:tcPr>
            <w:tcW w:w="1956" w:type="dxa"/>
            <w:vAlign w:val="center"/>
          </w:tcPr>
          <w:p w14:paraId="4BF86023">
            <w:pPr>
              <w:rPr>
                <w:rFonts w:ascii="宋体" w:hAnsi="宋体"/>
                <w:color w:val="000000" w:themeColor="text1"/>
                <w:highlight w:val="none"/>
                <w14:textFill>
                  <w14:solidFill>
                    <w14:schemeClr w14:val="tx1"/>
                  </w14:solidFill>
                </w14:textFill>
              </w:rPr>
            </w:pPr>
          </w:p>
        </w:tc>
        <w:tc>
          <w:tcPr>
            <w:tcW w:w="2413" w:type="dxa"/>
            <w:vAlign w:val="center"/>
          </w:tcPr>
          <w:p w14:paraId="3DD996F8">
            <w:pPr>
              <w:rPr>
                <w:rFonts w:ascii="宋体" w:hAnsi="宋体"/>
                <w:color w:val="000000" w:themeColor="text1"/>
                <w:highlight w:val="none"/>
                <w14:textFill>
                  <w14:solidFill>
                    <w14:schemeClr w14:val="tx1"/>
                  </w14:solidFill>
                </w14:textFill>
              </w:rPr>
            </w:pPr>
          </w:p>
        </w:tc>
        <w:tc>
          <w:tcPr>
            <w:tcW w:w="2361" w:type="dxa"/>
            <w:vAlign w:val="center"/>
          </w:tcPr>
          <w:p w14:paraId="2643E303">
            <w:pPr>
              <w:rPr>
                <w:rFonts w:ascii="宋体" w:hAnsi="宋体"/>
                <w:color w:val="000000" w:themeColor="text1"/>
                <w:highlight w:val="none"/>
                <w14:textFill>
                  <w14:solidFill>
                    <w14:schemeClr w14:val="tx1"/>
                  </w14:solidFill>
                </w14:textFill>
              </w:rPr>
            </w:pPr>
          </w:p>
        </w:tc>
        <w:tc>
          <w:tcPr>
            <w:tcW w:w="1296" w:type="dxa"/>
            <w:vAlign w:val="center"/>
          </w:tcPr>
          <w:p w14:paraId="163CB93B">
            <w:pPr>
              <w:rPr>
                <w:rFonts w:ascii="宋体" w:hAnsi="宋体"/>
                <w:color w:val="000000" w:themeColor="text1"/>
                <w:highlight w:val="none"/>
                <w14:textFill>
                  <w14:solidFill>
                    <w14:schemeClr w14:val="tx1"/>
                  </w14:solidFill>
                </w14:textFill>
              </w:rPr>
            </w:pPr>
          </w:p>
        </w:tc>
      </w:tr>
      <w:tr w14:paraId="6483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vAlign w:val="center"/>
          </w:tcPr>
          <w:p w14:paraId="7F43EEA5">
            <w:pPr>
              <w:rPr>
                <w:rFonts w:ascii="宋体" w:hAnsi="宋体"/>
                <w:color w:val="000000" w:themeColor="text1"/>
                <w:highlight w:val="none"/>
                <w14:textFill>
                  <w14:solidFill>
                    <w14:schemeClr w14:val="tx1"/>
                  </w14:solidFill>
                </w14:textFill>
              </w:rPr>
            </w:pPr>
          </w:p>
        </w:tc>
        <w:tc>
          <w:tcPr>
            <w:tcW w:w="1956" w:type="dxa"/>
            <w:vAlign w:val="center"/>
          </w:tcPr>
          <w:p w14:paraId="4848E7AC">
            <w:pPr>
              <w:rPr>
                <w:rFonts w:ascii="宋体" w:hAnsi="宋体"/>
                <w:color w:val="000000" w:themeColor="text1"/>
                <w:highlight w:val="none"/>
                <w14:textFill>
                  <w14:solidFill>
                    <w14:schemeClr w14:val="tx1"/>
                  </w14:solidFill>
                </w14:textFill>
              </w:rPr>
            </w:pPr>
          </w:p>
        </w:tc>
        <w:tc>
          <w:tcPr>
            <w:tcW w:w="2413" w:type="dxa"/>
            <w:vAlign w:val="center"/>
          </w:tcPr>
          <w:p w14:paraId="0AE07C68">
            <w:pPr>
              <w:rPr>
                <w:rFonts w:ascii="宋体" w:hAnsi="宋体"/>
                <w:color w:val="000000" w:themeColor="text1"/>
                <w:highlight w:val="none"/>
                <w14:textFill>
                  <w14:solidFill>
                    <w14:schemeClr w14:val="tx1"/>
                  </w14:solidFill>
                </w14:textFill>
              </w:rPr>
            </w:pPr>
          </w:p>
        </w:tc>
        <w:tc>
          <w:tcPr>
            <w:tcW w:w="2361" w:type="dxa"/>
            <w:vAlign w:val="center"/>
          </w:tcPr>
          <w:p w14:paraId="7014DE4D">
            <w:pPr>
              <w:rPr>
                <w:rFonts w:ascii="宋体" w:hAnsi="宋体"/>
                <w:color w:val="000000" w:themeColor="text1"/>
                <w:highlight w:val="none"/>
                <w14:textFill>
                  <w14:solidFill>
                    <w14:schemeClr w14:val="tx1"/>
                  </w14:solidFill>
                </w14:textFill>
              </w:rPr>
            </w:pPr>
          </w:p>
        </w:tc>
        <w:tc>
          <w:tcPr>
            <w:tcW w:w="1296" w:type="dxa"/>
            <w:vAlign w:val="center"/>
          </w:tcPr>
          <w:p w14:paraId="38430D63">
            <w:pPr>
              <w:rPr>
                <w:rFonts w:ascii="宋体" w:hAnsi="宋体"/>
                <w:color w:val="000000" w:themeColor="text1"/>
                <w:highlight w:val="none"/>
                <w14:textFill>
                  <w14:solidFill>
                    <w14:schemeClr w14:val="tx1"/>
                  </w14:solidFill>
                </w14:textFill>
              </w:rPr>
            </w:pPr>
          </w:p>
        </w:tc>
      </w:tr>
      <w:tr w14:paraId="469D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vAlign w:val="center"/>
          </w:tcPr>
          <w:p w14:paraId="0FFBD23D">
            <w:pPr>
              <w:rPr>
                <w:rFonts w:ascii="宋体" w:hAnsi="宋体"/>
                <w:color w:val="000000" w:themeColor="text1"/>
                <w:highlight w:val="none"/>
                <w14:textFill>
                  <w14:solidFill>
                    <w14:schemeClr w14:val="tx1"/>
                  </w14:solidFill>
                </w14:textFill>
              </w:rPr>
            </w:pPr>
          </w:p>
        </w:tc>
        <w:tc>
          <w:tcPr>
            <w:tcW w:w="1956" w:type="dxa"/>
            <w:vAlign w:val="center"/>
          </w:tcPr>
          <w:p w14:paraId="366B07B1">
            <w:pPr>
              <w:rPr>
                <w:rFonts w:ascii="宋体" w:hAnsi="宋体"/>
                <w:color w:val="000000" w:themeColor="text1"/>
                <w:highlight w:val="none"/>
                <w14:textFill>
                  <w14:solidFill>
                    <w14:schemeClr w14:val="tx1"/>
                  </w14:solidFill>
                </w14:textFill>
              </w:rPr>
            </w:pPr>
          </w:p>
        </w:tc>
        <w:tc>
          <w:tcPr>
            <w:tcW w:w="2413" w:type="dxa"/>
            <w:vAlign w:val="center"/>
          </w:tcPr>
          <w:p w14:paraId="2CECE8CE">
            <w:pPr>
              <w:rPr>
                <w:rFonts w:ascii="宋体" w:hAnsi="宋体"/>
                <w:color w:val="000000" w:themeColor="text1"/>
                <w:highlight w:val="none"/>
                <w14:textFill>
                  <w14:solidFill>
                    <w14:schemeClr w14:val="tx1"/>
                  </w14:solidFill>
                </w14:textFill>
              </w:rPr>
            </w:pPr>
          </w:p>
        </w:tc>
        <w:tc>
          <w:tcPr>
            <w:tcW w:w="2361" w:type="dxa"/>
            <w:vAlign w:val="center"/>
          </w:tcPr>
          <w:p w14:paraId="698EBD04">
            <w:pPr>
              <w:rPr>
                <w:rFonts w:ascii="宋体" w:hAnsi="宋体"/>
                <w:color w:val="000000" w:themeColor="text1"/>
                <w:highlight w:val="none"/>
                <w14:textFill>
                  <w14:solidFill>
                    <w14:schemeClr w14:val="tx1"/>
                  </w14:solidFill>
                </w14:textFill>
              </w:rPr>
            </w:pPr>
          </w:p>
        </w:tc>
        <w:tc>
          <w:tcPr>
            <w:tcW w:w="1296" w:type="dxa"/>
            <w:vAlign w:val="center"/>
          </w:tcPr>
          <w:p w14:paraId="5363ABA5">
            <w:pPr>
              <w:rPr>
                <w:rFonts w:ascii="宋体" w:hAnsi="宋体"/>
                <w:color w:val="000000" w:themeColor="text1"/>
                <w:highlight w:val="none"/>
                <w14:textFill>
                  <w14:solidFill>
                    <w14:schemeClr w14:val="tx1"/>
                  </w14:solidFill>
                </w14:textFill>
              </w:rPr>
            </w:pPr>
          </w:p>
        </w:tc>
      </w:tr>
      <w:tr w14:paraId="736D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28" w:type="dxa"/>
            <w:vAlign w:val="center"/>
          </w:tcPr>
          <w:p w14:paraId="3CB977E5">
            <w:pPr>
              <w:rPr>
                <w:rFonts w:ascii="宋体" w:hAnsi="宋体"/>
                <w:color w:val="000000" w:themeColor="text1"/>
                <w:highlight w:val="none"/>
                <w14:textFill>
                  <w14:solidFill>
                    <w14:schemeClr w14:val="tx1"/>
                  </w14:solidFill>
                </w14:textFill>
              </w:rPr>
            </w:pPr>
          </w:p>
        </w:tc>
        <w:tc>
          <w:tcPr>
            <w:tcW w:w="1956" w:type="dxa"/>
            <w:vAlign w:val="center"/>
          </w:tcPr>
          <w:p w14:paraId="51782179">
            <w:pPr>
              <w:rPr>
                <w:rFonts w:ascii="宋体" w:hAnsi="宋体"/>
                <w:color w:val="000000" w:themeColor="text1"/>
                <w:highlight w:val="none"/>
                <w14:textFill>
                  <w14:solidFill>
                    <w14:schemeClr w14:val="tx1"/>
                  </w14:solidFill>
                </w14:textFill>
              </w:rPr>
            </w:pPr>
          </w:p>
        </w:tc>
        <w:tc>
          <w:tcPr>
            <w:tcW w:w="2413" w:type="dxa"/>
            <w:vAlign w:val="center"/>
          </w:tcPr>
          <w:p w14:paraId="69ED8B54">
            <w:pPr>
              <w:rPr>
                <w:rFonts w:ascii="宋体" w:hAnsi="宋体"/>
                <w:color w:val="000000" w:themeColor="text1"/>
                <w:highlight w:val="none"/>
                <w14:textFill>
                  <w14:solidFill>
                    <w14:schemeClr w14:val="tx1"/>
                  </w14:solidFill>
                </w14:textFill>
              </w:rPr>
            </w:pPr>
          </w:p>
        </w:tc>
        <w:tc>
          <w:tcPr>
            <w:tcW w:w="2361" w:type="dxa"/>
            <w:vAlign w:val="center"/>
          </w:tcPr>
          <w:p w14:paraId="4F70433E">
            <w:pPr>
              <w:rPr>
                <w:rFonts w:ascii="宋体" w:hAnsi="宋体"/>
                <w:color w:val="000000" w:themeColor="text1"/>
                <w:highlight w:val="none"/>
                <w14:textFill>
                  <w14:solidFill>
                    <w14:schemeClr w14:val="tx1"/>
                  </w14:solidFill>
                </w14:textFill>
              </w:rPr>
            </w:pPr>
          </w:p>
        </w:tc>
        <w:tc>
          <w:tcPr>
            <w:tcW w:w="1296" w:type="dxa"/>
            <w:vAlign w:val="center"/>
          </w:tcPr>
          <w:p w14:paraId="5FE2E284">
            <w:pPr>
              <w:rPr>
                <w:rFonts w:ascii="宋体" w:hAnsi="宋体"/>
                <w:color w:val="000000" w:themeColor="text1"/>
                <w:highlight w:val="none"/>
                <w14:textFill>
                  <w14:solidFill>
                    <w14:schemeClr w14:val="tx1"/>
                  </w14:solidFill>
                </w14:textFill>
              </w:rPr>
            </w:pPr>
          </w:p>
        </w:tc>
      </w:tr>
    </w:tbl>
    <w:p w14:paraId="272E464A">
      <w:pPr>
        <w:spacing w:before="120" w:after="12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本表只填写响应文件中与磋商文件有偏离（包括正偏离和负偏离）的内容，响应文件中商务响应与磋商文件要求完全一致的，不用在此表中列出。</w:t>
      </w:r>
    </w:p>
    <w:p w14:paraId="5B73BA86">
      <w:pPr>
        <w:pStyle w:val="34"/>
        <w:ind w:left="480"/>
        <w:rPr>
          <w:color w:val="000000" w:themeColor="text1"/>
          <w:highlight w:val="none"/>
          <w14:textFill>
            <w14:solidFill>
              <w14:schemeClr w14:val="tx1"/>
            </w14:solidFill>
          </w14:textFill>
        </w:rPr>
      </w:pPr>
    </w:p>
    <w:p w14:paraId="267CC6CB">
      <w:pPr>
        <w:spacing w:line="400" w:lineRule="exact"/>
        <w:ind w:firstLine="420" w:firstLineChars="175"/>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供应商名称：         （盖章）</w:t>
      </w:r>
    </w:p>
    <w:p w14:paraId="46883151">
      <w:pPr>
        <w:spacing w:line="400" w:lineRule="exact"/>
        <w:ind w:firstLine="420" w:firstLineChars="17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w:t>
      </w:r>
      <w:r>
        <w:rPr>
          <w:rFonts w:ascii="宋体" w:hAnsi="宋体"/>
          <w:color w:val="000000" w:themeColor="text1"/>
          <w:highlight w:val="none"/>
          <w14:textFill>
            <w14:solidFill>
              <w14:schemeClr w14:val="tx1"/>
            </w14:solidFill>
          </w14:textFill>
        </w:rPr>
        <w:t>或委托代理人（签字）</w:t>
      </w:r>
      <w:r>
        <w:rPr>
          <w:rFonts w:ascii="宋体" w:hAnsi="宋体"/>
          <w:bCs/>
          <w:color w:val="000000" w:themeColor="text1"/>
          <w:highlight w:val="none"/>
          <w14:textFill>
            <w14:solidFill>
              <w14:schemeClr w14:val="tx1"/>
            </w14:solidFill>
          </w14:textFill>
        </w:rPr>
        <w:t>：</w:t>
      </w:r>
    </w:p>
    <w:p w14:paraId="57ED5631">
      <w:pPr>
        <w:spacing w:line="400" w:lineRule="exact"/>
        <w:ind w:firstLine="420" w:firstLineChars="175"/>
        <w:rPr>
          <w:rFonts w:ascii="宋体" w:hAnsi="宋体"/>
          <w:b/>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报价日期:</w:t>
      </w:r>
    </w:p>
    <w:p w14:paraId="1F46E27A">
      <w:pPr>
        <w:pStyle w:val="23"/>
        <w:rPr>
          <w:rFonts w:hint="default" w:hAnsi="宋体"/>
          <w:color w:val="000000" w:themeColor="text1"/>
          <w:highlight w:val="none"/>
          <w14:textFill>
            <w14:solidFill>
              <w14:schemeClr w14:val="tx1"/>
            </w14:solidFill>
          </w14:textFill>
        </w:rPr>
      </w:pPr>
    </w:p>
    <w:p w14:paraId="3651FABA">
      <w:pPr>
        <w:pStyle w:val="23"/>
        <w:rPr>
          <w:rFonts w:hint="default" w:hAnsi="宋体"/>
          <w:color w:val="000000" w:themeColor="text1"/>
          <w:highlight w:val="none"/>
          <w14:textFill>
            <w14:solidFill>
              <w14:schemeClr w14:val="tx1"/>
            </w14:solidFill>
          </w14:textFill>
        </w:rPr>
      </w:pPr>
    </w:p>
    <w:p w14:paraId="6730F047">
      <w:pPr>
        <w:spacing w:line="360" w:lineRule="auto"/>
        <w:ind w:right="480"/>
        <w:rPr>
          <w:rFonts w:ascii="宋体" w:hAnsi="宋体"/>
          <w:b/>
          <w:color w:val="000000" w:themeColor="text1"/>
          <w:highlight w:val="none"/>
          <w14:textFill>
            <w14:solidFill>
              <w14:schemeClr w14:val="tx1"/>
            </w14:solidFill>
          </w14:textFill>
        </w:rPr>
        <w:sectPr>
          <w:type w:val="continuous"/>
          <w:pgSz w:w="11906" w:h="16838"/>
          <w:pgMar w:top="1440" w:right="1800" w:bottom="1440" w:left="1800" w:header="851" w:footer="992" w:gutter="0"/>
          <w:cols w:space="720" w:num="1"/>
          <w:docGrid w:type="lines" w:linePitch="326" w:charSpace="0"/>
        </w:sectPr>
      </w:pPr>
    </w:p>
    <w:p w14:paraId="37E5D3D9">
      <w:pPr>
        <w:spacing w:line="360" w:lineRule="auto"/>
        <w:jc w:val="center"/>
        <w:rPr>
          <w:rFonts w:ascii="宋体" w:hAnsi="宋体"/>
          <w:b/>
          <w:color w:val="000000" w:themeColor="text1"/>
          <w:sz w:val="28"/>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br w:type="page"/>
      </w:r>
      <w:r>
        <w:rPr>
          <w:rFonts w:hint="eastAsia" w:ascii="宋体" w:hAnsi="宋体"/>
          <w:b/>
          <w:color w:val="000000" w:themeColor="text1"/>
          <w:sz w:val="28"/>
          <w:highlight w:val="none"/>
          <w:lang w:val="en-US" w:eastAsia="zh-CN"/>
          <w14:textFill>
            <w14:solidFill>
              <w14:schemeClr w14:val="tx1"/>
            </w14:solidFill>
          </w14:textFill>
        </w:rPr>
        <w:t>六</w:t>
      </w:r>
      <w:r>
        <w:rPr>
          <w:rFonts w:ascii="宋体" w:hAnsi="宋体"/>
          <w:b/>
          <w:color w:val="000000" w:themeColor="text1"/>
          <w:sz w:val="28"/>
          <w:highlight w:val="none"/>
          <w14:textFill>
            <w14:solidFill>
              <w14:schemeClr w14:val="tx1"/>
            </w14:solidFill>
          </w14:textFill>
        </w:rPr>
        <w:t>、服务承诺</w:t>
      </w:r>
    </w:p>
    <w:p w14:paraId="77B5584B">
      <w:pPr>
        <w:pStyle w:val="25"/>
        <w:tabs>
          <w:tab w:val="left" w:pos="900"/>
        </w:tabs>
        <w:spacing w:before="163" w:after="163" w:line="360" w:lineRule="auto"/>
        <w:ind w:left="6000"/>
        <w:rPr>
          <w:rFonts w:ascii="宋体" w:hAnsi="宋体"/>
          <w:color w:val="000000" w:themeColor="text1"/>
          <w:highlight w:val="none"/>
          <w14:textFill>
            <w14:solidFill>
              <w14:schemeClr w14:val="tx1"/>
            </w14:solidFill>
          </w14:textFill>
        </w:rPr>
      </w:pPr>
    </w:p>
    <w:p w14:paraId="3B99249B">
      <w:pPr>
        <w:pStyle w:val="25"/>
        <w:tabs>
          <w:tab w:val="left" w:pos="900"/>
        </w:tabs>
        <w:spacing w:before="163" w:after="163" w:line="360" w:lineRule="auto"/>
        <w:ind w:left="0" w:leftChars="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致：</w:t>
      </w:r>
    </w:p>
    <w:p w14:paraId="1E32826F">
      <w:pPr>
        <w:spacing w:line="360" w:lineRule="auto"/>
        <w:ind w:firstLine="477" w:firstLineChars="199"/>
        <w:rPr>
          <w:rFonts w:ascii="宋体" w:hAnsi="宋体"/>
          <w:b/>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我方参与项目编号为的</w:t>
      </w:r>
      <w:r>
        <w:rPr>
          <w:rFonts w:ascii="宋体" w:hAnsi="宋体"/>
          <w:color w:val="000000" w:themeColor="text1"/>
          <w:highlight w:val="none"/>
          <w:u w:val="single"/>
          <w14:textFill>
            <w14:solidFill>
              <w14:schemeClr w14:val="tx1"/>
            </w14:solidFill>
          </w14:textFill>
        </w:rPr>
        <w:t>（项目名称）</w:t>
      </w:r>
      <w:r>
        <w:rPr>
          <w:rFonts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14:textFill>
            <w14:solidFill>
              <w14:schemeClr w14:val="tx1"/>
            </w14:solidFill>
          </w14:textFill>
        </w:rPr>
        <w:t>服务</w:t>
      </w:r>
      <w:r>
        <w:rPr>
          <w:rFonts w:ascii="宋体" w:hAnsi="宋体"/>
          <w:color w:val="000000" w:themeColor="text1"/>
          <w:highlight w:val="none"/>
          <w14:textFill>
            <w14:solidFill>
              <w14:schemeClr w14:val="tx1"/>
            </w14:solidFill>
          </w14:textFill>
        </w:rPr>
        <w:t>承诺如下：</w:t>
      </w:r>
    </w:p>
    <w:p w14:paraId="552965F8">
      <w:pPr>
        <w:spacing w:line="360" w:lineRule="auto"/>
        <w:ind w:firstLine="477" w:firstLineChars="199"/>
        <w:rPr>
          <w:rFonts w:ascii="宋体" w:hAnsi="宋体"/>
          <w:color w:val="000000" w:themeColor="text1"/>
          <w:highlight w:val="none"/>
          <w14:textFill>
            <w14:solidFill>
              <w14:schemeClr w14:val="tx1"/>
            </w14:solidFill>
          </w14:textFill>
        </w:rPr>
      </w:pPr>
    </w:p>
    <w:p w14:paraId="7BDA8D6B">
      <w:pPr>
        <w:spacing w:line="360" w:lineRule="auto"/>
        <w:ind w:firstLine="477" w:firstLineChars="199"/>
        <w:rPr>
          <w:rFonts w:ascii="宋体" w:hAnsi="宋体"/>
          <w:color w:val="000000" w:themeColor="text1"/>
          <w:highlight w:val="none"/>
          <w14:textFill>
            <w14:solidFill>
              <w14:schemeClr w14:val="tx1"/>
            </w14:solidFill>
          </w14:textFill>
        </w:rPr>
      </w:pPr>
    </w:p>
    <w:p w14:paraId="469C8105">
      <w:pPr>
        <w:spacing w:line="360" w:lineRule="auto"/>
        <w:ind w:firstLine="477" w:firstLineChars="199"/>
        <w:rPr>
          <w:rFonts w:ascii="宋体" w:hAnsi="宋体"/>
          <w:color w:val="000000" w:themeColor="text1"/>
          <w:highlight w:val="none"/>
          <w14:textFill>
            <w14:solidFill>
              <w14:schemeClr w14:val="tx1"/>
            </w14:solidFill>
          </w14:textFill>
        </w:rPr>
      </w:pPr>
    </w:p>
    <w:p w14:paraId="314B9998">
      <w:pPr>
        <w:spacing w:line="360" w:lineRule="auto"/>
        <w:rPr>
          <w:rFonts w:ascii="宋体" w:hAnsi="宋体"/>
          <w:color w:val="000000" w:themeColor="text1"/>
          <w:highlight w:val="none"/>
          <w:u w:val="single"/>
          <w14:textFill>
            <w14:solidFill>
              <w14:schemeClr w14:val="tx1"/>
            </w14:solidFill>
          </w14:textFill>
        </w:rPr>
      </w:pPr>
      <w:r>
        <w:rPr>
          <w:rFonts w:ascii="宋体" w:hAnsi="宋体"/>
          <w:color w:val="000000" w:themeColor="text1"/>
          <w:highlight w:val="none"/>
          <w14:textFill>
            <w14:solidFill>
              <w14:schemeClr w14:val="tx1"/>
            </w14:solidFill>
          </w14:textFill>
        </w:rPr>
        <w:t>供应商名称：</w:t>
      </w:r>
      <w:r>
        <w:rPr>
          <w:rFonts w:ascii="宋体" w:hAnsi="宋体"/>
          <w:color w:val="000000" w:themeColor="text1"/>
          <w:highlight w:val="none"/>
          <w:u w:val="single"/>
          <w14:textFill>
            <w14:solidFill>
              <w14:schemeClr w14:val="tx1"/>
            </w14:solidFill>
          </w14:textFill>
        </w:rPr>
        <w:t>（全称并加盖公章）</w:t>
      </w:r>
    </w:p>
    <w:p w14:paraId="1CD6D30D">
      <w:pPr>
        <w:spacing w:line="40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w:t>
      </w:r>
      <w:r>
        <w:rPr>
          <w:rFonts w:ascii="宋体" w:hAnsi="宋体"/>
          <w:color w:val="000000" w:themeColor="text1"/>
          <w:highlight w:val="none"/>
          <w14:textFill>
            <w14:solidFill>
              <w14:schemeClr w14:val="tx1"/>
            </w14:solidFill>
          </w14:textFill>
        </w:rPr>
        <w:t>或委托代理人（签字）</w:t>
      </w:r>
      <w:r>
        <w:rPr>
          <w:rFonts w:ascii="宋体" w:hAnsi="宋体"/>
          <w:bCs/>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___________________</w:t>
      </w:r>
    </w:p>
    <w:p w14:paraId="1CEBD1BD">
      <w:pPr>
        <w:spacing w:line="360" w:lineRule="auto"/>
        <w:rPr>
          <w:rFonts w:ascii="宋体" w:hAnsi="宋体"/>
          <w:color w:val="000000" w:themeColor="text1"/>
          <w:highlight w:val="none"/>
          <w:u w:val="single"/>
          <w14:textFill>
            <w14:solidFill>
              <w14:schemeClr w14:val="tx1"/>
            </w14:solidFill>
          </w14:textFill>
        </w:rPr>
        <w:sectPr>
          <w:type w:val="continuous"/>
          <w:pgSz w:w="11906" w:h="16838"/>
          <w:pgMar w:top="1440" w:right="1800" w:bottom="1440" w:left="1800" w:header="851" w:footer="992" w:gutter="0"/>
          <w:cols w:space="720" w:num="1"/>
          <w:docGrid w:type="lines" w:linePitch="326" w:charSpace="0"/>
        </w:sectPr>
      </w:pPr>
      <w:r>
        <w:rPr>
          <w:rFonts w:ascii="宋体" w:hAnsi="宋体"/>
          <w:color w:val="000000" w:themeColor="text1"/>
          <w:highlight w:val="none"/>
          <w14:textFill>
            <w14:solidFill>
              <w14:schemeClr w14:val="tx1"/>
            </w14:solidFill>
          </w14:textFill>
        </w:rPr>
        <w:t>日期：</w:t>
      </w:r>
    </w:p>
    <w:p w14:paraId="54313E4A">
      <w:pPr>
        <w:spacing w:before="120"/>
        <w:jc w:val="center"/>
        <w:rPr>
          <w:rFonts w:ascii="宋体" w:hAnsi="宋体"/>
          <w:b/>
          <w:color w:val="000000" w:themeColor="text1"/>
          <w:sz w:val="28"/>
          <w:highlight w:val="none"/>
          <w14:textFill>
            <w14:solidFill>
              <w14:schemeClr w14:val="tx1"/>
            </w14:solidFill>
          </w14:textFill>
        </w:rPr>
      </w:pPr>
      <w:bookmarkStart w:id="64" w:name="_Toc181520579"/>
      <w:bookmarkStart w:id="65" w:name="_Toc214858837"/>
      <w:bookmarkStart w:id="66" w:name="_Toc250042668"/>
      <w:r>
        <w:rPr>
          <w:rFonts w:hAnsi="宋体"/>
          <w:b/>
          <w:color w:val="000000" w:themeColor="text1"/>
          <w:highlight w:val="none"/>
          <w14:textFill>
            <w14:solidFill>
              <w14:schemeClr w14:val="tx1"/>
            </w14:solidFill>
          </w14:textFill>
        </w:rPr>
        <w:br w:type="page"/>
      </w:r>
      <w:r>
        <w:rPr>
          <w:rFonts w:hint="eastAsia" w:hAnsi="宋体"/>
          <w:b/>
          <w:color w:val="000000" w:themeColor="text1"/>
          <w:highlight w:val="none"/>
          <w:lang w:val="en-US" w:eastAsia="zh-CN"/>
          <w14:textFill>
            <w14:solidFill>
              <w14:schemeClr w14:val="tx1"/>
            </w14:solidFill>
          </w14:textFill>
        </w:rPr>
        <w:t>七</w:t>
      </w:r>
      <w:r>
        <w:rPr>
          <w:rFonts w:hAnsi="宋体"/>
          <w:b/>
          <w:color w:val="000000" w:themeColor="text1"/>
          <w:highlight w:val="none"/>
          <w14:textFill>
            <w14:solidFill>
              <w14:schemeClr w14:val="tx1"/>
            </w14:solidFill>
          </w14:textFill>
        </w:rPr>
        <w:t>、</w:t>
      </w:r>
      <w:bookmarkEnd w:id="64"/>
      <w:bookmarkEnd w:id="65"/>
      <w:bookmarkEnd w:id="66"/>
      <w:r>
        <w:rPr>
          <w:rFonts w:hint="eastAsia" w:ascii="宋体" w:hAnsi="宋体"/>
          <w:b/>
          <w:color w:val="000000" w:themeColor="text1"/>
          <w:sz w:val="28"/>
          <w:highlight w:val="none"/>
          <w14:textFill>
            <w14:solidFill>
              <w14:schemeClr w14:val="tx1"/>
            </w14:solidFill>
          </w14:textFill>
        </w:rPr>
        <w:t>供应商类似项目业绩一览表</w:t>
      </w:r>
    </w:p>
    <w:p w14:paraId="74B81AD0">
      <w:pPr>
        <w:pStyle w:val="23"/>
        <w:jc w:val="center"/>
        <w:rPr>
          <w:rFonts w:hint="default" w:hAnsi="宋体"/>
          <w:b/>
          <w:color w:val="000000" w:themeColor="text1"/>
          <w:sz w:val="24"/>
          <w:szCs w:val="24"/>
          <w:highlight w:val="none"/>
          <w14:textFill>
            <w14:solidFill>
              <w14:schemeClr w14:val="tx1"/>
            </w14:solidFill>
          </w14:textFill>
        </w:rPr>
      </w:pPr>
    </w:p>
    <w:p w14:paraId="5D170C6A">
      <w:pPr>
        <w:spacing w:after="120"/>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磋商供应商名称：</w:t>
      </w:r>
      <w:r>
        <w:rPr>
          <w:rFonts w:ascii="宋体" w:hAnsi="宋体"/>
          <w:b/>
          <w:color w:val="000000" w:themeColor="text1"/>
          <w:highlight w:val="none"/>
          <w:u w:val="single"/>
          <w14:textFill>
            <w14:solidFill>
              <w14:schemeClr w14:val="tx1"/>
            </w14:solidFill>
          </w14:textFill>
        </w:rPr>
        <w:t xml:space="preserve">             </w:t>
      </w:r>
      <w:r>
        <w:rPr>
          <w:rFonts w:ascii="宋体" w:hAnsi="宋体"/>
          <w:b/>
          <w:color w:val="000000" w:themeColor="text1"/>
          <w:highlight w:val="none"/>
          <w14:textFill>
            <w14:solidFill>
              <w14:schemeClr w14:val="tx1"/>
            </w14:solidFill>
          </w14:textFill>
        </w:rPr>
        <w:t xml:space="preserve">    项目编号：</w:t>
      </w:r>
      <w:r>
        <w:rPr>
          <w:rFonts w:ascii="宋体" w:hAnsi="宋体"/>
          <w:b/>
          <w:color w:val="000000" w:themeColor="text1"/>
          <w:highlight w:val="none"/>
          <w:u w:val="single"/>
          <w14:textFill>
            <w14:solidFill>
              <w14:schemeClr w14:val="tx1"/>
            </w14:solidFill>
          </w14:textFill>
        </w:rPr>
        <w:t xml:space="preserve">             </w:t>
      </w:r>
      <w:r>
        <w:rPr>
          <w:rFonts w:ascii="宋体" w:hAnsi="宋体"/>
          <w:b/>
          <w:color w:val="000000" w:themeColor="text1"/>
          <w:highlight w:val="none"/>
          <w14:textFill>
            <w14:solidFill>
              <w14:schemeClr w14:val="tx1"/>
            </w14:solidFill>
          </w14:textFill>
        </w:rPr>
        <w:t xml:space="preserve">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73"/>
        <w:gridCol w:w="1586"/>
        <w:gridCol w:w="1453"/>
        <w:gridCol w:w="1278"/>
        <w:gridCol w:w="1388"/>
        <w:gridCol w:w="1436"/>
      </w:tblGrid>
      <w:tr w14:paraId="0186E1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4" w:hRule="atLeast"/>
          <w:jc w:val="center"/>
        </w:trPr>
        <w:tc>
          <w:tcPr>
            <w:tcW w:w="973" w:type="dxa"/>
            <w:tcBorders>
              <w:top w:val="single" w:color="auto" w:sz="4" w:space="0"/>
            </w:tcBorders>
            <w:vAlign w:val="center"/>
          </w:tcPr>
          <w:p w14:paraId="72597257">
            <w:pPr>
              <w:spacing w:line="400" w:lineRule="exact"/>
              <w:ind w:firstLine="120" w:firstLineChars="50"/>
              <w:rPr>
                <w:rFonts w:ascii="宋体" w:hAnsi="宋体" w:cs="Arial"/>
                <w:b/>
                <w:color w:val="000000" w:themeColor="text1"/>
                <w:highlight w:val="none"/>
                <w14:textFill>
                  <w14:solidFill>
                    <w14:schemeClr w14:val="tx1"/>
                  </w14:solidFill>
                </w14:textFill>
              </w:rPr>
            </w:pPr>
            <w:r>
              <w:rPr>
                <w:rFonts w:hint="eastAsia" w:ascii="宋体" w:hAnsi="宋体" w:cs="Arial"/>
                <w:b/>
                <w:color w:val="000000" w:themeColor="text1"/>
                <w:highlight w:val="none"/>
                <w14:textFill>
                  <w14:solidFill>
                    <w14:schemeClr w14:val="tx1"/>
                  </w14:solidFill>
                </w14:textFill>
              </w:rPr>
              <w:t>年份</w:t>
            </w:r>
          </w:p>
        </w:tc>
        <w:tc>
          <w:tcPr>
            <w:tcW w:w="1586" w:type="dxa"/>
            <w:vAlign w:val="center"/>
          </w:tcPr>
          <w:p w14:paraId="70C0BE8C">
            <w:pPr>
              <w:spacing w:line="400" w:lineRule="exact"/>
              <w:jc w:val="center"/>
              <w:rPr>
                <w:rFonts w:ascii="宋体" w:hAnsi="宋体" w:cs="Arial"/>
                <w:b/>
                <w:color w:val="000000" w:themeColor="text1"/>
                <w:highlight w:val="none"/>
                <w14:textFill>
                  <w14:solidFill>
                    <w14:schemeClr w14:val="tx1"/>
                  </w14:solidFill>
                </w14:textFill>
              </w:rPr>
            </w:pPr>
            <w:r>
              <w:rPr>
                <w:rFonts w:hint="eastAsia" w:ascii="宋体" w:hAnsi="宋体" w:cs="Arial"/>
                <w:b/>
                <w:color w:val="000000" w:themeColor="text1"/>
                <w:highlight w:val="none"/>
                <w14:textFill>
                  <w14:solidFill>
                    <w14:schemeClr w14:val="tx1"/>
                  </w14:solidFill>
                </w14:textFill>
              </w:rPr>
              <w:t>用户名称</w:t>
            </w:r>
          </w:p>
        </w:tc>
        <w:tc>
          <w:tcPr>
            <w:tcW w:w="1453" w:type="dxa"/>
            <w:vAlign w:val="center"/>
          </w:tcPr>
          <w:p w14:paraId="06969012">
            <w:pPr>
              <w:spacing w:line="400" w:lineRule="exact"/>
              <w:jc w:val="center"/>
              <w:rPr>
                <w:rFonts w:ascii="宋体" w:hAnsi="宋体" w:cs="Arial"/>
                <w:b/>
                <w:color w:val="000000" w:themeColor="text1"/>
                <w:highlight w:val="none"/>
                <w14:textFill>
                  <w14:solidFill>
                    <w14:schemeClr w14:val="tx1"/>
                  </w14:solidFill>
                </w14:textFill>
              </w:rPr>
            </w:pPr>
            <w:r>
              <w:rPr>
                <w:rFonts w:ascii="宋体" w:hAnsi="宋体" w:cs="Arial"/>
                <w:b/>
                <w:color w:val="000000" w:themeColor="text1"/>
                <w:highlight w:val="none"/>
                <w14:textFill>
                  <w14:solidFill>
                    <w14:schemeClr w14:val="tx1"/>
                  </w14:solidFill>
                </w14:textFill>
              </w:rPr>
              <w:t>项目名称</w:t>
            </w:r>
          </w:p>
        </w:tc>
        <w:tc>
          <w:tcPr>
            <w:tcW w:w="1278" w:type="dxa"/>
            <w:vAlign w:val="center"/>
          </w:tcPr>
          <w:p w14:paraId="15008D56">
            <w:pPr>
              <w:spacing w:line="400" w:lineRule="exact"/>
              <w:jc w:val="center"/>
              <w:rPr>
                <w:rFonts w:ascii="宋体" w:hAnsi="宋体" w:cs="Arial"/>
                <w:b/>
                <w:color w:val="000000" w:themeColor="text1"/>
                <w:highlight w:val="none"/>
                <w14:textFill>
                  <w14:solidFill>
                    <w14:schemeClr w14:val="tx1"/>
                  </w14:solidFill>
                </w14:textFill>
              </w:rPr>
            </w:pPr>
            <w:r>
              <w:rPr>
                <w:rFonts w:ascii="宋体" w:hAnsi="宋体" w:cs="Arial"/>
                <w:b/>
                <w:color w:val="000000" w:themeColor="text1"/>
                <w:highlight w:val="none"/>
                <w14:textFill>
                  <w14:solidFill>
                    <w14:schemeClr w14:val="tx1"/>
                  </w14:solidFill>
                </w14:textFill>
              </w:rPr>
              <w:t>完成时间</w:t>
            </w:r>
          </w:p>
        </w:tc>
        <w:tc>
          <w:tcPr>
            <w:tcW w:w="1388" w:type="dxa"/>
            <w:vAlign w:val="center"/>
          </w:tcPr>
          <w:p w14:paraId="26CCA8AB">
            <w:pPr>
              <w:spacing w:line="400" w:lineRule="exact"/>
              <w:ind w:firstLine="120" w:firstLineChars="50"/>
              <w:rPr>
                <w:rFonts w:ascii="宋体" w:hAnsi="宋体" w:cs="Arial"/>
                <w:b/>
                <w:color w:val="000000" w:themeColor="text1"/>
                <w:highlight w:val="none"/>
                <w14:textFill>
                  <w14:solidFill>
                    <w14:schemeClr w14:val="tx1"/>
                  </w14:solidFill>
                </w14:textFill>
              </w:rPr>
            </w:pPr>
            <w:r>
              <w:rPr>
                <w:rFonts w:ascii="宋体" w:hAnsi="宋体" w:cs="Arial"/>
                <w:b/>
                <w:color w:val="000000" w:themeColor="text1"/>
                <w:highlight w:val="none"/>
                <w14:textFill>
                  <w14:solidFill>
                    <w14:schemeClr w14:val="tx1"/>
                  </w14:solidFill>
                </w14:textFill>
              </w:rPr>
              <w:t>合同金额</w:t>
            </w:r>
          </w:p>
        </w:tc>
        <w:tc>
          <w:tcPr>
            <w:tcW w:w="1436" w:type="dxa"/>
            <w:tcBorders>
              <w:left w:val="single" w:color="auto" w:sz="4" w:space="0"/>
            </w:tcBorders>
            <w:vAlign w:val="center"/>
          </w:tcPr>
          <w:p w14:paraId="2E48B92D">
            <w:pPr>
              <w:spacing w:line="400" w:lineRule="exact"/>
              <w:rPr>
                <w:rFonts w:ascii="宋体" w:hAnsi="宋体" w:cs="Arial"/>
                <w:b/>
                <w:color w:val="000000" w:themeColor="text1"/>
                <w:highlight w:val="none"/>
                <w14:textFill>
                  <w14:solidFill>
                    <w14:schemeClr w14:val="tx1"/>
                  </w14:solidFill>
                </w14:textFill>
              </w:rPr>
            </w:pPr>
            <w:r>
              <w:rPr>
                <w:rFonts w:hint="eastAsia" w:ascii="宋体" w:hAnsi="宋体" w:cs="Arial"/>
                <w:b/>
                <w:color w:val="000000" w:themeColor="text1"/>
                <w:highlight w:val="none"/>
                <w14:textFill>
                  <w14:solidFill>
                    <w14:schemeClr w14:val="tx1"/>
                  </w14:solidFill>
                </w14:textFill>
              </w:rPr>
              <w:t xml:space="preserve">  备 注</w:t>
            </w:r>
          </w:p>
        </w:tc>
      </w:tr>
      <w:tr w14:paraId="087070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4" w:hRule="atLeast"/>
          <w:jc w:val="center"/>
        </w:trPr>
        <w:tc>
          <w:tcPr>
            <w:tcW w:w="973" w:type="dxa"/>
            <w:vAlign w:val="center"/>
          </w:tcPr>
          <w:p w14:paraId="46D19A6B">
            <w:pPr>
              <w:spacing w:line="400" w:lineRule="exact"/>
              <w:jc w:val="center"/>
              <w:rPr>
                <w:rFonts w:ascii="宋体" w:hAnsi="宋体" w:cs="Arial"/>
                <w:color w:val="000000" w:themeColor="text1"/>
                <w:highlight w:val="none"/>
                <w14:textFill>
                  <w14:solidFill>
                    <w14:schemeClr w14:val="tx1"/>
                  </w14:solidFill>
                </w14:textFill>
              </w:rPr>
            </w:pPr>
          </w:p>
        </w:tc>
        <w:tc>
          <w:tcPr>
            <w:tcW w:w="1586" w:type="dxa"/>
            <w:vAlign w:val="center"/>
          </w:tcPr>
          <w:p w14:paraId="4A3AB160">
            <w:pPr>
              <w:spacing w:line="400" w:lineRule="exact"/>
              <w:jc w:val="center"/>
              <w:rPr>
                <w:rFonts w:ascii="宋体" w:hAnsi="宋体" w:cs="Arial"/>
                <w:color w:val="000000" w:themeColor="text1"/>
                <w:highlight w:val="none"/>
                <w14:textFill>
                  <w14:solidFill>
                    <w14:schemeClr w14:val="tx1"/>
                  </w14:solidFill>
                </w14:textFill>
              </w:rPr>
            </w:pPr>
          </w:p>
        </w:tc>
        <w:tc>
          <w:tcPr>
            <w:tcW w:w="1453" w:type="dxa"/>
            <w:vAlign w:val="center"/>
          </w:tcPr>
          <w:p w14:paraId="2131FD07">
            <w:pPr>
              <w:spacing w:line="400" w:lineRule="exact"/>
              <w:jc w:val="center"/>
              <w:rPr>
                <w:rFonts w:ascii="宋体" w:hAnsi="宋体" w:cs="Arial"/>
                <w:color w:val="000000" w:themeColor="text1"/>
                <w:highlight w:val="none"/>
                <w14:textFill>
                  <w14:solidFill>
                    <w14:schemeClr w14:val="tx1"/>
                  </w14:solidFill>
                </w14:textFill>
              </w:rPr>
            </w:pPr>
          </w:p>
        </w:tc>
        <w:tc>
          <w:tcPr>
            <w:tcW w:w="1278" w:type="dxa"/>
            <w:vAlign w:val="center"/>
          </w:tcPr>
          <w:p w14:paraId="18A640C2">
            <w:pPr>
              <w:spacing w:line="400" w:lineRule="exact"/>
              <w:jc w:val="center"/>
              <w:rPr>
                <w:rFonts w:ascii="宋体" w:hAnsi="宋体" w:cs="Arial"/>
                <w:color w:val="000000" w:themeColor="text1"/>
                <w:highlight w:val="none"/>
                <w14:textFill>
                  <w14:solidFill>
                    <w14:schemeClr w14:val="tx1"/>
                  </w14:solidFill>
                </w14:textFill>
              </w:rPr>
            </w:pPr>
          </w:p>
        </w:tc>
        <w:tc>
          <w:tcPr>
            <w:tcW w:w="1388" w:type="dxa"/>
            <w:vAlign w:val="center"/>
          </w:tcPr>
          <w:p w14:paraId="57AD1215">
            <w:pPr>
              <w:spacing w:line="400" w:lineRule="exact"/>
              <w:jc w:val="center"/>
              <w:rPr>
                <w:rFonts w:ascii="宋体" w:hAnsi="宋体" w:cs="Arial"/>
                <w:color w:val="000000" w:themeColor="text1"/>
                <w:highlight w:val="none"/>
                <w14:textFill>
                  <w14:solidFill>
                    <w14:schemeClr w14:val="tx1"/>
                  </w14:solidFill>
                </w14:textFill>
              </w:rPr>
            </w:pPr>
          </w:p>
        </w:tc>
        <w:tc>
          <w:tcPr>
            <w:tcW w:w="1436" w:type="dxa"/>
            <w:tcBorders>
              <w:left w:val="single" w:color="auto" w:sz="4" w:space="0"/>
            </w:tcBorders>
            <w:vAlign w:val="center"/>
          </w:tcPr>
          <w:p w14:paraId="34686366">
            <w:pPr>
              <w:spacing w:line="400" w:lineRule="exact"/>
              <w:jc w:val="center"/>
              <w:rPr>
                <w:rFonts w:ascii="宋体" w:hAnsi="宋体" w:cs="Arial"/>
                <w:color w:val="000000" w:themeColor="text1"/>
                <w:highlight w:val="none"/>
                <w14:textFill>
                  <w14:solidFill>
                    <w14:schemeClr w14:val="tx1"/>
                  </w14:solidFill>
                </w14:textFill>
              </w:rPr>
            </w:pPr>
          </w:p>
        </w:tc>
      </w:tr>
      <w:tr w14:paraId="78ED6B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4" w:hRule="atLeast"/>
          <w:jc w:val="center"/>
        </w:trPr>
        <w:tc>
          <w:tcPr>
            <w:tcW w:w="973" w:type="dxa"/>
            <w:vAlign w:val="center"/>
          </w:tcPr>
          <w:p w14:paraId="1CD9C7C6">
            <w:pPr>
              <w:spacing w:line="400" w:lineRule="exact"/>
              <w:jc w:val="center"/>
              <w:rPr>
                <w:rFonts w:ascii="宋体" w:hAnsi="宋体" w:cs="Arial"/>
                <w:color w:val="000000" w:themeColor="text1"/>
                <w:highlight w:val="none"/>
                <w14:textFill>
                  <w14:solidFill>
                    <w14:schemeClr w14:val="tx1"/>
                  </w14:solidFill>
                </w14:textFill>
              </w:rPr>
            </w:pPr>
          </w:p>
        </w:tc>
        <w:tc>
          <w:tcPr>
            <w:tcW w:w="1586" w:type="dxa"/>
            <w:vAlign w:val="center"/>
          </w:tcPr>
          <w:p w14:paraId="5497FD1A">
            <w:pPr>
              <w:spacing w:line="400" w:lineRule="exact"/>
              <w:jc w:val="center"/>
              <w:rPr>
                <w:rFonts w:ascii="宋体" w:hAnsi="宋体" w:cs="Arial"/>
                <w:color w:val="000000" w:themeColor="text1"/>
                <w:highlight w:val="none"/>
                <w14:textFill>
                  <w14:solidFill>
                    <w14:schemeClr w14:val="tx1"/>
                  </w14:solidFill>
                </w14:textFill>
              </w:rPr>
            </w:pPr>
          </w:p>
        </w:tc>
        <w:tc>
          <w:tcPr>
            <w:tcW w:w="1453" w:type="dxa"/>
            <w:vAlign w:val="center"/>
          </w:tcPr>
          <w:p w14:paraId="47CBA9BF">
            <w:pPr>
              <w:spacing w:line="400" w:lineRule="exact"/>
              <w:jc w:val="center"/>
              <w:rPr>
                <w:rFonts w:ascii="宋体" w:hAnsi="宋体" w:cs="Arial"/>
                <w:color w:val="000000" w:themeColor="text1"/>
                <w:highlight w:val="none"/>
                <w14:textFill>
                  <w14:solidFill>
                    <w14:schemeClr w14:val="tx1"/>
                  </w14:solidFill>
                </w14:textFill>
              </w:rPr>
            </w:pPr>
          </w:p>
        </w:tc>
        <w:tc>
          <w:tcPr>
            <w:tcW w:w="1278" w:type="dxa"/>
            <w:vAlign w:val="center"/>
          </w:tcPr>
          <w:p w14:paraId="133727CA">
            <w:pPr>
              <w:spacing w:line="400" w:lineRule="exact"/>
              <w:jc w:val="center"/>
              <w:rPr>
                <w:rFonts w:ascii="宋体" w:hAnsi="宋体" w:cs="Arial"/>
                <w:color w:val="000000" w:themeColor="text1"/>
                <w:highlight w:val="none"/>
                <w14:textFill>
                  <w14:solidFill>
                    <w14:schemeClr w14:val="tx1"/>
                  </w14:solidFill>
                </w14:textFill>
              </w:rPr>
            </w:pPr>
          </w:p>
        </w:tc>
        <w:tc>
          <w:tcPr>
            <w:tcW w:w="1388" w:type="dxa"/>
            <w:vAlign w:val="center"/>
          </w:tcPr>
          <w:p w14:paraId="3DC3AB72">
            <w:pPr>
              <w:spacing w:line="400" w:lineRule="exact"/>
              <w:jc w:val="center"/>
              <w:rPr>
                <w:rFonts w:ascii="宋体" w:hAnsi="宋体" w:cs="Arial"/>
                <w:color w:val="000000" w:themeColor="text1"/>
                <w:highlight w:val="none"/>
                <w14:textFill>
                  <w14:solidFill>
                    <w14:schemeClr w14:val="tx1"/>
                  </w14:solidFill>
                </w14:textFill>
              </w:rPr>
            </w:pPr>
          </w:p>
        </w:tc>
        <w:tc>
          <w:tcPr>
            <w:tcW w:w="1436" w:type="dxa"/>
            <w:tcBorders>
              <w:left w:val="single" w:color="auto" w:sz="4" w:space="0"/>
            </w:tcBorders>
            <w:vAlign w:val="center"/>
          </w:tcPr>
          <w:p w14:paraId="6CA8A7FD">
            <w:pPr>
              <w:spacing w:line="400" w:lineRule="exact"/>
              <w:jc w:val="center"/>
              <w:rPr>
                <w:rFonts w:ascii="宋体" w:hAnsi="宋体" w:cs="Arial"/>
                <w:color w:val="000000" w:themeColor="text1"/>
                <w:highlight w:val="none"/>
                <w14:textFill>
                  <w14:solidFill>
                    <w14:schemeClr w14:val="tx1"/>
                  </w14:solidFill>
                </w14:textFill>
              </w:rPr>
            </w:pPr>
          </w:p>
        </w:tc>
      </w:tr>
      <w:tr w14:paraId="4DDEE6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4" w:hRule="atLeast"/>
          <w:jc w:val="center"/>
        </w:trPr>
        <w:tc>
          <w:tcPr>
            <w:tcW w:w="973" w:type="dxa"/>
            <w:vAlign w:val="center"/>
          </w:tcPr>
          <w:p w14:paraId="70188A8C">
            <w:pPr>
              <w:spacing w:line="400" w:lineRule="exact"/>
              <w:jc w:val="center"/>
              <w:rPr>
                <w:rFonts w:ascii="宋体" w:hAnsi="宋体" w:cs="Arial"/>
                <w:color w:val="000000" w:themeColor="text1"/>
                <w:highlight w:val="none"/>
                <w14:textFill>
                  <w14:solidFill>
                    <w14:schemeClr w14:val="tx1"/>
                  </w14:solidFill>
                </w14:textFill>
              </w:rPr>
            </w:pPr>
          </w:p>
        </w:tc>
        <w:tc>
          <w:tcPr>
            <w:tcW w:w="1586" w:type="dxa"/>
            <w:vAlign w:val="center"/>
          </w:tcPr>
          <w:p w14:paraId="69C20D4D">
            <w:pPr>
              <w:spacing w:line="400" w:lineRule="exact"/>
              <w:jc w:val="center"/>
              <w:rPr>
                <w:rFonts w:ascii="宋体" w:hAnsi="宋体" w:cs="Arial"/>
                <w:color w:val="000000" w:themeColor="text1"/>
                <w:highlight w:val="none"/>
                <w14:textFill>
                  <w14:solidFill>
                    <w14:schemeClr w14:val="tx1"/>
                  </w14:solidFill>
                </w14:textFill>
              </w:rPr>
            </w:pPr>
          </w:p>
        </w:tc>
        <w:tc>
          <w:tcPr>
            <w:tcW w:w="1453" w:type="dxa"/>
            <w:vAlign w:val="center"/>
          </w:tcPr>
          <w:p w14:paraId="78DD3C55">
            <w:pPr>
              <w:spacing w:line="400" w:lineRule="exact"/>
              <w:jc w:val="center"/>
              <w:rPr>
                <w:rFonts w:ascii="宋体" w:hAnsi="宋体" w:cs="Arial"/>
                <w:color w:val="000000" w:themeColor="text1"/>
                <w:highlight w:val="none"/>
                <w14:textFill>
                  <w14:solidFill>
                    <w14:schemeClr w14:val="tx1"/>
                  </w14:solidFill>
                </w14:textFill>
              </w:rPr>
            </w:pPr>
          </w:p>
        </w:tc>
        <w:tc>
          <w:tcPr>
            <w:tcW w:w="1278" w:type="dxa"/>
            <w:vAlign w:val="center"/>
          </w:tcPr>
          <w:p w14:paraId="684A9C95">
            <w:pPr>
              <w:spacing w:line="400" w:lineRule="exact"/>
              <w:jc w:val="center"/>
              <w:rPr>
                <w:rFonts w:ascii="宋体" w:hAnsi="宋体" w:cs="Arial"/>
                <w:color w:val="000000" w:themeColor="text1"/>
                <w:highlight w:val="none"/>
                <w14:textFill>
                  <w14:solidFill>
                    <w14:schemeClr w14:val="tx1"/>
                  </w14:solidFill>
                </w14:textFill>
              </w:rPr>
            </w:pPr>
          </w:p>
        </w:tc>
        <w:tc>
          <w:tcPr>
            <w:tcW w:w="1388" w:type="dxa"/>
            <w:vAlign w:val="center"/>
          </w:tcPr>
          <w:p w14:paraId="38AA0039">
            <w:pPr>
              <w:spacing w:line="400" w:lineRule="exact"/>
              <w:jc w:val="center"/>
              <w:rPr>
                <w:rFonts w:ascii="宋体" w:hAnsi="宋体" w:cs="Arial"/>
                <w:color w:val="000000" w:themeColor="text1"/>
                <w:highlight w:val="none"/>
                <w14:textFill>
                  <w14:solidFill>
                    <w14:schemeClr w14:val="tx1"/>
                  </w14:solidFill>
                </w14:textFill>
              </w:rPr>
            </w:pPr>
          </w:p>
        </w:tc>
        <w:tc>
          <w:tcPr>
            <w:tcW w:w="1436" w:type="dxa"/>
            <w:tcBorders>
              <w:left w:val="single" w:color="auto" w:sz="4" w:space="0"/>
            </w:tcBorders>
            <w:vAlign w:val="center"/>
          </w:tcPr>
          <w:p w14:paraId="24E6A239">
            <w:pPr>
              <w:spacing w:line="400" w:lineRule="exact"/>
              <w:jc w:val="center"/>
              <w:rPr>
                <w:rFonts w:ascii="宋体" w:hAnsi="宋体" w:cs="Arial"/>
                <w:color w:val="000000" w:themeColor="text1"/>
                <w:highlight w:val="none"/>
                <w14:textFill>
                  <w14:solidFill>
                    <w14:schemeClr w14:val="tx1"/>
                  </w14:solidFill>
                </w14:textFill>
              </w:rPr>
            </w:pPr>
          </w:p>
        </w:tc>
      </w:tr>
      <w:tr w14:paraId="29522F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4" w:hRule="atLeast"/>
          <w:jc w:val="center"/>
        </w:trPr>
        <w:tc>
          <w:tcPr>
            <w:tcW w:w="973" w:type="dxa"/>
            <w:vAlign w:val="center"/>
          </w:tcPr>
          <w:p w14:paraId="1C82E021">
            <w:pPr>
              <w:spacing w:line="400" w:lineRule="exact"/>
              <w:jc w:val="center"/>
              <w:rPr>
                <w:rFonts w:ascii="宋体" w:hAnsi="宋体" w:cs="Arial"/>
                <w:color w:val="000000" w:themeColor="text1"/>
                <w:highlight w:val="none"/>
                <w14:textFill>
                  <w14:solidFill>
                    <w14:schemeClr w14:val="tx1"/>
                  </w14:solidFill>
                </w14:textFill>
              </w:rPr>
            </w:pPr>
          </w:p>
        </w:tc>
        <w:tc>
          <w:tcPr>
            <w:tcW w:w="1586" w:type="dxa"/>
            <w:tcBorders>
              <w:right w:val="single" w:color="auto" w:sz="4" w:space="0"/>
            </w:tcBorders>
            <w:vAlign w:val="center"/>
          </w:tcPr>
          <w:p w14:paraId="1472F409">
            <w:pPr>
              <w:spacing w:line="400" w:lineRule="exact"/>
              <w:jc w:val="center"/>
              <w:rPr>
                <w:rFonts w:ascii="宋体" w:hAnsi="宋体" w:cs="Arial"/>
                <w:color w:val="000000" w:themeColor="text1"/>
                <w:highlight w:val="none"/>
                <w14:textFill>
                  <w14:solidFill>
                    <w14:schemeClr w14:val="tx1"/>
                  </w14:solidFill>
                </w14:textFill>
              </w:rPr>
            </w:pPr>
          </w:p>
        </w:tc>
        <w:tc>
          <w:tcPr>
            <w:tcW w:w="1453" w:type="dxa"/>
            <w:tcBorders>
              <w:left w:val="single" w:color="auto" w:sz="4" w:space="0"/>
            </w:tcBorders>
            <w:vAlign w:val="center"/>
          </w:tcPr>
          <w:p w14:paraId="21CA0B37">
            <w:pPr>
              <w:spacing w:line="400" w:lineRule="exact"/>
              <w:jc w:val="center"/>
              <w:rPr>
                <w:rFonts w:ascii="宋体" w:hAnsi="宋体" w:cs="Arial"/>
                <w:color w:val="000000" w:themeColor="text1"/>
                <w:highlight w:val="none"/>
                <w14:textFill>
                  <w14:solidFill>
                    <w14:schemeClr w14:val="tx1"/>
                  </w14:solidFill>
                </w14:textFill>
              </w:rPr>
            </w:pPr>
          </w:p>
        </w:tc>
        <w:tc>
          <w:tcPr>
            <w:tcW w:w="1278" w:type="dxa"/>
            <w:vAlign w:val="center"/>
          </w:tcPr>
          <w:p w14:paraId="3BBDD2AD">
            <w:pPr>
              <w:spacing w:line="400" w:lineRule="exact"/>
              <w:jc w:val="center"/>
              <w:rPr>
                <w:rFonts w:ascii="宋体" w:hAnsi="宋体" w:cs="Arial"/>
                <w:color w:val="000000" w:themeColor="text1"/>
                <w:highlight w:val="none"/>
                <w14:textFill>
                  <w14:solidFill>
                    <w14:schemeClr w14:val="tx1"/>
                  </w14:solidFill>
                </w14:textFill>
              </w:rPr>
            </w:pPr>
          </w:p>
        </w:tc>
        <w:tc>
          <w:tcPr>
            <w:tcW w:w="1388" w:type="dxa"/>
            <w:vAlign w:val="center"/>
          </w:tcPr>
          <w:p w14:paraId="7C78BE22">
            <w:pPr>
              <w:spacing w:line="400" w:lineRule="exact"/>
              <w:jc w:val="center"/>
              <w:rPr>
                <w:rFonts w:ascii="宋体" w:hAnsi="宋体" w:cs="Arial"/>
                <w:color w:val="000000" w:themeColor="text1"/>
                <w:highlight w:val="none"/>
                <w14:textFill>
                  <w14:solidFill>
                    <w14:schemeClr w14:val="tx1"/>
                  </w14:solidFill>
                </w14:textFill>
              </w:rPr>
            </w:pPr>
          </w:p>
        </w:tc>
        <w:tc>
          <w:tcPr>
            <w:tcW w:w="1436" w:type="dxa"/>
            <w:tcBorders>
              <w:left w:val="single" w:color="auto" w:sz="4" w:space="0"/>
            </w:tcBorders>
            <w:vAlign w:val="center"/>
          </w:tcPr>
          <w:p w14:paraId="2A786961">
            <w:pPr>
              <w:spacing w:line="400" w:lineRule="exact"/>
              <w:jc w:val="center"/>
              <w:rPr>
                <w:rFonts w:ascii="宋体" w:hAnsi="宋体" w:cs="Arial"/>
                <w:color w:val="000000" w:themeColor="text1"/>
                <w:highlight w:val="none"/>
                <w14:textFill>
                  <w14:solidFill>
                    <w14:schemeClr w14:val="tx1"/>
                  </w14:solidFill>
                </w14:textFill>
              </w:rPr>
            </w:pPr>
          </w:p>
        </w:tc>
      </w:tr>
      <w:tr w14:paraId="5C0E22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4" w:hRule="atLeast"/>
          <w:jc w:val="center"/>
        </w:trPr>
        <w:tc>
          <w:tcPr>
            <w:tcW w:w="973" w:type="dxa"/>
            <w:vAlign w:val="center"/>
          </w:tcPr>
          <w:p w14:paraId="385DBAF6">
            <w:pPr>
              <w:spacing w:line="400" w:lineRule="exact"/>
              <w:jc w:val="center"/>
              <w:rPr>
                <w:rFonts w:ascii="宋体" w:hAnsi="宋体" w:cs="Arial"/>
                <w:color w:val="000000" w:themeColor="text1"/>
                <w:highlight w:val="none"/>
                <w14:textFill>
                  <w14:solidFill>
                    <w14:schemeClr w14:val="tx1"/>
                  </w14:solidFill>
                </w14:textFill>
              </w:rPr>
            </w:pPr>
          </w:p>
        </w:tc>
        <w:tc>
          <w:tcPr>
            <w:tcW w:w="1586" w:type="dxa"/>
            <w:tcBorders>
              <w:right w:val="single" w:color="auto" w:sz="4" w:space="0"/>
            </w:tcBorders>
            <w:vAlign w:val="center"/>
          </w:tcPr>
          <w:p w14:paraId="2A7CB414">
            <w:pPr>
              <w:spacing w:line="400" w:lineRule="exact"/>
              <w:jc w:val="center"/>
              <w:rPr>
                <w:rFonts w:ascii="宋体" w:hAnsi="宋体" w:cs="Arial"/>
                <w:color w:val="000000" w:themeColor="text1"/>
                <w:highlight w:val="none"/>
                <w14:textFill>
                  <w14:solidFill>
                    <w14:schemeClr w14:val="tx1"/>
                  </w14:solidFill>
                </w14:textFill>
              </w:rPr>
            </w:pPr>
          </w:p>
        </w:tc>
        <w:tc>
          <w:tcPr>
            <w:tcW w:w="1453" w:type="dxa"/>
            <w:tcBorders>
              <w:left w:val="single" w:color="auto" w:sz="4" w:space="0"/>
            </w:tcBorders>
            <w:vAlign w:val="center"/>
          </w:tcPr>
          <w:p w14:paraId="142324A4">
            <w:pPr>
              <w:spacing w:line="400" w:lineRule="exact"/>
              <w:jc w:val="center"/>
              <w:rPr>
                <w:rFonts w:ascii="宋体" w:hAnsi="宋体" w:cs="Arial"/>
                <w:color w:val="000000" w:themeColor="text1"/>
                <w:highlight w:val="none"/>
                <w14:textFill>
                  <w14:solidFill>
                    <w14:schemeClr w14:val="tx1"/>
                  </w14:solidFill>
                </w14:textFill>
              </w:rPr>
            </w:pPr>
          </w:p>
        </w:tc>
        <w:tc>
          <w:tcPr>
            <w:tcW w:w="1278" w:type="dxa"/>
            <w:vAlign w:val="center"/>
          </w:tcPr>
          <w:p w14:paraId="26C651A3">
            <w:pPr>
              <w:spacing w:line="400" w:lineRule="exact"/>
              <w:jc w:val="center"/>
              <w:rPr>
                <w:rFonts w:ascii="宋体" w:hAnsi="宋体" w:cs="Arial"/>
                <w:color w:val="000000" w:themeColor="text1"/>
                <w:highlight w:val="none"/>
                <w14:textFill>
                  <w14:solidFill>
                    <w14:schemeClr w14:val="tx1"/>
                  </w14:solidFill>
                </w14:textFill>
              </w:rPr>
            </w:pPr>
          </w:p>
        </w:tc>
        <w:tc>
          <w:tcPr>
            <w:tcW w:w="1388" w:type="dxa"/>
            <w:vAlign w:val="center"/>
          </w:tcPr>
          <w:p w14:paraId="5D1FFF1E">
            <w:pPr>
              <w:spacing w:line="400" w:lineRule="exact"/>
              <w:jc w:val="center"/>
              <w:rPr>
                <w:rFonts w:ascii="宋体" w:hAnsi="宋体" w:cs="Arial"/>
                <w:color w:val="000000" w:themeColor="text1"/>
                <w:highlight w:val="none"/>
                <w14:textFill>
                  <w14:solidFill>
                    <w14:schemeClr w14:val="tx1"/>
                  </w14:solidFill>
                </w14:textFill>
              </w:rPr>
            </w:pPr>
          </w:p>
        </w:tc>
        <w:tc>
          <w:tcPr>
            <w:tcW w:w="1436" w:type="dxa"/>
            <w:tcBorders>
              <w:left w:val="single" w:color="auto" w:sz="4" w:space="0"/>
            </w:tcBorders>
            <w:vAlign w:val="center"/>
          </w:tcPr>
          <w:p w14:paraId="5946117E">
            <w:pPr>
              <w:spacing w:line="400" w:lineRule="exact"/>
              <w:jc w:val="center"/>
              <w:rPr>
                <w:rFonts w:ascii="宋体" w:hAnsi="宋体" w:cs="Arial"/>
                <w:color w:val="000000" w:themeColor="text1"/>
                <w:highlight w:val="none"/>
                <w14:textFill>
                  <w14:solidFill>
                    <w14:schemeClr w14:val="tx1"/>
                  </w14:solidFill>
                </w14:textFill>
              </w:rPr>
            </w:pPr>
          </w:p>
        </w:tc>
      </w:tr>
      <w:tr w14:paraId="657D88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4" w:hRule="atLeast"/>
          <w:jc w:val="center"/>
        </w:trPr>
        <w:tc>
          <w:tcPr>
            <w:tcW w:w="973" w:type="dxa"/>
            <w:vAlign w:val="center"/>
          </w:tcPr>
          <w:p w14:paraId="1B5CD275">
            <w:pPr>
              <w:spacing w:line="400" w:lineRule="exact"/>
              <w:jc w:val="center"/>
              <w:rPr>
                <w:rFonts w:ascii="宋体" w:hAnsi="宋体" w:cs="Arial"/>
                <w:color w:val="000000" w:themeColor="text1"/>
                <w:highlight w:val="none"/>
                <w14:textFill>
                  <w14:solidFill>
                    <w14:schemeClr w14:val="tx1"/>
                  </w14:solidFill>
                </w14:textFill>
              </w:rPr>
            </w:pPr>
          </w:p>
        </w:tc>
        <w:tc>
          <w:tcPr>
            <w:tcW w:w="1586" w:type="dxa"/>
            <w:tcBorders>
              <w:right w:val="single" w:color="auto" w:sz="4" w:space="0"/>
            </w:tcBorders>
            <w:vAlign w:val="center"/>
          </w:tcPr>
          <w:p w14:paraId="33575BF0">
            <w:pPr>
              <w:spacing w:line="400" w:lineRule="exact"/>
              <w:jc w:val="center"/>
              <w:rPr>
                <w:rFonts w:ascii="宋体" w:hAnsi="宋体" w:cs="Arial"/>
                <w:color w:val="000000" w:themeColor="text1"/>
                <w:highlight w:val="none"/>
                <w14:textFill>
                  <w14:solidFill>
                    <w14:schemeClr w14:val="tx1"/>
                  </w14:solidFill>
                </w14:textFill>
              </w:rPr>
            </w:pPr>
          </w:p>
        </w:tc>
        <w:tc>
          <w:tcPr>
            <w:tcW w:w="1453" w:type="dxa"/>
            <w:tcBorders>
              <w:left w:val="single" w:color="auto" w:sz="4" w:space="0"/>
            </w:tcBorders>
            <w:vAlign w:val="center"/>
          </w:tcPr>
          <w:p w14:paraId="56D6DD88">
            <w:pPr>
              <w:spacing w:line="400" w:lineRule="exact"/>
              <w:jc w:val="center"/>
              <w:rPr>
                <w:rFonts w:ascii="宋体" w:hAnsi="宋体" w:cs="Arial"/>
                <w:color w:val="000000" w:themeColor="text1"/>
                <w:highlight w:val="none"/>
                <w14:textFill>
                  <w14:solidFill>
                    <w14:schemeClr w14:val="tx1"/>
                  </w14:solidFill>
                </w14:textFill>
              </w:rPr>
            </w:pPr>
          </w:p>
        </w:tc>
        <w:tc>
          <w:tcPr>
            <w:tcW w:w="1278" w:type="dxa"/>
            <w:vAlign w:val="center"/>
          </w:tcPr>
          <w:p w14:paraId="392927A3">
            <w:pPr>
              <w:spacing w:line="400" w:lineRule="exact"/>
              <w:jc w:val="center"/>
              <w:rPr>
                <w:rFonts w:ascii="宋体" w:hAnsi="宋体" w:cs="Arial"/>
                <w:color w:val="000000" w:themeColor="text1"/>
                <w:highlight w:val="none"/>
                <w14:textFill>
                  <w14:solidFill>
                    <w14:schemeClr w14:val="tx1"/>
                  </w14:solidFill>
                </w14:textFill>
              </w:rPr>
            </w:pPr>
          </w:p>
        </w:tc>
        <w:tc>
          <w:tcPr>
            <w:tcW w:w="1388" w:type="dxa"/>
            <w:vAlign w:val="center"/>
          </w:tcPr>
          <w:p w14:paraId="6B477756">
            <w:pPr>
              <w:spacing w:line="400" w:lineRule="exact"/>
              <w:jc w:val="center"/>
              <w:rPr>
                <w:rFonts w:ascii="宋体" w:hAnsi="宋体" w:cs="Arial"/>
                <w:color w:val="000000" w:themeColor="text1"/>
                <w:highlight w:val="none"/>
                <w14:textFill>
                  <w14:solidFill>
                    <w14:schemeClr w14:val="tx1"/>
                  </w14:solidFill>
                </w14:textFill>
              </w:rPr>
            </w:pPr>
          </w:p>
        </w:tc>
        <w:tc>
          <w:tcPr>
            <w:tcW w:w="1436" w:type="dxa"/>
            <w:tcBorders>
              <w:left w:val="single" w:color="auto" w:sz="4" w:space="0"/>
            </w:tcBorders>
            <w:vAlign w:val="center"/>
          </w:tcPr>
          <w:p w14:paraId="5BFE0EB3">
            <w:pPr>
              <w:spacing w:line="400" w:lineRule="exact"/>
              <w:jc w:val="center"/>
              <w:rPr>
                <w:rFonts w:ascii="宋体" w:hAnsi="宋体" w:cs="Arial"/>
                <w:color w:val="000000" w:themeColor="text1"/>
                <w:highlight w:val="none"/>
                <w14:textFill>
                  <w14:solidFill>
                    <w14:schemeClr w14:val="tx1"/>
                  </w14:solidFill>
                </w14:textFill>
              </w:rPr>
            </w:pPr>
          </w:p>
        </w:tc>
      </w:tr>
      <w:tr w14:paraId="23AB43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4" w:hRule="atLeast"/>
          <w:jc w:val="center"/>
        </w:trPr>
        <w:tc>
          <w:tcPr>
            <w:tcW w:w="973" w:type="dxa"/>
            <w:vAlign w:val="center"/>
          </w:tcPr>
          <w:p w14:paraId="6FD50BD9">
            <w:pPr>
              <w:spacing w:line="400" w:lineRule="exact"/>
              <w:jc w:val="center"/>
              <w:rPr>
                <w:rFonts w:ascii="宋体" w:hAnsi="宋体" w:cs="Arial"/>
                <w:color w:val="000000" w:themeColor="text1"/>
                <w:highlight w:val="none"/>
                <w14:textFill>
                  <w14:solidFill>
                    <w14:schemeClr w14:val="tx1"/>
                  </w14:solidFill>
                </w14:textFill>
              </w:rPr>
            </w:pPr>
          </w:p>
        </w:tc>
        <w:tc>
          <w:tcPr>
            <w:tcW w:w="1586" w:type="dxa"/>
            <w:tcBorders>
              <w:right w:val="single" w:color="auto" w:sz="4" w:space="0"/>
            </w:tcBorders>
            <w:vAlign w:val="center"/>
          </w:tcPr>
          <w:p w14:paraId="364DFA9F">
            <w:pPr>
              <w:spacing w:line="400" w:lineRule="exact"/>
              <w:jc w:val="center"/>
              <w:rPr>
                <w:rFonts w:ascii="宋体" w:hAnsi="宋体" w:cs="Arial"/>
                <w:color w:val="000000" w:themeColor="text1"/>
                <w:highlight w:val="none"/>
                <w14:textFill>
                  <w14:solidFill>
                    <w14:schemeClr w14:val="tx1"/>
                  </w14:solidFill>
                </w14:textFill>
              </w:rPr>
            </w:pPr>
          </w:p>
        </w:tc>
        <w:tc>
          <w:tcPr>
            <w:tcW w:w="1453" w:type="dxa"/>
            <w:tcBorders>
              <w:left w:val="single" w:color="auto" w:sz="4" w:space="0"/>
            </w:tcBorders>
            <w:vAlign w:val="center"/>
          </w:tcPr>
          <w:p w14:paraId="4F5D4BF8">
            <w:pPr>
              <w:spacing w:line="400" w:lineRule="exact"/>
              <w:jc w:val="center"/>
              <w:rPr>
                <w:rFonts w:ascii="宋体" w:hAnsi="宋体" w:cs="Arial"/>
                <w:color w:val="000000" w:themeColor="text1"/>
                <w:highlight w:val="none"/>
                <w14:textFill>
                  <w14:solidFill>
                    <w14:schemeClr w14:val="tx1"/>
                  </w14:solidFill>
                </w14:textFill>
              </w:rPr>
            </w:pPr>
          </w:p>
        </w:tc>
        <w:tc>
          <w:tcPr>
            <w:tcW w:w="1278" w:type="dxa"/>
            <w:vAlign w:val="center"/>
          </w:tcPr>
          <w:p w14:paraId="6C71B4F2">
            <w:pPr>
              <w:spacing w:line="400" w:lineRule="exact"/>
              <w:jc w:val="center"/>
              <w:rPr>
                <w:rFonts w:ascii="宋体" w:hAnsi="宋体" w:cs="Arial"/>
                <w:color w:val="000000" w:themeColor="text1"/>
                <w:highlight w:val="none"/>
                <w14:textFill>
                  <w14:solidFill>
                    <w14:schemeClr w14:val="tx1"/>
                  </w14:solidFill>
                </w14:textFill>
              </w:rPr>
            </w:pPr>
          </w:p>
        </w:tc>
        <w:tc>
          <w:tcPr>
            <w:tcW w:w="1388" w:type="dxa"/>
            <w:vAlign w:val="center"/>
          </w:tcPr>
          <w:p w14:paraId="1B895305">
            <w:pPr>
              <w:spacing w:line="400" w:lineRule="exact"/>
              <w:jc w:val="center"/>
              <w:rPr>
                <w:rFonts w:ascii="宋体" w:hAnsi="宋体" w:cs="Arial"/>
                <w:color w:val="000000" w:themeColor="text1"/>
                <w:highlight w:val="none"/>
                <w14:textFill>
                  <w14:solidFill>
                    <w14:schemeClr w14:val="tx1"/>
                  </w14:solidFill>
                </w14:textFill>
              </w:rPr>
            </w:pPr>
          </w:p>
        </w:tc>
        <w:tc>
          <w:tcPr>
            <w:tcW w:w="1436" w:type="dxa"/>
            <w:tcBorders>
              <w:left w:val="single" w:color="auto" w:sz="4" w:space="0"/>
            </w:tcBorders>
            <w:vAlign w:val="center"/>
          </w:tcPr>
          <w:p w14:paraId="728521DF">
            <w:pPr>
              <w:spacing w:line="400" w:lineRule="exact"/>
              <w:jc w:val="center"/>
              <w:rPr>
                <w:rFonts w:ascii="宋体" w:hAnsi="宋体" w:cs="Arial"/>
                <w:color w:val="000000" w:themeColor="text1"/>
                <w:highlight w:val="none"/>
                <w14:textFill>
                  <w14:solidFill>
                    <w14:schemeClr w14:val="tx1"/>
                  </w14:solidFill>
                </w14:textFill>
              </w:rPr>
            </w:pPr>
          </w:p>
        </w:tc>
      </w:tr>
      <w:tr w14:paraId="0FF386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4" w:hRule="atLeast"/>
          <w:jc w:val="center"/>
        </w:trPr>
        <w:tc>
          <w:tcPr>
            <w:tcW w:w="973" w:type="dxa"/>
            <w:vAlign w:val="center"/>
          </w:tcPr>
          <w:p w14:paraId="78978954">
            <w:pPr>
              <w:spacing w:line="400" w:lineRule="exact"/>
              <w:jc w:val="center"/>
              <w:rPr>
                <w:rFonts w:ascii="宋体" w:hAnsi="宋体" w:cs="Arial"/>
                <w:color w:val="000000" w:themeColor="text1"/>
                <w:highlight w:val="none"/>
                <w14:textFill>
                  <w14:solidFill>
                    <w14:schemeClr w14:val="tx1"/>
                  </w14:solidFill>
                </w14:textFill>
              </w:rPr>
            </w:pPr>
          </w:p>
        </w:tc>
        <w:tc>
          <w:tcPr>
            <w:tcW w:w="1586" w:type="dxa"/>
            <w:tcBorders>
              <w:right w:val="single" w:color="auto" w:sz="4" w:space="0"/>
            </w:tcBorders>
            <w:vAlign w:val="center"/>
          </w:tcPr>
          <w:p w14:paraId="7D93AF0F">
            <w:pPr>
              <w:spacing w:line="400" w:lineRule="exact"/>
              <w:jc w:val="center"/>
              <w:rPr>
                <w:rFonts w:ascii="宋体" w:hAnsi="宋体" w:cs="Arial"/>
                <w:color w:val="000000" w:themeColor="text1"/>
                <w:highlight w:val="none"/>
                <w14:textFill>
                  <w14:solidFill>
                    <w14:schemeClr w14:val="tx1"/>
                  </w14:solidFill>
                </w14:textFill>
              </w:rPr>
            </w:pPr>
          </w:p>
        </w:tc>
        <w:tc>
          <w:tcPr>
            <w:tcW w:w="1453" w:type="dxa"/>
            <w:tcBorders>
              <w:left w:val="single" w:color="auto" w:sz="4" w:space="0"/>
            </w:tcBorders>
            <w:vAlign w:val="center"/>
          </w:tcPr>
          <w:p w14:paraId="52A3E152">
            <w:pPr>
              <w:spacing w:line="400" w:lineRule="exact"/>
              <w:jc w:val="center"/>
              <w:rPr>
                <w:rFonts w:ascii="宋体" w:hAnsi="宋体" w:cs="Arial"/>
                <w:color w:val="000000" w:themeColor="text1"/>
                <w:highlight w:val="none"/>
                <w14:textFill>
                  <w14:solidFill>
                    <w14:schemeClr w14:val="tx1"/>
                  </w14:solidFill>
                </w14:textFill>
              </w:rPr>
            </w:pPr>
          </w:p>
        </w:tc>
        <w:tc>
          <w:tcPr>
            <w:tcW w:w="1278" w:type="dxa"/>
            <w:vAlign w:val="center"/>
          </w:tcPr>
          <w:p w14:paraId="06328BC6">
            <w:pPr>
              <w:spacing w:line="400" w:lineRule="exact"/>
              <w:jc w:val="center"/>
              <w:rPr>
                <w:rFonts w:ascii="宋体" w:hAnsi="宋体" w:cs="Arial"/>
                <w:color w:val="000000" w:themeColor="text1"/>
                <w:highlight w:val="none"/>
                <w14:textFill>
                  <w14:solidFill>
                    <w14:schemeClr w14:val="tx1"/>
                  </w14:solidFill>
                </w14:textFill>
              </w:rPr>
            </w:pPr>
          </w:p>
        </w:tc>
        <w:tc>
          <w:tcPr>
            <w:tcW w:w="1388" w:type="dxa"/>
            <w:vAlign w:val="center"/>
          </w:tcPr>
          <w:p w14:paraId="3BB91E0E">
            <w:pPr>
              <w:spacing w:line="400" w:lineRule="exact"/>
              <w:jc w:val="center"/>
              <w:rPr>
                <w:rFonts w:ascii="宋体" w:hAnsi="宋体" w:cs="Arial"/>
                <w:color w:val="000000" w:themeColor="text1"/>
                <w:highlight w:val="none"/>
                <w14:textFill>
                  <w14:solidFill>
                    <w14:schemeClr w14:val="tx1"/>
                  </w14:solidFill>
                </w14:textFill>
              </w:rPr>
            </w:pPr>
          </w:p>
        </w:tc>
        <w:tc>
          <w:tcPr>
            <w:tcW w:w="1436" w:type="dxa"/>
            <w:tcBorders>
              <w:left w:val="single" w:color="auto" w:sz="4" w:space="0"/>
            </w:tcBorders>
            <w:vAlign w:val="center"/>
          </w:tcPr>
          <w:p w14:paraId="3F84062B">
            <w:pPr>
              <w:spacing w:line="400" w:lineRule="exact"/>
              <w:jc w:val="center"/>
              <w:rPr>
                <w:rFonts w:ascii="宋体" w:hAnsi="宋体" w:cs="Arial"/>
                <w:color w:val="000000" w:themeColor="text1"/>
                <w:highlight w:val="none"/>
                <w14:textFill>
                  <w14:solidFill>
                    <w14:schemeClr w14:val="tx1"/>
                  </w14:solidFill>
                </w14:textFill>
              </w:rPr>
            </w:pPr>
          </w:p>
        </w:tc>
      </w:tr>
      <w:tr w14:paraId="6597A2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4" w:hRule="atLeast"/>
          <w:jc w:val="center"/>
        </w:trPr>
        <w:tc>
          <w:tcPr>
            <w:tcW w:w="973" w:type="dxa"/>
            <w:vAlign w:val="center"/>
          </w:tcPr>
          <w:p w14:paraId="75D7B758">
            <w:pPr>
              <w:spacing w:line="400" w:lineRule="exact"/>
              <w:jc w:val="center"/>
              <w:rPr>
                <w:rFonts w:ascii="宋体" w:hAnsi="宋体" w:cs="Arial"/>
                <w:color w:val="000000" w:themeColor="text1"/>
                <w:highlight w:val="none"/>
                <w14:textFill>
                  <w14:solidFill>
                    <w14:schemeClr w14:val="tx1"/>
                  </w14:solidFill>
                </w14:textFill>
              </w:rPr>
            </w:pPr>
          </w:p>
        </w:tc>
        <w:tc>
          <w:tcPr>
            <w:tcW w:w="1586" w:type="dxa"/>
            <w:tcBorders>
              <w:right w:val="single" w:color="auto" w:sz="4" w:space="0"/>
            </w:tcBorders>
            <w:vAlign w:val="center"/>
          </w:tcPr>
          <w:p w14:paraId="63BEC1FF">
            <w:pPr>
              <w:spacing w:line="400" w:lineRule="exact"/>
              <w:jc w:val="center"/>
              <w:rPr>
                <w:rFonts w:ascii="宋体" w:hAnsi="宋体" w:cs="Arial"/>
                <w:color w:val="000000" w:themeColor="text1"/>
                <w:highlight w:val="none"/>
                <w14:textFill>
                  <w14:solidFill>
                    <w14:schemeClr w14:val="tx1"/>
                  </w14:solidFill>
                </w14:textFill>
              </w:rPr>
            </w:pPr>
          </w:p>
        </w:tc>
        <w:tc>
          <w:tcPr>
            <w:tcW w:w="1453" w:type="dxa"/>
            <w:tcBorders>
              <w:left w:val="single" w:color="auto" w:sz="4" w:space="0"/>
            </w:tcBorders>
            <w:vAlign w:val="center"/>
          </w:tcPr>
          <w:p w14:paraId="63383047">
            <w:pPr>
              <w:spacing w:line="400" w:lineRule="exact"/>
              <w:jc w:val="center"/>
              <w:rPr>
                <w:rFonts w:ascii="宋体" w:hAnsi="宋体" w:cs="Arial"/>
                <w:color w:val="000000" w:themeColor="text1"/>
                <w:highlight w:val="none"/>
                <w14:textFill>
                  <w14:solidFill>
                    <w14:schemeClr w14:val="tx1"/>
                  </w14:solidFill>
                </w14:textFill>
              </w:rPr>
            </w:pPr>
          </w:p>
        </w:tc>
        <w:tc>
          <w:tcPr>
            <w:tcW w:w="1278" w:type="dxa"/>
            <w:vAlign w:val="center"/>
          </w:tcPr>
          <w:p w14:paraId="57B4ED1E">
            <w:pPr>
              <w:spacing w:line="400" w:lineRule="exact"/>
              <w:jc w:val="center"/>
              <w:rPr>
                <w:rFonts w:ascii="宋体" w:hAnsi="宋体" w:cs="Arial"/>
                <w:color w:val="000000" w:themeColor="text1"/>
                <w:highlight w:val="none"/>
                <w14:textFill>
                  <w14:solidFill>
                    <w14:schemeClr w14:val="tx1"/>
                  </w14:solidFill>
                </w14:textFill>
              </w:rPr>
            </w:pPr>
          </w:p>
        </w:tc>
        <w:tc>
          <w:tcPr>
            <w:tcW w:w="1388" w:type="dxa"/>
            <w:vAlign w:val="center"/>
          </w:tcPr>
          <w:p w14:paraId="6B635CBC">
            <w:pPr>
              <w:spacing w:line="400" w:lineRule="exact"/>
              <w:jc w:val="center"/>
              <w:rPr>
                <w:rFonts w:ascii="宋体" w:hAnsi="宋体" w:cs="Arial"/>
                <w:color w:val="000000" w:themeColor="text1"/>
                <w:highlight w:val="none"/>
                <w14:textFill>
                  <w14:solidFill>
                    <w14:schemeClr w14:val="tx1"/>
                  </w14:solidFill>
                </w14:textFill>
              </w:rPr>
            </w:pPr>
          </w:p>
        </w:tc>
        <w:tc>
          <w:tcPr>
            <w:tcW w:w="1436" w:type="dxa"/>
            <w:tcBorders>
              <w:left w:val="single" w:color="auto" w:sz="4" w:space="0"/>
            </w:tcBorders>
            <w:vAlign w:val="center"/>
          </w:tcPr>
          <w:p w14:paraId="50A5E34E">
            <w:pPr>
              <w:spacing w:line="400" w:lineRule="exact"/>
              <w:jc w:val="center"/>
              <w:rPr>
                <w:rFonts w:ascii="宋体" w:hAnsi="宋体" w:cs="Arial"/>
                <w:color w:val="000000" w:themeColor="text1"/>
                <w:highlight w:val="none"/>
                <w14:textFill>
                  <w14:solidFill>
                    <w14:schemeClr w14:val="tx1"/>
                  </w14:solidFill>
                </w14:textFill>
              </w:rPr>
            </w:pPr>
          </w:p>
        </w:tc>
      </w:tr>
      <w:tr w14:paraId="02EDF8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4" w:hRule="atLeast"/>
          <w:jc w:val="center"/>
        </w:trPr>
        <w:tc>
          <w:tcPr>
            <w:tcW w:w="973" w:type="dxa"/>
            <w:vAlign w:val="center"/>
          </w:tcPr>
          <w:p w14:paraId="3BCAE275">
            <w:pPr>
              <w:spacing w:line="400" w:lineRule="exact"/>
              <w:jc w:val="center"/>
              <w:rPr>
                <w:rFonts w:ascii="宋体" w:hAnsi="宋体" w:cs="Arial"/>
                <w:color w:val="000000" w:themeColor="text1"/>
                <w:highlight w:val="none"/>
                <w14:textFill>
                  <w14:solidFill>
                    <w14:schemeClr w14:val="tx1"/>
                  </w14:solidFill>
                </w14:textFill>
              </w:rPr>
            </w:pPr>
          </w:p>
        </w:tc>
        <w:tc>
          <w:tcPr>
            <w:tcW w:w="1586" w:type="dxa"/>
            <w:tcBorders>
              <w:right w:val="single" w:color="auto" w:sz="4" w:space="0"/>
            </w:tcBorders>
            <w:vAlign w:val="center"/>
          </w:tcPr>
          <w:p w14:paraId="154762E8">
            <w:pPr>
              <w:spacing w:line="400" w:lineRule="exact"/>
              <w:jc w:val="center"/>
              <w:rPr>
                <w:rFonts w:ascii="宋体" w:hAnsi="宋体" w:cs="Arial"/>
                <w:color w:val="000000" w:themeColor="text1"/>
                <w:highlight w:val="none"/>
                <w14:textFill>
                  <w14:solidFill>
                    <w14:schemeClr w14:val="tx1"/>
                  </w14:solidFill>
                </w14:textFill>
              </w:rPr>
            </w:pPr>
          </w:p>
        </w:tc>
        <w:tc>
          <w:tcPr>
            <w:tcW w:w="1453" w:type="dxa"/>
            <w:tcBorders>
              <w:left w:val="single" w:color="auto" w:sz="4" w:space="0"/>
            </w:tcBorders>
            <w:vAlign w:val="center"/>
          </w:tcPr>
          <w:p w14:paraId="42FCE9B0">
            <w:pPr>
              <w:spacing w:line="400" w:lineRule="exact"/>
              <w:jc w:val="center"/>
              <w:rPr>
                <w:rFonts w:ascii="宋体" w:hAnsi="宋体" w:cs="Arial"/>
                <w:color w:val="000000" w:themeColor="text1"/>
                <w:highlight w:val="none"/>
                <w14:textFill>
                  <w14:solidFill>
                    <w14:schemeClr w14:val="tx1"/>
                  </w14:solidFill>
                </w14:textFill>
              </w:rPr>
            </w:pPr>
          </w:p>
        </w:tc>
        <w:tc>
          <w:tcPr>
            <w:tcW w:w="1278" w:type="dxa"/>
            <w:vAlign w:val="center"/>
          </w:tcPr>
          <w:p w14:paraId="33569ABD">
            <w:pPr>
              <w:spacing w:line="400" w:lineRule="exact"/>
              <w:jc w:val="center"/>
              <w:rPr>
                <w:rFonts w:ascii="宋体" w:hAnsi="宋体" w:cs="Arial"/>
                <w:color w:val="000000" w:themeColor="text1"/>
                <w:highlight w:val="none"/>
                <w14:textFill>
                  <w14:solidFill>
                    <w14:schemeClr w14:val="tx1"/>
                  </w14:solidFill>
                </w14:textFill>
              </w:rPr>
            </w:pPr>
          </w:p>
        </w:tc>
        <w:tc>
          <w:tcPr>
            <w:tcW w:w="1388" w:type="dxa"/>
            <w:vAlign w:val="center"/>
          </w:tcPr>
          <w:p w14:paraId="7488D99C">
            <w:pPr>
              <w:spacing w:line="400" w:lineRule="exact"/>
              <w:jc w:val="center"/>
              <w:rPr>
                <w:rFonts w:ascii="宋体" w:hAnsi="宋体" w:cs="Arial"/>
                <w:color w:val="000000" w:themeColor="text1"/>
                <w:highlight w:val="none"/>
                <w14:textFill>
                  <w14:solidFill>
                    <w14:schemeClr w14:val="tx1"/>
                  </w14:solidFill>
                </w14:textFill>
              </w:rPr>
            </w:pPr>
          </w:p>
        </w:tc>
        <w:tc>
          <w:tcPr>
            <w:tcW w:w="1436" w:type="dxa"/>
            <w:tcBorders>
              <w:left w:val="single" w:color="auto" w:sz="4" w:space="0"/>
            </w:tcBorders>
            <w:vAlign w:val="center"/>
          </w:tcPr>
          <w:p w14:paraId="2275AD16">
            <w:pPr>
              <w:spacing w:line="400" w:lineRule="exact"/>
              <w:jc w:val="center"/>
              <w:rPr>
                <w:rFonts w:ascii="宋体" w:hAnsi="宋体" w:cs="Arial"/>
                <w:color w:val="000000" w:themeColor="text1"/>
                <w:highlight w:val="none"/>
                <w14:textFill>
                  <w14:solidFill>
                    <w14:schemeClr w14:val="tx1"/>
                  </w14:solidFill>
                </w14:textFill>
              </w:rPr>
            </w:pPr>
          </w:p>
        </w:tc>
      </w:tr>
      <w:tr w14:paraId="0B785E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4" w:hRule="atLeast"/>
          <w:jc w:val="center"/>
        </w:trPr>
        <w:tc>
          <w:tcPr>
            <w:tcW w:w="973" w:type="dxa"/>
            <w:vAlign w:val="center"/>
          </w:tcPr>
          <w:p w14:paraId="3CE5A461">
            <w:pPr>
              <w:spacing w:line="400" w:lineRule="exact"/>
              <w:jc w:val="center"/>
              <w:rPr>
                <w:rFonts w:ascii="宋体" w:hAnsi="宋体" w:cs="Arial"/>
                <w:color w:val="000000" w:themeColor="text1"/>
                <w:highlight w:val="none"/>
                <w14:textFill>
                  <w14:solidFill>
                    <w14:schemeClr w14:val="tx1"/>
                  </w14:solidFill>
                </w14:textFill>
              </w:rPr>
            </w:pPr>
          </w:p>
        </w:tc>
        <w:tc>
          <w:tcPr>
            <w:tcW w:w="1586" w:type="dxa"/>
            <w:tcBorders>
              <w:right w:val="single" w:color="auto" w:sz="4" w:space="0"/>
            </w:tcBorders>
            <w:vAlign w:val="center"/>
          </w:tcPr>
          <w:p w14:paraId="567F0B37">
            <w:pPr>
              <w:spacing w:line="400" w:lineRule="exact"/>
              <w:jc w:val="center"/>
              <w:rPr>
                <w:rFonts w:ascii="宋体" w:hAnsi="宋体" w:cs="Arial"/>
                <w:color w:val="000000" w:themeColor="text1"/>
                <w:highlight w:val="none"/>
                <w14:textFill>
                  <w14:solidFill>
                    <w14:schemeClr w14:val="tx1"/>
                  </w14:solidFill>
                </w14:textFill>
              </w:rPr>
            </w:pPr>
          </w:p>
        </w:tc>
        <w:tc>
          <w:tcPr>
            <w:tcW w:w="1453" w:type="dxa"/>
            <w:tcBorders>
              <w:left w:val="single" w:color="auto" w:sz="4" w:space="0"/>
            </w:tcBorders>
            <w:vAlign w:val="center"/>
          </w:tcPr>
          <w:p w14:paraId="0B10ACE7">
            <w:pPr>
              <w:spacing w:line="400" w:lineRule="exact"/>
              <w:jc w:val="center"/>
              <w:rPr>
                <w:rFonts w:ascii="宋体" w:hAnsi="宋体" w:cs="Arial"/>
                <w:color w:val="000000" w:themeColor="text1"/>
                <w:highlight w:val="none"/>
                <w14:textFill>
                  <w14:solidFill>
                    <w14:schemeClr w14:val="tx1"/>
                  </w14:solidFill>
                </w14:textFill>
              </w:rPr>
            </w:pPr>
          </w:p>
        </w:tc>
        <w:tc>
          <w:tcPr>
            <w:tcW w:w="1278" w:type="dxa"/>
            <w:vAlign w:val="center"/>
          </w:tcPr>
          <w:p w14:paraId="13D4932B">
            <w:pPr>
              <w:spacing w:line="400" w:lineRule="exact"/>
              <w:jc w:val="center"/>
              <w:rPr>
                <w:rFonts w:ascii="宋体" w:hAnsi="宋体" w:cs="Arial"/>
                <w:color w:val="000000" w:themeColor="text1"/>
                <w:highlight w:val="none"/>
                <w14:textFill>
                  <w14:solidFill>
                    <w14:schemeClr w14:val="tx1"/>
                  </w14:solidFill>
                </w14:textFill>
              </w:rPr>
            </w:pPr>
          </w:p>
        </w:tc>
        <w:tc>
          <w:tcPr>
            <w:tcW w:w="1388" w:type="dxa"/>
            <w:vAlign w:val="center"/>
          </w:tcPr>
          <w:p w14:paraId="1CBCD2AE">
            <w:pPr>
              <w:spacing w:line="400" w:lineRule="exact"/>
              <w:jc w:val="center"/>
              <w:rPr>
                <w:rFonts w:ascii="宋体" w:hAnsi="宋体" w:cs="Arial"/>
                <w:color w:val="000000" w:themeColor="text1"/>
                <w:highlight w:val="none"/>
                <w14:textFill>
                  <w14:solidFill>
                    <w14:schemeClr w14:val="tx1"/>
                  </w14:solidFill>
                </w14:textFill>
              </w:rPr>
            </w:pPr>
          </w:p>
        </w:tc>
        <w:tc>
          <w:tcPr>
            <w:tcW w:w="1436" w:type="dxa"/>
            <w:tcBorders>
              <w:left w:val="single" w:color="auto" w:sz="4" w:space="0"/>
            </w:tcBorders>
            <w:vAlign w:val="center"/>
          </w:tcPr>
          <w:p w14:paraId="6D7481EC">
            <w:pPr>
              <w:spacing w:line="400" w:lineRule="exact"/>
              <w:jc w:val="center"/>
              <w:rPr>
                <w:rFonts w:ascii="宋体" w:hAnsi="宋体" w:cs="Arial"/>
                <w:color w:val="000000" w:themeColor="text1"/>
                <w:highlight w:val="none"/>
                <w14:textFill>
                  <w14:solidFill>
                    <w14:schemeClr w14:val="tx1"/>
                  </w14:solidFill>
                </w14:textFill>
              </w:rPr>
            </w:pPr>
          </w:p>
        </w:tc>
      </w:tr>
      <w:tr w14:paraId="654DB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4" w:hRule="atLeast"/>
          <w:jc w:val="center"/>
        </w:trPr>
        <w:tc>
          <w:tcPr>
            <w:tcW w:w="973" w:type="dxa"/>
            <w:vAlign w:val="center"/>
          </w:tcPr>
          <w:p w14:paraId="55BC55C7">
            <w:pPr>
              <w:spacing w:line="400" w:lineRule="exact"/>
              <w:jc w:val="center"/>
              <w:rPr>
                <w:rFonts w:ascii="宋体" w:hAnsi="宋体" w:cs="Arial"/>
                <w:color w:val="000000" w:themeColor="text1"/>
                <w:highlight w:val="none"/>
                <w14:textFill>
                  <w14:solidFill>
                    <w14:schemeClr w14:val="tx1"/>
                  </w14:solidFill>
                </w14:textFill>
              </w:rPr>
            </w:pPr>
          </w:p>
        </w:tc>
        <w:tc>
          <w:tcPr>
            <w:tcW w:w="1586" w:type="dxa"/>
            <w:tcBorders>
              <w:right w:val="single" w:color="auto" w:sz="4" w:space="0"/>
            </w:tcBorders>
            <w:vAlign w:val="center"/>
          </w:tcPr>
          <w:p w14:paraId="52F018C1">
            <w:pPr>
              <w:spacing w:line="400" w:lineRule="exact"/>
              <w:jc w:val="center"/>
              <w:rPr>
                <w:rFonts w:ascii="宋体" w:hAnsi="宋体" w:cs="Arial"/>
                <w:color w:val="000000" w:themeColor="text1"/>
                <w:highlight w:val="none"/>
                <w14:textFill>
                  <w14:solidFill>
                    <w14:schemeClr w14:val="tx1"/>
                  </w14:solidFill>
                </w14:textFill>
              </w:rPr>
            </w:pPr>
          </w:p>
        </w:tc>
        <w:tc>
          <w:tcPr>
            <w:tcW w:w="1453" w:type="dxa"/>
            <w:tcBorders>
              <w:left w:val="single" w:color="auto" w:sz="4" w:space="0"/>
            </w:tcBorders>
            <w:vAlign w:val="center"/>
          </w:tcPr>
          <w:p w14:paraId="5B1EB622">
            <w:pPr>
              <w:spacing w:line="400" w:lineRule="exact"/>
              <w:jc w:val="center"/>
              <w:rPr>
                <w:rFonts w:ascii="宋体" w:hAnsi="宋体" w:cs="Arial"/>
                <w:color w:val="000000" w:themeColor="text1"/>
                <w:highlight w:val="none"/>
                <w14:textFill>
                  <w14:solidFill>
                    <w14:schemeClr w14:val="tx1"/>
                  </w14:solidFill>
                </w14:textFill>
              </w:rPr>
            </w:pPr>
          </w:p>
        </w:tc>
        <w:tc>
          <w:tcPr>
            <w:tcW w:w="1278" w:type="dxa"/>
            <w:vAlign w:val="center"/>
          </w:tcPr>
          <w:p w14:paraId="691EA9C6">
            <w:pPr>
              <w:spacing w:line="400" w:lineRule="exact"/>
              <w:jc w:val="center"/>
              <w:rPr>
                <w:rFonts w:ascii="宋体" w:hAnsi="宋体" w:cs="Arial"/>
                <w:color w:val="000000" w:themeColor="text1"/>
                <w:highlight w:val="none"/>
                <w14:textFill>
                  <w14:solidFill>
                    <w14:schemeClr w14:val="tx1"/>
                  </w14:solidFill>
                </w14:textFill>
              </w:rPr>
            </w:pPr>
          </w:p>
        </w:tc>
        <w:tc>
          <w:tcPr>
            <w:tcW w:w="1388" w:type="dxa"/>
            <w:vAlign w:val="center"/>
          </w:tcPr>
          <w:p w14:paraId="61C35F5F">
            <w:pPr>
              <w:spacing w:line="400" w:lineRule="exact"/>
              <w:jc w:val="center"/>
              <w:rPr>
                <w:rFonts w:ascii="宋体" w:hAnsi="宋体" w:cs="Arial"/>
                <w:color w:val="000000" w:themeColor="text1"/>
                <w:highlight w:val="none"/>
                <w14:textFill>
                  <w14:solidFill>
                    <w14:schemeClr w14:val="tx1"/>
                  </w14:solidFill>
                </w14:textFill>
              </w:rPr>
            </w:pPr>
          </w:p>
        </w:tc>
        <w:tc>
          <w:tcPr>
            <w:tcW w:w="1436" w:type="dxa"/>
            <w:tcBorders>
              <w:left w:val="single" w:color="auto" w:sz="4" w:space="0"/>
            </w:tcBorders>
            <w:vAlign w:val="center"/>
          </w:tcPr>
          <w:p w14:paraId="67143E56">
            <w:pPr>
              <w:spacing w:line="400" w:lineRule="exact"/>
              <w:jc w:val="center"/>
              <w:rPr>
                <w:rFonts w:ascii="宋体" w:hAnsi="宋体" w:cs="Arial"/>
                <w:color w:val="000000" w:themeColor="text1"/>
                <w:highlight w:val="none"/>
                <w14:textFill>
                  <w14:solidFill>
                    <w14:schemeClr w14:val="tx1"/>
                  </w14:solidFill>
                </w14:textFill>
              </w:rPr>
            </w:pPr>
          </w:p>
        </w:tc>
      </w:tr>
      <w:tr w14:paraId="0CBBF9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4" w:hRule="atLeast"/>
          <w:jc w:val="center"/>
        </w:trPr>
        <w:tc>
          <w:tcPr>
            <w:tcW w:w="973" w:type="dxa"/>
            <w:vAlign w:val="center"/>
          </w:tcPr>
          <w:p w14:paraId="02EEE74B">
            <w:pPr>
              <w:spacing w:line="400" w:lineRule="exact"/>
              <w:jc w:val="center"/>
              <w:rPr>
                <w:rFonts w:ascii="宋体" w:hAnsi="宋体" w:cs="Arial"/>
                <w:color w:val="000000" w:themeColor="text1"/>
                <w:highlight w:val="none"/>
                <w14:textFill>
                  <w14:solidFill>
                    <w14:schemeClr w14:val="tx1"/>
                  </w14:solidFill>
                </w14:textFill>
              </w:rPr>
            </w:pPr>
          </w:p>
        </w:tc>
        <w:tc>
          <w:tcPr>
            <w:tcW w:w="1586" w:type="dxa"/>
            <w:tcBorders>
              <w:right w:val="single" w:color="auto" w:sz="4" w:space="0"/>
            </w:tcBorders>
            <w:vAlign w:val="center"/>
          </w:tcPr>
          <w:p w14:paraId="191CD96D">
            <w:pPr>
              <w:spacing w:line="400" w:lineRule="exact"/>
              <w:jc w:val="center"/>
              <w:rPr>
                <w:rFonts w:ascii="宋体" w:hAnsi="宋体" w:cs="Arial"/>
                <w:color w:val="000000" w:themeColor="text1"/>
                <w:highlight w:val="none"/>
                <w14:textFill>
                  <w14:solidFill>
                    <w14:schemeClr w14:val="tx1"/>
                  </w14:solidFill>
                </w14:textFill>
              </w:rPr>
            </w:pPr>
          </w:p>
        </w:tc>
        <w:tc>
          <w:tcPr>
            <w:tcW w:w="1453" w:type="dxa"/>
            <w:tcBorders>
              <w:left w:val="single" w:color="auto" w:sz="4" w:space="0"/>
            </w:tcBorders>
            <w:vAlign w:val="center"/>
          </w:tcPr>
          <w:p w14:paraId="0C9A1F00">
            <w:pPr>
              <w:spacing w:line="400" w:lineRule="exact"/>
              <w:jc w:val="center"/>
              <w:rPr>
                <w:rFonts w:ascii="宋体" w:hAnsi="宋体" w:cs="Arial"/>
                <w:color w:val="000000" w:themeColor="text1"/>
                <w:highlight w:val="none"/>
                <w14:textFill>
                  <w14:solidFill>
                    <w14:schemeClr w14:val="tx1"/>
                  </w14:solidFill>
                </w14:textFill>
              </w:rPr>
            </w:pPr>
          </w:p>
        </w:tc>
        <w:tc>
          <w:tcPr>
            <w:tcW w:w="1278" w:type="dxa"/>
            <w:vAlign w:val="center"/>
          </w:tcPr>
          <w:p w14:paraId="7BC90CF0">
            <w:pPr>
              <w:spacing w:line="400" w:lineRule="exact"/>
              <w:jc w:val="center"/>
              <w:rPr>
                <w:rFonts w:ascii="宋体" w:hAnsi="宋体" w:cs="Arial"/>
                <w:color w:val="000000" w:themeColor="text1"/>
                <w:highlight w:val="none"/>
                <w14:textFill>
                  <w14:solidFill>
                    <w14:schemeClr w14:val="tx1"/>
                  </w14:solidFill>
                </w14:textFill>
              </w:rPr>
            </w:pPr>
          </w:p>
        </w:tc>
        <w:tc>
          <w:tcPr>
            <w:tcW w:w="1388" w:type="dxa"/>
            <w:vAlign w:val="center"/>
          </w:tcPr>
          <w:p w14:paraId="5E4278C3">
            <w:pPr>
              <w:spacing w:line="400" w:lineRule="exact"/>
              <w:jc w:val="center"/>
              <w:rPr>
                <w:rFonts w:ascii="宋体" w:hAnsi="宋体" w:cs="Arial"/>
                <w:color w:val="000000" w:themeColor="text1"/>
                <w:highlight w:val="none"/>
                <w14:textFill>
                  <w14:solidFill>
                    <w14:schemeClr w14:val="tx1"/>
                  </w14:solidFill>
                </w14:textFill>
              </w:rPr>
            </w:pPr>
          </w:p>
        </w:tc>
        <w:tc>
          <w:tcPr>
            <w:tcW w:w="1436" w:type="dxa"/>
            <w:tcBorders>
              <w:left w:val="single" w:color="auto" w:sz="4" w:space="0"/>
            </w:tcBorders>
            <w:vAlign w:val="center"/>
          </w:tcPr>
          <w:p w14:paraId="21D26423">
            <w:pPr>
              <w:spacing w:line="400" w:lineRule="exact"/>
              <w:jc w:val="center"/>
              <w:rPr>
                <w:rFonts w:ascii="宋体" w:hAnsi="宋体" w:cs="Arial"/>
                <w:color w:val="000000" w:themeColor="text1"/>
                <w:highlight w:val="none"/>
                <w14:textFill>
                  <w14:solidFill>
                    <w14:schemeClr w14:val="tx1"/>
                  </w14:solidFill>
                </w14:textFill>
              </w:rPr>
            </w:pPr>
          </w:p>
        </w:tc>
      </w:tr>
    </w:tbl>
    <w:p w14:paraId="2EECE596">
      <w:pPr>
        <w:tabs>
          <w:tab w:val="left" w:pos="555"/>
          <w:tab w:val="left" w:pos="2214"/>
          <w:tab w:val="left" w:pos="3774"/>
          <w:tab w:val="left" w:pos="4854"/>
          <w:tab w:val="left" w:pos="5934"/>
          <w:tab w:val="left" w:pos="7014"/>
          <w:tab w:val="left" w:pos="8214"/>
          <w:tab w:val="left" w:pos="10134"/>
          <w:tab w:val="left" w:pos="11124"/>
        </w:tabs>
        <w:spacing w:line="400" w:lineRule="exact"/>
        <w:ind w:left="410" w:leftChars="171" w:firstLine="360" w:firstLineChars="150"/>
        <w:rPr>
          <w:rFonts w:ascii="宋体" w:hAnsi="宋体" w:cs="Arial"/>
          <w:color w:val="000000" w:themeColor="text1"/>
          <w:highlight w:val="none"/>
          <w14:textFill>
            <w14:solidFill>
              <w14:schemeClr w14:val="tx1"/>
            </w14:solidFill>
          </w14:textFill>
        </w:rPr>
      </w:pPr>
      <w:r>
        <w:rPr>
          <w:rFonts w:hint="eastAsia" w:ascii="宋体" w:hAnsi="宋体" w:cs="Arial"/>
          <w:color w:val="000000" w:themeColor="text1"/>
          <w:highlight w:val="none"/>
          <w14:textFill>
            <w14:solidFill>
              <w14:schemeClr w14:val="tx1"/>
            </w14:solidFill>
          </w14:textFill>
        </w:rPr>
        <w:t xml:space="preserve">注：供应商以上业绩需提供有关书面证明材料。提供中标通知书或合同复印件加盖供应商公章； </w:t>
      </w:r>
    </w:p>
    <w:p w14:paraId="701D1501">
      <w:pPr>
        <w:spacing w:line="400" w:lineRule="exact"/>
        <w:ind w:left="360"/>
        <w:jc w:val="center"/>
        <w:rPr>
          <w:rFonts w:ascii="宋体" w:hAnsi="宋体" w:cs="Arial"/>
          <w:color w:val="000000" w:themeColor="text1"/>
          <w:highlight w:val="none"/>
          <w14:textFill>
            <w14:solidFill>
              <w14:schemeClr w14:val="tx1"/>
            </w14:solidFill>
          </w14:textFill>
        </w:rPr>
      </w:pPr>
    </w:p>
    <w:p w14:paraId="111023C0">
      <w:pPr>
        <w:spacing w:line="400" w:lineRule="exact"/>
        <w:ind w:left="360"/>
        <w:jc w:val="center"/>
        <w:rPr>
          <w:rFonts w:ascii="宋体" w:hAnsi="宋体" w:cs="Arial"/>
          <w:color w:val="000000" w:themeColor="text1"/>
          <w:highlight w:val="none"/>
          <w14:textFill>
            <w14:solidFill>
              <w14:schemeClr w14:val="tx1"/>
            </w14:solidFill>
          </w14:textFill>
        </w:rPr>
      </w:pPr>
    </w:p>
    <w:p w14:paraId="0231D939">
      <w:pPr>
        <w:adjustRightIn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供应商名称：         （盖章）</w:t>
      </w:r>
    </w:p>
    <w:p w14:paraId="00B5B092">
      <w:pPr>
        <w:adjustRightIn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法定代表人或委托代理人（签字）：</w:t>
      </w:r>
    </w:p>
    <w:p w14:paraId="054E467C">
      <w:pPr>
        <w:adjustRightIn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磋商日期</w:t>
      </w:r>
      <w:r>
        <w:rPr>
          <w:rFonts w:ascii="宋体" w:hAnsi="宋体"/>
          <w:color w:val="000000" w:themeColor="text1"/>
          <w:highlight w:val="none"/>
          <w14:textFill>
            <w14:solidFill>
              <w14:schemeClr w14:val="tx1"/>
            </w14:solidFill>
          </w14:textFill>
        </w:rPr>
        <w:t>:</w:t>
      </w:r>
    </w:p>
    <w:p w14:paraId="4AA64106">
      <w:pPr>
        <w:pStyle w:val="23"/>
        <w:jc w:val="center"/>
        <w:rPr>
          <w:rFonts w:hint="default" w:hAnsi="宋体"/>
          <w:b/>
          <w:color w:val="000000" w:themeColor="text1"/>
          <w:sz w:val="24"/>
          <w:szCs w:val="24"/>
          <w:highlight w:val="none"/>
          <w14:textFill>
            <w14:solidFill>
              <w14:schemeClr w14:val="tx1"/>
            </w14:solidFill>
          </w14:textFill>
        </w:rPr>
      </w:pPr>
    </w:p>
    <w:p w14:paraId="63FF6830">
      <w:pPr>
        <w:spacing w:line="360" w:lineRule="auto"/>
        <w:jc w:val="center"/>
        <w:rPr>
          <w:rFonts w:cs="Arial"/>
          <w:b/>
          <w:color w:val="000000" w:themeColor="text1"/>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b/>
          <w:color w:val="000000" w:themeColor="text1"/>
          <w:highlight w:val="none"/>
          <w:lang w:val="en-US" w:eastAsia="zh-CN"/>
          <w14:textFill>
            <w14:solidFill>
              <w14:schemeClr w14:val="tx1"/>
            </w14:solidFill>
          </w14:textFill>
        </w:rPr>
        <w:t>八</w:t>
      </w:r>
      <w:r>
        <w:rPr>
          <w:b/>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本项目团队配置人员情况表</w:t>
      </w:r>
    </w:p>
    <w:p w14:paraId="3201D318">
      <w:pPr>
        <w:spacing w:line="400" w:lineRule="exact"/>
        <w:rPr>
          <w:rFonts w:ascii="宋体" w:hAnsi="宋体" w:cs="Arial"/>
          <w:b/>
          <w:bCs/>
          <w:color w:val="000000" w:themeColor="text1"/>
          <w:sz w:val="28"/>
          <w:highlight w:val="none"/>
          <w14:textFill>
            <w14:solidFill>
              <w14:schemeClr w14:val="tx1"/>
            </w14:solidFill>
          </w14:textFill>
        </w:rPr>
      </w:pPr>
    </w:p>
    <w:p w14:paraId="23C0503E">
      <w:pPr>
        <w:spacing w:line="400" w:lineRule="exact"/>
        <w:rPr>
          <w:rFonts w:ascii="宋体" w:hAnsi="宋体" w:cs="Arial"/>
          <w:bCs/>
          <w:color w:val="000000" w:themeColor="text1"/>
          <w:highlight w:val="none"/>
          <w14:textFill>
            <w14:solidFill>
              <w14:schemeClr w14:val="tx1"/>
            </w14:solidFill>
          </w14:textFill>
        </w:rPr>
      </w:pPr>
      <w:r>
        <w:rPr>
          <w:rFonts w:hint="eastAsia" w:ascii="宋体" w:hAnsi="宋体" w:cs="Arial"/>
          <w:bCs/>
          <w:color w:val="000000" w:themeColor="text1"/>
          <w:highlight w:val="none"/>
          <w14:textFill>
            <w14:solidFill>
              <w14:schemeClr w14:val="tx1"/>
            </w14:solidFill>
          </w14:textFill>
        </w:rPr>
        <w:t xml:space="preserve"> 项目名称：                                       </w:t>
      </w:r>
      <w:r>
        <w:rPr>
          <w:rFonts w:hint="eastAsia" w:ascii="宋体" w:hAnsi="宋体"/>
          <w:color w:val="000000" w:themeColor="text1"/>
          <w:highlight w:val="none"/>
          <w14:textFill>
            <w14:solidFill>
              <w14:schemeClr w14:val="tx1"/>
            </w14:solidFill>
          </w14:textFill>
        </w:rPr>
        <w:t>项目编号</w:t>
      </w:r>
      <w:r>
        <w:rPr>
          <w:rFonts w:hint="eastAsia" w:ascii="宋体" w:hAnsi="宋体" w:cs="Arial"/>
          <w:bCs/>
          <w:color w:val="000000" w:themeColor="text1"/>
          <w:highlight w:val="none"/>
          <w14:textFill>
            <w14:solidFill>
              <w14:schemeClr w14:val="tx1"/>
            </w14:solidFill>
          </w14:textFill>
        </w:rP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70"/>
        <w:gridCol w:w="1183"/>
        <w:gridCol w:w="1223"/>
        <w:gridCol w:w="1223"/>
        <w:gridCol w:w="1224"/>
        <w:gridCol w:w="1224"/>
      </w:tblGrid>
      <w:tr w14:paraId="6F14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75" w:type="dxa"/>
            <w:vAlign w:val="center"/>
          </w:tcPr>
          <w:p w14:paraId="11EB1A94">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类别</w:t>
            </w:r>
          </w:p>
        </w:tc>
        <w:tc>
          <w:tcPr>
            <w:tcW w:w="1770" w:type="dxa"/>
            <w:vAlign w:val="center"/>
          </w:tcPr>
          <w:p w14:paraId="181CB223">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姓名</w:t>
            </w:r>
          </w:p>
        </w:tc>
        <w:tc>
          <w:tcPr>
            <w:tcW w:w="1183" w:type="dxa"/>
            <w:vAlign w:val="center"/>
          </w:tcPr>
          <w:p w14:paraId="7DEA9518">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职务</w:t>
            </w:r>
          </w:p>
        </w:tc>
        <w:tc>
          <w:tcPr>
            <w:tcW w:w="1223" w:type="dxa"/>
            <w:vAlign w:val="center"/>
          </w:tcPr>
          <w:p w14:paraId="51F48019">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身份证号</w:t>
            </w:r>
          </w:p>
        </w:tc>
        <w:tc>
          <w:tcPr>
            <w:tcW w:w="1223" w:type="dxa"/>
            <w:vAlign w:val="center"/>
          </w:tcPr>
          <w:p w14:paraId="2B574526">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专业</w:t>
            </w:r>
          </w:p>
        </w:tc>
        <w:tc>
          <w:tcPr>
            <w:tcW w:w="1224" w:type="dxa"/>
            <w:vAlign w:val="center"/>
          </w:tcPr>
          <w:p w14:paraId="722070B6">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职称</w:t>
            </w:r>
          </w:p>
        </w:tc>
        <w:tc>
          <w:tcPr>
            <w:tcW w:w="1224" w:type="dxa"/>
            <w:vAlign w:val="center"/>
          </w:tcPr>
          <w:p w14:paraId="531D0C82">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证书编号</w:t>
            </w:r>
          </w:p>
        </w:tc>
      </w:tr>
      <w:tr w14:paraId="47D8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8EC876E">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项目负责人</w:t>
            </w:r>
          </w:p>
        </w:tc>
        <w:tc>
          <w:tcPr>
            <w:tcW w:w="1770" w:type="dxa"/>
            <w:vAlign w:val="center"/>
          </w:tcPr>
          <w:p w14:paraId="1EACC43D">
            <w:pPr>
              <w:jc w:val="center"/>
              <w:rPr>
                <w:rFonts w:ascii="宋体" w:hAnsi="宋体"/>
                <w:color w:val="000000" w:themeColor="text1"/>
                <w:szCs w:val="21"/>
                <w:highlight w:val="none"/>
                <w14:textFill>
                  <w14:solidFill>
                    <w14:schemeClr w14:val="tx1"/>
                  </w14:solidFill>
                </w14:textFill>
              </w:rPr>
            </w:pPr>
          </w:p>
        </w:tc>
        <w:tc>
          <w:tcPr>
            <w:tcW w:w="1183" w:type="dxa"/>
            <w:vAlign w:val="center"/>
          </w:tcPr>
          <w:p w14:paraId="67CC6572">
            <w:pPr>
              <w:jc w:val="center"/>
              <w:rPr>
                <w:rFonts w:ascii="宋体" w:hAnsi="宋体"/>
                <w:color w:val="000000" w:themeColor="text1"/>
                <w:szCs w:val="21"/>
                <w:highlight w:val="none"/>
                <w14:textFill>
                  <w14:solidFill>
                    <w14:schemeClr w14:val="tx1"/>
                  </w14:solidFill>
                </w14:textFill>
              </w:rPr>
            </w:pPr>
          </w:p>
        </w:tc>
        <w:tc>
          <w:tcPr>
            <w:tcW w:w="1223" w:type="dxa"/>
            <w:vAlign w:val="center"/>
          </w:tcPr>
          <w:p w14:paraId="5828F9DD">
            <w:pPr>
              <w:jc w:val="center"/>
              <w:rPr>
                <w:rFonts w:ascii="宋体" w:hAnsi="宋体"/>
                <w:color w:val="000000" w:themeColor="text1"/>
                <w:szCs w:val="21"/>
                <w:highlight w:val="none"/>
                <w14:textFill>
                  <w14:solidFill>
                    <w14:schemeClr w14:val="tx1"/>
                  </w14:solidFill>
                </w14:textFill>
              </w:rPr>
            </w:pPr>
          </w:p>
        </w:tc>
        <w:tc>
          <w:tcPr>
            <w:tcW w:w="1223" w:type="dxa"/>
            <w:vAlign w:val="center"/>
          </w:tcPr>
          <w:p w14:paraId="22923F1C">
            <w:pPr>
              <w:jc w:val="center"/>
              <w:rPr>
                <w:rFonts w:ascii="宋体" w:hAnsi="宋体"/>
                <w:color w:val="000000" w:themeColor="text1"/>
                <w:szCs w:val="21"/>
                <w:highlight w:val="none"/>
                <w14:textFill>
                  <w14:solidFill>
                    <w14:schemeClr w14:val="tx1"/>
                  </w14:solidFill>
                </w14:textFill>
              </w:rPr>
            </w:pPr>
          </w:p>
        </w:tc>
        <w:tc>
          <w:tcPr>
            <w:tcW w:w="1224" w:type="dxa"/>
            <w:vAlign w:val="center"/>
          </w:tcPr>
          <w:p w14:paraId="22E589F3">
            <w:pPr>
              <w:jc w:val="center"/>
              <w:rPr>
                <w:rFonts w:ascii="宋体" w:hAnsi="宋体"/>
                <w:color w:val="000000" w:themeColor="text1"/>
                <w:szCs w:val="21"/>
                <w:highlight w:val="none"/>
                <w14:textFill>
                  <w14:solidFill>
                    <w14:schemeClr w14:val="tx1"/>
                  </w14:solidFill>
                </w14:textFill>
              </w:rPr>
            </w:pPr>
          </w:p>
        </w:tc>
        <w:tc>
          <w:tcPr>
            <w:tcW w:w="1224" w:type="dxa"/>
            <w:vAlign w:val="center"/>
          </w:tcPr>
          <w:p w14:paraId="41D574BA">
            <w:pPr>
              <w:jc w:val="center"/>
              <w:rPr>
                <w:rFonts w:ascii="宋体" w:hAnsi="宋体"/>
                <w:color w:val="000000" w:themeColor="text1"/>
                <w:szCs w:val="21"/>
                <w:highlight w:val="none"/>
                <w14:textFill>
                  <w14:solidFill>
                    <w14:schemeClr w14:val="tx1"/>
                  </w14:solidFill>
                </w14:textFill>
              </w:rPr>
            </w:pPr>
          </w:p>
        </w:tc>
      </w:tr>
      <w:tr w14:paraId="52C1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675" w:type="dxa"/>
            <w:vMerge w:val="restart"/>
            <w:vAlign w:val="center"/>
          </w:tcPr>
          <w:p w14:paraId="2C35FCA5">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管理</w:t>
            </w:r>
            <w:r>
              <w:rPr>
                <w:rFonts w:ascii="宋体" w:hAnsi="宋体"/>
                <w:color w:val="000000" w:themeColor="text1"/>
                <w:szCs w:val="21"/>
                <w:highlight w:val="none"/>
                <w14:textFill>
                  <w14:solidFill>
                    <w14:schemeClr w14:val="tx1"/>
                  </w14:solidFill>
                </w14:textFill>
              </w:rPr>
              <w:t>人员</w:t>
            </w:r>
          </w:p>
        </w:tc>
        <w:tc>
          <w:tcPr>
            <w:tcW w:w="1770" w:type="dxa"/>
            <w:vAlign w:val="center"/>
          </w:tcPr>
          <w:p w14:paraId="35CF4DCA">
            <w:pPr>
              <w:jc w:val="center"/>
              <w:rPr>
                <w:rFonts w:ascii="宋体" w:hAnsi="宋体"/>
                <w:color w:val="000000" w:themeColor="text1"/>
                <w:szCs w:val="21"/>
                <w:highlight w:val="none"/>
                <w14:textFill>
                  <w14:solidFill>
                    <w14:schemeClr w14:val="tx1"/>
                  </w14:solidFill>
                </w14:textFill>
              </w:rPr>
            </w:pPr>
          </w:p>
        </w:tc>
        <w:tc>
          <w:tcPr>
            <w:tcW w:w="1183" w:type="dxa"/>
            <w:vAlign w:val="center"/>
          </w:tcPr>
          <w:p w14:paraId="0D9F37CA">
            <w:pPr>
              <w:jc w:val="center"/>
              <w:rPr>
                <w:rFonts w:ascii="宋体" w:hAnsi="宋体"/>
                <w:color w:val="000000" w:themeColor="text1"/>
                <w:szCs w:val="21"/>
                <w:highlight w:val="none"/>
                <w14:textFill>
                  <w14:solidFill>
                    <w14:schemeClr w14:val="tx1"/>
                  </w14:solidFill>
                </w14:textFill>
              </w:rPr>
            </w:pPr>
          </w:p>
        </w:tc>
        <w:tc>
          <w:tcPr>
            <w:tcW w:w="1223" w:type="dxa"/>
            <w:vAlign w:val="center"/>
          </w:tcPr>
          <w:p w14:paraId="57EAB52C">
            <w:pPr>
              <w:jc w:val="center"/>
              <w:rPr>
                <w:rFonts w:ascii="宋体" w:hAnsi="宋体"/>
                <w:color w:val="000000" w:themeColor="text1"/>
                <w:szCs w:val="21"/>
                <w:highlight w:val="none"/>
                <w14:textFill>
                  <w14:solidFill>
                    <w14:schemeClr w14:val="tx1"/>
                  </w14:solidFill>
                </w14:textFill>
              </w:rPr>
            </w:pPr>
          </w:p>
        </w:tc>
        <w:tc>
          <w:tcPr>
            <w:tcW w:w="1223" w:type="dxa"/>
            <w:vAlign w:val="center"/>
          </w:tcPr>
          <w:p w14:paraId="5B6A5B44">
            <w:pPr>
              <w:jc w:val="center"/>
              <w:rPr>
                <w:rFonts w:ascii="宋体" w:hAnsi="宋体"/>
                <w:color w:val="000000" w:themeColor="text1"/>
                <w:szCs w:val="21"/>
                <w:highlight w:val="none"/>
                <w14:textFill>
                  <w14:solidFill>
                    <w14:schemeClr w14:val="tx1"/>
                  </w14:solidFill>
                </w14:textFill>
              </w:rPr>
            </w:pPr>
          </w:p>
        </w:tc>
        <w:tc>
          <w:tcPr>
            <w:tcW w:w="1224" w:type="dxa"/>
            <w:vAlign w:val="center"/>
          </w:tcPr>
          <w:p w14:paraId="5C5F6759">
            <w:pPr>
              <w:jc w:val="center"/>
              <w:rPr>
                <w:rFonts w:ascii="宋体" w:hAnsi="宋体"/>
                <w:color w:val="000000" w:themeColor="text1"/>
                <w:szCs w:val="21"/>
                <w:highlight w:val="none"/>
                <w14:textFill>
                  <w14:solidFill>
                    <w14:schemeClr w14:val="tx1"/>
                  </w14:solidFill>
                </w14:textFill>
              </w:rPr>
            </w:pPr>
          </w:p>
        </w:tc>
        <w:tc>
          <w:tcPr>
            <w:tcW w:w="1224" w:type="dxa"/>
            <w:vAlign w:val="center"/>
          </w:tcPr>
          <w:p w14:paraId="167FF8C3">
            <w:pPr>
              <w:jc w:val="center"/>
              <w:rPr>
                <w:rFonts w:ascii="宋体" w:hAnsi="宋体"/>
                <w:color w:val="000000" w:themeColor="text1"/>
                <w:szCs w:val="21"/>
                <w:highlight w:val="none"/>
                <w14:textFill>
                  <w14:solidFill>
                    <w14:schemeClr w14:val="tx1"/>
                  </w14:solidFill>
                </w14:textFill>
              </w:rPr>
            </w:pPr>
          </w:p>
        </w:tc>
      </w:tr>
      <w:tr w14:paraId="609E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675" w:type="dxa"/>
            <w:vMerge w:val="continue"/>
            <w:vAlign w:val="center"/>
          </w:tcPr>
          <w:p w14:paraId="7AC5E251">
            <w:pPr>
              <w:jc w:val="center"/>
              <w:rPr>
                <w:rFonts w:ascii="宋体" w:hAnsi="宋体"/>
                <w:color w:val="000000" w:themeColor="text1"/>
                <w:szCs w:val="21"/>
                <w:highlight w:val="none"/>
                <w14:textFill>
                  <w14:solidFill>
                    <w14:schemeClr w14:val="tx1"/>
                  </w14:solidFill>
                </w14:textFill>
              </w:rPr>
            </w:pPr>
          </w:p>
        </w:tc>
        <w:tc>
          <w:tcPr>
            <w:tcW w:w="1770" w:type="dxa"/>
            <w:vAlign w:val="center"/>
          </w:tcPr>
          <w:p w14:paraId="604A0EF5">
            <w:pPr>
              <w:jc w:val="center"/>
              <w:rPr>
                <w:rFonts w:ascii="宋体" w:hAnsi="宋体"/>
                <w:color w:val="000000" w:themeColor="text1"/>
                <w:szCs w:val="21"/>
                <w:highlight w:val="none"/>
                <w14:textFill>
                  <w14:solidFill>
                    <w14:schemeClr w14:val="tx1"/>
                  </w14:solidFill>
                </w14:textFill>
              </w:rPr>
            </w:pPr>
          </w:p>
        </w:tc>
        <w:tc>
          <w:tcPr>
            <w:tcW w:w="1183" w:type="dxa"/>
            <w:vAlign w:val="center"/>
          </w:tcPr>
          <w:p w14:paraId="7EB2CCE7">
            <w:pPr>
              <w:jc w:val="center"/>
              <w:rPr>
                <w:rFonts w:ascii="宋体" w:hAnsi="宋体"/>
                <w:color w:val="000000" w:themeColor="text1"/>
                <w:szCs w:val="21"/>
                <w:highlight w:val="none"/>
                <w14:textFill>
                  <w14:solidFill>
                    <w14:schemeClr w14:val="tx1"/>
                  </w14:solidFill>
                </w14:textFill>
              </w:rPr>
            </w:pPr>
          </w:p>
        </w:tc>
        <w:tc>
          <w:tcPr>
            <w:tcW w:w="1223" w:type="dxa"/>
            <w:vAlign w:val="center"/>
          </w:tcPr>
          <w:p w14:paraId="7F2ACECE">
            <w:pPr>
              <w:jc w:val="center"/>
              <w:rPr>
                <w:rFonts w:ascii="宋体" w:hAnsi="宋体"/>
                <w:color w:val="000000" w:themeColor="text1"/>
                <w:szCs w:val="21"/>
                <w:highlight w:val="none"/>
                <w14:textFill>
                  <w14:solidFill>
                    <w14:schemeClr w14:val="tx1"/>
                  </w14:solidFill>
                </w14:textFill>
              </w:rPr>
            </w:pPr>
          </w:p>
        </w:tc>
        <w:tc>
          <w:tcPr>
            <w:tcW w:w="1223" w:type="dxa"/>
            <w:vAlign w:val="center"/>
          </w:tcPr>
          <w:p w14:paraId="5FE10400">
            <w:pPr>
              <w:jc w:val="center"/>
              <w:rPr>
                <w:rFonts w:ascii="宋体" w:hAnsi="宋体"/>
                <w:color w:val="000000" w:themeColor="text1"/>
                <w:szCs w:val="21"/>
                <w:highlight w:val="none"/>
                <w14:textFill>
                  <w14:solidFill>
                    <w14:schemeClr w14:val="tx1"/>
                  </w14:solidFill>
                </w14:textFill>
              </w:rPr>
            </w:pPr>
          </w:p>
        </w:tc>
        <w:tc>
          <w:tcPr>
            <w:tcW w:w="1224" w:type="dxa"/>
            <w:vAlign w:val="center"/>
          </w:tcPr>
          <w:p w14:paraId="35AA4B77">
            <w:pPr>
              <w:jc w:val="center"/>
              <w:rPr>
                <w:rFonts w:ascii="宋体" w:hAnsi="宋体"/>
                <w:color w:val="000000" w:themeColor="text1"/>
                <w:szCs w:val="21"/>
                <w:highlight w:val="none"/>
                <w14:textFill>
                  <w14:solidFill>
                    <w14:schemeClr w14:val="tx1"/>
                  </w14:solidFill>
                </w14:textFill>
              </w:rPr>
            </w:pPr>
          </w:p>
        </w:tc>
        <w:tc>
          <w:tcPr>
            <w:tcW w:w="1224" w:type="dxa"/>
            <w:vAlign w:val="center"/>
          </w:tcPr>
          <w:p w14:paraId="72C0B80F">
            <w:pPr>
              <w:jc w:val="center"/>
              <w:rPr>
                <w:rFonts w:ascii="宋体" w:hAnsi="宋体"/>
                <w:color w:val="000000" w:themeColor="text1"/>
                <w:szCs w:val="21"/>
                <w:highlight w:val="none"/>
                <w14:textFill>
                  <w14:solidFill>
                    <w14:schemeClr w14:val="tx1"/>
                  </w14:solidFill>
                </w14:textFill>
              </w:rPr>
            </w:pPr>
          </w:p>
        </w:tc>
      </w:tr>
      <w:tr w14:paraId="2364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675" w:type="dxa"/>
            <w:vMerge w:val="continue"/>
            <w:vAlign w:val="center"/>
          </w:tcPr>
          <w:p w14:paraId="228C07A9">
            <w:pPr>
              <w:jc w:val="center"/>
              <w:rPr>
                <w:rFonts w:ascii="宋体" w:hAnsi="宋体"/>
                <w:color w:val="000000" w:themeColor="text1"/>
                <w:szCs w:val="21"/>
                <w:highlight w:val="none"/>
                <w14:textFill>
                  <w14:solidFill>
                    <w14:schemeClr w14:val="tx1"/>
                  </w14:solidFill>
                </w14:textFill>
              </w:rPr>
            </w:pPr>
          </w:p>
        </w:tc>
        <w:tc>
          <w:tcPr>
            <w:tcW w:w="1770" w:type="dxa"/>
            <w:vAlign w:val="center"/>
          </w:tcPr>
          <w:p w14:paraId="59FA8A8A">
            <w:pPr>
              <w:jc w:val="center"/>
              <w:rPr>
                <w:rFonts w:ascii="宋体" w:hAnsi="宋体"/>
                <w:color w:val="000000" w:themeColor="text1"/>
                <w:szCs w:val="21"/>
                <w:highlight w:val="none"/>
                <w14:textFill>
                  <w14:solidFill>
                    <w14:schemeClr w14:val="tx1"/>
                  </w14:solidFill>
                </w14:textFill>
              </w:rPr>
            </w:pPr>
          </w:p>
        </w:tc>
        <w:tc>
          <w:tcPr>
            <w:tcW w:w="1183" w:type="dxa"/>
            <w:vAlign w:val="center"/>
          </w:tcPr>
          <w:p w14:paraId="389EC3E1">
            <w:pPr>
              <w:jc w:val="center"/>
              <w:rPr>
                <w:rFonts w:ascii="宋体" w:hAnsi="宋体"/>
                <w:color w:val="000000" w:themeColor="text1"/>
                <w:szCs w:val="21"/>
                <w:highlight w:val="none"/>
                <w14:textFill>
                  <w14:solidFill>
                    <w14:schemeClr w14:val="tx1"/>
                  </w14:solidFill>
                </w14:textFill>
              </w:rPr>
            </w:pPr>
          </w:p>
        </w:tc>
        <w:tc>
          <w:tcPr>
            <w:tcW w:w="1223" w:type="dxa"/>
            <w:vAlign w:val="center"/>
          </w:tcPr>
          <w:p w14:paraId="4496F5F2">
            <w:pPr>
              <w:jc w:val="center"/>
              <w:rPr>
                <w:rFonts w:ascii="宋体" w:hAnsi="宋体"/>
                <w:color w:val="000000" w:themeColor="text1"/>
                <w:szCs w:val="21"/>
                <w:highlight w:val="none"/>
                <w14:textFill>
                  <w14:solidFill>
                    <w14:schemeClr w14:val="tx1"/>
                  </w14:solidFill>
                </w14:textFill>
              </w:rPr>
            </w:pPr>
          </w:p>
        </w:tc>
        <w:tc>
          <w:tcPr>
            <w:tcW w:w="1223" w:type="dxa"/>
            <w:vAlign w:val="center"/>
          </w:tcPr>
          <w:p w14:paraId="7296E14D">
            <w:pPr>
              <w:jc w:val="center"/>
              <w:rPr>
                <w:rFonts w:ascii="宋体" w:hAnsi="宋体"/>
                <w:color w:val="000000" w:themeColor="text1"/>
                <w:szCs w:val="21"/>
                <w:highlight w:val="none"/>
                <w14:textFill>
                  <w14:solidFill>
                    <w14:schemeClr w14:val="tx1"/>
                  </w14:solidFill>
                </w14:textFill>
              </w:rPr>
            </w:pPr>
          </w:p>
        </w:tc>
        <w:tc>
          <w:tcPr>
            <w:tcW w:w="1224" w:type="dxa"/>
            <w:vAlign w:val="center"/>
          </w:tcPr>
          <w:p w14:paraId="4E5A2280">
            <w:pPr>
              <w:jc w:val="center"/>
              <w:rPr>
                <w:rFonts w:ascii="宋体" w:hAnsi="宋体"/>
                <w:color w:val="000000" w:themeColor="text1"/>
                <w:szCs w:val="21"/>
                <w:highlight w:val="none"/>
                <w14:textFill>
                  <w14:solidFill>
                    <w14:schemeClr w14:val="tx1"/>
                  </w14:solidFill>
                </w14:textFill>
              </w:rPr>
            </w:pPr>
          </w:p>
        </w:tc>
        <w:tc>
          <w:tcPr>
            <w:tcW w:w="1224" w:type="dxa"/>
            <w:vAlign w:val="center"/>
          </w:tcPr>
          <w:p w14:paraId="40B23B64">
            <w:pPr>
              <w:jc w:val="center"/>
              <w:rPr>
                <w:rFonts w:ascii="宋体" w:hAnsi="宋体"/>
                <w:color w:val="000000" w:themeColor="text1"/>
                <w:szCs w:val="21"/>
                <w:highlight w:val="none"/>
                <w14:textFill>
                  <w14:solidFill>
                    <w14:schemeClr w14:val="tx1"/>
                  </w14:solidFill>
                </w14:textFill>
              </w:rPr>
            </w:pPr>
          </w:p>
        </w:tc>
      </w:tr>
      <w:tr w14:paraId="3845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75" w:type="dxa"/>
            <w:vMerge w:val="restart"/>
            <w:vAlign w:val="center"/>
          </w:tcPr>
          <w:p w14:paraId="62E1CA45">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专业人员</w:t>
            </w:r>
          </w:p>
        </w:tc>
        <w:tc>
          <w:tcPr>
            <w:tcW w:w="1770" w:type="dxa"/>
            <w:vAlign w:val="center"/>
          </w:tcPr>
          <w:p w14:paraId="5B1EE8BA">
            <w:pPr>
              <w:jc w:val="center"/>
              <w:rPr>
                <w:rFonts w:ascii="宋体" w:hAnsi="宋体"/>
                <w:color w:val="000000" w:themeColor="text1"/>
                <w:szCs w:val="21"/>
                <w:highlight w:val="none"/>
                <w14:textFill>
                  <w14:solidFill>
                    <w14:schemeClr w14:val="tx1"/>
                  </w14:solidFill>
                </w14:textFill>
              </w:rPr>
            </w:pPr>
          </w:p>
        </w:tc>
        <w:tc>
          <w:tcPr>
            <w:tcW w:w="1183" w:type="dxa"/>
            <w:vAlign w:val="center"/>
          </w:tcPr>
          <w:p w14:paraId="43690B23">
            <w:pPr>
              <w:jc w:val="center"/>
              <w:rPr>
                <w:rFonts w:ascii="宋体" w:hAnsi="宋体"/>
                <w:color w:val="000000" w:themeColor="text1"/>
                <w:szCs w:val="21"/>
                <w:highlight w:val="none"/>
                <w14:textFill>
                  <w14:solidFill>
                    <w14:schemeClr w14:val="tx1"/>
                  </w14:solidFill>
                </w14:textFill>
              </w:rPr>
            </w:pPr>
          </w:p>
        </w:tc>
        <w:tc>
          <w:tcPr>
            <w:tcW w:w="1223" w:type="dxa"/>
            <w:vAlign w:val="center"/>
          </w:tcPr>
          <w:p w14:paraId="6EF7B842">
            <w:pPr>
              <w:jc w:val="center"/>
              <w:rPr>
                <w:rFonts w:ascii="宋体" w:hAnsi="宋体"/>
                <w:color w:val="000000" w:themeColor="text1"/>
                <w:szCs w:val="21"/>
                <w:highlight w:val="none"/>
                <w14:textFill>
                  <w14:solidFill>
                    <w14:schemeClr w14:val="tx1"/>
                  </w14:solidFill>
                </w14:textFill>
              </w:rPr>
            </w:pPr>
          </w:p>
        </w:tc>
        <w:tc>
          <w:tcPr>
            <w:tcW w:w="1223" w:type="dxa"/>
            <w:vAlign w:val="center"/>
          </w:tcPr>
          <w:p w14:paraId="2B747065">
            <w:pPr>
              <w:jc w:val="center"/>
              <w:rPr>
                <w:rFonts w:ascii="宋体" w:hAnsi="宋体"/>
                <w:color w:val="000000" w:themeColor="text1"/>
                <w:szCs w:val="21"/>
                <w:highlight w:val="none"/>
                <w14:textFill>
                  <w14:solidFill>
                    <w14:schemeClr w14:val="tx1"/>
                  </w14:solidFill>
                </w14:textFill>
              </w:rPr>
            </w:pPr>
          </w:p>
        </w:tc>
        <w:tc>
          <w:tcPr>
            <w:tcW w:w="1224" w:type="dxa"/>
            <w:vAlign w:val="center"/>
          </w:tcPr>
          <w:p w14:paraId="2C48717F">
            <w:pPr>
              <w:jc w:val="center"/>
              <w:rPr>
                <w:rFonts w:ascii="宋体" w:hAnsi="宋体"/>
                <w:color w:val="000000" w:themeColor="text1"/>
                <w:szCs w:val="21"/>
                <w:highlight w:val="none"/>
                <w14:textFill>
                  <w14:solidFill>
                    <w14:schemeClr w14:val="tx1"/>
                  </w14:solidFill>
                </w14:textFill>
              </w:rPr>
            </w:pPr>
          </w:p>
        </w:tc>
        <w:tc>
          <w:tcPr>
            <w:tcW w:w="1224" w:type="dxa"/>
            <w:vAlign w:val="center"/>
          </w:tcPr>
          <w:p w14:paraId="39462DB6">
            <w:pPr>
              <w:jc w:val="center"/>
              <w:rPr>
                <w:rFonts w:ascii="宋体" w:hAnsi="宋体"/>
                <w:color w:val="000000" w:themeColor="text1"/>
                <w:szCs w:val="21"/>
                <w:highlight w:val="none"/>
                <w14:textFill>
                  <w14:solidFill>
                    <w14:schemeClr w14:val="tx1"/>
                  </w14:solidFill>
                </w14:textFill>
              </w:rPr>
            </w:pPr>
          </w:p>
        </w:tc>
      </w:tr>
      <w:tr w14:paraId="6A74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675" w:type="dxa"/>
            <w:vMerge w:val="continue"/>
            <w:vAlign w:val="center"/>
          </w:tcPr>
          <w:p w14:paraId="363792CC">
            <w:pPr>
              <w:jc w:val="center"/>
              <w:rPr>
                <w:rFonts w:ascii="宋体" w:hAnsi="宋体"/>
                <w:color w:val="000000" w:themeColor="text1"/>
                <w:szCs w:val="21"/>
                <w:highlight w:val="none"/>
                <w14:textFill>
                  <w14:solidFill>
                    <w14:schemeClr w14:val="tx1"/>
                  </w14:solidFill>
                </w14:textFill>
              </w:rPr>
            </w:pPr>
          </w:p>
        </w:tc>
        <w:tc>
          <w:tcPr>
            <w:tcW w:w="1770" w:type="dxa"/>
            <w:vAlign w:val="center"/>
          </w:tcPr>
          <w:p w14:paraId="123FCF23">
            <w:pPr>
              <w:jc w:val="center"/>
              <w:rPr>
                <w:rFonts w:ascii="宋体" w:hAnsi="宋体"/>
                <w:color w:val="000000" w:themeColor="text1"/>
                <w:szCs w:val="21"/>
                <w:highlight w:val="none"/>
                <w14:textFill>
                  <w14:solidFill>
                    <w14:schemeClr w14:val="tx1"/>
                  </w14:solidFill>
                </w14:textFill>
              </w:rPr>
            </w:pPr>
          </w:p>
        </w:tc>
        <w:tc>
          <w:tcPr>
            <w:tcW w:w="1183" w:type="dxa"/>
            <w:vAlign w:val="center"/>
          </w:tcPr>
          <w:p w14:paraId="2457A724">
            <w:pPr>
              <w:jc w:val="center"/>
              <w:rPr>
                <w:rFonts w:ascii="宋体" w:hAnsi="宋体"/>
                <w:color w:val="000000" w:themeColor="text1"/>
                <w:szCs w:val="21"/>
                <w:highlight w:val="none"/>
                <w14:textFill>
                  <w14:solidFill>
                    <w14:schemeClr w14:val="tx1"/>
                  </w14:solidFill>
                </w14:textFill>
              </w:rPr>
            </w:pPr>
          </w:p>
        </w:tc>
        <w:tc>
          <w:tcPr>
            <w:tcW w:w="1223" w:type="dxa"/>
            <w:vAlign w:val="center"/>
          </w:tcPr>
          <w:p w14:paraId="6CCB3269">
            <w:pPr>
              <w:jc w:val="center"/>
              <w:rPr>
                <w:rFonts w:ascii="宋体" w:hAnsi="宋体"/>
                <w:color w:val="000000" w:themeColor="text1"/>
                <w:szCs w:val="21"/>
                <w:highlight w:val="none"/>
                <w14:textFill>
                  <w14:solidFill>
                    <w14:schemeClr w14:val="tx1"/>
                  </w14:solidFill>
                </w14:textFill>
              </w:rPr>
            </w:pPr>
          </w:p>
        </w:tc>
        <w:tc>
          <w:tcPr>
            <w:tcW w:w="1223" w:type="dxa"/>
            <w:vAlign w:val="center"/>
          </w:tcPr>
          <w:p w14:paraId="541F81F8">
            <w:pPr>
              <w:jc w:val="center"/>
              <w:rPr>
                <w:rFonts w:ascii="宋体" w:hAnsi="宋体"/>
                <w:color w:val="000000" w:themeColor="text1"/>
                <w:szCs w:val="21"/>
                <w:highlight w:val="none"/>
                <w14:textFill>
                  <w14:solidFill>
                    <w14:schemeClr w14:val="tx1"/>
                  </w14:solidFill>
                </w14:textFill>
              </w:rPr>
            </w:pPr>
          </w:p>
        </w:tc>
        <w:tc>
          <w:tcPr>
            <w:tcW w:w="1224" w:type="dxa"/>
            <w:vAlign w:val="center"/>
          </w:tcPr>
          <w:p w14:paraId="7F9222E8">
            <w:pPr>
              <w:jc w:val="center"/>
              <w:rPr>
                <w:rFonts w:ascii="宋体" w:hAnsi="宋体"/>
                <w:color w:val="000000" w:themeColor="text1"/>
                <w:szCs w:val="21"/>
                <w:highlight w:val="none"/>
                <w14:textFill>
                  <w14:solidFill>
                    <w14:schemeClr w14:val="tx1"/>
                  </w14:solidFill>
                </w14:textFill>
              </w:rPr>
            </w:pPr>
          </w:p>
        </w:tc>
        <w:tc>
          <w:tcPr>
            <w:tcW w:w="1224" w:type="dxa"/>
            <w:vAlign w:val="center"/>
          </w:tcPr>
          <w:p w14:paraId="7B6664D3">
            <w:pPr>
              <w:jc w:val="center"/>
              <w:rPr>
                <w:rFonts w:ascii="宋体" w:hAnsi="宋体"/>
                <w:color w:val="000000" w:themeColor="text1"/>
                <w:szCs w:val="21"/>
                <w:highlight w:val="none"/>
                <w14:textFill>
                  <w14:solidFill>
                    <w14:schemeClr w14:val="tx1"/>
                  </w14:solidFill>
                </w14:textFill>
              </w:rPr>
            </w:pPr>
          </w:p>
        </w:tc>
      </w:tr>
      <w:tr w14:paraId="360D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75" w:type="dxa"/>
            <w:vMerge w:val="continue"/>
            <w:vAlign w:val="center"/>
          </w:tcPr>
          <w:p w14:paraId="294BCA5D">
            <w:pPr>
              <w:jc w:val="center"/>
              <w:rPr>
                <w:rFonts w:ascii="宋体" w:hAnsi="宋体"/>
                <w:color w:val="000000" w:themeColor="text1"/>
                <w:szCs w:val="21"/>
                <w:highlight w:val="none"/>
                <w14:textFill>
                  <w14:solidFill>
                    <w14:schemeClr w14:val="tx1"/>
                  </w14:solidFill>
                </w14:textFill>
              </w:rPr>
            </w:pPr>
          </w:p>
        </w:tc>
        <w:tc>
          <w:tcPr>
            <w:tcW w:w="1770" w:type="dxa"/>
            <w:vAlign w:val="center"/>
          </w:tcPr>
          <w:p w14:paraId="688D9FEC">
            <w:pPr>
              <w:jc w:val="center"/>
              <w:rPr>
                <w:rFonts w:ascii="宋体" w:hAnsi="宋体"/>
                <w:color w:val="000000" w:themeColor="text1"/>
                <w:szCs w:val="21"/>
                <w:highlight w:val="none"/>
                <w14:textFill>
                  <w14:solidFill>
                    <w14:schemeClr w14:val="tx1"/>
                  </w14:solidFill>
                </w14:textFill>
              </w:rPr>
            </w:pPr>
          </w:p>
        </w:tc>
        <w:tc>
          <w:tcPr>
            <w:tcW w:w="1183" w:type="dxa"/>
            <w:vAlign w:val="center"/>
          </w:tcPr>
          <w:p w14:paraId="67B0A081">
            <w:pPr>
              <w:jc w:val="center"/>
              <w:rPr>
                <w:rFonts w:ascii="宋体" w:hAnsi="宋体"/>
                <w:color w:val="000000" w:themeColor="text1"/>
                <w:szCs w:val="21"/>
                <w:highlight w:val="none"/>
                <w14:textFill>
                  <w14:solidFill>
                    <w14:schemeClr w14:val="tx1"/>
                  </w14:solidFill>
                </w14:textFill>
              </w:rPr>
            </w:pPr>
          </w:p>
        </w:tc>
        <w:tc>
          <w:tcPr>
            <w:tcW w:w="1223" w:type="dxa"/>
            <w:vAlign w:val="center"/>
          </w:tcPr>
          <w:p w14:paraId="4B2BD048">
            <w:pPr>
              <w:jc w:val="center"/>
              <w:rPr>
                <w:rFonts w:ascii="宋体" w:hAnsi="宋体"/>
                <w:color w:val="000000" w:themeColor="text1"/>
                <w:szCs w:val="21"/>
                <w:highlight w:val="none"/>
                <w14:textFill>
                  <w14:solidFill>
                    <w14:schemeClr w14:val="tx1"/>
                  </w14:solidFill>
                </w14:textFill>
              </w:rPr>
            </w:pPr>
          </w:p>
        </w:tc>
        <w:tc>
          <w:tcPr>
            <w:tcW w:w="1223" w:type="dxa"/>
            <w:vAlign w:val="center"/>
          </w:tcPr>
          <w:p w14:paraId="20C8A3D0">
            <w:pPr>
              <w:jc w:val="center"/>
              <w:rPr>
                <w:rFonts w:ascii="宋体" w:hAnsi="宋体"/>
                <w:color w:val="000000" w:themeColor="text1"/>
                <w:szCs w:val="21"/>
                <w:highlight w:val="none"/>
                <w14:textFill>
                  <w14:solidFill>
                    <w14:schemeClr w14:val="tx1"/>
                  </w14:solidFill>
                </w14:textFill>
              </w:rPr>
            </w:pPr>
          </w:p>
        </w:tc>
        <w:tc>
          <w:tcPr>
            <w:tcW w:w="1224" w:type="dxa"/>
            <w:vAlign w:val="center"/>
          </w:tcPr>
          <w:p w14:paraId="23AD6C72">
            <w:pPr>
              <w:jc w:val="center"/>
              <w:rPr>
                <w:rFonts w:ascii="宋体" w:hAnsi="宋体"/>
                <w:color w:val="000000" w:themeColor="text1"/>
                <w:szCs w:val="21"/>
                <w:highlight w:val="none"/>
                <w14:textFill>
                  <w14:solidFill>
                    <w14:schemeClr w14:val="tx1"/>
                  </w14:solidFill>
                </w14:textFill>
              </w:rPr>
            </w:pPr>
          </w:p>
        </w:tc>
        <w:tc>
          <w:tcPr>
            <w:tcW w:w="1224" w:type="dxa"/>
            <w:vAlign w:val="center"/>
          </w:tcPr>
          <w:p w14:paraId="01D4472F">
            <w:pPr>
              <w:jc w:val="center"/>
              <w:rPr>
                <w:rFonts w:ascii="宋体" w:hAnsi="宋体"/>
                <w:color w:val="000000" w:themeColor="text1"/>
                <w:szCs w:val="21"/>
                <w:highlight w:val="none"/>
                <w14:textFill>
                  <w14:solidFill>
                    <w14:schemeClr w14:val="tx1"/>
                  </w14:solidFill>
                </w14:textFill>
              </w:rPr>
            </w:pPr>
          </w:p>
        </w:tc>
      </w:tr>
      <w:tr w14:paraId="2676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675" w:type="dxa"/>
            <w:vMerge w:val="restart"/>
            <w:vAlign w:val="center"/>
          </w:tcPr>
          <w:p w14:paraId="5596743F">
            <w:pPr>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其他</w:t>
            </w:r>
          </w:p>
        </w:tc>
        <w:tc>
          <w:tcPr>
            <w:tcW w:w="1770" w:type="dxa"/>
            <w:vAlign w:val="center"/>
          </w:tcPr>
          <w:p w14:paraId="2ED9D11E">
            <w:pPr>
              <w:jc w:val="center"/>
              <w:rPr>
                <w:rFonts w:ascii="宋体" w:hAnsi="宋体"/>
                <w:color w:val="000000" w:themeColor="text1"/>
                <w:szCs w:val="21"/>
                <w:highlight w:val="none"/>
                <w14:textFill>
                  <w14:solidFill>
                    <w14:schemeClr w14:val="tx1"/>
                  </w14:solidFill>
                </w14:textFill>
              </w:rPr>
            </w:pPr>
          </w:p>
        </w:tc>
        <w:tc>
          <w:tcPr>
            <w:tcW w:w="1183" w:type="dxa"/>
            <w:vAlign w:val="center"/>
          </w:tcPr>
          <w:p w14:paraId="1932B971">
            <w:pPr>
              <w:jc w:val="center"/>
              <w:rPr>
                <w:rFonts w:ascii="宋体" w:hAnsi="宋体"/>
                <w:color w:val="000000" w:themeColor="text1"/>
                <w:szCs w:val="21"/>
                <w:highlight w:val="none"/>
                <w14:textFill>
                  <w14:solidFill>
                    <w14:schemeClr w14:val="tx1"/>
                  </w14:solidFill>
                </w14:textFill>
              </w:rPr>
            </w:pPr>
          </w:p>
        </w:tc>
        <w:tc>
          <w:tcPr>
            <w:tcW w:w="1223" w:type="dxa"/>
            <w:vAlign w:val="center"/>
          </w:tcPr>
          <w:p w14:paraId="3ADC2E60">
            <w:pPr>
              <w:jc w:val="center"/>
              <w:rPr>
                <w:rFonts w:ascii="宋体" w:hAnsi="宋体"/>
                <w:color w:val="000000" w:themeColor="text1"/>
                <w:szCs w:val="21"/>
                <w:highlight w:val="none"/>
                <w14:textFill>
                  <w14:solidFill>
                    <w14:schemeClr w14:val="tx1"/>
                  </w14:solidFill>
                </w14:textFill>
              </w:rPr>
            </w:pPr>
          </w:p>
        </w:tc>
        <w:tc>
          <w:tcPr>
            <w:tcW w:w="1223" w:type="dxa"/>
            <w:vAlign w:val="center"/>
          </w:tcPr>
          <w:p w14:paraId="4B0DFD55">
            <w:pPr>
              <w:jc w:val="center"/>
              <w:rPr>
                <w:rFonts w:ascii="宋体" w:hAnsi="宋体"/>
                <w:color w:val="000000" w:themeColor="text1"/>
                <w:szCs w:val="21"/>
                <w:highlight w:val="none"/>
                <w14:textFill>
                  <w14:solidFill>
                    <w14:schemeClr w14:val="tx1"/>
                  </w14:solidFill>
                </w14:textFill>
              </w:rPr>
            </w:pPr>
          </w:p>
        </w:tc>
        <w:tc>
          <w:tcPr>
            <w:tcW w:w="1224" w:type="dxa"/>
            <w:vAlign w:val="center"/>
          </w:tcPr>
          <w:p w14:paraId="729AF841">
            <w:pPr>
              <w:jc w:val="center"/>
              <w:rPr>
                <w:rFonts w:ascii="宋体" w:hAnsi="宋体"/>
                <w:color w:val="000000" w:themeColor="text1"/>
                <w:szCs w:val="21"/>
                <w:highlight w:val="none"/>
                <w14:textFill>
                  <w14:solidFill>
                    <w14:schemeClr w14:val="tx1"/>
                  </w14:solidFill>
                </w14:textFill>
              </w:rPr>
            </w:pPr>
          </w:p>
        </w:tc>
        <w:tc>
          <w:tcPr>
            <w:tcW w:w="1224" w:type="dxa"/>
            <w:vAlign w:val="center"/>
          </w:tcPr>
          <w:p w14:paraId="61E1459A">
            <w:pPr>
              <w:jc w:val="center"/>
              <w:rPr>
                <w:rFonts w:ascii="宋体" w:hAnsi="宋体"/>
                <w:color w:val="000000" w:themeColor="text1"/>
                <w:szCs w:val="21"/>
                <w:highlight w:val="none"/>
                <w14:textFill>
                  <w14:solidFill>
                    <w14:schemeClr w14:val="tx1"/>
                  </w14:solidFill>
                </w14:textFill>
              </w:rPr>
            </w:pPr>
          </w:p>
        </w:tc>
      </w:tr>
      <w:tr w14:paraId="4BB6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vAlign w:val="center"/>
          </w:tcPr>
          <w:p w14:paraId="2398796B">
            <w:pPr>
              <w:jc w:val="center"/>
              <w:rPr>
                <w:rFonts w:ascii="宋体" w:hAnsi="宋体"/>
                <w:color w:val="000000" w:themeColor="text1"/>
                <w:szCs w:val="21"/>
                <w:highlight w:val="none"/>
                <w14:textFill>
                  <w14:solidFill>
                    <w14:schemeClr w14:val="tx1"/>
                  </w14:solidFill>
                </w14:textFill>
              </w:rPr>
            </w:pPr>
          </w:p>
        </w:tc>
        <w:tc>
          <w:tcPr>
            <w:tcW w:w="1770" w:type="dxa"/>
            <w:vAlign w:val="center"/>
          </w:tcPr>
          <w:p w14:paraId="4CCFCFAE">
            <w:pPr>
              <w:jc w:val="center"/>
              <w:rPr>
                <w:rFonts w:ascii="宋体" w:hAnsi="宋体"/>
                <w:color w:val="000000" w:themeColor="text1"/>
                <w:szCs w:val="21"/>
                <w:highlight w:val="none"/>
                <w14:textFill>
                  <w14:solidFill>
                    <w14:schemeClr w14:val="tx1"/>
                  </w14:solidFill>
                </w14:textFill>
              </w:rPr>
            </w:pPr>
          </w:p>
        </w:tc>
        <w:tc>
          <w:tcPr>
            <w:tcW w:w="1183" w:type="dxa"/>
            <w:vAlign w:val="center"/>
          </w:tcPr>
          <w:p w14:paraId="425EDF95">
            <w:pPr>
              <w:jc w:val="center"/>
              <w:rPr>
                <w:rFonts w:ascii="宋体" w:hAnsi="宋体"/>
                <w:color w:val="000000" w:themeColor="text1"/>
                <w:szCs w:val="21"/>
                <w:highlight w:val="none"/>
                <w14:textFill>
                  <w14:solidFill>
                    <w14:schemeClr w14:val="tx1"/>
                  </w14:solidFill>
                </w14:textFill>
              </w:rPr>
            </w:pPr>
          </w:p>
        </w:tc>
        <w:tc>
          <w:tcPr>
            <w:tcW w:w="1223" w:type="dxa"/>
            <w:vAlign w:val="center"/>
          </w:tcPr>
          <w:p w14:paraId="295DA79E">
            <w:pPr>
              <w:jc w:val="center"/>
              <w:rPr>
                <w:rFonts w:ascii="宋体" w:hAnsi="宋体"/>
                <w:color w:val="000000" w:themeColor="text1"/>
                <w:szCs w:val="21"/>
                <w:highlight w:val="none"/>
                <w14:textFill>
                  <w14:solidFill>
                    <w14:schemeClr w14:val="tx1"/>
                  </w14:solidFill>
                </w14:textFill>
              </w:rPr>
            </w:pPr>
          </w:p>
        </w:tc>
        <w:tc>
          <w:tcPr>
            <w:tcW w:w="1223" w:type="dxa"/>
            <w:vAlign w:val="center"/>
          </w:tcPr>
          <w:p w14:paraId="17D6C865">
            <w:pPr>
              <w:jc w:val="center"/>
              <w:rPr>
                <w:rFonts w:ascii="宋体" w:hAnsi="宋体"/>
                <w:color w:val="000000" w:themeColor="text1"/>
                <w:szCs w:val="21"/>
                <w:highlight w:val="none"/>
                <w14:textFill>
                  <w14:solidFill>
                    <w14:schemeClr w14:val="tx1"/>
                  </w14:solidFill>
                </w14:textFill>
              </w:rPr>
            </w:pPr>
          </w:p>
        </w:tc>
        <w:tc>
          <w:tcPr>
            <w:tcW w:w="1224" w:type="dxa"/>
            <w:vAlign w:val="center"/>
          </w:tcPr>
          <w:p w14:paraId="101C508D">
            <w:pPr>
              <w:jc w:val="center"/>
              <w:rPr>
                <w:rFonts w:ascii="宋体" w:hAnsi="宋体"/>
                <w:color w:val="000000" w:themeColor="text1"/>
                <w:szCs w:val="21"/>
                <w:highlight w:val="none"/>
                <w14:textFill>
                  <w14:solidFill>
                    <w14:schemeClr w14:val="tx1"/>
                  </w14:solidFill>
                </w14:textFill>
              </w:rPr>
            </w:pPr>
          </w:p>
        </w:tc>
        <w:tc>
          <w:tcPr>
            <w:tcW w:w="1224" w:type="dxa"/>
            <w:vAlign w:val="center"/>
          </w:tcPr>
          <w:p w14:paraId="21A9DABB">
            <w:pPr>
              <w:jc w:val="center"/>
              <w:rPr>
                <w:rFonts w:ascii="宋体" w:hAnsi="宋体"/>
                <w:color w:val="000000" w:themeColor="text1"/>
                <w:szCs w:val="21"/>
                <w:highlight w:val="none"/>
                <w14:textFill>
                  <w14:solidFill>
                    <w14:schemeClr w14:val="tx1"/>
                  </w14:solidFill>
                </w14:textFill>
              </w:rPr>
            </w:pPr>
          </w:p>
        </w:tc>
      </w:tr>
      <w:tr w14:paraId="6B6D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675" w:type="dxa"/>
            <w:vMerge w:val="continue"/>
            <w:vAlign w:val="center"/>
          </w:tcPr>
          <w:p w14:paraId="7985015A">
            <w:pPr>
              <w:jc w:val="center"/>
              <w:rPr>
                <w:rFonts w:ascii="宋体" w:hAnsi="宋体"/>
                <w:color w:val="000000" w:themeColor="text1"/>
                <w:szCs w:val="21"/>
                <w:highlight w:val="none"/>
                <w14:textFill>
                  <w14:solidFill>
                    <w14:schemeClr w14:val="tx1"/>
                  </w14:solidFill>
                </w14:textFill>
              </w:rPr>
            </w:pPr>
          </w:p>
        </w:tc>
        <w:tc>
          <w:tcPr>
            <w:tcW w:w="1770" w:type="dxa"/>
            <w:vAlign w:val="center"/>
          </w:tcPr>
          <w:p w14:paraId="2ECEA3E8">
            <w:pPr>
              <w:jc w:val="center"/>
              <w:rPr>
                <w:rFonts w:ascii="宋体" w:hAnsi="宋体"/>
                <w:color w:val="000000" w:themeColor="text1"/>
                <w:szCs w:val="21"/>
                <w:highlight w:val="none"/>
                <w14:textFill>
                  <w14:solidFill>
                    <w14:schemeClr w14:val="tx1"/>
                  </w14:solidFill>
                </w14:textFill>
              </w:rPr>
            </w:pPr>
          </w:p>
        </w:tc>
        <w:tc>
          <w:tcPr>
            <w:tcW w:w="1183" w:type="dxa"/>
            <w:vAlign w:val="center"/>
          </w:tcPr>
          <w:p w14:paraId="2BFB339B">
            <w:pPr>
              <w:jc w:val="center"/>
              <w:rPr>
                <w:rFonts w:ascii="宋体" w:hAnsi="宋体"/>
                <w:color w:val="000000" w:themeColor="text1"/>
                <w:szCs w:val="21"/>
                <w:highlight w:val="none"/>
                <w14:textFill>
                  <w14:solidFill>
                    <w14:schemeClr w14:val="tx1"/>
                  </w14:solidFill>
                </w14:textFill>
              </w:rPr>
            </w:pPr>
          </w:p>
        </w:tc>
        <w:tc>
          <w:tcPr>
            <w:tcW w:w="1223" w:type="dxa"/>
            <w:vAlign w:val="center"/>
          </w:tcPr>
          <w:p w14:paraId="4B4E297F">
            <w:pPr>
              <w:jc w:val="center"/>
              <w:rPr>
                <w:rFonts w:ascii="宋体" w:hAnsi="宋体"/>
                <w:color w:val="000000" w:themeColor="text1"/>
                <w:szCs w:val="21"/>
                <w:highlight w:val="none"/>
                <w14:textFill>
                  <w14:solidFill>
                    <w14:schemeClr w14:val="tx1"/>
                  </w14:solidFill>
                </w14:textFill>
              </w:rPr>
            </w:pPr>
          </w:p>
        </w:tc>
        <w:tc>
          <w:tcPr>
            <w:tcW w:w="1223" w:type="dxa"/>
            <w:vAlign w:val="center"/>
          </w:tcPr>
          <w:p w14:paraId="083FE9B5">
            <w:pPr>
              <w:jc w:val="center"/>
              <w:rPr>
                <w:rFonts w:ascii="宋体" w:hAnsi="宋体"/>
                <w:color w:val="000000" w:themeColor="text1"/>
                <w:szCs w:val="21"/>
                <w:highlight w:val="none"/>
                <w14:textFill>
                  <w14:solidFill>
                    <w14:schemeClr w14:val="tx1"/>
                  </w14:solidFill>
                </w14:textFill>
              </w:rPr>
            </w:pPr>
          </w:p>
        </w:tc>
        <w:tc>
          <w:tcPr>
            <w:tcW w:w="1224" w:type="dxa"/>
            <w:vAlign w:val="center"/>
          </w:tcPr>
          <w:p w14:paraId="3C77985C">
            <w:pPr>
              <w:jc w:val="center"/>
              <w:rPr>
                <w:rFonts w:ascii="宋体" w:hAnsi="宋体"/>
                <w:color w:val="000000" w:themeColor="text1"/>
                <w:szCs w:val="21"/>
                <w:highlight w:val="none"/>
                <w14:textFill>
                  <w14:solidFill>
                    <w14:schemeClr w14:val="tx1"/>
                  </w14:solidFill>
                </w14:textFill>
              </w:rPr>
            </w:pPr>
          </w:p>
        </w:tc>
        <w:tc>
          <w:tcPr>
            <w:tcW w:w="1224" w:type="dxa"/>
            <w:vAlign w:val="center"/>
          </w:tcPr>
          <w:p w14:paraId="17044904">
            <w:pPr>
              <w:jc w:val="center"/>
              <w:rPr>
                <w:rFonts w:ascii="宋体" w:hAnsi="宋体"/>
                <w:color w:val="000000" w:themeColor="text1"/>
                <w:szCs w:val="21"/>
                <w:highlight w:val="none"/>
                <w14:textFill>
                  <w14:solidFill>
                    <w14:schemeClr w14:val="tx1"/>
                  </w14:solidFill>
                </w14:textFill>
              </w:rPr>
            </w:pPr>
          </w:p>
        </w:tc>
      </w:tr>
    </w:tbl>
    <w:p w14:paraId="6756EED7">
      <w:pPr>
        <w:spacing w:line="400" w:lineRule="exact"/>
        <w:jc w:val="center"/>
        <w:rPr>
          <w:rFonts w:ascii="宋体" w:hAnsi="宋体" w:cs="Arial"/>
          <w:b/>
          <w:bCs/>
          <w:color w:val="000000" w:themeColor="text1"/>
          <w:sz w:val="28"/>
          <w:highlight w:val="none"/>
          <w14:textFill>
            <w14:solidFill>
              <w14:schemeClr w14:val="tx1"/>
            </w14:solidFill>
          </w14:textFill>
        </w:rPr>
      </w:pPr>
    </w:p>
    <w:p w14:paraId="7EC592DC">
      <w:pPr>
        <w:spacing w:line="400" w:lineRule="exact"/>
        <w:jc w:val="center"/>
        <w:rPr>
          <w:rFonts w:ascii="宋体" w:hAnsi="宋体" w:cs="Arial"/>
          <w:b/>
          <w:bCs/>
          <w:color w:val="000000" w:themeColor="text1"/>
          <w:sz w:val="28"/>
          <w:highlight w:val="none"/>
          <w14:textFill>
            <w14:solidFill>
              <w14:schemeClr w14:val="tx1"/>
            </w14:solidFill>
          </w14:textFill>
        </w:rPr>
      </w:pPr>
    </w:p>
    <w:p w14:paraId="04BF07D2">
      <w:pPr>
        <w:spacing w:line="400" w:lineRule="exact"/>
        <w:jc w:val="center"/>
        <w:rPr>
          <w:rFonts w:ascii="宋体" w:hAnsi="宋体" w:cs="Arial"/>
          <w:b/>
          <w:bCs/>
          <w:color w:val="000000" w:themeColor="text1"/>
          <w:sz w:val="28"/>
          <w:highlight w:val="none"/>
          <w14:textFill>
            <w14:solidFill>
              <w14:schemeClr w14:val="tx1"/>
            </w14:solidFill>
          </w14:textFill>
        </w:rPr>
      </w:pPr>
    </w:p>
    <w:p w14:paraId="713ABC37">
      <w:pPr>
        <w:adjustRightIn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供应商名称：        （盖章）</w:t>
      </w:r>
    </w:p>
    <w:p w14:paraId="190AE3B2">
      <w:pPr>
        <w:adjustRightIn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法定代表人或授权代表（签字）：</w:t>
      </w:r>
    </w:p>
    <w:p w14:paraId="4FA636F3">
      <w:pPr>
        <w:adjustRightInd w:val="0"/>
        <w:spacing w:line="400" w:lineRule="exact"/>
        <w:ind w:firstLine="48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磋商日期</w:t>
      </w:r>
      <w:r>
        <w:rPr>
          <w:rFonts w:ascii="宋体" w:hAnsi="宋体"/>
          <w:color w:val="000000" w:themeColor="text1"/>
          <w:highlight w:val="none"/>
          <w14:textFill>
            <w14:solidFill>
              <w14:schemeClr w14:val="tx1"/>
            </w14:solidFill>
          </w14:textFill>
        </w:rPr>
        <w:t>:</w:t>
      </w:r>
    </w:p>
    <w:p w14:paraId="46175548">
      <w:pPr>
        <w:pStyle w:val="23"/>
        <w:jc w:val="center"/>
        <w:rPr>
          <w:rFonts w:hint="default" w:hAnsi="宋体"/>
          <w:color w:val="000000" w:themeColor="text1"/>
          <w:highlight w:val="none"/>
          <w14:textFill>
            <w14:solidFill>
              <w14:schemeClr w14:val="tx1"/>
            </w14:solidFill>
          </w14:textFill>
        </w:rPr>
      </w:pPr>
    </w:p>
    <w:p w14:paraId="604B509C">
      <w:pPr>
        <w:spacing w:line="360" w:lineRule="auto"/>
        <w:ind w:firstLine="460" w:firstLineChars="192"/>
        <w:rPr>
          <w:rFonts w:ascii="宋体" w:hAnsi="宋体"/>
          <w:color w:val="000000" w:themeColor="text1"/>
          <w:highlight w:val="none"/>
          <w14:textFill>
            <w14:solidFill>
              <w14:schemeClr w14:val="tx1"/>
            </w14:solidFill>
          </w14:textFill>
        </w:rPr>
      </w:pPr>
    </w:p>
    <w:p w14:paraId="7D77BC2A">
      <w:pPr>
        <w:spacing w:line="360" w:lineRule="auto"/>
        <w:ind w:firstLine="460" w:firstLineChars="192"/>
        <w:rPr>
          <w:rFonts w:ascii="宋体" w:hAnsi="宋体"/>
          <w:color w:val="000000" w:themeColor="text1"/>
          <w:highlight w:val="none"/>
          <w14:textFill>
            <w14:solidFill>
              <w14:schemeClr w14:val="tx1"/>
            </w14:solidFill>
          </w14:textFill>
        </w:rPr>
      </w:pPr>
    </w:p>
    <w:p w14:paraId="4F08BEF7">
      <w:pPr>
        <w:spacing w:line="360" w:lineRule="auto"/>
        <w:ind w:firstLine="463" w:firstLineChars="192"/>
        <w:jc w:val="center"/>
        <w:rPr>
          <w:rFonts w:hAnsi="宋体"/>
          <w:b/>
          <w:color w:val="000000" w:themeColor="text1"/>
          <w:highlight w:val="none"/>
          <w14:textFill>
            <w14:solidFill>
              <w14:schemeClr w14:val="tx1"/>
            </w14:solidFill>
          </w14:textFill>
        </w:rPr>
      </w:pPr>
      <w:r>
        <w:rPr>
          <w:rFonts w:hAnsi="宋体"/>
          <w:b/>
          <w:color w:val="000000" w:themeColor="text1"/>
          <w:highlight w:val="none"/>
          <w14:textFill>
            <w14:solidFill>
              <w14:schemeClr w14:val="tx1"/>
            </w14:solidFill>
          </w14:textFill>
        </w:rPr>
        <w:br w:type="page"/>
      </w:r>
      <w:r>
        <w:rPr>
          <w:rFonts w:hint="eastAsia" w:hAnsi="宋体"/>
          <w:b/>
          <w:color w:val="000000" w:themeColor="text1"/>
          <w:highlight w:val="none"/>
          <w:lang w:val="en-US" w:eastAsia="zh-CN"/>
          <w14:textFill>
            <w14:solidFill>
              <w14:schemeClr w14:val="tx1"/>
            </w14:solidFill>
          </w14:textFill>
        </w:rPr>
        <w:t>九</w:t>
      </w:r>
      <w:r>
        <w:rPr>
          <w:rFonts w:hAnsi="宋体"/>
          <w:b/>
          <w:color w:val="000000" w:themeColor="text1"/>
          <w:highlight w:val="none"/>
          <w14:textFill>
            <w14:solidFill>
              <w14:schemeClr w14:val="tx1"/>
            </w14:solidFill>
          </w14:textFill>
        </w:rPr>
        <w:t>、</w:t>
      </w:r>
      <w:r>
        <w:rPr>
          <w:rFonts w:hint="eastAsia" w:hAnsi="宋体"/>
          <w:b/>
          <w:color w:val="000000" w:themeColor="text1"/>
          <w:highlight w:val="none"/>
          <w14:textFill>
            <w14:solidFill>
              <w14:schemeClr w14:val="tx1"/>
            </w14:solidFill>
          </w14:textFill>
        </w:rPr>
        <w:t>供应商认为在其他方面有必要说明的事项</w:t>
      </w:r>
    </w:p>
    <w:p w14:paraId="271D2AAE">
      <w:pPr>
        <w:spacing w:line="360" w:lineRule="auto"/>
        <w:ind w:firstLine="460" w:firstLineChars="192"/>
        <w:rPr>
          <w:rFonts w:ascii="宋体" w:hAnsi="宋体"/>
          <w:color w:val="000000" w:themeColor="text1"/>
          <w:highlight w:val="none"/>
          <w14:textFill>
            <w14:solidFill>
              <w14:schemeClr w14:val="tx1"/>
            </w14:solidFill>
          </w14:textFill>
        </w:rPr>
      </w:pPr>
    </w:p>
    <w:p w14:paraId="4A0517C2">
      <w:pPr>
        <w:spacing w:line="360" w:lineRule="auto"/>
        <w:ind w:firstLine="460" w:firstLineChars="192"/>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供应商在参加本项目磋商中根据磋商文件的要求认为需要说明的事项，但不作为评审依据。如没有说明事项，此项可忽略。（格式可自定）</w:t>
      </w:r>
    </w:p>
    <w:p w14:paraId="2BD749B9">
      <w:pPr>
        <w:pStyle w:val="23"/>
        <w:rPr>
          <w:rFonts w:hint="default" w:hAnsi="宋体"/>
          <w:b/>
          <w:color w:val="000000" w:themeColor="text1"/>
          <w:highlight w:val="none"/>
          <w14:textFill>
            <w14:solidFill>
              <w14:schemeClr w14:val="tx1"/>
            </w14:solidFill>
          </w14:textFill>
        </w:rPr>
      </w:pPr>
    </w:p>
    <w:p w14:paraId="3D5C765D">
      <w:pPr>
        <w:spacing w:line="360" w:lineRule="auto"/>
        <w:ind w:left="274" w:leftChars="114"/>
        <w:rPr>
          <w:rFonts w:ascii="宋体" w:hAnsi="宋体"/>
          <w:b/>
          <w:color w:val="000000" w:themeColor="text1"/>
          <w:highlight w:val="none"/>
          <w14:textFill>
            <w14:solidFill>
              <w14:schemeClr w14:val="tx1"/>
            </w14:solidFill>
          </w14:textFill>
        </w:rPr>
      </w:pPr>
    </w:p>
    <w:p w14:paraId="31CEBE85">
      <w:pPr>
        <w:spacing w:line="360" w:lineRule="auto"/>
        <w:ind w:left="274" w:leftChars="114"/>
        <w:rPr>
          <w:rFonts w:ascii="宋体" w:hAnsi="宋体"/>
          <w:b/>
          <w:color w:val="000000" w:themeColor="text1"/>
          <w:highlight w:val="none"/>
          <w14:textFill>
            <w14:solidFill>
              <w14:schemeClr w14:val="tx1"/>
            </w14:solidFill>
          </w14:textFill>
        </w:rPr>
      </w:pPr>
    </w:p>
    <w:p w14:paraId="347B6217">
      <w:pPr>
        <w:spacing w:line="360" w:lineRule="auto"/>
        <w:ind w:left="274" w:leftChars="114"/>
        <w:rPr>
          <w:rFonts w:ascii="宋体" w:hAnsi="宋体"/>
          <w:b/>
          <w:color w:val="000000" w:themeColor="text1"/>
          <w:highlight w:val="none"/>
          <w14:textFill>
            <w14:solidFill>
              <w14:schemeClr w14:val="tx1"/>
            </w14:solidFill>
          </w14:textFill>
        </w:rPr>
      </w:pPr>
    </w:p>
    <w:p w14:paraId="1187FF53">
      <w:pPr>
        <w:spacing w:line="360" w:lineRule="auto"/>
        <w:ind w:left="274" w:leftChars="114"/>
        <w:rPr>
          <w:rFonts w:ascii="宋体" w:hAnsi="宋体"/>
          <w:b/>
          <w:color w:val="000000" w:themeColor="text1"/>
          <w:highlight w:val="none"/>
          <w14:textFill>
            <w14:solidFill>
              <w14:schemeClr w14:val="tx1"/>
            </w14:solidFill>
          </w14:textFill>
        </w:rPr>
      </w:pPr>
    </w:p>
    <w:p w14:paraId="486DCF1D">
      <w:pPr>
        <w:spacing w:line="360" w:lineRule="auto"/>
        <w:ind w:left="274" w:leftChars="114"/>
        <w:rPr>
          <w:rFonts w:ascii="宋体" w:hAnsi="宋体"/>
          <w:b/>
          <w:color w:val="000000" w:themeColor="text1"/>
          <w:highlight w:val="none"/>
          <w14:textFill>
            <w14:solidFill>
              <w14:schemeClr w14:val="tx1"/>
            </w14:solidFill>
          </w14:textFill>
        </w:rPr>
      </w:pPr>
    </w:p>
    <w:p w14:paraId="4284BD4A">
      <w:pPr>
        <w:spacing w:line="360" w:lineRule="auto"/>
        <w:ind w:left="274" w:leftChars="114"/>
        <w:rPr>
          <w:rFonts w:ascii="宋体" w:hAnsi="宋体"/>
          <w:b/>
          <w:color w:val="000000" w:themeColor="text1"/>
          <w:highlight w:val="none"/>
          <w14:textFill>
            <w14:solidFill>
              <w14:schemeClr w14:val="tx1"/>
            </w14:solidFill>
          </w14:textFill>
        </w:rPr>
      </w:pPr>
    </w:p>
    <w:p w14:paraId="0782D35B">
      <w:pPr>
        <w:spacing w:line="360" w:lineRule="auto"/>
        <w:ind w:left="274" w:leftChars="114"/>
        <w:rPr>
          <w:rFonts w:ascii="宋体" w:hAnsi="宋体"/>
          <w:b/>
          <w:color w:val="000000" w:themeColor="text1"/>
          <w:highlight w:val="none"/>
          <w14:textFill>
            <w14:solidFill>
              <w14:schemeClr w14:val="tx1"/>
            </w14:solidFill>
          </w14:textFill>
        </w:rPr>
      </w:pPr>
    </w:p>
    <w:p w14:paraId="1F95566E">
      <w:pPr>
        <w:spacing w:line="360" w:lineRule="auto"/>
        <w:ind w:left="274" w:leftChars="114"/>
        <w:rPr>
          <w:rFonts w:ascii="宋体" w:hAnsi="宋体"/>
          <w:b/>
          <w:color w:val="000000" w:themeColor="text1"/>
          <w:highlight w:val="none"/>
          <w14:textFill>
            <w14:solidFill>
              <w14:schemeClr w14:val="tx1"/>
            </w14:solidFill>
          </w14:textFill>
        </w:rPr>
      </w:pPr>
    </w:p>
    <w:p w14:paraId="30492D35">
      <w:pPr>
        <w:spacing w:line="360" w:lineRule="auto"/>
        <w:ind w:left="274" w:leftChars="114"/>
        <w:rPr>
          <w:rFonts w:ascii="宋体" w:hAnsi="宋体"/>
          <w:b/>
          <w:color w:val="000000" w:themeColor="text1"/>
          <w:highlight w:val="none"/>
          <w14:textFill>
            <w14:solidFill>
              <w14:schemeClr w14:val="tx1"/>
            </w14:solidFill>
          </w14:textFill>
        </w:rPr>
      </w:pPr>
    </w:p>
    <w:p w14:paraId="7E5B09B0">
      <w:pPr>
        <w:spacing w:line="360" w:lineRule="auto"/>
        <w:ind w:left="274" w:leftChars="114"/>
        <w:rPr>
          <w:rFonts w:ascii="宋体" w:hAnsi="宋体"/>
          <w:b/>
          <w:color w:val="000000" w:themeColor="text1"/>
          <w:highlight w:val="none"/>
          <w14:textFill>
            <w14:solidFill>
              <w14:schemeClr w14:val="tx1"/>
            </w14:solidFill>
          </w14:textFill>
        </w:rPr>
      </w:pPr>
    </w:p>
    <w:p w14:paraId="1E3CCA77">
      <w:pPr>
        <w:spacing w:line="360" w:lineRule="auto"/>
        <w:ind w:left="274" w:leftChars="114"/>
        <w:rPr>
          <w:rFonts w:ascii="宋体" w:hAnsi="宋体"/>
          <w:b/>
          <w:color w:val="000000" w:themeColor="text1"/>
          <w:highlight w:val="none"/>
          <w14:textFill>
            <w14:solidFill>
              <w14:schemeClr w14:val="tx1"/>
            </w14:solidFill>
          </w14:textFill>
        </w:rPr>
      </w:pPr>
    </w:p>
    <w:p w14:paraId="3F9F2C74">
      <w:pPr>
        <w:spacing w:line="360" w:lineRule="auto"/>
        <w:ind w:left="274" w:leftChars="114"/>
        <w:rPr>
          <w:rFonts w:ascii="宋体" w:hAnsi="宋体"/>
          <w:b/>
          <w:color w:val="000000" w:themeColor="text1"/>
          <w:highlight w:val="none"/>
          <w14:textFill>
            <w14:solidFill>
              <w14:schemeClr w14:val="tx1"/>
            </w14:solidFill>
          </w14:textFill>
        </w:rPr>
      </w:pPr>
    </w:p>
    <w:p w14:paraId="7F97B280">
      <w:pPr>
        <w:spacing w:line="360" w:lineRule="auto"/>
        <w:ind w:left="274" w:leftChars="114"/>
        <w:rPr>
          <w:rFonts w:ascii="宋体" w:hAnsi="宋体"/>
          <w:b/>
          <w:color w:val="000000" w:themeColor="text1"/>
          <w:highlight w:val="none"/>
          <w14:textFill>
            <w14:solidFill>
              <w14:schemeClr w14:val="tx1"/>
            </w14:solidFill>
          </w14:textFill>
        </w:rPr>
      </w:pPr>
    </w:p>
    <w:p w14:paraId="5CDFFF11">
      <w:pPr>
        <w:spacing w:line="360" w:lineRule="auto"/>
        <w:ind w:left="274" w:leftChars="114"/>
        <w:rPr>
          <w:rFonts w:ascii="宋体" w:hAnsi="宋体"/>
          <w:b/>
          <w:color w:val="000000" w:themeColor="text1"/>
          <w:highlight w:val="none"/>
          <w14:textFill>
            <w14:solidFill>
              <w14:schemeClr w14:val="tx1"/>
            </w14:solidFill>
          </w14:textFill>
        </w:rPr>
      </w:pPr>
    </w:p>
    <w:p w14:paraId="5F1FB702">
      <w:pPr>
        <w:spacing w:line="360" w:lineRule="auto"/>
        <w:ind w:left="274" w:leftChars="114"/>
        <w:rPr>
          <w:rFonts w:ascii="宋体" w:hAnsi="宋体"/>
          <w:b/>
          <w:color w:val="000000" w:themeColor="text1"/>
          <w:highlight w:val="none"/>
          <w14:textFill>
            <w14:solidFill>
              <w14:schemeClr w14:val="tx1"/>
            </w14:solidFill>
          </w14:textFill>
        </w:rPr>
      </w:pPr>
    </w:p>
    <w:p w14:paraId="61C3EC24">
      <w:pPr>
        <w:spacing w:line="360" w:lineRule="auto"/>
        <w:ind w:left="274" w:leftChars="114"/>
        <w:rPr>
          <w:rFonts w:ascii="宋体" w:hAnsi="宋体"/>
          <w:b/>
          <w:color w:val="000000" w:themeColor="text1"/>
          <w:highlight w:val="none"/>
          <w14:textFill>
            <w14:solidFill>
              <w14:schemeClr w14:val="tx1"/>
            </w14:solidFill>
          </w14:textFill>
        </w:rPr>
      </w:pPr>
    </w:p>
    <w:p w14:paraId="773416D2">
      <w:pPr>
        <w:spacing w:line="360" w:lineRule="auto"/>
        <w:ind w:left="274" w:leftChars="114"/>
        <w:rPr>
          <w:rFonts w:ascii="宋体" w:hAnsi="宋体"/>
          <w:b/>
          <w:color w:val="000000" w:themeColor="text1"/>
          <w:highlight w:val="none"/>
          <w14:textFill>
            <w14:solidFill>
              <w14:schemeClr w14:val="tx1"/>
            </w14:solidFill>
          </w14:textFill>
        </w:rPr>
      </w:pPr>
    </w:p>
    <w:p w14:paraId="1C2B7FA7">
      <w:pPr>
        <w:spacing w:line="360" w:lineRule="auto"/>
        <w:ind w:left="274" w:leftChars="114"/>
        <w:rPr>
          <w:rFonts w:ascii="宋体" w:hAnsi="宋体"/>
          <w:b/>
          <w:color w:val="000000" w:themeColor="text1"/>
          <w:highlight w:val="none"/>
          <w14:textFill>
            <w14:solidFill>
              <w14:schemeClr w14:val="tx1"/>
            </w14:solidFill>
          </w14:textFill>
        </w:rPr>
      </w:pPr>
    </w:p>
    <w:p w14:paraId="68AA7930">
      <w:pPr>
        <w:spacing w:line="360" w:lineRule="auto"/>
        <w:ind w:left="274" w:leftChars="114"/>
        <w:rPr>
          <w:rFonts w:ascii="宋体" w:hAnsi="宋体"/>
          <w:b/>
          <w:color w:val="000000" w:themeColor="text1"/>
          <w:highlight w:val="none"/>
          <w14:textFill>
            <w14:solidFill>
              <w14:schemeClr w14:val="tx1"/>
            </w14:solidFill>
          </w14:textFill>
        </w:rPr>
      </w:pPr>
    </w:p>
    <w:p w14:paraId="4C0C4FDD">
      <w:pPr>
        <w:spacing w:line="360" w:lineRule="auto"/>
        <w:ind w:left="274" w:leftChars="114"/>
        <w:rPr>
          <w:rFonts w:ascii="宋体" w:hAnsi="宋体"/>
          <w:b/>
          <w:color w:val="000000" w:themeColor="text1"/>
          <w:highlight w:val="none"/>
          <w14:textFill>
            <w14:solidFill>
              <w14:schemeClr w14:val="tx1"/>
            </w14:solidFill>
          </w14:textFill>
        </w:rPr>
      </w:pPr>
    </w:p>
    <w:p w14:paraId="5E30488D">
      <w:pPr>
        <w:spacing w:line="360" w:lineRule="auto"/>
        <w:ind w:left="274" w:leftChars="114"/>
        <w:rPr>
          <w:rFonts w:ascii="宋体" w:hAnsi="宋体"/>
          <w:b/>
          <w:color w:val="000000" w:themeColor="text1"/>
          <w:highlight w:val="none"/>
          <w14:textFill>
            <w14:solidFill>
              <w14:schemeClr w14:val="tx1"/>
            </w14:solidFill>
          </w14:textFill>
        </w:rPr>
      </w:pPr>
    </w:p>
    <w:p w14:paraId="40E4DBA0">
      <w:pPr>
        <w:spacing w:line="360" w:lineRule="auto"/>
        <w:ind w:left="274" w:leftChars="114"/>
        <w:rPr>
          <w:rFonts w:ascii="宋体" w:hAnsi="宋体"/>
          <w:b/>
          <w:color w:val="000000" w:themeColor="text1"/>
          <w:highlight w:val="none"/>
          <w14:textFill>
            <w14:solidFill>
              <w14:schemeClr w14:val="tx1"/>
            </w14:solidFill>
          </w14:textFill>
        </w:rPr>
      </w:pPr>
    </w:p>
    <w:p w14:paraId="2EC6DE84">
      <w:pPr>
        <w:spacing w:line="360" w:lineRule="auto"/>
        <w:ind w:left="274" w:leftChars="114"/>
        <w:rPr>
          <w:rFonts w:ascii="宋体" w:hAnsi="宋体"/>
          <w:b/>
          <w:color w:val="000000" w:themeColor="text1"/>
          <w:highlight w:val="none"/>
          <w14:textFill>
            <w14:solidFill>
              <w14:schemeClr w14:val="tx1"/>
            </w14:solidFill>
          </w14:textFill>
        </w:rPr>
      </w:pPr>
    </w:p>
    <w:p w14:paraId="08A13514">
      <w:pPr>
        <w:spacing w:line="360" w:lineRule="auto"/>
        <w:ind w:left="274" w:leftChars="114"/>
        <w:rPr>
          <w:rFonts w:ascii="宋体" w:hAnsi="宋体"/>
          <w:b/>
          <w:color w:val="000000" w:themeColor="text1"/>
          <w:highlight w:val="none"/>
          <w14:textFill>
            <w14:solidFill>
              <w14:schemeClr w14:val="tx1"/>
            </w14:solidFill>
          </w14:textFill>
        </w:rPr>
      </w:pPr>
    </w:p>
    <w:p w14:paraId="6C225EAD">
      <w:pPr>
        <w:autoSpaceDE w:val="0"/>
        <w:autoSpaceDN w:val="0"/>
        <w:adjustRightInd w:val="0"/>
        <w:spacing w:line="400" w:lineRule="exact"/>
        <w:jc w:val="center"/>
        <w:rPr>
          <w:rFonts w:hAnsi="宋体"/>
          <w:b/>
          <w:color w:val="000000" w:themeColor="text1"/>
          <w:highlight w:val="none"/>
          <w:lang w:val="zh-CN"/>
          <w14:textFill>
            <w14:solidFill>
              <w14:schemeClr w14:val="tx1"/>
            </w14:solidFill>
          </w14:textFill>
        </w:rPr>
      </w:pPr>
      <w:r>
        <w:rPr>
          <w:rFonts w:hint="eastAsia" w:hAnsi="宋体"/>
          <w:b/>
          <w:color w:val="000000" w:themeColor="text1"/>
          <w:highlight w:val="none"/>
          <w:lang w:val="en-US" w:eastAsia="zh-CN"/>
          <w14:textFill>
            <w14:solidFill>
              <w14:schemeClr w14:val="tx1"/>
            </w14:solidFill>
          </w14:textFill>
        </w:rPr>
        <w:t>十</w:t>
      </w:r>
      <w:r>
        <w:rPr>
          <w:rFonts w:hint="eastAsia" w:hAnsi="宋体"/>
          <w:b/>
          <w:color w:val="000000" w:themeColor="text1"/>
          <w:highlight w:val="none"/>
          <w14:textFill>
            <w14:solidFill>
              <w14:schemeClr w14:val="tx1"/>
            </w14:solidFill>
          </w14:textFill>
        </w:rPr>
        <w:t>、磋商最后报价表</w:t>
      </w:r>
    </w:p>
    <w:p w14:paraId="134B65BD">
      <w:pPr>
        <w:autoSpaceDE w:val="0"/>
        <w:autoSpaceDN w:val="0"/>
        <w:adjustRightInd w:val="0"/>
        <w:spacing w:line="400" w:lineRule="exact"/>
        <w:jc w:val="both"/>
        <w:rPr>
          <w:rFonts w:ascii="宋体" w:hAnsi="Cambria" w:cs="宋体"/>
          <w:b/>
          <w:bCs/>
          <w:color w:val="000000" w:themeColor="text1"/>
          <w:sz w:val="36"/>
          <w:szCs w:val="36"/>
          <w:highlight w:val="none"/>
          <w:lang w:val="zh-CN"/>
          <w14:textFill>
            <w14:solidFill>
              <w14:schemeClr w14:val="tx1"/>
            </w14:solidFill>
          </w14:textFill>
        </w:rPr>
      </w:pPr>
    </w:p>
    <w:p w14:paraId="5EEAD52B">
      <w:pPr>
        <w:autoSpaceDE w:val="0"/>
        <w:autoSpaceDN w:val="0"/>
        <w:adjustRightInd w:val="0"/>
        <w:spacing w:line="400" w:lineRule="exact"/>
        <w:rPr>
          <w:rFonts w:ascii="宋体" w:hAnsi="Cambria" w:cs="宋体"/>
          <w:b/>
          <w:bCs/>
          <w:color w:val="000000" w:themeColor="text1"/>
          <w:highlight w:val="none"/>
          <w:lang w:val="zh-CN"/>
          <w14:textFill>
            <w14:solidFill>
              <w14:schemeClr w14:val="tx1"/>
            </w14:solidFill>
          </w14:textFill>
        </w:rPr>
      </w:pPr>
      <w:r>
        <w:rPr>
          <w:rFonts w:hint="eastAsia" w:ascii="宋体" w:hAnsi="Cambria" w:cs="宋体"/>
          <w:b/>
          <w:bCs/>
          <w:color w:val="000000" w:themeColor="text1"/>
          <w:highlight w:val="none"/>
          <w:lang w:val="zh-CN"/>
          <w14:textFill>
            <w14:solidFill>
              <w14:schemeClr w14:val="tx1"/>
            </w14:solidFill>
          </w14:textFill>
        </w:rPr>
        <w:t>供应商名称：</w:t>
      </w:r>
    </w:p>
    <w:p w14:paraId="3B68A329">
      <w:pPr>
        <w:autoSpaceDE w:val="0"/>
        <w:autoSpaceDN w:val="0"/>
        <w:adjustRightInd w:val="0"/>
        <w:spacing w:line="400" w:lineRule="exact"/>
        <w:rPr>
          <w:rFonts w:hint="eastAsia" w:ascii="宋体" w:hAnsi="Cambria" w:cs="宋体"/>
          <w:b/>
          <w:bCs/>
          <w:color w:val="000000" w:themeColor="text1"/>
          <w:highlight w:val="none"/>
          <w:lang w:val="zh-CN"/>
          <w14:textFill>
            <w14:solidFill>
              <w14:schemeClr w14:val="tx1"/>
            </w14:solidFill>
          </w14:textFill>
        </w:rPr>
      </w:pPr>
      <w:r>
        <w:rPr>
          <w:rFonts w:hint="eastAsia" w:ascii="宋体" w:hAnsi="Cambria" w:cs="宋体"/>
          <w:b/>
          <w:bCs/>
          <w:color w:val="000000" w:themeColor="text1"/>
          <w:highlight w:val="none"/>
          <w:lang w:val="zh-CN"/>
          <w14:textFill>
            <w14:solidFill>
              <w14:schemeClr w14:val="tx1"/>
            </w14:solidFill>
          </w14:textFill>
        </w:rPr>
        <w:t>项目编号：</w:t>
      </w:r>
    </w:p>
    <w:p w14:paraId="25F423E1">
      <w:pPr>
        <w:autoSpaceDE w:val="0"/>
        <w:autoSpaceDN w:val="0"/>
        <w:adjustRightInd w:val="0"/>
        <w:spacing w:line="400" w:lineRule="exact"/>
        <w:rPr>
          <w:rFonts w:ascii="宋体" w:hAnsi="Cambria" w:cs="宋体"/>
          <w:b/>
          <w:bCs/>
          <w:color w:val="000000" w:themeColor="text1"/>
          <w:highlight w:val="none"/>
          <w:lang w:val="zh-CN"/>
          <w14:textFill>
            <w14:solidFill>
              <w14:schemeClr w14:val="tx1"/>
            </w14:solidFill>
          </w14:textFill>
        </w:rPr>
      </w:pPr>
      <w:r>
        <w:rPr>
          <w:rFonts w:hint="eastAsia" w:ascii="宋体" w:hAnsi="Cambria" w:cs="宋体"/>
          <w:b/>
          <w:bCs/>
          <w:color w:val="000000" w:themeColor="text1"/>
          <w:highlight w:val="none"/>
          <w:lang w:val="en-US" w:eastAsia="zh-CN"/>
          <w14:textFill>
            <w14:solidFill>
              <w14:schemeClr w14:val="tx1"/>
            </w14:solidFill>
          </w14:textFill>
        </w:rPr>
        <w:t xml:space="preserve">包号：                                              </w:t>
      </w:r>
      <w:r>
        <w:rPr>
          <w:rFonts w:hint="eastAsia" w:ascii="宋体" w:hAnsi="Cambria" w:cs="宋体"/>
          <w:b/>
          <w:bCs/>
          <w:color w:val="000000" w:themeColor="text1"/>
          <w:highlight w:val="none"/>
          <w:lang w:val="zh-CN"/>
          <w14:textFill>
            <w14:solidFill>
              <w14:schemeClr w14:val="tx1"/>
            </w14:solidFill>
          </w14:textFill>
        </w:rPr>
        <w:t>单位：人民币</w:t>
      </w:r>
      <w:r>
        <w:rPr>
          <w:rFonts w:ascii="宋体" w:hAnsi="Cambria" w:cs="宋体"/>
          <w:b/>
          <w:bCs/>
          <w:color w:val="000000" w:themeColor="text1"/>
          <w:highlight w:val="none"/>
          <w:lang w:val="zh-CN"/>
          <w14:textFill>
            <w14:solidFill>
              <w14:schemeClr w14:val="tx1"/>
            </w14:solidFill>
          </w14:textFill>
        </w:rPr>
        <w:t>(</w:t>
      </w:r>
      <w:r>
        <w:rPr>
          <w:rFonts w:hint="eastAsia" w:ascii="宋体" w:hAnsi="Cambria" w:cs="宋体"/>
          <w:b/>
          <w:bCs/>
          <w:color w:val="000000" w:themeColor="text1"/>
          <w:highlight w:val="none"/>
          <w:lang w:val="zh-CN"/>
          <w14:textFill>
            <w14:solidFill>
              <w14:schemeClr w14:val="tx1"/>
            </w14:solidFill>
          </w14:textFill>
        </w:rPr>
        <w:t>元</w:t>
      </w:r>
      <w:r>
        <w:rPr>
          <w:rFonts w:ascii="宋体" w:hAnsi="Cambria" w:cs="宋体"/>
          <w:b/>
          <w:bCs/>
          <w:color w:val="000000" w:themeColor="text1"/>
          <w:highlight w:val="none"/>
          <w:lang w:val="zh-CN"/>
          <w14:textFill>
            <w14:solidFill>
              <w14:schemeClr w14:val="tx1"/>
            </w14:solidFill>
          </w14:textFill>
        </w:rPr>
        <w:t>)</w:t>
      </w:r>
    </w:p>
    <w:tbl>
      <w:tblPr>
        <w:tblStyle w:val="44"/>
        <w:tblW w:w="9176" w:type="dxa"/>
        <w:jc w:val="center"/>
        <w:tblLayout w:type="fixed"/>
        <w:tblCellMar>
          <w:top w:w="0" w:type="dxa"/>
          <w:left w:w="108" w:type="dxa"/>
          <w:bottom w:w="0" w:type="dxa"/>
          <w:right w:w="108" w:type="dxa"/>
        </w:tblCellMar>
      </w:tblPr>
      <w:tblGrid>
        <w:gridCol w:w="1759"/>
        <w:gridCol w:w="2314"/>
        <w:gridCol w:w="2835"/>
        <w:gridCol w:w="1418"/>
        <w:gridCol w:w="850"/>
      </w:tblGrid>
      <w:tr w14:paraId="3756893C">
        <w:tblPrEx>
          <w:tblCellMar>
            <w:top w:w="0" w:type="dxa"/>
            <w:left w:w="108" w:type="dxa"/>
            <w:bottom w:w="0" w:type="dxa"/>
            <w:right w:w="108" w:type="dxa"/>
          </w:tblCellMar>
        </w:tblPrEx>
        <w:trPr>
          <w:trHeight w:val="699" w:hRule="atLeast"/>
          <w:jc w:val="center"/>
        </w:trPr>
        <w:tc>
          <w:tcPr>
            <w:tcW w:w="1759"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CFC08D9">
            <w:pPr>
              <w:autoSpaceDE w:val="0"/>
              <w:autoSpaceDN w:val="0"/>
              <w:adjustRightInd w:val="0"/>
              <w:spacing w:line="320" w:lineRule="exact"/>
              <w:ind w:firstLine="241" w:firstLineChars="100"/>
              <w:rPr>
                <w:rFonts w:ascii="宋体" w:hAnsi="Cambria" w:cs="宋体"/>
                <w:color w:val="000000" w:themeColor="text1"/>
                <w:highlight w:val="none"/>
                <w:lang w:val="zh-CN"/>
                <w14:textFill>
                  <w14:solidFill>
                    <w14:schemeClr w14:val="tx1"/>
                  </w14:solidFill>
                </w14:textFill>
              </w:rPr>
            </w:pPr>
            <w:r>
              <w:rPr>
                <w:rFonts w:hint="eastAsia" w:ascii="宋体" w:hAnsi="Cambria" w:cs="宋体"/>
                <w:b/>
                <w:bCs/>
                <w:color w:val="000000" w:themeColor="text1"/>
                <w:highlight w:val="none"/>
                <w:lang w:val="zh-CN"/>
                <w14:textFill>
                  <w14:solidFill>
                    <w14:schemeClr w14:val="tx1"/>
                  </w14:solidFill>
                </w14:textFill>
              </w:rPr>
              <w:t>项目名称</w:t>
            </w:r>
          </w:p>
        </w:tc>
        <w:tc>
          <w:tcPr>
            <w:tcW w:w="231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F5FB592">
            <w:pPr>
              <w:autoSpaceDE w:val="0"/>
              <w:autoSpaceDN w:val="0"/>
              <w:adjustRightInd w:val="0"/>
              <w:spacing w:line="320" w:lineRule="exact"/>
              <w:jc w:val="center"/>
              <w:rPr>
                <w:rFonts w:ascii="宋体" w:hAnsi="Cambria" w:cs="宋体"/>
                <w:b/>
                <w:bCs/>
                <w:color w:val="000000" w:themeColor="text1"/>
                <w:highlight w:val="none"/>
                <w:lang w:val="zh-CN"/>
                <w14:textFill>
                  <w14:solidFill>
                    <w14:schemeClr w14:val="tx1"/>
                  </w14:solidFill>
                </w14:textFill>
              </w:rPr>
            </w:pPr>
            <w:r>
              <w:rPr>
                <w:rFonts w:hint="eastAsia" w:ascii="宋体" w:hAnsi="Cambria" w:cs="宋体"/>
                <w:b/>
                <w:bCs/>
                <w:color w:val="000000" w:themeColor="text1"/>
                <w:highlight w:val="none"/>
                <w:lang w:val="zh-CN"/>
                <w14:textFill>
                  <w14:solidFill>
                    <w14:schemeClr w14:val="tx1"/>
                  </w14:solidFill>
                </w14:textFill>
              </w:rPr>
              <w:t>服务内容</w:t>
            </w:r>
          </w:p>
        </w:tc>
        <w:tc>
          <w:tcPr>
            <w:tcW w:w="283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4D9FD7F">
            <w:pPr>
              <w:autoSpaceDE w:val="0"/>
              <w:autoSpaceDN w:val="0"/>
              <w:adjustRightInd w:val="0"/>
              <w:spacing w:line="320" w:lineRule="exact"/>
              <w:ind w:firstLine="602" w:firstLineChars="250"/>
              <w:rPr>
                <w:rFonts w:hint="eastAsia" w:ascii="宋体" w:hAnsi="Cambria" w:eastAsia="宋体" w:cs="宋体"/>
                <w:color w:val="000000" w:themeColor="text1"/>
                <w:sz w:val="22"/>
                <w:highlight w:val="none"/>
                <w:lang w:val="zh-CN" w:eastAsia="zh-CN"/>
                <w14:textFill>
                  <w14:solidFill>
                    <w14:schemeClr w14:val="tx1"/>
                  </w14:solidFill>
                </w14:textFill>
              </w:rPr>
            </w:pPr>
            <w:r>
              <w:rPr>
                <w:rFonts w:hint="eastAsia" w:ascii="宋体" w:hAnsi="Cambria" w:cs="宋体"/>
                <w:b/>
                <w:bCs/>
                <w:color w:val="000000" w:themeColor="text1"/>
                <w:highlight w:val="none"/>
                <w:lang w:val="en-US" w:eastAsia="zh-CN"/>
                <w14:textFill>
                  <w14:solidFill>
                    <w14:schemeClr w14:val="tx1"/>
                  </w14:solidFill>
                </w14:textFill>
              </w:rPr>
              <w:t>报价折扣率（%）</w:t>
            </w:r>
          </w:p>
        </w:tc>
        <w:tc>
          <w:tcPr>
            <w:tcW w:w="14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F31E4A5">
            <w:pPr>
              <w:autoSpaceDE w:val="0"/>
              <w:autoSpaceDN w:val="0"/>
              <w:adjustRightInd w:val="0"/>
              <w:spacing w:line="320" w:lineRule="exact"/>
              <w:ind w:firstLine="120"/>
              <w:jc w:val="center"/>
              <w:rPr>
                <w:rFonts w:ascii="宋体" w:hAnsi="Cambria" w:cs="宋体"/>
                <w:color w:val="000000" w:themeColor="text1"/>
                <w:sz w:val="22"/>
                <w:highlight w:val="none"/>
                <w:lang w:val="zh-CN"/>
                <w14:textFill>
                  <w14:solidFill>
                    <w14:schemeClr w14:val="tx1"/>
                  </w14:solidFill>
                </w14:textFill>
              </w:rPr>
            </w:pPr>
            <w:r>
              <w:rPr>
                <w:rFonts w:hint="eastAsia" w:ascii="宋体" w:hAnsi="Cambria" w:cs="宋体"/>
                <w:b/>
                <w:bCs/>
                <w:color w:val="000000" w:themeColor="text1"/>
                <w:highlight w:val="none"/>
                <w:lang w:val="zh-CN"/>
                <w14:textFill>
                  <w14:solidFill>
                    <w14:schemeClr w14:val="tx1"/>
                  </w14:solidFill>
                </w14:textFill>
              </w:rPr>
              <w:t>服务期限</w:t>
            </w:r>
          </w:p>
        </w:tc>
        <w:tc>
          <w:tcPr>
            <w:tcW w:w="85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8A3B353">
            <w:pPr>
              <w:autoSpaceDE w:val="0"/>
              <w:autoSpaceDN w:val="0"/>
              <w:adjustRightInd w:val="0"/>
              <w:spacing w:line="320" w:lineRule="exact"/>
              <w:ind w:left="278" w:hanging="240"/>
              <w:jc w:val="center"/>
              <w:rPr>
                <w:rFonts w:ascii="宋体" w:hAnsi="Cambria" w:cs="宋体"/>
                <w:color w:val="000000" w:themeColor="text1"/>
                <w:sz w:val="22"/>
                <w:highlight w:val="none"/>
                <w:lang w:val="zh-CN"/>
                <w14:textFill>
                  <w14:solidFill>
                    <w14:schemeClr w14:val="tx1"/>
                  </w14:solidFill>
                </w14:textFill>
              </w:rPr>
            </w:pPr>
            <w:r>
              <w:rPr>
                <w:rFonts w:hint="eastAsia" w:ascii="宋体" w:hAnsi="Cambria" w:cs="宋体"/>
                <w:b/>
                <w:bCs/>
                <w:color w:val="000000" w:themeColor="text1"/>
                <w:highlight w:val="none"/>
                <w:lang w:val="zh-CN"/>
                <w14:textFill>
                  <w14:solidFill>
                    <w14:schemeClr w14:val="tx1"/>
                  </w14:solidFill>
                </w14:textFill>
              </w:rPr>
              <w:t>备注</w:t>
            </w:r>
          </w:p>
        </w:tc>
      </w:tr>
      <w:tr w14:paraId="115DF0C5">
        <w:tblPrEx>
          <w:tblCellMar>
            <w:top w:w="0" w:type="dxa"/>
            <w:left w:w="108" w:type="dxa"/>
            <w:bottom w:w="0" w:type="dxa"/>
            <w:right w:w="108" w:type="dxa"/>
          </w:tblCellMar>
        </w:tblPrEx>
        <w:trPr>
          <w:trHeight w:val="438" w:hRule="atLeast"/>
          <w:jc w:val="center"/>
        </w:trPr>
        <w:tc>
          <w:tcPr>
            <w:tcW w:w="1759" w:type="dxa"/>
            <w:vMerge w:val="restart"/>
            <w:tcBorders>
              <w:top w:val="single" w:color="000000" w:sz="6" w:space="0"/>
              <w:left w:val="single" w:color="000000" w:sz="6" w:space="0"/>
              <w:right w:val="single" w:color="000000" w:sz="6" w:space="0"/>
            </w:tcBorders>
            <w:shd w:val="clear" w:color="000000" w:fill="FFFFFF"/>
            <w:vAlign w:val="center"/>
          </w:tcPr>
          <w:p w14:paraId="2B6E706D">
            <w:pPr>
              <w:autoSpaceDE w:val="0"/>
              <w:autoSpaceDN w:val="0"/>
              <w:adjustRightInd w:val="0"/>
              <w:spacing w:line="320" w:lineRule="exact"/>
              <w:ind w:firstLine="482"/>
              <w:jc w:val="center"/>
              <w:rPr>
                <w:rFonts w:ascii="宋体" w:hAnsi="Cambria" w:cs="宋体"/>
                <w:color w:val="000000" w:themeColor="text1"/>
                <w:sz w:val="22"/>
                <w:highlight w:val="none"/>
                <w:lang w:val="zh-CN"/>
                <w14:textFill>
                  <w14:solidFill>
                    <w14:schemeClr w14:val="tx1"/>
                  </w14:solidFill>
                </w14:textFill>
              </w:rPr>
            </w:pPr>
          </w:p>
        </w:tc>
        <w:tc>
          <w:tcPr>
            <w:tcW w:w="2314" w:type="dxa"/>
            <w:vMerge w:val="restart"/>
            <w:tcBorders>
              <w:top w:val="single" w:color="000000" w:sz="6" w:space="0"/>
              <w:left w:val="single" w:color="000000" w:sz="6" w:space="0"/>
              <w:right w:val="single" w:color="000000" w:sz="6" w:space="0"/>
            </w:tcBorders>
            <w:shd w:val="clear" w:color="000000" w:fill="FFFFFF"/>
            <w:vAlign w:val="center"/>
          </w:tcPr>
          <w:p w14:paraId="61957C6A">
            <w:pPr>
              <w:autoSpaceDE w:val="0"/>
              <w:autoSpaceDN w:val="0"/>
              <w:adjustRightInd w:val="0"/>
              <w:spacing w:line="320" w:lineRule="exact"/>
              <w:jc w:val="center"/>
              <w:rPr>
                <w:rFonts w:ascii="宋体" w:hAnsi="Cambria" w:cs="宋体"/>
                <w:b/>
                <w:bCs/>
                <w:color w:val="000000" w:themeColor="text1"/>
                <w:highlight w:val="none"/>
                <w:lang w:val="zh-CN"/>
                <w14:textFill>
                  <w14:solidFill>
                    <w14:schemeClr w14:val="tx1"/>
                  </w14:solidFill>
                </w14:textFill>
              </w:rPr>
            </w:pPr>
          </w:p>
        </w:tc>
        <w:tc>
          <w:tcPr>
            <w:tcW w:w="2835" w:type="dxa"/>
            <w:tcBorders>
              <w:top w:val="single" w:color="000000" w:sz="6" w:space="0"/>
              <w:left w:val="single" w:color="000000" w:sz="6" w:space="0"/>
              <w:right w:val="single" w:color="000000" w:sz="6" w:space="0"/>
            </w:tcBorders>
            <w:shd w:val="clear" w:color="000000" w:fill="FFFFFF"/>
          </w:tcPr>
          <w:p w14:paraId="29B90647">
            <w:pPr>
              <w:adjustRightInd w:val="0"/>
              <w:spacing w:line="400" w:lineRule="exact"/>
              <w:textAlignment w:val="baseline"/>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大写：</w:t>
            </w:r>
          </w:p>
        </w:tc>
        <w:tc>
          <w:tcPr>
            <w:tcW w:w="1418" w:type="dxa"/>
            <w:vMerge w:val="restart"/>
            <w:tcBorders>
              <w:top w:val="single" w:color="000000" w:sz="6" w:space="0"/>
              <w:left w:val="single" w:color="000000" w:sz="6" w:space="0"/>
              <w:right w:val="single" w:color="000000" w:sz="6" w:space="0"/>
            </w:tcBorders>
            <w:shd w:val="clear" w:color="000000" w:fill="FFFFFF"/>
            <w:vAlign w:val="center"/>
          </w:tcPr>
          <w:p w14:paraId="39925050">
            <w:pPr>
              <w:autoSpaceDE w:val="0"/>
              <w:autoSpaceDN w:val="0"/>
              <w:adjustRightInd w:val="0"/>
              <w:spacing w:line="320" w:lineRule="exact"/>
              <w:ind w:firstLine="197"/>
              <w:jc w:val="center"/>
              <w:rPr>
                <w:rFonts w:ascii="宋体" w:hAnsi="Cambria" w:cs="宋体"/>
                <w:color w:val="000000" w:themeColor="text1"/>
                <w:sz w:val="22"/>
                <w:highlight w:val="none"/>
                <w:lang w:val="zh-CN"/>
                <w14:textFill>
                  <w14:solidFill>
                    <w14:schemeClr w14:val="tx1"/>
                  </w14:solidFill>
                </w14:textFill>
              </w:rPr>
            </w:pPr>
          </w:p>
        </w:tc>
        <w:tc>
          <w:tcPr>
            <w:tcW w:w="850" w:type="dxa"/>
            <w:vMerge w:val="restart"/>
            <w:tcBorders>
              <w:top w:val="single" w:color="000000" w:sz="6" w:space="0"/>
              <w:left w:val="single" w:color="000000" w:sz="6" w:space="0"/>
              <w:right w:val="single" w:color="000000" w:sz="6" w:space="0"/>
            </w:tcBorders>
            <w:shd w:val="clear" w:color="000000" w:fill="FFFFFF"/>
            <w:vAlign w:val="center"/>
          </w:tcPr>
          <w:p w14:paraId="29E41DC6">
            <w:pPr>
              <w:autoSpaceDE w:val="0"/>
              <w:autoSpaceDN w:val="0"/>
              <w:adjustRightInd w:val="0"/>
              <w:spacing w:line="320" w:lineRule="exact"/>
              <w:jc w:val="center"/>
              <w:rPr>
                <w:rFonts w:ascii="宋体" w:hAnsi="Cambria" w:cs="宋体"/>
                <w:color w:val="000000" w:themeColor="text1"/>
                <w:sz w:val="22"/>
                <w:highlight w:val="none"/>
                <w:lang w:val="zh-CN"/>
                <w14:textFill>
                  <w14:solidFill>
                    <w14:schemeClr w14:val="tx1"/>
                  </w14:solidFill>
                </w14:textFill>
              </w:rPr>
            </w:pPr>
          </w:p>
        </w:tc>
      </w:tr>
      <w:tr w14:paraId="60D7D4F9">
        <w:tblPrEx>
          <w:tblCellMar>
            <w:top w:w="0" w:type="dxa"/>
            <w:left w:w="108" w:type="dxa"/>
            <w:bottom w:w="0" w:type="dxa"/>
            <w:right w:w="108" w:type="dxa"/>
          </w:tblCellMar>
        </w:tblPrEx>
        <w:trPr>
          <w:trHeight w:val="565" w:hRule="atLeast"/>
          <w:jc w:val="center"/>
        </w:trPr>
        <w:tc>
          <w:tcPr>
            <w:tcW w:w="1759" w:type="dxa"/>
            <w:vMerge w:val="continue"/>
            <w:tcBorders>
              <w:left w:val="single" w:color="000000" w:sz="6" w:space="0"/>
              <w:bottom w:val="single" w:color="000000" w:sz="6" w:space="0"/>
              <w:right w:val="single" w:color="000000" w:sz="6" w:space="0"/>
            </w:tcBorders>
            <w:shd w:val="clear" w:color="000000" w:fill="FFFFFF"/>
            <w:vAlign w:val="center"/>
          </w:tcPr>
          <w:p w14:paraId="1C4CA070">
            <w:pPr>
              <w:autoSpaceDE w:val="0"/>
              <w:autoSpaceDN w:val="0"/>
              <w:adjustRightInd w:val="0"/>
              <w:spacing w:line="320" w:lineRule="exact"/>
              <w:ind w:firstLine="482"/>
              <w:jc w:val="center"/>
              <w:rPr>
                <w:rFonts w:ascii="宋体" w:hAnsi="Cambria" w:cs="宋体"/>
                <w:color w:val="000000" w:themeColor="text1"/>
                <w:sz w:val="22"/>
                <w:highlight w:val="none"/>
                <w:lang w:val="zh-CN"/>
                <w14:textFill>
                  <w14:solidFill>
                    <w14:schemeClr w14:val="tx1"/>
                  </w14:solidFill>
                </w14:textFill>
              </w:rPr>
            </w:pPr>
          </w:p>
        </w:tc>
        <w:tc>
          <w:tcPr>
            <w:tcW w:w="2314" w:type="dxa"/>
            <w:vMerge w:val="continue"/>
            <w:tcBorders>
              <w:left w:val="single" w:color="000000" w:sz="6" w:space="0"/>
              <w:right w:val="single" w:color="000000" w:sz="6" w:space="0"/>
            </w:tcBorders>
            <w:shd w:val="clear" w:color="000000" w:fill="FFFFFF"/>
            <w:vAlign w:val="center"/>
          </w:tcPr>
          <w:p w14:paraId="6548D942">
            <w:pPr>
              <w:autoSpaceDE w:val="0"/>
              <w:autoSpaceDN w:val="0"/>
              <w:adjustRightInd w:val="0"/>
              <w:spacing w:line="320" w:lineRule="exact"/>
              <w:jc w:val="center"/>
              <w:rPr>
                <w:rFonts w:ascii="宋体" w:hAnsi="Cambria" w:cs="宋体"/>
                <w:b/>
                <w:bCs/>
                <w:color w:val="000000" w:themeColor="text1"/>
                <w:highlight w:val="none"/>
                <w:lang w:val="zh-CN"/>
                <w14:textFill>
                  <w14:solidFill>
                    <w14:schemeClr w14:val="tx1"/>
                  </w14:solidFill>
                </w14:textFill>
              </w:rPr>
            </w:pPr>
          </w:p>
        </w:tc>
        <w:tc>
          <w:tcPr>
            <w:tcW w:w="2835" w:type="dxa"/>
            <w:tcBorders>
              <w:top w:val="single" w:color="000000" w:sz="6" w:space="0"/>
              <w:left w:val="single" w:color="000000" w:sz="6" w:space="0"/>
              <w:right w:val="single" w:color="000000" w:sz="6" w:space="0"/>
            </w:tcBorders>
            <w:shd w:val="clear" w:color="000000" w:fill="FFFFFF"/>
          </w:tcPr>
          <w:p w14:paraId="7BFA55FC">
            <w:pPr>
              <w:adjustRightInd w:val="0"/>
              <w:spacing w:line="400" w:lineRule="exact"/>
              <w:textAlignment w:val="baseline"/>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小写：</w:t>
            </w:r>
          </w:p>
        </w:tc>
        <w:tc>
          <w:tcPr>
            <w:tcW w:w="1418" w:type="dxa"/>
            <w:vMerge w:val="continue"/>
            <w:tcBorders>
              <w:left w:val="single" w:color="000000" w:sz="6" w:space="0"/>
              <w:bottom w:val="single" w:color="000000" w:sz="6" w:space="0"/>
              <w:right w:val="single" w:color="000000" w:sz="6" w:space="0"/>
            </w:tcBorders>
            <w:shd w:val="clear" w:color="000000" w:fill="FFFFFF"/>
            <w:vAlign w:val="center"/>
          </w:tcPr>
          <w:p w14:paraId="59CD5BCE">
            <w:pPr>
              <w:autoSpaceDE w:val="0"/>
              <w:autoSpaceDN w:val="0"/>
              <w:adjustRightInd w:val="0"/>
              <w:spacing w:line="320" w:lineRule="exact"/>
              <w:ind w:firstLine="197"/>
              <w:jc w:val="center"/>
              <w:rPr>
                <w:rFonts w:ascii="宋体" w:hAnsi="Cambria" w:cs="宋体"/>
                <w:color w:val="000000" w:themeColor="text1"/>
                <w:sz w:val="22"/>
                <w:highlight w:val="none"/>
                <w:lang w:val="zh-CN"/>
                <w14:textFill>
                  <w14:solidFill>
                    <w14:schemeClr w14:val="tx1"/>
                  </w14:solidFill>
                </w14:textFill>
              </w:rPr>
            </w:pPr>
          </w:p>
        </w:tc>
        <w:tc>
          <w:tcPr>
            <w:tcW w:w="850" w:type="dxa"/>
            <w:vMerge w:val="continue"/>
            <w:tcBorders>
              <w:left w:val="single" w:color="000000" w:sz="6" w:space="0"/>
              <w:bottom w:val="single" w:color="000000" w:sz="6" w:space="0"/>
              <w:right w:val="single" w:color="000000" w:sz="6" w:space="0"/>
            </w:tcBorders>
            <w:shd w:val="clear" w:color="000000" w:fill="FFFFFF"/>
            <w:vAlign w:val="center"/>
          </w:tcPr>
          <w:p w14:paraId="644351C8">
            <w:pPr>
              <w:autoSpaceDE w:val="0"/>
              <w:autoSpaceDN w:val="0"/>
              <w:adjustRightInd w:val="0"/>
              <w:spacing w:line="320" w:lineRule="exact"/>
              <w:jc w:val="center"/>
              <w:rPr>
                <w:rFonts w:ascii="宋体" w:hAnsi="Cambria" w:cs="宋体"/>
                <w:color w:val="000000" w:themeColor="text1"/>
                <w:sz w:val="22"/>
                <w:highlight w:val="none"/>
                <w:lang w:val="zh-CN"/>
                <w14:textFill>
                  <w14:solidFill>
                    <w14:schemeClr w14:val="tx1"/>
                  </w14:solidFill>
                </w14:textFill>
              </w:rPr>
            </w:pPr>
          </w:p>
        </w:tc>
      </w:tr>
      <w:tr w14:paraId="57968BBF">
        <w:tblPrEx>
          <w:tblCellMar>
            <w:top w:w="0" w:type="dxa"/>
            <w:left w:w="108" w:type="dxa"/>
            <w:bottom w:w="0" w:type="dxa"/>
            <w:right w:w="108" w:type="dxa"/>
          </w:tblCellMar>
        </w:tblPrEx>
        <w:trPr>
          <w:trHeight w:val="1143" w:hRule="atLeast"/>
          <w:jc w:val="center"/>
        </w:trPr>
        <w:tc>
          <w:tcPr>
            <w:tcW w:w="9176" w:type="dxa"/>
            <w:gridSpan w:val="5"/>
            <w:tcBorders>
              <w:top w:val="single" w:color="000000" w:sz="6" w:space="0"/>
              <w:left w:val="single" w:color="000000" w:sz="6" w:space="0"/>
              <w:bottom w:val="single" w:color="000000" w:sz="6" w:space="0"/>
              <w:right w:val="single" w:color="000000" w:sz="6" w:space="0"/>
            </w:tcBorders>
            <w:shd w:val="clear" w:color="000000" w:fill="FFFFFF"/>
          </w:tcPr>
          <w:p w14:paraId="3D3BED73">
            <w:pPr>
              <w:autoSpaceDE w:val="0"/>
              <w:autoSpaceDN w:val="0"/>
              <w:adjustRightInd w:val="0"/>
              <w:spacing w:line="320" w:lineRule="exact"/>
              <w:rPr>
                <w:rFonts w:ascii="宋体" w:hAnsi="Cambria" w:cs="宋体"/>
                <w:color w:val="000000" w:themeColor="text1"/>
                <w:sz w:val="22"/>
                <w:highlight w:val="none"/>
                <w:lang w:val="zh-CN"/>
                <w14:textFill>
                  <w14:solidFill>
                    <w14:schemeClr w14:val="tx1"/>
                  </w14:solidFill>
                </w14:textFill>
              </w:rPr>
            </w:pPr>
            <w:r>
              <w:rPr>
                <w:rFonts w:hint="eastAsia" w:ascii="宋体" w:hAnsi="Cambria" w:cs="宋体"/>
                <w:b/>
                <w:bCs/>
                <w:color w:val="000000" w:themeColor="text1"/>
                <w:highlight w:val="none"/>
                <w:lang w:val="zh-CN"/>
                <w14:textFill>
                  <w14:solidFill>
                    <w14:schemeClr w14:val="tx1"/>
                  </w14:solidFill>
                </w14:textFill>
              </w:rPr>
              <w:t>优惠承诺及其他：</w:t>
            </w:r>
          </w:p>
        </w:tc>
      </w:tr>
    </w:tbl>
    <w:p w14:paraId="47B833E3">
      <w:pPr>
        <w:autoSpaceDE w:val="0"/>
        <w:autoSpaceDN w:val="0"/>
        <w:adjustRightInd w:val="0"/>
        <w:spacing w:line="400" w:lineRule="exact"/>
        <w:rPr>
          <w:rFonts w:ascii="宋体" w:hAnsi="Cambria" w:cs="宋体"/>
          <w:b/>
          <w:bCs/>
          <w:color w:val="000000" w:themeColor="text1"/>
          <w:highlight w:val="none"/>
          <w:lang w:val="zh-CN"/>
          <w14:textFill>
            <w14:solidFill>
              <w14:schemeClr w14:val="tx1"/>
            </w14:solidFill>
          </w14:textFill>
        </w:rPr>
      </w:pPr>
    </w:p>
    <w:p w14:paraId="7376EFB6">
      <w:pPr>
        <w:spacing w:line="360" w:lineRule="auto"/>
        <w:rPr>
          <w:rFonts w:hint="eastAsia" w:ascii="宋体" w:hAnsi="Cambria" w:cs="宋体"/>
          <w:color w:val="000000" w:themeColor="text1"/>
          <w:highlight w:val="none"/>
          <w:lang w:val="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注：1、</w:t>
      </w:r>
      <w:r>
        <w:rPr>
          <w:rFonts w:hint="eastAsia" w:ascii="宋体" w:hAnsi="Cambria" w:cs="宋体"/>
          <w:color w:val="000000" w:themeColor="text1"/>
          <w:highlight w:val="none"/>
          <w:lang w:val="zh-CN"/>
          <w14:textFill>
            <w14:solidFill>
              <w14:schemeClr w14:val="tx1"/>
            </w14:solidFill>
          </w14:textFill>
        </w:rPr>
        <w:t>(此表不需装订在《磋商响应文件》中，先将供应商法定代表人或委托代理人签字并加盖供应商公章携带至磋商现场，根据评标专家组规定时间进行填写并存档)。</w:t>
      </w:r>
    </w:p>
    <w:p w14:paraId="7934A120">
      <w:pPr>
        <w:spacing w:line="360" w:lineRule="auto"/>
        <w:ind w:firstLine="480" w:firstLineChars="200"/>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Cambria" w:cs="宋体"/>
          <w:color w:val="000000" w:themeColor="text1"/>
          <w:highlight w:val="none"/>
          <w:lang w:val="en-US" w:eastAsia="zh-CN"/>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本项目采取折扣率报价，供应商根据竞争性磋商文件“第四章 项目服务、商务及其他要求”中“耗材清单”的单价进行折扣率报价，供应商所报折扣率针对耗材清单中的所有项目。</w:t>
      </w:r>
    </w:p>
    <w:p w14:paraId="53BC106D">
      <w:pPr>
        <w:spacing w:line="360" w:lineRule="auto"/>
        <w:rPr>
          <w:rFonts w:hint="default" w:ascii="宋体" w:hAnsi="宋体" w:eastAsia="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lang w:val="en-US" w:eastAsia="zh-CN"/>
          <w14:textFill>
            <w14:solidFill>
              <w14:schemeClr w14:val="tx1"/>
            </w14:solidFill>
          </w14:textFill>
        </w:rPr>
        <w:t xml:space="preserve">   例如：</w:t>
      </w:r>
      <w:r>
        <w:rPr>
          <w:rFonts w:hint="eastAsia" w:ascii="宋体" w:hAnsi="宋体"/>
          <w:color w:val="000000" w:themeColor="text1"/>
          <w:sz w:val="24"/>
          <w:highlight w:val="none"/>
          <w:lang w:val="en-US" w:eastAsia="zh-CN"/>
          <w14:textFill>
            <w14:solidFill>
              <w14:schemeClr w14:val="tx1"/>
            </w14:solidFill>
          </w14:textFill>
        </w:rPr>
        <w:t>耗材清单中某项单价</w:t>
      </w:r>
      <w:r>
        <w:rPr>
          <w:rFonts w:hint="eastAsia" w:ascii="宋体" w:hAnsi="宋体" w:eastAsia="宋体" w:cs="Times New Roman"/>
          <w:color w:val="000000" w:themeColor="text1"/>
          <w:sz w:val="24"/>
          <w:highlight w:val="none"/>
          <w:lang w:val="en-US" w:eastAsia="zh-CN"/>
          <w14:textFill>
            <w14:solidFill>
              <w14:schemeClr w14:val="tx1"/>
            </w14:solidFill>
          </w14:textFill>
        </w:rPr>
        <w:t>=</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585</w:t>
      </w:r>
      <w:r>
        <w:rPr>
          <w:rFonts w:hint="eastAsia" w:ascii="宋体" w:hAnsi="宋体" w:eastAsia="宋体" w:cs="Times New Roman"/>
          <w:color w:val="000000" w:themeColor="text1"/>
          <w:sz w:val="24"/>
          <w:highlight w:val="none"/>
          <w:lang w:val="en-US" w:eastAsia="zh-CN"/>
          <w14:textFill>
            <w14:solidFill>
              <w14:schemeClr w14:val="tx1"/>
            </w14:solidFill>
          </w14:textFill>
        </w:rPr>
        <w:t>元，报价折扣率90%，则报价折扣后的单价金额=</w:t>
      </w:r>
      <w:r>
        <w:rPr>
          <w:rFonts w:hint="eastAsia" w:ascii="宋体" w:hAnsi="宋体" w:cs="Times New Roman"/>
          <w:color w:val="000000" w:themeColor="text1"/>
          <w:sz w:val="24"/>
          <w:highlight w:val="none"/>
          <w:lang w:val="en-US" w:eastAsia="zh-CN"/>
          <w14:textFill>
            <w14:solidFill>
              <w14:schemeClr w14:val="tx1"/>
            </w14:solidFill>
          </w14:textFill>
        </w:rPr>
        <w:t>585</w:t>
      </w:r>
      <w:r>
        <w:rPr>
          <w:rFonts w:hint="eastAsia" w:ascii="宋体" w:hAnsi="宋体" w:eastAsia="宋体" w:cs="Times New Roman"/>
          <w:color w:val="000000" w:themeColor="text1"/>
          <w:sz w:val="24"/>
          <w:highlight w:val="none"/>
          <w:lang w:val="en-US" w:eastAsia="zh-CN"/>
          <w14:textFill>
            <w14:solidFill>
              <w14:schemeClr w14:val="tx1"/>
            </w14:solidFill>
          </w14:textFill>
        </w:rPr>
        <w:t>*0.90=</w:t>
      </w:r>
      <w:r>
        <w:rPr>
          <w:rFonts w:hint="eastAsia" w:ascii="宋体" w:hAnsi="宋体" w:cs="Times New Roman"/>
          <w:color w:val="000000" w:themeColor="text1"/>
          <w:sz w:val="24"/>
          <w:highlight w:val="none"/>
          <w:lang w:val="en-US" w:eastAsia="zh-CN"/>
          <w14:textFill>
            <w14:solidFill>
              <w14:schemeClr w14:val="tx1"/>
            </w14:solidFill>
          </w14:textFill>
        </w:rPr>
        <w:t>526.5</w:t>
      </w:r>
      <w:r>
        <w:rPr>
          <w:rFonts w:hint="eastAsia" w:ascii="宋体" w:hAnsi="宋体" w:eastAsia="宋体" w:cs="Times New Roman"/>
          <w:color w:val="000000" w:themeColor="text1"/>
          <w:sz w:val="24"/>
          <w:highlight w:val="none"/>
          <w:lang w:val="en-US" w:eastAsia="zh-CN"/>
          <w14:textFill>
            <w14:solidFill>
              <w14:schemeClr w14:val="tx1"/>
            </w14:solidFill>
          </w14:textFill>
        </w:rPr>
        <w:t>元。</w:t>
      </w:r>
      <w:r>
        <w:rPr>
          <w:rFonts w:hint="eastAsia" w:ascii="宋体" w:hAnsi="宋体" w:cs="Times New Roman"/>
          <w:color w:val="000000" w:themeColor="text1"/>
          <w:sz w:val="24"/>
          <w:highlight w:val="none"/>
          <w:lang w:val="en-US" w:eastAsia="zh-CN"/>
          <w14:textFill>
            <w14:solidFill>
              <w14:schemeClr w14:val="tx1"/>
            </w14:solidFill>
          </w14:textFill>
        </w:rPr>
        <w:t>（供应商按自身情况进行折扣率报价，此处90％仅为举例）</w:t>
      </w:r>
    </w:p>
    <w:p w14:paraId="5D28675A">
      <w:pPr>
        <w:spacing w:line="400" w:lineRule="exact"/>
        <w:ind w:firstLine="480" w:firstLineChars="200"/>
        <w:jc w:val="left"/>
        <w:rPr>
          <w:rFonts w:hint="eastAsia"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供应商所报折扣率</w:t>
      </w:r>
      <w:r>
        <w:rPr>
          <w:rFonts w:hint="eastAsia" w:ascii="宋体" w:hAnsi="宋体"/>
          <w:color w:val="000000" w:themeColor="text1"/>
          <w:sz w:val="24"/>
          <w:highlight w:val="none"/>
          <w14:textFill>
            <w14:solidFill>
              <w14:schemeClr w14:val="tx1"/>
            </w14:solidFill>
          </w14:textFill>
        </w:rPr>
        <w:t>是响应</w:t>
      </w:r>
      <w:r>
        <w:rPr>
          <w:rFonts w:hint="eastAsia" w:ascii="宋体" w:hAnsi="宋体"/>
          <w:color w:val="000000" w:themeColor="text1"/>
          <w:sz w:val="24"/>
          <w:highlight w:val="none"/>
          <w:lang w:val="en-US" w:eastAsia="zh-CN"/>
          <w14:textFill>
            <w14:solidFill>
              <w14:schemeClr w14:val="tx1"/>
            </w14:solidFill>
          </w14:textFill>
        </w:rPr>
        <w:t>本</w:t>
      </w:r>
      <w:r>
        <w:rPr>
          <w:rFonts w:hint="eastAsia" w:ascii="宋体" w:hAnsi="宋体"/>
          <w:color w:val="000000" w:themeColor="text1"/>
          <w:sz w:val="24"/>
          <w:highlight w:val="none"/>
          <w14:textFill>
            <w14:solidFill>
              <w14:schemeClr w14:val="tx1"/>
            </w14:solidFill>
          </w14:textFill>
        </w:rPr>
        <w:t>项目要求的全部工作内容的价格体现，包括</w:t>
      </w:r>
      <w:r>
        <w:rPr>
          <w:rFonts w:hint="eastAsia" w:ascii="宋体" w:hAnsi="宋体"/>
          <w:color w:val="000000" w:themeColor="text1"/>
          <w:sz w:val="24"/>
          <w:highlight w:val="none"/>
          <w:lang w:val="en-US" w:eastAsia="zh-CN"/>
          <w14:textFill>
            <w14:solidFill>
              <w14:schemeClr w14:val="tx1"/>
            </w14:solidFill>
          </w14:textFill>
        </w:rPr>
        <w:t>产品</w:t>
      </w:r>
      <w:r>
        <w:rPr>
          <w:rFonts w:hint="eastAsia" w:ascii="宋体" w:hAnsi="宋体"/>
          <w:color w:val="000000" w:themeColor="text1"/>
          <w:sz w:val="24"/>
          <w:highlight w:val="none"/>
          <w14:textFill>
            <w14:solidFill>
              <w14:schemeClr w14:val="tx1"/>
            </w14:solidFill>
          </w14:textFill>
        </w:rPr>
        <w:t>费、</w:t>
      </w:r>
      <w:r>
        <w:rPr>
          <w:rFonts w:hint="eastAsia" w:ascii="宋体" w:hAnsi="宋体"/>
          <w:color w:val="000000" w:themeColor="text1"/>
          <w:sz w:val="24"/>
          <w:highlight w:val="none"/>
          <w:lang w:val="en-US" w:eastAsia="zh-CN"/>
          <w14:textFill>
            <w14:solidFill>
              <w14:schemeClr w14:val="tx1"/>
            </w14:solidFill>
          </w14:textFill>
        </w:rPr>
        <w:t>运输</w:t>
      </w:r>
      <w:r>
        <w:rPr>
          <w:rFonts w:hint="eastAsia" w:ascii="宋体" w:hAnsi="宋体"/>
          <w:color w:val="000000" w:themeColor="text1"/>
          <w:sz w:val="24"/>
          <w:highlight w:val="none"/>
          <w14:textFill>
            <w14:solidFill>
              <w14:schemeClr w14:val="tx1"/>
            </w14:solidFill>
          </w14:textFill>
        </w:rPr>
        <w:t>费、交通费、</w:t>
      </w:r>
      <w:r>
        <w:rPr>
          <w:rFonts w:hint="eastAsia" w:ascii="宋体" w:hAnsi="宋体"/>
          <w:color w:val="000000" w:themeColor="text1"/>
          <w:sz w:val="24"/>
          <w:highlight w:val="none"/>
          <w:lang w:val="en-US" w:eastAsia="zh-CN"/>
          <w14:textFill>
            <w14:solidFill>
              <w14:schemeClr w14:val="tx1"/>
            </w14:solidFill>
          </w14:textFill>
        </w:rPr>
        <w:t>代理服务费、</w:t>
      </w:r>
      <w:r>
        <w:rPr>
          <w:rFonts w:hint="eastAsia" w:ascii="宋体" w:hAnsi="宋体"/>
          <w:color w:val="000000" w:themeColor="text1"/>
          <w:sz w:val="24"/>
          <w:highlight w:val="none"/>
          <w14:textFill>
            <w14:solidFill>
              <w14:schemeClr w14:val="tx1"/>
            </w14:solidFill>
          </w14:textFill>
        </w:rPr>
        <w:t>税金及其他不可预见费等完成本项目所需的全部费用</w:t>
      </w:r>
      <w:r>
        <w:rPr>
          <w:rFonts w:hint="eastAsia" w:hAnsi="宋体"/>
          <w:color w:val="000000" w:themeColor="text1"/>
          <w:sz w:val="24"/>
          <w:highlight w:val="none"/>
          <w14:textFill>
            <w14:solidFill>
              <w14:schemeClr w14:val="tx1"/>
            </w14:solidFill>
          </w14:textFill>
        </w:rPr>
        <w:t>。</w:t>
      </w:r>
    </w:p>
    <w:p w14:paraId="7C534322">
      <w:pPr>
        <w:autoSpaceDE w:val="0"/>
        <w:autoSpaceDN w:val="0"/>
        <w:adjustRightInd w:val="0"/>
        <w:spacing w:line="400" w:lineRule="exact"/>
        <w:ind w:firstLine="480"/>
        <w:rPr>
          <w:rFonts w:ascii="宋体" w:hAnsi="Cambria" w:cs="宋体"/>
          <w:color w:val="000000" w:themeColor="text1"/>
          <w:highlight w:val="none"/>
          <w:lang w:val="zh-CN"/>
          <w14:textFill>
            <w14:solidFill>
              <w14:schemeClr w14:val="tx1"/>
            </w14:solidFill>
          </w14:textFill>
        </w:rPr>
      </w:pPr>
    </w:p>
    <w:p w14:paraId="113987CE">
      <w:pPr>
        <w:autoSpaceDE w:val="0"/>
        <w:autoSpaceDN w:val="0"/>
        <w:adjustRightInd w:val="0"/>
        <w:spacing w:line="400" w:lineRule="exact"/>
        <w:rPr>
          <w:rFonts w:ascii="宋体" w:hAnsi="Cambria" w:cs="宋体"/>
          <w:color w:val="000000" w:themeColor="text1"/>
          <w:highlight w:val="none"/>
          <w:lang w:val="zh-CN"/>
          <w14:textFill>
            <w14:solidFill>
              <w14:schemeClr w14:val="tx1"/>
            </w14:solidFill>
          </w14:textFill>
        </w:rPr>
      </w:pPr>
    </w:p>
    <w:p w14:paraId="35AD4BEA">
      <w:pPr>
        <w:autoSpaceDE w:val="0"/>
        <w:autoSpaceDN w:val="0"/>
        <w:adjustRightInd w:val="0"/>
        <w:spacing w:line="400" w:lineRule="exact"/>
        <w:jc w:val="center"/>
        <w:rPr>
          <w:rFonts w:ascii="宋体" w:hAnsi="Cambria" w:cs="宋体"/>
          <w:b/>
          <w:bCs/>
          <w:color w:val="000000" w:themeColor="text1"/>
          <w:highlight w:val="none"/>
          <w:lang w:val="zh-CN"/>
          <w14:textFill>
            <w14:solidFill>
              <w14:schemeClr w14:val="tx1"/>
            </w14:solidFill>
          </w14:textFill>
        </w:rPr>
      </w:pPr>
      <w:r>
        <w:rPr>
          <w:rFonts w:hint="eastAsia" w:ascii="宋体" w:hAnsi="Cambria" w:cs="宋体"/>
          <w:b/>
          <w:bCs/>
          <w:color w:val="000000" w:themeColor="text1"/>
          <w:highlight w:val="none"/>
          <w:lang w:val="zh-CN"/>
          <w14:textFill>
            <w14:solidFill>
              <w14:schemeClr w14:val="tx1"/>
            </w14:solidFill>
          </w14:textFill>
        </w:rPr>
        <w:t>供应商名称：</w:t>
      </w:r>
      <w:r>
        <w:rPr>
          <w:rFonts w:hint="eastAsia" w:ascii="宋体" w:hAnsi="Cambria" w:cs="宋体"/>
          <w:b/>
          <w:bCs/>
          <w:color w:val="000000" w:themeColor="text1"/>
          <w:highlight w:val="none"/>
          <w14:textFill>
            <w14:solidFill>
              <w14:schemeClr w14:val="tx1"/>
            </w14:solidFill>
          </w14:textFill>
        </w:rPr>
        <w:t xml:space="preserve">      </w:t>
      </w:r>
      <w:r>
        <w:rPr>
          <w:rFonts w:hint="eastAsia" w:ascii="宋体" w:hAnsi="Cambria" w:cs="宋体"/>
          <w:b/>
          <w:bCs/>
          <w:color w:val="000000" w:themeColor="text1"/>
          <w:highlight w:val="none"/>
          <w:lang w:val="zh-CN"/>
          <w14:textFill>
            <w14:solidFill>
              <w14:schemeClr w14:val="tx1"/>
            </w14:solidFill>
          </w14:textFill>
        </w:rPr>
        <w:t>（公章）</w:t>
      </w:r>
    </w:p>
    <w:p w14:paraId="3FFEA668">
      <w:pPr>
        <w:autoSpaceDE w:val="0"/>
        <w:autoSpaceDN w:val="0"/>
        <w:adjustRightInd w:val="0"/>
        <w:spacing w:line="400" w:lineRule="exact"/>
        <w:jc w:val="center"/>
        <w:rPr>
          <w:rFonts w:ascii="宋体" w:hAnsi="Cambria" w:cs="宋体"/>
          <w:b/>
          <w:bCs/>
          <w:color w:val="000000" w:themeColor="text1"/>
          <w:highlight w:val="none"/>
          <w:lang w:val="zh-CN"/>
          <w14:textFill>
            <w14:solidFill>
              <w14:schemeClr w14:val="tx1"/>
            </w14:solidFill>
          </w14:textFill>
        </w:rPr>
      </w:pPr>
      <w:r>
        <w:rPr>
          <w:rFonts w:hint="eastAsia" w:ascii="宋体" w:hAnsi="Cambria" w:cs="宋体"/>
          <w:b/>
          <w:bCs/>
          <w:color w:val="000000" w:themeColor="text1"/>
          <w:highlight w:val="none"/>
          <w:lang w:val="zh-CN"/>
          <w14:textFill>
            <w14:solidFill>
              <w14:schemeClr w14:val="tx1"/>
            </w14:solidFill>
          </w14:textFill>
        </w:rPr>
        <w:t>法定代表人或委托代理人：</w:t>
      </w:r>
      <w:r>
        <w:rPr>
          <w:rFonts w:hint="eastAsia" w:ascii="宋体" w:hAnsi="Cambria" w:cs="宋体"/>
          <w:b/>
          <w:bCs/>
          <w:color w:val="000000" w:themeColor="text1"/>
          <w:highlight w:val="none"/>
          <w14:textFill>
            <w14:solidFill>
              <w14:schemeClr w14:val="tx1"/>
            </w14:solidFill>
          </w14:textFill>
        </w:rPr>
        <w:t xml:space="preserve">     </w:t>
      </w:r>
      <w:r>
        <w:rPr>
          <w:rFonts w:hint="eastAsia" w:ascii="宋体" w:hAnsi="Cambria" w:cs="宋体"/>
          <w:b/>
          <w:bCs/>
          <w:color w:val="000000" w:themeColor="text1"/>
          <w:highlight w:val="none"/>
          <w:lang w:val="zh-CN"/>
          <w14:textFill>
            <w14:solidFill>
              <w14:schemeClr w14:val="tx1"/>
            </w14:solidFill>
          </w14:textFill>
        </w:rPr>
        <w:t>（签字）</w:t>
      </w:r>
    </w:p>
    <w:p w14:paraId="64885D97">
      <w:pPr>
        <w:autoSpaceDE w:val="0"/>
        <w:autoSpaceDN w:val="0"/>
        <w:adjustRightInd w:val="0"/>
        <w:spacing w:line="400" w:lineRule="exact"/>
        <w:ind w:firstLine="964" w:firstLineChars="400"/>
        <w:jc w:val="center"/>
        <w:rPr>
          <w:rFonts w:ascii="宋体" w:hAnsi="宋体"/>
          <w:b/>
          <w:color w:val="000000" w:themeColor="text1"/>
          <w:highlight w:val="none"/>
          <w14:textFill>
            <w14:solidFill>
              <w14:schemeClr w14:val="tx1"/>
            </w14:solidFill>
          </w14:textFill>
        </w:rPr>
      </w:pPr>
      <w:r>
        <w:rPr>
          <w:rFonts w:hint="eastAsia" w:ascii="宋体" w:hAnsi="Cambria" w:cs="宋体"/>
          <w:b/>
          <w:bCs/>
          <w:color w:val="000000" w:themeColor="text1"/>
          <w:highlight w:val="none"/>
          <w:lang w:val="zh-CN"/>
          <w14:textFill>
            <w14:solidFill>
              <w14:schemeClr w14:val="tx1"/>
            </w14:solidFill>
          </w14:textFill>
        </w:rPr>
        <w:t>年</w:t>
      </w:r>
      <w:r>
        <w:rPr>
          <w:rFonts w:hint="eastAsia" w:ascii="宋体" w:hAnsi="Cambria" w:cs="宋体"/>
          <w:b/>
          <w:bCs/>
          <w:color w:val="000000" w:themeColor="text1"/>
          <w:highlight w:val="none"/>
          <w14:textFill>
            <w14:solidFill>
              <w14:schemeClr w14:val="tx1"/>
            </w14:solidFill>
          </w14:textFill>
        </w:rPr>
        <w:t xml:space="preserve">   </w:t>
      </w:r>
      <w:r>
        <w:rPr>
          <w:rFonts w:hint="eastAsia" w:ascii="宋体" w:hAnsi="Cambria" w:cs="宋体"/>
          <w:b/>
          <w:bCs/>
          <w:color w:val="000000" w:themeColor="text1"/>
          <w:highlight w:val="none"/>
          <w:lang w:val="zh-CN"/>
          <w14:textFill>
            <w14:solidFill>
              <w14:schemeClr w14:val="tx1"/>
            </w14:solidFill>
          </w14:textFill>
        </w:rPr>
        <w:t>月</w:t>
      </w:r>
      <w:r>
        <w:rPr>
          <w:rFonts w:hint="eastAsia" w:ascii="宋体" w:hAnsi="Cambria" w:cs="宋体"/>
          <w:b/>
          <w:bCs/>
          <w:color w:val="000000" w:themeColor="text1"/>
          <w:highlight w:val="none"/>
          <w14:textFill>
            <w14:solidFill>
              <w14:schemeClr w14:val="tx1"/>
            </w14:solidFill>
          </w14:textFill>
        </w:rPr>
        <w:t xml:space="preserve">    </w:t>
      </w:r>
      <w:r>
        <w:rPr>
          <w:rFonts w:hint="eastAsia" w:ascii="宋体" w:hAnsi="Cambria" w:cs="宋体"/>
          <w:b/>
          <w:bCs/>
          <w:color w:val="000000" w:themeColor="text1"/>
          <w:highlight w:val="none"/>
          <w:lang w:val="zh-CN"/>
          <w14:textFill>
            <w14:solidFill>
              <w14:schemeClr w14:val="tx1"/>
            </w14:solidFill>
          </w14:textFill>
        </w:rPr>
        <w:t>日</w:t>
      </w:r>
    </w:p>
    <w:sectPr>
      <w:type w:val="continuous"/>
      <w:pgSz w:w="11906" w:h="16838"/>
      <w:pgMar w:top="1440" w:right="1800" w:bottom="1440" w:left="180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à.ā">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W1)">
    <w:altName w:val="Segoe Print"/>
    <w:panose1 w:val="00000000000000000000"/>
    <w:charset w:val="00"/>
    <w:family w:val="roman"/>
    <w:pitch w:val="default"/>
    <w:sig w:usb0="00000000" w:usb1="00000000" w:usb2="00000008" w:usb3="00000000" w:csb0="000001FF" w:csb1="00000000"/>
  </w:font>
  <w:font w:name="font-weight : 400">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ˎ̥">
    <w:altName w:val="华文仿宋"/>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D8F4D">
    <w:pPr>
      <w:pStyle w:val="28"/>
      <w:jc w:val="center"/>
    </w:pPr>
    <w:r>
      <w:fldChar w:fldCharType="begin"/>
    </w:r>
    <w:r>
      <w:rPr>
        <w:rStyle w:val="48"/>
      </w:rPr>
      <w:instrText xml:space="preserve"> PAGE </w:instrText>
    </w:r>
    <w:r>
      <w:fldChar w:fldCharType="separate"/>
    </w:r>
    <w:r>
      <w:rPr>
        <w:rStyle w:val="48"/>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F7AD5">
    <w:pPr>
      <w:pStyle w:val="28"/>
      <w:framePr w:wrap="around" w:vAnchor="text" w:hAnchor="margin" w:xAlign="center" w:y="1"/>
      <w:rPr>
        <w:rStyle w:val="48"/>
      </w:rPr>
    </w:pPr>
    <w:r>
      <w:fldChar w:fldCharType="begin"/>
    </w:r>
    <w:r>
      <w:rPr>
        <w:rStyle w:val="48"/>
      </w:rPr>
      <w:instrText xml:space="preserve">PAGE  </w:instrText>
    </w:r>
    <w:r>
      <w:fldChar w:fldCharType="separate"/>
    </w:r>
    <w:r>
      <w:rPr>
        <w:rStyle w:val="48"/>
      </w:rPr>
      <w:t>36</w:t>
    </w:r>
    <w:r>
      <w:fldChar w:fldCharType="end"/>
    </w:r>
  </w:p>
  <w:p w14:paraId="5EE004C0">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D9405">
    <w:pPr>
      <w:pStyle w:val="28"/>
      <w:framePr w:wrap="around" w:vAnchor="text" w:hAnchor="margin" w:xAlign="center" w:y="1"/>
      <w:rPr>
        <w:rStyle w:val="48"/>
      </w:rPr>
    </w:pPr>
    <w:r>
      <w:fldChar w:fldCharType="begin"/>
    </w:r>
    <w:r>
      <w:rPr>
        <w:rStyle w:val="48"/>
      </w:rPr>
      <w:instrText xml:space="preserve">PAGE  </w:instrText>
    </w:r>
    <w:r>
      <w:fldChar w:fldCharType="separate"/>
    </w:r>
    <w:r>
      <w:rPr>
        <w:rStyle w:val="48"/>
      </w:rPr>
      <w:t>32</w:t>
    </w:r>
    <w:r>
      <w:fldChar w:fldCharType="end"/>
    </w:r>
  </w:p>
  <w:p w14:paraId="04A5F74F">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C17BF">
    <w:pPr>
      <w:pStyle w:val="29"/>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AD6F8">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E37E7"/>
    <w:multiLevelType w:val="singleLevel"/>
    <w:tmpl w:val="A4BE37E7"/>
    <w:lvl w:ilvl="0" w:tentative="0">
      <w:start w:val="2"/>
      <w:numFmt w:val="chineseCounting"/>
      <w:suff w:val="space"/>
      <w:lvlText w:val="第%1部分"/>
      <w:lvlJc w:val="left"/>
      <w:rPr>
        <w:rFonts w:hint="eastAsia"/>
      </w:rPr>
    </w:lvl>
  </w:abstractNum>
  <w:abstractNum w:abstractNumId="1">
    <w:nsid w:val="00000001"/>
    <w:multiLevelType w:val="multilevel"/>
    <w:tmpl w:val="00000001"/>
    <w:lvl w:ilvl="0" w:tentative="0">
      <w:start w:val="1"/>
      <w:numFmt w:val="decimal"/>
      <w:suff w:val="nothing"/>
      <w:lvlText w:val="%1."/>
      <w:lvlJc w:val="left"/>
      <w:pPr>
        <w:ind w:left="1560" w:hanging="720"/>
      </w:pPr>
      <w:rPr>
        <w:sz w:val="28"/>
        <w:szCs w:val="28"/>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2">
    <w:nsid w:val="00000002"/>
    <w:multiLevelType w:val="multilevel"/>
    <w:tmpl w:val="00000002"/>
    <w:lvl w:ilvl="0" w:tentative="0">
      <w:start w:val="1"/>
      <w:numFmt w:val="decimal"/>
      <w:suff w:val="nothing"/>
      <w:lvlText w:val="%1."/>
      <w:lvlJc w:val="left"/>
      <w:pPr>
        <w:ind w:left="840" w:hanging="840"/>
      </w:pPr>
    </w:lvl>
    <w:lvl w:ilvl="1" w:tentative="0">
      <w:start w:val="1"/>
      <w:numFmt w:val="decimal"/>
      <w:lvlText w:val="%2、"/>
      <w:lvlJc w:val="left"/>
      <w:pPr>
        <w:tabs>
          <w:tab w:val="left" w:pos="1200"/>
        </w:tabs>
        <w:ind w:left="1200" w:hanging="36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3"/>
    <w:multiLevelType w:val="multilevel"/>
    <w:tmpl w:val="00000003"/>
    <w:lvl w:ilvl="0" w:tentative="0">
      <w:start w:val="1"/>
      <w:numFmt w:val="decimal"/>
      <w:suff w:val="nothing"/>
      <w:lvlText w:val="%1."/>
      <w:lvlJc w:val="left"/>
      <w:pPr>
        <w:ind w:left="846"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00000004"/>
    <w:multiLevelType w:val="multilevel"/>
    <w:tmpl w:val="00000004"/>
    <w:lvl w:ilvl="0" w:tentative="0">
      <w:start w:val="1"/>
      <w:numFmt w:val="decimal"/>
      <w:pStyle w:val="211"/>
      <w:lvlText w:val="%1."/>
      <w:lvlJc w:val="left"/>
      <w:pPr>
        <w:tabs>
          <w:tab w:val="left" w:pos="360"/>
        </w:tabs>
        <w:ind w:left="360" w:hanging="360"/>
      </w:pPr>
      <w:rPr>
        <w:rFonts w:hint="eastAsia"/>
      </w:rPr>
    </w:lvl>
    <w:lvl w:ilvl="1" w:tentative="0">
      <w:start w:val="1"/>
      <w:numFmt w:val="lowerLetter"/>
      <w:pStyle w:val="277"/>
      <w:lvlText w:val="%2)"/>
      <w:lvlJc w:val="left"/>
      <w:pPr>
        <w:tabs>
          <w:tab w:val="left" w:pos="840"/>
        </w:tabs>
        <w:ind w:left="840" w:hanging="420"/>
      </w:pPr>
    </w:lvl>
    <w:lvl w:ilvl="2" w:tentative="0">
      <w:start w:val="1"/>
      <w:numFmt w:val="lowerRoman"/>
      <w:pStyle w:val="156"/>
      <w:lvlText w:val="%3."/>
      <w:lvlJc w:val="right"/>
      <w:pPr>
        <w:tabs>
          <w:tab w:val="left" w:pos="1260"/>
        </w:tabs>
        <w:ind w:left="1260" w:hanging="420"/>
      </w:pPr>
    </w:lvl>
    <w:lvl w:ilvl="3" w:tentative="0">
      <w:start w:val="1"/>
      <w:numFmt w:val="decimal"/>
      <w:pStyle w:val="6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5"/>
    <w:multiLevelType w:val="multilevel"/>
    <w:tmpl w:val="00000005"/>
    <w:lvl w:ilvl="0" w:tentative="0">
      <w:start w:val="1"/>
      <w:numFmt w:val="decimal"/>
      <w:lvlText w:val="第%1章"/>
      <w:lvlJc w:val="left"/>
      <w:pPr>
        <w:tabs>
          <w:tab w:val="left" w:pos="537"/>
        </w:tabs>
        <w:ind w:left="537" w:hanging="432"/>
      </w:pPr>
      <w:rPr>
        <w:rFonts w:hint="default" w:ascii="Times New Roman" w:hAnsi="Times New Roman" w:eastAsia="宋体"/>
        <w:b/>
        <w:i w:val="0"/>
        <w:sz w:val="30"/>
        <w:szCs w:val="30"/>
      </w:rPr>
    </w:lvl>
    <w:lvl w:ilvl="1" w:tentative="0">
      <w:start w:val="1"/>
      <w:numFmt w:val="decimal"/>
      <w:pStyle w:val="212"/>
      <w:lvlText w:val="%1.%2"/>
      <w:lvlJc w:val="left"/>
      <w:pPr>
        <w:tabs>
          <w:tab w:val="left" w:pos="576"/>
        </w:tabs>
        <w:ind w:left="576" w:hanging="576"/>
      </w:pPr>
      <w:rPr>
        <w:rFonts w:hint="default" w:ascii="Times New Roman" w:hAnsi="Times New Roman" w:eastAsia="宋体"/>
        <w:b/>
        <w:i w:val="0"/>
        <w:sz w:val="28"/>
        <w:szCs w:val="28"/>
      </w:rPr>
    </w:lvl>
    <w:lvl w:ilvl="2" w:tentative="0">
      <w:start w:val="1"/>
      <w:numFmt w:val="decimal"/>
      <w:lvlText w:val="%1.%2.%3"/>
      <w:lvlJc w:val="left"/>
      <w:pPr>
        <w:tabs>
          <w:tab w:val="left" w:pos="720"/>
        </w:tabs>
        <w:ind w:left="720" w:hanging="720"/>
      </w:pPr>
      <w:rPr>
        <w:rFonts w:hint="default" w:ascii="Times New Roman" w:hAnsi="Times New Roman" w:eastAsia="宋体" w:cs="Times New Roman"/>
        <w:b/>
        <w:i w:val="0"/>
        <w:iCs w:val="0"/>
        <w:caps w:val="0"/>
        <w:strike w:val="0"/>
        <w:dstrike w:val="0"/>
        <w:outline w:val="0"/>
        <w:shadow w:val="0"/>
        <w:emboss w:val="0"/>
        <w:imprint w:val="0"/>
        <w:vanish w:val="0"/>
        <w:spacing w:val="0"/>
        <w:kern w:val="0"/>
        <w:position w:val="0"/>
        <w:sz w:val="28"/>
        <w:szCs w:val="28"/>
        <w:u w:val="none"/>
        <w:vertAlign w:val="baseline"/>
      </w:rPr>
    </w:lvl>
    <w:lvl w:ilvl="3" w:tentative="0">
      <w:start w:val="1"/>
      <w:numFmt w:val="decimal"/>
      <w:lvlText w:val="%1.%2.%3.%4"/>
      <w:lvlJc w:val="left"/>
      <w:pPr>
        <w:tabs>
          <w:tab w:val="left" w:pos="864"/>
        </w:tabs>
        <w:ind w:left="864" w:hanging="864"/>
      </w:pPr>
      <w:rPr>
        <w:rFonts w:hint="default" w:ascii="Times New Roman" w:hAnsi="Times New Roman" w:eastAsia="宋体"/>
        <w:b/>
        <w:i w:val="0"/>
        <w:sz w:val="28"/>
        <w:szCs w:val="28"/>
      </w:rPr>
    </w:lvl>
    <w:lvl w:ilvl="4" w:tentative="0">
      <w:start w:val="1"/>
      <w:numFmt w:val="decimal"/>
      <w:lvlText w:val="%1.%2.%3.%4.%5"/>
      <w:lvlJc w:val="left"/>
      <w:pPr>
        <w:tabs>
          <w:tab w:val="left" w:pos="1113"/>
        </w:tabs>
        <w:ind w:left="1113" w:hanging="1008"/>
      </w:pPr>
      <w:rPr>
        <w:rFonts w:hint="default" w:ascii="Times New Roman" w:hAnsi="Times New Roman" w:eastAsia="宋体"/>
        <w:b/>
        <w:i w:val="0"/>
        <w:sz w:val="28"/>
        <w:szCs w:val="28"/>
      </w:rPr>
    </w:lvl>
    <w:lvl w:ilvl="5" w:tentative="0">
      <w:start w:val="1"/>
      <w:numFmt w:val="decimal"/>
      <w:lvlText w:val="%1.%2.%3.%4.%5.%6"/>
      <w:lvlJc w:val="left"/>
      <w:pPr>
        <w:tabs>
          <w:tab w:val="left" w:pos="1257"/>
        </w:tabs>
        <w:ind w:left="1257" w:hanging="1152"/>
      </w:pPr>
      <w:rPr>
        <w:rFonts w:hint="eastAsia"/>
      </w:rPr>
    </w:lvl>
    <w:lvl w:ilvl="6" w:tentative="0">
      <w:start w:val="1"/>
      <w:numFmt w:val="decimal"/>
      <w:lvlText w:val="%1.%2.%3.%4.%5.%6.%7"/>
      <w:lvlJc w:val="left"/>
      <w:pPr>
        <w:tabs>
          <w:tab w:val="left" w:pos="1401"/>
        </w:tabs>
        <w:ind w:left="1401" w:hanging="1296"/>
      </w:pPr>
      <w:rPr>
        <w:rFonts w:hint="eastAsia"/>
      </w:rPr>
    </w:lvl>
    <w:lvl w:ilvl="7" w:tentative="0">
      <w:start w:val="1"/>
      <w:numFmt w:val="decimal"/>
      <w:lvlText w:val="%1.%2.%3.%4.%5.%6.%7.%8"/>
      <w:lvlJc w:val="left"/>
      <w:pPr>
        <w:tabs>
          <w:tab w:val="left" w:pos="1545"/>
        </w:tabs>
        <w:ind w:left="1545" w:hanging="1440"/>
      </w:pPr>
      <w:rPr>
        <w:rFonts w:hint="eastAsia"/>
      </w:rPr>
    </w:lvl>
    <w:lvl w:ilvl="8" w:tentative="0">
      <w:start w:val="1"/>
      <w:numFmt w:val="decimal"/>
      <w:lvlText w:val="%1.%2.%3.%4.%5.%6.%7.%8.%9"/>
      <w:lvlJc w:val="left"/>
      <w:pPr>
        <w:tabs>
          <w:tab w:val="left" w:pos="1689"/>
        </w:tabs>
        <w:ind w:left="1689" w:hanging="1584"/>
      </w:pPr>
      <w:rPr>
        <w:rFonts w:hint="eastAsia"/>
      </w:rPr>
    </w:lvl>
  </w:abstractNum>
  <w:abstractNum w:abstractNumId="6">
    <w:nsid w:val="00000006"/>
    <w:multiLevelType w:val="multilevel"/>
    <w:tmpl w:val="00000006"/>
    <w:lvl w:ilvl="0" w:tentative="0">
      <w:start w:val="1"/>
      <w:numFmt w:val="decimal"/>
      <w:pStyle w:val="236"/>
      <w:lvlText w:val="2.3.%1."/>
      <w:lvlJc w:val="left"/>
      <w:pPr>
        <w:ind w:left="618" w:hanging="420"/>
      </w:pPr>
      <w:rPr>
        <w:rFonts w:hint="eastAsia"/>
      </w:rPr>
    </w:lvl>
    <w:lvl w:ilvl="1" w:tentative="0">
      <w:start w:val="1"/>
      <w:numFmt w:val="lowerLetter"/>
      <w:lvlText w:val="%2)"/>
      <w:lvlJc w:val="left"/>
      <w:pPr>
        <w:ind w:left="1038" w:hanging="420"/>
      </w:pPr>
    </w:lvl>
    <w:lvl w:ilvl="2" w:tentative="0">
      <w:start w:val="1"/>
      <w:numFmt w:val="lowerRoman"/>
      <w:lvlText w:val="%3."/>
      <w:lvlJc w:val="right"/>
      <w:pPr>
        <w:ind w:left="1458" w:hanging="420"/>
      </w:pPr>
    </w:lvl>
    <w:lvl w:ilvl="3" w:tentative="0">
      <w:start w:val="1"/>
      <w:numFmt w:val="decimal"/>
      <w:lvlText w:val="%4."/>
      <w:lvlJc w:val="left"/>
      <w:pPr>
        <w:ind w:left="1878" w:hanging="420"/>
      </w:pPr>
    </w:lvl>
    <w:lvl w:ilvl="4" w:tentative="0">
      <w:start w:val="1"/>
      <w:numFmt w:val="lowerLetter"/>
      <w:lvlText w:val="%5)"/>
      <w:lvlJc w:val="left"/>
      <w:pPr>
        <w:ind w:left="2298" w:hanging="420"/>
      </w:pPr>
    </w:lvl>
    <w:lvl w:ilvl="5" w:tentative="0">
      <w:start w:val="1"/>
      <w:numFmt w:val="lowerRoman"/>
      <w:lvlText w:val="%6."/>
      <w:lvlJc w:val="right"/>
      <w:pPr>
        <w:ind w:left="2718" w:hanging="420"/>
      </w:pPr>
    </w:lvl>
    <w:lvl w:ilvl="6" w:tentative="0">
      <w:start w:val="1"/>
      <w:numFmt w:val="decimal"/>
      <w:lvlText w:val="%7."/>
      <w:lvlJc w:val="left"/>
      <w:pPr>
        <w:ind w:left="3138" w:hanging="420"/>
      </w:pPr>
    </w:lvl>
    <w:lvl w:ilvl="7" w:tentative="0">
      <w:start w:val="1"/>
      <w:numFmt w:val="lowerLetter"/>
      <w:lvlText w:val="%8)"/>
      <w:lvlJc w:val="left"/>
      <w:pPr>
        <w:ind w:left="3558" w:hanging="420"/>
      </w:pPr>
    </w:lvl>
    <w:lvl w:ilvl="8" w:tentative="0">
      <w:start w:val="1"/>
      <w:numFmt w:val="lowerRoman"/>
      <w:lvlText w:val="%9."/>
      <w:lvlJc w:val="right"/>
      <w:pPr>
        <w:ind w:left="3978" w:hanging="420"/>
      </w:pPr>
    </w:lvl>
  </w:abstractNum>
  <w:abstractNum w:abstractNumId="7">
    <w:nsid w:val="00000007"/>
    <w:multiLevelType w:val="multilevel"/>
    <w:tmpl w:val="00000007"/>
    <w:lvl w:ilvl="0" w:tentative="0">
      <w:start w:val="1"/>
      <w:numFmt w:val="decimal"/>
      <w:pStyle w:val="9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8"/>
    <w:multiLevelType w:val="multilevel"/>
    <w:tmpl w:val="00000008"/>
    <w:lvl w:ilvl="0" w:tentative="0">
      <w:start w:val="1"/>
      <w:numFmt w:val="decimal"/>
      <w:lvlText w:val="%1)"/>
      <w:lvlJc w:val="left"/>
      <w:pPr>
        <w:tabs>
          <w:tab w:val="left" w:pos="1320"/>
        </w:tabs>
        <w:ind w:left="1320" w:hanging="420"/>
      </w:pPr>
      <w:rPr>
        <w:rFonts w:hint="eastAsia"/>
      </w:rPr>
    </w:lvl>
    <w:lvl w:ilvl="1" w:tentative="0">
      <w:start w:val="1"/>
      <w:numFmt w:val="decimal"/>
      <w:lvlText w:val="%2、"/>
      <w:lvlJc w:val="left"/>
      <w:pPr>
        <w:tabs>
          <w:tab w:val="left" w:pos="720"/>
        </w:tabs>
        <w:ind w:left="720"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0000000A"/>
    <w:multiLevelType w:val="singleLevel"/>
    <w:tmpl w:val="0000000A"/>
    <w:lvl w:ilvl="0" w:tentative="0">
      <w:start w:val="13"/>
      <w:numFmt w:val="decimal"/>
      <w:suff w:val="nothing"/>
      <w:lvlText w:val="%1、"/>
      <w:lvlJc w:val="left"/>
    </w:lvl>
  </w:abstractNum>
  <w:abstractNum w:abstractNumId="10">
    <w:nsid w:val="0000000B"/>
    <w:multiLevelType w:val="singleLevel"/>
    <w:tmpl w:val="0000000B"/>
    <w:lvl w:ilvl="0" w:tentative="0">
      <w:start w:val="3"/>
      <w:numFmt w:val="decimal"/>
      <w:suff w:val="nothing"/>
      <w:lvlText w:val="%1、"/>
      <w:lvlJc w:val="left"/>
    </w:lvl>
  </w:abstractNum>
  <w:abstractNum w:abstractNumId="11">
    <w:nsid w:val="0000000C"/>
    <w:multiLevelType w:val="multilevel"/>
    <w:tmpl w:val="0000000C"/>
    <w:lvl w:ilvl="0" w:tentative="0">
      <w:start w:val="1"/>
      <w:numFmt w:val="decimal"/>
      <w:pStyle w:val="96"/>
      <w:lvlText w:val="2.2.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F"/>
    <w:multiLevelType w:val="multilevel"/>
    <w:tmpl w:val="0000000F"/>
    <w:lvl w:ilvl="0" w:tentative="0">
      <w:start w:val="1"/>
      <w:numFmt w:val="decimal"/>
      <w:pStyle w:val="2"/>
      <w:lvlText w:val="第%1章"/>
      <w:lvlJc w:val="left"/>
      <w:pPr>
        <w:tabs>
          <w:tab w:val="left" w:pos="4265"/>
        </w:tabs>
        <w:ind w:left="4265" w:hanging="425"/>
      </w:pPr>
      <w:rPr>
        <w:rFonts w:hint="default" w:ascii="Times New Roman" w:hAnsi="Times New Roman" w:eastAsia="宋体"/>
        <w:b/>
        <w:i w:val="0"/>
        <w:sz w:val="28"/>
        <w:szCs w:val="28"/>
      </w:rPr>
    </w:lvl>
    <w:lvl w:ilvl="1" w:tentative="0">
      <w:start w:val="1"/>
      <w:numFmt w:val="decimal"/>
      <w:lvlText w:val="%1.%2."/>
      <w:lvlJc w:val="left"/>
      <w:pPr>
        <w:tabs>
          <w:tab w:val="left" w:pos="4767"/>
        </w:tabs>
        <w:ind w:left="4767" w:hanging="567"/>
      </w:pPr>
      <w:rPr>
        <w:rFonts w:hint="default" w:ascii="Times New Roman" w:hAnsi="Times New Roman" w:eastAsia="宋体"/>
        <w:b/>
        <w:i w:val="0"/>
        <w:sz w:val="28"/>
        <w:szCs w:val="28"/>
      </w:rPr>
    </w:lvl>
    <w:lvl w:ilvl="2" w:tentative="0">
      <w:start w:val="1"/>
      <w:numFmt w:val="decimal"/>
      <w:pStyle w:val="4"/>
      <w:lvlText w:val="%1.%2.%3."/>
      <w:lvlJc w:val="left"/>
      <w:pPr>
        <w:tabs>
          <w:tab w:val="left" w:pos="5269"/>
        </w:tabs>
        <w:ind w:left="5269" w:hanging="709"/>
      </w:pPr>
      <w:rPr>
        <w:rFonts w:hint="default" w:ascii="Times New Roman" w:hAnsi="Times New Roman" w:eastAsia="宋体"/>
        <w:b/>
        <w:i w:val="0"/>
        <w:sz w:val="28"/>
        <w:szCs w:val="28"/>
      </w:rPr>
    </w:lvl>
    <w:lvl w:ilvl="3" w:tentative="0">
      <w:start w:val="1"/>
      <w:numFmt w:val="decimal"/>
      <w:pStyle w:val="71"/>
      <w:lvlText w:val="%1.1.%2.%4."/>
      <w:lvlJc w:val="left"/>
      <w:pPr>
        <w:tabs>
          <w:tab w:val="left" w:pos="6131"/>
        </w:tabs>
        <w:ind w:left="6131" w:hanging="851"/>
      </w:pPr>
      <w:rPr>
        <w:rFonts w:hint="default" w:ascii="Times New Roman" w:hAnsi="Times New Roman" w:eastAsia="宋体" w:cs="Times New Roman"/>
        <w:b/>
        <w:i w:val="0"/>
        <w:iCs w:val="0"/>
        <w:caps w:val="0"/>
        <w:smallCaps w:val="0"/>
        <w:strike w:val="0"/>
        <w:dstrike w:val="0"/>
        <w:outline w:val="0"/>
        <w:shadow w:val="0"/>
        <w:emboss w:val="0"/>
        <w:imprint w:val="0"/>
        <w:vanish w:val="0"/>
        <w:spacing w:val="0"/>
        <w:kern w:val="0"/>
        <w:position w:val="0"/>
        <w:sz w:val="28"/>
        <w:szCs w:val="28"/>
        <w:u w:val="none"/>
        <w:vertAlign w:val="baseline"/>
      </w:rPr>
    </w:lvl>
    <w:lvl w:ilvl="4" w:tentative="0">
      <w:start w:val="1"/>
      <w:numFmt w:val="decimal"/>
      <w:pStyle w:val="6"/>
      <w:lvlText w:val="%1.%2.%3.%4.%5."/>
      <w:lvlJc w:val="left"/>
      <w:pPr>
        <w:tabs>
          <w:tab w:val="left" w:pos="4832"/>
        </w:tabs>
        <w:ind w:left="4832" w:hanging="992"/>
      </w:pPr>
      <w:rPr>
        <w:rFonts w:hint="default" w:ascii="Times New Roman" w:hAnsi="Times New Roman" w:eastAsia="宋体"/>
        <w:b/>
        <w:i w:val="0"/>
        <w:sz w:val="28"/>
        <w:szCs w:val="28"/>
      </w:rPr>
    </w:lvl>
    <w:lvl w:ilvl="5" w:tentative="0">
      <w:start w:val="1"/>
      <w:numFmt w:val="decimal"/>
      <w:pStyle w:val="7"/>
      <w:lvlText w:val="%1.%2.%3.%4.%5.%6."/>
      <w:lvlJc w:val="left"/>
      <w:pPr>
        <w:tabs>
          <w:tab w:val="left" w:pos="4974"/>
        </w:tabs>
        <w:ind w:left="4974" w:hanging="1134"/>
      </w:pPr>
      <w:rPr>
        <w:rFonts w:hint="default" w:ascii="Times New Roman" w:hAnsi="Times New Roman" w:eastAsia="宋体"/>
        <w:b/>
        <w:i w:val="0"/>
        <w:sz w:val="28"/>
        <w:szCs w:val="28"/>
      </w:rPr>
    </w:lvl>
    <w:lvl w:ilvl="6" w:tentative="0">
      <w:start w:val="1"/>
      <w:numFmt w:val="decimal"/>
      <w:lvlText w:val="%1.%2.%3.%4.%5.%6.%7."/>
      <w:lvlJc w:val="left"/>
      <w:pPr>
        <w:tabs>
          <w:tab w:val="left" w:pos="5116"/>
        </w:tabs>
        <w:ind w:left="5116" w:hanging="1276"/>
      </w:pPr>
      <w:rPr>
        <w:rFonts w:hint="eastAsia"/>
      </w:rPr>
    </w:lvl>
    <w:lvl w:ilvl="7" w:tentative="0">
      <w:start w:val="1"/>
      <w:numFmt w:val="decimal"/>
      <w:pStyle w:val="182"/>
      <w:lvlText w:val="%1.%2.%3.%4.%5.%6.%7.%8."/>
      <w:lvlJc w:val="left"/>
      <w:pPr>
        <w:tabs>
          <w:tab w:val="left" w:pos="5258"/>
        </w:tabs>
        <w:ind w:left="5258" w:hanging="1418"/>
      </w:pPr>
      <w:rPr>
        <w:rFonts w:hint="eastAsia"/>
      </w:rPr>
    </w:lvl>
    <w:lvl w:ilvl="8" w:tentative="0">
      <w:start w:val="1"/>
      <w:numFmt w:val="decimal"/>
      <w:pStyle w:val="141"/>
      <w:lvlText w:val="%1.%2.%3.%4.%5.%6.%7.%8.%9."/>
      <w:lvlJc w:val="left"/>
      <w:pPr>
        <w:tabs>
          <w:tab w:val="left" w:pos="5399"/>
        </w:tabs>
        <w:ind w:left="5399" w:hanging="1559"/>
      </w:pPr>
      <w:rPr>
        <w:rFonts w:hint="eastAsia"/>
      </w:rPr>
    </w:lvl>
  </w:abstractNum>
  <w:abstractNum w:abstractNumId="13">
    <w:nsid w:val="4D17845F"/>
    <w:multiLevelType w:val="singleLevel"/>
    <w:tmpl w:val="4D17845F"/>
    <w:lvl w:ilvl="0" w:tentative="0">
      <w:start w:val="2"/>
      <w:numFmt w:val="chineseCounting"/>
      <w:suff w:val="nothing"/>
      <w:lvlText w:val="%1、"/>
      <w:lvlJc w:val="left"/>
      <w:rPr>
        <w:rFonts w:hint="eastAsia"/>
      </w:rPr>
    </w:lvl>
  </w:abstractNum>
  <w:num w:numId="1">
    <w:abstractNumId w:val="12"/>
  </w:num>
  <w:num w:numId="2">
    <w:abstractNumId w:val="4"/>
  </w:num>
  <w:num w:numId="3">
    <w:abstractNumId w:val="11"/>
  </w:num>
  <w:num w:numId="4">
    <w:abstractNumId w:val="7"/>
  </w:num>
  <w:num w:numId="5">
    <w:abstractNumId w:val="5"/>
  </w:num>
  <w:num w:numId="6">
    <w:abstractNumId w:val="6"/>
  </w:num>
  <w:num w:numId="7">
    <w:abstractNumId w:val="10"/>
  </w:num>
  <w:num w:numId="8">
    <w:abstractNumId w:val="9"/>
  </w:num>
  <w:num w:numId="9">
    <w:abstractNumId w:val="1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0YzA4NDIwZmQwMzAyN2I3Yzc3NWE2NzYwNzM1ZDUifQ=="/>
  </w:docVars>
  <w:rsids>
    <w:rsidRoot w:val="00172A27"/>
    <w:rsid w:val="00002C48"/>
    <w:rsid w:val="000057DD"/>
    <w:rsid w:val="000128D5"/>
    <w:rsid w:val="0001432C"/>
    <w:rsid w:val="000160BE"/>
    <w:rsid w:val="000223D1"/>
    <w:rsid w:val="00023B9C"/>
    <w:rsid w:val="00024C25"/>
    <w:rsid w:val="00027400"/>
    <w:rsid w:val="000309A1"/>
    <w:rsid w:val="00032D9B"/>
    <w:rsid w:val="00033771"/>
    <w:rsid w:val="000371BE"/>
    <w:rsid w:val="00040A43"/>
    <w:rsid w:val="000421C4"/>
    <w:rsid w:val="0004783C"/>
    <w:rsid w:val="00050970"/>
    <w:rsid w:val="00061002"/>
    <w:rsid w:val="00062C13"/>
    <w:rsid w:val="00067049"/>
    <w:rsid w:val="0006744C"/>
    <w:rsid w:val="00067FBF"/>
    <w:rsid w:val="00070FDE"/>
    <w:rsid w:val="00071196"/>
    <w:rsid w:val="00072D78"/>
    <w:rsid w:val="0007375E"/>
    <w:rsid w:val="00074842"/>
    <w:rsid w:val="00074E07"/>
    <w:rsid w:val="00075BDD"/>
    <w:rsid w:val="0007681D"/>
    <w:rsid w:val="00076A84"/>
    <w:rsid w:val="00081498"/>
    <w:rsid w:val="00082347"/>
    <w:rsid w:val="000827C8"/>
    <w:rsid w:val="00084552"/>
    <w:rsid w:val="00085F04"/>
    <w:rsid w:val="00085F36"/>
    <w:rsid w:val="00091973"/>
    <w:rsid w:val="00093A01"/>
    <w:rsid w:val="0009608B"/>
    <w:rsid w:val="000961F6"/>
    <w:rsid w:val="00096213"/>
    <w:rsid w:val="000A42EF"/>
    <w:rsid w:val="000B02B6"/>
    <w:rsid w:val="000B1513"/>
    <w:rsid w:val="000B332D"/>
    <w:rsid w:val="000C05E9"/>
    <w:rsid w:val="000C3112"/>
    <w:rsid w:val="000C61AA"/>
    <w:rsid w:val="000C6243"/>
    <w:rsid w:val="000D0F9C"/>
    <w:rsid w:val="000D19A2"/>
    <w:rsid w:val="000D1E4C"/>
    <w:rsid w:val="000D2150"/>
    <w:rsid w:val="000D275E"/>
    <w:rsid w:val="000D55B6"/>
    <w:rsid w:val="000E3203"/>
    <w:rsid w:val="000E3557"/>
    <w:rsid w:val="000E40FF"/>
    <w:rsid w:val="000E5370"/>
    <w:rsid w:val="000E695A"/>
    <w:rsid w:val="000E69F6"/>
    <w:rsid w:val="000F06FE"/>
    <w:rsid w:val="000F10C2"/>
    <w:rsid w:val="000F13AE"/>
    <w:rsid w:val="000F17CC"/>
    <w:rsid w:val="000F3F32"/>
    <w:rsid w:val="000F44ED"/>
    <w:rsid w:val="000F5CC9"/>
    <w:rsid w:val="0010210D"/>
    <w:rsid w:val="00103094"/>
    <w:rsid w:val="00103C7C"/>
    <w:rsid w:val="001052A7"/>
    <w:rsid w:val="001056C5"/>
    <w:rsid w:val="00105FC3"/>
    <w:rsid w:val="001062E4"/>
    <w:rsid w:val="00106311"/>
    <w:rsid w:val="001122C3"/>
    <w:rsid w:val="001175A5"/>
    <w:rsid w:val="00120384"/>
    <w:rsid w:val="00120A55"/>
    <w:rsid w:val="00121E73"/>
    <w:rsid w:val="001233F5"/>
    <w:rsid w:val="00127791"/>
    <w:rsid w:val="001331D2"/>
    <w:rsid w:val="00135D80"/>
    <w:rsid w:val="0013692E"/>
    <w:rsid w:val="001378E2"/>
    <w:rsid w:val="00137A0F"/>
    <w:rsid w:val="0014125D"/>
    <w:rsid w:val="00141309"/>
    <w:rsid w:val="0014273E"/>
    <w:rsid w:val="00147A8F"/>
    <w:rsid w:val="00154966"/>
    <w:rsid w:val="001638D2"/>
    <w:rsid w:val="001717F8"/>
    <w:rsid w:val="00171FA3"/>
    <w:rsid w:val="00172A27"/>
    <w:rsid w:val="0017556D"/>
    <w:rsid w:val="00175E99"/>
    <w:rsid w:val="00180D07"/>
    <w:rsid w:val="00182165"/>
    <w:rsid w:val="00182CBD"/>
    <w:rsid w:val="001876F4"/>
    <w:rsid w:val="0018771A"/>
    <w:rsid w:val="0019352E"/>
    <w:rsid w:val="00194ACD"/>
    <w:rsid w:val="00195D61"/>
    <w:rsid w:val="001A4891"/>
    <w:rsid w:val="001A597F"/>
    <w:rsid w:val="001A5DAD"/>
    <w:rsid w:val="001A7659"/>
    <w:rsid w:val="001B7062"/>
    <w:rsid w:val="001B78C6"/>
    <w:rsid w:val="001C15B4"/>
    <w:rsid w:val="001C2441"/>
    <w:rsid w:val="001C24B1"/>
    <w:rsid w:val="001C2B8E"/>
    <w:rsid w:val="001C3199"/>
    <w:rsid w:val="001C3B6A"/>
    <w:rsid w:val="001C5092"/>
    <w:rsid w:val="001C56D7"/>
    <w:rsid w:val="001C68A0"/>
    <w:rsid w:val="001D1836"/>
    <w:rsid w:val="001D341F"/>
    <w:rsid w:val="001D438B"/>
    <w:rsid w:val="001D5009"/>
    <w:rsid w:val="001E0669"/>
    <w:rsid w:val="001E1158"/>
    <w:rsid w:val="001E1560"/>
    <w:rsid w:val="001E38F9"/>
    <w:rsid w:val="001E47DD"/>
    <w:rsid w:val="001F0E01"/>
    <w:rsid w:val="001F1459"/>
    <w:rsid w:val="001F22ED"/>
    <w:rsid w:val="001F4530"/>
    <w:rsid w:val="00202B66"/>
    <w:rsid w:val="0020543A"/>
    <w:rsid w:val="00205A7A"/>
    <w:rsid w:val="00207AE2"/>
    <w:rsid w:val="00210E09"/>
    <w:rsid w:val="00212CF3"/>
    <w:rsid w:val="002133AC"/>
    <w:rsid w:val="0021400A"/>
    <w:rsid w:val="002143B2"/>
    <w:rsid w:val="0021565D"/>
    <w:rsid w:val="00220DE0"/>
    <w:rsid w:val="0022430E"/>
    <w:rsid w:val="00224776"/>
    <w:rsid w:val="00225D30"/>
    <w:rsid w:val="00226F00"/>
    <w:rsid w:val="002326A3"/>
    <w:rsid w:val="00240393"/>
    <w:rsid w:val="002425C6"/>
    <w:rsid w:val="002431F3"/>
    <w:rsid w:val="00244587"/>
    <w:rsid w:val="0024493E"/>
    <w:rsid w:val="00247E24"/>
    <w:rsid w:val="002527D3"/>
    <w:rsid w:val="002545F0"/>
    <w:rsid w:val="00254A3E"/>
    <w:rsid w:val="00261B40"/>
    <w:rsid w:val="0026265A"/>
    <w:rsid w:val="002627D1"/>
    <w:rsid w:val="002631E0"/>
    <w:rsid w:val="002645F5"/>
    <w:rsid w:val="002667BF"/>
    <w:rsid w:val="00277911"/>
    <w:rsid w:val="00280007"/>
    <w:rsid w:val="00280FD4"/>
    <w:rsid w:val="00281A11"/>
    <w:rsid w:val="002871B7"/>
    <w:rsid w:val="00291DFB"/>
    <w:rsid w:val="00291FD1"/>
    <w:rsid w:val="002947C5"/>
    <w:rsid w:val="00296C5F"/>
    <w:rsid w:val="002A6C33"/>
    <w:rsid w:val="002A7444"/>
    <w:rsid w:val="002B3B91"/>
    <w:rsid w:val="002B40FB"/>
    <w:rsid w:val="002B525F"/>
    <w:rsid w:val="002C76DE"/>
    <w:rsid w:val="002D213D"/>
    <w:rsid w:val="002D44F6"/>
    <w:rsid w:val="002D73A2"/>
    <w:rsid w:val="002E0248"/>
    <w:rsid w:val="002E3ACE"/>
    <w:rsid w:val="002E529C"/>
    <w:rsid w:val="002E71CA"/>
    <w:rsid w:val="002E749D"/>
    <w:rsid w:val="002E79D6"/>
    <w:rsid w:val="002F3011"/>
    <w:rsid w:val="00302707"/>
    <w:rsid w:val="00302A62"/>
    <w:rsid w:val="003030D8"/>
    <w:rsid w:val="00303C61"/>
    <w:rsid w:val="003057F8"/>
    <w:rsid w:val="00307284"/>
    <w:rsid w:val="003103FF"/>
    <w:rsid w:val="00315594"/>
    <w:rsid w:val="00317CC6"/>
    <w:rsid w:val="003202BF"/>
    <w:rsid w:val="00321C03"/>
    <w:rsid w:val="00323309"/>
    <w:rsid w:val="00323EB2"/>
    <w:rsid w:val="00327610"/>
    <w:rsid w:val="003302D3"/>
    <w:rsid w:val="00330E5B"/>
    <w:rsid w:val="00333C55"/>
    <w:rsid w:val="00336B98"/>
    <w:rsid w:val="00336EAA"/>
    <w:rsid w:val="00336F21"/>
    <w:rsid w:val="00351A5E"/>
    <w:rsid w:val="003522B6"/>
    <w:rsid w:val="00353DA8"/>
    <w:rsid w:val="00354DFD"/>
    <w:rsid w:val="00360315"/>
    <w:rsid w:val="00360D03"/>
    <w:rsid w:val="00361EEE"/>
    <w:rsid w:val="00362857"/>
    <w:rsid w:val="00364C22"/>
    <w:rsid w:val="00372197"/>
    <w:rsid w:val="00373D65"/>
    <w:rsid w:val="00374C19"/>
    <w:rsid w:val="003842F4"/>
    <w:rsid w:val="003930DD"/>
    <w:rsid w:val="003932FE"/>
    <w:rsid w:val="003938A2"/>
    <w:rsid w:val="00397F3D"/>
    <w:rsid w:val="003A27BE"/>
    <w:rsid w:val="003A2CAE"/>
    <w:rsid w:val="003A42B7"/>
    <w:rsid w:val="003A479E"/>
    <w:rsid w:val="003A5729"/>
    <w:rsid w:val="003A6516"/>
    <w:rsid w:val="003B1B36"/>
    <w:rsid w:val="003B225E"/>
    <w:rsid w:val="003B271A"/>
    <w:rsid w:val="003B2D66"/>
    <w:rsid w:val="003B3BBB"/>
    <w:rsid w:val="003B6455"/>
    <w:rsid w:val="003B6BFB"/>
    <w:rsid w:val="003B7A9D"/>
    <w:rsid w:val="003C2D61"/>
    <w:rsid w:val="003C3C74"/>
    <w:rsid w:val="003C458F"/>
    <w:rsid w:val="003C5265"/>
    <w:rsid w:val="003D7074"/>
    <w:rsid w:val="003E3C49"/>
    <w:rsid w:val="003E6D74"/>
    <w:rsid w:val="003E6DCE"/>
    <w:rsid w:val="003F1509"/>
    <w:rsid w:val="004006DA"/>
    <w:rsid w:val="0040202A"/>
    <w:rsid w:val="00402549"/>
    <w:rsid w:val="004054A9"/>
    <w:rsid w:val="004065DF"/>
    <w:rsid w:val="00406F86"/>
    <w:rsid w:val="00410831"/>
    <w:rsid w:val="0041734E"/>
    <w:rsid w:val="0042565D"/>
    <w:rsid w:val="004272EC"/>
    <w:rsid w:val="00430548"/>
    <w:rsid w:val="00431083"/>
    <w:rsid w:val="00432C16"/>
    <w:rsid w:val="00432F8E"/>
    <w:rsid w:val="00433309"/>
    <w:rsid w:val="00433CF3"/>
    <w:rsid w:val="00433FE0"/>
    <w:rsid w:val="00434C26"/>
    <w:rsid w:val="004353EB"/>
    <w:rsid w:val="00435ACB"/>
    <w:rsid w:val="004410C9"/>
    <w:rsid w:val="00442B93"/>
    <w:rsid w:val="00442EC4"/>
    <w:rsid w:val="004436A9"/>
    <w:rsid w:val="004439A0"/>
    <w:rsid w:val="00444F16"/>
    <w:rsid w:val="00446D81"/>
    <w:rsid w:val="0045547D"/>
    <w:rsid w:val="00456AA5"/>
    <w:rsid w:val="00457982"/>
    <w:rsid w:val="0046047C"/>
    <w:rsid w:val="00467EFA"/>
    <w:rsid w:val="00472AA6"/>
    <w:rsid w:val="00477E54"/>
    <w:rsid w:val="00480510"/>
    <w:rsid w:val="00482369"/>
    <w:rsid w:val="00494C34"/>
    <w:rsid w:val="00496E92"/>
    <w:rsid w:val="0049725B"/>
    <w:rsid w:val="00497687"/>
    <w:rsid w:val="004A1056"/>
    <w:rsid w:val="004A3B52"/>
    <w:rsid w:val="004A41AD"/>
    <w:rsid w:val="004A5769"/>
    <w:rsid w:val="004B2186"/>
    <w:rsid w:val="004B3890"/>
    <w:rsid w:val="004B54B2"/>
    <w:rsid w:val="004B6CCB"/>
    <w:rsid w:val="004C0D22"/>
    <w:rsid w:val="004C18DF"/>
    <w:rsid w:val="004C2411"/>
    <w:rsid w:val="004C2B60"/>
    <w:rsid w:val="004C6ACC"/>
    <w:rsid w:val="004D1BA3"/>
    <w:rsid w:val="004D1F8A"/>
    <w:rsid w:val="004D39A9"/>
    <w:rsid w:val="004D5848"/>
    <w:rsid w:val="004D5AD1"/>
    <w:rsid w:val="004E0865"/>
    <w:rsid w:val="004E179A"/>
    <w:rsid w:val="004E50FD"/>
    <w:rsid w:val="004E673B"/>
    <w:rsid w:val="004E7874"/>
    <w:rsid w:val="004F0BDC"/>
    <w:rsid w:val="004F203B"/>
    <w:rsid w:val="004F4447"/>
    <w:rsid w:val="004F6BB0"/>
    <w:rsid w:val="004F72BB"/>
    <w:rsid w:val="00502304"/>
    <w:rsid w:val="005078E3"/>
    <w:rsid w:val="005110BA"/>
    <w:rsid w:val="00512318"/>
    <w:rsid w:val="0051265D"/>
    <w:rsid w:val="0051540D"/>
    <w:rsid w:val="00516A8A"/>
    <w:rsid w:val="00516CBF"/>
    <w:rsid w:val="00520F01"/>
    <w:rsid w:val="005263CA"/>
    <w:rsid w:val="005307AE"/>
    <w:rsid w:val="00530B51"/>
    <w:rsid w:val="00530ED7"/>
    <w:rsid w:val="005318F3"/>
    <w:rsid w:val="0053346A"/>
    <w:rsid w:val="00534E40"/>
    <w:rsid w:val="00535CE9"/>
    <w:rsid w:val="0053628D"/>
    <w:rsid w:val="0054174D"/>
    <w:rsid w:val="005422DD"/>
    <w:rsid w:val="00542B01"/>
    <w:rsid w:val="00543501"/>
    <w:rsid w:val="00544F30"/>
    <w:rsid w:val="0054712D"/>
    <w:rsid w:val="00547EB6"/>
    <w:rsid w:val="00553086"/>
    <w:rsid w:val="005601E7"/>
    <w:rsid w:val="00562904"/>
    <w:rsid w:val="00562D64"/>
    <w:rsid w:val="005648C2"/>
    <w:rsid w:val="005738E5"/>
    <w:rsid w:val="005773AF"/>
    <w:rsid w:val="005827F9"/>
    <w:rsid w:val="005858E6"/>
    <w:rsid w:val="00587489"/>
    <w:rsid w:val="00590008"/>
    <w:rsid w:val="0059053B"/>
    <w:rsid w:val="00592AD2"/>
    <w:rsid w:val="005955DE"/>
    <w:rsid w:val="005A4879"/>
    <w:rsid w:val="005A669E"/>
    <w:rsid w:val="005A77E8"/>
    <w:rsid w:val="005B24B5"/>
    <w:rsid w:val="005B3281"/>
    <w:rsid w:val="005B3F3B"/>
    <w:rsid w:val="005B674A"/>
    <w:rsid w:val="005B76F4"/>
    <w:rsid w:val="005B7D0A"/>
    <w:rsid w:val="005C2996"/>
    <w:rsid w:val="005C2FEB"/>
    <w:rsid w:val="005C337E"/>
    <w:rsid w:val="005C3DB3"/>
    <w:rsid w:val="005C69D7"/>
    <w:rsid w:val="005D518A"/>
    <w:rsid w:val="005D6DA2"/>
    <w:rsid w:val="005E153A"/>
    <w:rsid w:val="005E188B"/>
    <w:rsid w:val="005E2AD0"/>
    <w:rsid w:val="005E45F1"/>
    <w:rsid w:val="005E468B"/>
    <w:rsid w:val="005E4794"/>
    <w:rsid w:val="005E6980"/>
    <w:rsid w:val="005E6A69"/>
    <w:rsid w:val="005F3470"/>
    <w:rsid w:val="005F3C53"/>
    <w:rsid w:val="005F61B6"/>
    <w:rsid w:val="00604F21"/>
    <w:rsid w:val="0061064A"/>
    <w:rsid w:val="006126CB"/>
    <w:rsid w:val="0061419F"/>
    <w:rsid w:val="00616BB6"/>
    <w:rsid w:val="00617AE1"/>
    <w:rsid w:val="00620CBC"/>
    <w:rsid w:val="006247FE"/>
    <w:rsid w:val="006252CA"/>
    <w:rsid w:val="00627D3B"/>
    <w:rsid w:val="006360EC"/>
    <w:rsid w:val="00637568"/>
    <w:rsid w:val="006419E7"/>
    <w:rsid w:val="00642241"/>
    <w:rsid w:val="00650AA7"/>
    <w:rsid w:val="0065491F"/>
    <w:rsid w:val="00656EBF"/>
    <w:rsid w:val="00662488"/>
    <w:rsid w:val="00663C8D"/>
    <w:rsid w:val="006676AD"/>
    <w:rsid w:val="006707E7"/>
    <w:rsid w:val="00672D5A"/>
    <w:rsid w:val="00673F3A"/>
    <w:rsid w:val="00677918"/>
    <w:rsid w:val="00680058"/>
    <w:rsid w:val="00680A14"/>
    <w:rsid w:val="00681977"/>
    <w:rsid w:val="0068249F"/>
    <w:rsid w:val="00684708"/>
    <w:rsid w:val="00687D91"/>
    <w:rsid w:val="0069179C"/>
    <w:rsid w:val="0069180D"/>
    <w:rsid w:val="00692397"/>
    <w:rsid w:val="0069244D"/>
    <w:rsid w:val="00693A3E"/>
    <w:rsid w:val="00693D9B"/>
    <w:rsid w:val="00696C26"/>
    <w:rsid w:val="006A0745"/>
    <w:rsid w:val="006A36E5"/>
    <w:rsid w:val="006A3C7A"/>
    <w:rsid w:val="006A6997"/>
    <w:rsid w:val="006A7767"/>
    <w:rsid w:val="006A7E7C"/>
    <w:rsid w:val="006B5FAC"/>
    <w:rsid w:val="006B6D40"/>
    <w:rsid w:val="006B6F88"/>
    <w:rsid w:val="006B727D"/>
    <w:rsid w:val="006C63C1"/>
    <w:rsid w:val="006E09C6"/>
    <w:rsid w:val="006E38FD"/>
    <w:rsid w:val="006E4654"/>
    <w:rsid w:val="006E6512"/>
    <w:rsid w:val="006E6762"/>
    <w:rsid w:val="006E6E42"/>
    <w:rsid w:val="006F208F"/>
    <w:rsid w:val="006F4B90"/>
    <w:rsid w:val="006F63F0"/>
    <w:rsid w:val="006F76A3"/>
    <w:rsid w:val="006F7AFE"/>
    <w:rsid w:val="00700662"/>
    <w:rsid w:val="007051BB"/>
    <w:rsid w:val="00705B4C"/>
    <w:rsid w:val="0070647B"/>
    <w:rsid w:val="00707A35"/>
    <w:rsid w:val="00707A43"/>
    <w:rsid w:val="00711D06"/>
    <w:rsid w:val="00712F57"/>
    <w:rsid w:val="00726C0E"/>
    <w:rsid w:val="00726DD3"/>
    <w:rsid w:val="00727655"/>
    <w:rsid w:val="00730441"/>
    <w:rsid w:val="00731707"/>
    <w:rsid w:val="00732983"/>
    <w:rsid w:val="00732B72"/>
    <w:rsid w:val="0073474B"/>
    <w:rsid w:val="00735A66"/>
    <w:rsid w:val="007363F2"/>
    <w:rsid w:val="00741893"/>
    <w:rsid w:val="0074320E"/>
    <w:rsid w:val="00743EEF"/>
    <w:rsid w:val="00746217"/>
    <w:rsid w:val="007467DB"/>
    <w:rsid w:val="0074691E"/>
    <w:rsid w:val="00746B28"/>
    <w:rsid w:val="00747482"/>
    <w:rsid w:val="0075122A"/>
    <w:rsid w:val="00751B64"/>
    <w:rsid w:val="00753121"/>
    <w:rsid w:val="00753F82"/>
    <w:rsid w:val="00756C72"/>
    <w:rsid w:val="00757228"/>
    <w:rsid w:val="00761E7B"/>
    <w:rsid w:val="00762EF2"/>
    <w:rsid w:val="007655E3"/>
    <w:rsid w:val="00771C2E"/>
    <w:rsid w:val="007722A5"/>
    <w:rsid w:val="00772805"/>
    <w:rsid w:val="00772B2F"/>
    <w:rsid w:val="00781490"/>
    <w:rsid w:val="00781E62"/>
    <w:rsid w:val="007824FD"/>
    <w:rsid w:val="007835D5"/>
    <w:rsid w:val="00784F51"/>
    <w:rsid w:val="0078607D"/>
    <w:rsid w:val="00787230"/>
    <w:rsid w:val="00790AEB"/>
    <w:rsid w:val="00790D3A"/>
    <w:rsid w:val="00793763"/>
    <w:rsid w:val="00797685"/>
    <w:rsid w:val="00797CEF"/>
    <w:rsid w:val="007A2B93"/>
    <w:rsid w:val="007A3CEB"/>
    <w:rsid w:val="007A726E"/>
    <w:rsid w:val="007B4A64"/>
    <w:rsid w:val="007B571C"/>
    <w:rsid w:val="007B7737"/>
    <w:rsid w:val="007C0110"/>
    <w:rsid w:val="007C1C77"/>
    <w:rsid w:val="007C7DB7"/>
    <w:rsid w:val="007D17ED"/>
    <w:rsid w:val="007D345D"/>
    <w:rsid w:val="007D3DBC"/>
    <w:rsid w:val="007D50BD"/>
    <w:rsid w:val="007E0DB5"/>
    <w:rsid w:val="007E2CE6"/>
    <w:rsid w:val="007E4A66"/>
    <w:rsid w:val="007E58FE"/>
    <w:rsid w:val="007E6301"/>
    <w:rsid w:val="007E6C7A"/>
    <w:rsid w:val="007F0C42"/>
    <w:rsid w:val="007F11A7"/>
    <w:rsid w:val="007F6178"/>
    <w:rsid w:val="00800144"/>
    <w:rsid w:val="00804275"/>
    <w:rsid w:val="00805130"/>
    <w:rsid w:val="00807091"/>
    <w:rsid w:val="00811499"/>
    <w:rsid w:val="00811A4C"/>
    <w:rsid w:val="008130E0"/>
    <w:rsid w:val="00815AD3"/>
    <w:rsid w:val="00816EAE"/>
    <w:rsid w:val="00820B82"/>
    <w:rsid w:val="00821D0E"/>
    <w:rsid w:val="00822FBD"/>
    <w:rsid w:val="008256FD"/>
    <w:rsid w:val="00827104"/>
    <w:rsid w:val="00827A27"/>
    <w:rsid w:val="008303C1"/>
    <w:rsid w:val="008310F3"/>
    <w:rsid w:val="0083255A"/>
    <w:rsid w:val="00836522"/>
    <w:rsid w:val="00836FB9"/>
    <w:rsid w:val="00843A8D"/>
    <w:rsid w:val="00847631"/>
    <w:rsid w:val="00851BD5"/>
    <w:rsid w:val="00851D5A"/>
    <w:rsid w:val="008521E6"/>
    <w:rsid w:val="00861B7B"/>
    <w:rsid w:val="008670CC"/>
    <w:rsid w:val="00872F1A"/>
    <w:rsid w:val="008732C5"/>
    <w:rsid w:val="00873A17"/>
    <w:rsid w:val="00877A19"/>
    <w:rsid w:val="00880117"/>
    <w:rsid w:val="0088020D"/>
    <w:rsid w:val="00880C7A"/>
    <w:rsid w:val="008813D6"/>
    <w:rsid w:val="00881BE7"/>
    <w:rsid w:val="00882923"/>
    <w:rsid w:val="008849C0"/>
    <w:rsid w:val="0088784A"/>
    <w:rsid w:val="00887F17"/>
    <w:rsid w:val="00892EA9"/>
    <w:rsid w:val="008930C5"/>
    <w:rsid w:val="00893DB8"/>
    <w:rsid w:val="008971AD"/>
    <w:rsid w:val="00897F06"/>
    <w:rsid w:val="008A38DA"/>
    <w:rsid w:val="008A79FA"/>
    <w:rsid w:val="008B0D63"/>
    <w:rsid w:val="008B195F"/>
    <w:rsid w:val="008B3EBE"/>
    <w:rsid w:val="008B445B"/>
    <w:rsid w:val="008B5CA4"/>
    <w:rsid w:val="008C0442"/>
    <w:rsid w:val="008C219C"/>
    <w:rsid w:val="008C6B05"/>
    <w:rsid w:val="008C749F"/>
    <w:rsid w:val="008D1580"/>
    <w:rsid w:val="008D1F2F"/>
    <w:rsid w:val="008D2007"/>
    <w:rsid w:val="008D268B"/>
    <w:rsid w:val="008D29F1"/>
    <w:rsid w:val="008D39D2"/>
    <w:rsid w:val="008D6F9E"/>
    <w:rsid w:val="008E2539"/>
    <w:rsid w:val="008E2936"/>
    <w:rsid w:val="008E3FB7"/>
    <w:rsid w:val="008E43B3"/>
    <w:rsid w:val="008E4714"/>
    <w:rsid w:val="008E48DD"/>
    <w:rsid w:val="008E4EB8"/>
    <w:rsid w:val="008E5061"/>
    <w:rsid w:val="008E69C6"/>
    <w:rsid w:val="008E760A"/>
    <w:rsid w:val="008F0870"/>
    <w:rsid w:val="008F1B08"/>
    <w:rsid w:val="008F7FBA"/>
    <w:rsid w:val="0090133F"/>
    <w:rsid w:val="0090399D"/>
    <w:rsid w:val="00905EC2"/>
    <w:rsid w:val="009064D4"/>
    <w:rsid w:val="009064E2"/>
    <w:rsid w:val="00906E1C"/>
    <w:rsid w:val="00906E63"/>
    <w:rsid w:val="00907C85"/>
    <w:rsid w:val="0091108C"/>
    <w:rsid w:val="0091650F"/>
    <w:rsid w:val="00916E42"/>
    <w:rsid w:val="00921773"/>
    <w:rsid w:val="00921898"/>
    <w:rsid w:val="00922812"/>
    <w:rsid w:val="00924EC1"/>
    <w:rsid w:val="00927543"/>
    <w:rsid w:val="009278BF"/>
    <w:rsid w:val="00930588"/>
    <w:rsid w:val="00932A1C"/>
    <w:rsid w:val="009334E7"/>
    <w:rsid w:val="00937302"/>
    <w:rsid w:val="00942CFD"/>
    <w:rsid w:val="0094397A"/>
    <w:rsid w:val="00943FE5"/>
    <w:rsid w:val="00945946"/>
    <w:rsid w:val="00945BE2"/>
    <w:rsid w:val="00947D56"/>
    <w:rsid w:val="00947E77"/>
    <w:rsid w:val="009506F0"/>
    <w:rsid w:val="00950BD1"/>
    <w:rsid w:val="00952FF8"/>
    <w:rsid w:val="0095385C"/>
    <w:rsid w:val="00955905"/>
    <w:rsid w:val="0095660F"/>
    <w:rsid w:val="00960449"/>
    <w:rsid w:val="009616D5"/>
    <w:rsid w:val="00965463"/>
    <w:rsid w:val="009740A1"/>
    <w:rsid w:val="00981EDA"/>
    <w:rsid w:val="00983537"/>
    <w:rsid w:val="009847F2"/>
    <w:rsid w:val="00990A22"/>
    <w:rsid w:val="00995F1A"/>
    <w:rsid w:val="0099736D"/>
    <w:rsid w:val="009A1514"/>
    <w:rsid w:val="009A16F0"/>
    <w:rsid w:val="009A4AD5"/>
    <w:rsid w:val="009A4B78"/>
    <w:rsid w:val="009A6A60"/>
    <w:rsid w:val="009B31C5"/>
    <w:rsid w:val="009B3B08"/>
    <w:rsid w:val="009B497D"/>
    <w:rsid w:val="009B4D30"/>
    <w:rsid w:val="009C1D0C"/>
    <w:rsid w:val="009C308C"/>
    <w:rsid w:val="009D397B"/>
    <w:rsid w:val="009D488E"/>
    <w:rsid w:val="009D4C07"/>
    <w:rsid w:val="009D6845"/>
    <w:rsid w:val="009E1FC8"/>
    <w:rsid w:val="009E2C57"/>
    <w:rsid w:val="009F382A"/>
    <w:rsid w:val="009F48CE"/>
    <w:rsid w:val="009F715E"/>
    <w:rsid w:val="00A0205E"/>
    <w:rsid w:val="00A02CFD"/>
    <w:rsid w:val="00A03D31"/>
    <w:rsid w:val="00A06A71"/>
    <w:rsid w:val="00A1354A"/>
    <w:rsid w:val="00A14FC1"/>
    <w:rsid w:val="00A15369"/>
    <w:rsid w:val="00A15EAD"/>
    <w:rsid w:val="00A228A9"/>
    <w:rsid w:val="00A24E5D"/>
    <w:rsid w:val="00A27A4C"/>
    <w:rsid w:val="00A32463"/>
    <w:rsid w:val="00A32E8F"/>
    <w:rsid w:val="00A34948"/>
    <w:rsid w:val="00A35C8E"/>
    <w:rsid w:val="00A40EA9"/>
    <w:rsid w:val="00A47BED"/>
    <w:rsid w:val="00A5448C"/>
    <w:rsid w:val="00A6009D"/>
    <w:rsid w:val="00A6395A"/>
    <w:rsid w:val="00A65176"/>
    <w:rsid w:val="00A7012E"/>
    <w:rsid w:val="00A70714"/>
    <w:rsid w:val="00A7389B"/>
    <w:rsid w:val="00A745E2"/>
    <w:rsid w:val="00A827A5"/>
    <w:rsid w:val="00A83FDE"/>
    <w:rsid w:val="00A87030"/>
    <w:rsid w:val="00A87201"/>
    <w:rsid w:val="00A876B7"/>
    <w:rsid w:val="00A93233"/>
    <w:rsid w:val="00A94331"/>
    <w:rsid w:val="00A94CD9"/>
    <w:rsid w:val="00A95A9A"/>
    <w:rsid w:val="00A9695C"/>
    <w:rsid w:val="00A97FCD"/>
    <w:rsid w:val="00AA1294"/>
    <w:rsid w:val="00AA1981"/>
    <w:rsid w:val="00AA41C2"/>
    <w:rsid w:val="00AA4638"/>
    <w:rsid w:val="00AB3687"/>
    <w:rsid w:val="00AB4F61"/>
    <w:rsid w:val="00AC00A1"/>
    <w:rsid w:val="00AC15C8"/>
    <w:rsid w:val="00AC2CB7"/>
    <w:rsid w:val="00AC3684"/>
    <w:rsid w:val="00AC546F"/>
    <w:rsid w:val="00AC74FF"/>
    <w:rsid w:val="00AE0341"/>
    <w:rsid w:val="00AE2C80"/>
    <w:rsid w:val="00AE383B"/>
    <w:rsid w:val="00AE5369"/>
    <w:rsid w:val="00AE7040"/>
    <w:rsid w:val="00AF0710"/>
    <w:rsid w:val="00AF231B"/>
    <w:rsid w:val="00AF3626"/>
    <w:rsid w:val="00AF4E8A"/>
    <w:rsid w:val="00AF5A1F"/>
    <w:rsid w:val="00B026AF"/>
    <w:rsid w:val="00B0767A"/>
    <w:rsid w:val="00B10CAE"/>
    <w:rsid w:val="00B10E1E"/>
    <w:rsid w:val="00B1772B"/>
    <w:rsid w:val="00B22520"/>
    <w:rsid w:val="00B27A76"/>
    <w:rsid w:val="00B320BA"/>
    <w:rsid w:val="00B32DB9"/>
    <w:rsid w:val="00B33E4F"/>
    <w:rsid w:val="00B34D90"/>
    <w:rsid w:val="00B44E08"/>
    <w:rsid w:val="00B572FE"/>
    <w:rsid w:val="00B57E65"/>
    <w:rsid w:val="00B6210E"/>
    <w:rsid w:val="00B62573"/>
    <w:rsid w:val="00B63143"/>
    <w:rsid w:val="00B64056"/>
    <w:rsid w:val="00B644D7"/>
    <w:rsid w:val="00B65105"/>
    <w:rsid w:val="00B666B8"/>
    <w:rsid w:val="00B67A00"/>
    <w:rsid w:val="00B714FF"/>
    <w:rsid w:val="00B72AAD"/>
    <w:rsid w:val="00B747BF"/>
    <w:rsid w:val="00B75FA7"/>
    <w:rsid w:val="00B81C95"/>
    <w:rsid w:val="00B82E95"/>
    <w:rsid w:val="00B83AF0"/>
    <w:rsid w:val="00B855D4"/>
    <w:rsid w:val="00B86D62"/>
    <w:rsid w:val="00B92CCC"/>
    <w:rsid w:val="00B9337B"/>
    <w:rsid w:val="00B96EB6"/>
    <w:rsid w:val="00B9742E"/>
    <w:rsid w:val="00B97D91"/>
    <w:rsid w:val="00BA0966"/>
    <w:rsid w:val="00BA3CE2"/>
    <w:rsid w:val="00BA48CC"/>
    <w:rsid w:val="00BB0B83"/>
    <w:rsid w:val="00BB16B0"/>
    <w:rsid w:val="00BB1C01"/>
    <w:rsid w:val="00BB20BE"/>
    <w:rsid w:val="00BB44B0"/>
    <w:rsid w:val="00BB4DE0"/>
    <w:rsid w:val="00BB5AFF"/>
    <w:rsid w:val="00BC0DFE"/>
    <w:rsid w:val="00BC1231"/>
    <w:rsid w:val="00BC541E"/>
    <w:rsid w:val="00BC78AD"/>
    <w:rsid w:val="00BC7DB4"/>
    <w:rsid w:val="00BD40E1"/>
    <w:rsid w:val="00BD5D6F"/>
    <w:rsid w:val="00BD6179"/>
    <w:rsid w:val="00BE03DA"/>
    <w:rsid w:val="00BE4ED2"/>
    <w:rsid w:val="00BF45A0"/>
    <w:rsid w:val="00BF4EB8"/>
    <w:rsid w:val="00BF7D13"/>
    <w:rsid w:val="00C0069F"/>
    <w:rsid w:val="00C01278"/>
    <w:rsid w:val="00C016FD"/>
    <w:rsid w:val="00C034EC"/>
    <w:rsid w:val="00C0352C"/>
    <w:rsid w:val="00C11C6F"/>
    <w:rsid w:val="00C126B0"/>
    <w:rsid w:val="00C12B50"/>
    <w:rsid w:val="00C23745"/>
    <w:rsid w:val="00C24C38"/>
    <w:rsid w:val="00C336DC"/>
    <w:rsid w:val="00C34D73"/>
    <w:rsid w:val="00C36089"/>
    <w:rsid w:val="00C36A3C"/>
    <w:rsid w:val="00C37329"/>
    <w:rsid w:val="00C40DDD"/>
    <w:rsid w:val="00C42626"/>
    <w:rsid w:val="00C46AC1"/>
    <w:rsid w:val="00C47342"/>
    <w:rsid w:val="00C505F4"/>
    <w:rsid w:val="00C51F67"/>
    <w:rsid w:val="00C5312A"/>
    <w:rsid w:val="00C5396B"/>
    <w:rsid w:val="00C5463E"/>
    <w:rsid w:val="00C54ADB"/>
    <w:rsid w:val="00C5605E"/>
    <w:rsid w:val="00C570DC"/>
    <w:rsid w:val="00C571DF"/>
    <w:rsid w:val="00C60EB3"/>
    <w:rsid w:val="00C629CE"/>
    <w:rsid w:val="00C62E94"/>
    <w:rsid w:val="00C6397D"/>
    <w:rsid w:val="00C71DD2"/>
    <w:rsid w:val="00C8153B"/>
    <w:rsid w:val="00C82F2B"/>
    <w:rsid w:val="00C83012"/>
    <w:rsid w:val="00C86695"/>
    <w:rsid w:val="00C8677F"/>
    <w:rsid w:val="00C87DD4"/>
    <w:rsid w:val="00C914FC"/>
    <w:rsid w:val="00C922E9"/>
    <w:rsid w:val="00C92619"/>
    <w:rsid w:val="00C92D7D"/>
    <w:rsid w:val="00C93F0E"/>
    <w:rsid w:val="00C93FD9"/>
    <w:rsid w:val="00C94532"/>
    <w:rsid w:val="00C94A81"/>
    <w:rsid w:val="00C959D0"/>
    <w:rsid w:val="00C95E87"/>
    <w:rsid w:val="00CA172C"/>
    <w:rsid w:val="00CA32AE"/>
    <w:rsid w:val="00CA3BE8"/>
    <w:rsid w:val="00CA406C"/>
    <w:rsid w:val="00CA40C3"/>
    <w:rsid w:val="00CA5A5D"/>
    <w:rsid w:val="00CA709D"/>
    <w:rsid w:val="00CB0C25"/>
    <w:rsid w:val="00CB3EA0"/>
    <w:rsid w:val="00CB5FE2"/>
    <w:rsid w:val="00CB724B"/>
    <w:rsid w:val="00CC23DD"/>
    <w:rsid w:val="00CC2BED"/>
    <w:rsid w:val="00CC4E0B"/>
    <w:rsid w:val="00CC6D85"/>
    <w:rsid w:val="00CD071F"/>
    <w:rsid w:val="00CD0C8B"/>
    <w:rsid w:val="00CD27C2"/>
    <w:rsid w:val="00CD7603"/>
    <w:rsid w:val="00CE06C4"/>
    <w:rsid w:val="00CE3EC5"/>
    <w:rsid w:val="00CE42ED"/>
    <w:rsid w:val="00CE5087"/>
    <w:rsid w:val="00CE780A"/>
    <w:rsid w:val="00CF1BE9"/>
    <w:rsid w:val="00CF269E"/>
    <w:rsid w:val="00CF47EB"/>
    <w:rsid w:val="00D01781"/>
    <w:rsid w:val="00D02F95"/>
    <w:rsid w:val="00D07DAA"/>
    <w:rsid w:val="00D10A43"/>
    <w:rsid w:val="00D13D51"/>
    <w:rsid w:val="00D1477E"/>
    <w:rsid w:val="00D14C1A"/>
    <w:rsid w:val="00D15B90"/>
    <w:rsid w:val="00D1765E"/>
    <w:rsid w:val="00D22BC0"/>
    <w:rsid w:val="00D2356C"/>
    <w:rsid w:val="00D246D9"/>
    <w:rsid w:val="00D270C1"/>
    <w:rsid w:val="00D27C9C"/>
    <w:rsid w:val="00D30D18"/>
    <w:rsid w:val="00D31360"/>
    <w:rsid w:val="00D319D3"/>
    <w:rsid w:val="00D32B20"/>
    <w:rsid w:val="00D32E66"/>
    <w:rsid w:val="00D33433"/>
    <w:rsid w:val="00D34373"/>
    <w:rsid w:val="00D354FA"/>
    <w:rsid w:val="00D412BE"/>
    <w:rsid w:val="00D42990"/>
    <w:rsid w:val="00D43E88"/>
    <w:rsid w:val="00D45EE8"/>
    <w:rsid w:val="00D51003"/>
    <w:rsid w:val="00D524B7"/>
    <w:rsid w:val="00D53A24"/>
    <w:rsid w:val="00D542CC"/>
    <w:rsid w:val="00D55666"/>
    <w:rsid w:val="00D56225"/>
    <w:rsid w:val="00D6220C"/>
    <w:rsid w:val="00D649D5"/>
    <w:rsid w:val="00D67154"/>
    <w:rsid w:val="00D6752B"/>
    <w:rsid w:val="00D676EC"/>
    <w:rsid w:val="00D70AD8"/>
    <w:rsid w:val="00D7389B"/>
    <w:rsid w:val="00D74134"/>
    <w:rsid w:val="00D8010C"/>
    <w:rsid w:val="00D82C3F"/>
    <w:rsid w:val="00D832A7"/>
    <w:rsid w:val="00D84454"/>
    <w:rsid w:val="00D84982"/>
    <w:rsid w:val="00D876E6"/>
    <w:rsid w:val="00D950B8"/>
    <w:rsid w:val="00D957A4"/>
    <w:rsid w:val="00DA1E7C"/>
    <w:rsid w:val="00DA3795"/>
    <w:rsid w:val="00DA479F"/>
    <w:rsid w:val="00DB0E47"/>
    <w:rsid w:val="00DB0EFB"/>
    <w:rsid w:val="00DB2C93"/>
    <w:rsid w:val="00DB409C"/>
    <w:rsid w:val="00DB5F46"/>
    <w:rsid w:val="00DB6856"/>
    <w:rsid w:val="00DB762D"/>
    <w:rsid w:val="00DB77D4"/>
    <w:rsid w:val="00DB7CE2"/>
    <w:rsid w:val="00DC27B0"/>
    <w:rsid w:val="00DC4701"/>
    <w:rsid w:val="00DC4FDE"/>
    <w:rsid w:val="00DD2781"/>
    <w:rsid w:val="00DD4407"/>
    <w:rsid w:val="00DD51C1"/>
    <w:rsid w:val="00DD7021"/>
    <w:rsid w:val="00DE31A3"/>
    <w:rsid w:val="00DE5069"/>
    <w:rsid w:val="00DE53D0"/>
    <w:rsid w:val="00DE57A8"/>
    <w:rsid w:val="00DE5DBB"/>
    <w:rsid w:val="00DF009D"/>
    <w:rsid w:val="00DF0FB0"/>
    <w:rsid w:val="00DF4461"/>
    <w:rsid w:val="00DF7068"/>
    <w:rsid w:val="00DF7F44"/>
    <w:rsid w:val="00E02F76"/>
    <w:rsid w:val="00E050FE"/>
    <w:rsid w:val="00E059BA"/>
    <w:rsid w:val="00E141C1"/>
    <w:rsid w:val="00E14D12"/>
    <w:rsid w:val="00E2039F"/>
    <w:rsid w:val="00E24031"/>
    <w:rsid w:val="00E251EE"/>
    <w:rsid w:val="00E25F1D"/>
    <w:rsid w:val="00E260BD"/>
    <w:rsid w:val="00E278CA"/>
    <w:rsid w:val="00E27A83"/>
    <w:rsid w:val="00E27D0E"/>
    <w:rsid w:val="00E32760"/>
    <w:rsid w:val="00E35324"/>
    <w:rsid w:val="00E430F4"/>
    <w:rsid w:val="00E45686"/>
    <w:rsid w:val="00E45C20"/>
    <w:rsid w:val="00E508C4"/>
    <w:rsid w:val="00E50967"/>
    <w:rsid w:val="00E50B99"/>
    <w:rsid w:val="00E51CD6"/>
    <w:rsid w:val="00E520C2"/>
    <w:rsid w:val="00E548DA"/>
    <w:rsid w:val="00E54AC1"/>
    <w:rsid w:val="00E556B0"/>
    <w:rsid w:val="00E560F2"/>
    <w:rsid w:val="00E631B8"/>
    <w:rsid w:val="00E65F79"/>
    <w:rsid w:val="00E71CE0"/>
    <w:rsid w:val="00E73B15"/>
    <w:rsid w:val="00E776B4"/>
    <w:rsid w:val="00E80447"/>
    <w:rsid w:val="00E8340E"/>
    <w:rsid w:val="00E84478"/>
    <w:rsid w:val="00E8786D"/>
    <w:rsid w:val="00E910A3"/>
    <w:rsid w:val="00E92B88"/>
    <w:rsid w:val="00E94D0E"/>
    <w:rsid w:val="00E967DB"/>
    <w:rsid w:val="00E96AFE"/>
    <w:rsid w:val="00E97A8D"/>
    <w:rsid w:val="00EA038B"/>
    <w:rsid w:val="00EA1A10"/>
    <w:rsid w:val="00EA46E8"/>
    <w:rsid w:val="00EA4FC4"/>
    <w:rsid w:val="00EA5B71"/>
    <w:rsid w:val="00EB1F43"/>
    <w:rsid w:val="00EB362A"/>
    <w:rsid w:val="00EB3876"/>
    <w:rsid w:val="00EB4E97"/>
    <w:rsid w:val="00EB5714"/>
    <w:rsid w:val="00EB5C9C"/>
    <w:rsid w:val="00EB74F9"/>
    <w:rsid w:val="00EC1F31"/>
    <w:rsid w:val="00EC20F6"/>
    <w:rsid w:val="00ED25DC"/>
    <w:rsid w:val="00EE177C"/>
    <w:rsid w:val="00EE2B6F"/>
    <w:rsid w:val="00EE2D28"/>
    <w:rsid w:val="00EF0F4B"/>
    <w:rsid w:val="00EF2365"/>
    <w:rsid w:val="00EF251B"/>
    <w:rsid w:val="00EF36E3"/>
    <w:rsid w:val="00EF727B"/>
    <w:rsid w:val="00F02AE3"/>
    <w:rsid w:val="00F02CD8"/>
    <w:rsid w:val="00F11A6E"/>
    <w:rsid w:val="00F11D9B"/>
    <w:rsid w:val="00F1465C"/>
    <w:rsid w:val="00F14EC6"/>
    <w:rsid w:val="00F15D38"/>
    <w:rsid w:val="00F1699A"/>
    <w:rsid w:val="00F21782"/>
    <w:rsid w:val="00F26149"/>
    <w:rsid w:val="00F269B0"/>
    <w:rsid w:val="00F30BA5"/>
    <w:rsid w:val="00F322B6"/>
    <w:rsid w:val="00F36D03"/>
    <w:rsid w:val="00F4300D"/>
    <w:rsid w:val="00F544E5"/>
    <w:rsid w:val="00F5738C"/>
    <w:rsid w:val="00F60761"/>
    <w:rsid w:val="00F6331D"/>
    <w:rsid w:val="00F64C0F"/>
    <w:rsid w:val="00F655F5"/>
    <w:rsid w:val="00F729D7"/>
    <w:rsid w:val="00F73873"/>
    <w:rsid w:val="00F75620"/>
    <w:rsid w:val="00F84865"/>
    <w:rsid w:val="00F84B2E"/>
    <w:rsid w:val="00F84C23"/>
    <w:rsid w:val="00F85CF1"/>
    <w:rsid w:val="00F92479"/>
    <w:rsid w:val="00F92B2B"/>
    <w:rsid w:val="00F94C88"/>
    <w:rsid w:val="00F94FC2"/>
    <w:rsid w:val="00F95C10"/>
    <w:rsid w:val="00F96BFB"/>
    <w:rsid w:val="00F96D9E"/>
    <w:rsid w:val="00F96F80"/>
    <w:rsid w:val="00F97629"/>
    <w:rsid w:val="00FA0847"/>
    <w:rsid w:val="00FA1DCD"/>
    <w:rsid w:val="00FB0E0B"/>
    <w:rsid w:val="00FB1181"/>
    <w:rsid w:val="00FB38D5"/>
    <w:rsid w:val="00FB731A"/>
    <w:rsid w:val="00FC039C"/>
    <w:rsid w:val="00FC297A"/>
    <w:rsid w:val="00FC4E5F"/>
    <w:rsid w:val="00FC6845"/>
    <w:rsid w:val="00FC75E9"/>
    <w:rsid w:val="00FC7F6C"/>
    <w:rsid w:val="00FD070E"/>
    <w:rsid w:val="00FD2091"/>
    <w:rsid w:val="00FD3117"/>
    <w:rsid w:val="00FD6DDC"/>
    <w:rsid w:val="00FD7460"/>
    <w:rsid w:val="00FE1097"/>
    <w:rsid w:val="00FE32E0"/>
    <w:rsid w:val="00FE4DD8"/>
    <w:rsid w:val="00FE6BC3"/>
    <w:rsid w:val="00FF1EFE"/>
    <w:rsid w:val="00FF44A6"/>
    <w:rsid w:val="00FF4AEA"/>
    <w:rsid w:val="00FF4E45"/>
    <w:rsid w:val="00FF65C6"/>
    <w:rsid w:val="01A9372E"/>
    <w:rsid w:val="01C03D79"/>
    <w:rsid w:val="020F1946"/>
    <w:rsid w:val="025F068B"/>
    <w:rsid w:val="02676A1D"/>
    <w:rsid w:val="032903E5"/>
    <w:rsid w:val="033301AB"/>
    <w:rsid w:val="03564A89"/>
    <w:rsid w:val="03C142A1"/>
    <w:rsid w:val="03CD43EE"/>
    <w:rsid w:val="047C774D"/>
    <w:rsid w:val="04811136"/>
    <w:rsid w:val="04FF4CCF"/>
    <w:rsid w:val="06E44D28"/>
    <w:rsid w:val="0710080A"/>
    <w:rsid w:val="078E0E96"/>
    <w:rsid w:val="07A327F4"/>
    <w:rsid w:val="07A64AE1"/>
    <w:rsid w:val="08984738"/>
    <w:rsid w:val="091D08C7"/>
    <w:rsid w:val="0A2B16CC"/>
    <w:rsid w:val="0ACB616E"/>
    <w:rsid w:val="0B291CB1"/>
    <w:rsid w:val="0B6E1749"/>
    <w:rsid w:val="0D2D6A5E"/>
    <w:rsid w:val="0D6E60A1"/>
    <w:rsid w:val="0DA40EEB"/>
    <w:rsid w:val="0DAB2999"/>
    <w:rsid w:val="0DB20807"/>
    <w:rsid w:val="0DD01FDB"/>
    <w:rsid w:val="0E1F28CF"/>
    <w:rsid w:val="0E5265C6"/>
    <w:rsid w:val="0E5F36C4"/>
    <w:rsid w:val="0E6F5CA9"/>
    <w:rsid w:val="0E794CFD"/>
    <w:rsid w:val="0E93429A"/>
    <w:rsid w:val="0F242EBB"/>
    <w:rsid w:val="10276554"/>
    <w:rsid w:val="10631519"/>
    <w:rsid w:val="10957CDC"/>
    <w:rsid w:val="10ED3781"/>
    <w:rsid w:val="111F1DF4"/>
    <w:rsid w:val="11322ED2"/>
    <w:rsid w:val="118B7221"/>
    <w:rsid w:val="11BC1795"/>
    <w:rsid w:val="122808C7"/>
    <w:rsid w:val="12490E8B"/>
    <w:rsid w:val="12AA1929"/>
    <w:rsid w:val="137A1744"/>
    <w:rsid w:val="13D067B6"/>
    <w:rsid w:val="154926E4"/>
    <w:rsid w:val="156C27CE"/>
    <w:rsid w:val="16565924"/>
    <w:rsid w:val="169C35C6"/>
    <w:rsid w:val="18510A99"/>
    <w:rsid w:val="18BF1EA7"/>
    <w:rsid w:val="18ED6A14"/>
    <w:rsid w:val="192D0BBE"/>
    <w:rsid w:val="19487C1D"/>
    <w:rsid w:val="19720CC7"/>
    <w:rsid w:val="1A6B37BC"/>
    <w:rsid w:val="1A8B428A"/>
    <w:rsid w:val="1B3A6C6C"/>
    <w:rsid w:val="1C2E5379"/>
    <w:rsid w:val="1C7065FB"/>
    <w:rsid w:val="1C7620EC"/>
    <w:rsid w:val="1C7F5BD5"/>
    <w:rsid w:val="1CAD1EDC"/>
    <w:rsid w:val="1D15233A"/>
    <w:rsid w:val="1D241C4C"/>
    <w:rsid w:val="1D8259DB"/>
    <w:rsid w:val="1DF47EFC"/>
    <w:rsid w:val="1E434B5A"/>
    <w:rsid w:val="1ECB4D37"/>
    <w:rsid w:val="1F626361"/>
    <w:rsid w:val="1F9A2D26"/>
    <w:rsid w:val="20613861"/>
    <w:rsid w:val="20937EA1"/>
    <w:rsid w:val="211329C7"/>
    <w:rsid w:val="21D20555"/>
    <w:rsid w:val="24AA0E08"/>
    <w:rsid w:val="250F386E"/>
    <w:rsid w:val="273D2914"/>
    <w:rsid w:val="275C28D2"/>
    <w:rsid w:val="27EA7B47"/>
    <w:rsid w:val="27FA0805"/>
    <w:rsid w:val="29341CB0"/>
    <w:rsid w:val="293B10D5"/>
    <w:rsid w:val="29FF321A"/>
    <w:rsid w:val="2A2B2EF8"/>
    <w:rsid w:val="2A660308"/>
    <w:rsid w:val="2A8E7326"/>
    <w:rsid w:val="2AB01133"/>
    <w:rsid w:val="2BFF5028"/>
    <w:rsid w:val="2D117F28"/>
    <w:rsid w:val="2DD643EE"/>
    <w:rsid w:val="2E165C6D"/>
    <w:rsid w:val="2EF243C9"/>
    <w:rsid w:val="2F75228E"/>
    <w:rsid w:val="2FB928B0"/>
    <w:rsid w:val="2FDA5341"/>
    <w:rsid w:val="30EA3353"/>
    <w:rsid w:val="320D14C9"/>
    <w:rsid w:val="325A081E"/>
    <w:rsid w:val="32981347"/>
    <w:rsid w:val="329B4993"/>
    <w:rsid w:val="3371062D"/>
    <w:rsid w:val="34E376C0"/>
    <w:rsid w:val="35902F7A"/>
    <w:rsid w:val="35E13701"/>
    <w:rsid w:val="3651394C"/>
    <w:rsid w:val="36895B91"/>
    <w:rsid w:val="37294C63"/>
    <w:rsid w:val="3730756D"/>
    <w:rsid w:val="37EB72B3"/>
    <w:rsid w:val="3A7B6635"/>
    <w:rsid w:val="3AAE7D83"/>
    <w:rsid w:val="3AF26416"/>
    <w:rsid w:val="3C6A3E25"/>
    <w:rsid w:val="3D3478E0"/>
    <w:rsid w:val="3DC90C86"/>
    <w:rsid w:val="3DCB6A74"/>
    <w:rsid w:val="3DE417D8"/>
    <w:rsid w:val="3DE5493E"/>
    <w:rsid w:val="3E6D18D9"/>
    <w:rsid w:val="3F0062A9"/>
    <w:rsid w:val="3F06588A"/>
    <w:rsid w:val="3F4770D6"/>
    <w:rsid w:val="3FB048F3"/>
    <w:rsid w:val="3FF878C8"/>
    <w:rsid w:val="40114F46"/>
    <w:rsid w:val="40925627"/>
    <w:rsid w:val="409609BF"/>
    <w:rsid w:val="41742D83"/>
    <w:rsid w:val="41A06FE4"/>
    <w:rsid w:val="41EE63FC"/>
    <w:rsid w:val="43081BD1"/>
    <w:rsid w:val="431D3FDF"/>
    <w:rsid w:val="43912DED"/>
    <w:rsid w:val="439F59B2"/>
    <w:rsid w:val="44BF6C07"/>
    <w:rsid w:val="459736E0"/>
    <w:rsid w:val="469A087A"/>
    <w:rsid w:val="46C46709"/>
    <w:rsid w:val="46F43381"/>
    <w:rsid w:val="47334A37"/>
    <w:rsid w:val="474E30AB"/>
    <w:rsid w:val="4840102C"/>
    <w:rsid w:val="485B44AC"/>
    <w:rsid w:val="48674FC6"/>
    <w:rsid w:val="49CC7811"/>
    <w:rsid w:val="4A183041"/>
    <w:rsid w:val="4A314103"/>
    <w:rsid w:val="4B2B3F96"/>
    <w:rsid w:val="4BB731F0"/>
    <w:rsid w:val="4C1848F5"/>
    <w:rsid w:val="4C352F1C"/>
    <w:rsid w:val="4CD034F5"/>
    <w:rsid w:val="4D40490A"/>
    <w:rsid w:val="4D6D3B92"/>
    <w:rsid w:val="4DFC2F26"/>
    <w:rsid w:val="4E0450C6"/>
    <w:rsid w:val="4F444840"/>
    <w:rsid w:val="4F4915A7"/>
    <w:rsid w:val="4F5F02AD"/>
    <w:rsid w:val="501E338E"/>
    <w:rsid w:val="503F0BFC"/>
    <w:rsid w:val="509727E6"/>
    <w:rsid w:val="50CA4138"/>
    <w:rsid w:val="51C8679E"/>
    <w:rsid w:val="51CB0999"/>
    <w:rsid w:val="52855C88"/>
    <w:rsid w:val="52D5322D"/>
    <w:rsid w:val="530165F6"/>
    <w:rsid w:val="53602258"/>
    <w:rsid w:val="536C1D08"/>
    <w:rsid w:val="541F7231"/>
    <w:rsid w:val="5441678A"/>
    <w:rsid w:val="544669D6"/>
    <w:rsid w:val="55320D2F"/>
    <w:rsid w:val="553A4B2E"/>
    <w:rsid w:val="555C7B5A"/>
    <w:rsid w:val="558D2E43"/>
    <w:rsid w:val="55CA71B9"/>
    <w:rsid w:val="560D4438"/>
    <w:rsid w:val="56CA197E"/>
    <w:rsid w:val="56CA42E0"/>
    <w:rsid w:val="57016054"/>
    <w:rsid w:val="57D96D95"/>
    <w:rsid w:val="586657A6"/>
    <w:rsid w:val="58FB5D68"/>
    <w:rsid w:val="59257902"/>
    <w:rsid w:val="59875330"/>
    <w:rsid w:val="59AA6E99"/>
    <w:rsid w:val="59FD3B84"/>
    <w:rsid w:val="5A3A490E"/>
    <w:rsid w:val="5AA51C8F"/>
    <w:rsid w:val="5AB101B9"/>
    <w:rsid w:val="5AFD79C5"/>
    <w:rsid w:val="5B124CA7"/>
    <w:rsid w:val="5B6442D8"/>
    <w:rsid w:val="5C6D0844"/>
    <w:rsid w:val="5C84306C"/>
    <w:rsid w:val="5C95407D"/>
    <w:rsid w:val="5CA00C74"/>
    <w:rsid w:val="5D494C37"/>
    <w:rsid w:val="5DF53475"/>
    <w:rsid w:val="5E914D18"/>
    <w:rsid w:val="5EB52360"/>
    <w:rsid w:val="5EC6138C"/>
    <w:rsid w:val="5F3F29C6"/>
    <w:rsid w:val="5F48651A"/>
    <w:rsid w:val="5F7C7776"/>
    <w:rsid w:val="602D46F1"/>
    <w:rsid w:val="60810914"/>
    <w:rsid w:val="61355E2F"/>
    <w:rsid w:val="61443325"/>
    <w:rsid w:val="616E66FD"/>
    <w:rsid w:val="620F48D2"/>
    <w:rsid w:val="626A1B08"/>
    <w:rsid w:val="62A74B0A"/>
    <w:rsid w:val="62D145FB"/>
    <w:rsid w:val="62F31AFE"/>
    <w:rsid w:val="6310085B"/>
    <w:rsid w:val="63482A9B"/>
    <w:rsid w:val="63C9392F"/>
    <w:rsid w:val="63F001CD"/>
    <w:rsid w:val="644A7B6B"/>
    <w:rsid w:val="648458CD"/>
    <w:rsid w:val="64D4770D"/>
    <w:rsid w:val="64E018E2"/>
    <w:rsid w:val="653459E9"/>
    <w:rsid w:val="65514474"/>
    <w:rsid w:val="65BB1C4A"/>
    <w:rsid w:val="65E676F8"/>
    <w:rsid w:val="6612673F"/>
    <w:rsid w:val="662778D5"/>
    <w:rsid w:val="669F288F"/>
    <w:rsid w:val="66BC2B4E"/>
    <w:rsid w:val="672E0A46"/>
    <w:rsid w:val="68442F70"/>
    <w:rsid w:val="685E210F"/>
    <w:rsid w:val="689C6793"/>
    <w:rsid w:val="695D33DE"/>
    <w:rsid w:val="6A3F6EB0"/>
    <w:rsid w:val="6B1A1AD1"/>
    <w:rsid w:val="6BBD5DFF"/>
    <w:rsid w:val="6C30791F"/>
    <w:rsid w:val="6C4369B9"/>
    <w:rsid w:val="6C9450AC"/>
    <w:rsid w:val="6CA67E59"/>
    <w:rsid w:val="6CE477C5"/>
    <w:rsid w:val="6D21195D"/>
    <w:rsid w:val="6D233F48"/>
    <w:rsid w:val="6DA85BDA"/>
    <w:rsid w:val="6DE27C96"/>
    <w:rsid w:val="6E532043"/>
    <w:rsid w:val="6FD30DE5"/>
    <w:rsid w:val="70241414"/>
    <w:rsid w:val="703920C4"/>
    <w:rsid w:val="705F6A24"/>
    <w:rsid w:val="711D0369"/>
    <w:rsid w:val="7128150C"/>
    <w:rsid w:val="713A123F"/>
    <w:rsid w:val="713B77AE"/>
    <w:rsid w:val="71E3244D"/>
    <w:rsid w:val="726B37D1"/>
    <w:rsid w:val="72C0250C"/>
    <w:rsid w:val="72C35277"/>
    <w:rsid w:val="72CE5721"/>
    <w:rsid w:val="72E96A79"/>
    <w:rsid w:val="73192BF9"/>
    <w:rsid w:val="731A5C9C"/>
    <w:rsid w:val="735C549D"/>
    <w:rsid w:val="736565CE"/>
    <w:rsid w:val="73983987"/>
    <w:rsid w:val="73C95330"/>
    <w:rsid w:val="7420471D"/>
    <w:rsid w:val="74982505"/>
    <w:rsid w:val="74A84C05"/>
    <w:rsid w:val="7592164A"/>
    <w:rsid w:val="7621477C"/>
    <w:rsid w:val="773A0D84"/>
    <w:rsid w:val="77C90C27"/>
    <w:rsid w:val="7840171C"/>
    <w:rsid w:val="7847671C"/>
    <w:rsid w:val="788F39FC"/>
    <w:rsid w:val="78E71CAD"/>
    <w:rsid w:val="793C0F23"/>
    <w:rsid w:val="79BE751F"/>
    <w:rsid w:val="7A421904"/>
    <w:rsid w:val="7B3311D9"/>
    <w:rsid w:val="7BF30969"/>
    <w:rsid w:val="7C277BAE"/>
    <w:rsid w:val="7C8E31B6"/>
    <w:rsid w:val="7CA57EB5"/>
    <w:rsid w:val="7CD91FC8"/>
    <w:rsid w:val="7CEC1640"/>
    <w:rsid w:val="7CF84488"/>
    <w:rsid w:val="7CF90201"/>
    <w:rsid w:val="7D20753B"/>
    <w:rsid w:val="7E0E3925"/>
    <w:rsid w:val="7F5A7DA2"/>
    <w:rsid w:val="BA9C704E"/>
    <w:rsid w:val="BCB789AF"/>
    <w:rsid w:val="CE7DFA9D"/>
    <w:rsid w:val="DFF757A8"/>
    <w:rsid w:val="FE6B5F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52"/>
    <w:qFormat/>
    <w:uiPriority w:val="0"/>
    <w:pPr>
      <w:keepNext/>
      <w:keepLines/>
      <w:numPr>
        <w:ilvl w:val="0"/>
        <w:numId w:val="1"/>
      </w:numPr>
      <w:tabs>
        <w:tab w:val="left" w:pos="425"/>
      </w:tabs>
      <w:spacing w:before="340" w:after="330" w:line="360" w:lineRule="auto"/>
      <w:jc w:val="center"/>
      <w:outlineLvl w:val="0"/>
    </w:pPr>
    <w:rPr>
      <w:rFonts w:ascii="华文中宋" w:hAnsi="华文中宋" w:eastAsia="华文中宋"/>
      <w:b/>
      <w:bCs/>
      <w:color w:val="000000"/>
      <w:kern w:val="44"/>
      <w:sz w:val="32"/>
      <w:szCs w:val="32"/>
    </w:rPr>
  </w:style>
  <w:style w:type="paragraph" w:styleId="3">
    <w:name w:val="heading 2"/>
    <w:basedOn w:val="1"/>
    <w:next w:val="1"/>
    <w:qFormat/>
    <w:uiPriority w:val="0"/>
    <w:pPr>
      <w:keepNext/>
      <w:keepLines/>
      <w:widowControl w:val="0"/>
      <w:tabs>
        <w:tab w:val="left" w:pos="720"/>
      </w:tabs>
      <w:spacing w:before="260" w:after="260" w:line="360" w:lineRule="auto"/>
      <w:jc w:val="center"/>
      <w:outlineLvl w:val="1"/>
    </w:pPr>
    <w:rPr>
      <w:rFonts w:ascii="宋体" w:hAnsi="宋体" w:cs="Arial"/>
      <w:b/>
      <w:bCs/>
      <w:iCs/>
      <w:sz w:val="28"/>
      <w:szCs w:val="28"/>
    </w:rPr>
  </w:style>
  <w:style w:type="paragraph" w:styleId="4">
    <w:name w:val="heading 3"/>
    <w:basedOn w:val="1"/>
    <w:next w:val="1"/>
    <w:link w:val="313"/>
    <w:qFormat/>
    <w:uiPriority w:val="0"/>
    <w:pPr>
      <w:keepNext/>
      <w:keepLines/>
      <w:widowControl w:val="0"/>
      <w:numPr>
        <w:ilvl w:val="2"/>
        <w:numId w:val="1"/>
      </w:numPr>
      <w:tabs>
        <w:tab w:val="left" w:pos="900"/>
        <w:tab w:val="clear" w:pos="5269"/>
      </w:tabs>
      <w:spacing w:before="260" w:after="260" w:line="360" w:lineRule="auto"/>
      <w:ind w:hanging="1249"/>
      <w:jc w:val="both"/>
      <w:outlineLvl w:val="2"/>
    </w:pPr>
    <w:rPr>
      <w:rFonts w:ascii="宋体" w:hAnsi="宋体"/>
      <w:b/>
      <w:bCs/>
      <w:kern w:val="2"/>
      <w:sz w:val="28"/>
      <w:szCs w:val="28"/>
    </w:rPr>
  </w:style>
  <w:style w:type="paragraph" w:styleId="5">
    <w:name w:val="heading 4"/>
    <w:basedOn w:val="1"/>
    <w:next w:val="1"/>
    <w:link w:val="329"/>
    <w:qFormat/>
    <w:uiPriority w:val="0"/>
    <w:pPr>
      <w:keepNext/>
      <w:spacing w:before="240" w:after="60"/>
      <w:outlineLvl w:val="3"/>
    </w:pPr>
    <w:rPr>
      <w:b/>
      <w:bCs/>
      <w:sz w:val="28"/>
      <w:szCs w:val="28"/>
    </w:rPr>
  </w:style>
  <w:style w:type="paragraph" w:styleId="6">
    <w:name w:val="heading 5"/>
    <w:basedOn w:val="1"/>
    <w:next w:val="1"/>
    <w:link w:val="335"/>
    <w:qFormat/>
    <w:uiPriority w:val="0"/>
    <w:pPr>
      <w:keepNext/>
      <w:keepLines/>
      <w:widowControl w:val="0"/>
      <w:numPr>
        <w:ilvl w:val="4"/>
        <w:numId w:val="1"/>
      </w:numPr>
      <w:autoSpaceDE w:val="0"/>
      <w:autoSpaceDN w:val="0"/>
      <w:adjustRightInd w:val="0"/>
      <w:spacing w:before="280" w:after="290" w:line="374" w:lineRule="auto"/>
      <w:jc w:val="both"/>
      <w:outlineLvl w:val="4"/>
    </w:pPr>
    <w:rPr>
      <w:b/>
      <w:bCs/>
      <w:sz w:val="28"/>
      <w:szCs w:val="28"/>
    </w:rPr>
  </w:style>
  <w:style w:type="paragraph" w:styleId="7">
    <w:name w:val="heading 6"/>
    <w:basedOn w:val="1"/>
    <w:next w:val="1"/>
    <w:qFormat/>
    <w:uiPriority w:val="0"/>
    <w:pPr>
      <w:keepNext/>
      <w:keepLines/>
      <w:widowControl w:val="0"/>
      <w:numPr>
        <w:ilvl w:val="5"/>
        <w:numId w:val="1"/>
      </w:numPr>
      <w:spacing w:before="240" w:after="64" w:line="319" w:lineRule="auto"/>
      <w:jc w:val="both"/>
      <w:outlineLvl w:val="5"/>
    </w:pPr>
    <w:rPr>
      <w:rFonts w:ascii="Arial" w:hAnsi="Arial" w:eastAsia="黑体"/>
      <w:b/>
      <w:bCs/>
      <w:kern w:val="2"/>
    </w:rPr>
  </w:style>
  <w:style w:type="paragraph" w:styleId="8">
    <w:name w:val="heading 7"/>
    <w:basedOn w:val="1"/>
    <w:next w:val="1"/>
    <w:qFormat/>
    <w:uiPriority w:val="0"/>
    <w:pPr>
      <w:keepNext/>
      <w:tabs>
        <w:tab w:val="left" w:pos="3600"/>
      </w:tabs>
      <w:spacing w:after="120"/>
      <w:outlineLvl w:val="6"/>
    </w:pPr>
    <w:rPr>
      <w:rFonts w:ascii="Arial Narrow" w:hAnsi="Arial Narrow"/>
      <w:b/>
      <w:sz w:val="20"/>
      <w:szCs w:val="20"/>
      <w:lang w:eastAsia="en-US"/>
    </w:rPr>
  </w:style>
  <w:style w:type="paragraph" w:styleId="9">
    <w:name w:val="heading 8"/>
    <w:basedOn w:val="1"/>
    <w:next w:val="1"/>
    <w:qFormat/>
    <w:uiPriority w:val="0"/>
    <w:pPr>
      <w:keepNext/>
      <w:keepLines/>
      <w:widowControl w:val="0"/>
      <w:spacing w:before="240" w:after="64" w:line="317" w:lineRule="auto"/>
      <w:jc w:val="both"/>
      <w:outlineLvl w:val="7"/>
    </w:pPr>
    <w:rPr>
      <w:rFonts w:ascii="Arial" w:hAnsi="Arial" w:eastAsia="黑体"/>
      <w:kern w:val="2"/>
      <w:szCs w:val="20"/>
    </w:rPr>
  </w:style>
  <w:style w:type="paragraph" w:styleId="10">
    <w:name w:val="heading 9"/>
    <w:basedOn w:val="1"/>
    <w:next w:val="1"/>
    <w:qFormat/>
    <w:uiPriority w:val="0"/>
    <w:pPr>
      <w:keepNext/>
      <w:keepLines/>
      <w:widowControl w:val="0"/>
      <w:spacing w:before="240" w:after="64" w:line="317" w:lineRule="auto"/>
      <w:jc w:val="both"/>
      <w:outlineLvl w:val="8"/>
    </w:pPr>
    <w:rPr>
      <w:rFonts w:ascii="Arial" w:hAnsi="Arial" w:eastAsia="黑体"/>
      <w:kern w:val="2"/>
      <w:sz w:val="21"/>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widowControl w:val="0"/>
      <w:ind w:left="1080"/>
    </w:pPr>
    <w:rPr>
      <w:kern w:val="2"/>
      <w:sz w:val="18"/>
      <w:szCs w:val="20"/>
    </w:rPr>
  </w:style>
  <w:style w:type="paragraph" w:styleId="12">
    <w:name w:val="Normal Indent"/>
    <w:basedOn w:val="1"/>
    <w:link w:val="326"/>
    <w:qFormat/>
    <w:uiPriority w:val="0"/>
    <w:pPr>
      <w:widowControl w:val="0"/>
      <w:spacing w:line="360" w:lineRule="auto"/>
      <w:ind w:firstLine="420" w:firstLineChars="200"/>
      <w:jc w:val="both"/>
    </w:pPr>
    <w:rPr>
      <w:kern w:val="2"/>
      <w:sz w:val="21"/>
    </w:rPr>
  </w:style>
  <w:style w:type="paragraph" w:styleId="13">
    <w:name w:val="caption"/>
    <w:basedOn w:val="1"/>
    <w:next w:val="1"/>
    <w:qFormat/>
    <w:uiPriority w:val="0"/>
    <w:pPr>
      <w:widowControl w:val="0"/>
      <w:spacing w:before="152" w:after="160" w:line="360" w:lineRule="auto"/>
      <w:jc w:val="both"/>
    </w:pPr>
    <w:rPr>
      <w:rFonts w:ascii="Arial" w:hAnsi="Arial" w:eastAsia="黑体"/>
      <w:kern w:val="2"/>
      <w:sz w:val="20"/>
      <w:szCs w:val="20"/>
    </w:rPr>
  </w:style>
  <w:style w:type="paragraph" w:styleId="14">
    <w:name w:val="Document Map"/>
    <w:basedOn w:val="1"/>
    <w:link w:val="331"/>
    <w:qFormat/>
    <w:uiPriority w:val="99"/>
    <w:pPr>
      <w:shd w:val="clear" w:color="auto" w:fill="000080"/>
    </w:pPr>
    <w:rPr>
      <w:shd w:val="clear" w:color="auto" w:fill="000080"/>
    </w:rPr>
  </w:style>
  <w:style w:type="paragraph" w:styleId="15">
    <w:name w:val="annotation text"/>
    <w:basedOn w:val="1"/>
    <w:link w:val="338"/>
    <w:qFormat/>
    <w:uiPriority w:val="0"/>
    <w:pPr>
      <w:widowControl w:val="0"/>
    </w:pPr>
    <w:rPr>
      <w:kern w:val="2"/>
      <w:sz w:val="18"/>
      <w:szCs w:val="20"/>
    </w:rPr>
  </w:style>
  <w:style w:type="paragraph" w:styleId="16">
    <w:name w:val="Salutation"/>
    <w:basedOn w:val="1"/>
    <w:next w:val="1"/>
    <w:qFormat/>
    <w:uiPriority w:val="0"/>
    <w:pPr>
      <w:widowControl w:val="0"/>
      <w:jc w:val="both"/>
    </w:pPr>
    <w:rPr>
      <w:rFonts w:eastAsia="黑体"/>
      <w:kern w:val="2"/>
      <w:szCs w:val="20"/>
    </w:rPr>
  </w:style>
  <w:style w:type="paragraph" w:styleId="17">
    <w:name w:val="Body Text 3"/>
    <w:basedOn w:val="1"/>
    <w:qFormat/>
    <w:uiPriority w:val="0"/>
    <w:pPr>
      <w:spacing w:after="120"/>
    </w:pPr>
    <w:rPr>
      <w:sz w:val="16"/>
      <w:szCs w:val="16"/>
    </w:rPr>
  </w:style>
  <w:style w:type="paragraph" w:styleId="18">
    <w:name w:val="Body Text"/>
    <w:basedOn w:val="1"/>
    <w:link w:val="303"/>
    <w:qFormat/>
    <w:uiPriority w:val="0"/>
    <w:pPr>
      <w:spacing w:after="120"/>
    </w:pPr>
  </w:style>
  <w:style w:type="paragraph" w:styleId="19">
    <w:name w:val="Body Text Indent"/>
    <w:basedOn w:val="1"/>
    <w:link w:val="299"/>
    <w:qFormat/>
    <w:uiPriority w:val="0"/>
    <w:pPr>
      <w:widowControl w:val="0"/>
      <w:autoSpaceDE w:val="0"/>
      <w:autoSpaceDN w:val="0"/>
      <w:adjustRightInd w:val="0"/>
      <w:spacing w:line="360" w:lineRule="auto"/>
      <w:ind w:firstLine="540" w:firstLineChars="180"/>
      <w:jc w:val="both"/>
    </w:pPr>
    <w:rPr>
      <w:rFonts w:ascii="宋体"/>
      <w:sz w:val="30"/>
    </w:rPr>
  </w:style>
  <w:style w:type="paragraph" w:styleId="20">
    <w:name w:val="Block Text"/>
    <w:basedOn w:val="1"/>
    <w:qFormat/>
    <w:uiPriority w:val="0"/>
    <w:pPr>
      <w:widowControl w:val="0"/>
      <w:ind w:left="-540" w:leftChars="-257" w:right="-334" w:rightChars="-159" w:firstLine="540" w:firstLineChars="180"/>
      <w:jc w:val="both"/>
    </w:pPr>
    <w:rPr>
      <w:kern w:val="2"/>
      <w:sz w:val="30"/>
    </w:rPr>
  </w:style>
  <w:style w:type="paragraph" w:styleId="21">
    <w:name w:val="toc 5"/>
    <w:basedOn w:val="1"/>
    <w:next w:val="1"/>
    <w:qFormat/>
    <w:uiPriority w:val="0"/>
    <w:pPr>
      <w:widowControl w:val="0"/>
      <w:ind w:left="720"/>
    </w:pPr>
    <w:rPr>
      <w:kern w:val="2"/>
      <w:sz w:val="18"/>
      <w:szCs w:val="20"/>
    </w:rPr>
  </w:style>
  <w:style w:type="paragraph" w:styleId="22">
    <w:name w:val="toc 3"/>
    <w:basedOn w:val="1"/>
    <w:next w:val="1"/>
    <w:qFormat/>
    <w:uiPriority w:val="0"/>
    <w:pPr>
      <w:widowControl w:val="0"/>
      <w:ind w:left="360"/>
    </w:pPr>
    <w:rPr>
      <w:i/>
      <w:kern w:val="2"/>
      <w:sz w:val="20"/>
      <w:szCs w:val="20"/>
    </w:rPr>
  </w:style>
  <w:style w:type="paragraph" w:styleId="23">
    <w:name w:val="Plain Text"/>
    <w:basedOn w:val="1"/>
    <w:next w:val="12"/>
    <w:link w:val="316"/>
    <w:qFormat/>
    <w:uiPriority w:val="0"/>
    <w:pPr>
      <w:widowControl w:val="0"/>
      <w:autoSpaceDE w:val="0"/>
      <w:autoSpaceDN w:val="0"/>
      <w:adjustRightInd w:val="0"/>
      <w:jc w:val="both"/>
    </w:pPr>
    <w:rPr>
      <w:rFonts w:hint="eastAsia" w:ascii="宋体" w:hAnsi="Tms Rmn"/>
      <w:sz w:val="21"/>
      <w:szCs w:val="20"/>
    </w:rPr>
  </w:style>
  <w:style w:type="paragraph" w:styleId="24">
    <w:name w:val="toc 8"/>
    <w:basedOn w:val="1"/>
    <w:next w:val="1"/>
    <w:qFormat/>
    <w:uiPriority w:val="0"/>
    <w:pPr>
      <w:widowControl w:val="0"/>
      <w:ind w:left="1260"/>
    </w:pPr>
    <w:rPr>
      <w:kern w:val="2"/>
      <w:sz w:val="18"/>
      <w:szCs w:val="20"/>
    </w:rPr>
  </w:style>
  <w:style w:type="paragraph" w:styleId="25">
    <w:name w:val="Date"/>
    <w:basedOn w:val="1"/>
    <w:next w:val="1"/>
    <w:link w:val="311"/>
    <w:qFormat/>
    <w:uiPriority w:val="99"/>
    <w:pPr>
      <w:ind w:left="100" w:leftChars="2500"/>
    </w:pPr>
  </w:style>
  <w:style w:type="paragraph" w:styleId="26">
    <w:name w:val="Body Text Indent 2"/>
    <w:basedOn w:val="1"/>
    <w:qFormat/>
    <w:uiPriority w:val="0"/>
    <w:pPr>
      <w:widowControl w:val="0"/>
      <w:ind w:firstLine="540" w:firstLineChars="257"/>
      <w:jc w:val="both"/>
    </w:pPr>
    <w:rPr>
      <w:kern w:val="2"/>
      <w:sz w:val="21"/>
    </w:rPr>
  </w:style>
  <w:style w:type="paragraph" w:styleId="27">
    <w:name w:val="Balloon Text"/>
    <w:basedOn w:val="1"/>
    <w:link w:val="328"/>
    <w:qFormat/>
    <w:uiPriority w:val="99"/>
    <w:rPr>
      <w:sz w:val="18"/>
      <w:szCs w:val="18"/>
    </w:rPr>
  </w:style>
  <w:style w:type="paragraph" w:styleId="28">
    <w:name w:val="footer"/>
    <w:basedOn w:val="1"/>
    <w:link w:val="339"/>
    <w:qFormat/>
    <w:uiPriority w:val="99"/>
    <w:pPr>
      <w:tabs>
        <w:tab w:val="center" w:pos="4153"/>
        <w:tab w:val="right" w:pos="8306"/>
      </w:tabs>
      <w:snapToGrid w:val="0"/>
    </w:pPr>
    <w:rPr>
      <w:sz w:val="18"/>
      <w:szCs w:val="18"/>
    </w:rPr>
  </w:style>
  <w:style w:type="paragraph" w:styleId="29">
    <w:name w:val="header"/>
    <w:basedOn w:val="1"/>
    <w:link w:val="336"/>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pPr>
    <w:rPr>
      <w:b/>
      <w:bCs/>
      <w:caps/>
      <w:szCs w:val="20"/>
    </w:rPr>
  </w:style>
  <w:style w:type="paragraph" w:styleId="31">
    <w:name w:val="toc 4"/>
    <w:basedOn w:val="1"/>
    <w:next w:val="1"/>
    <w:qFormat/>
    <w:uiPriority w:val="0"/>
    <w:pPr>
      <w:widowControl w:val="0"/>
      <w:ind w:left="540"/>
    </w:pPr>
    <w:rPr>
      <w:kern w:val="2"/>
      <w:sz w:val="18"/>
      <w:szCs w:val="20"/>
    </w:rPr>
  </w:style>
  <w:style w:type="paragraph" w:styleId="32">
    <w:name w:val="Subtitle"/>
    <w:basedOn w:val="1"/>
    <w:qFormat/>
    <w:uiPriority w:val="0"/>
    <w:pPr>
      <w:widowControl w:val="0"/>
      <w:jc w:val="both"/>
    </w:pPr>
    <w:rPr>
      <w:kern w:val="2"/>
      <w:sz w:val="28"/>
      <w:szCs w:val="20"/>
    </w:rPr>
  </w:style>
  <w:style w:type="paragraph" w:styleId="33">
    <w:name w:val="toc 6"/>
    <w:basedOn w:val="1"/>
    <w:next w:val="1"/>
    <w:qFormat/>
    <w:uiPriority w:val="0"/>
    <w:pPr>
      <w:ind w:left="1200"/>
    </w:pPr>
    <w:rPr>
      <w:sz w:val="18"/>
      <w:szCs w:val="18"/>
    </w:rPr>
  </w:style>
  <w:style w:type="paragraph" w:styleId="34">
    <w:name w:val="Body Text Indent 3"/>
    <w:basedOn w:val="1"/>
    <w:qFormat/>
    <w:uiPriority w:val="0"/>
    <w:pPr>
      <w:widowControl w:val="0"/>
      <w:spacing w:after="120"/>
      <w:ind w:left="420" w:leftChars="200"/>
      <w:jc w:val="both"/>
    </w:pPr>
    <w:rPr>
      <w:kern w:val="2"/>
      <w:sz w:val="16"/>
      <w:szCs w:val="16"/>
    </w:rPr>
  </w:style>
  <w:style w:type="paragraph" w:styleId="35">
    <w:name w:val="toc 2"/>
    <w:basedOn w:val="1"/>
    <w:next w:val="1"/>
    <w:qFormat/>
    <w:uiPriority w:val="0"/>
    <w:pPr>
      <w:ind w:left="240"/>
    </w:pPr>
    <w:rPr>
      <w:smallCaps/>
      <w:szCs w:val="20"/>
    </w:rPr>
  </w:style>
  <w:style w:type="paragraph" w:styleId="36">
    <w:name w:val="toc 9"/>
    <w:basedOn w:val="1"/>
    <w:next w:val="1"/>
    <w:qFormat/>
    <w:uiPriority w:val="0"/>
    <w:pPr>
      <w:widowControl w:val="0"/>
      <w:ind w:left="1440"/>
    </w:pPr>
    <w:rPr>
      <w:kern w:val="2"/>
      <w:sz w:val="18"/>
      <w:szCs w:val="20"/>
    </w:rPr>
  </w:style>
  <w:style w:type="paragraph" w:styleId="37">
    <w:name w:val="Body Text 2"/>
    <w:basedOn w:val="1"/>
    <w:qFormat/>
    <w:uiPriority w:val="0"/>
    <w:pPr>
      <w:widowControl w:val="0"/>
      <w:autoSpaceDE w:val="0"/>
      <w:autoSpaceDN w:val="0"/>
      <w:adjustRightInd w:val="0"/>
      <w:spacing w:after="120" w:line="480" w:lineRule="auto"/>
      <w:jc w:val="both"/>
    </w:pPr>
    <w:rPr>
      <w:sz w:val="21"/>
      <w:szCs w:val="21"/>
    </w:rPr>
  </w:style>
  <w:style w:type="paragraph" w:styleId="3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sz w:val="20"/>
      <w:szCs w:val="20"/>
    </w:rPr>
  </w:style>
  <w:style w:type="paragraph" w:styleId="39">
    <w:name w:val="Normal (Web)"/>
    <w:basedOn w:val="1"/>
    <w:qFormat/>
    <w:uiPriority w:val="99"/>
    <w:pPr>
      <w:spacing w:before="100" w:beforeAutospacing="1" w:after="100" w:afterAutospacing="1"/>
    </w:pPr>
    <w:rPr>
      <w:rFonts w:ascii="宋体" w:hAnsi="宋体"/>
    </w:rPr>
  </w:style>
  <w:style w:type="paragraph" w:styleId="40">
    <w:name w:val="Title"/>
    <w:basedOn w:val="1"/>
    <w:next w:val="1"/>
    <w:link w:val="307"/>
    <w:qFormat/>
    <w:uiPriority w:val="0"/>
    <w:pPr>
      <w:widowControl w:val="0"/>
      <w:spacing w:before="240" w:after="60"/>
      <w:jc w:val="center"/>
      <w:outlineLvl w:val="0"/>
    </w:pPr>
    <w:rPr>
      <w:rFonts w:ascii="Cambria" w:hAnsi="Cambria"/>
      <w:b/>
      <w:bCs/>
      <w:kern w:val="2"/>
      <w:sz w:val="32"/>
      <w:szCs w:val="32"/>
    </w:rPr>
  </w:style>
  <w:style w:type="paragraph" w:styleId="41">
    <w:name w:val="annotation subject"/>
    <w:basedOn w:val="15"/>
    <w:next w:val="15"/>
    <w:link w:val="333"/>
    <w:qFormat/>
    <w:uiPriority w:val="0"/>
    <w:rPr>
      <w:b/>
    </w:rPr>
  </w:style>
  <w:style w:type="paragraph" w:styleId="42">
    <w:name w:val="Body Text First Indent"/>
    <w:basedOn w:val="18"/>
    <w:qFormat/>
    <w:uiPriority w:val="0"/>
    <w:pPr>
      <w:widowControl w:val="0"/>
      <w:ind w:firstLine="420" w:firstLineChars="100"/>
      <w:jc w:val="both"/>
    </w:pPr>
    <w:rPr>
      <w:rFonts w:ascii="宋体" w:hAnsi="宋体"/>
      <w:kern w:val="2"/>
      <w:sz w:val="21"/>
      <w:szCs w:val="20"/>
    </w:rPr>
  </w:style>
  <w:style w:type="paragraph" w:styleId="43">
    <w:name w:val="Body Text First Indent 2"/>
    <w:basedOn w:val="19"/>
    <w:next w:val="1"/>
    <w:unhideWhenUsed/>
    <w:qFormat/>
    <w:uiPriority w:val="99"/>
    <w:pPr>
      <w:ind w:firstLine="420" w:firstLineChars="200"/>
    </w:pPr>
  </w:style>
  <w:style w:type="table" w:styleId="45">
    <w:name w:val="Table Grid"/>
    <w:basedOn w:val="4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Hyperlink"/>
    <w:qFormat/>
    <w:uiPriority w:val="99"/>
    <w:rPr>
      <w:color w:val="0000FF"/>
      <w:u w:val="single"/>
    </w:rPr>
  </w:style>
  <w:style w:type="character" w:styleId="51">
    <w:name w:val="annotation reference"/>
    <w:qFormat/>
    <w:uiPriority w:val="0"/>
    <w:rPr>
      <w:sz w:val="21"/>
    </w:rPr>
  </w:style>
  <w:style w:type="character" w:customStyle="1" w:styleId="52">
    <w:name w:val="标题 1 字符"/>
    <w:link w:val="2"/>
    <w:qFormat/>
    <w:uiPriority w:val="0"/>
    <w:rPr>
      <w:rFonts w:ascii="华文中宋" w:hAnsi="华文中宋" w:eastAsia="华文中宋"/>
      <w:b/>
      <w:bCs/>
      <w:color w:val="000000"/>
      <w:kern w:val="44"/>
      <w:sz w:val="32"/>
      <w:szCs w:val="32"/>
    </w:rPr>
  </w:style>
  <w:style w:type="paragraph" w:customStyle="1" w:styleId="53">
    <w:name w:val="TOC 标题1"/>
    <w:basedOn w:val="2"/>
    <w:next w:val="1"/>
    <w:qFormat/>
    <w:uiPriority w:val="0"/>
    <w:pPr>
      <w:widowControl/>
      <w:tabs>
        <w:tab w:val="left" w:pos="360"/>
        <w:tab w:val="clear" w:pos="425"/>
      </w:tabs>
      <w:autoSpaceDE/>
      <w:autoSpaceDN/>
      <w:spacing w:before="480" w:line="276" w:lineRule="auto"/>
      <w:ind w:left="0"/>
      <w:jc w:val="left"/>
      <w:outlineLvl w:val="9"/>
    </w:pPr>
    <w:rPr>
      <w:rFonts w:ascii="Cambria" w:hAnsi="Cambria" w:cs="Arial"/>
      <w:color w:val="365F91"/>
      <w:sz w:val="28"/>
      <w:szCs w:val="28"/>
      <w:lang w:val="en-US" w:bidi="ar-SA"/>
    </w:rPr>
  </w:style>
  <w:style w:type="paragraph" w:customStyle="1" w:styleId="54">
    <w:name w:val="一级条标题"/>
    <w:basedOn w:val="55"/>
    <w:next w:val="56"/>
    <w:qFormat/>
    <w:uiPriority w:val="99"/>
    <w:pPr>
      <w:spacing w:line="240" w:lineRule="auto"/>
      <w:ind w:left="420"/>
      <w:outlineLvl w:val="2"/>
    </w:pPr>
  </w:style>
  <w:style w:type="paragraph" w:customStyle="1" w:styleId="55">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56">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页脚 New"/>
    <w:basedOn w:val="58"/>
    <w:qFormat/>
    <w:uiPriority w:val="0"/>
    <w:pPr>
      <w:tabs>
        <w:tab w:val="center" w:pos="4153"/>
        <w:tab w:val="right" w:pos="8306"/>
      </w:tabs>
      <w:snapToGrid w:val="0"/>
      <w:jc w:val="left"/>
    </w:pPr>
    <w:rPr>
      <w:sz w:val="18"/>
      <w:szCs w:val="18"/>
    </w:rPr>
  </w:style>
  <w:style w:type="paragraph" w:customStyle="1" w:styleId="5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xl113"/>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sz w:val="32"/>
      <w:szCs w:val="32"/>
    </w:rPr>
  </w:style>
  <w:style w:type="paragraph" w:customStyle="1" w:styleId="60">
    <w:name w:val="正文序号 4"/>
    <w:basedOn w:val="1"/>
    <w:qFormat/>
    <w:uiPriority w:val="0"/>
    <w:pPr>
      <w:widowControl w:val="0"/>
      <w:numPr>
        <w:ilvl w:val="3"/>
        <w:numId w:val="2"/>
      </w:numPr>
      <w:tabs>
        <w:tab w:val="left" w:pos="1469"/>
        <w:tab w:val="clear" w:pos="1680"/>
      </w:tabs>
      <w:spacing w:before="60"/>
      <w:jc w:val="both"/>
    </w:pPr>
    <w:rPr>
      <w:kern w:val="2"/>
      <w:sz w:val="21"/>
      <w:szCs w:val="20"/>
    </w:rPr>
  </w:style>
  <w:style w:type="paragraph" w:customStyle="1" w:styleId="61">
    <w:name w:val="标题样式"/>
    <w:basedOn w:val="1"/>
    <w:qFormat/>
    <w:uiPriority w:val="0"/>
    <w:pPr>
      <w:widowControl w:val="0"/>
      <w:tabs>
        <w:tab w:val="left" w:pos="420"/>
      </w:tabs>
      <w:spacing w:line="360" w:lineRule="auto"/>
      <w:jc w:val="both"/>
    </w:pPr>
    <w:rPr>
      <w:rFonts w:ascii="宋体" w:hAnsi="宋体"/>
      <w:kern w:val="2"/>
      <w:szCs w:val="20"/>
    </w:rPr>
  </w:style>
  <w:style w:type="paragraph" w:customStyle="1" w:styleId="62">
    <w:name w:val="默认段落字体 Para Char Char"/>
    <w:basedOn w:val="1"/>
    <w:qFormat/>
    <w:uiPriority w:val="0"/>
    <w:pPr>
      <w:widowControl w:val="0"/>
      <w:jc w:val="both"/>
    </w:pPr>
    <w:rPr>
      <w:kern w:val="2"/>
      <w:sz w:val="21"/>
      <w:szCs w:val="20"/>
    </w:rPr>
  </w:style>
  <w:style w:type="paragraph" w:customStyle="1" w:styleId="63">
    <w:name w:val="标3"/>
    <w:basedOn w:val="1"/>
    <w:qFormat/>
    <w:uiPriority w:val="0"/>
    <w:pPr>
      <w:widowControl w:val="0"/>
      <w:tabs>
        <w:tab w:val="left" w:pos="1740"/>
      </w:tabs>
      <w:adjustRightInd w:val="0"/>
      <w:snapToGrid w:val="0"/>
      <w:spacing w:before="50"/>
      <w:ind w:left="1740" w:hanging="420"/>
      <w:jc w:val="both"/>
      <w:outlineLvl w:val="2"/>
    </w:pPr>
    <w:rPr>
      <w:rFonts w:ascii="Arial Narrow" w:hAnsi="Arial Narrow" w:eastAsia="仿宋_GB2312"/>
      <w:kern w:val="2"/>
      <w:sz w:val="28"/>
      <w:szCs w:val="20"/>
    </w:rPr>
  </w:style>
  <w:style w:type="paragraph" w:customStyle="1" w:styleId="64">
    <w:name w:val="列表段落1"/>
    <w:basedOn w:val="1"/>
    <w:qFormat/>
    <w:uiPriority w:val="0"/>
    <w:pPr>
      <w:widowControl w:val="0"/>
      <w:ind w:firstLine="420" w:firstLineChars="200"/>
      <w:jc w:val="both"/>
    </w:pPr>
    <w:rPr>
      <w:kern w:val="2"/>
      <w:sz w:val="21"/>
      <w:szCs w:val="22"/>
    </w:rPr>
  </w:style>
  <w:style w:type="paragraph" w:customStyle="1" w:styleId="65">
    <w:name w:val="页脚 New New New"/>
    <w:basedOn w:val="66"/>
    <w:qFormat/>
    <w:uiPriority w:val="0"/>
    <w:pPr>
      <w:tabs>
        <w:tab w:val="center" w:pos="4153"/>
        <w:tab w:val="right" w:pos="8306"/>
      </w:tabs>
      <w:snapToGrid w:val="0"/>
      <w:jc w:val="left"/>
    </w:pPr>
    <w:rPr>
      <w:sz w:val="18"/>
      <w:szCs w:val="18"/>
    </w:rPr>
  </w:style>
  <w:style w:type="paragraph" w:customStyle="1" w:styleId="6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gb_master正文"/>
    <w:basedOn w:val="1"/>
    <w:qFormat/>
    <w:uiPriority w:val="0"/>
    <w:pPr>
      <w:widowControl w:val="0"/>
      <w:ind w:firstLine="200" w:firstLineChars="200"/>
      <w:jc w:val="both"/>
    </w:pPr>
    <w:rPr>
      <w:kern w:val="2"/>
      <w:sz w:val="21"/>
    </w:rPr>
  </w:style>
  <w:style w:type="paragraph" w:customStyle="1" w:styleId="68">
    <w:name w:val="font7"/>
    <w:basedOn w:val="1"/>
    <w:qFormat/>
    <w:uiPriority w:val="0"/>
    <w:pPr>
      <w:spacing w:before="100" w:beforeAutospacing="1" w:after="100" w:afterAutospacing="1"/>
    </w:pPr>
    <w:rPr>
      <w:rFonts w:ascii="宋体" w:hAnsi="宋体" w:cs="宋体"/>
      <w:color w:val="000000"/>
      <w:sz w:val="22"/>
      <w:szCs w:val="22"/>
    </w:rPr>
  </w:style>
  <w:style w:type="paragraph" w:customStyle="1" w:styleId="69">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2"/>
    <w:basedOn w:val="1"/>
    <w:qFormat/>
    <w:uiPriority w:val="0"/>
    <w:pPr>
      <w:widowControl w:val="0"/>
      <w:tabs>
        <w:tab w:val="left" w:pos="860"/>
      </w:tabs>
      <w:spacing w:line="440" w:lineRule="exact"/>
      <w:ind w:left="860" w:hanging="420"/>
      <w:jc w:val="both"/>
    </w:pPr>
    <w:rPr>
      <w:rFonts w:ascii="仿宋_GB2312" w:hAnsi="宋体" w:eastAsia="仿宋_GB2312"/>
      <w:spacing w:val="5"/>
      <w:kern w:val="2"/>
      <w:sz w:val="21"/>
    </w:rPr>
  </w:style>
  <w:style w:type="paragraph" w:customStyle="1" w:styleId="71">
    <w:name w:val="标题 4[858D7CFB-ED40-4347-BF05-701D383B685F][858D7CFB-ED40-4347-BF05-701D383B685F]"/>
    <w:basedOn w:val="1"/>
    <w:qFormat/>
    <w:uiPriority w:val="0"/>
    <w:pPr>
      <w:numPr>
        <w:ilvl w:val="3"/>
        <w:numId w:val="1"/>
      </w:numPr>
    </w:pPr>
  </w:style>
  <w:style w:type="paragraph" w:customStyle="1" w:styleId="72">
    <w:name w:val="xl115"/>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32"/>
      <w:szCs w:val="32"/>
    </w:rPr>
  </w:style>
  <w:style w:type="paragraph" w:customStyle="1" w:styleId="7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4">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75">
    <w:name w:val="font10"/>
    <w:basedOn w:val="1"/>
    <w:qFormat/>
    <w:uiPriority w:val="0"/>
    <w:pPr>
      <w:spacing w:before="100" w:beforeAutospacing="1" w:after="100" w:afterAutospacing="1"/>
    </w:pPr>
    <w:rPr>
      <w:rFonts w:ascii="宋体" w:hAnsi="宋体" w:cs="宋体"/>
      <w:color w:val="000000"/>
      <w:sz w:val="22"/>
      <w:szCs w:val="22"/>
    </w:rPr>
  </w:style>
  <w:style w:type="paragraph" w:customStyle="1" w:styleId="76">
    <w:name w:val="正文文本缩进1"/>
    <w:basedOn w:val="1"/>
    <w:qFormat/>
    <w:uiPriority w:val="0"/>
    <w:pPr>
      <w:ind w:firstLine="630"/>
    </w:pPr>
    <w:rPr>
      <w:sz w:val="32"/>
    </w:rPr>
  </w:style>
  <w:style w:type="paragraph" w:customStyle="1" w:styleId="77">
    <w:name w:val="标书（正文）"/>
    <w:basedOn w:val="1"/>
    <w:link w:val="285"/>
    <w:qFormat/>
    <w:uiPriority w:val="0"/>
    <w:pPr>
      <w:widowControl w:val="0"/>
      <w:spacing w:line="360" w:lineRule="auto"/>
      <w:ind w:firstLine="560" w:firstLineChars="200"/>
      <w:jc w:val="both"/>
    </w:pPr>
    <w:rPr>
      <w:rFonts w:ascii="宋体" w:hAnsi="宋体"/>
      <w:b/>
      <w:kern w:val="10"/>
      <w:sz w:val="21"/>
      <w:szCs w:val="20"/>
    </w:rPr>
  </w:style>
  <w:style w:type="paragraph" w:customStyle="1" w:styleId="78">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79">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rPr>
  </w:style>
  <w:style w:type="paragraph" w:customStyle="1" w:styleId="80">
    <w:name w:val="页眉 New New New New New New New New New New New New New New New New"/>
    <w:basedOn w:val="69"/>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Char1"/>
    <w:basedOn w:val="1"/>
    <w:next w:val="1"/>
    <w:qFormat/>
    <w:uiPriority w:val="0"/>
    <w:pPr>
      <w:widowControl w:val="0"/>
      <w:spacing w:line="240" w:lineRule="atLeast"/>
      <w:ind w:left="420" w:firstLine="420"/>
    </w:pPr>
    <w:rPr>
      <w:sz w:val="21"/>
      <w:szCs w:val="21"/>
    </w:rPr>
  </w:style>
  <w:style w:type="paragraph" w:customStyle="1" w:styleId="82">
    <w:name w:val="项目符号：一级"/>
    <w:basedOn w:val="83"/>
    <w:next w:val="83"/>
    <w:qFormat/>
    <w:uiPriority w:val="0"/>
    <w:pPr>
      <w:tabs>
        <w:tab w:val="left" w:pos="700"/>
      </w:tabs>
      <w:spacing w:beforeLines="0"/>
      <w:ind w:left="630" w:hanging="290" w:firstLineChars="0"/>
    </w:pPr>
  </w:style>
  <w:style w:type="paragraph" w:customStyle="1" w:styleId="83">
    <w:name w:val="正文格式"/>
    <w:basedOn w:val="1"/>
    <w:qFormat/>
    <w:uiPriority w:val="0"/>
    <w:pPr>
      <w:adjustRightInd w:val="0"/>
      <w:snapToGrid w:val="0"/>
      <w:spacing w:beforeLines="25" w:line="360" w:lineRule="auto"/>
      <w:ind w:firstLine="480" w:firstLineChars="200"/>
      <w:jc w:val="both"/>
      <w:textAlignment w:val="baseline"/>
    </w:pPr>
    <w:rPr>
      <w:rFonts w:ascii="宋体" w:hAnsi="宋体"/>
      <w:color w:val="000000"/>
      <w:szCs w:val="20"/>
    </w:rPr>
  </w:style>
  <w:style w:type="paragraph" w:customStyle="1" w:styleId="84">
    <w:name w:val="页眉 New New New New New New New New New New New New"/>
    <w:basedOn w:val="85"/>
    <w:qFormat/>
    <w:uiPriority w:val="0"/>
    <w:pPr>
      <w:pBdr>
        <w:bottom w:val="single" w:color="auto" w:sz="6" w:space="1"/>
      </w:pBdr>
      <w:tabs>
        <w:tab w:val="center" w:pos="4153"/>
        <w:tab w:val="right" w:pos="8306"/>
      </w:tabs>
      <w:snapToGrid w:val="0"/>
      <w:jc w:val="center"/>
    </w:pPr>
    <w:rPr>
      <w:sz w:val="18"/>
      <w:szCs w:val="18"/>
    </w:rPr>
  </w:style>
  <w:style w:type="paragraph" w:customStyle="1" w:styleId="85">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xl102"/>
    <w:basedOn w:val="1"/>
    <w:qFormat/>
    <w:uiPriority w:val="0"/>
    <w:pPr>
      <w:pBdr>
        <w:top w:val="single" w:color="auto" w:sz="4" w:space="0"/>
        <w:left w:val="single" w:color="auto" w:sz="4" w:space="0"/>
        <w:bottom w:val="single" w:color="auto" w:sz="4" w:space="0"/>
      </w:pBdr>
      <w:spacing w:before="100" w:beforeAutospacing="1" w:after="100" w:afterAutospacing="1"/>
    </w:pPr>
    <w:rPr>
      <w:rFonts w:ascii="宋体" w:hAnsi="宋体" w:cs="宋体"/>
      <w:b/>
      <w:bCs/>
      <w:sz w:val="28"/>
      <w:szCs w:val="28"/>
    </w:rPr>
  </w:style>
  <w:style w:type="paragraph" w:customStyle="1" w:styleId="87">
    <w:name w:val="列出段落1"/>
    <w:basedOn w:val="1"/>
    <w:link w:val="308"/>
    <w:qFormat/>
    <w:uiPriority w:val="34"/>
    <w:pPr>
      <w:widowControl w:val="0"/>
      <w:ind w:firstLine="420" w:firstLineChars="200"/>
      <w:jc w:val="both"/>
    </w:pPr>
    <w:rPr>
      <w:rFonts w:ascii="Calibri" w:hAnsi="Calibri"/>
      <w:kern w:val="2"/>
      <w:sz w:val="21"/>
      <w:szCs w:val="22"/>
    </w:rPr>
  </w:style>
  <w:style w:type="paragraph" w:customStyle="1" w:styleId="88">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89">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90">
    <w:name w:val="样式 右侧:  1 字符1"/>
    <w:basedOn w:val="1"/>
    <w:qFormat/>
    <w:uiPriority w:val="0"/>
    <w:pPr>
      <w:widowControl w:val="0"/>
      <w:ind w:left="240" w:leftChars="100" w:right="100" w:rightChars="100"/>
      <w:jc w:val="both"/>
    </w:pPr>
    <w:rPr>
      <w:rFonts w:eastAsia="仿宋_GB2312"/>
      <w:kern w:val="2"/>
      <w:sz w:val="28"/>
      <w:szCs w:val="20"/>
    </w:rPr>
  </w:style>
  <w:style w:type="paragraph" w:customStyle="1" w:styleId="91">
    <w:name w:val="页眉 New New New New New New New New"/>
    <w:basedOn w:val="92"/>
    <w:qFormat/>
    <w:uiPriority w:val="0"/>
    <w:pPr>
      <w:pBdr>
        <w:bottom w:val="single" w:color="auto" w:sz="6" w:space="1"/>
      </w:pBdr>
      <w:tabs>
        <w:tab w:val="center" w:pos="4153"/>
        <w:tab w:val="right" w:pos="8306"/>
      </w:tabs>
      <w:snapToGrid w:val="0"/>
      <w:jc w:val="center"/>
    </w:pPr>
    <w:rPr>
      <w:sz w:val="18"/>
      <w:szCs w:val="18"/>
    </w:rPr>
  </w:style>
  <w:style w:type="paragraph" w:customStyle="1" w:styleId="9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MM Topic 7"/>
    <w:basedOn w:val="8"/>
    <w:qFormat/>
    <w:uiPriority w:val="0"/>
    <w:pPr>
      <w:keepLines/>
      <w:widowControl w:val="0"/>
      <w:tabs>
        <w:tab w:val="left" w:pos="3827"/>
        <w:tab w:val="clear" w:pos="3600"/>
      </w:tabs>
      <w:spacing w:before="240" w:after="64" w:line="317" w:lineRule="auto"/>
      <w:jc w:val="both"/>
    </w:pPr>
    <w:rPr>
      <w:rFonts w:ascii="Times New Roman" w:hAnsi="Times New Roman"/>
      <w:kern w:val="2"/>
      <w:sz w:val="24"/>
      <w:lang w:eastAsia="zh-CN"/>
    </w:rPr>
  </w:style>
  <w:style w:type="paragraph" w:customStyle="1" w:styleId="94">
    <w:name w:val="样式 仿宋_GB2312 小四 左侧:  0.63 厘米"/>
    <w:basedOn w:val="1"/>
    <w:qFormat/>
    <w:uiPriority w:val="0"/>
    <w:pPr>
      <w:widowControl w:val="0"/>
      <w:spacing w:before="120" w:after="120" w:line="360" w:lineRule="auto"/>
      <w:ind w:left="357" w:firstLine="200" w:firstLineChars="200"/>
      <w:jc w:val="both"/>
    </w:pPr>
    <w:rPr>
      <w:rFonts w:ascii="仿宋_GB2312" w:hAnsi="仿宋_GB2312" w:eastAsia="仿宋_GB2312"/>
      <w:kern w:val="2"/>
      <w:szCs w:val="20"/>
    </w:rPr>
  </w:style>
  <w:style w:type="paragraph" w:customStyle="1" w:styleId="95">
    <w:name w:val="font12"/>
    <w:basedOn w:val="1"/>
    <w:qFormat/>
    <w:uiPriority w:val="0"/>
    <w:pPr>
      <w:spacing w:before="100" w:beforeAutospacing="1" w:after="100" w:afterAutospacing="1"/>
    </w:pPr>
    <w:rPr>
      <w:rFonts w:ascii="宋体" w:hAnsi="宋体" w:cs="宋体"/>
      <w:b/>
      <w:bCs/>
      <w:color w:val="000000"/>
      <w:sz w:val="20"/>
      <w:szCs w:val="20"/>
    </w:rPr>
  </w:style>
  <w:style w:type="paragraph" w:customStyle="1" w:styleId="96">
    <w:name w:val="h5-1"/>
    <w:basedOn w:val="6"/>
    <w:link w:val="292"/>
    <w:qFormat/>
    <w:uiPriority w:val="0"/>
    <w:pPr>
      <w:numPr>
        <w:ilvl w:val="0"/>
        <w:numId w:val="3"/>
      </w:numPr>
      <w:tabs>
        <w:tab w:val="clear" w:pos="4832"/>
      </w:tabs>
      <w:autoSpaceDE/>
      <w:autoSpaceDN/>
      <w:snapToGrid w:val="0"/>
      <w:spacing w:before="80" w:after="80" w:line="360" w:lineRule="auto"/>
      <w:ind w:left="200" w:leftChars="200"/>
    </w:pPr>
    <w:rPr>
      <w:rFonts w:ascii="Arial" w:hAnsi="Arial" w:eastAsia="仿宋_GB2312" w:cs="Arial"/>
      <w:kern w:val="2"/>
      <w:sz w:val="24"/>
    </w:rPr>
  </w:style>
  <w:style w:type="paragraph" w:customStyle="1" w:styleId="97">
    <w:name w:val="xl9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sz w:val="20"/>
      <w:szCs w:val="20"/>
    </w:rPr>
  </w:style>
  <w:style w:type="paragraph" w:customStyle="1" w:styleId="98">
    <w:name w:val="xl79"/>
    <w:basedOn w:val="1"/>
    <w:qFormat/>
    <w:uiPriority w:val="0"/>
    <w:pPr>
      <w:spacing w:before="100" w:beforeAutospacing="1" w:after="100" w:afterAutospacing="1"/>
      <w:jc w:val="center"/>
    </w:pPr>
    <w:rPr>
      <w:rFonts w:ascii="宋体" w:hAnsi="宋体" w:cs="宋体"/>
    </w:rPr>
  </w:style>
  <w:style w:type="paragraph" w:customStyle="1" w:styleId="99">
    <w:name w:val="条目正文"/>
    <w:basedOn w:val="1"/>
    <w:qFormat/>
    <w:uiPriority w:val="0"/>
    <w:pPr>
      <w:widowControl w:val="0"/>
      <w:numPr>
        <w:ilvl w:val="0"/>
        <w:numId w:val="4"/>
      </w:numPr>
      <w:tabs>
        <w:tab w:val="left" w:pos="1050"/>
        <w:tab w:val="clear" w:pos="1230"/>
      </w:tabs>
      <w:spacing w:after="120" w:line="360" w:lineRule="auto"/>
      <w:ind w:left="1050" w:hanging="450"/>
      <w:jc w:val="both"/>
    </w:pPr>
    <w:rPr>
      <w:rFonts w:ascii="宋体" w:hAnsi="Arial" w:cs="Arial"/>
      <w:szCs w:val="20"/>
    </w:rPr>
  </w:style>
  <w:style w:type="paragraph" w:customStyle="1" w:styleId="100">
    <w:name w:val="页脚 New New New New New New New New New New New New New New New"/>
    <w:basedOn w:val="101"/>
    <w:qFormat/>
    <w:uiPriority w:val="0"/>
    <w:pPr>
      <w:tabs>
        <w:tab w:val="center" w:pos="4153"/>
        <w:tab w:val="right" w:pos="8306"/>
      </w:tabs>
      <w:snapToGrid w:val="0"/>
      <w:jc w:val="left"/>
    </w:pPr>
    <w:rPr>
      <w:sz w:val="18"/>
      <w:szCs w:val="18"/>
    </w:rPr>
  </w:style>
  <w:style w:type="paragraph" w:customStyle="1" w:styleId="101">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font6"/>
    <w:basedOn w:val="1"/>
    <w:qFormat/>
    <w:uiPriority w:val="0"/>
    <w:pPr>
      <w:spacing w:before="100" w:beforeAutospacing="1" w:after="100" w:afterAutospacing="1"/>
    </w:pPr>
    <w:rPr>
      <w:rFonts w:ascii="宋体" w:hAnsi="宋体" w:cs="宋体"/>
      <w:sz w:val="18"/>
      <w:szCs w:val="18"/>
    </w:rPr>
  </w:style>
  <w:style w:type="paragraph" w:customStyle="1" w:styleId="103">
    <w:name w:val="Char Char Char Char Char Char Char Char Char"/>
    <w:basedOn w:val="1"/>
    <w:qFormat/>
    <w:uiPriority w:val="0"/>
    <w:pPr>
      <w:spacing w:after="160" w:line="240" w:lineRule="exact"/>
    </w:pPr>
    <w:rPr>
      <w:rFonts w:ascii="Verdana" w:hAnsi="Verdana" w:eastAsia="仿宋_GB2312"/>
      <w:szCs w:val="20"/>
      <w:lang w:eastAsia="en-US"/>
    </w:rPr>
  </w:style>
  <w:style w:type="paragraph" w:customStyle="1" w:styleId="104">
    <w:name w:val="font5"/>
    <w:basedOn w:val="1"/>
    <w:qFormat/>
    <w:uiPriority w:val="0"/>
    <w:pPr>
      <w:spacing w:before="100" w:beforeAutospacing="1" w:after="100" w:afterAutospacing="1"/>
    </w:pPr>
    <w:rPr>
      <w:rFonts w:ascii="宋体" w:hAnsi="宋体" w:cs="宋体"/>
      <w:sz w:val="22"/>
      <w:szCs w:val="22"/>
    </w:rPr>
  </w:style>
  <w:style w:type="paragraph" w:customStyle="1" w:styleId="105">
    <w:name w:val="xl9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sz w:val="20"/>
      <w:szCs w:val="20"/>
    </w:rPr>
  </w:style>
  <w:style w:type="paragraph" w:customStyle="1" w:styleId="106">
    <w:name w:val="页脚 New New New New New New New New"/>
    <w:basedOn w:val="92"/>
    <w:qFormat/>
    <w:uiPriority w:val="0"/>
    <w:pPr>
      <w:tabs>
        <w:tab w:val="center" w:pos="4153"/>
        <w:tab w:val="right" w:pos="8306"/>
      </w:tabs>
      <w:snapToGrid w:val="0"/>
      <w:jc w:val="left"/>
    </w:pPr>
    <w:rPr>
      <w:sz w:val="18"/>
      <w:szCs w:val="18"/>
    </w:rPr>
  </w:style>
  <w:style w:type="paragraph" w:customStyle="1" w:styleId="107">
    <w:name w:val="默认段落字体 Para Char Char Char Char"/>
    <w:basedOn w:val="1"/>
    <w:qFormat/>
    <w:uiPriority w:val="0"/>
    <w:pPr>
      <w:widowControl w:val="0"/>
      <w:jc w:val="both"/>
    </w:pPr>
    <w:rPr>
      <w:kern w:val="2"/>
      <w:sz w:val="21"/>
    </w:rPr>
  </w:style>
  <w:style w:type="paragraph" w:customStyle="1" w:styleId="108">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09">
    <w:name w:val="p0"/>
    <w:basedOn w:val="1"/>
    <w:qFormat/>
    <w:uiPriority w:val="0"/>
    <w:pPr>
      <w:jc w:val="both"/>
    </w:pPr>
    <w:rPr>
      <w:sz w:val="21"/>
      <w:szCs w:val="20"/>
    </w:rPr>
  </w:style>
  <w:style w:type="paragraph" w:customStyle="1" w:styleId="110">
    <w:name w:val="xl112"/>
    <w:basedOn w:val="1"/>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111">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12">
    <w:name w:val="2"/>
    <w:basedOn w:val="1"/>
    <w:qFormat/>
    <w:uiPriority w:val="0"/>
    <w:pPr>
      <w:spacing w:before="100" w:beforeAutospacing="1" w:after="100" w:afterAutospacing="1"/>
    </w:pPr>
    <w:rPr>
      <w:rFonts w:ascii="宋体" w:hAnsi="宋体"/>
      <w:sz w:val="21"/>
      <w:szCs w:val="21"/>
    </w:rPr>
  </w:style>
  <w:style w:type="paragraph" w:customStyle="1" w:styleId="113">
    <w:name w:val="black1"/>
    <w:basedOn w:val="1"/>
    <w:qFormat/>
    <w:uiPriority w:val="0"/>
    <w:pPr>
      <w:spacing w:before="100" w:beforeAutospacing="1" w:after="100" w:afterAutospacing="1" w:line="280" w:lineRule="atLeast"/>
    </w:pPr>
    <w:rPr>
      <w:rFonts w:ascii="Arial" w:hAnsi="Arial" w:eastAsia="Arial Unicode MS"/>
      <w:color w:val="000000"/>
      <w:sz w:val="18"/>
      <w:szCs w:val="20"/>
    </w:rPr>
  </w:style>
  <w:style w:type="paragraph" w:customStyle="1" w:styleId="114">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115">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xl105"/>
    <w:basedOn w:val="1"/>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cs="宋体"/>
      <w:b/>
      <w:bCs/>
    </w:rPr>
  </w:style>
  <w:style w:type="paragraph" w:customStyle="1" w:styleId="117">
    <w:name w:val="xl9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sz w:val="20"/>
      <w:szCs w:val="20"/>
    </w:rPr>
  </w:style>
  <w:style w:type="paragraph" w:customStyle="1" w:styleId="118">
    <w:name w:val="table head"/>
    <w:basedOn w:val="1"/>
    <w:qFormat/>
    <w:uiPriority w:val="0"/>
    <w:pPr>
      <w:keepNext/>
      <w:keepLines/>
      <w:widowControl w:val="0"/>
      <w:adjustRightInd w:val="0"/>
      <w:spacing w:line="312" w:lineRule="atLeast"/>
      <w:jc w:val="center"/>
      <w:textAlignment w:val="baseline"/>
    </w:pPr>
    <w:rPr>
      <w:b/>
      <w:sz w:val="21"/>
      <w:szCs w:val="20"/>
    </w:rPr>
  </w:style>
  <w:style w:type="paragraph" w:customStyle="1" w:styleId="119">
    <w:name w:val="xl72"/>
    <w:basedOn w:val="1"/>
    <w:qFormat/>
    <w:uiPriority w:val="0"/>
    <w:pPr>
      <w:spacing w:before="100" w:beforeAutospacing="1" w:after="100" w:afterAutospacing="1"/>
      <w:jc w:val="center"/>
    </w:pPr>
    <w:rPr>
      <w:rFonts w:ascii="宋体" w:hAnsi="宋体" w:cs="宋体"/>
    </w:rPr>
  </w:style>
  <w:style w:type="paragraph" w:customStyle="1" w:styleId="120">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121">
    <w:name w:val="plaintext"/>
    <w:basedOn w:val="1"/>
    <w:qFormat/>
    <w:uiPriority w:val="0"/>
    <w:pPr>
      <w:spacing w:before="100" w:beforeAutospacing="1" w:after="100" w:afterAutospacing="1"/>
    </w:pPr>
    <w:rPr>
      <w:rFonts w:ascii="宋体" w:hAnsi="宋体"/>
    </w:rPr>
  </w:style>
  <w:style w:type="paragraph" w:customStyle="1" w:styleId="122">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123">
    <w:name w:val="Char Char1 Char Char Char Char Char Char Char Char Char Char Char Char Char Char"/>
    <w:basedOn w:val="1"/>
    <w:qFormat/>
    <w:uiPriority w:val="0"/>
    <w:pPr>
      <w:spacing w:after="160" w:line="240" w:lineRule="exact"/>
    </w:pPr>
    <w:rPr>
      <w:rFonts w:ascii="Verdana" w:hAnsi="Verdana"/>
      <w:sz w:val="20"/>
      <w:szCs w:val="20"/>
      <w:lang w:eastAsia="en-US"/>
    </w:rPr>
  </w:style>
  <w:style w:type="paragraph" w:customStyle="1" w:styleId="124">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默认段落字体 Para Char Char Char Char Char Char Char"/>
    <w:basedOn w:val="1"/>
    <w:qFormat/>
    <w:uiPriority w:val="0"/>
    <w:pPr>
      <w:widowControl w:val="0"/>
      <w:jc w:val="both"/>
    </w:pPr>
    <w:rPr>
      <w:rFonts w:ascii="Tahoma" w:hAnsi="Tahoma"/>
      <w:kern w:val="2"/>
      <w:szCs w:val="20"/>
    </w:rPr>
  </w:style>
  <w:style w:type="paragraph" w:customStyle="1" w:styleId="126">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127">
    <w:name w:val="xl78"/>
    <w:basedOn w:val="1"/>
    <w:qFormat/>
    <w:uiPriority w:val="0"/>
    <w:pPr>
      <w:spacing w:before="100" w:beforeAutospacing="1" w:after="100" w:afterAutospacing="1"/>
      <w:jc w:val="center"/>
    </w:pPr>
    <w:rPr>
      <w:rFonts w:ascii="宋体" w:hAnsi="宋体" w:cs="宋体"/>
    </w:rPr>
  </w:style>
  <w:style w:type="paragraph" w:customStyle="1" w:styleId="128">
    <w:name w:val="Char Char Char Char Char Char1 Char"/>
    <w:basedOn w:val="14"/>
    <w:qFormat/>
    <w:uiPriority w:val="0"/>
    <w:pPr>
      <w:widowControl w:val="0"/>
      <w:jc w:val="both"/>
    </w:pPr>
    <w:rPr>
      <w:rFonts w:ascii="Tahoma" w:hAnsi="Tahoma"/>
      <w:kern w:val="2"/>
    </w:rPr>
  </w:style>
  <w:style w:type="paragraph" w:customStyle="1" w:styleId="129">
    <w:name w:val="样式1"/>
    <w:basedOn w:val="1"/>
    <w:qFormat/>
    <w:uiPriority w:val="0"/>
    <w:pPr>
      <w:widowControl w:val="0"/>
      <w:tabs>
        <w:tab w:val="left" w:pos="840"/>
      </w:tabs>
      <w:adjustRightInd w:val="0"/>
      <w:spacing w:line="360" w:lineRule="auto"/>
      <w:ind w:left="840" w:hanging="420"/>
      <w:jc w:val="both"/>
      <w:textAlignment w:val="baseline"/>
    </w:pPr>
    <w:rPr>
      <w:rFonts w:ascii="宋体" w:hAnsi="宋体"/>
      <w:szCs w:val="21"/>
    </w:rPr>
  </w:style>
  <w:style w:type="paragraph" w:customStyle="1" w:styleId="130">
    <w:name w:val="Char"/>
    <w:basedOn w:val="1"/>
    <w:qFormat/>
    <w:uiPriority w:val="0"/>
    <w:pPr>
      <w:spacing w:after="160" w:line="240" w:lineRule="exact"/>
    </w:pPr>
    <w:rPr>
      <w:rFonts w:ascii="Tahoma" w:hAnsi="Tahoma"/>
      <w:kern w:val="2"/>
      <w:lang w:eastAsia="en-US"/>
    </w:rPr>
  </w:style>
  <w:style w:type="paragraph" w:customStyle="1" w:styleId="131">
    <w:name w:val="页脚 New New New New New New New New New New New New"/>
    <w:basedOn w:val="85"/>
    <w:qFormat/>
    <w:uiPriority w:val="0"/>
    <w:pPr>
      <w:tabs>
        <w:tab w:val="center" w:pos="4153"/>
        <w:tab w:val="right" w:pos="8306"/>
      </w:tabs>
      <w:snapToGrid w:val="0"/>
      <w:jc w:val="left"/>
    </w:pPr>
    <w:rPr>
      <w:sz w:val="18"/>
      <w:szCs w:val="18"/>
    </w:rPr>
  </w:style>
  <w:style w:type="paragraph" w:customStyle="1" w:styleId="132">
    <w:name w:val="样式 标题 2proj2proj21proj22proj23proj24proj25proj26proj27p...1"/>
    <w:basedOn w:val="3"/>
    <w:qFormat/>
    <w:uiPriority w:val="0"/>
    <w:pPr>
      <w:keepNext w:val="0"/>
      <w:keepLines w:val="0"/>
      <w:adjustRightInd w:val="0"/>
      <w:spacing w:before="0" w:after="0" w:line="360" w:lineRule="exact"/>
      <w:textAlignment w:val="baseline"/>
      <w:outlineLvl w:val="9"/>
    </w:pPr>
    <w:rPr>
      <w:rFonts w:ascii="Times New Roman" w:hAnsi="Times New Roman" w:cs="Times New Roman"/>
      <w:b w:val="0"/>
      <w:bCs w:val="0"/>
      <w:iCs w:val="0"/>
      <w:kern w:val="2"/>
      <w:sz w:val="24"/>
      <w:szCs w:val="20"/>
    </w:rPr>
  </w:style>
  <w:style w:type="paragraph" w:customStyle="1" w:styleId="133">
    <w:name w:val="页眉 New New New New New New New"/>
    <w:basedOn w:val="134"/>
    <w:qFormat/>
    <w:uiPriority w:val="0"/>
    <w:pPr>
      <w:pBdr>
        <w:bottom w:val="single" w:color="auto" w:sz="6" w:space="1"/>
      </w:pBdr>
      <w:tabs>
        <w:tab w:val="center" w:pos="4153"/>
        <w:tab w:val="right" w:pos="8306"/>
      </w:tabs>
      <w:snapToGrid w:val="0"/>
      <w:jc w:val="center"/>
    </w:pPr>
    <w:rPr>
      <w:sz w:val="18"/>
      <w:szCs w:val="18"/>
    </w:rPr>
  </w:style>
  <w:style w:type="paragraph" w:customStyle="1" w:styleId="13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页脚 New New"/>
    <w:basedOn w:val="136"/>
    <w:qFormat/>
    <w:uiPriority w:val="0"/>
    <w:pPr>
      <w:tabs>
        <w:tab w:val="center" w:pos="4153"/>
        <w:tab w:val="right" w:pos="8306"/>
      </w:tabs>
      <w:snapToGrid w:val="0"/>
      <w:jc w:val="left"/>
    </w:pPr>
    <w:rPr>
      <w:sz w:val="18"/>
      <w:szCs w:val="18"/>
    </w:rPr>
  </w:style>
  <w:style w:type="paragraph" w:customStyle="1" w:styleId="13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样式3"/>
    <w:basedOn w:val="23"/>
    <w:qFormat/>
    <w:uiPriority w:val="0"/>
    <w:pPr>
      <w:autoSpaceDE/>
      <w:autoSpaceDN/>
      <w:adjustRightInd/>
      <w:spacing w:line="0" w:lineRule="atLeast"/>
      <w:outlineLvl w:val="0"/>
    </w:pPr>
    <w:rPr>
      <w:rFonts w:hAnsi="Courier New"/>
      <w:kern w:val="2"/>
      <w:sz w:val="28"/>
    </w:rPr>
  </w:style>
  <w:style w:type="paragraph" w:customStyle="1" w:styleId="138">
    <w:name w:val="默认段落字体 Para Char Char Char1 Char"/>
    <w:basedOn w:val="1"/>
    <w:next w:val="1"/>
    <w:qFormat/>
    <w:uiPriority w:val="0"/>
    <w:pPr>
      <w:widowControl w:val="0"/>
      <w:spacing w:line="240" w:lineRule="atLeast"/>
      <w:ind w:left="420" w:firstLine="420"/>
    </w:pPr>
    <w:rPr>
      <w:sz w:val="21"/>
      <w:szCs w:val="21"/>
    </w:rPr>
  </w:style>
  <w:style w:type="paragraph" w:customStyle="1" w:styleId="139">
    <w:name w:val="style3"/>
    <w:basedOn w:val="1"/>
    <w:qFormat/>
    <w:uiPriority w:val="0"/>
    <w:pPr>
      <w:spacing w:before="100" w:beforeAutospacing="1" w:after="100" w:afterAutospacing="1" w:line="450" w:lineRule="atLeast"/>
    </w:pPr>
    <w:rPr>
      <w:rFonts w:ascii="Arial" w:hAnsi="Arial" w:cs="Arial"/>
      <w:b/>
      <w:bCs/>
      <w:sz w:val="21"/>
      <w:szCs w:val="21"/>
    </w:rPr>
  </w:style>
  <w:style w:type="paragraph" w:customStyle="1" w:styleId="140">
    <w:name w:val="文档正文"/>
    <w:basedOn w:val="1"/>
    <w:qFormat/>
    <w:uiPriority w:val="0"/>
    <w:pPr>
      <w:widowControl w:val="0"/>
      <w:adjustRightInd w:val="0"/>
      <w:spacing w:line="312" w:lineRule="atLeast"/>
      <w:ind w:firstLine="567"/>
      <w:jc w:val="both"/>
      <w:textAlignment w:val="baseline"/>
    </w:pPr>
    <w:rPr>
      <w:rFonts w:ascii="长城仿宋" w:eastAsia="长城仿宋"/>
      <w:sz w:val="28"/>
      <w:szCs w:val="20"/>
    </w:rPr>
  </w:style>
  <w:style w:type="paragraph" w:customStyle="1" w:styleId="141">
    <w:name w:val="表格题注"/>
    <w:next w:val="1"/>
    <w:qFormat/>
    <w:uiPriority w:val="0"/>
    <w:pPr>
      <w:keepLines/>
      <w:numPr>
        <w:ilvl w:val="8"/>
        <w:numId w:val="1"/>
      </w:numPr>
      <w:tabs>
        <w:tab w:val="left" w:pos="1559"/>
        <w:tab w:val="clear" w:pos="5399"/>
      </w:tabs>
      <w:spacing w:beforeLines="100"/>
      <w:jc w:val="center"/>
    </w:pPr>
    <w:rPr>
      <w:rFonts w:ascii="Arial" w:hAnsi="Arial" w:eastAsia="宋体" w:cs="Times New Roman"/>
      <w:sz w:val="18"/>
      <w:lang w:val="en-US" w:eastAsia="zh-CN" w:bidi="ar-SA"/>
    </w:rPr>
  </w:style>
  <w:style w:type="paragraph" w:customStyle="1" w:styleId="142">
    <w:name w:val="MM Topic 6"/>
    <w:basedOn w:val="7"/>
    <w:qFormat/>
    <w:uiPriority w:val="0"/>
    <w:pPr>
      <w:numPr>
        <w:numId w:val="0"/>
      </w:numPr>
      <w:tabs>
        <w:tab w:val="left" w:pos="3260"/>
        <w:tab w:val="clear" w:pos="4974"/>
      </w:tabs>
      <w:spacing w:line="317" w:lineRule="auto"/>
    </w:pPr>
    <w:rPr>
      <w:bCs w:val="0"/>
      <w:sz w:val="28"/>
      <w:szCs w:val="20"/>
    </w:rPr>
  </w:style>
  <w:style w:type="paragraph" w:customStyle="1" w:styleId="143">
    <w:name w:val="xl104"/>
    <w:basedOn w:val="1"/>
    <w:qFormat/>
    <w:uiPriority w:val="0"/>
    <w:pPr>
      <w:pBdr>
        <w:top w:val="single" w:color="auto" w:sz="4" w:space="0"/>
        <w:left w:val="single" w:color="auto" w:sz="4" w:space="0"/>
        <w:bottom w:val="single" w:color="auto" w:sz="4" w:space="0"/>
      </w:pBdr>
      <w:spacing w:before="100" w:beforeAutospacing="1" w:after="100" w:afterAutospacing="1"/>
    </w:pPr>
    <w:rPr>
      <w:rFonts w:ascii="宋体" w:hAnsi="宋体" w:cs="宋体"/>
      <w:b/>
      <w:bCs/>
    </w:rPr>
  </w:style>
  <w:style w:type="paragraph" w:customStyle="1" w:styleId="144">
    <w:name w:val="xl111"/>
    <w:basedOn w:val="1"/>
    <w:qFormat/>
    <w:uiPriority w:val="0"/>
    <w:pPr>
      <w:pBdr>
        <w:top w:val="single" w:color="auto" w:sz="4" w:space="0"/>
        <w:left w:val="single" w:color="auto" w:sz="4" w:space="0"/>
        <w:bottom w:val="single" w:color="auto" w:sz="4" w:space="0"/>
      </w:pBdr>
      <w:spacing w:before="100" w:beforeAutospacing="1" w:after="100" w:afterAutospacing="1"/>
    </w:pPr>
    <w:rPr>
      <w:rFonts w:ascii="宋体" w:hAnsi="宋体" w:cs="宋体"/>
    </w:rPr>
  </w:style>
  <w:style w:type="paragraph" w:customStyle="1" w:styleId="145">
    <w:name w:val="Char Char Char"/>
    <w:basedOn w:val="1"/>
    <w:qFormat/>
    <w:uiPriority w:val="0"/>
    <w:pPr>
      <w:widowControl w:val="0"/>
      <w:jc w:val="both"/>
    </w:pPr>
    <w:rPr>
      <w:rFonts w:ascii="Tahoma" w:hAnsi="Tahoma"/>
      <w:kern w:val="2"/>
      <w:szCs w:val="20"/>
    </w:rPr>
  </w:style>
  <w:style w:type="paragraph" w:customStyle="1" w:styleId="146">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147">
    <w:name w:val="纯文本1"/>
    <w:basedOn w:val="1"/>
    <w:qFormat/>
    <w:uiPriority w:val="0"/>
    <w:pPr>
      <w:widowControl w:val="0"/>
      <w:adjustRightInd w:val="0"/>
      <w:jc w:val="both"/>
      <w:textAlignment w:val="baseline"/>
    </w:pPr>
    <w:rPr>
      <w:rFonts w:ascii="宋体" w:hAnsi="Courier New"/>
      <w:kern w:val="2"/>
      <w:sz w:val="21"/>
      <w:szCs w:val="20"/>
    </w:rPr>
  </w:style>
  <w:style w:type="paragraph" w:customStyle="1" w:styleId="148">
    <w:name w:val="xl76"/>
    <w:basedOn w:val="1"/>
    <w:qFormat/>
    <w:uiPriority w:val="0"/>
    <w:pPr>
      <w:spacing w:before="100" w:beforeAutospacing="1" w:after="100" w:afterAutospacing="1"/>
      <w:jc w:val="center"/>
    </w:pPr>
    <w:rPr>
      <w:rFonts w:ascii="宋体" w:hAnsi="宋体" w:cs="宋体"/>
    </w:rPr>
  </w:style>
  <w:style w:type="paragraph" w:customStyle="1" w:styleId="149">
    <w:name w:val="页脚 New New New New New New New"/>
    <w:basedOn w:val="134"/>
    <w:qFormat/>
    <w:uiPriority w:val="0"/>
    <w:pPr>
      <w:tabs>
        <w:tab w:val="center" w:pos="4153"/>
        <w:tab w:val="right" w:pos="8306"/>
      </w:tabs>
      <w:snapToGrid w:val="0"/>
      <w:jc w:val="left"/>
    </w:pPr>
    <w:rPr>
      <w:sz w:val="18"/>
      <w:szCs w:val="18"/>
    </w:rPr>
  </w:style>
  <w:style w:type="paragraph" w:customStyle="1" w:styleId="150">
    <w:name w:val="标题3"/>
    <w:basedOn w:val="4"/>
    <w:qFormat/>
    <w:uiPriority w:val="0"/>
    <w:pPr>
      <w:keepNext w:val="0"/>
      <w:keepLines w:val="0"/>
      <w:numPr>
        <w:numId w:val="0"/>
      </w:numPr>
      <w:tabs>
        <w:tab w:val="left" w:pos="1843"/>
        <w:tab w:val="clear" w:pos="900"/>
      </w:tabs>
      <w:spacing w:before="0" w:after="0" w:line="240" w:lineRule="auto"/>
      <w:outlineLvl w:val="9"/>
    </w:pPr>
    <w:rPr>
      <w:rFonts w:ascii="Times New Roman" w:hAnsi="Times New Roman"/>
      <w:b w:val="0"/>
      <w:bCs w:val="0"/>
      <w:sz w:val="21"/>
      <w:szCs w:val="20"/>
    </w:rPr>
  </w:style>
  <w:style w:type="paragraph" w:customStyle="1" w:styleId="151">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页眉 New New New New New New New New New New New New New New New"/>
    <w:basedOn w:val="101"/>
    <w:qFormat/>
    <w:uiPriority w:val="0"/>
    <w:pPr>
      <w:pBdr>
        <w:bottom w:val="single" w:color="auto" w:sz="6" w:space="1"/>
      </w:pBdr>
      <w:tabs>
        <w:tab w:val="center" w:pos="4153"/>
        <w:tab w:val="right" w:pos="8306"/>
      </w:tabs>
      <w:snapToGrid w:val="0"/>
      <w:jc w:val="center"/>
    </w:pPr>
    <w:rPr>
      <w:sz w:val="18"/>
      <w:szCs w:val="18"/>
    </w:rPr>
  </w:style>
  <w:style w:type="paragraph" w:customStyle="1" w:styleId="153">
    <w:name w:val="正文首行缩进两字符"/>
    <w:basedOn w:val="1"/>
    <w:qFormat/>
    <w:uiPriority w:val="0"/>
    <w:pPr>
      <w:widowControl w:val="0"/>
      <w:spacing w:line="360" w:lineRule="auto"/>
      <w:ind w:firstLine="200" w:firstLineChars="200"/>
      <w:jc w:val="both"/>
    </w:pPr>
    <w:rPr>
      <w:kern w:val="2"/>
      <w:sz w:val="21"/>
      <w:szCs w:val="20"/>
    </w:rPr>
  </w:style>
  <w:style w:type="paragraph" w:customStyle="1" w:styleId="15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正文3"/>
    <w:link w:val="297"/>
    <w:qFormat/>
    <w:uiPriority w:val="0"/>
    <w:pPr>
      <w:spacing w:before="120" w:after="120" w:line="360" w:lineRule="auto"/>
      <w:ind w:firstLine="200" w:firstLineChars="200"/>
    </w:pPr>
    <w:rPr>
      <w:rFonts w:ascii="Times New Roman" w:hAnsi="Times New Roman" w:eastAsia="宋体" w:cs="Times New Roman"/>
      <w:sz w:val="24"/>
      <w:szCs w:val="24"/>
      <w:lang w:val="en-US" w:eastAsia="zh-CN" w:bidi="ar-SA"/>
    </w:rPr>
  </w:style>
  <w:style w:type="paragraph" w:customStyle="1" w:styleId="156">
    <w:name w:val="正文序号 3"/>
    <w:basedOn w:val="1"/>
    <w:qFormat/>
    <w:uiPriority w:val="0"/>
    <w:pPr>
      <w:widowControl w:val="0"/>
      <w:numPr>
        <w:ilvl w:val="2"/>
        <w:numId w:val="2"/>
      </w:numPr>
      <w:tabs>
        <w:tab w:val="left" w:pos="1259"/>
        <w:tab w:val="clear" w:pos="1260"/>
      </w:tabs>
      <w:spacing w:before="60"/>
      <w:jc w:val="both"/>
    </w:pPr>
    <w:rPr>
      <w:kern w:val="2"/>
      <w:sz w:val="21"/>
      <w:szCs w:val="20"/>
    </w:rPr>
  </w:style>
  <w:style w:type="paragraph" w:customStyle="1" w:styleId="157">
    <w:name w:val="正文文本 21"/>
    <w:basedOn w:val="1"/>
    <w:qFormat/>
    <w:uiPriority w:val="0"/>
    <w:pPr>
      <w:widowControl w:val="0"/>
      <w:adjustRightInd w:val="0"/>
      <w:spacing w:line="300" w:lineRule="auto"/>
      <w:jc w:val="center"/>
      <w:textAlignment w:val="baseline"/>
    </w:pPr>
    <w:rPr>
      <w:rFonts w:ascii="宋体" w:hAnsi="宋体"/>
      <w:kern w:val="2"/>
      <w:szCs w:val="20"/>
    </w:rPr>
  </w:style>
  <w:style w:type="paragraph" w:customStyle="1" w:styleId="158">
    <w:name w:val="正文缩进1"/>
    <w:basedOn w:val="1"/>
    <w:qFormat/>
    <w:uiPriority w:val="0"/>
    <w:pPr>
      <w:ind w:firstLine="420"/>
      <w:jc w:val="both"/>
    </w:pPr>
    <w:rPr>
      <w:color w:val="000000"/>
      <w:kern w:val="2"/>
      <w:sz w:val="21"/>
      <w:szCs w:val="20"/>
    </w:rPr>
  </w:style>
  <w:style w:type="paragraph" w:customStyle="1" w:styleId="159">
    <w:name w:val="font8"/>
    <w:basedOn w:val="1"/>
    <w:qFormat/>
    <w:uiPriority w:val="0"/>
    <w:pPr>
      <w:spacing w:before="100" w:beforeAutospacing="1" w:after="100" w:afterAutospacing="1"/>
    </w:pPr>
    <w:rPr>
      <w:color w:val="000000"/>
      <w:sz w:val="22"/>
      <w:szCs w:val="22"/>
    </w:rPr>
  </w:style>
  <w:style w:type="paragraph" w:customStyle="1" w:styleId="160">
    <w:name w:val="页脚 New New New New New New New New New New New New New New New New"/>
    <w:basedOn w:val="69"/>
    <w:qFormat/>
    <w:uiPriority w:val="0"/>
    <w:pPr>
      <w:tabs>
        <w:tab w:val="center" w:pos="4153"/>
        <w:tab w:val="right" w:pos="8306"/>
      </w:tabs>
      <w:snapToGrid w:val="0"/>
      <w:jc w:val="left"/>
    </w:pPr>
    <w:rPr>
      <w:sz w:val="18"/>
      <w:szCs w:val="18"/>
    </w:rPr>
  </w:style>
  <w:style w:type="paragraph" w:customStyle="1" w:styleId="161">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162">
    <w:name w:val="Style Style4 + First line:  2 ch Before:  0.5 line After:  0.5 li..."/>
    <w:basedOn w:val="1"/>
    <w:qFormat/>
    <w:uiPriority w:val="0"/>
    <w:pPr>
      <w:widowControl w:val="0"/>
      <w:spacing w:beforeLines="50" w:afterLines="50" w:line="276" w:lineRule="auto"/>
      <w:ind w:firstLine="480" w:firstLineChars="200"/>
      <w:jc w:val="both"/>
    </w:pPr>
    <w:rPr>
      <w:rFonts w:ascii="Arial" w:hAnsi="Arial"/>
      <w:kern w:val="2"/>
      <w:szCs w:val="20"/>
    </w:rPr>
  </w:style>
  <w:style w:type="paragraph" w:customStyle="1" w:styleId="163">
    <w:name w:val="MM Topic 1"/>
    <w:basedOn w:val="2"/>
    <w:qFormat/>
    <w:uiPriority w:val="0"/>
    <w:pPr>
      <w:widowControl w:val="0"/>
      <w:numPr>
        <w:numId w:val="0"/>
      </w:numPr>
      <w:tabs>
        <w:tab w:val="clear" w:pos="425"/>
      </w:tabs>
      <w:spacing w:line="576" w:lineRule="auto"/>
    </w:pPr>
    <w:rPr>
      <w:rFonts w:ascii="Times New Roman" w:hAnsi="Times New Roman"/>
      <w:bCs w:val="0"/>
      <w:sz w:val="44"/>
      <w:szCs w:val="20"/>
    </w:rPr>
  </w:style>
  <w:style w:type="paragraph" w:customStyle="1" w:styleId="164">
    <w:name w:val="MM Title"/>
    <w:basedOn w:val="1"/>
    <w:qFormat/>
    <w:uiPriority w:val="0"/>
    <w:pPr>
      <w:widowControl w:val="0"/>
      <w:spacing w:before="240" w:after="60"/>
      <w:jc w:val="center"/>
      <w:outlineLvl w:val="0"/>
    </w:pPr>
    <w:rPr>
      <w:rFonts w:ascii="Arial" w:hAnsi="Arial"/>
      <w:b/>
      <w:kern w:val="2"/>
      <w:sz w:val="32"/>
      <w:szCs w:val="20"/>
    </w:rPr>
  </w:style>
  <w:style w:type="paragraph" w:customStyle="1" w:styleId="165">
    <w:name w:val="页脚 New New New New New New New New New New"/>
    <w:basedOn w:val="166"/>
    <w:qFormat/>
    <w:uiPriority w:val="0"/>
    <w:pPr>
      <w:tabs>
        <w:tab w:val="center" w:pos="4153"/>
        <w:tab w:val="right" w:pos="8306"/>
      </w:tabs>
      <w:snapToGrid w:val="0"/>
      <w:jc w:val="left"/>
    </w:pPr>
    <w:rPr>
      <w:sz w:val="18"/>
      <w:szCs w:val="18"/>
    </w:rPr>
  </w:style>
  <w:style w:type="paragraph" w:customStyle="1" w:styleId="166">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8">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69">
    <w:name w:val="样式 首行缩进:  2 字符"/>
    <w:basedOn w:val="1"/>
    <w:qFormat/>
    <w:uiPriority w:val="0"/>
    <w:pPr>
      <w:widowControl w:val="0"/>
      <w:ind w:firstLine="420" w:firstLineChars="200"/>
      <w:jc w:val="both"/>
    </w:pPr>
    <w:rPr>
      <w:rFonts w:cs="宋体"/>
      <w:kern w:val="2"/>
      <w:sz w:val="21"/>
      <w:szCs w:val="20"/>
    </w:rPr>
  </w:style>
  <w:style w:type="paragraph" w:customStyle="1" w:styleId="170">
    <w:name w:val="样式2"/>
    <w:basedOn w:val="1"/>
    <w:qFormat/>
    <w:uiPriority w:val="0"/>
    <w:pPr>
      <w:widowControl w:val="0"/>
      <w:adjustRightInd w:val="0"/>
      <w:spacing w:line="410" w:lineRule="atLeast"/>
      <w:jc w:val="both"/>
      <w:textAlignment w:val="baseline"/>
    </w:pPr>
    <w:rPr>
      <w:szCs w:val="20"/>
    </w:rPr>
  </w:style>
  <w:style w:type="paragraph" w:customStyle="1" w:styleId="171">
    <w:name w:val="pa-107"/>
    <w:basedOn w:val="1"/>
    <w:qFormat/>
    <w:uiPriority w:val="0"/>
    <w:pPr>
      <w:spacing w:line="360" w:lineRule="atLeast"/>
      <w:jc w:val="both"/>
    </w:pPr>
    <w:rPr>
      <w:rFonts w:ascii="宋体" w:hAnsi="宋体" w:cs="宋体"/>
    </w:rPr>
  </w:style>
  <w:style w:type="paragraph" w:customStyle="1" w:styleId="172">
    <w:name w:val="正文段落"/>
    <w:basedOn w:val="1"/>
    <w:qFormat/>
    <w:uiPriority w:val="0"/>
    <w:pPr>
      <w:widowControl w:val="0"/>
      <w:spacing w:line="300" w:lineRule="auto"/>
      <w:ind w:firstLine="510"/>
      <w:jc w:val="both"/>
    </w:pPr>
    <w:rPr>
      <w:kern w:val="2"/>
      <w:szCs w:val="20"/>
    </w:rPr>
  </w:style>
  <w:style w:type="paragraph" w:customStyle="1" w:styleId="173">
    <w:name w:val="xl103"/>
    <w:basedOn w:val="1"/>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cs="宋体"/>
      <w:b/>
      <w:bCs/>
      <w:sz w:val="28"/>
      <w:szCs w:val="28"/>
    </w:rPr>
  </w:style>
  <w:style w:type="paragraph" w:customStyle="1" w:styleId="174">
    <w:name w:val="font11"/>
    <w:basedOn w:val="1"/>
    <w:qFormat/>
    <w:uiPriority w:val="0"/>
    <w:pPr>
      <w:spacing w:before="100" w:beforeAutospacing="1" w:after="100" w:afterAutospacing="1"/>
    </w:pPr>
    <w:rPr>
      <w:rFonts w:ascii="宋体" w:hAnsi="宋体" w:cs="宋体"/>
      <w:b/>
      <w:bCs/>
      <w:sz w:val="40"/>
      <w:szCs w:val="40"/>
    </w:rPr>
  </w:style>
  <w:style w:type="paragraph" w:customStyle="1" w:styleId="175">
    <w:name w:val="页眉 New New New New New New New New New New New New New New"/>
    <w:basedOn w:val="115"/>
    <w:qFormat/>
    <w:uiPriority w:val="0"/>
    <w:pPr>
      <w:pBdr>
        <w:bottom w:val="single" w:color="auto" w:sz="6" w:space="1"/>
      </w:pBdr>
      <w:tabs>
        <w:tab w:val="center" w:pos="4153"/>
        <w:tab w:val="right" w:pos="8306"/>
      </w:tabs>
      <w:snapToGrid w:val="0"/>
      <w:jc w:val="center"/>
    </w:pPr>
    <w:rPr>
      <w:sz w:val="18"/>
      <w:szCs w:val="18"/>
    </w:rPr>
  </w:style>
  <w:style w:type="paragraph" w:customStyle="1" w:styleId="176">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177">
    <w:name w:val="pa-106"/>
    <w:basedOn w:val="1"/>
    <w:qFormat/>
    <w:uiPriority w:val="0"/>
    <w:pPr>
      <w:spacing w:line="360" w:lineRule="atLeast"/>
      <w:ind w:firstLine="460"/>
      <w:jc w:val="both"/>
    </w:pPr>
    <w:rPr>
      <w:rFonts w:ascii="宋体" w:hAnsi="宋体" w:cs="宋体"/>
    </w:rPr>
  </w:style>
  <w:style w:type="paragraph" w:customStyle="1" w:styleId="17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79">
    <w:name w:val="页脚 New New New New New New New New New New New New New New"/>
    <w:basedOn w:val="115"/>
    <w:qFormat/>
    <w:uiPriority w:val="0"/>
    <w:pPr>
      <w:tabs>
        <w:tab w:val="center" w:pos="4153"/>
        <w:tab w:val="right" w:pos="8306"/>
      </w:tabs>
      <w:snapToGrid w:val="0"/>
      <w:jc w:val="left"/>
    </w:pPr>
    <w:rPr>
      <w:sz w:val="18"/>
      <w:szCs w:val="18"/>
    </w:rPr>
  </w:style>
  <w:style w:type="paragraph" w:customStyle="1" w:styleId="180">
    <w:name w:val="xl70"/>
    <w:basedOn w:val="1"/>
    <w:qFormat/>
    <w:uiPriority w:val="0"/>
    <w:pPr>
      <w:spacing w:before="100" w:beforeAutospacing="1" w:after="100" w:afterAutospacing="1"/>
      <w:jc w:val="center"/>
    </w:pPr>
    <w:rPr>
      <w:rFonts w:ascii="宋体" w:hAnsi="宋体" w:cs="宋体"/>
    </w:rPr>
  </w:style>
  <w:style w:type="paragraph" w:customStyle="1" w:styleId="181">
    <w:name w:val="1 Char"/>
    <w:basedOn w:val="1"/>
    <w:qFormat/>
    <w:uiPriority w:val="0"/>
    <w:pPr>
      <w:spacing w:after="160" w:line="240" w:lineRule="exact"/>
    </w:pPr>
    <w:rPr>
      <w:rFonts w:ascii="Tahoma" w:hAnsi="Tahoma" w:eastAsia="Times New Roman"/>
      <w:lang w:eastAsia="en-US"/>
    </w:rPr>
  </w:style>
  <w:style w:type="paragraph" w:customStyle="1" w:styleId="182">
    <w:name w:val="插图题注"/>
    <w:next w:val="1"/>
    <w:qFormat/>
    <w:uiPriority w:val="0"/>
    <w:pPr>
      <w:numPr>
        <w:ilvl w:val="7"/>
        <w:numId w:val="1"/>
      </w:numPr>
      <w:tabs>
        <w:tab w:val="left" w:pos="1418"/>
        <w:tab w:val="clear" w:pos="5258"/>
      </w:tabs>
      <w:spacing w:afterLines="100"/>
      <w:jc w:val="center"/>
    </w:pPr>
    <w:rPr>
      <w:rFonts w:ascii="Arial" w:hAnsi="Arial" w:eastAsia="宋体" w:cs="Times New Roman"/>
      <w:sz w:val="18"/>
      <w:lang w:val="en-US" w:eastAsia="zh-CN" w:bidi="ar-SA"/>
    </w:rPr>
  </w:style>
  <w:style w:type="paragraph" w:customStyle="1" w:styleId="183">
    <w:name w:val="MM Topic 3"/>
    <w:basedOn w:val="4"/>
    <w:qFormat/>
    <w:uiPriority w:val="0"/>
    <w:pPr>
      <w:numPr>
        <w:numId w:val="0"/>
      </w:numPr>
      <w:tabs>
        <w:tab w:val="left" w:pos="1418"/>
        <w:tab w:val="clear" w:pos="900"/>
      </w:tabs>
    </w:pPr>
    <w:rPr>
      <w:rFonts w:ascii="Times New Roman" w:hAnsi="Times New Roman"/>
      <w:bCs w:val="0"/>
      <w:szCs w:val="20"/>
    </w:rPr>
  </w:style>
  <w:style w:type="paragraph" w:customStyle="1" w:styleId="184">
    <w:name w:val="页眉 New New New New New New New New New New New"/>
    <w:basedOn w:val="185"/>
    <w:qFormat/>
    <w:uiPriority w:val="0"/>
    <w:pPr>
      <w:pBdr>
        <w:bottom w:val="single" w:color="auto" w:sz="6" w:space="1"/>
      </w:pBdr>
      <w:tabs>
        <w:tab w:val="center" w:pos="4153"/>
        <w:tab w:val="right" w:pos="8306"/>
      </w:tabs>
      <w:snapToGrid w:val="0"/>
      <w:jc w:val="center"/>
    </w:pPr>
    <w:rPr>
      <w:sz w:val="18"/>
      <w:szCs w:val="18"/>
    </w:rPr>
  </w:style>
  <w:style w:type="paragraph" w:customStyle="1" w:styleId="185">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文字"/>
    <w:basedOn w:val="1"/>
    <w:qFormat/>
    <w:uiPriority w:val="0"/>
    <w:pPr>
      <w:widowControl w:val="0"/>
      <w:tabs>
        <w:tab w:val="left" w:pos="8520"/>
      </w:tabs>
      <w:spacing w:line="312" w:lineRule="auto"/>
      <w:ind w:right="-210" w:firstLine="556"/>
      <w:jc w:val="both"/>
    </w:pPr>
    <w:rPr>
      <w:rFonts w:ascii="楷体_GB2312" w:eastAsia="楷体_GB2312"/>
      <w:kern w:val="2"/>
      <w:sz w:val="28"/>
      <w:szCs w:val="20"/>
    </w:rPr>
  </w:style>
  <w:style w:type="paragraph" w:customStyle="1" w:styleId="187">
    <w:name w:val="大纲正文"/>
    <w:basedOn w:val="1"/>
    <w:qFormat/>
    <w:uiPriority w:val="0"/>
    <w:pPr>
      <w:widowControl w:val="0"/>
      <w:spacing w:line="360" w:lineRule="auto"/>
      <w:ind w:firstLine="480" w:firstLineChars="200"/>
      <w:jc w:val="both"/>
    </w:pPr>
    <w:rPr>
      <w:kern w:val="2"/>
      <w:szCs w:val="20"/>
    </w:rPr>
  </w:style>
  <w:style w:type="paragraph" w:customStyle="1" w:styleId="188">
    <w:name w:val="Char Char Char Char"/>
    <w:basedOn w:val="1"/>
    <w:qFormat/>
    <w:uiPriority w:val="0"/>
    <w:pPr>
      <w:widowControl w:val="0"/>
      <w:spacing w:beforeLines="50" w:line="360" w:lineRule="auto"/>
      <w:ind w:firstLine="562" w:firstLineChars="200"/>
      <w:jc w:val="both"/>
    </w:pPr>
    <w:rPr>
      <w:rFonts w:eastAsia="仿宋_GB2312"/>
      <w:b/>
      <w:kern w:val="2"/>
      <w:sz w:val="28"/>
      <w:szCs w:val="28"/>
    </w:rPr>
  </w:style>
  <w:style w:type="paragraph" w:customStyle="1" w:styleId="189">
    <w:name w:val="默认段落字体 Para Char Char Char Char Char Char Char Char Char1 Char Char Char Char"/>
    <w:basedOn w:val="1"/>
    <w:qFormat/>
    <w:uiPriority w:val="0"/>
    <w:pPr>
      <w:widowControl w:val="0"/>
      <w:jc w:val="both"/>
    </w:pPr>
    <w:rPr>
      <w:rFonts w:ascii="Tahoma" w:hAnsi="Tahoma"/>
      <w:kern w:val="2"/>
      <w:szCs w:val="20"/>
    </w:rPr>
  </w:style>
  <w:style w:type="paragraph" w:customStyle="1" w:styleId="190">
    <w:name w:val="p4"/>
    <w:basedOn w:val="1"/>
    <w:qFormat/>
    <w:uiPriority w:val="0"/>
    <w:pPr>
      <w:spacing w:before="100" w:beforeAutospacing="1" w:after="100" w:afterAutospacing="1" w:line="360" w:lineRule="auto"/>
      <w:ind w:firstLine="360"/>
    </w:pPr>
    <w:rPr>
      <w:rFonts w:ascii="宋体" w:hAnsi="宋体"/>
    </w:rPr>
  </w:style>
  <w:style w:type="paragraph" w:customStyle="1" w:styleId="191">
    <w:name w:val="文章正文"/>
    <w:basedOn w:val="1"/>
    <w:link w:val="317"/>
    <w:qFormat/>
    <w:uiPriority w:val="0"/>
    <w:pPr>
      <w:widowControl w:val="0"/>
      <w:spacing w:line="360" w:lineRule="auto"/>
      <w:ind w:firstLine="420"/>
      <w:jc w:val="both"/>
    </w:pPr>
    <w:rPr>
      <w:kern w:val="2"/>
    </w:rPr>
  </w:style>
  <w:style w:type="paragraph" w:customStyle="1" w:styleId="192">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Table Text"/>
    <w:basedOn w:val="1"/>
    <w:qFormat/>
    <w:uiPriority w:val="0"/>
    <w:pPr>
      <w:spacing w:before="60" w:after="60"/>
    </w:pPr>
    <w:rPr>
      <w:sz w:val="21"/>
    </w:rPr>
  </w:style>
  <w:style w:type="paragraph" w:customStyle="1" w:styleId="194">
    <w:name w:val="Char2 Char Char Char Char Char Char"/>
    <w:basedOn w:val="1"/>
    <w:qFormat/>
    <w:uiPriority w:val="0"/>
    <w:pPr>
      <w:widowControl w:val="0"/>
      <w:jc w:val="both"/>
    </w:pPr>
    <w:rPr>
      <w:rFonts w:ascii="仿宋_GB2312"/>
      <w:b/>
      <w:kern w:val="2"/>
      <w:sz w:val="30"/>
      <w:szCs w:val="20"/>
    </w:rPr>
  </w:style>
  <w:style w:type="paragraph" w:customStyle="1" w:styleId="195">
    <w:name w:val="xl77"/>
    <w:basedOn w:val="1"/>
    <w:qFormat/>
    <w:uiPriority w:val="0"/>
    <w:pPr>
      <w:spacing w:before="100" w:beforeAutospacing="1" w:after="100" w:afterAutospacing="1"/>
      <w:jc w:val="center"/>
    </w:pPr>
    <w:rPr>
      <w:rFonts w:ascii="宋体" w:hAnsi="宋体" w:cs="宋体"/>
    </w:rPr>
  </w:style>
  <w:style w:type="paragraph" w:customStyle="1" w:styleId="196">
    <w:name w:val="MM Topic 8"/>
    <w:basedOn w:val="9"/>
    <w:qFormat/>
    <w:uiPriority w:val="0"/>
    <w:pPr>
      <w:tabs>
        <w:tab w:val="left" w:pos="4394"/>
      </w:tabs>
    </w:pPr>
  </w:style>
  <w:style w:type="paragraph" w:customStyle="1" w:styleId="197">
    <w:name w:val="xl114"/>
    <w:basedOn w:val="1"/>
    <w:qFormat/>
    <w:uiPriority w:val="0"/>
    <w:pPr>
      <w:pBdr>
        <w:top w:val="single" w:color="auto" w:sz="4" w:space="0"/>
        <w:bottom w:val="single" w:color="auto" w:sz="4" w:space="0"/>
      </w:pBdr>
      <w:spacing w:before="100" w:beforeAutospacing="1" w:after="100" w:afterAutospacing="1"/>
      <w:jc w:val="center"/>
    </w:pPr>
    <w:rPr>
      <w:rFonts w:ascii="宋体" w:hAnsi="宋体" w:cs="宋体"/>
      <w:b/>
      <w:bCs/>
      <w:sz w:val="32"/>
      <w:szCs w:val="32"/>
    </w:rPr>
  </w:style>
  <w:style w:type="paragraph" w:customStyle="1" w:styleId="198">
    <w:name w:val="_Style 262"/>
    <w:basedOn w:val="1"/>
    <w:qFormat/>
    <w:uiPriority w:val="0"/>
    <w:pPr>
      <w:widowControl w:val="0"/>
      <w:spacing w:beforeLines="50" w:line="360" w:lineRule="auto"/>
      <w:ind w:firstLine="562" w:firstLineChars="200"/>
      <w:jc w:val="both"/>
    </w:pPr>
    <w:rPr>
      <w:rFonts w:eastAsia="仿宋_GB2312"/>
      <w:b/>
      <w:kern w:val="2"/>
      <w:sz w:val="28"/>
      <w:szCs w:val="28"/>
    </w:rPr>
  </w:style>
  <w:style w:type="paragraph" w:customStyle="1" w:styleId="199">
    <w:name w:val="标准正文"/>
    <w:basedOn w:val="1"/>
    <w:qFormat/>
    <w:uiPriority w:val="0"/>
    <w:pPr>
      <w:widowControl w:val="0"/>
      <w:adjustRightInd w:val="0"/>
      <w:spacing w:before="120" w:line="400" w:lineRule="atLeast"/>
      <w:ind w:firstLine="576"/>
      <w:textAlignment w:val="baseline"/>
    </w:pPr>
    <w:rPr>
      <w:rFonts w:eastAsia="楷体_GB2312"/>
      <w:sz w:val="28"/>
      <w:szCs w:val="20"/>
    </w:rPr>
  </w:style>
  <w:style w:type="paragraph" w:customStyle="1" w:styleId="200">
    <w:name w:val="文章正文 Char Char1"/>
    <w:basedOn w:val="1"/>
    <w:qFormat/>
    <w:uiPriority w:val="0"/>
    <w:pPr>
      <w:widowControl w:val="0"/>
      <w:spacing w:line="360" w:lineRule="auto"/>
      <w:ind w:firstLine="420"/>
      <w:jc w:val="both"/>
    </w:pPr>
    <w:rPr>
      <w:kern w:val="2"/>
      <w:szCs w:val="20"/>
    </w:rPr>
  </w:style>
  <w:style w:type="paragraph" w:customStyle="1" w:styleId="201">
    <w:name w:val="xl106"/>
    <w:basedOn w:val="1"/>
    <w:qFormat/>
    <w:uiPriority w:val="0"/>
    <w:pPr>
      <w:spacing w:before="100" w:beforeAutospacing="1" w:after="100" w:afterAutospacing="1"/>
      <w:jc w:val="center"/>
    </w:pPr>
    <w:rPr>
      <w:rFonts w:ascii="宋体" w:hAnsi="宋体" w:cs="宋体"/>
      <w:b/>
      <w:bCs/>
      <w:sz w:val="40"/>
      <w:szCs w:val="40"/>
    </w:rPr>
  </w:style>
  <w:style w:type="paragraph" w:customStyle="1" w:styleId="202">
    <w:name w:val="1 Char Char Char Char"/>
    <w:basedOn w:val="1"/>
    <w:qFormat/>
    <w:uiPriority w:val="0"/>
    <w:pPr>
      <w:widowControl w:val="0"/>
      <w:jc w:val="both"/>
    </w:pPr>
    <w:rPr>
      <w:rFonts w:ascii="Tahoma" w:hAnsi="Tahoma"/>
      <w:kern w:val="2"/>
      <w:szCs w:val="20"/>
    </w:rPr>
  </w:style>
  <w:style w:type="paragraph" w:customStyle="1" w:styleId="203">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204">
    <w:name w:val="样式 标题 1 + 宋体 居中 段前: 17 磅 段后: 16.5 磅"/>
    <w:basedOn w:val="2"/>
    <w:qFormat/>
    <w:uiPriority w:val="0"/>
    <w:pPr>
      <w:pageBreakBefore/>
      <w:numPr>
        <w:numId w:val="0"/>
      </w:numPr>
      <w:tabs>
        <w:tab w:val="left" w:pos="840"/>
        <w:tab w:val="clear" w:pos="425"/>
      </w:tabs>
      <w:ind w:left="840" w:hanging="420"/>
    </w:pPr>
    <w:rPr>
      <w:rFonts w:cs="宋体"/>
      <w:sz w:val="28"/>
      <w:szCs w:val="20"/>
    </w:rPr>
  </w:style>
  <w:style w:type="paragraph" w:customStyle="1" w:styleId="205">
    <w:name w:val="页脚 New New New New New New"/>
    <w:basedOn w:val="206"/>
    <w:qFormat/>
    <w:uiPriority w:val="0"/>
    <w:pPr>
      <w:tabs>
        <w:tab w:val="center" w:pos="4153"/>
        <w:tab w:val="right" w:pos="8306"/>
      </w:tabs>
      <w:snapToGrid w:val="0"/>
      <w:jc w:val="left"/>
    </w:pPr>
    <w:rPr>
      <w:sz w:val="18"/>
      <w:szCs w:val="18"/>
    </w:rPr>
  </w:style>
  <w:style w:type="paragraph" w:customStyle="1" w:styleId="20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208">
    <w:name w:val="xl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rPr>
  </w:style>
  <w:style w:type="paragraph" w:customStyle="1" w:styleId="209">
    <w:name w:val="页眉 New New New New New"/>
    <w:basedOn w:val="154"/>
    <w:qFormat/>
    <w:uiPriority w:val="0"/>
    <w:pPr>
      <w:pBdr>
        <w:bottom w:val="single" w:color="auto" w:sz="6" w:space="1"/>
      </w:pBdr>
      <w:tabs>
        <w:tab w:val="center" w:pos="4153"/>
        <w:tab w:val="right" w:pos="8306"/>
      </w:tabs>
      <w:snapToGrid w:val="0"/>
      <w:jc w:val="center"/>
    </w:pPr>
    <w:rPr>
      <w:sz w:val="18"/>
      <w:szCs w:val="18"/>
    </w:rPr>
  </w:style>
  <w:style w:type="paragraph" w:customStyle="1" w:styleId="210">
    <w:name w:val="彩色列表1"/>
    <w:basedOn w:val="1"/>
    <w:qFormat/>
    <w:uiPriority w:val="34"/>
    <w:pPr>
      <w:widowControl w:val="0"/>
      <w:ind w:firstLine="420" w:firstLineChars="200"/>
      <w:jc w:val="both"/>
    </w:pPr>
    <w:rPr>
      <w:rFonts w:ascii="Calibri" w:hAnsi="Calibri"/>
      <w:kern w:val="2"/>
      <w:sz w:val="21"/>
      <w:szCs w:val="22"/>
    </w:rPr>
  </w:style>
  <w:style w:type="paragraph" w:customStyle="1" w:styleId="211">
    <w:name w:val="正文序号 1"/>
    <w:basedOn w:val="1"/>
    <w:qFormat/>
    <w:uiPriority w:val="0"/>
    <w:pPr>
      <w:widowControl w:val="0"/>
      <w:numPr>
        <w:ilvl w:val="0"/>
        <w:numId w:val="2"/>
      </w:numPr>
      <w:tabs>
        <w:tab w:val="left" w:pos="839"/>
        <w:tab w:val="clear" w:pos="360"/>
      </w:tabs>
      <w:spacing w:before="60"/>
      <w:jc w:val="both"/>
    </w:pPr>
    <w:rPr>
      <w:kern w:val="2"/>
      <w:sz w:val="21"/>
      <w:szCs w:val="20"/>
    </w:rPr>
  </w:style>
  <w:style w:type="paragraph" w:customStyle="1" w:styleId="212">
    <w:name w:val="标题 2 + 楷体_GB2312"/>
    <w:basedOn w:val="3"/>
    <w:qFormat/>
    <w:uiPriority w:val="0"/>
    <w:pPr>
      <w:numPr>
        <w:ilvl w:val="1"/>
        <w:numId w:val="5"/>
      </w:numPr>
      <w:tabs>
        <w:tab w:val="clear" w:pos="720"/>
      </w:tabs>
      <w:spacing w:before="0" w:after="0"/>
    </w:pPr>
    <w:rPr>
      <w:rFonts w:ascii="楷体_GB2312" w:eastAsia="楷体_GB2312" w:cs="Times New Roman"/>
      <w:b w:val="0"/>
      <w:bCs w:val="0"/>
      <w:i/>
      <w:iCs w:val="0"/>
      <w:kern w:val="2"/>
      <w:sz w:val="24"/>
      <w:szCs w:val="20"/>
    </w:rPr>
  </w:style>
  <w:style w:type="paragraph" w:customStyle="1" w:styleId="213">
    <w:name w:val="页脚 New New New New"/>
    <w:basedOn w:val="192"/>
    <w:qFormat/>
    <w:uiPriority w:val="0"/>
    <w:pPr>
      <w:tabs>
        <w:tab w:val="center" w:pos="4153"/>
        <w:tab w:val="right" w:pos="8306"/>
      </w:tabs>
      <w:snapToGrid w:val="0"/>
      <w:jc w:val="left"/>
    </w:pPr>
    <w:rPr>
      <w:sz w:val="18"/>
      <w:szCs w:val="18"/>
    </w:rPr>
  </w:style>
  <w:style w:type="paragraph" w:customStyle="1" w:styleId="214">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ptdl"/>
    <w:basedOn w:val="1"/>
    <w:qFormat/>
    <w:uiPriority w:val="0"/>
    <w:pPr>
      <w:widowControl w:val="0"/>
      <w:spacing w:after="156"/>
      <w:ind w:firstLine="480"/>
      <w:jc w:val="both"/>
    </w:pPr>
    <w:rPr>
      <w:kern w:val="2"/>
      <w:szCs w:val="20"/>
    </w:rPr>
  </w:style>
  <w:style w:type="paragraph" w:customStyle="1" w:styleId="216">
    <w:name w:val="Char Char Char Char Char Char Char Char Char Char Char Char Char"/>
    <w:basedOn w:val="14"/>
    <w:qFormat/>
    <w:uiPriority w:val="0"/>
    <w:pPr>
      <w:widowControl w:val="0"/>
      <w:jc w:val="both"/>
    </w:pPr>
    <w:rPr>
      <w:rFonts w:ascii="Tahoma" w:hAnsi="Tahoma"/>
      <w:kern w:val="2"/>
      <w:szCs w:val="20"/>
    </w:rPr>
  </w:style>
  <w:style w:type="paragraph" w:customStyle="1" w:styleId="217">
    <w:name w:val="MM Topic 2"/>
    <w:basedOn w:val="3"/>
    <w:qFormat/>
    <w:uiPriority w:val="0"/>
    <w:pPr>
      <w:tabs>
        <w:tab w:val="left" w:pos="992"/>
        <w:tab w:val="clear" w:pos="720"/>
      </w:tabs>
    </w:pPr>
    <w:rPr>
      <w:rFonts w:ascii="Arial" w:cs="Times New Roman"/>
      <w:bCs w:val="0"/>
      <w:iCs w:val="0"/>
      <w:color w:val="000000"/>
      <w:kern w:val="2"/>
      <w:szCs w:val="20"/>
    </w:rPr>
  </w:style>
  <w:style w:type="paragraph" w:customStyle="1" w:styleId="218">
    <w:name w:val="style10"/>
    <w:basedOn w:val="1"/>
    <w:qFormat/>
    <w:uiPriority w:val="0"/>
    <w:pPr>
      <w:spacing w:before="100" w:beforeAutospacing="1" w:after="100" w:afterAutospacing="1" w:line="270" w:lineRule="atLeast"/>
    </w:pPr>
    <w:rPr>
      <w:rFonts w:ascii="宋体" w:hAnsi="宋体" w:cs="宋体"/>
      <w:color w:val="FFFFFF"/>
      <w:sz w:val="21"/>
      <w:szCs w:val="21"/>
    </w:rPr>
  </w:style>
  <w:style w:type="paragraph" w:customStyle="1" w:styleId="219">
    <w:name w:val="无间隔11"/>
    <w:link w:val="287"/>
    <w:qFormat/>
    <w:uiPriority w:val="1"/>
    <w:rPr>
      <w:rFonts w:ascii="Times New Roman" w:hAnsi="Times New Roman" w:eastAsia="宋体" w:cs="Times New Roman"/>
      <w:sz w:val="22"/>
      <w:szCs w:val="22"/>
      <w:lang w:val="en-US" w:eastAsia="zh-CN" w:bidi="ar-SA"/>
    </w:rPr>
  </w:style>
  <w:style w:type="paragraph" w:customStyle="1" w:styleId="220">
    <w:name w:val="页眉 New New"/>
    <w:basedOn w:val="136"/>
    <w:qFormat/>
    <w:uiPriority w:val="0"/>
    <w:pPr>
      <w:pBdr>
        <w:bottom w:val="single" w:color="auto" w:sz="6" w:space="1"/>
      </w:pBdr>
      <w:tabs>
        <w:tab w:val="center" w:pos="4153"/>
        <w:tab w:val="right" w:pos="8306"/>
      </w:tabs>
      <w:snapToGrid w:val="0"/>
      <w:jc w:val="center"/>
    </w:pPr>
    <w:rPr>
      <w:sz w:val="18"/>
      <w:szCs w:val="18"/>
    </w:rPr>
  </w:style>
  <w:style w:type="paragraph" w:customStyle="1" w:styleId="221">
    <w:name w:val="样式 正文缩进 + (中文) 仿宋_GB2312 小四 Char"/>
    <w:basedOn w:val="12"/>
    <w:qFormat/>
    <w:uiPriority w:val="0"/>
    <w:pPr>
      <w:ind w:firstLine="480"/>
    </w:pPr>
    <w:rPr>
      <w:rFonts w:ascii="宋体" w:hAnsi="宋体"/>
      <w:sz w:val="24"/>
      <w:szCs w:val="20"/>
    </w:rPr>
  </w:style>
  <w:style w:type="paragraph" w:customStyle="1" w:styleId="222">
    <w:name w:val="Char11"/>
    <w:basedOn w:val="1"/>
    <w:next w:val="1"/>
    <w:qFormat/>
    <w:uiPriority w:val="0"/>
    <w:pPr>
      <w:widowControl w:val="0"/>
      <w:spacing w:line="240" w:lineRule="atLeast"/>
      <w:ind w:left="420" w:firstLine="420"/>
    </w:pPr>
    <w:rPr>
      <w:sz w:val="21"/>
      <w:szCs w:val="21"/>
    </w:rPr>
  </w:style>
  <w:style w:type="paragraph" w:customStyle="1" w:styleId="223">
    <w:name w:val="Char Char1"/>
    <w:basedOn w:val="1"/>
    <w:next w:val="1"/>
    <w:qFormat/>
    <w:uiPriority w:val="0"/>
    <w:pPr>
      <w:widowControl w:val="0"/>
      <w:spacing w:line="240" w:lineRule="atLeast"/>
      <w:ind w:left="420" w:firstLine="420"/>
    </w:pPr>
    <w:rPr>
      <w:rFonts w:ascii="楷体_GB2312" w:hAnsi="宋体" w:eastAsia="楷体_GB2312"/>
      <w:color w:val="000000"/>
      <w:sz w:val="28"/>
      <w:szCs w:val="20"/>
    </w:rPr>
  </w:style>
  <w:style w:type="paragraph" w:customStyle="1" w:styleId="224">
    <w:name w:val="Char1 Char Char Char Char Char Char"/>
    <w:basedOn w:val="1"/>
    <w:qFormat/>
    <w:uiPriority w:val="0"/>
    <w:pPr>
      <w:widowControl w:val="0"/>
      <w:jc w:val="both"/>
    </w:pPr>
    <w:rPr>
      <w:rFonts w:ascii="Tahoma" w:hAnsi="Tahoma"/>
      <w:kern w:val="2"/>
      <w:szCs w:val="20"/>
    </w:rPr>
  </w:style>
  <w:style w:type="paragraph" w:customStyle="1" w:styleId="225">
    <w:name w:val="表格文字"/>
    <w:basedOn w:val="1"/>
    <w:qFormat/>
    <w:uiPriority w:val="0"/>
    <w:pPr>
      <w:widowControl w:val="0"/>
      <w:spacing w:beforeLines="25" w:afterLines="25"/>
      <w:jc w:val="both"/>
    </w:pPr>
    <w:rPr>
      <w:rFonts w:ascii="Times New (W1)" w:hAnsi="Times New (W1)"/>
      <w:spacing w:val="10"/>
      <w:kern w:val="2"/>
      <w:sz w:val="21"/>
      <w:szCs w:val="20"/>
    </w:rPr>
  </w:style>
  <w:style w:type="paragraph" w:customStyle="1" w:styleId="226">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227">
    <w:name w:val="Char2"/>
    <w:basedOn w:val="1"/>
    <w:qFormat/>
    <w:uiPriority w:val="0"/>
    <w:pPr>
      <w:widowControl w:val="0"/>
      <w:jc w:val="both"/>
    </w:pPr>
    <w:rPr>
      <w:kern w:val="2"/>
      <w:sz w:val="21"/>
      <w:szCs w:val="20"/>
    </w:rPr>
  </w:style>
  <w:style w:type="paragraph" w:customStyle="1" w:styleId="228">
    <w:name w:val="Char1 Char Char Char"/>
    <w:basedOn w:val="1"/>
    <w:next w:val="1"/>
    <w:qFormat/>
    <w:uiPriority w:val="0"/>
    <w:pPr>
      <w:widowControl w:val="0"/>
      <w:spacing w:line="240" w:lineRule="atLeast"/>
      <w:ind w:left="420" w:firstLine="420"/>
    </w:pPr>
    <w:rPr>
      <w:sz w:val="21"/>
      <w:szCs w:val="20"/>
    </w:rPr>
  </w:style>
  <w:style w:type="paragraph" w:customStyle="1" w:styleId="229">
    <w:name w:val="标题 3 （加黑）"/>
    <w:basedOn w:val="4"/>
    <w:qFormat/>
    <w:uiPriority w:val="0"/>
    <w:pPr>
      <w:keepNext w:val="0"/>
      <w:numPr>
        <w:numId w:val="0"/>
      </w:numPr>
      <w:tabs>
        <w:tab w:val="clear" w:pos="900"/>
      </w:tabs>
      <w:spacing w:before="120" w:after="120" w:line="413" w:lineRule="auto"/>
      <w:ind w:left="354" w:hanging="354" w:hangingChars="150"/>
    </w:pPr>
    <w:rPr>
      <w:rFonts w:ascii="Times New Roman" w:hAnsi="Times New Roman"/>
      <w:sz w:val="24"/>
      <w:szCs w:val="32"/>
    </w:rPr>
  </w:style>
  <w:style w:type="paragraph" w:customStyle="1" w:styleId="230">
    <w:name w:val="正文 首行缩进:  2 字符 Char Char"/>
    <w:basedOn w:val="1"/>
    <w:qFormat/>
    <w:uiPriority w:val="0"/>
    <w:pPr>
      <w:widowControl w:val="0"/>
      <w:spacing w:line="360" w:lineRule="auto"/>
      <w:ind w:firstLine="480"/>
      <w:jc w:val="both"/>
    </w:pPr>
    <w:rPr>
      <w:kern w:val="2"/>
      <w:szCs w:val="20"/>
    </w:rPr>
  </w:style>
  <w:style w:type="paragraph" w:customStyle="1" w:styleId="231">
    <w:name w:val="样式 正文缩进 + 首行缩进:  2 字符"/>
    <w:basedOn w:val="12"/>
    <w:qFormat/>
    <w:uiPriority w:val="0"/>
    <w:pPr>
      <w:ind w:firstLine="480"/>
    </w:pPr>
    <w:rPr>
      <w:sz w:val="24"/>
      <w:szCs w:val="20"/>
    </w:rPr>
  </w:style>
  <w:style w:type="paragraph" w:customStyle="1" w:styleId="232">
    <w:name w:val="页眉 New New New New New New New New New New"/>
    <w:basedOn w:val="166"/>
    <w:qFormat/>
    <w:uiPriority w:val="0"/>
    <w:pPr>
      <w:pBdr>
        <w:bottom w:val="single" w:color="auto" w:sz="6" w:space="1"/>
      </w:pBdr>
      <w:tabs>
        <w:tab w:val="center" w:pos="4153"/>
        <w:tab w:val="right" w:pos="8306"/>
      </w:tabs>
      <w:snapToGrid w:val="0"/>
      <w:jc w:val="center"/>
    </w:pPr>
    <w:rPr>
      <w:sz w:val="18"/>
      <w:szCs w:val="18"/>
    </w:rPr>
  </w:style>
  <w:style w:type="paragraph" w:customStyle="1" w:styleId="233">
    <w:name w:val="页脚 New New New New New"/>
    <w:basedOn w:val="154"/>
    <w:qFormat/>
    <w:uiPriority w:val="0"/>
    <w:pPr>
      <w:tabs>
        <w:tab w:val="center" w:pos="4153"/>
        <w:tab w:val="right" w:pos="8306"/>
      </w:tabs>
      <w:snapToGrid w:val="0"/>
      <w:jc w:val="left"/>
    </w:pPr>
    <w:rPr>
      <w:sz w:val="18"/>
      <w:szCs w:val="18"/>
    </w:rPr>
  </w:style>
  <w:style w:type="paragraph" w:customStyle="1" w:styleId="234">
    <w:name w:val="Char2 Char Char Char"/>
    <w:basedOn w:val="1"/>
    <w:qFormat/>
    <w:uiPriority w:val="0"/>
    <w:pPr>
      <w:widowControl w:val="0"/>
      <w:jc w:val="both"/>
    </w:pPr>
    <w:rPr>
      <w:rFonts w:ascii="仿宋_GB2312"/>
      <w:b/>
      <w:kern w:val="2"/>
      <w:sz w:val="30"/>
      <w:szCs w:val="20"/>
    </w:rPr>
  </w:style>
  <w:style w:type="paragraph" w:customStyle="1" w:styleId="235">
    <w:name w:val="8"/>
    <w:basedOn w:val="1"/>
    <w:qFormat/>
    <w:uiPriority w:val="0"/>
    <w:pPr>
      <w:spacing w:before="100" w:beforeAutospacing="1" w:after="100" w:afterAutospacing="1" w:line="432" w:lineRule="auto"/>
    </w:pPr>
    <w:rPr>
      <w:rFonts w:ascii="宋体" w:hAnsi="宋体"/>
      <w:szCs w:val="21"/>
    </w:rPr>
  </w:style>
  <w:style w:type="paragraph" w:customStyle="1" w:styleId="236">
    <w:name w:val="h4-1"/>
    <w:basedOn w:val="5"/>
    <w:link w:val="282"/>
    <w:qFormat/>
    <w:uiPriority w:val="0"/>
    <w:pPr>
      <w:keepLines/>
      <w:widowControl w:val="0"/>
      <w:numPr>
        <w:ilvl w:val="0"/>
        <w:numId w:val="6"/>
      </w:numPr>
      <w:spacing w:beforeLines="50" w:afterLines="50"/>
      <w:ind w:left="200" w:leftChars="200" w:right="420" w:rightChars="200"/>
      <w:jc w:val="both"/>
    </w:pPr>
    <w:rPr>
      <w:rFonts w:ascii="Arial" w:hAnsi="Arial" w:eastAsia="仿宋_GB2312" w:cs="Arial"/>
      <w:kern w:val="2"/>
      <w:lang w:val="zh-CN"/>
    </w:rPr>
  </w:style>
  <w:style w:type="paragraph" w:customStyle="1" w:styleId="237">
    <w:name w:val="页脚 New New New New New New New New New New New New New"/>
    <w:basedOn w:val="151"/>
    <w:qFormat/>
    <w:uiPriority w:val="0"/>
    <w:pPr>
      <w:tabs>
        <w:tab w:val="center" w:pos="4153"/>
        <w:tab w:val="right" w:pos="8306"/>
      </w:tabs>
      <w:snapToGrid w:val="0"/>
      <w:jc w:val="left"/>
    </w:pPr>
    <w:rPr>
      <w:sz w:val="18"/>
      <w:szCs w:val="18"/>
    </w:rPr>
  </w:style>
  <w:style w:type="paragraph" w:customStyle="1" w:styleId="238">
    <w:name w:val="font9"/>
    <w:basedOn w:val="1"/>
    <w:qFormat/>
    <w:uiPriority w:val="0"/>
    <w:pPr>
      <w:spacing w:before="100" w:beforeAutospacing="1" w:after="100" w:afterAutospacing="1"/>
    </w:pPr>
    <w:rPr>
      <w:rFonts w:ascii="宋体" w:hAnsi="宋体" w:cs="宋体"/>
      <w:sz w:val="18"/>
      <w:szCs w:val="18"/>
    </w:rPr>
  </w:style>
  <w:style w:type="paragraph" w:customStyle="1" w:styleId="239">
    <w:name w:val="页脚 New New New New New New New New New"/>
    <w:basedOn w:val="214"/>
    <w:qFormat/>
    <w:uiPriority w:val="0"/>
    <w:pPr>
      <w:tabs>
        <w:tab w:val="center" w:pos="4153"/>
        <w:tab w:val="right" w:pos="8306"/>
      </w:tabs>
      <w:snapToGrid w:val="0"/>
      <w:jc w:val="left"/>
    </w:pPr>
    <w:rPr>
      <w:sz w:val="18"/>
      <w:szCs w:val="18"/>
    </w:rPr>
  </w:style>
  <w:style w:type="paragraph" w:customStyle="1" w:styleId="240">
    <w:name w:val="Char Char Char Char Char Char Char"/>
    <w:basedOn w:val="1"/>
    <w:qFormat/>
    <w:uiPriority w:val="0"/>
    <w:pPr>
      <w:snapToGrid w:val="0"/>
      <w:spacing w:line="240" w:lineRule="exact"/>
    </w:pPr>
    <w:rPr>
      <w:rFonts w:ascii="Verdana" w:hAnsi="Verdana"/>
      <w:sz w:val="20"/>
      <w:szCs w:val="20"/>
      <w:lang w:eastAsia="en-US"/>
    </w:rPr>
  </w:style>
  <w:style w:type="paragraph" w:customStyle="1" w:styleId="241">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sz w:val="28"/>
      <w:szCs w:val="28"/>
    </w:rPr>
  </w:style>
  <w:style w:type="paragraph" w:customStyle="1" w:styleId="242">
    <w:name w:val="xl26"/>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sz w:val="22"/>
      <w:szCs w:val="22"/>
    </w:rPr>
  </w:style>
  <w:style w:type="paragraph" w:customStyle="1" w:styleId="243">
    <w:name w:val="xl101"/>
    <w:basedOn w:val="1"/>
    <w:qFormat/>
    <w:uiPriority w:val="0"/>
    <w:pPr>
      <w:spacing w:before="100" w:beforeAutospacing="1" w:after="100" w:afterAutospacing="1"/>
    </w:pPr>
    <w:rPr>
      <w:rFonts w:ascii="宋体" w:hAnsi="宋体" w:cs="宋体"/>
      <w:sz w:val="20"/>
      <w:szCs w:val="20"/>
    </w:rPr>
  </w:style>
  <w:style w:type="paragraph" w:customStyle="1" w:styleId="244">
    <w:name w:val="页眉 New New New New New New New New New"/>
    <w:basedOn w:val="214"/>
    <w:qFormat/>
    <w:uiPriority w:val="0"/>
    <w:pPr>
      <w:pBdr>
        <w:bottom w:val="single" w:color="auto" w:sz="6" w:space="1"/>
      </w:pBdr>
      <w:tabs>
        <w:tab w:val="center" w:pos="4153"/>
        <w:tab w:val="right" w:pos="8306"/>
      </w:tabs>
      <w:snapToGrid w:val="0"/>
      <w:jc w:val="center"/>
    </w:pPr>
    <w:rPr>
      <w:sz w:val="18"/>
      <w:szCs w:val="18"/>
    </w:rPr>
  </w:style>
  <w:style w:type="paragraph" w:customStyle="1" w:styleId="245">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6">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247">
    <w:name w:val="MM Topic 9"/>
    <w:basedOn w:val="10"/>
    <w:qFormat/>
    <w:uiPriority w:val="0"/>
    <w:pPr>
      <w:tabs>
        <w:tab w:val="left" w:pos="5102"/>
      </w:tabs>
    </w:pPr>
  </w:style>
  <w:style w:type="paragraph" w:customStyle="1" w:styleId="248">
    <w:name w:val="MM Topic 4"/>
    <w:basedOn w:val="5"/>
    <w:qFormat/>
    <w:uiPriority w:val="0"/>
    <w:pPr>
      <w:keepLines/>
      <w:widowControl w:val="0"/>
      <w:tabs>
        <w:tab w:val="left" w:pos="1984"/>
      </w:tabs>
      <w:spacing w:before="280" w:after="290" w:line="372" w:lineRule="auto"/>
      <w:jc w:val="both"/>
    </w:pPr>
    <w:rPr>
      <w:rFonts w:ascii="宋体" w:hAnsi="宋体"/>
      <w:bCs w:val="0"/>
      <w:kern w:val="2"/>
      <w:szCs w:val="20"/>
    </w:rPr>
  </w:style>
  <w:style w:type="paragraph" w:customStyle="1" w:styleId="249">
    <w:name w:val="CD正文"/>
    <w:basedOn w:val="1"/>
    <w:link w:val="281"/>
    <w:qFormat/>
    <w:uiPriority w:val="0"/>
    <w:pPr>
      <w:widowControl w:val="0"/>
      <w:spacing w:line="360" w:lineRule="auto"/>
      <w:ind w:firstLine="493"/>
      <w:jc w:val="both"/>
    </w:pPr>
    <w:rPr>
      <w:kern w:val="2"/>
      <w:sz w:val="30"/>
      <w:szCs w:val="28"/>
    </w:rPr>
  </w:style>
  <w:style w:type="paragraph" w:customStyle="1" w:styleId="250">
    <w:name w:val="页眉 New New New"/>
    <w:basedOn w:val="66"/>
    <w:qFormat/>
    <w:uiPriority w:val="0"/>
    <w:pPr>
      <w:pBdr>
        <w:bottom w:val="single" w:color="auto" w:sz="6" w:space="1"/>
      </w:pBdr>
      <w:tabs>
        <w:tab w:val="center" w:pos="4153"/>
        <w:tab w:val="right" w:pos="8306"/>
      </w:tabs>
      <w:snapToGrid w:val="0"/>
      <w:jc w:val="center"/>
    </w:pPr>
    <w:rPr>
      <w:sz w:val="18"/>
      <w:szCs w:val="18"/>
    </w:rPr>
  </w:style>
  <w:style w:type="paragraph" w:customStyle="1" w:styleId="251">
    <w:name w:val="1"/>
    <w:basedOn w:val="1"/>
    <w:qFormat/>
    <w:uiPriority w:val="0"/>
    <w:pPr>
      <w:widowControl w:val="0"/>
      <w:jc w:val="both"/>
    </w:pPr>
    <w:rPr>
      <w:rFonts w:ascii="Tahoma" w:hAnsi="Tahoma"/>
      <w:kern w:val="2"/>
      <w:szCs w:val="20"/>
    </w:rPr>
  </w:style>
  <w:style w:type="paragraph" w:customStyle="1" w:styleId="252">
    <w:name w:val="页眉 New New New New New New"/>
    <w:basedOn w:val="206"/>
    <w:qFormat/>
    <w:uiPriority w:val="0"/>
    <w:pPr>
      <w:pBdr>
        <w:bottom w:val="single" w:color="auto" w:sz="6" w:space="1"/>
      </w:pBdr>
      <w:tabs>
        <w:tab w:val="center" w:pos="4153"/>
        <w:tab w:val="right" w:pos="8306"/>
      </w:tabs>
      <w:snapToGrid w:val="0"/>
      <w:jc w:val="center"/>
    </w:pPr>
    <w:rPr>
      <w:sz w:val="18"/>
      <w:szCs w:val="18"/>
    </w:rPr>
  </w:style>
  <w:style w:type="paragraph" w:customStyle="1" w:styleId="253">
    <w:name w:val="论文正文"/>
    <w:basedOn w:val="1"/>
    <w:qFormat/>
    <w:uiPriority w:val="0"/>
    <w:pPr>
      <w:widowControl w:val="0"/>
      <w:spacing w:line="300" w:lineRule="auto"/>
      <w:ind w:firstLine="200" w:firstLineChars="200"/>
      <w:jc w:val="both"/>
    </w:pPr>
    <w:rPr>
      <w:kern w:val="2"/>
    </w:rPr>
  </w:style>
  <w:style w:type="paragraph" w:customStyle="1" w:styleId="254">
    <w:name w:val="浅色网格 - 强调文字颜色 31"/>
    <w:basedOn w:val="1"/>
    <w:qFormat/>
    <w:uiPriority w:val="0"/>
    <w:pPr>
      <w:widowControl w:val="0"/>
      <w:ind w:firstLine="420" w:firstLineChars="200"/>
      <w:jc w:val="both"/>
    </w:pPr>
    <w:rPr>
      <w:rFonts w:ascii="Calibri" w:hAnsi="Calibri"/>
      <w:kern w:val="2"/>
      <w:sz w:val="21"/>
      <w:szCs w:val="22"/>
    </w:rPr>
  </w:style>
  <w:style w:type="paragraph" w:customStyle="1" w:styleId="255">
    <w:name w:val="style6"/>
    <w:basedOn w:val="1"/>
    <w:qFormat/>
    <w:uiPriority w:val="0"/>
    <w:pPr>
      <w:spacing w:before="100" w:beforeAutospacing="1" w:after="100" w:afterAutospacing="1" w:line="375" w:lineRule="atLeast"/>
    </w:pPr>
    <w:rPr>
      <w:rFonts w:ascii="Arial" w:hAnsi="Arial" w:cs="Arial"/>
      <w:color w:val="003399"/>
      <w:sz w:val="18"/>
      <w:szCs w:val="18"/>
    </w:rPr>
  </w:style>
  <w:style w:type="paragraph" w:customStyle="1" w:styleId="256">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257">
    <w:name w:val="Char3"/>
    <w:basedOn w:val="1"/>
    <w:next w:val="1"/>
    <w:qFormat/>
    <w:uiPriority w:val="0"/>
    <w:pPr>
      <w:widowControl w:val="0"/>
      <w:spacing w:line="240" w:lineRule="atLeast"/>
      <w:ind w:left="420" w:firstLine="420"/>
    </w:pPr>
    <w:rPr>
      <w:kern w:val="2"/>
      <w:szCs w:val="20"/>
    </w:rPr>
  </w:style>
  <w:style w:type="paragraph" w:customStyle="1" w:styleId="258">
    <w:name w:val="表格"/>
    <w:basedOn w:val="1"/>
    <w:qFormat/>
    <w:uiPriority w:val="0"/>
    <w:pPr>
      <w:widowControl w:val="0"/>
      <w:spacing w:line="400" w:lineRule="exact"/>
      <w:jc w:val="both"/>
    </w:pPr>
    <w:rPr>
      <w:kern w:val="2"/>
    </w:rPr>
  </w:style>
  <w:style w:type="paragraph" w:customStyle="1" w:styleId="259">
    <w:name w:val="页眉 New New New New"/>
    <w:basedOn w:val="192"/>
    <w:qFormat/>
    <w:uiPriority w:val="0"/>
    <w:pPr>
      <w:pBdr>
        <w:bottom w:val="single" w:color="auto" w:sz="6" w:space="1"/>
      </w:pBdr>
      <w:tabs>
        <w:tab w:val="center" w:pos="4153"/>
        <w:tab w:val="right" w:pos="8306"/>
      </w:tabs>
      <w:snapToGrid w:val="0"/>
      <w:jc w:val="center"/>
    </w:pPr>
    <w:rPr>
      <w:sz w:val="18"/>
      <w:szCs w:val="18"/>
    </w:rPr>
  </w:style>
  <w:style w:type="paragraph" w:customStyle="1" w:styleId="260">
    <w:name w:val="页眉 New"/>
    <w:basedOn w:val="58"/>
    <w:qFormat/>
    <w:uiPriority w:val="0"/>
    <w:pPr>
      <w:pBdr>
        <w:bottom w:val="single" w:color="auto" w:sz="6" w:space="1"/>
      </w:pBdr>
      <w:tabs>
        <w:tab w:val="center" w:pos="4153"/>
        <w:tab w:val="right" w:pos="8306"/>
      </w:tabs>
      <w:snapToGrid w:val="0"/>
      <w:jc w:val="center"/>
    </w:pPr>
    <w:rPr>
      <w:sz w:val="18"/>
      <w:szCs w:val="18"/>
    </w:rPr>
  </w:style>
  <w:style w:type="paragraph" w:customStyle="1" w:styleId="261">
    <w:name w:val="Char Char1 Char Char Char Char Char Char Char Char Char Char Char Char Char Char Char"/>
    <w:basedOn w:val="1"/>
    <w:qFormat/>
    <w:uiPriority w:val="0"/>
    <w:pPr>
      <w:spacing w:after="160" w:line="240" w:lineRule="exact"/>
    </w:pPr>
    <w:rPr>
      <w:rFonts w:ascii="Verdana" w:hAnsi="Verdana"/>
      <w:sz w:val="20"/>
      <w:szCs w:val="20"/>
      <w:lang w:eastAsia="en-US"/>
    </w:rPr>
  </w:style>
  <w:style w:type="paragraph" w:customStyle="1" w:styleId="262">
    <w:name w:val="MM Topic 5"/>
    <w:basedOn w:val="6"/>
    <w:qFormat/>
    <w:uiPriority w:val="0"/>
    <w:pPr>
      <w:numPr>
        <w:numId w:val="0"/>
      </w:numPr>
      <w:tabs>
        <w:tab w:val="left" w:pos="2551"/>
        <w:tab w:val="clear" w:pos="4832"/>
      </w:tabs>
      <w:autoSpaceDE/>
      <w:autoSpaceDN/>
      <w:adjustRightInd/>
      <w:spacing w:line="372" w:lineRule="auto"/>
    </w:pPr>
    <w:rPr>
      <w:bCs w:val="0"/>
      <w:kern w:val="2"/>
      <w:szCs w:val="20"/>
    </w:rPr>
  </w:style>
  <w:style w:type="paragraph" w:customStyle="1" w:styleId="263">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264">
    <w:name w:val="页脚 New New New New New New New New New New New"/>
    <w:basedOn w:val="185"/>
    <w:qFormat/>
    <w:uiPriority w:val="0"/>
    <w:pPr>
      <w:tabs>
        <w:tab w:val="center" w:pos="4153"/>
        <w:tab w:val="right" w:pos="8306"/>
      </w:tabs>
      <w:snapToGrid w:val="0"/>
      <w:jc w:val="left"/>
    </w:pPr>
    <w:rPr>
      <w:sz w:val="18"/>
      <w:szCs w:val="18"/>
    </w:rPr>
  </w:style>
  <w:style w:type="paragraph" w:customStyle="1" w:styleId="265">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266">
    <w:name w:val="页眉 New New New New New New New New New New New New New"/>
    <w:basedOn w:val="151"/>
    <w:qFormat/>
    <w:uiPriority w:val="0"/>
    <w:pPr>
      <w:pBdr>
        <w:bottom w:val="single" w:color="auto" w:sz="6" w:space="1"/>
      </w:pBdr>
      <w:tabs>
        <w:tab w:val="center" w:pos="4153"/>
        <w:tab w:val="right" w:pos="8306"/>
      </w:tabs>
      <w:snapToGrid w:val="0"/>
      <w:jc w:val="center"/>
    </w:pPr>
    <w:rPr>
      <w:sz w:val="18"/>
      <w:szCs w:val="18"/>
    </w:rPr>
  </w:style>
  <w:style w:type="paragraph" w:customStyle="1" w:styleId="267">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268">
    <w:name w:val="Item List"/>
    <w:qFormat/>
    <w:uiPriority w:val="0"/>
    <w:pPr>
      <w:widowControl w:val="0"/>
      <w:adjustRightInd w:val="0"/>
      <w:spacing w:line="360" w:lineRule="auto"/>
      <w:jc w:val="both"/>
      <w:textAlignment w:val="baseline"/>
    </w:pPr>
    <w:rPr>
      <w:rFonts w:ascii="Times New Roman" w:hAnsi="Times New Roman" w:eastAsia="宋体" w:cs="Times New Roman"/>
      <w:kern w:val="2"/>
      <w:sz w:val="24"/>
      <w:lang w:val="en-US" w:eastAsia="zh-CN" w:bidi="ar-SA"/>
    </w:rPr>
  </w:style>
  <w:style w:type="paragraph" w:customStyle="1" w:styleId="269">
    <w:name w:val="WW-正文（首行缩进两字）"/>
    <w:basedOn w:val="1"/>
    <w:qFormat/>
    <w:uiPriority w:val="0"/>
    <w:pPr>
      <w:widowControl w:val="0"/>
      <w:autoSpaceDE w:val="0"/>
      <w:autoSpaceDN w:val="0"/>
      <w:adjustRightInd w:val="0"/>
      <w:ind w:firstLine="420"/>
      <w:jc w:val="both"/>
    </w:pPr>
    <w:rPr>
      <w:sz w:val="21"/>
      <w:szCs w:val="21"/>
    </w:rPr>
  </w:style>
  <w:style w:type="paragraph" w:customStyle="1" w:styleId="270">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rPr>
  </w:style>
  <w:style w:type="paragraph" w:customStyle="1" w:styleId="271">
    <w:name w:val="xl107"/>
    <w:basedOn w:val="1"/>
    <w:qFormat/>
    <w:uiPriority w:val="0"/>
    <w:pPr>
      <w:spacing w:before="100" w:beforeAutospacing="1" w:after="100" w:afterAutospacing="1"/>
      <w:jc w:val="center"/>
    </w:pPr>
    <w:rPr>
      <w:rFonts w:ascii="宋体" w:hAnsi="宋体" w:cs="宋体"/>
      <w:b/>
      <w:bCs/>
      <w:sz w:val="20"/>
      <w:szCs w:val="20"/>
    </w:rPr>
  </w:style>
  <w:style w:type="paragraph" w:customStyle="1" w:styleId="272">
    <w:name w:val="Style8"/>
    <w:basedOn w:val="1"/>
    <w:qFormat/>
    <w:uiPriority w:val="0"/>
    <w:pPr>
      <w:widowControl w:val="0"/>
      <w:tabs>
        <w:tab w:val="left" w:pos="1304"/>
      </w:tabs>
      <w:spacing w:beforeLines="50" w:afterLines="50" w:line="276" w:lineRule="auto"/>
      <w:ind w:left="1304" w:hanging="397"/>
      <w:jc w:val="both"/>
    </w:pPr>
    <w:rPr>
      <w:rFonts w:ascii="Arial" w:hAnsi="Arial"/>
      <w:kern w:val="2"/>
      <w:szCs w:val="20"/>
    </w:rPr>
  </w:style>
  <w:style w:type="paragraph" w:customStyle="1" w:styleId="273">
    <w:name w:val="我的正文"/>
    <w:basedOn w:val="1"/>
    <w:qFormat/>
    <w:uiPriority w:val="0"/>
    <w:pPr>
      <w:widowControl w:val="0"/>
      <w:spacing w:line="360" w:lineRule="auto"/>
      <w:ind w:firstLine="420" w:firstLineChars="200"/>
      <w:jc w:val="both"/>
    </w:pPr>
    <w:rPr>
      <w:rFonts w:ascii="宋体" w:hAnsi="宋体"/>
      <w:kern w:val="2"/>
      <w:sz w:val="21"/>
      <w:szCs w:val="20"/>
    </w:rPr>
  </w:style>
  <w:style w:type="paragraph" w:customStyle="1" w:styleId="274">
    <w:name w:val="font0"/>
    <w:basedOn w:val="1"/>
    <w:qFormat/>
    <w:uiPriority w:val="0"/>
    <w:pPr>
      <w:spacing w:before="100" w:beforeAutospacing="1" w:after="100" w:afterAutospacing="1"/>
    </w:pPr>
    <w:rPr>
      <w:rFonts w:ascii="宋体" w:hAnsi="宋体" w:cs="宋体"/>
      <w:color w:val="000000"/>
      <w:sz w:val="22"/>
      <w:szCs w:val="22"/>
    </w:rPr>
  </w:style>
  <w:style w:type="paragraph" w:customStyle="1" w:styleId="275">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276">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277">
    <w:name w:val="正文序号 2"/>
    <w:basedOn w:val="1"/>
    <w:qFormat/>
    <w:uiPriority w:val="0"/>
    <w:pPr>
      <w:widowControl w:val="0"/>
      <w:numPr>
        <w:ilvl w:val="1"/>
        <w:numId w:val="2"/>
      </w:numPr>
      <w:tabs>
        <w:tab w:val="left" w:pos="1049"/>
        <w:tab w:val="clear" w:pos="840"/>
      </w:tabs>
      <w:spacing w:before="60"/>
      <w:jc w:val="both"/>
    </w:pPr>
    <w:rPr>
      <w:kern w:val="2"/>
      <w:sz w:val="21"/>
      <w:szCs w:val="20"/>
    </w:rPr>
  </w:style>
  <w:style w:type="character" w:customStyle="1" w:styleId="278">
    <w:name w:val="WW8Num9z0"/>
    <w:qFormat/>
    <w:uiPriority w:val="0"/>
    <w:rPr>
      <w:rFonts w:ascii="Wingdings" w:hAnsi="Wingdings"/>
    </w:rPr>
  </w:style>
  <w:style w:type="character" w:customStyle="1" w:styleId="279">
    <w:name w:val="textnorm_chn1"/>
    <w:qFormat/>
    <w:uiPriority w:val="0"/>
    <w:rPr>
      <w:rFonts w:hint="default" w:ascii="Arial" w:hAnsi="Arial" w:cs="Arial"/>
      <w:color w:val="21254A"/>
      <w:sz w:val="22"/>
      <w:szCs w:val="22"/>
    </w:rPr>
  </w:style>
  <w:style w:type="character" w:customStyle="1" w:styleId="280">
    <w:name w:val="textnormchn1"/>
    <w:basedOn w:val="46"/>
    <w:qFormat/>
    <w:uiPriority w:val="0"/>
  </w:style>
  <w:style w:type="character" w:customStyle="1" w:styleId="281">
    <w:name w:val="CD正文 Char Char"/>
    <w:link w:val="249"/>
    <w:qFormat/>
    <w:uiPriority w:val="0"/>
    <w:rPr>
      <w:rFonts w:eastAsia="宋体"/>
      <w:kern w:val="2"/>
      <w:sz w:val="30"/>
      <w:szCs w:val="28"/>
      <w:lang w:val="en-US" w:eastAsia="zh-CN" w:bidi="ar-SA"/>
    </w:rPr>
  </w:style>
  <w:style w:type="character" w:customStyle="1" w:styleId="282">
    <w:name w:val="h4-1 Char Char"/>
    <w:link w:val="236"/>
    <w:qFormat/>
    <w:uiPriority w:val="0"/>
    <w:rPr>
      <w:rFonts w:ascii="Arial" w:hAnsi="Arial" w:eastAsia="仿宋_GB2312" w:cs="Arial"/>
      <w:b/>
      <w:bCs/>
      <w:kern w:val="2"/>
      <w:sz w:val="28"/>
      <w:szCs w:val="28"/>
      <w:lang w:val="zh-CN" w:eastAsia="zh-CN" w:bidi="ar-SA"/>
    </w:rPr>
  </w:style>
  <w:style w:type="character" w:customStyle="1" w:styleId="283">
    <w:name w:val="style31"/>
    <w:qFormat/>
    <w:uiPriority w:val="0"/>
    <w:rPr>
      <w:rFonts w:hint="default" w:ascii="Arial" w:hAnsi="Arial" w:cs="Arial"/>
      <w:b/>
      <w:bCs/>
      <w:sz w:val="21"/>
      <w:szCs w:val="21"/>
    </w:rPr>
  </w:style>
  <w:style w:type="character" w:customStyle="1" w:styleId="284">
    <w:name w:val="font31"/>
    <w:qFormat/>
    <w:uiPriority w:val="0"/>
    <w:rPr>
      <w:rFonts w:ascii="font-weight : 400" w:hAnsi="font-weight : 400" w:eastAsia="font-weight : 400" w:cs="font-weight : 400"/>
      <w:color w:val="000000"/>
      <w:sz w:val="20"/>
      <w:szCs w:val="20"/>
      <w:u w:val="none"/>
    </w:rPr>
  </w:style>
  <w:style w:type="character" w:customStyle="1" w:styleId="285">
    <w:name w:val="标书（正文） Char Char"/>
    <w:link w:val="77"/>
    <w:qFormat/>
    <w:uiPriority w:val="0"/>
    <w:rPr>
      <w:rFonts w:ascii="宋体" w:hAnsi="宋体" w:eastAsia="宋体"/>
      <w:b/>
      <w:kern w:val="10"/>
      <w:sz w:val="21"/>
      <w:lang w:val="en-US" w:eastAsia="zh-CN" w:bidi="ar-SA"/>
    </w:rPr>
  </w:style>
  <w:style w:type="character" w:customStyle="1" w:styleId="286">
    <w:name w:val="param_td12"/>
    <w:basedOn w:val="46"/>
    <w:qFormat/>
    <w:uiPriority w:val="0"/>
  </w:style>
  <w:style w:type="character" w:customStyle="1" w:styleId="287">
    <w:name w:val="No Spacing Char"/>
    <w:link w:val="219"/>
    <w:qFormat/>
    <w:locked/>
    <w:uiPriority w:val="1"/>
    <w:rPr>
      <w:sz w:val="22"/>
      <w:szCs w:val="22"/>
      <w:lang w:val="en-US" w:eastAsia="zh-CN" w:bidi="ar-SA"/>
    </w:rPr>
  </w:style>
  <w:style w:type="character" w:customStyle="1" w:styleId="288">
    <w:name w:val="标题 2 Char"/>
    <w:qFormat/>
    <w:uiPriority w:val="0"/>
    <w:rPr>
      <w:rFonts w:ascii="Arial" w:hAnsi="Arial"/>
      <w:b/>
      <w:sz w:val="28"/>
    </w:rPr>
  </w:style>
  <w:style w:type="character" w:customStyle="1" w:styleId="289">
    <w:name w:val="fo Char"/>
    <w:qFormat/>
    <w:uiPriority w:val="0"/>
    <w:rPr>
      <w:rFonts w:eastAsia="宋体"/>
      <w:kern w:val="2"/>
      <w:sz w:val="18"/>
      <w:lang w:bidi="ar-SA"/>
    </w:rPr>
  </w:style>
  <w:style w:type="character" w:customStyle="1" w:styleId="290">
    <w:name w:val="标题2 Char"/>
    <w:qFormat/>
    <w:uiPriority w:val="0"/>
    <w:rPr>
      <w:rFonts w:eastAsia="宋体"/>
      <w:sz w:val="24"/>
    </w:rPr>
  </w:style>
  <w:style w:type="character" w:customStyle="1" w:styleId="291">
    <w:name w:val="正文首行缩进两字符 Char Char"/>
    <w:qFormat/>
    <w:uiPriority w:val="0"/>
    <w:rPr>
      <w:rFonts w:eastAsia="宋体"/>
      <w:kern w:val="2"/>
      <w:sz w:val="21"/>
      <w:szCs w:val="24"/>
      <w:lang w:val="en-US" w:eastAsia="zh-CN" w:bidi="ar-SA"/>
    </w:rPr>
  </w:style>
  <w:style w:type="character" w:customStyle="1" w:styleId="292">
    <w:name w:val="h5-1 Char Char"/>
    <w:link w:val="96"/>
    <w:qFormat/>
    <w:uiPriority w:val="0"/>
    <w:rPr>
      <w:rFonts w:ascii="Arial" w:hAnsi="Arial" w:eastAsia="仿宋_GB2312" w:cs="Arial"/>
      <w:b/>
      <w:bCs/>
      <w:kern w:val="2"/>
      <w:sz w:val="24"/>
      <w:szCs w:val="28"/>
      <w:lang w:val="en-US" w:eastAsia="zh-CN" w:bidi="ar-SA"/>
    </w:rPr>
  </w:style>
  <w:style w:type="character" w:customStyle="1" w:styleId="293">
    <w:name w:val="页脚 Char1"/>
    <w:semiHidden/>
    <w:qFormat/>
    <w:uiPriority w:val="99"/>
    <w:rPr>
      <w:rFonts w:ascii="Calibri" w:hAnsi="Calibri" w:eastAsia="仿宋_GB2312" w:cs="Times New Roman"/>
      <w:sz w:val="18"/>
      <w:szCs w:val="18"/>
    </w:rPr>
  </w:style>
  <w:style w:type="character" w:customStyle="1" w:styleId="294">
    <w:name w:val="ca-111"/>
    <w:qFormat/>
    <w:uiPriority w:val="0"/>
    <w:rPr>
      <w:rFonts w:hint="eastAsia" w:ascii="宋体" w:hAnsi="宋体" w:eastAsia="宋体"/>
      <w:color w:val="000000"/>
      <w:sz w:val="24"/>
      <w:szCs w:val="24"/>
    </w:rPr>
  </w:style>
  <w:style w:type="character" w:customStyle="1" w:styleId="295">
    <w:name w:val="纯文本 Char Char"/>
    <w:qFormat/>
    <w:uiPriority w:val="0"/>
    <w:rPr>
      <w:rFonts w:ascii="宋体" w:hAnsi="Tms Rmn" w:eastAsia="宋体" w:cs="宋体"/>
      <w:sz w:val="21"/>
      <w:szCs w:val="21"/>
      <w:lang w:val="en-US" w:eastAsia="zh-CN" w:bidi="ar-SA"/>
    </w:rPr>
  </w:style>
  <w:style w:type="character" w:customStyle="1" w:styleId="296">
    <w:name w:val="huei12b"/>
    <w:basedOn w:val="46"/>
    <w:qFormat/>
    <w:uiPriority w:val="0"/>
  </w:style>
  <w:style w:type="character" w:customStyle="1" w:styleId="297">
    <w:name w:val="正文3 Char Char"/>
    <w:link w:val="155"/>
    <w:qFormat/>
    <w:uiPriority w:val="0"/>
    <w:rPr>
      <w:sz w:val="24"/>
      <w:szCs w:val="24"/>
      <w:lang w:val="en-US" w:eastAsia="zh-CN" w:bidi="ar-SA"/>
    </w:rPr>
  </w:style>
  <w:style w:type="character" w:customStyle="1" w:styleId="298">
    <w:name w:val="ca-221"/>
    <w:qFormat/>
    <w:uiPriority w:val="0"/>
    <w:rPr>
      <w:rFonts w:hint="default" w:ascii="Times New Roman" w:hAnsi="Times New Roman" w:cs="Times New Roman"/>
      <w:color w:val="000000"/>
      <w:sz w:val="24"/>
      <w:szCs w:val="24"/>
    </w:rPr>
  </w:style>
  <w:style w:type="character" w:customStyle="1" w:styleId="299">
    <w:name w:val="正文文本缩进 字符"/>
    <w:link w:val="19"/>
    <w:qFormat/>
    <w:uiPriority w:val="0"/>
    <w:rPr>
      <w:rFonts w:ascii="宋体" w:eastAsia="宋体"/>
      <w:sz w:val="30"/>
      <w:szCs w:val="24"/>
      <w:lang w:val="en-US" w:eastAsia="zh-CN" w:bidi="ar-SA"/>
    </w:rPr>
  </w:style>
  <w:style w:type="character" w:customStyle="1" w:styleId="300">
    <w:name w:val="small"/>
    <w:basedOn w:val="46"/>
    <w:qFormat/>
    <w:uiPriority w:val="0"/>
  </w:style>
  <w:style w:type="character" w:customStyle="1" w:styleId="301">
    <w:name w:val="日期 Char1"/>
    <w:semiHidden/>
    <w:qFormat/>
    <w:uiPriority w:val="99"/>
    <w:rPr>
      <w:rFonts w:ascii="Calibri" w:hAnsi="Calibri" w:eastAsia="仿宋_GB2312" w:cs="Times New Roman"/>
      <w:sz w:val="24"/>
    </w:rPr>
  </w:style>
  <w:style w:type="character" w:customStyle="1" w:styleId="302">
    <w:name w:val="表正文 Char2"/>
    <w:qFormat/>
    <w:uiPriority w:val="0"/>
    <w:rPr>
      <w:rFonts w:eastAsia="宋体"/>
      <w:kern w:val="2"/>
      <w:sz w:val="21"/>
      <w:lang w:val="en-US" w:eastAsia="zh-CN" w:bidi="ar-SA"/>
    </w:rPr>
  </w:style>
  <w:style w:type="character" w:customStyle="1" w:styleId="303">
    <w:name w:val="正文文本 字符"/>
    <w:link w:val="18"/>
    <w:qFormat/>
    <w:uiPriority w:val="0"/>
    <w:rPr>
      <w:sz w:val="24"/>
      <w:szCs w:val="24"/>
    </w:rPr>
  </w:style>
  <w:style w:type="character" w:customStyle="1" w:styleId="304">
    <w:name w:val="keyword"/>
    <w:basedOn w:val="46"/>
    <w:qFormat/>
    <w:uiPriority w:val="0"/>
  </w:style>
  <w:style w:type="character" w:customStyle="1" w:styleId="305">
    <w:name w:val="Char1 Char Char"/>
    <w:qFormat/>
    <w:uiPriority w:val="0"/>
    <w:rPr>
      <w:rFonts w:ascii="宋体" w:hAnsi="Courier New" w:eastAsia="宋体"/>
      <w:kern w:val="2"/>
      <w:sz w:val="24"/>
      <w:lang w:val="en-US" w:eastAsia="zh-CN" w:bidi="ar-SA"/>
    </w:rPr>
  </w:style>
  <w:style w:type="character" w:customStyle="1" w:styleId="306">
    <w:name w:val="fontblank12"/>
    <w:basedOn w:val="46"/>
    <w:qFormat/>
    <w:uiPriority w:val="0"/>
  </w:style>
  <w:style w:type="character" w:customStyle="1" w:styleId="307">
    <w:name w:val="标题 字符"/>
    <w:link w:val="40"/>
    <w:qFormat/>
    <w:uiPriority w:val="0"/>
    <w:rPr>
      <w:rFonts w:ascii="Cambria" w:hAnsi="Cambria"/>
      <w:b/>
      <w:bCs/>
      <w:kern w:val="2"/>
      <w:sz w:val="32"/>
      <w:szCs w:val="32"/>
    </w:rPr>
  </w:style>
  <w:style w:type="character" w:customStyle="1" w:styleId="308">
    <w:name w:val="列出段落 Char"/>
    <w:link w:val="87"/>
    <w:qFormat/>
    <w:uiPriority w:val="34"/>
    <w:rPr>
      <w:rFonts w:ascii="Calibri" w:hAnsi="Calibri"/>
      <w:kern w:val="2"/>
      <w:sz w:val="21"/>
      <w:szCs w:val="22"/>
    </w:rPr>
  </w:style>
  <w:style w:type="character" w:customStyle="1" w:styleId="309">
    <w:name w:val="h Char"/>
    <w:qFormat/>
    <w:uiPriority w:val="0"/>
    <w:rPr>
      <w:rFonts w:eastAsia="仿宋_GB2312"/>
      <w:kern w:val="2"/>
      <w:sz w:val="18"/>
      <w:szCs w:val="18"/>
      <w:lang w:val="en-US" w:eastAsia="zh-CN" w:bidi="ar-SA"/>
    </w:rPr>
  </w:style>
  <w:style w:type="character" w:customStyle="1" w:styleId="310">
    <w:name w:val="批注框文本 Char1"/>
    <w:semiHidden/>
    <w:qFormat/>
    <w:uiPriority w:val="99"/>
    <w:rPr>
      <w:rFonts w:ascii="Calibri" w:hAnsi="Calibri" w:eastAsia="仿宋_GB2312" w:cs="Times New Roman"/>
      <w:sz w:val="18"/>
      <w:szCs w:val="18"/>
    </w:rPr>
  </w:style>
  <w:style w:type="character" w:customStyle="1" w:styleId="311">
    <w:name w:val="日期 字符"/>
    <w:link w:val="25"/>
    <w:qFormat/>
    <w:uiPriority w:val="99"/>
    <w:rPr>
      <w:rFonts w:eastAsia="宋体"/>
      <w:sz w:val="24"/>
      <w:szCs w:val="24"/>
      <w:lang w:val="en-US" w:eastAsia="zh-CN" w:bidi="ar-SA"/>
    </w:rPr>
  </w:style>
  <w:style w:type="character" w:customStyle="1" w:styleId="312">
    <w:name w:val="grame"/>
    <w:basedOn w:val="46"/>
    <w:qFormat/>
    <w:uiPriority w:val="0"/>
  </w:style>
  <w:style w:type="character" w:customStyle="1" w:styleId="313">
    <w:name w:val="标题 3 字符"/>
    <w:link w:val="4"/>
    <w:qFormat/>
    <w:uiPriority w:val="0"/>
    <w:rPr>
      <w:rFonts w:ascii="宋体" w:hAnsi="宋体" w:eastAsia="宋体"/>
      <w:b/>
      <w:bCs/>
      <w:kern w:val="2"/>
      <w:sz w:val="28"/>
      <w:szCs w:val="28"/>
      <w:lang w:val="en-US" w:eastAsia="zh-CN" w:bidi="ar-SA"/>
    </w:rPr>
  </w:style>
  <w:style w:type="character" w:customStyle="1" w:styleId="314">
    <w:name w:val="style61"/>
    <w:qFormat/>
    <w:uiPriority w:val="0"/>
    <w:rPr>
      <w:rFonts w:hint="default" w:ascii="Arial" w:hAnsi="Arial" w:cs="Arial"/>
      <w:color w:val="003399"/>
      <w:sz w:val="18"/>
      <w:szCs w:val="18"/>
    </w:rPr>
  </w:style>
  <w:style w:type="character" w:customStyle="1" w:styleId="315">
    <w:name w:val="magic-list1"/>
    <w:qFormat/>
    <w:uiPriority w:val="0"/>
    <w:rPr>
      <w:rFonts w:hint="default" w:ascii="ˎ̥" w:hAnsi="ˎ̥"/>
      <w:color w:val="000000"/>
      <w:sz w:val="20"/>
      <w:u w:val="none"/>
    </w:rPr>
  </w:style>
  <w:style w:type="character" w:customStyle="1" w:styleId="316">
    <w:name w:val="纯文本 字符"/>
    <w:link w:val="23"/>
    <w:qFormat/>
    <w:uiPriority w:val="0"/>
    <w:rPr>
      <w:rFonts w:hint="eastAsia" w:ascii="宋体" w:hAnsi="Tms Rmn" w:eastAsia="宋体"/>
      <w:sz w:val="21"/>
      <w:lang w:val="en-US" w:eastAsia="zh-CN"/>
    </w:rPr>
  </w:style>
  <w:style w:type="character" w:customStyle="1" w:styleId="317">
    <w:name w:val="文章正文 Char Char"/>
    <w:link w:val="191"/>
    <w:qFormat/>
    <w:uiPriority w:val="0"/>
    <w:rPr>
      <w:rFonts w:eastAsia="宋体"/>
      <w:kern w:val="2"/>
      <w:sz w:val="24"/>
      <w:szCs w:val="24"/>
      <w:lang w:val="en-US" w:eastAsia="zh-CN" w:bidi="ar-SA"/>
    </w:rPr>
  </w:style>
  <w:style w:type="character" w:customStyle="1" w:styleId="318">
    <w:name w:val="H4 Char"/>
    <w:qFormat/>
    <w:uiPriority w:val="0"/>
    <w:rPr>
      <w:rFonts w:ascii="Arial" w:hAnsi="Arial" w:eastAsia="宋体"/>
      <w:b/>
      <w:kern w:val="2"/>
      <w:sz w:val="28"/>
      <w:lang w:val="en-US" w:eastAsia="zh-CN"/>
    </w:rPr>
  </w:style>
  <w:style w:type="character" w:customStyle="1" w:styleId="319">
    <w:name w:val="huei12b1"/>
    <w:qFormat/>
    <w:uiPriority w:val="0"/>
    <w:rPr>
      <w:b/>
      <w:bCs/>
      <w:color w:val="333333"/>
      <w:sz w:val="18"/>
      <w:szCs w:val="18"/>
    </w:rPr>
  </w:style>
  <w:style w:type="character" w:customStyle="1" w:styleId="320">
    <w:name w:val="文档结构图 Char1"/>
    <w:semiHidden/>
    <w:qFormat/>
    <w:uiPriority w:val="99"/>
    <w:rPr>
      <w:rFonts w:ascii="宋体" w:hAnsi="Calibri" w:eastAsia="宋体" w:cs="Times New Roman"/>
      <w:sz w:val="18"/>
      <w:szCs w:val="18"/>
    </w:rPr>
  </w:style>
  <w:style w:type="character" w:customStyle="1" w:styleId="321">
    <w:name w:val="纯文本 Char Char1"/>
    <w:qFormat/>
    <w:uiPriority w:val="0"/>
    <w:rPr>
      <w:rFonts w:ascii="宋体" w:hAnsi="Courier New" w:eastAsia="宋体"/>
      <w:kern w:val="2"/>
      <w:sz w:val="21"/>
      <w:lang w:val="en-US" w:eastAsia="zh-CN" w:bidi="ar-SA"/>
    </w:rPr>
  </w:style>
  <w:style w:type="character" w:customStyle="1" w:styleId="322">
    <w:name w:val="unnamed31"/>
    <w:qFormat/>
    <w:uiPriority w:val="0"/>
    <w:rPr>
      <w:sz w:val="22"/>
      <w:szCs w:val="22"/>
    </w:rPr>
  </w:style>
  <w:style w:type="character" w:customStyle="1" w:styleId="323">
    <w:name w:val="页眉 Char1"/>
    <w:semiHidden/>
    <w:qFormat/>
    <w:uiPriority w:val="99"/>
    <w:rPr>
      <w:rFonts w:ascii="Calibri" w:hAnsi="Calibri" w:eastAsia="仿宋_GB2312" w:cs="Times New Roman"/>
      <w:sz w:val="18"/>
      <w:szCs w:val="18"/>
    </w:rPr>
  </w:style>
  <w:style w:type="character" w:customStyle="1" w:styleId="324">
    <w:name w:val="标题 3 Char Char Char"/>
    <w:qFormat/>
    <w:uiPriority w:val="0"/>
    <w:rPr>
      <w:rFonts w:eastAsia="宋体"/>
      <w:b/>
      <w:kern w:val="2"/>
      <w:sz w:val="32"/>
      <w:lang w:val="en-US" w:eastAsia="zh-CN" w:bidi="ar-SA"/>
    </w:rPr>
  </w:style>
  <w:style w:type="character" w:customStyle="1" w:styleId="325">
    <w:name w:val="headline-content2"/>
    <w:basedOn w:val="46"/>
    <w:qFormat/>
    <w:uiPriority w:val="0"/>
  </w:style>
  <w:style w:type="character" w:customStyle="1" w:styleId="326">
    <w:name w:val="正文缩进 字符"/>
    <w:link w:val="12"/>
    <w:qFormat/>
    <w:uiPriority w:val="0"/>
    <w:rPr>
      <w:rFonts w:eastAsia="宋体"/>
      <w:kern w:val="2"/>
      <w:sz w:val="21"/>
      <w:szCs w:val="24"/>
      <w:lang w:val="en-US" w:eastAsia="zh-CN" w:bidi="ar-SA"/>
    </w:rPr>
  </w:style>
  <w:style w:type="character" w:customStyle="1" w:styleId="327">
    <w:name w:val="productdetailname"/>
    <w:basedOn w:val="46"/>
    <w:qFormat/>
    <w:uiPriority w:val="0"/>
  </w:style>
  <w:style w:type="character" w:customStyle="1" w:styleId="328">
    <w:name w:val="批注框文本 字符"/>
    <w:link w:val="27"/>
    <w:qFormat/>
    <w:uiPriority w:val="99"/>
    <w:rPr>
      <w:sz w:val="18"/>
      <w:szCs w:val="18"/>
    </w:rPr>
  </w:style>
  <w:style w:type="character" w:customStyle="1" w:styleId="329">
    <w:name w:val="标题 4 字符"/>
    <w:link w:val="5"/>
    <w:qFormat/>
    <w:uiPriority w:val="0"/>
    <w:rPr>
      <w:rFonts w:eastAsia="宋体"/>
      <w:b/>
      <w:bCs/>
      <w:sz w:val="28"/>
      <w:szCs w:val="28"/>
      <w:lang w:val="en-US" w:eastAsia="zh-CN" w:bidi="ar-SA"/>
    </w:rPr>
  </w:style>
  <w:style w:type="character" w:customStyle="1" w:styleId="330">
    <w:name w:val="Char Char4"/>
    <w:qFormat/>
    <w:uiPriority w:val="0"/>
    <w:rPr>
      <w:rFonts w:ascii="宋体" w:hAnsi="Courier New" w:eastAsia="宋体"/>
      <w:kern w:val="2"/>
      <w:sz w:val="21"/>
      <w:lang w:val="en-US" w:eastAsia="zh-CN"/>
    </w:rPr>
  </w:style>
  <w:style w:type="character" w:customStyle="1" w:styleId="331">
    <w:name w:val="文档结构图 字符"/>
    <w:link w:val="14"/>
    <w:qFormat/>
    <w:uiPriority w:val="99"/>
    <w:rPr>
      <w:sz w:val="24"/>
      <w:szCs w:val="24"/>
      <w:shd w:val="clear" w:color="auto" w:fill="000080"/>
    </w:rPr>
  </w:style>
  <w:style w:type="character" w:customStyle="1" w:styleId="332">
    <w:name w:val="Char Char11"/>
    <w:qFormat/>
    <w:uiPriority w:val="0"/>
    <w:rPr>
      <w:rFonts w:ascii="宋体" w:hAnsi="Courier New" w:eastAsia="宋体"/>
      <w:kern w:val="2"/>
      <w:sz w:val="21"/>
      <w:szCs w:val="21"/>
      <w:lang w:bidi="ar-SA"/>
    </w:rPr>
  </w:style>
  <w:style w:type="character" w:customStyle="1" w:styleId="333">
    <w:name w:val="批注主题 字符"/>
    <w:link w:val="41"/>
    <w:qFormat/>
    <w:uiPriority w:val="0"/>
    <w:rPr>
      <w:b/>
      <w:kern w:val="2"/>
      <w:sz w:val="18"/>
    </w:rPr>
  </w:style>
  <w:style w:type="character" w:customStyle="1" w:styleId="334">
    <w:name w:val="批注引用1"/>
    <w:qFormat/>
    <w:uiPriority w:val="0"/>
    <w:rPr>
      <w:sz w:val="21"/>
      <w:szCs w:val="21"/>
    </w:rPr>
  </w:style>
  <w:style w:type="character" w:customStyle="1" w:styleId="335">
    <w:name w:val="标题 5 字符"/>
    <w:link w:val="6"/>
    <w:qFormat/>
    <w:uiPriority w:val="0"/>
    <w:rPr>
      <w:rFonts w:eastAsia="宋体"/>
      <w:b/>
      <w:bCs/>
      <w:sz w:val="28"/>
      <w:szCs w:val="28"/>
      <w:lang w:val="en-US" w:eastAsia="zh-CN" w:bidi="ar-SA"/>
    </w:rPr>
  </w:style>
  <w:style w:type="character" w:customStyle="1" w:styleId="336">
    <w:name w:val="页眉 字符"/>
    <w:link w:val="29"/>
    <w:qFormat/>
    <w:uiPriority w:val="99"/>
    <w:rPr>
      <w:rFonts w:eastAsia="宋体"/>
      <w:sz w:val="18"/>
      <w:szCs w:val="18"/>
      <w:lang w:val="en-US" w:eastAsia="zh-CN" w:bidi="ar-SA"/>
    </w:rPr>
  </w:style>
  <w:style w:type="character" w:customStyle="1" w:styleId="337">
    <w:name w:val="Char1 Char Char1"/>
    <w:qFormat/>
    <w:uiPriority w:val="0"/>
    <w:rPr>
      <w:rFonts w:ascii="宋体" w:hAnsi="Courier New" w:eastAsia="宋体"/>
      <w:kern w:val="2"/>
      <w:sz w:val="24"/>
      <w:lang w:val="en-US" w:eastAsia="zh-CN" w:bidi="ar-SA"/>
    </w:rPr>
  </w:style>
  <w:style w:type="character" w:customStyle="1" w:styleId="338">
    <w:name w:val="批注文字 字符"/>
    <w:link w:val="15"/>
    <w:qFormat/>
    <w:uiPriority w:val="0"/>
    <w:rPr>
      <w:kern w:val="2"/>
      <w:sz w:val="18"/>
    </w:rPr>
  </w:style>
  <w:style w:type="character" w:customStyle="1" w:styleId="339">
    <w:name w:val="页脚 字符"/>
    <w:link w:val="28"/>
    <w:qFormat/>
    <w:locked/>
    <w:uiPriority w:val="99"/>
    <w:rPr>
      <w:sz w:val="18"/>
      <w:szCs w:val="18"/>
    </w:rPr>
  </w:style>
  <w:style w:type="character" w:customStyle="1" w:styleId="340">
    <w:name w:val="ca-01"/>
    <w:qFormat/>
    <w:uiPriority w:val="0"/>
    <w:rPr>
      <w:rFonts w:hint="eastAsia" w:ascii="宋体" w:hAnsi="宋体" w:eastAsia="宋体"/>
      <w:b/>
      <w:bCs/>
      <w:color w:val="000000"/>
      <w:spacing w:val="-20"/>
      <w:sz w:val="36"/>
      <w:szCs w:val="36"/>
    </w:rPr>
  </w:style>
  <w:style w:type="paragraph" w:customStyle="1" w:styleId="341">
    <w:name w:val="Normal_0"/>
    <w:qFormat/>
    <w:uiPriority w:val="0"/>
    <w:rPr>
      <w:rFonts w:ascii="Calibri" w:hAnsi="Calibri" w:eastAsia="Times New Roman" w:cs="Times New Roman"/>
      <w:sz w:val="24"/>
      <w:szCs w:val="24"/>
      <w:lang w:val="en-US" w:eastAsia="zh-CN" w:bidi="ar-SA"/>
    </w:rPr>
  </w:style>
  <w:style w:type="paragraph" w:customStyle="1" w:styleId="342">
    <w:name w:val="Normal_2"/>
    <w:qFormat/>
    <w:uiPriority w:val="0"/>
    <w:rPr>
      <w:rFonts w:ascii="Times New Roman" w:hAnsi="Times New Roman" w:eastAsia="Times New Roman" w:cs="Times New Roman"/>
      <w:sz w:val="24"/>
      <w:szCs w:val="24"/>
      <w:lang w:val="en-US" w:eastAsia="zh-CN" w:bidi="ar-SA"/>
    </w:rPr>
  </w:style>
  <w:style w:type="paragraph" w:customStyle="1" w:styleId="343">
    <w:name w:val="Table Paragraph"/>
    <w:basedOn w:val="1"/>
    <w:qFormat/>
    <w:uiPriority w:val="1"/>
    <w:rPr>
      <w:rFonts w:ascii="宋体" w:hAnsi="宋体" w:cs="宋体"/>
    </w:rPr>
  </w:style>
  <w:style w:type="character" w:customStyle="1" w:styleId="344">
    <w:name w:val="NormalCharacter"/>
    <w:qFormat/>
    <w:uiPriority w:val="0"/>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92</Pages>
  <Words>10296</Words>
  <Characters>13302</Characters>
  <Lines>124</Lines>
  <Paragraphs>35</Paragraphs>
  <TotalTime>375</TotalTime>
  <ScaleCrop>false</ScaleCrop>
  <LinksUpToDate>false</LinksUpToDate>
  <CharactersWithSpaces>13362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2020-12-12T01:53:00Z</dcterms:created>
  <dc:creator>ffxp</dc:creator>
  <cp:lastModifiedBy>word麻鸭</cp:lastModifiedBy>
  <cp:lastPrinted>2024-03-29T17:58:00Z</cp:lastPrinted>
  <dcterms:modified xsi:type="dcterms:W3CDTF">2025-12-23T03:53:08Z</dcterms:modified>
  <dc:title>成都市猪肉质量安全溯源信息系统专用称重设备采购项目竞争性谈判公告</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8C04186E64EF4766B0A14A1D3EEBFAB7_12</vt:lpwstr>
  </property>
  <property fmtid="{D5CDD505-2E9C-101B-9397-08002B2CF9AE}" pid="4" name="KSOTemplateDocerSaveRecord">
    <vt:lpwstr>eyJoZGlkIjoiZDk0YzA4NDIwZmQwMzAyN2I3Yzc3NWE2NzYwNzM1ZDUiLCJ1c2VySWQiOiI3NTM3Njk3NDcifQ==</vt:lpwstr>
  </property>
</Properties>
</file>