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C9BFB">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bookmarkStart w:id="0" w:name="_GoBack"/>
      <w:bookmarkEnd w:id="0"/>
      <w:r>
        <w:rPr>
          <w:rFonts w:hint="eastAsia" w:ascii="宋体" w:hAnsi="宋体" w:eastAsia="宋体" w:cs="宋体"/>
          <w:b/>
          <w:sz w:val="44"/>
          <w:szCs w:val="44"/>
          <w:lang w:val="en-US" w:eastAsia="zh-CN"/>
        </w:rPr>
        <w:t>《</w:t>
      </w:r>
      <w:r>
        <w:rPr>
          <w:rFonts w:hint="eastAsia" w:ascii="宋体" w:hAnsi="宋体" w:cs="宋体"/>
          <w:b/>
          <w:sz w:val="44"/>
          <w:szCs w:val="44"/>
          <w:lang w:val="en-US" w:eastAsia="zh-CN"/>
        </w:rPr>
        <w:t>兴业银行西宁分行关于辖内网点局部零星改造项目</w:t>
      </w:r>
      <w:r>
        <w:rPr>
          <w:rFonts w:hint="eastAsia" w:ascii="宋体" w:hAnsi="宋体" w:eastAsia="宋体" w:cs="宋体"/>
          <w:b/>
          <w:sz w:val="44"/>
          <w:szCs w:val="44"/>
          <w:lang w:val="en-US" w:eastAsia="zh-CN"/>
        </w:rPr>
        <w:t>》供应商征集反馈材料-公司名称（全称）</w:t>
      </w:r>
    </w:p>
    <w:p w14:paraId="77D4D59A">
      <w:pPr>
        <w:ind w:left="0" w:leftChars="0" w:firstLine="0" w:firstLineChars="0"/>
        <w:jc w:val="center"/>
        <w:rPr>
          <w:rFonts w:hint="eastAsia" w:ascii="仿宋" w:hAnsi="仿宋" w:eastAsia="仿宋"/>
          <w:b/>
          <w:bCs/>
          <w:sz w:val="36"/>
          <w:szCs w:val="36"/>
          <w:lang w:val="en-US" w:eastAsia="zh-CN"/>
        </w:rPr>
      </w:pPr>
    </w:p>
    <w:p w14:paraId="7727C144">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14:paraId="72DE1D20">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14:paraId="05D944CC">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14:paraId="546EB54B">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14:paraId="230302C5">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14:paraId="23A13F9A">
      <w:pPr>
        <w:pStyle w:val="9"/>
        <w:rPr>
          <w:rFonts w:hint="eastAsia"/>
          <w:lang w:val="en-US" w:eastAsia="zh-CN"/>
        </w:rPr>
      </w:pPr>
    </w:p>
    <w:p w14:paraId="1C73EB04">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8"/>
        <w:gridCol w:w="1457"/>
        <w:gridCol w:w="4174"/>
      </w:tblGrid>
      <w:tr w14:paraId="788F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695" w:type="pct"/>
            <w:vAlign w:val="center"/>
          </w:tcPr>
          <w:p w14:paraId="78774A9D">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855" w:type="pct"/>
            <w:vAlign w:val="center"/>
          </w:tcPr>
          <w:p w14:paraId="1BD095D3">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449" w:type="pct"/>
            <w:vAlign w:val="center"/>
          </w:tcPr>
          <w:p w14:paraId="76A2F017">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14:paraId="5CDD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6EDF7420">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14:paraId="35C4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695" w:type="pct"/>
            <w:vAlign w:val="center"/>
          </w:tcPr>
          <w:p w14:paraId="2D5D018E">
            <w:pPr>
              <w:pStyle w:val="2"/>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1.1采购需求</w:t>
            </w:r>
          </w:p>
          <w:p w14:paraId="57FEE6CB">
            <w:pPr>
              <w:pStyle w:val="2"/>
              <w:ind w:left="0" w:leftChars="0" w:firstLine="0" w:firstLineChars="0"/>
              <w:rPr>
                <w:rFonts w:hint="eastAsia"/>
              </w:rPr>
            </w:pPr>
            <w:r>
              <w:rPr>
                <w:rFonts w:hint="eastAsia" w:ascii="仿宋" w:hAnsi="仿宋" w:eastAsia="仿宋" w:cs="仿宋"/>
                <w:sz w:val="24"/>
                <w:szCs w:val="24"/>
              </w:rPr>
              <w:t>本项目分别位于西宁市城北区小桥大街6号、城中区南山路16号、城东区共和路89号，施工范围包括：门楣店招改造、自助银行局部改造等。</w:t>
            </w:r>
          </w:p>
        </w:tc>
        <w:tc>
          <w:tcPr>
            <w:tcW w:w="855" w:type="pct"/>
            <w:vAlign w:val="center"/>
          </w:tcPr>
          <w:p w14:paraId="5A5CFB9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4FFCB20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4967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695" w:type="pct"/>
            <w:vAlign w:val="center"/>
          </w:tcPr>
          <w:p w14:paraId="717A8AB8">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 技术要求</w:t>
            </w:r>
          </w:p>
          <w:p w14:paraId="23C15213">
            <w:pPr>
              <w:pStyle w:val="2"/>
              <w:ind w:left="0" w:leftChars="0" w:firstLine="0" w:firstLineChars="0"/>
              <w:rPr>
                <w:rFonts w:hint="default"/>
                <w:lang w:val="en-US" w:eastAsia="zh-CN"/>
              </w:rPr>
            </w:pPr>
            <w:r>
              <w:rPr>
                <w:rFonts w:hint="default" w:ascii="仿宋" w:hAnsi="仿宋" w:eastAsia="仿宋" w:cs="仿宋"/>
                <w:sz w:val="24"/>
                <w:szCs w:val="24"/>
                <w:lang w:val="en-US" w:eastAsia="zh-CN"/>
              </w:rPr>
              <w:t>本项目严格按照设计图纸及要求进行施工。</w:t>
            </w:r>
          </w:p>
        </w:tc>
        <w:tc>
          <w:tcPr>
            <w:tcW w:w="855" w:type="pct"/>
            <w:vAlign w:val="center"/>
          </w:tcPr>
          <w:p w14:paraId="4053817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2E7729C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4C61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0" w:type="pct"/>
            <w:gridSpan w:val="3"/>
            <w:vAlign w:val="center"/>
          </w:tcPr>
          <w:p w14:paraId="0E580234">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供应商资质要求</w:t>
            </w:r>
          </w:p>
        </w:tc>
      </w:tr>
      <w:tr w14:paraId="2DE6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695" w:type="pct"/>
            <w:vAlign w:val="center"/>
          </w:tcPr>
          <w:p w14:paraId="58B138AF">
            <w:pPr>
              <w:pStyle w:val="2"/>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1.3.1 企业成立三年以上，近三年财务稳健，可稳定提供服务。</w:t>
            </w:r>
          </w:p>
        </w:tc>
        <w:tc>
          <w:tcPr>
            <w:tcW w:w="855" w:type="pct"/>
            <w:vAlign w:val="center"/>
          </w:tcPr>
          <w:p w14:paraId="1C61BAAD">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2A44694D">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0DEA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1695" w:type="pct"/>
            <w:vAlign w:val="center"/>
          </w:tcPr>
          <w:p w14:paraId="3A7AF632">
            <w:pPr>
              <w:pStyle w:val="2"/>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1.3.2 具有承接同类项目的经验，包括但不限于2023年至今与本项目相似的银行类装饰工程施工业绩。</w:t>
            </w:r>
          </w:p>
        </w:tc>
        <w:tc>
          <w:tcPr>
            <w:tcW w:w="855" w:type="pct"/>
            <w:vAlign w:val="center"/>
          </w:tcPr>
          <w:p w14:paraId="1D19704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634C3DB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7BE0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695" w:type="pct"/>
            <w:vAlign w:val="center"/>
          </w:tcPr>
          <w:p w14:paraId="0078F303">
            <w:pPr>
              <w:pStyle w:val="2"/>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1.3.3 需具备建筑装修装饰工程专业承包二级（含）及以上资质。</w:t>
            </w:r>
          </w:p>
        </w:tc>
        <w:tc>
          <w:tcPr>
            <w:tcW w:w="855" w:type="pct"/>
            <w:vAlign w:val="center"/>
          </w:tcPr>
          <w:p w14:paraId="76BE726F">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1635A58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1C6B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14:paraId="4DAA9B22">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14:paraId="7310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5" w:type="pct"/>
            <w:vAlign w:val="center"/>
          </w:tcPr>
          <w:p w14:paraId="2A426316">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2.1依法成立，为存续、在营、开业、在册、登记成立等正常企业状态。</w:t>
            </w:r>
          </w:p>
        </w:tc>
        <w:tc>
          <w:tcPr>
            <w:tcW w:w="855" w:type="pct"/>
            <w:vAlign w:val="center"/>
          </w:tcPr>
          <w:p w14:paraId="42E8746B">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1360C3A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7AEA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5" w:type="pct"/>
            <w:vAlign w:val="center"/>
          </w:tcPr>
          <w:p w14:paraId="2CA9832E">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2.2在兴业银行开立对公账户，若中标本项目，则通过兴业银行对公账户结算该项目相关费用。</w:t>
            </w:r>
          </w:p>
        </w:tc>
        <w:tc>
          <w:tcPr>
            <w:tcW w:w="855" w:type="pct"/>
            <w:vAlign w:val="center"/>
          </w:tcPr>
          <w:p w14:paraId="2D928CE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26E68DEB">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6443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5" w:type="pct"/>
            <w:vAlign w:val="center"/>
          </w:tcPr>
          <w:p w14:paraId="3C88B625">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2.3充分理解我行服务需求并能够根据需求提供相应的服务。</w:t>
            </w:r>
          </w:p>
        </w:tc>
        <w:tc>
          <w:tcPr>
            <w:tcW w:w="855" w:type="pct"/>
            <w:vAlign w:val="center"/>
          </w:tcPr>
          <w:p w14:paraId="7BAC37E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4838C13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1706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5" w:type="pct"/>
            <w:vAlign w:val="center"/>
          </w:tcPr>
          <w:p w14:paraId="253CA06F">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2.4具有良好的商业信誉和财务情况。</w:t>
            </w:r>
          </w:p>
        </w:tc>
        <w:tc>
          <w:tcPr>
            <w:tcW w:w="855" w:type="pct"/>
            <w:vAlign w:val="center"/>
          </w:tcPr>
          <w:p w14:paraId="0394A52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1C9B9D4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34F6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5" w:type="pct"/>
            <w:vAlign w:val="center"/>
          </w:tcPr>
          <w:p w14:paraId="1828E6CB">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2.5依法缴纳税收和社会保障资金。</w:t>
            </w:r>
          </w:p>
        </w:tc>
        <w:tc>
          <w:tcPr>
            <w:tcW w:w="855" w:type="pct"/>
            <w:vAlign w:val="center"/>
          </w:tcPr>
          <w:p w14:paraId="1A310E0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77BEAF5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19BA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5" w:type="pct"/>
            <w:vAlign w:val="center"/>
          </w:tcPr>
          <w:p w14:paraId="4DE70C59">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2.6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c>
          <w:tcPr>
            <w:tcW w:w="855" w:type="pct"/>
            <w:vAlign w:val="center"/>
          </w:tcPr>
          <w:p w14:paraId="7DA96DC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2FCF952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725C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5" w:type="pct"/>
            <w:vAlign w:val="center"/>
          </w:tcPr>
          <w:p w14:paraId="601ACF06">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2.7经营范围经国家行政管理部门依法批准，同时获得从事行业有效执业证明、行政许可、专业资质等证照。</w:t>
            </w:r>
          </w:p>
        </w:tc>
        <w:tc>
          <w:tcPr>
            <w:tcW w:w="855" w:type="pct"/>
            <w:vAlign w:val="center"/>
          </w:tcPr>
          <w:p w14:paraId="35E2D05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3958C6F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27D8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5" w:type="pct"/>
            <w:vAlign w:val="center"/>
          </w:tcPr>
          <w:p w14:paraId="5077359E">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2.8两年内目标服务领域未出现严重安全事件。</w:t>
            </w:r>
          </w:p>
        </w:tc>
        <w:tc>
          <w:tcPr>
            <w:tcW w:w="855" w:type="pct"/>
            <w:vAlign w:val="center"/>
          </w:tcPr>
          <w:p w14:paraId="7A2D3BB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9" w:type="pct"/>
            <w:vAlign w:val="center"/>
          </w:tcPr>
          <w:p w14:paraId="2E23F45B">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14:paraId="3C0B532A">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14:paraId="437758A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14:paraId="6496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235F771F">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14:paraId="7130C84B">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14:paraId="33C6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30F3362">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14:paraId="4D46AE3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14:paraId="2AE85BD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14:paraId="64D2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297803F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14:paraId="2B6B249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14:paraId="205C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C09E7E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14:paraId="595C9E03">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0C58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17A2CA7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14:paraId="0EC04CE2">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7917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025F5E7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14:paraId="4C784EE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14:paraId="4FA65BA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14:paraId="6242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26C2E40C">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14:paraId="48F8BDDB">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6F86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CE8D27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14:paraId="7A0B70F8">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14:paraId="5157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4C0A7E2">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14:paraId="26D82C4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14:paraId="31E4606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近三年营收及合计</w:t>
            </w:r>
          </w:p>
          <w:p w14:paraId="2F38BD6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近三年净利润及合计</w:t>
            </w:r>
          </w:p>
          <w:p w14:paraId="7650B16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14:paraId="7713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5D9A21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14:paraId="48F4BC9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14:paraId="5AEFC722">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762035B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14:paraId="045C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30C763F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14:paraId="4432A588">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14:paraId="583A42C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02C944C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14:paraId="440D02EA">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14:paraId="77F5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387730B8">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14:paraId="0FD5197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14:paraId="408A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3D1A7CED">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14:paraId="491B6F6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14:paraId="2B22723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14:paraId="3E24556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14:paraId="64C7898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14:paraId="388A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5DC7A4FA">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14:paraId="7F39D8FA">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5DBE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14:paraId="51BB164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14:paraId="27774F74">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14:paraId="355BC1D2">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14:paraId="41AA145B">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14:paraId="33CB1566">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14:paraId="00B5FCCB">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14:paraId="502C3255">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14:paraId="110204CB">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14:paraId="18E7BD94">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1660E8E7">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14:paraId="538DC71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14:paraId="23209CE5">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w:t>
      </w:r>
      <w:r>
        <w:rPr>
          <w:rFonts w:hint="eastAsia" w:ascii="仿宋" w:hAnsi="仿宋" w:eastAsia="仿宋" w:cs="仿宋"/>
          <w:b w:val="0"/>
          <w:bCs w:val="0"/>
          <w:color w:val="FF0000"/>
          <w:sz w:val="32"/>
          <w:szCs w:val="32"/>
        </w:rPr>
        <w:t>兴业银行西宁分行关于辖内网点局部零星改造项目</w:t>
      </w:r>
      <w:r>
        <w:rPr>
          <w:rFonts w:hint="eastAsia" w:ascii="仿宋" w:hAnsi="仿宋" w:eastAsia="仿宋" w:cs="仿宋"/>
          <w:b w:val="0"/>
          <w:bCs w:val="0"/>
          <w:sz w:val="32"/>
          <w:szCs w:val="32"/>
        </w:rPr>
        <w:t>》相关案例情况</w:t>
      </w:r>
      <w:r>
        <w:rPr>
          <w:rFonts w:hint="eastAsia" w:ascii="仿宋" w:hAnsi="仿宋" w:eastAsia="仿宋" w:cs="仿宋"/>
          <w:b w:val="0"/>
          <w:bCs w:val="0"/>
          <w:sz w:val="32"/>
          <w:szCs w:val="32"/>
          <w:lang w:eastAsia="zh-CN"/>
        </w:rPr>
        <w:t>：</w:t>
      </w:r>
      <w:r>
        <w:rPr>
          <w:rFonts w:hint="eastAsia" w:ascii="仿宋" w:hAnsi="仿宋" w:eastAsia="仿宋" w:cs="仿宋"/>
          <w:b w:val="0"/>
          <w:bCs w:val="0"/>
          <w:color w:val="FF0000"/>
          <w:sz w:val="32"/>
          <w:szCs w:val="32"/>
          <w:lang w:eastAsia="zh-CN"/>
        </w:rPr>
        <w:t>包括但不限于2023年至今与本项目相似的银行类装饰工程施工业绩</w:t>
      </w:r>
      <w:r>
        <w:rPr>
          <w:rFonts w:hint="eastAsia" w:ascii="仿宋" w:hAnsi="仿宋" w:eastAsia="仿宋" w:cs="仿宋"/>
          <w:b w:val="0"/>
          <w:bCs w:val="0"/>
          <w:sz w:val="32"/>
          <w:szCs w:val="32"/>
          <w:lang w:eastAsia="zh-CN"/>
        </w:rPr>
        <w:t>。须提供相关案例合同证明材料，以合同签订日期为准）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14:paraId="0497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14:paraId="6E82FB12">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14:paraId="6B8D111F">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14:paraId="68854B2C">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14:paraId="655F4110">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14:paraId="43BEDD28">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14:paraId="53C2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14:paraId="14F2865D">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14:paraId="7438B30B">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14:paraId="59A82746">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4C71851C">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7DB7D065">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14:paraId="7C32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596E683B">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14:paraId="3A74AFFF">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72728D7B">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5688164C">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15C8CF51">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13D6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0ADA9839">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261E09B9">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5061EA8D">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75AC1A0A">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14494121">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14AF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100E2B1B">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7E252E0D">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002B923D">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28133E2E">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5B6CDAAC">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14:paraId="06F6CB30">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14:paraId="199B391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14:paraId="7FA8572C">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14:paraId="7501A2D6">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14:paraId="65DCE96A">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14:paraId="518A71B7">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14:paraId="030D644C">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14:paraId="5BCF6CE1">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14:paraId="6A3AAC45">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14:paraId="41B8459A">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14:paraId="78BE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07B6">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14:paraId="78C6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F7BD">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A03D">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6FA9">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EB69">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6101">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5774">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14:paraId="3083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331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54F0">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A59A">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387A">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F24D">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F97C">
            <w:pPr>
              <w:jc w:val="both"/>
              <w:rPr>
                <w:rFonts w:hint="eastAsia" w:ascii="仿宋" w:hAnsi="仿宋" w:eastAsia="仿宋" w:cs="仿宋"/>
                <w:i w:val="0"/>
                <w:iCs w:val="0"/>
                <w:color w:val="000000"/>
                <w:sz w:val="28"/>
                <w:szCs w:val="28"/>
                <w:u w:val="none"/>
              </w:rPr>
            </w:pPr>
          </w:p>
        </w:tc>
      </w:tr>
      <w:tr w14:paraId="35EA7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88EC">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3A41">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4E65">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890C">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23A9">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1AB0">
            <w:pPr>
              <w:jc w:val="both"/>
              <w:rPr>
                <w:rFonts w:hint="eastAsia" w:ascii="仿宋" w:hAnsi="仿宋" w:eastAsia="仿宋" w:cs="仿宋"/>
                <w:i w:val="0"/>
                <w:iCs w:val="0"/>
                <w:color w:val="000000"/>
                <w:sz w:val="28"/>
                <w:szCs w:val="28"/>
                <w:u w:val="none"/>
              </w:rPr>
            </w:pPr>
          </w:p>
        </w:tc>
      </w:tr>
      <w:tr w14:paraId="055C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B720">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E51D">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790F">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BC81">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B731">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31E8">
            <w:pPr>
              <w:jc w:val="both"/>
              <w:rPr>
                <w:rFonts w:hint="eastAsia" w:ascii="仿宋" w:hAnsi="仿宋" w:eastAsia="仿宋" w:cs="仿宋"/>
                <w:i w:val="0"/>
                <w:iCs w:val="0"/>
                <w:color w:val="000000"/>
                <w:sz w:val="28"/>
                <w:szCs w:val="28"/>
                <w:u w:val="none"/>
              </w:rPr>
            </w:pPr>
          </w:p>
        </w:tc>
      </w:tr>
      <w:tr w14:paraId="6E4A9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04D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E123">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D06E">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E02D">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D7B2">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E912">
            <w:pPr>
              <w:jc w:val="both"/>
              <w:rPr>
                <w:rFonts w:hint="eastAsia" w:ascii="仿宋" w:hAnsi="仿宋" w:eastAsia="仿宋" w:cs="仿宋"/>
                <w:i w:val="0"/>
                <w:iCs w:val="0"/>
                <w:color w:val="000000"/>
                <w:sz w:val="28"/>
                <w:szCs w:val="28"/>
                <w:u w:val="none"/>
              </w:rPr>
            </w:pPr>
          </w:p>
        </w:tc>
      </w:tr>
    </w:tbl>
    <w:p w14:paraId="4EB1EC1A">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14:paraId="1494CB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D2602EE"/>
    <w:rsid w:val="0DED7F9F"/>
    <w:rsid w:val="13DD0D7A"/>
    <w:rsid w:val="27252CBE"/>
    <w:rsid w:val="301F45BC"/>
    <w:rsid w:val="311C2278"/>
    <w:rsid w:val="365B1D40"/>
    <w:rsid w:val="503B1E49"/>
    <w:rsid w:val="5966279D"/>
    <w:rsid w:val="6FA12577"/>
    <w:rsid w:val="74C42451"/>
    <w:rsid w:val="79330017"/>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758</Words>
  <Characters>820</Characters>
  <Lines>0</Lines>
  <Paragraphs>0</Paragraphs>
  <TotalTime>39</TotalTime>
  <ScaleCrop>false</ScaleCrop>
  <LinksUpToDate>false</LinksUpToDate>
  <CharactersWithSpaces>836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玉簪轻绾融于发</cp:lastModifiedBy>
  <dcterms:modified xsi:type="dcterms:W3CDTF">2026-04-10T01:36:28Z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ADAE602CC27E421D8261ABEF46EB19A4_13</vt:lpwstr>
  </property>
</Properties>
</file>