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52F5C">
      <w:pPr>
        <w:keepNext/>
        <w:keepLines/>
        <w:widowControl/>
        <w:numPr>
          <w:ilvl w:val="0"/>
          <w:numId w:val="0"/>
        </w:numPr>
        <w:snapToGrid w:val="0"/>
        <w:spacing w:line="360" w:lineRule="auto"/>
        <w:jc w:val="center"/>
        <w:outlineLvl w:val="0"/>
        <w:rPr>
          <w:rFonts w:hint="default" w:ascii="宋体" w:hAnsi="宋体" w:cs="宋体"/>
          <w:b/>
          <w:color w:val="auto"/>
          <w:kern w:val="28"/>
          <w:sz w:val="36"/>
          <w:szCs w:val="20"/>
          <w:highlight w:val="none"/>
          <w:lang w:val="en-US"/>
        </w:rPr>
      </w:pPr>
      <w:bookmarkStart w:id="0" w:name="_Toc12883"/>
      <w:bookmarkStart w:id="1" w:name="_Toc12037"/>
      <w:r>
        <w:rPr>
          <w:rFonts w:hint="eastAsia" w:ascii="宋体" w:hAnsi="宋体" w:cs="宋体"/>
          <w:b/>
          <w:color w:val="auto"/>
          <w:kern w:val="28"/>
          <w:sz w:val="36"/>
          <w:szCs w:val="20"/>
          <w:highlight w:val="none"/>
          <w:lang w:val="en-US" w:eastAsia="zh-CN"/>
        </w:rPr>
        <w:t>商务部分及技术参数</w:t>
      </w:r>
      <w:bookmarkEnd w:id="0"/>
      <w:bookmarkEnd w:id="1"/>
      <w:r>
        <w:rPr>
          <w:rFonts w:hint="eastAsia" w:ascii="宋体" w:hAnsi="宋体" w:cs="宋体"/>
          <w:b/>
          <w:color w:val="auto"/>
          <w:kern w:val="28"/>
          <w:sz w:val="36"/>
          <w:szCs w:val="20"/>
          <w:highlight w:val="none"/>
          <w:lang w:val="en-US" w:eastAsia="zh-CN"/>
        </w:rPr>
        <w:t>要求</w:t>
      </w:r>
    </w:p>
    <w:p w14:paraId="592B3566">
      <w:pPr>
        <w:spacing w:line="360" w:lineRule="auto"/>
        <w:ind w:firstLine="0" w:firstLineChars="0"/>
        <w:jc w:val="left"/>
        <w:outlineLvl w:val="0"/>
        <w:rPr>
          <w:rFonts w:ascii="宋体" w:hAnsi="宋体" w:cs="宋体"/>
          <w:b/>
          <w:bCs/>
          <w:color w:val="auto"/>
          <w:sz w:val="24"/>
          <w:szCs w:val="24"/>
          <w:highlight w:val="none"/>
          <w:lang w:val="zh-CN"/>
        </w:rPr>
      </w:pPr>
      <w:bookmarkStart w:id="2" w:name="_Toc32595"/>
      <w:bookmarkStart w:id="3" w:name="_Toc32606"/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一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zh-CN"/>
        </w:rPr>
        <w:t>商务要求</w:t>
      </w:r>
      <w:bookmarkEnd w:id="2"/>
      <w:bookmarkEnd w:id="3"/>
    </w:p>
    <w:p w14:paraId="61101245">
      <w:pPr>
        <w:autoSpaceDE w:val="0"/>
        <w:autoSpaceDN w:val="0"/>
        <w:spacing w:line="360" w:lineRule="auto"/>
        <w:ind w:firstLine="480"/>
        <w:rPr>
          <w:rFonts w:hint="eastAsia" w:ascii="方正公文小标宋" w:hAnsi="方正公文小标宋" w:eastAsia="方正公文小标宋" w:cs="方正公文小标宋"/>
          <w:b/>
          <w:color w:val="auto"/>
          <w:sz w:val="32"/>
          <w:szCs w:val="22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1.交货时间：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自合同签订之日起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计算，工期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60个自然日</w:t>
      </w:r>
    </w:p>
    <w:p w14:paraId="56E2DF1F">
      <w:pPr>
        <w:autoSpaceDE w:val="0"/>
        <w:autoSpaceDN w:val="0"/>
        <w:spacing w:line="360" w:lineRule="auto"/>
        <w:ind w:firstLine="480"/>
        <w:rPr>
          <w:rFonts w:hint="eastAsia"/>
          <w:color w:val="auto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2.交货地点：</w:t>
      </w:r>
      <w:bookmarkStart w:id="6" w:name="_GoBack"/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青海省国家安全教育基地</w:t>
      </w:r>
      <w:bookmarkEnd w:id="6"/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(西宁市城东区南山东路22号)</w:t>
      </w:r>
    </w:p>
    <w:p w14:paraId="1A7B7938">
      <w:pPr>
        <w:autoSpaceDE w:val="0"/>
        <w:autoSpaceDN w:val="0"/>
        <w:spacing w:line="360" w:lineRule="auto"/>
        <w:ind w:firstLine="48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3.付款方式：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详见“第四部分  采购项目合同书”中“四、付款方式”的规定</w:t>
      </w:r>
    </w:p>
    <w:p w14:paraId="408B08B2">
      <w:pPr>
        <w:autoSpaceDE w:val="0"/>
        <w:autoSpaceDN w:val="0"/>
        <w:spacing w:line="360" w:lineRule="auto"/>
        <w:ind w:firstLine="48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4.免费质保期：自验收合格起2年</w:t>
      </w:r>
    </w:p>
    <w:p w14:paraId="1451A57E">
      <w:pPr>
        <w:autoSpaceDE w:val="0"/>
        <w:autoSpaceDN w:val="0"/>
        <w:spacing w:line="360" w:lineRule="auto"/>
        <w:ind w:firstLine="480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t>售后服务要求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t>质保期内如发生质量问题，供应商应在24小时内予以配合解决，并承担由此发生的全部费用。</w:t>
      </w:r>
    </w:p>
    <w:p w14:paraId="4DB5A1BF">
      <w:pPr>
        <w:autoSpaceDE w:val="0"/>
        <w:autoSpaceDN w:val="0"/>
        <w:spacing w:line="360" w:lineRule="auto"/>
        <w:ind w:firstLine="480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t>其他要求(包装和运输，保险等)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t>运输过程中产品发生损坏的由供应商自行承担。</w:t>
      </w:r>
    </w:p>
    <w:p w14:paraId="09D651F7">
      <w:pPr>
        <w:autoSpaceDE w:val="0"/>
        <w:autoSpaceDN w:val="0"/>
        <w:spacing w:line="360" w:lineRule="auto"/>
        <w:ind w:firstLine="480"/>
        <w:rPr>
          <w:rFonts w:hint="default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7.为保障施工安全，供应商须在响应文件中承诺：项目实施期间，派往现场进行高处作业、电工作业、焊接（热切割）作业的人员，必须持有有效的《特种作业操作证》，并在响应文件中提供证书复印件。未提供承诺或承诺不符合要求的，按无效响应处理。</w:t>
      </w:r>
    </w:p>
    <w:p w14:paraId="16A17359">
      <w:pPr>
        <w:autoSpaceDE w:val="0"/>
        <w:autoSpaceDN w:val="0"/>
        <w:spacing w:line="360" w:lineRule="auto"/>
        <w:ind w:firstLine="480"/>
        <w:rPr>
          <w:rFonts w:hint="default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8.供应商</w:t>
      </w:r>
      <w:r>
        <w:rPr>
          <w:rFonts w:hint="default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所投产品属于《强制性产品认证目录》以内的，须提供中国强制性产品认证（CCC认证，简称3C认证），否则按无效投标处理。</w:t>
      </w:r>
    </w:p>
    <w:p w14:paraId="6A02D380">
      <w:pPr>
        <w:autoSpaceDE w:val="0"/>
        <w:autoSpaceDN w:val="0"/>
        <w:spacing w:line="360" w:lineRule="auto"/>
        <w:ind w:firstLine="480"/>
        <w:rPr>
          <w:rFonts w:hint="default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9.供应商</w:t>
      </w:r>
      <w:r>
        <w:rPr>
          <w:rFonts w:hint="default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所投产品属于《节能产品政府采购品目清单》以内带“★”标注的产品的，须提供相关认证证明，否则按无效投标处理。</w:t>
      </w:r>
    </w:p>
    <w:p w14:paraId="67D1548F">
      <w:pPr>
        <w:pStyle w:val="2"/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CF83E82">
      <w:pPr>
        <w:pStyle w:val="2"/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二、技术参数及要求</w:t>
      </w:r>
    </w:p>
    <w:p w14:paraId="3BB56ADE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清单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</w:p>
    <w:tbl>
      <w:tblPr>
        <w:tblStyle w:val="3"/>
        <w:tblW w:w="103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369"/>
        <w:gridCol w:w="1325"/>
        <w:gridCol w:w="1532"/>
        <w:gridCol w:w="3057"/>
      </w:tblGrid>
      <w:tr w14:paraId="3B77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121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0E8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7FB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110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A4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86F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4F2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7EA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展馆LED展示屏(含控制系统)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8CD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16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AAC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11块屏（含1块弧形）</w:t>
            </w:r>
          </w:p>
        </w:tc>
      </w:tr>
      <w:tr w14:paraId="1147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848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59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联体式空调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288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3F2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F74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匹顶吸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式室内机</w:t>
            </w:r>
            <w:r>
              <w:rPr>
                <w:rFonts w:ascii="宋体" w:hAnsi="宋体" w:eastAsia="宋体" w:cs="宋体"/>
                <w:sz w:val="24"/>
                <w:szCs w:val="24"/>
              </w:rPr>
              <w:t>13 台+1.5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匹变频</w:t>
            </w:r>
            <w:r>
              <w:rPr>
                <w:rFonts w:ascii="宋体" w:hAnsi="宋体" w:eastAsia="宋体" w:cs="宋体"/>
                <w:sz w:val="24"/>
                <w:szCs w:val="24"/>
              </w:rPr>
              <w:t>2台</w:t>
            </w:r>
          </w:p>
        </w:tc>
      </w:tr>
      <w:tr w14:paraId="51FD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24E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A79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投影仪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C0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41A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92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4245DDC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56849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228D5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技术参数</w:t>
      </w:r>
    </w:p>
    <w:p w14:paraId="238B7743">
      <w:pPr>
        <w:numPr>
          <w:ilvl w:val="0"/>
          <w:numId w:val="0"/>
        </w:numPr>
        <w:autoSpaceDE w:val="0"/>
        <w:autoSpaceDN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一、LED屏幕（含音视频处理器、线路、控制系统）：</w:t>
      </w:r>
    </w:p>
    <w:p w14:paraId="608AFE43">
      <w:pPr>
        <w:numPr>
          <w:ilvl w:val="0"/>
          <w:numId w:val="0"/>
        </w:numPr>
        <w:autoSpaceDE w:val="0"/>
        <w:autoSpaceDN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4" w:name="heading_1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（一）技术参数</w:t>
      </w:r>
      <w:bookmarkEnd w:id="4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30"/>
        <w:gridCol w:w="6643"/>
      </w:tblGrid>
      <w:tr w14:paraId="2ECD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994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参数项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41D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指标要求</w:t>
            </w:r>
          </w:p>
        </w:tc>
      </w:tr>
      <w:tr w14:paraId="25F9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9E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亮度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091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≥600 cd/㎡</w:t>
            </w:r>
          </w:p>
        </w:tc>
      </w:tr>
      <w:tr w14:paraId="3767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CB6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可视角度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905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水平≥160°； 垂直≥160°</w:t>
            </w:r>
          </w:p>
        </w:tc>
      </w:tr>
      <w:tr w14:paraId="265B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1CF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功耗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BF3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峰值≤400W/㎡；平均≤140W/㎡</w:t>
            </w:r>
          </w:p>
        </w:tc>
      </w:tr>
      <w:tr w14:paraId="62CE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D88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工作温度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9D1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-10℃~40℃</w:t>
            </w:r>
          </w:p>
        </w:tc>
      </w:tr>
      <w:tr w14:paraId="0D39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6F1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工作湿度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67F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10%~80%RH（无冷凝）</w:t>
            </w:r>
          </w:p>
        </w:tc>
      </w:tr>
      <w:tr w14:paraId="22E2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5A4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寿命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AEF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≥100000小时</w:t>
            </w:r>
          </w:p>
        </w:tc>
      </w:tr>
      <w:tr w14:paraId="21EC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B2F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像素点间距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55E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≤P1.53mm</w:t>
            </w:r>
          </w:p>
        </w:tc>
      </w:tr>
      <w:tr w14:paraId="36C74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1BC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像素密度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E25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≥422500点/㎡</w:t>
            </w:r>
          </w:p>
        </w:tc>
      </w:tr>
      <w:tr w14:paraId="46C7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8BF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换帧频率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1FE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≥60</w:t>
            </w:r>
            <w:r>
              <w:rPr>
                <w:rFonts w:ascii="宋体" w:hAnsi="宋体" w:eastAsia="宋体" w:cs="宋体"/>
                <w:sz w:val="24"/>
                <w:szCs w:val="24"/>
              </w:rPr>
              <w:t>Hz</w:t>
            </w:r>
          </w:p>
        </w:tc>
      </w:tr>
      <w:tr w14:paraId="0C17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F1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刷新率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98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≥3840Hz</w:t>
            </w:r>
          </w:p>
        </w:tc>
      </w:tr>
      <w:tr w14:paraId="4BA8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3CF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灰度等级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16E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≥16bit</w:t>
            </w:r>
          </w:p>
        </w:tc>
      </w:tr>
      <w:tr w14:paraId="3C09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D3D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5" w:name="heading_3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材质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88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导体材质纯铜。箱体为铝合金材质、全金属自然散热结构、防尘、静音设计。灯面采用高分子材质，高透光率，发光晶片损耗低，达到低耗低温效果。</w:t>
            </w:r>
          </w:p>
        </w:tc>
      </w:tr>
      <w:tr w14:paraId="2881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6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7B0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控制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F56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每块LED屏均含独立控制系统。支持面板按键、红外、中控、网络多种控制方式。支持通过串口、网口对第三方设备进行控制、按需添加控制指令。支持前/后维护</w:t>
            </w:r>
          </w:p>
        </w:tc>
      </w:tr>
      <w:tr w14:paraId="5F8C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3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969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功能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C18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具有短路保护、过载保护、漏电保护功能；整屏模组防护等级不低于IP30。支持视屏、音频、图片、字幕、PPT、PDF、网页等流媒体的播放与控制。</w:t>
            </w:r>
          </w:p>
        </w:tc>
      </w:tr>
      <w:tr w14:paraId="4080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3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02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其他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FAB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音视频处理器、接收卡、音视频播放控制软件系统与LED显示屏适配。电缆、音视频线及配电系统符合国家产品强制认证标准。</w:t>
            </w:r>
          </w:p>
        </w:tc>
      </w:tr>
    </w:tbl>
    <w:p w14:paraId="401240BD">
      <w:pPr>
        <w:numPr>
          <w:ilvl w:val="0"/>
          <w:numId w:val="0"/>
        </w:numPr>
        <w:autoSpaceDE w:val="0"/>
        <w:autoSpaceDN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（二）单屏尺寸明细（(长、高、面积均为最低要求，总面积约82㎡)）</w:t>
      </w:r>
      <w:bookmarkEnd w:id="5"/>
    </w:p>
    <w:tbl>
      <w:tblPr>
        <w:tblStyle w:val="3"/>
        <w:tblW w:w="0" w:type="auto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9"/>
        <w:gridCol w:w="1601"/>
        <w:gridCol w:w="1804"/>
        <w:gridCol w:w="2108"/>
        <w:gridCol w:w="1825"/>
      </w:tblGrid>
      <w:tr w14:paraId="4DDF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885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5F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长（m）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82A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高（m）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81C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单屏面积（㎡）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238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063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00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A81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5.22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C0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1.70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6FD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8.87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13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81F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B09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70B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7.14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022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2.66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6F5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18.99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952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84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2C8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0D2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7.46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96B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2.66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0F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19.84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3A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弧形屏</w:t>
            </w:r>
          </w:p>
        </w:tc>
      </w:tr>
      <w:tr w14:paraId="40EC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502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706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1.81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03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1.17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A37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2.11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EBB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B6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FB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788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1.81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5C9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1.01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296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1.83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01F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6B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573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99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3.10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A4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2.47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96F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7.66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AA1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0D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655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6E9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1.17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766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1.57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6B7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1.84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35C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0FF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86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667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2.63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2DA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1.81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7A8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4.76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F94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E5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E03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7D1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1.85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3C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1.81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EDA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3.35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213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34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9B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45A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3.57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031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1.81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99F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6.46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C94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FD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ED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6D8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3.30</w:t>
            </w: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EE1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1.85</w:t>
            </w: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C47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6.11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A6B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7F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44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490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016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368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D4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81.82</w:t>
            </w:r>
          </w:p>
        </w:tc>
        <w:tc>
          <w:tcPr>
            <w:tcW w:w="18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BAE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99CABF7">
      <w:pPr>
        <w:numPr>
          <w:ilvl w:val="0"/>
          <w:numId w:val="0"/>
        </w:numPr>
        <w:autoSpaceDE w:val="0"/>
        <w:autoSpaceDN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（三）施工要求</w:t>
      </w:r>
    </w:p>
    <w:p w14:paraId="0349F06B">
      <w:pPr>
        <w:numPr>
          <w:ilvl w:val="0"/>
          <w:numId w:val="0"/>
        </w:num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包含旧屏幕拆除搬运、新建屏幕安装调试，电缆、电源及音视频线束铺设及集成，同时因安装造成的展馆吊顶墙体等破坏需复原(拆除破坏情况需现场踏勘)。</w:t>
      </w:r>
    </w:p>
    <w:p w14:paraId="12CB8A98">
      <w:pPr>
        <w:numPr>
          <w:ilvl w:val="0"/>
          <w:numId w:val="0"/>
        </w:numPr>
        <w:autoSpaceDE w:val="0"/>
        <w:autoSpaceDN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二、投影仪：</w:t>
      </w:r>
    </w:p>
    <w:p w14:paraId="25B71DEF">
      <w:pPr>
        <w:numPr>
          <w:ilvl w:val="0"/>
          <w:numId w:val="0"/>
        </w:numPr>
        <w:autoSpaceDE w:val="0"/>
        <w:autoSpaceDN w:val="0"/>
        <w:spacing w:line="360" w:lineRule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（一）技术参数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30"/>
        <w:gridCol w:w="6643"/>
      </w:tblGrid>
      <w:tr w14:paraId="0272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C9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参数项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9A4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指标要求</w:t>
            </w:r>
          </w:p>
        </w:tc>
      </w:tr>
      <w:tr w14:paraId="79805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0CF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物理分辨率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B9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≥1920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2354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B2F1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支持分辨率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F4F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最高支持到4k（3840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2160）</w:t>
            </w:r>
          </w:p>
        </w:tc>
      </w:tr>
      <w:tr w14:paraId="3993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E73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亮度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B7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≥6000流明</w:t>
            </w:r>
          </w:p>
        </w:tc>
      </w:tr>
      <w:tr w14:paraId="0C65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10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光源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92D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纯激光光源，寿命≥20000 小时</w:t>
            </w:r>
          </w:p>
        </w:tc>
      </w:tr>
      <w:tr w14:paraId="255E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618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噪声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8C20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≤30dB(A)</w:t>
            </w:r>
          </w:p>
        </w:tc>
      </w:tr>
      <w:tr w14:paraId="031A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482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投射比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9F1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1.2-1.56</w:t>
            </w:r>
          </w:p>
        </w:tc>
      </w:tr>
      <w:tr w14:paraId="41DC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AE1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镜头位移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8B6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垂直≥±40%，水平≥±20%；</w:t>
            </w:r>
          </w:p>
        </w:tc>
      </w:tr>
      <w:tr w14:paraId="4AEA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054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梯形校正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B7D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≥±30°，支持畸变矫正</w:t>
            </w:r>
          </w:p>
        </w:tc>
      </w:tr>
      <w:tr w14:paraId="6B22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0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BA74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接口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41A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支持网制及常规视频信号输入（含HDMI、VGA、网口等主流接口）。</w:t>
            </w:r>
          </w:p>
        </w:tc>
      </w:tr>
      <w:tr w14:paraId="4D7B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635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设备配置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36C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包含标准镜头</w:t>
            </w:r>
          </w:p>
        </w:tc>
      </w:tr>
      <w:tr w14:paraId="1B1C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23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7FF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七色调整、DCR功能、数字变焦、一键遮屏</w:t>
            </w:r>
          </w:p>
        </w:tc>
      </w:tr>
      <w:tr w14:paraId="50FF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C8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56C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同步更新与投影仪高度兼容的音视频播放与控制设备。</w:t>
            </w:r>
          </w:p>
          <w:p w14:paraId="75DAA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控制设备。控制设备</w:t>
            </w:r>
          </w:p>
        </w:tc>
      </w:tr>
    </w:tbl>
    <w:p w14:paraId="08BDE42B">
      <w:pPr>
        <w:numPr>
          <w:ilvl w:val="0"/>
          <w:numId w:val="0"/>
        </w:numPr>
        <w:autoSpaceDE w:val="0"/>
        <w:autoSpaceDN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（二）施工要求</w:t>
      </w:r>
    </w:p>
    <w:p w14:paraId="5EF336FB">
      <w:pPr>
        <w:numPr>
          <w:ilvl w:val="0"/>
          <w:numId w:val="0"/>
        </w:num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包含旧投影拆除搬运、新建投影安装调试，电缆、电源及音视频线束铺设及集成，同时因安装造成的展馆吊顶墙体等破坏需复原(拆除破坏情况需现场踏勘)。</w:t>
      </w:r>
    </w:p>
    <w:p w14:paraId="6D519E1F">
      <w:pPr>
        <w:numPr>
          <w:ilvl w:val="0"/>
          <w:numId w:val="0"/>
        </w:numPr>
        <w:autoSpaceDE w:val="0"/>
        <w:autoSpaceDN w:val="0"/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 空调：</w:t>
      </w:r>
    </w:p>
    <w:p w14:paraId="4DE3A2F6">
      <w:pPr>
        <w:numPr>
          <w:ilvl w:val="0"/>
          <w:numId w:val="0"/>
        </w:numPr>
        <w:autoSpaceDE w:val="0"/>
        <w:autoSpaceDN w:val="0"/>
        <w:spacing w:line="360" w:lineRule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（一）技术参数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30"/>
        <w:gridCol w:w="6643"/>
      </w:tblGrid>
      <w:tr w14:paraId="0716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8077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参数项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DB8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指标要求</w:t>
            </w:r>
          </w:p>
        </w:tc>
      </w:tr>
      <w:tr w14:paraId="3063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77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82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1.5匹，变频 2台</w:t>
            </w:r>
          </w:p>
        </w:tc>
      </w:tr>
      <w:tr w14:paraId="709C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E0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单台制冷量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48F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≥3.5KW</w:t>
            </w:r>
          </w:p>
        </w:tc>
      </w:tr>
      <w:tr w14:paraId="442D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BD2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单台制热量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16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≥5.0KW</w:t>
            </w:r>
          </w:p>
        </w:tc>
      </w:tr>
      <w:tr w14:paraId="6C68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47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制冷输入功率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A78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≤0.82KW</w:t>
            </w:r>
          </w:p>
        </w:tc>
      </w:tr>
      <w:tr w14:paraId="1FAE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DF8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制热输入功率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0E9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≤1.25KW</w:t>
            </w:r>
          </w:p>
        </w:tc>
      </w:tr>
      <w:tr w14:paraId="5B03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BA0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能效等级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E8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8D6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700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噪音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275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≤50dB(A)</w:t>
            </w:r>
          </w:p>
        </w:tc>
      </w:tr>
      <w:tr w14:paraId="137DD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B90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模式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BCE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冷暖双制式</w:t>
            </w:r>
          </w:p>
        </w:tc>
      </w:tr>
      <w:tr w14:paraId="6028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77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998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5匹顶吸式室内机（天花机）：13台</w:t>
            </w:r>
          </w:p>
        </w:tc>
      </w:tr>
      <w:tr w14:paraId="7022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2CD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单台制冷量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7CA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≥12.5KW</w:t>
            </w:r>
          </w:p>
        </w:tc>
      </w:tr>
      <w:tr w14:paraId="2872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326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制冷输入功率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674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≤4.3KW</w:t>
            </w:r>
          </w:p>
        </w:tc>
      </w:tr>
      <w:tr w14:paraId="59E6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53A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单台制热量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DF2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≥14.0KW</w:t>
            </w:r>
          </w:p>
        </w:tc>
      </w:tr>
      <w:tr w14:paraId="6A02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90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制热输入功率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8F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≤4.2KW</w:t>
            </w:r>
          </w:p>
        </w:tc>
      </w:tr>
      <w:tr w14:paraId="7217E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E11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能效等级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77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F1B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E4F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模式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D95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冷暖双制式</w:t>
            </w:r>
          </w:p>
        </w:tc>
      </w:tr>
      <w:tr w14:paraId="0CE5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1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D5D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噪声</w:t>
            </w:r>
          </w:p>
        </w:tc>
        <w:tc>
          <w:tcPr>
            <w:tcW w:w="66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1D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≤50dB(A)</w:t>
            </w:r>
          </w:p>
        </w:tc>
      </w:tr>
    </w:tbl>
    <w:p w14:paraId="7040C342">
      <w:pPr>
        <w:numPr>
          <w:ilvl w:val="0"/>
          <w:numId w:val="0"/>
        </w:num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 材质：具有可控高效油循环技术，纯铜管线材质。</w:t>
      </w:r>
    </w:p>
    <w:p w14:paraId="04AD160A">
      <w:pPr>
        <w:numPr>
          <w:ilvl w:val="0"/>
          <w:numId w:val="0"/>
        </w:num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 包含空调总管道、分歧管、保温材料、支架等全套安装辅材</w:t>
      </w:r>
    </w:p>
    <w:p w14:paraId="2EF0A090">
      <w:pPr>
        <w:numPr>
          <w:ilvl w:val="0"/>
          <w:numId w:val="0"/>
        </w:num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 包含单体空调与联体空调的安装与调试，电缆电源及空调排水管的铺设，同时因安装造成的吊顶墙体等破坏需复原(拆除破坏情况需现场踏勘)。联机空调外机安装位置处于13楼(楼顶)，楼顶可供安装区域较小，同时涉及高空作业(具体情况需现场踏勘)</w:t>
      </w:r>
    </w:p>
    <w:p w14:paraId="4C840C81">
      <w:pPr>
        <w:numPr>
          <w:ilvl w:val="0"/>
          <w:numId w:val="0"/>
        </w:numPr>
        <w:autoSpaceDE w:val="0"/>
        <w:autoSpaceDN w:val="0"/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D656CFD"/>
    <w:sectPr>
      <w:pgSz w:w="11906" w:h="16838"/>
      <w:pgMar w:top="1440" w:right="1486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94EBA"/>
    <w:rsid w:val="256A7F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List Paragraph"/>
    <w:basedOn w:val="1"/>
    <w:qFormat/>
    <w:uiPriority w:val="34"/>
    <w:pPr>
      <w:spacing w:line="240" w:lineRule="auto"/>
      <w:ind w:firstLine="420"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1660</Words>
  <Characters>1965</Characters>
  <Lines>0</Lines>
  <Paragraphs>0</Paragraphs>
  <TotalTime>1</TotalTime>
  <ScaleCrop>false</ScaleCrop>
  <LinksUpToDate>false</LinksUpToDate>
  <CharactersWithSpaces>1976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2026-06-04T07:41:01Z</dcterms:created>
  <dc:creator>Administrator</dc:creator>
  <cp:lastModifiedBy>玉簪轻绾融于发</cp:lastModifiedBy>
  <dcterms:modified xsi:type="dcterms:W3CDTF">2026-06-04T09:19:52Z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eyJoZGlkIjoiMTMzYjhjNTk5ZjkyZjE2OWI2OTQ5ZjRkMGY4ZjU1MzciLCJ1c2VySWQiOiIzNDUwODQzODEifQ==</vt:lpwstr>
  </property>
  <property fmtid="{D5CDD505-2E9C-101B-9397-08002B2CF9AE}" pid="4" name="ICV">
    <vt:lpwstr>CA49C772476F47B88733CA801A716D3E_13</vt:lpwstr>
  </property>
</Properties>
</file>