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7"/>
        <w:gridCol w:w="879"/>
        <w:gridCol w:w="879"/>
        <w:gridCol w:w="878"/>
        <w:gridCol w:w="879"/>
        <w:gridCol w:w="879"/>
        <w:gridCol w:w="879"/>
        <w:gridCol w:w="878"/>
        <w:gridCol w:w="879"/>
        <w:gridCol w:w="879"/>
      </w:tblGrid>
      <w:tr w:rsidR="00782C84" w:rsidTr="00BC1F0E">
        <w:trPr>
          <w:trHeight w:val="540"/>
          <w:jc w:val="center"/>
        </w:trPr>
        <w:tc>
          <w:tcPr>
            <w:tcW w:w="427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序号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分标编号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包号</w:t>
            </w:r>
            <w:proofErr w:type="gramEnd"/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分标名称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推荐中标候选人名称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投标报价（万元）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质量服务承诺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工期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资格能力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评标情况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696.61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654.77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974.47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137.66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9.86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138.1245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304.818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91.2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71.51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248.6714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192.6359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66.816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224.5628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233.1645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202.6081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82.5656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149.5944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85.7656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135.94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103.84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709.69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河南兴华电力设计有限公司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329.3412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531.79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388.79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25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397.96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485.76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青海晟铭电力设计咨询有限公司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470.9936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404.5328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360.4165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青海宝盈电力设计咨询有限公司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388.7827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641.6317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207.0031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371.9638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宁光工程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621.88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98.53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中国电建集团青海省电力设计院有限公司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846.47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259.59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38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36.73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170.37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青海科信电力设计院有限公司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93.49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25.8428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125.27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9.13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545.9109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458.4643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632.5766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282132-9001001-0202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西宁夏光电力设计咨询有限公司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20.28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7.3278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52.83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北京恒华伟业科技股份有限公司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71.0351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51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32.44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北京恒华伟业科技股份有限公司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132.8763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127.9958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162.2076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广州黄埔建筑设计院有限公司青海分公司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15.45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青海建研建筑勘察设计有限公司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15.64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282132-9001001-1902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勘察设计（综合类）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广州黄埔建筑设计院有限公司青海分公司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21.16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青海长源电力有限责任公司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3,721.00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178.8893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青海新盛电力建筑安装有限公司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295.8176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青海星致建筑工程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396.0126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268.2996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青海鼎晟电力建设有限公司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383.3307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64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238.1332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395.6648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767.3509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116.9622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515.5915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221.3832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346.4254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青海兆安建设工程有限公司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242.9976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四川省丰达建设有限公司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264.9857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200.6502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125.7623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184.3069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247.7155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317.8449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78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四川省广安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江泓输变电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352.17847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青海盛云电力工程有限公司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131.0339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351.2579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233.9048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300.4174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452.694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青海三新农电有限责任公司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348.1411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102.1349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978.7723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282132-9001002-0102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青海捷利建设工程有限公司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864.9344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282132-9001002-1004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施工（综合类）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青海综合能源服务有限公司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150.3011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126.05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12.68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监理（基建35kV及以上）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64.52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92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90.81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9.92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5.53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19.73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78.19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10.52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青海智鑫电力监理咨询有限公司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163.77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42.14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18.8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64.65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92.44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64.33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282132-9001003-0502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监理（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运检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35kV及以下）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42.27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青海德坤电力有限公司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242.1008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106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282.983726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812.1357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青海送变电工程有限公司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748.814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哈密东方安消防设施检测维护有限公司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43.11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西安西电电力系统有限公司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36.18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广州高澜节能技术股份有限公司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南京消防器材股份有限公司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27.91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哈密东方安消防设施检测维护有限公司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25.11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282132-9003002-0001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服务（运维实施）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510.63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282132-9001005-0011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服务（管理咨询）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华北电力大学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43.8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武汉新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电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电气股份有限公司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86.934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炜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呈智能电力科技(杭州)有限公司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105.198112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中国电力科学研究院有限公司武汉分院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112.8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119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华北电力大学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53.7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浙江赛思电子科技有限公司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北京金风慧能技术有限公司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185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深圳市中电电力技术股份有限公司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145.61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泰豪软件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95.48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天津天电清源科技有限公司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49.99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上海迈内能源科技有限公司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85.543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天津浩源慧能科技有限公司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78.6981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北京京投天信电力电子有限公司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138.5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北京泰丰宇宏电力科技有限公司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41.5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北京清能互联科技有限公司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93.26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中国电力工程顾问集团西北电力设计院有限公司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26.87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兰州理工大学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122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133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282132-9003001-0011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服务（科技科研）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北京合众伟奇科技股份有限公司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68.54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206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178.35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甘肃金诺安电子科技有限公司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135.6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江苏瑞中数据股份有限公司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143.1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139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116.42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北京志翔科技股份有限公司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639.21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浙江华云信息科技有限公司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176.56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郑州万特电气股份有限公司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379.112197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1,116.97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362.3629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北京合众伟奇科技股份有限公司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351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朗新科技集团股份有限公司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152.9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lastRenderedPageBreak/>
              <w:t>147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251.52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412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149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274.5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深圳市国电科技通信有限公司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238.8828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151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1050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152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青海绿能数据有限公司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440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285.0348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154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238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155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169.2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156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包24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171.53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1228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157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包25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465.96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158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包26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178.46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159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包27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四川中电启明星信息技术有限公司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91.35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  <w:tr w:rsidR="00782C84" w:rsidTr="00BC1F0E">
        <w:trPr>
          <w:trHeight w:val="900"/>
          <w:jc w:val="center"/>
        </w:trPr>
        <w:tc>
          <w:tcPr>
            <w:tcW w:w="427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160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282132-9007001-0003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包28</w:t>
            </w:r>
          </w:p>
        </w:tc>
        <w:tc>
          <w:tcPr>
            <w:tcW w:w="87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服务（信息系统）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北京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中电普华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信息技术有限公司</w:t>
            </w:r>
          </w:p>
        </w:tc>
        <w:tc>
          <w:tcPr>
            <w:tcW w:w="879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73.37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8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9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82C84" w:rsidRDefault="00782C84" w:rsidP="00BC1F0E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综合排序第一</w:t>
            </w:r>
          </w:p>
        </w:tc>
      </w:tr>
    </w:tbl>
    <w:p w:rsidR="00213A9A" w:rsidRDefault="00213A9A"/>
    <w:sectPr w:rsidR="00213A9A" w:rsidSect="00213A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82C84"/>
    <w:rsid w:val="00213A9A"/>
    <w:rsid w:val="0078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8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82C84"/>
    <w:pPr>
      <w:jc w:val="left"/>
    </w:pPr>
    <w:rPr>
      <w:rFonts w:cs="Times New Roman"/>
      <w:kern w:val="0"/>
      <w:sz w:val="24"/>
    </w:rPr>
  </w:style>
  <w:style w:type="character" w:styleId="a4">
    <w:name w:val="FollowedHyperlink"/>
    <w:basedOn w:val="a0"/>
    <w:rsid w:val="00782C84"/>
    <w:rPr>
      <w:color w:val="666666"/>
      <w:u w:val="none"/>
    </w:rPr>
  </w:style>
  <w:style w:type="character" w:styleId="a5">
    <w:name w:val="Hyperlink"/>
    <w:basedOn w:val="a0"/>
    <w:rsid w:val="00782C84"/>
    <w:rPr>
      <w:color w:val="666666"/>
      <w:u w:val="none"/>
    </w:rPr>
  </w:style>
  <w:style w:type="character" w:customStyle="1" w:styleId="selecthover">
    <w:name w:val="selecthover"/>
    <w:basedOn w:val="a0"/>
    <w:rsid w:val="00782C84"/>
    <w:rPr>
      <w:color w:val="FFFFFF"/>
      <w:shd w:val="clear" w:color="auto" w:fill="316AC5"/>
    </w:rPr>
  </w:style>
  <w:style w:type="paragraph" w:styleId="a6">
    <w:name w:val="header"/>
    <w:basedOn w:val="a"/>
    <w:link w:val="Char"/>
    <w:rsid w:val="00782C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782C84"/>
    <w:rPr>
      <w:sz w:val="18"/>
      <w:szCs w:val="18"/>
    </w:rPr>
  </w:style>
  <w:style w:type="paragraph" w:styleId="a7">
    <w:name w:val="footer"/>
    <w:basedOn w:val="a"/>
    <w:link w:val="Char0"/>
    <w:rsid w:val="00782C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782C8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2262</Words>
  <Characters>12898</Characters>
  <Application>Microsoft Office Word</Application>
  <DocSecurity>0</DocSecurity>
  <Lines>107</Lines>
  <Paragraphs>30</Paragraphs>
  <ScaleCrop>false</ScaleCrop>
  <Company>微软中国</Company>
  <LinksUpToDate>false</LinksUpToDate>
  <CharactersWithSpaces>15130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2021-04-23T03:35:00Z</dcterms:created>
  <dcterms:modified xsi:type="dcterms:W3CDTF">2021-04-23T03:38:00Z</dcterms:modified>
</cp:coreProperties>
</file>