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pacing w:line="240" w:lineRule="auto"/>
        <w:ind w:left="0" w:firstLine="0" w:firstLineChars="0"/>
        <w:jc w:val="center"/>
        <w:rPr>
          <w:rFonts w:hint="default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zh-CN"/>
        </w:rPr>
        <w:t>尖扎县自然资源局青海省重点区域生态保护和修复专项尖扎县2021年三江源生态保护和修复项目退化草原修复工程采购项目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/>
        </w:rPr>
        <w:t>更正公告</w:t>
      </w:r>
    </w:p>
    <w:p>
      <w:pPr>
        <w:pStyle w:val="6"/>
        <w:keepNext w:val="0"/>
        <w:keepLines w:val="0"/>
        <w:widowControl/>
        <w:suppressLineNumbers w:val="0"/>
        <w:spacing w:before="204" w:beforeAutospacing="0" w:after="204" w:afterAutospacing="0" w:line="360" w:lineRule="atLeast"/>
        <w:ind w:left="0" w:right="0" w:firstLine="0"/>
        <w:jc w:val="both"/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9"/>
          <w:rFonts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  <w:t>一、项目基本情况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原公告的采购项目编号：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青海聚帛公招（货物）2022-017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　　　　　　　　　　　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原公告的采购项目名称：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尖扎县自然资源局青海省重点区域生态保护和修复专项尖扎县2021年三江源生态保护和修复项目退化草原修复工程采购项目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　　　　　　　　　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首次公告日期：2022年0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11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日 　　　　　　　　　　　</w:t>
      </w:r>
    </w:p>
    <w:p>
      <w:pPr>
        <w:pStyle w:val="6"/>
        <w:keepNext w:val="0"/>
        <w:keepLines w:val="0"/>
        <w:widowControl/>
        <w:suppressLineNumbers w:val="0"/>
        <w:spacing w:before="204" w:beforeAutospacing="0" w:after="204" w:afterAutospacing="0" w:line="360" w:lineRule="atLeast"/>
        <w:ind w:left="0" w:right="0" w:firstLine="0"/>
        <w:jc w:val="both"/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9"/>
          <w:rFonts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  <w:t>二、更正信息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更正事项：有机肥技术参数中的颗粒有机肥质量标准一览表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表1和表5）其质量标准参照中华人民共和国农业行业标准NY/T 525-2021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更正内容：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          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9"/>
        <w:gridCol w:w="1422"/>
        <w:gridCol w:w="3077"/>
        <w:gridCol w:w="32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829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422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更正项</w:t>
            </w:r>
          </w:p>
        </w:tc>
        <w:tc>
          <w:tcPr>
            <w:tcW w:w="3077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更正前内容</w:t>
            </w:r>
          </w:p>
        </w:tc>
        <w:tc>
          <w:tcPr>
            <w:tcW w:w="321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更正后内容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颗粒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有机肥质量标准一览表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（表1、表5）</w:t>
            </w:r>
          </w:p>
        </w:tc>
        <w:tc>
          <w:tcPr>
            <w:tcW w:w="3077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tbl>
            <w:tblPr>
              <w:tblStyle w:val="7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94"/>
              <w:gridCol w:w="113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6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  <w:t>项目</w:t>
                  </w:r>
                </w:p>
              </w:tc>
              <w:tc>
                <w:tcPr>
                  <w:tcW w:w="165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  <w:t>指标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6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有机质质量分数（以烘干基计）%</w:t>
                  </w:r>
                </w:p>
              </w:tc>
              <w:tc>
                <w:tcPr>
                  <w:tcW w:w="165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≥45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6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总养分（氮+五氧化二磷+氧化钾）的质量分数（以烘干基计）%</w:t>
                  </w:r>
                </w:p>
              </w:tc>
              <w:tc>
                <w:tcPr>
                  <w:tcW w:w="165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≥5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6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水分（鲜样）的质量分数%</w:t>
                  </w:r>
                </w:p>
              </w:tc>
              <w:tc>
                <w:tcPr>
                  <w:tcW w:w="165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≤30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6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酸碱度（pH）</w:t>
                  </w:r>
                </w:p>
              </w:tc>
              <w:tc>
                <w:tcPr>
                  <w:tcW w:w="165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5.5-5.8</w:t>
                  </w:r>
                </w:p>
              </w:tc>
            </w:tr>
          </w:tbl>
          <w:p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left"/>
            </w:pPr>
          </w:p>
        </w:tc>
        <w:tc>
          <w:tcPr>
            <w:tcW w:w="321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tbl>
            <w:tblPr>
              <w:tblStyle w:val="7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91"/>
              <w:gridCol w:w="110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6" w:hRule="atLeast"/>
              </w:trPr>
              <w:tc>
                <w:tcPr>
                  <w:tcW w:w="16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  <w:t>项目</w:t>
                  </w:r>
                </w:p>
              </w:tc>
              <w:tc>
                <w:tcPr>
                  <w:tcW w:w="1108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kern w:val="0"/>
                      <w:sz w:val="24"/>
                      <w:szCs w:val="24"/>
                    </w:rPr>
                    <w:t>指标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69" w:hRule="atLeast"/>
              </w:trPr>
              <w:tc>
                <w:tcPr>
                  <w:tcW w:w="16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有机质质量分数（以烘干基计）%</w:t>
                  </w:r>
                </w:p>
              </w:tc>
              <w:tc>
                <w:tcPr>
                  <w:tcW w:w="1108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宋体" w:hAnsi="宋体" w:eastAsia="宋体" w:cs="宋体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≥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43" w:hRule="atLeast"/>
              </w:trPr>
              <w:tc>
                <w:tcPr>
                  <w:tcW w:w="16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总养分（氮+五氧化二磷+氧化钾）的质量分数（以烘干基计）%</w:t>
                  </w:r>
                </w:p>
              </w:tc>
              <w:tc>
                <w:tcPr>
                  <w:tcW w:w="1108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宋体" w:hAnsi="宋体" w:eastAsia="宋体" w:cs="宋体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≥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  <w:lang w:val="en-US" w:eastAsia="zh-CN"/>
                    </w:rPr>
                    <w:t>4.0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3" w:hRule="atLeast"/>
              </w:trPr>
              <w:tc>
                <w:tcPr>
                  <w:tcW w:w="16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水分（鲜样）的质量分数%</w:t>
                  </w:r>
                </w:p>
              </w:tc>
              <w:tc>
                <w:tcPr>
                  <w:tcW w:w="1108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≤30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5" w:hRule="atLeast"/>
              </w:trPr>
              <w:tc>
                <w:tcPr>
                  <w:tcW w:w="16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酸碱度（pH）</w:t>
                  </w:r>
                </w:p>
              </w:tc>
              <w:tc>
                <w:tcPr>
                  <w:tcW w:w="1108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hint="default" w:ascii="宋体" w:hAnsi="宋体" w:eastAsia="宋体" w:cs="宋体"/>
                      <w:kern w:val="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5.5-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  <w:lang w:val="en-US" w:eastAsia="zh-CN"/>
                    </w:rPr>
                    <w:t>8.5</w:t>
                  </w:r>
                </w:p>
              </w:tc>
            </w:tr>
          </w:tbl>
          <w:p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left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9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质量标准</w:t>
            </w:r>
          </w:p>
        </w:tc>
        <w:tc>
          <w:tcPr>
            <w:tcW w:w="3077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left"/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其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质量标准参照中华人民共和国农业行业标准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NY525-2012</w:t>
            </w:r>
          </w:p>
        </w:tc>
        <w:tc>
          <w:tcPr>
            <w:tcW w:w="3218" w:type="dxa"/>
            <w:tcBorders>
              <w:top w:val="single" w:color="DDDDDD" w:sz="4" w:space="0"/>
              <w:left w:val="single" w:color="DDDDDD" w:sz="4" w:space="0"/>
              <w:bottom w:val="single" w:color="DDDDDD" w:sz="4" w:space="0"/>
              <w:right w:val="single" w:color="DDDDDD" w:sz="4" w:space="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60" w:beforeAutospacing="0" w:after="60" w:afterAutospacing="0" w:line="420" w:lineRule="atLeast"/>
              <w:ind w:left="0" w:right="0"/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其质量标准参照中华人民共和国农业行业标准NY/T 525-2021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 </w:t>
            </w:r>
          </w:p>
          <w:p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left"/>
            </w:pPr>
          </w:p>
        </w:tc>
      </w:tr>
    </w:tbl>
    <w:p>
      <w:pPr>
        <w:keepNext w:val="0"/>
        <w:keepLines w:val="0"/>
        <w:widowControl/>
        <w:suppressLineNumbers w:val="0"/>
        <w:spacing w:line="240" w:lineRule="atLeast"/>
        <w:ind w:lef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更正日期：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u w:val="none"/>
        </w:rPr>
        <w:t>2022年0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u w:val="none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u w:val="none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u w:val="none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u w:val="none"/>
        </w:rPr>
        <w:t>日 　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　　　　　　　　　</w:t>
      </w:r>
    </w:p>
    <w:p>
      <w:pPr>
        <w:pStyle w:val="6"/>
        <w:keepNext w:val="0"/>
        <w:keepLines w:val="0"/>
        <w:widowControl/>
        <w:suppressLineNumbers w:val="0"/>
        <w:spacing w:before="204" w:beforeAutospacing="0" w:after="204" w:afterAutospacing="0" w:line="360" w:lineRule="atLeast"/>
        <w:ind w:left="0" w:right="0" w:firstLine="0"/>
        <w:jc w:val="both"/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9"/>
          <w:rFonts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  <w:t>三、其他补充事宜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 w:firstLine="0"/>
        <w:rPr>
          <w:rFonts w:hint="eastAsia" w:ascii="sans-serif" w:hAnsi="sans-serif" w:eastAsia="仿宋" w:cs="sans-serif"/>
          <w:i w:val="0"/>
          <w:iCs w:val="0"/>
          <w:caps w:val="0"/>
          <w:color w:val="000000"/>
          <w:spacing w:val="0"/>
          <w:sz w:val="19"/>
          <w:szCs w:val="19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  本公告同时在《青海政府采购网》、《青海省电子招投标公共服务平台》、《中国招投标公共服务平台》、《青海项目信息网》同时发布上发布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。</w:t>
      </w:r>
    </w:p>
    <w:p>
      <w:pPr>
        <w:pStyle w:val="6"/>
        <w:keepNext w:val="0"/>
        <w:keepLines w:val="0"/>
        <w:widowControl/>
        <w:suppressLineNumbers w:val="0"/>
        <w:spacing w:before="204" w:beforeAutospacing="0" w:after="204" w:afterAutospacing="0" w:line="384" w:lineRule="atLeast"/>
        <w:ind w:left="0" w:right="0" w:firstLine="0"/>
        <w:jc w:val="both"/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9"/>
          <w:rFonts w:hint="default"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  <w:t>四、对本次采购提出询问，请按以下方式联系。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  <w:t>　　　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</w:t>
      </w:r>
      <w:r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sz w:val="21"/>
          <w:szCs w:val="21"/>
        </w:rPr>
        <w:t> 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 1.采购人信息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>    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采购单位：尖扎县自然资源局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联系人：周女士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联系电话：0973-7707605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联系地址：尖扎县马克唐镇商业街59号。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>            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 2.采购代理机构信息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>     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名    称：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青海聚帛工程项目管理有限公司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>     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地    址：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val="zh-CN"/>
        </w:rPr>
        <w:t>青海省西宁市城西区文苑路7号财富中心A座1091室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 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 xml:space="preserve"> 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项目联系人：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朱先生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 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>            </w:t>
      </w:r>
    </w:p>
    <w:p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420" w:lineRule="atLeast"/>
        <w:ind w:left="0" w:right="0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1"/>
          <w:szCs w:val="21"/>
        </w:rPr>
        <w:t>项目联系方式：0971-6151440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19"/>
          <w:szCs w:val="19"/>
        </w:rPr>
        <w:t>             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kern w:val="0"/>
          <w:sz w:val="19"/>
          <w:szCs w:val="19"/>
          <w:lang w:val="en-US" w:eastAsia="zh-CN" w:bidi="ar"/>
        </w:rPr>
        <w:t>          </w:t>
      </w:r>
    </w:p>
    <w:p>
      <w:pPr>
        <w:pStyle w:val="2"/>
        <w:numPr>
          <w:ilvl w:val="0"/>
          <w:numId w:val="0"/>
        </w:numPr>
        <w:jc w:val="right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353881"/>
    <w:rsid w:val="0D3A3FF4"/>
    <w:rsid w:val="567073EB"/>
    <w:rsid w:val="5D353881"/>
    <w:rsid w:val="73E3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5">
    <w:name w:val="heading 4"/>
    <w:basedOn w:val="1"/>
    <w:next w:val="1"/>
    <w:qFormat/>
    <w:uiPriority w:val="0"/>
    <w:pPr>
      <w:keepNext/>
      <w:keepLines/>
      <w:spacing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/>
    </w:pPr>
    <w:rPr>
      <w:sz w:val="32"/>
    </w:rPr>
  </w:style>
  <w:style w:type="paragraph" w:styleId="3">
    <w:name w:val="Body Text"/>
    <w:basedOn w:val="1"/>
    <w:next w:val="4"/>
    <w:qFormat/>
    <w:uiPriority w:val="0"/>
    <w:rPr>
      <w:rFonts w:eastAsia="黑体"/>
      <w:sz w:val="36"/>
    </w:rPr>
  </w:style>
  <w:style w:type="paragraph" w:styleId="4">
    <w:name w:val="Body Text Indent"/>
    <w:basedOn w:val="1"/>
    <w:next w:val="5"/>
    <w:qFormat/>
    <w:uiPriority w:val="0"/>
    <w:pPr>
      <w:spacing w:after="120"/>
      <w:ind w:left="420" w:leftChars="200"/>
    </w:pPr>
    <w:rPr>
      <w:sz w:val="21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653</Words>
  <Characters>739</Characters>
  <Lines>0</Lines>
  <Paragraphs>0</Paragraphs>
  <TotalTime>24</TotalTime>
  <ScaleCrop>false</ScaleCrop>
  <LinksUpToDate>false</LinksUpToDate>
  <CharactersWithSpaces>959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2022-04-20T08:27:00Z</dcterms:created>
  <dc:creator>Zhang。</dc:creator>
  <cp:lastModifiedBy>Zhang。</cp:lastModifiedBy>
  <dcterms:modified xsi:type="dcterms:W3CDTF">2022-04-20T09:16:35Z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339F4A86D2604CA8AEBE3DB9AF52DF98</vt:lpwstr>
  </property>
</Properties>
</file>