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Theme="minorEastAsia" w:hAnsiTheme="minorEastAsia" w:eastAsiaTheme="minorEastAsia"/>
          <w:b/>
        </w:rPr>
      </w:pPr>
      <w:bookmarkStart w:id="0" w:name="OLE_LINK3"/>
      <w:bookmarkStart w:id="1" w:name="OLE_LINK1"/>
      <w:r>
        <w:rPr>
          <w:rFonts w:hint="eastAsia" w:asciiTheme="minorEastAsia" w:hAnsiTheme="minorEastAsia" w:eastAsiaTheme="minorEastAsia"/>
          <w:b/>
          <w:sz w:val="28"/>
        </w:rPr>
        <w:t>西宁市公安局城北公安分局警务辅助人员警服采购项目变更公告</w:t>
      </w:r>
    </w:p>
    <w:p>
      <w:pPr>
        <w:spacing w:line="360" w:lineRule="auto"/>
        <w:ind w:firstLine="440" w:firstLineChars="200"/>
        <w:rPr>
          <w:rFonts w:hint="eastAsia" w:cs="Times New Roman" w:asciiTheme="minorEastAsia" w:hAnsiTheme="minorEastAsia" w:eastAsiaTheme="minorEastAsia"/>
          <w:kern w:val="2"/>
          <w:sz w:val="22"/>
          <w:szCs w:val="24"/>
          <w:lang w:val="zh-CN" w:eastAsia="zh-CN" w:bidi="ar-SA"/>
        </w:rPr>
      </w:pPr>
      <w:r>
        <w:rPr>
          <w:rFonts w:hint="eastAsia" w:cs="Times New Roman" w:asciiTheme="minorEastAsia" w:hAnsiTheme="minorEastAsia" w:eastAsiaTheme="minorEastAsia"/>
          <w:kern w:val="2"/>
          <w:sz w:val="22"/>
          <w:szCs w:val="24"/>
          <w:lang w:val="zh-CN" w:eastAsia="zh-CN" w:bidi="ar-SA"/>
        </w:rPr>
        <w:t>正信伟业工程咨询管理有限公司受西宁市公安局城北公安分局委托，已于2022年</w:t>
      </w:r>
      <w:r>
        <w:rPr>
          <w:rFonts w:hint="eastAsia" w:cs="Times New Roman" w:asciiTheme="minorEastAsia" w:hAnsiTheme="minorEastAsia" w:eastAsiaTheme="minorEastAsia"/>
          <w:kern w:val="2"/>
          <w:sz w:val="22"/>
          <w:szCs w:val="24"/>
          <w:lang w:val="en-US" w:eastAsia="zh-CN" w:bidi="ar-SA"/>
        </w:rPr>
        <w:t>9</w:t>
      </w:r>
      <w:r>
        <w:rPr>
          <w:rFonts w:hint="eastAsia" w:cs="Times New Roman" w:asciiTheme="minorEastAsia" w:hAnsiTheme="minorEastAsia" w:eastAsiaTheme="minorEastAsia"/>
          <w:kern w:val="2"/>
          <w:sz w:val="22"/>
          <w:szCs w:val="24"/>
          <w:lang w:val="zh-CN" w:eastAsia="zh-CN" w:bidi="ar-SA"/>
        </w:rPr>
        <w:t>月</w:t>
      </w:r>
      <w:r>
        <w:rPr>
          <w:rFonts w:hint="eastAsia" w:cs="Times New Roman" w:asciiTheme="minorEastAsia" w:hAnsiTheme="minorEastAsia" w:eastAsiaTheme="minorEastAsia"/>
          <w:kern w:val="2"/>
          <w:sz w:val="22"/>
          <w:szCs w:val="24"/>
          <w:lang w:val="en-US" w:eastAsia="zh-CN" w:bidi="ar-SA"/>
        </w:rPr>
        <w:t>15</w:t>
      </w:r>
      <w:r>
        <w:rPr>
          <w:rFonts w:hint="eastAsia" w:cs="Times New Roman" w:asciiTheme="minorEastAsia" w:hAnsiTheme="minorEastAsia" w:eastAsiaTheme="minorEastAsia"/>
          <w:kern w:val="2"/>
          <w:sz w:val="22"/>
          <w:szCs w:val="24"/>
          <w:lang w:val="zh-CN" w:eastAsia="zh-CN" w:bidi="ar-SA"/>
        </w:rPr>
        <w:t>日发布了西宁市公安局城北公安分局警务辅助人员警服采购项目</w:t>
      </w:r>
      <w:r>
        <w:rPr>
          <w:rFonts w:hint="eastAsia" w:asciiTheme="minorEastAsia" w:hAnsiTheme="minorEastAsia" w:eastAsiaTheme="minorEastAsia"/>
          <w:sz w:val="22"/>
          <w:szCs w:val="24"/>
          <w:lang w:val="zh-CN"/>
        </w:rPr>
        <w:t>询比</w:t>
      </w:r>
      <w:r>
        <w:rPr>
          <w:rFonts w:hint="eastAsia" w:cs="Times New Roman" w:asciiTheme="minorEastAsia" w:hAnsiTheme="minorEastAsia" w:eastAsiaTheme="minorEastAsia"/>
          <w:kern w:val="2"/>
          <w:sz w:val="22"/>
          <w:szCs w:val="24"/>
          <w:lang w:val="zh-CN" w:eastAsia="zh-CN" w:bidi="ar-SA"/>
        </w:rPr>
        <w:t>公告，现发布变更公告。</w:t>
      </w:r>
    </w:p>
    <w:tbl>
      <w:tblPr>
        <w:tblStyle w:val="8"/>
        <w:tblW w:w="1120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3"/>
        <w:gridCol w:w="93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85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eastAsiaTheme="minorEastAsia"/>
                <w:sz w:val="22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2"/>
                <w:szCs w:val="24"/>
              </w:rPr>
              <w:t>采购项目编号</w:t>
            </w:r>
          </w:p>
        </w:tc>
        <w:tc>
          <w:tcPr>
            <w:tcW w:w="93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line="360" w:lineRule="auto"/>
              <w:rPr>
                <w:rFonts w:hint="eastAsia" w:asciiTheme="minorEastAsia" w:hAnsiTheme="minorEastAsia" w:eastAsiaTheme="minorEastAsia"/>
                <w:sz w:val="22"/>
                <w:szCs w:val="24"/>
                <w:lang w:val="zh-CN"/>
              </w:rPr>
            </w:pPr>
            <w:r>
              <w:rPr>
                <w:rFonts w:hint="eastAsia" w:ascii="宋体" w:hAnsi="宋体" w:cs="宋体"/>
                <w:kern w:val="0"/>
              </w:rPr>
              <w:t>正信伟业询比（货物）2022-004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85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eastAsiaTheme="minorEastAsia"/>
                <w:sz w:val="22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2"/>
                <w:szCs w:val="24"/>
              </w:rPr>
              <w:t>采购项目名称</w:t>
            </w:r>
          </w:p>
        </w:tc>
        <w:tc>
          <w:tcPr>
            <w:tcW w:w="93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line="360" w:lineRule="auto"/>
              <w:rPr>
                <w:rFonts w:hint="eastAsia" w:asciiTheme="minorEastAsia" w:hAnsiTheme="minorEastAsia" w:eastAsiaTheme="minorEastAsia"/>
                <w:sz w:val="22"/>
                <w:szCs w:val="24"/>
                <w:lang w:val="zh-CN" w:eastAsia="zh-CN"/>
              </w:rPr>
            </w:pPr>
            <w:r>
              <w:rPr>
                <w:rFonts w:hint="eastAsia" w:ascii="宋体" w:hAnsi="宋体"/>
                <w:color w:val="000000"/>
                <w:spacing w:val="-2"/>
                <w:kern w:val="16"/>
              </w:rPr>
              <w:t>西宁市公安局城北公安分局警务辅助人员警服采购项目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85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line="360" w:lineRule="auto"/>
              <w:rPr>
                <w:rFonts w:hint="eastAsia" w:asciiTheme="minorEastAsia" w:hAnsiTheme="minorEastAsia" w:eastAsiaTheme="minorEastAsia"/>
                <w:sz w:val="22"/>
                <w:szCs w:val="24"/>
                <w:lang w:val="zh-CN"/>
              </w:rPr>
            </w:pPr>
            <w:r>
              <w:rPr>
                <w:rFonts w:hint="eastAsia" w:asciiTheme="minorEastAsia" w:hAnsiTheme="minorEastAsia" w:eastAsiaTheme="minorEastAsia"/>
                <w:sz w:val="22"/>
                <w:szCs w:val="24"/>
                <w:lang w:val="zh-CN"/>
              </w:rPr>
              <w:t>采购方式</w:t>
            </w:r>
          </w:p>
        </w:tc>
        <w:tc>
          <w:tcPr>
            <w:tcW w:w="93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line="360" w:lineRule="auto"/>
              <w:rPr>
                <w:rFonts w:hint="eastAsia" w:asciiTheme="minorEastAsia" w:hAnsiTheme="minorEastAsia" w:eastAsiaTheme="minorEastAsia"/>
                <w:sz w:val="22"/>
                <w:szCs w:val="24"/>
                <w:lang w:val="zh-CN"/>
              </w:rPr>
            </w:pPr>
            <w:r>
              <w:rPr>
                <w:rFonts w:hint="eastAsia" w:asciiTheme="minorEastAsia" w:hAnsiTheme="minorEastAsia" w:eastAsiaTheme="minorEastAsia"/>
                <w:sz w:val="22"/>
                <w:szCs w:val="24"/>
                <w:lang w:val="zh-CN"/>
              </w:rPr>
              <w:t>询比</w:t>
            </w:r>
            <w:bookmarkStart w:id="2" w:name="_GoBack"/>
            <w:bookmarkEnd w:id="2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185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line="360" w:lineRule="auto"/>
              <w:rPr>
                <w:rFonts w:hint="eastAsia" w:asciiTheme="minorEastAsia" w:hAnsiTheme="minorEastAsia" w:eastAsiaTheme="minorEastAsia"/>
                <w:sz w:val="22"/>
                <w:szCs w:val="24"/>
                <w:lang w:val="zh-CN"/>
              </w:rPr>
            </w:pPr>
            <w:r>
              <w:rPr>
                <w:rFonts w:hint="eastAsia" w:asciiTheme="minorEastAsia" w:hAnsiTheme="minorEastAsia" w:eastAsiaTheme="minorEastAsia"/>
                <w:sz w:val="22"/>
                <w:szCs w:val="24"/>
                <w:lang w:val="zh-CN"/>
              </w:rPr>
              <w:t>采购预算额度</w:t>
            </w:r>
          </w:p>
        </w:tc>
        <w:tc>
          <w:tcPr>
            <w:tcW w:w="93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line="360" w:lineRule="auto"/>
              <w:rPr>
                <w:rFonts w:hint="eastAsia" w:asciiTheme="minorEastAsia" w:hAnsiTheme="minorEastAsia" w:eastAsiaTheme="minorEastAsia"/>
                <w:sz w:val="22"/>
                <w:szCs w:val="24"/>
                <w:lang w:val="zh-CN"/>
              </w:rPr>
            </w:pPr>
            <w:r>
              <w:rPr>
                <w:rFonts w:hint="eastAsia" w:ascii="宋体" w:hAnsi="宋体" w:cs="宋体"/>
                <w:kern w:val="0"/>
                <w:lang w:val="en-US" w:eastAsia="zh-CN"/>
              </w:rPr>
              <w:t>441845.5</w:t>
            </w:r>
            <w:r>
              <w:rPr>
                <w:rFonts w:hint="eastAsia" w:ascii="宋体" w:hAnsi="宋体" w:cs="宋体"/>
                <w:kern w:val="0"/>
              </w:rPr>
              <w:t>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85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eastAsiaTheme="minorEastAsia"/>
                <w:sz w:val="22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2"/>
                <w:szCs w:val="24"/>
              </w:rPr>
              <w:t>项目分包个数</w:t>
            </w:r>
          </w:p>
        </w:tc>
        <w:tc>
          <w:tcPr>
            <w:tcW w:w="93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eastAsiaTheme="minorEastAsia"/>
                <w:sz w:val="22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2"/>
                <w:szCs w:val="24"/>
              </w:rPr>
              <w:t>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185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eastAsiaTheme="minorEastAsia"/>
                <w:sz w:val="22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2"/>
                <w:szCs w:val="24"/>
              </w:rPr>
              <w:t>更正事项</w:t>
            </w:r>
          </w:p>
        </w:tc>
        <w:tc>
          <w:tcPr>
            <w:tcW w:w="93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ind w:firstLine="0" w:firstLineChars="0"/>
              <w:rPr>
                <w:rFonts w:hint="eastAsia" w:ascii="宋体" w:hAnsi="宋体" w:eastAsia="宋体" w:cs="宋体"/>
                <w:kern w:val="0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kern w:val="0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kern w:val="0"/>
                <w:lang w:val="zh-CN" w:eastAsia="zh-CN"/>
              </w:rPr>
              <w:t>原询比公告及询比文件：</w:t>
            </w:r>
          </w:p>
          <w:p>
            <w:pPr>
              <w:widowControl/>
              <w:ind w:firstLine="0" w:firstLineChars="0"/>
              <w:rPr>
                <w:rFonts w:hint="eastAsia"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kern w:val="0"/>
              </w:rPr>
              <w:t>递交询比响应文件截止时间</w:t>
            </w:r>
            <w:r>
              <w:rPr>
                <w:rFonts w:hint="eastAsia" w:ascii="宋体" w:hAnsi="宋体" w:eastAsia="宋体" w:cs="宋体"/>
                <w:kern w:val="0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kern w:val="0"/>
              </w:rPr>
              <w:t>2022年9月</w:t>
            </w:r>
            <w:r>
              <w:rPr>
                <w:rFonts w:hint="eastAsia" w:ascii="宋体" w:hAnsi="宋体" w:eastAsia="宋体" w:cs="宋体"/>
                <w:kern w:val="0"/>
                <w:lang w:val="en-US" w:eastAsia="zh-CN"/>
              </w:rPr>
              <w:t>22</w:t>
            </w:r>
            <w:r>
              <w:rPr>
                <w:rFonts w:hint="eastAsia" w:ascii="宋体" w:hAnsi="宋体" w:eastAsia="宋体" w:cs="宋体"/>
                <w:kern w:val="0"/>
              </w:rPr>
              <w:t>日</w:t>
            </w:r>
            <w:r>
              <w:rPr>
                <w:rFonts w:hint="eastAsia" w:ascii="宋体" w:hAnsi="宋体" w:eastAsia="宋体" w:cs="宋体"/>
                <w:kern w:val="0"/>
                <w:lang w:eastAsia="zh-CN"/>
              </w:rPr>
              <w:t>上</w:t>
            </w:r>
            <w:r>
              <w:rPr>
                <w:rFonts w:hint="eastAsia" w:ascii="宋体" w:hAnsi="宋体" w:eastAsia="宋体" w:cs="宋体"/>
                <w:kern w:val="0"/>
              </w:rPr>
              <w:t>午</w:t>
            </w:r>
            <w:r>
              <w:rPr>
                <w:rFonts w:hint="eastAsia" w:ascii="宋体" w:hAnsi="宋体" w:eastAsia="宋体" w:cs="宋体"/>
                <w:kern w:val="0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kern w:val="0"/>
              </w:rPr>
              <w:t>:</w:t>
            </w:r>
            <w:r>
              <w:rPr>
                <w:rFonts w:hint="eastAsia" w:ascii="宋体" w:hAnsi="宋体" w:eastAsia="宋体" w:cs="宋体"/>
                <w:kern w:val="0"/>
                <w:lang w:val="en-US" w:eastAsia="zh-CN"/>
              </w:rPr>
              <w:t>00</w:t>
            </w:r>
            <w:r>
              <w:rPr>
                <w:rFonts w:hint="eastAsia" w:ascii="宋体" w:hAnsi="宋体" w:eastAsia="宋体" w:cs="宋体"/>
                <w:kern w:val="0"/>
              </w:rPr>
              <w:t>（北京时间）</w:t>
            </w:r>
          </w:p>
          <w:p>
            <w:pPr>
              <w:widowControl/>
              <w:ind w:firstLine="0" w:firstLineChars="0"/>
              <w:rPr>
                <w:rFonts w:hint="eastAsia"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kern w:val="0"/>
              </w:rPr>
              <w:t>其他资质条件：投标人必须为公安部公布的《人民警察服装生产企业目录》（最新）合格的生产企业和面料生产企业</w:t>
            </w:r>
            <w:r>
              <w:rPr>
                <w:rFonts w:hint="eastAsia" w:ascii="宋体" w:hAnsi="宋体" w:eastAsia="宋体" w:cs="宋体"/>
                <w:kern w:val="0"/>
                <w:lang w:eastAsia="zh-CN"/>
              </w:rPr>
              <w:t>及</w:t>
            </w:r>
            <w:r>
              <w:rPr>
                <w:rFonts w:hint="eastAsia" w:ascii="宋体" w:hAnsi="宋体" w:eastAsia="宋体" w:cs="宋体"/>
                <w:kern w:val="0"/>
              </w:rPr>
              <w:t>具有代理销售的委托代理商；</w:t>
            </w:r>
          </w:p>
          <w:tbl>
            <w:tblPr>
              <w:tblStyle w:val="9"/>
              <w:tblpPr w:leftFromText="180" w:rightFromText="180" w:vertAnchor="text" w:horzAnchor="page" w:tblpX="-38" w:tblpY="219"/>
              <w:tblOverlap w:val="never"/>
              <w:tblW w:w="9392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62"/>
              <w:gridCol w:w="1857"/>
              <w:gridCol w:w="900"/>
              <w:gridCol w:w="970"/>
              <w:gridCol w:w="4903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序号</w:t>
                  </w:r>
                </w:p>
              </w:tc>
              <w:tc>
                <w:tcPr>
                  <w:tcW w:w="1857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品名</w:t>
                  </w:r>
                </w:p>
              </w:tc>
              <w:tc>
                <w:tcPr>
                  <w:tcW w:w="90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数量</w:t>
                  </w:r>
                </w:p>
              </w:tc>
              <w:tc>
                <w:tcPr>
                  <w:tcW w:w="97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单位</w:t>
                  </w:r>
                </w:p>
              </w:tc>
              <w:tc>
                <w:tcPr>
                  <w:tcW w:w="4903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参数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857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战训帽</w:t>
                  </w:r>
                </w:p>
              </w:tc>
              <w:tc>
                <w:tcPr>
                  <w:tcW w:w="90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color w:val="000000"/>
                      <w:sz w:val="21"/>
                      <w:szCs w:val="21"/>
                      <w:vertAlign w:val="baseli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77</w:t>
                  </w:r>
                </w:p>
              </w:tc>
              <w:tc>
                <w:tcPr>
                  <w:tcW w:w="97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顶</w:t>
                  </w:r>
                </w:p>
              </w:tc>
              <w:tc>
                <w:tcPr>
                  <w:tcW w:w="4903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执行标准：《警帽 战训帽》（试用稿）1、帽面、帽后开叉调节带面料:藏蓝色抗静电单面华达呢：50s/2*50s/2，涤64.4%，粘胶35%，0.6%导电纤维、2、帽口条材料:涤纶棉斜纹布涤纶：65%棉35% 14×2/28，3、帽墙垫条、缝头包布材料:涤纶棉平布:涤纶80%棉20%13tex/13tex,密度430×280/10c㎡ 。4、帽顶、后帽墙复合布材料:涤纶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color w:val="00000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857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长袖制式</w:t>
                  </w: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衬衣2019款</w:t>
                  </w:r>
                </w:p>
              </w:tc>
              <w:tc>
                <w:tcPr>
                  <w:tcW w:w="90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color w:val="000000"/>
                      <w:sz w:val="21"/>
                      <w:szCs w:val="21"/>
                      <w:vertAlign w:val="baseli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419</w:t>
                  </w:r>
                </w:p>
              </w:tc>
              <w:tc>
                <w:tcPr>
                  <w:tcW w:w="97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4903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执行标准：《GA255-2009警服 长袖制式衬衣》。涤棉麻平纹布（浅蓝色）聚酯纤维70%、棉20%、大麻10%（含导电纤维）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857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夏执勤服</w:t>
                  </w: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2019款</w:t>
                  </w:r>
                </w:p>
              </w:tc>
              <w:tc>
                <w:tcPr>
                  <w:tcW w:w="90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color w:val="000000"/>
                      <w:sz w:val="21"/>
                      <w:szCs w:val="21"/>
                      <w:vertAlign w:val="baseli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363</w:t>
                  </w:r>
                </w:p>
              </w:tc>
              <w:tc>
                <w:tcPr>
                  <w:tcW w:w="97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4903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执行标准：《GA568-2009警服 夏执勤短袖衬衣》。涤棉麻平纹布（浅蓝色）聚酯纤维70%、棉20%、大麻10%（含导电纤维）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1857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春秋执勤服</w:t>
                  </w:r>
                </w:p>
              </w:tc>
              <w:tc>
                <w:tcPr>
                  <w:tcW w:w="90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100</w:t>
                  </w:r>
                </w:p>
              </w:tc>
              <w:tc>
                <w:tcPr>
                  <w:tcW w:w="97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4903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1.</w:t>
                  </w: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zh-CN" w:eastAsia="zh-CN" w:bidi="ar"/>
                    </w:rPr>
                    <w:t>技术标准：《GA56</w:t>
                  </w: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3</w:t>
                  </w: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zh-CN" w:eastAsia="zh-CN" w:bidi="ar"/>
                    </w:rPr>
                    <w:t>-2009</w:t>
                  </w: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 xml:space="preserve"> 警服 春秋执勤服》</w:t>
                  </w: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zh-CN" w:eastAsia="zh-CN" w:bidi="ar"/>
                    </w:rPr>
                    <w:br w:type="textWrapping"/>
                  </w: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2.</w:t>
                  </w: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zh-CN" w:eastAsia="zh-CN" w:bidi="ar"/>
                    </w:rPr>
                    <w:t xml:space="preserve">面料要求：毛涤单面哔叽、颜色藏蓝色 </w:t>
                  </w: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(</w:t>
                  </w: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zh-CN" w:eastAsia="zh-CN" w:bidi="ar"/>
                    </w:rPr>
                    <w:t>Nm80/2×Nm80/2）、混纺比例：毛70﹪，涤26﹪(含导电纤维)、氨伦4﹪。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5</w:t>
                  </w:r>
                </w:p>
              </w:tc>
              <w:tc>
                <w:tcPr>
                  <w:tcW w:w="1857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冬执勤服</w:t>
                  </w:r>
                </w:p>
              </w:tc>
              <w:tc>
                <w:tcPr>
                  <w:tcW w:w="90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50</w:t>
                  </w:r>
                </w:p>
              </w:tc>
              <w:tc>
                <w:tcPr>
                  <w:tcW w:w="97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4903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1.</w:t>
                  </w: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zh-CN" w:eastAsia="zh-CN" w:bidi="ar"/>
                    </w:rPr>
                    <w:t>技术标准：《GA565-2009</w:t>
                  </w: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 xml:space="preserve"> 警服 冬执勤服》</w:t>
                  </w: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zh-CN" w:eastAsia="zh-CN" w:bidi="ar"/>
                    </w:rPr>
                    <w:br w:type="textWrapping"/>
                  </w: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zh-CN" w:eastAsia="zh-CN" w:bidi="ar"/>
                    </w:rPr>
                    <w:t>2</w:t>
                  </w: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.</w:t>
                  </w: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zh-CN" w:eastAsia="zh-CN" w:bidi="ar"/>
                    </w:rPr>
                    <w:t>面料要求：毛涤缎背哔叽、颜色藏蓝色规格 ； Nm80/2×Nm80/2、混纺比例：毛70﹪，涤26﹪(含导电纤维)、氨伦4﹪。</w:t>
                  </w: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zh-CN" w:eastAsia="zh-CN" w:bidi="ar"/>
                    </w:rPr>
                    <w:br w:type="textWrapping"/>
                  </w:r>
                  <w:r>
                    <w:rPr>
                      <w:rFonts w:hint="default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3</w:t>
                  </w: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.</w:t>
                  </w: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zh-CN" w:eastAsia="zh-CN" w:bidi="ar"/>
                    </w:rPr>
                    <w:t>内胆：超细纤维絮片120 g/㎡温区内胆保暖层；150 g/㎡寒区内胆保暖层、高寒区袖子内胆保暖层；200g/㎡高寒区身内胆保暖层。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  <w:lang w:val="en-US" w:eastAsia="zh-CN"/>
                    </w:rPr>
                    <w:t>6</w:t>
                  </w:r>
                </w:p>
              </w:tc>
              <w:tc>
                <w:tcPr>
                  <w:tcW w:w="1857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多功能服</w:t>
                  </w:r>
                </w:p>
              </w:tc>
              <w:tc>
                <w:tcPr>
                  <w:tcW w:w="90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color w:val="000000"/>
                      <w:sz w:val="21"/>
                      <w:szCs w:val="21"/>
                      <w:vertAlign w:val="baseli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95</w:t>
                  </w:r>
                </w:p>
              </w:tc>
              <w:tc>
                <w:tcPr>
                  <w:tcW w:w="97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4903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执行标准《GA260-2009警服 多功能服》。藏蓝色、面料：防水透湿复合布、规格：基布110dtex/144f×167dtex/144f,密度：560×350/10cm,二上二下右斜纹;热塑性聚氨酯符合;质量：210 g/㎡；幅宽≥144cm 、里料：抗静电斜纹绸，抗静电平纹绸、保暖絮片：超细纤维絮片，身/袖200g/150/m2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  <w:lang w:val="en-US" w:eastAsia="zh-CN"/>
                    </w:rPr>
                    <w:t>7</w:t>
                  </w:r>
                </w:p>
              </w:tc>
              <w:tc>
                <w:tcPr>
                  <w:tcW w:w="1857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夏作训服</w:t>
                  </w:r>
                </w:p>
              </w:tc>
              <w:tc>
                <w:tcPr>
                  <w:tcW w:w="90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color w:val="000000"/>
                      <w:sz w:val="21"/>
                      <w:szCs w:val="21"/>
                      <w:vertAlign w:val="baseli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120</w:t>
                  </w:r>
                </w:p>
              </w:tc>
              <w:tc>
                <w:tcPr>
                  <w:tcW w:w="97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4903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执行标准：《GA466-2009警服 训练服》。藏蓝色、面料：精梳涤棉混纺格子布、规格：幅宽148 cm  质量：185g/㎡；13tex×2/28tex（45S×2/21S），密度433×208根/10CM，格子密度21×10根/每格、混纺比例（%）：涤65﹪、 棉35﹪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76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2"/>
                      <w:sz w:val="21"/>
                      <w:szCs w:val="21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  <w:lang w:val="en-US" w:eastAsia="zh-CN"/>
                    </w:rPr>
                    <w:t>8</w:t>
                  </w:r>
                </w:p>
              </w:tc>
              <w:tc>
                <w:tcPr>
                  <w:tcW w:w="1857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2"/>
                      <w:sz w:val="21"/>
                      <w:szCs w:val="21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冬作训服</w:t>
                  </w:r>
                </w:p>
              </w:tc>
              <w:tc>
                <w:tcPr>
                  <w:tcW w:w="90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color w:val="000000"/>
                      <w:kern w:val="2"/>
                      <w:sz w:val="21"/>
                      <w:szCs w:val="21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65</w:t>
                  </w:r>
                </w:p>
              </w:tc>
              <w:tc>
                <w:tcPr>
                  <w:tcW w:w="97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2"/>
                      <w:sz w:val="21"/>
                      <w:szCs w:val="21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4903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kern w:val="2"/>
                      <w:sz w:val="21"/>
                      <w:szCs w:val="21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执行标准：《GA466-2009警服 训练服》。藏蓝色、面料：精梳涤棉混纺格子布、规格：幅宽148 cm  质量：185g/㎡；13tex×2/28tex（45S×2/21S），密度433×208根/10CM，格子密度21×10根/每格、混纺比例（%）：涤65﹪、 棉35﹪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  <w:lang w:val="en-US" w:eastAsia="zh-CN"/>
                    </w:rPr>
                    <w:t>9</w:t>
                  </w:r>
                </w:p>
              </w:tc>
              <w:tc>
                <w:tcPr>
                  <w:tcW w:w="1857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圆领针织衫</w:t>
                  </w:r>
                </w:p>
              </w:tc>
              <w:tc>
                <w:tcPr>
                  <w:tcW w:w="90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color w:val="000000"/>
                      <w:sz w:val="21"/>
                      <w:szCs w:val="21"/>
                      <w:vertAlign w:val="baseli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334</w:t>
                  </w:r>
                </w:p>
              </w:tc>
              <w:tc>
                <w:tcPr>
                  <w:tcW w:w="97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4903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执行标准：《GB/T22849-2014针织T恤衫》。精梳纯棉双面针织布8.3tex（70s）纯棉； 丝光双面布； 平方米干燥重量：150g/m2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10</w:t>
                  </w:r>
                </w:p>
              </w:tc>
              <w:tc>
                <w:tcPr>
                  <w:tcW w:w="1857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半高领毛衣毛裤</w:t>
                  </w:r>
                </w:p>
              </w:tc>
              <w:tc>
                <w:tcPr>
                  <w:tcW w:w="90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65</w:t>
                  </w:r>
                </w:p>
              </w:tc>
              <w:tc>
                <w:tcPr>
                  <w:tcW w:w="97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210" w:firstLineChars="100"/>
                    <w:jc w:val="both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FF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4903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执行标准：《GA763-2008警服 V领、半高领针织套装》。GB 250评定变 色用灰色样卡(GB 250- 1995 ,idt ISO 105/A02;1993)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 xml:space="preserve">GB/T 2910-1997纺织品二组分纤 维混纺产品定量化学分析方法(eqv ISO 1833;1977) 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GB/T 2912. 1-1998纺织品甲醛的测定 第1部分:游离水解的甲醛(水萃取法)(eqv ISO/FDIS14184-1:1997)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GB/T 3920- -1997纺织晶 色牢度试验耐摩擦 色牢度(eqv Iso 105-X12:1993)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GB/T 3920- -1997纺织晶 色牢度试验耐摩擦 色牢度(eqv Iso 105-X12:1993)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GB/T 3922- 1995 纺织晶 耐汗渍色牢度试验方法(eqv ISO 105-E04:1994)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GB/T 4669--1995机织物单 位长度质量和单位面积质量的测定(eqv ISO 3801 :1977)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GB/T 4802. 3- -1997 纺织品织物起球试验 起球箱 法(eqv IWs TM152:1980)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GB/T 5713- -1997 纺织品色牢度试验 耐水色牢度(eqv ISO 105-E01 :1994)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GB/T 6836- -1997 涤纶缝 纫线(neq JIS L2511:1980)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GB/T 7573- 2002 纺织品水萃取液pH 值的测定(ISO 3071 :1980, MOD)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GB/T 8427- 1998 纺织晶色牢度试验耐人造 光色牢度:氙弧(eqv ISO 105-B02 :1994)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GB/T 8878一2002 棉针 织内衣(ASTM 4234 :2001 ,NEQ)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GB/T 12490- -1990纺织品耐家庭和商业洗绦色牢度试验方法(neq ISO 105-C06 :1987)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GB/T 14460- -2001绦纶低弹丝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FZ/T 01011-1991徐层织物耐磨性 能试验方法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FZ/T 20011- -1995测 量毛针织成衣扭斜角的试验方法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FZ/T 42007--2001生 丝/氨纶包缠丝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FZ/T 63002- 1993 粘胶长丝绣 花线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FZ/T 63006-1996松紧带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FZ/T 70002- 1991 针织物线 圈密度测量方法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FZ/T 70009-- 1999 毛纺织产 品经机洗后的松弛及毡化收缩试验方法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FZ/T 70009-1999年毛纺织产品经机洗后的松弛及毡化收缩试验方法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FZ/T 71001一2003纺织品精梳毛针织绒线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FZ/T 71001一2003纺织品精梳毛针织绒线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FZ/T 73018-一2002毛针织品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FF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FZ/T 73018-一2002毛针织品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color w:val="00000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  <w:lang w:val="en-US" w:eastAsia="zh-CN"/>
                    </w:rPr>
                    <w:t>11</w:t>
                  </w:r>
                </w:p>
              </w:tc>
              <w:tc>
                <w:tcPr>
                  <w:tcW w:w="1857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内腰带</w:t>
                  </w:r>
                </w:p>
              </w:tc>
              <w:tc>
                <w:tcPr>
                  <w:tcW w:w="90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color w:val="000000"/>
                      <w:sz w:val="21"/>
                      <w:szCs w:val="21"/>
                      <w:vertAlign w:val="baseli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334</w:t>
                  </w:r>
                </w:p>
              </w:tc>
              <w:tc>
                <w:tcPr>
                  <w:tcW w:w="97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条</w:t>
                  </w:r>
                </w:p>
              </w:tc>
              <w:tc>
                <w:tcPr>
                  <w:tcW w:w="4903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执行标准：《GA290-2001警用服饰 内腰带》。1、皮质腰带，自动滑扣，99款黑色内腰带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2、材质：钎子（带扣）为锌合金，规格为ZZnALD4-3A，质量要求GB/T8738标准；带体面层和带箍为黑色半光亮缎纹黄牛移膜革，带体里层为黑色黄牛皮纹聚氨酯合成革。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color w:val="00000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  <w:lang w:val="en-US" w:eastAsia="zh-CN"/>
                    </w:rPr>
                    <w:t>12</w:t>
                  </w:r>
                </w:p>
              </w:tc>
              <w:tc>
                <w:tcPr>
                  <w:tcW w:w="1857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单皮鞋</w:t>
                  </w:r>
                </w:p>
              </w:tc>
              <w:tc>
                <w:tcPr>
                  <w:tcW w:w="90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color w:val="000000"/>
                      <w:sz w:val="21"/>
                      <w:szCs w:val="21"/>
                      <w:vertAlign w:val="baseline"/>
                      <w:lang w:val="en-US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334</w:t>
                  </w:r>
                </w:p>
              </w:tc>
              <w:tc>
                <w:tcPr>
                  <w:tcW w:w="97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双</w:t>
                  </w:r>
                </w:p>
              </w:tc>
              <w:tc>
                <w:tcPr>
                  <w:tcW w:w="4903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执行标准：《警鞋2018款男单皮鞋》（送审稿）。鞋面革：黑色黄牛软面革 厚度：1.2—1.5mm，符合QB/T1873-2004二型革要求。结构：采用胶粘工艺成型，鞋帮为围盖、系带式基本结构，鞋口为软口，鞋面为黑色黄牛鞋面革，帮里为浅黄色鞋里革，鞋底为塑料沿条坡跟橡胶底。鞋里革：浅黄色鞋里革，前帮里、后帮里、鞋垫、鞋舌里 厚度：0.7—0.8mm；后跟里厚度：0.9—1.0mm。符QB/T2680-2004头层皮要求。半内底：鞋用纤维纸板，厚度2.4－2.6mm，屈挠指数大于等于2.9。内底：鞋用纤维纸板，厚度：1.4—1.6mm；屈挠指数大于等于2.9。鞋底：由橡胶底和塑料沿条组成，鞋底和后跟外侧有与外底硫化一体的硬度不同的减震橡胶片。鞋底材料为橡胶，天然橡胶含量不低于30%。沿条材料为聚氯乙烯塑料。后跟弹性垫材料采用PU（聚氨酯）、TPR（垫塑性橡胶），硬度（邵尔A）应为24～30度。外底硬度（邵尔A）55～70度，外侧减震片硬度（邵尔A）39～45度。钢勾心：一字型钢勾心，抗弯钢度符合QB/T1917-2000要求。鞋垫：鞋里革、海绵复合鞋垫。前掌厚度3.5±0.5mm，后跟厚度6.5±0.5mm。涤纶线：黑色29.5tex×3,用于缝帮面线；杏黄29.5tex×3，用于后帮里拼接、缝帮底线。应符合QB/T2695-2005，单线断裂强度大于等于2450cN/50cm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13</w:t>
                  </w:r>
                </w:p>
              </w:tc>
              <w:tc>
                <w:tcPr>
                  <w:tcW w:w="1857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作训鞋</w:t>
                  </w:r>
                </w:p>
              </w:tc>
              <w:tc>
                <w:tcPr>
                  <w:tcW w:w="90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65</w:t>
                  </w:r>
                </w:p>
              </w:tc>
              <w:tc>
                <w:tcPr>
                  <w:tcW w:w="97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210" w:firstLineChars="100"/>
                    <w:jc w:val="both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双</w:t>
                  </w:r>
                </w:p>
              </w:tc>
              <w:tc>
                <w:tcPr>
                  <w:tcW w:w="4903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FF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材料与结构：鞋面：透气三层结合立体网布（夏款）、超细纤维合成革组合而成；鞋里：三层复合网布；鞋垫：为抑菌防臭涤纶布与高弹聚氨酯发泡材料热压复合而成的立体鞋垫；鞋底：为EVA发泡/橡胶双密度复合结构，中底、橡胶外底；橡胶底主要：有止滑，耐磨，防寒，防腐蚀功能；耐寒零下20度100000次无裂痕；鞋带：高密实鞋带，出尾为不易松脱的葫芦带；鞋头：鞋头加车线双重保险不开胶；结构：鞋帮的结合均采用冷粘工艺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14</w:t>
                  </w:r>
                </w:p>
              </w:tc>
              <w:tc>
                <w:tcPr>
                  <w:tcW w:w="1857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警用水壶</w:t>
                  </w:r>
                </w:p>
              </w:tc>
              <w:tc>
                <w:tcPr>
                  <w:tcW w:w="90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65</w:t>
                  </w:r>
                </w:p>
              </w:tc>
              <w:tc>
                <w:tcPr>
                  <w:tcW w:w="97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壶</w:t>
                  </w:r>
                </w:p>
              </w:tc>
              <w:tc>
                <w:tcPr>
                  <w:tcW w:w="4903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000000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执行标准：《GA887-2010公安单警装备警用水壶》圆形尺寸：220mm×72mm扁形尺寸：215mm×85mm×57mm圆形净重：230g；毛重：294g扁形净重：392g；毛重：456材质：壶体选用优质SUS304不锈钢材料；杯盖及杯身均采用优质PP材质，环保健康。颜色：藏蓝色；容量：500ml特点：采用不锈钢内、外胆。抗压密闭，真空保温功能好。具有耐摆动冲击、坠落冲击性能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15</w:t>
                  </w:r>
                </w:p>
              </w:tc>
              <w:tc>
                <w:tcPr>
                  <w:tcW w:w="1857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软式肩章</w:t>
                  </w:r>
                </w:p>
              </w:tc>
              <w:tc>
                <w:tcPr>
                  <w:tcW w:w="90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65</w:t>
                  </w:r>
                </w:p>
              </w:tc>
              <w:tc>
                <w:tcPr>
                  <w:tcW w:w="97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副</w:t>
                  </w:r>
                </w:p>
              </w:tc>
              <w:tc>
                <w:tcPr>
                  <w:tcW w:w="4903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执行2012款肩章技术标准。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16</w:t>
                  </w:r>
                </w:p>
              </w:tc>
              <w:tc>
                <w:tcPr>
                  <w:tcW w:w="1857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套式肩章</w:t>
                  </w:r>
                </w:p>
              </w:tc>
              <w:tc>
                <w:tcPr>
                  <w:tcW w:w="90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65</w:t>
                  </w:r>
                </w:p>
              </w:tc>
              <w:tc>
                <w:tcPr>
                  <w:tcW w:w="97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副</w:t>
                  </w:r>
                </w:p>
              </w:tc>
              <w:tc>
                <w:tcPr>
                  <w:tcW w:w="4903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执行2012款肩章技术标准。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17</w:t>
                  </w:r>
                </w:p>
              </w:tc>
              <w:tc>
                <w:tcPr>
                  <w:tcW w:w="1857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挂式臂章</w:t>
                  </w:r>
                </w:p>
              </w:tc>
              <w:tc>
                <w:tcPr>
                  <w:tcW w:w="90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65</w:t>
                  </w:r>
                </w:p>
              </w:tc>
              <w:tc>
                <w:tcPr>
                  <w:tcW w:w="970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副</w:t>
                  </w:r>
                </w:p>
              </w:tc>
              <w:tc>
                <w:tcPr>
                  <w:tcW w:w="4903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 w:cs="仿宋"/>
                      <w:i w:val="0"/>
                      <w:color w:val="auto"/>
                      <w:kern w:val="0"/>
                      <w:sz w:val="21"/>
                      <w:szCs w:val="21"/>
                      <w:u w:val="none"/>
                      <w:lang w:val="en-US" w:eastAsia="zh-CN" w:bidi="ar"/>
                    </w:rPr>
                    <w:t>执行2012款臂章技术标准。</w:t>
                  </w:r>
                </w:p>
              </w:tc>
            </w:tr>
          </w:tbl>
          <w:p>
            <w:pPr>
              <w:pStyle w:val="2"/>
              <w:rPr>
                <w:rFonts w:hint="eastAsia" w:ascii="宋体" w:hAnsi="宋体" w:eastAsia="宋体" w:cs="宋体"/>
                <w:kern w:val="0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kern w:val="0"/>
                <w:lang w:eastAsia="zh-CN"/>
              </w:rPr>
              <w:t>）技术参数：</w:t>
            </w:r>
          </w:p>
          <w:p>
            <w:pPr>
              <w:pStyle w:val="2"/>
              <w:rPr>
                <w:rFonts w:hint="eastAsia" w:ascii="宋体" w:hAnsi="宋体" w:eastAsia="宋体" w:cs="宋体"/>
                <w:kern w:val="0"/>
                <w:lang w:eastAsia="zh-CN"/>
              </w:rPr>
            </w:pPr>
          </w:p>
          <w:p>
            <w:pPr>
              <w:widowControl/>
              <w:ind w:firstLine="0" w:firstLineChars="0"/>
              <w:rPr>
                <w:rFonts w:hint="eastAsia" w:ascii="宋体" w:hAnsi="宋体" w:eastAsia="宋体" w:cs="宋体"/>
                <w:kern w:val="0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lang w:eastAsia="zh-CN"/>
              </w:rPr>
              <w:t>现变更为：</w:t>
            </w:r>
          </w:p>
          <w:p>
            <w:pPr>
              <w:widowControl/>
              <w:ind w:firstLine="0" w:firstLineChars="0"/>
              <w:rPr>
                <w:rFonts w:hint="eastAsia"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kern w:val="0"/>
              </w:rPr>
              <w:t>递交询比响应文件截止时间</w:t>
            </w:r>
            <w:r>
              <w:rPr>
                <w:rFonts w:hint="eastAsia" w:ascii="宋体" w:hAnsi="宋体" w:eastAsia="宋体" w:cs="宋体"/>
                <w:kern w:val="0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kern w:val="0"/>
              </w:rPr>
              <w:t>2022年9月</w:t>
            </w:r>
            <w:r>
              <w:rPr>
                <w:rFonts w:hint="eastAsia" w:ascii="宋体" w:hAnsi="宋体" w:eastAsia="宋体" w:cs="宋体"/>
                <w:kern w:val="0"/>
                <w:lang w:val="en-US" w:eastAsia="zh-CN"/>
              </w:rPr>
              <w:t>26</w:t>
            </w:r>
            <w:r>
              <w:rPr>
                <w:rFonts w:hint="eastAsia" w:ascii="宋体" w:hAnsi="宋体" w:eastAsia="宋体" w:cs="宋体"/>
                <w:kern w:val="0"/>
              </w:rPr>
              <w:t>日</w:t>
            </w:r>
            <w:r>
              <w:rPr>
                <w:rFonts w:hint="eastAsia" w:ascii="宋体" w:hAnsi="宋体" w:eastAsia="宋体" w:cs="宋体"/>
                <w:kern w:val="0"/>
                <w:lang w:eastAsia="zh-CN"/>
              </w:rPr>
              <w:t>上</w:t>
            </w:r>
            <w:r>
              <w:rPr>
                <w:rFonts w:hint="eastAsia" w:ascii="宋体" w:hAnsi="宋体" w:eastAsia="宋体" w:cs="宋体"/>
                <w:kern w:val="0"/>
              </w:rPr>
              <w:t>午</w:t>
            </w:r>
            <w:r>
              <w:rPr>
                <w:rFonts w:hint="eastAsia" w:ascii="宋体" w:hAnsi="宋体" w:eastAsia="宋体" w:cs="宋体"/>
                <w:kern w:val="0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kern w:val="0"/>
              </w:rPr>
              <w:t>:</w:t>
            </w:r>
            <w:r>
              <w:rPr>
                <w:rFonts w:hint="eastAsia" w:ascii="宋体" w:hAnsi="宋体" w:eastAsia="宋体" w:cs="宋体"/>
                <w:kern w:val="0"/>
                <w:lang w:val="en-US" w:eastAsia="zh-CN"/>
              </w:rPr>
              <w:t>00</w:t>
            </w:r>
            <w:r>
              <w:rPr>
                <w:rFonts w:hint="eastAsia" w:ascii="宋体" w:hAnsi="宋体" w:eastAsia="宋体" w:cs="宋体"/>
                <w:kern w:val="0"/>
              </w:rPr>
              <w:t>（北京时间）</w:t>
            </w:r>
          </w:p>
          <w:p>
            <w:pPr>
              <w:widowControl/>
              <w:ind w:firstLine="0" w:firstLineChars="0"/>
              <w:rPr>
                <w:rFonts w:hint="eastAsia"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kern w:val="0"/>
              </w:rPr>
              <w:t>其他资质条件：投标人必须为公安部公布的《人民警察服装生产企业目录》（最新）合格的生产企业和面料生产企业</w:t>
            </w:r>
            <w:r>
              <w:rPr>
                <w:rFonts w:hint="eastAsia" w:ascii="宋体" w:hAnsi="宋体" w:eastAsia="宋体" w:cs="宋体"/>
                <w:kern w:val="0"/>
                <w:lang w:eastAsia="zh-CN"/>
              </w:rPr>
              <w:t>或</w:t>
            </w:r>
            <w:r>
              <w:rPr>
                <w:rFonts w:hint="eastAsia" w:ascii="宋体" w:hAnsi="宋体" w:eastAsia="宋体" w:cs="宋体"/>
                <w:kern w:val="0"/>
              </w:rPr>
              <w:t>具有代理销售的委托代理商；</w:t>
            </w:r>
          </w:p>
          <w:p>
            <w:pPr>
              <w:pStyle w:val="2"/>
              <w:rPr>
                <w:rFonts w:hint="eastAsia" w:ascii="宋体" w:hAnsi="宋体" w:eastAsia="宋体" w:cs="宋体"/>
                <w:kern w:val="0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lang w:eastAsia="zh-CN"/>
              </w:rPr>
              <w:t>技术参数：</w:t>
            </w:r>
          </w:p>
          <w:tbl>
            <w:tblPr>
              <w:tblStyle w:val="9"/>
              <w:tblW w:w="9252" w:type="dxa"/>
              <w:tblInd w:w="-15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62"/>
              <w:gridCol w:w="1857"/>
              <w:gridCol w:w="970"/>
              <w:gridCol w:w="5663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vAlign w:val="center"/>
                </w:tcPr>
                <w:p>
                  <w:pPr>
                    <w:tabs>
                      <w:tab w:val="left" w:pos="667"/>
                    </w:tabs>
                    <w:ind w:left="0" w:leftChars="0" w:firstLine="0" w:firstLineChars="0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/>
                      <w:lang w:eastAsia="zh-CN"/>
                    </w:rPr>
                    <w:tab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序号</w:t>
                  </w:r>
                </w:p>
              </w:tc>
              <w:tc>
                <w:tcPr>
                  <w:tcW w:w="1857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品名</w:t>
                  </w:r>
                </w:p>
              </w:tc>
              <w:tc>
                <w:tcPr>
                  <w:tcW w:w="970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单位</w:t>
                  </w:r>
                </w:p>
              </w:tc>
              <w:tc>
                <w:tcPr>
                  <w:tcW w:w="5663" w:type="dxa"/>
                  <w:vAlign w:val="center"/>
                </w:tcPr>
                <w:p>
                  <w:pPr>
                    <w:widowControl/>
                    <w:ind w:firstLine="48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参数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</w:rPr>
                    <w:t>1</w:t>
                  </w:r>
                </w:p>
              </w:tc>
              <w:tc>
                <w:tcPr>
                  <w:tcW w:w="1857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战训帽</w:t>
                  </w:r>
                </w:p>
              </w:tc>
              <w:tc>
                <w:tcPr>
                  <w:tcW w:w="970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顶</w:t>
                  </w:r>
                </w:p>
              </w:tc>
              <w:tc>
                <w:tcPr>
                  <w:tcW w:w="5663" w:type="dxa"/>
                  <w:vAlign w:val="center"/>
                </w:tcPr>
                <w:p>
                  <w:pPr>
                    <w:widowControl/>
                    <w:ind w:firstLine="0" w:firstLineChars="0"/>
                    <w:jc w:val="left"/>
                    <w:textAlignment w:val="center"/>
                    <w:rPr>
                      <w:rFonts w:hint="eastAsia" w:ascii="仿宋" w:hAnsi="仿宋" w:eastAsia="仿宋" w:cs="仿宋"/>
                      <w:color w:val="000000"/>
                      <w:lang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执行标准：《警帽 战训帽》（试用稿）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lang w:eastAsia="zh-CN"/>
                    </w:rPr>
                    <w:t>单面哔叽，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lang w:val="zh-CN"/>
                    </w:rPr>
                    <w:t>颜色藏蓝色 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</w:rPr>
                    <w:t>2</w:t>
                  </w:r>
                </w:p>
              </w:tc>
              <w:tc>
                <w:tcPr>
                  <w:tcW w:w="1857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长袖制式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br w:type="textWrapping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衬衣2019款</w:t>
                  </w:r>
                </w:p>
              </w:tc>
              <w:tc>
                <w:tcPr>
                  <w:tcW w:w="970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件</w:t>
                  </w:r>
                </w:p>
              </w:tc>
              <w:tc>
                <w:tcPr>
                  <w:tcW w:w="5663" w:type="dxa"/>
                  <w:vAlign w:val="center"/>
                </w:tcPr>
                <w:p>
                  <w:pPr>
                    <w:widowControl/>
                    <w:ind w:firstLine="0" w:firstLineChars="0"/>
                    <w:jc w:val="left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执行标准：《GA255-2009警服 长袖制式衬衣》。涤棉麻平纹布（浅蓝色）聚酯纤维70%、棉20%、大麻10%（含导电纤维）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</w:rPr>
                    <w:t>3</w:t>
                  </w:r>
                </w:p>
              </w:tc>
              <w:tc>
                <w:tcPr>
                  <w:tcW w:w="1857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夏执勤服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br w:type="textWrapping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2019款</w:t>
                  </w:r>
                </w:p>
              </w:tc>
              <w:tc>
                <w:tcPr>
                  <w:tcW w:w="970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套</w:t>
                  </w:r>
                </w:p>
              </w:tc>
              <w:tc>
                <w:tcPr>
                  <w:tcW w:w="5663" w:type="dxa"/>
                  <w:vAlign w:val="center"/>
                </w:tcPr>
                <w:p>
                  <w:pPr>
                    <w:widowControl/>
                    <w:ind w:firstLine="0" w:firstLineChars="0"/>
                    <w:jc w:val="left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执行标准：《GA568-2009警服 夏执勤短袖衬衣》。涤棉麻平纹布（浅蓝色）聚酯纤维70%、棉20%、大麻10%（含导电纤维）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</w:rPr>
                    <w:t>4</w:t>
                  </w:r>
                </w:p>
              </w:tc>
              <w:tc>
                <w:tcPr>
                  <w:tcW w:w="1857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</w:rPr>
                    <w:t>春秋执勤服</w:t>
                  </w:r>
                </w:p>
              </w:tc>
              <w:tc>
                <w:tcPr>
                  <w:tcW w:w="970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套</w:t>
                  </w:r>
                </w:p>
              </w:tc>
              <w:tc>
                <w:tcPr>
                  <w:tcW w:w="5663" w:type="dxa"/>
                  <w:vAlign w:val="center"/>
                </w:tcPr>
                <w:p>
                  <w:pPr>
                    <w:widowControl/>
                    <w:ind w:firstLine="0" w:firstLineChars="0"/>
                    <w:jc w:val="left"/>
                    <w:textAlignment w:val="center"/>
                    <w:rPr>
                      <w:rFonts w:ascii="仿宋" w:hAnsi="仿宋" w:eastAsia="仿宋" w:cs="仿宋"/>
                      <w:color w:val="000000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1.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lang w:val="zh-CN"/>
                    </w:rPr>
                    <w:t>技术标准：《GA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360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lang w:val="zh-CN"/>
                    </w:rPr>
                    <w:t>-2009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 xml:space="preserve"> 警服 春秋执勤服》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lang w:val="zh-CN"/>
                    </w:rPr>
                    <w:br w:type="textWrapping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2.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lang w:val="zh-CN"/>
                    </w:rPr>
                    <w:t xml:space="preserve">面料要求：毛涤单面哔叽、颜色藏蓝色 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(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lang w:val="zh-CN"/>
                    </w:rPr>
                    <w:t>Nm80/2×Nm80/2）、混纺比例：毛大于等于70﹪，涤26﹪(含导电纤维)、氨伦大于等于3﹪。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</w:rPr>
                    <w:t>5</w:t>
                  </w:r>
                </w:p>
              </w:tc>
              <w:tc>
                <w:tcPr>
                  <w:tcW w:w="1857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</w:rPr>
                    <w:t>冬执勤服</w:t>
                  </w:r>
                </w:p>
              </w:tc>
              <w:tc>
                <w:tcPr>
                  <w:tcW w:w="970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套</w:t>
                  </w:r>
                </w:p>
              </w:tc>
              <w:tc>
                <w:tcPr>
                  <w:tcW w:w="5663" w:type="dxa"/>
                  <w:vAlign w:val="center"/>
                </w:tcPr>
                <w:p>
                  <w:pPr>
                    <w:widowControl/>
                    <w:ind w:firstLine="0" w:firstLineChars="0"/>
                    <w:jc w:val="left"/>
                    <w:textAlignment w:val="center"/>
                    <w:rPr>
                      <w:rFonts w:ascii="仿宋" w:hAnsi="仿宋" w:eastAsia="仿宋" w:cs="仿宋"/>
                      <w:color w:val="000000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1.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lang w:val="zh-CN"/>
                    </w:rPr>
                    <w:t>技术标准：《GA565-2009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 xml:space="preserve"> 警服 冬执勤服》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lang w:val="zh-CN"/>
                    </w:rPr>
                    <w:br w:type="textWrapping"/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lang w:val="zh-CN"/>
                    </w:rPr>
                    <w:t>2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.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lang w:val="zh-CN"/>
                    </w:rPr>
                    <w:t>面料要求：毛涤缎背哔叽、颜色藏蓝色规格 ； Nm80/2×Nm80/2、混纺比例：毛70﹪，涤26﹪(含导电纤维)、氨伦4﹪。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lang w:val="zh-CN"/>
                    </w:rPr>
                    <w:br w:type="textWrapping"/>
                  </w:r>
                  <w:r>
                    <w:rPr>
                      <w:rFonts w:ascii="仿宋" w:hAnsi="仿宋" w:eastAsia="仿宋" w:cs="仿宋"/>
                      <w:color w:val="000000"/>
                      <w:kern w:val="0"/>
                    </w:rPr>
                    <w:t>3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.</w:t>
                  </w: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lang w:val="zh-CN"/>
                    </w:rPr>
                    <w:t>内胆：超细纤维絮片120 g/㎡温区内胆保暖层；150 g/㎡寒区内胆保暖层、高寒区袖子内胆保暖层；200g/㎡高寒区身内胆保暖层。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</w:rPr>
                    <w:t>6</w:t>
                  </w:r>
                </w:p>
              </w:tc>
              <w:tc>
                <w:tcPr>
                  <w:tcW w:w="1857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多功能服</w:t>
                  </w:r>
                </w:p>
              </w:tc>
              <w:tc>
                <w:tcPr>
                  <w:tcW w:w="970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件</w:t>
                  </w:r>
                </w:p>
              </w:tc>
              <w:tc>
                <w:tcPr>
                  <w:tcW w:w="5663" w:type="dxa"/>
                  <w:vAlign w:val="center"/>
                </w:tcPr>
                <w:p>
                  <w:pPr>
                    <w:widowControl/>
                    <w:ind w:firstLine="0" w:firstLineChars="0"/>
                    <w:jc w:val="left"/>
                    <w:textAlignment w:val="center"/>
                    <w:rPr>
                      <w:rFonts w:ascii="仿宋" w:hAnsi="仿宋" w:eastAsia="仿宋" w:cs="仿宋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</w:rPr>
                    <w:t>执行标准《GA260-2009警服 多功能服》。藏蓝色，面料：防水透湿复合布。里料：抗静电斜纹绸，抗静电平纹绸、保暖絮片：超细纤维絮片。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</w:rPr>
                    <w:t>7</w:t>
                  </w:r>
                </w:p>
              </w:tc>
              <w:tc>
                <w:tcPr>
                  <w:tcW w:w="1857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夏作训服</w:t>
                  </w:r>
                </w:p>
              </w:tc>
              <w:tc>
                <w:tcPr>
                  <w:tcW w:w="970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套</w:t>
                  </w:r>
                </w:p>
              </w:tc>
              <w:tc>
                <w:tcPr>
                  <w:tcW w:w="5663" w:type="dxa"/>
                  <w:vAlign w:val="center"/>
                </w:tcPr>
                <w:p>
                  <w:pPr>
                    <w:widowControl/>
                    <w:ind w:firstLine="0" w:firstLineChars="0"/>
                    <w:jc w:val="left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执行标准：《GA466-2009警服 训练服》。藏蓝色、面料：精梳涤棉混纺格子布、规格：幅宽148 cm  质量：185g/㎡；13tex×2/28tex（45S×2/21S），密度433×208根/10CM，格子密度21×10根/每格、混纺比例（%）：涤65﹪、 棉35﹪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</w:rPr>
                    <w:t>8</w:t>
                  </w:r>
                </w:p>
              </w:tc>
              <w:tc>
                <w:tcPr>
                  <w:tcW w:w="1857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冬作训服</w:t>
                  </w:r>
                </w:p>
              </w:tc>
              <w:tc>
                <w:tcPr>
                  <w:tcW w:w="970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套</w:t>
                  </w:r>
                </w:p>
              </w:tc>
              <w:tc>
                <w:tcPr>
                  <w:tcW w:w="5663" w:type="dxa"/>
                  <w:vAlign w:val="center"/>
                </w:tcPr>
                <w:p>
                  <w:pPr>
                    <w:widowControl/>
                    <w:ind w:firstLine="0" w:firstLineChars="0"/>
                    <w:jc w:val="left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执行标准：《GA466-2009警服 训练服》。藏蓝色、面料：精梳涤棉混纺格子布、规格：幅宽148 cm  质量：185g/㎡；13tex×2/28tex（45S×2/21S），密度433×208根/10CM，格子密度21×10根/每格、混纺比例（%）：涤65﹪、 棉35﹪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hint="eastAsia" w:ascii="仿宋" w:hAnsi="仿宋" w:eastAsia="仿宋" w:cs="仿宋"/>
                      <w:color w:val="000000"/>
                      <w:lang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lang w:val="en-US" w:eastAsia="zh-CN"/>
                    </w:rPr>
                    <w:t>9</w:t>
                  </w:r>
                </w:p>
              </w:tc>
              <w:tc>
                <w:tcPr>
                  <w:tcW w:w="1857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圆领针织衫</w:t>
                  </w:r>
                </w:p>
              </w:tc>
              <w:tc>
                <w:tcPr>
                  <w:tcW w:w="970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件</w:t>
                  </w:r>
                </w:p>
              </w:tc>
              <w:tc>
                <w:tcPr>
                  <w:tcW w:w="5663" w:type="dxa"/>
                  <w:vAlign w:val="center"/>
                </w:tcPr>
                <w:p>
                  <w:pPr>
                    <w:widowControl/>
                    <w:ind w:firstLine="0" w:firstLineChars="0"/>
                    <w:jc w:val="left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执行标准：《GB/T22849-2014针织T恤衫》。精梳纯棉双面针织布8.3tex（70s）纯棉； 丝光双面布； 平方米干燥重量：150g/m2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color w:val="000000"/>
                      <w:kern w:val="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lang w:val="en-US" w:eastAsia="zh-CN"/>
                    </w:rPr>
                    <w:t>10</w:t>
                  </w:r>
                </w:p>
              </w:tc>
              <w:tc>
                <w:tcPr>
                  <w:tcW w:w="1857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半高领毛衣毛裤</w:t>
                  </w:r>
                </w:p>
              </w:tc>
              <w:tc>
                <w:tcPr>
                  <w:tcW w:w="970" w:type="dxa"/>
                  <w:vAlign w:val="center"/>
                </w:tcPr>
                <w:p>
                  <w:pPr>
                    <w:widowControl/>
                    <w:ind w:firstLine="210" w:firstLineChars="100"/>
                    <w:textAlignment w:val="center"/>
                    <w:rPr>
                      <w:rFonts w:ascii="仿宋" w:hAnsi="仿宋" w:eastAsia="仿宋" w:cs="仿宋"/>
                      <w:color w:val="FF0000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</w:rPr>
                    <w:t>套</w:t>
                  </w:r>
                </w:p>
              </w:tc>
              <w:tc>
                <w:tcPr>
                  <w:tcW w:w="5663" w:type="dxa"/>
                  <w:vAlign w:val="center"/>
                </w:tcPr>
                <w:p>
                  <w:pPr>
                    <w:widowControl/>
                    <w:ind w:firstLine="0" w:firstLineChars="0"/>
                    <w:jc w:val="left"/>
                    <w:textAlignment w:val="center"/>
                    <w:rPr>
                      <w:rFonts w:ascii="仿宋" w:hAnsi="仿宋" w:eastAsia="仿宋" w:cs="仿宋"/>
                      <w:color w:val="000000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执行标准：《GA763-2008警服 V领、半高领针织套装》，满足并符合执行标准要求。毛纤维含量（%）大于等于95%，耐洗色牢度（级）变色;大于等于3-4，耐摩擦色牢度（级）变色;大于等于3-4。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color w:val="00000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lang w:val="en-US" w:eastAsia="zh-CN"/>
                    </w:rPr>
                    <w:t>11</w:t>
                  </w:r>
                </w:p>
              </w:tc>
              <w:tc>
                <w:tcPr>
                  <w:tcW w:w="1857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内腰带</w:t>
                  </w:r>
                </w:p>
              </w:tc>
              <w:tc>
                <w:tcPr>
                  <w:tcW w:w="970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条</w:t>
                  </w:r>
                </w:p>
              </w:tc>
              <w:tc>
                <w:tcPr>
                  <w:tcW w:w="5663" w:type="dxa"/>
                  <w:vAlign w:val="center"/>
                </w:tcPr>
                <w:p>
                  <w:pPr>
                    <w:widowControl/>
                    <w:ind w:firstLine="0" w:firstLineChars="0"/>
                    <w:jc w:val="left"/>
                    <w:textAlignment w:val="center"/>
                    <w:rPr>
                      <w:rFonts w:ascii="仿宋" w:hAnsi="仿宋" w:eastAsia="仿宋" w:cs="仿宋"/>
                      <w:color w:val="000000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执行标准：《GA290-2001警用服饰 内腰带》。1、皮质腰带，自动滑扣，99款黑色内腰带</w:t>
                  </w:r>
                </w:p>
                <w:p>
                  <w:pPr>
                    <w:widowControl/>
                    <w:ind w:firstLine="0" w:firstLineChars="0"/>
                    <w:jc w:val="left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2、材质：钎子镍镀层厚度（um）大于等于6，带体拉伸强力（N）大于等于600。带体面层和带箍为黑色半光亮缎纹黄牛移膜革，带体里层为黑色黄牛皮纹聚氨酯合成革。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color w:val="00000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lang w:val="en-US" w:eastAsia="zh-CN"/>
                    </w:rPr>
                    <w:t>12</w:t>
                  </w:r>
                </w:p>
              </w:tc>
              <w:tc>
                <w:tcPr>
                  <w:tcW w:w="1857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单皮鞋</w:t>
                  </w:r>
                </w:p>
              </w:tc>
              <w:tc>
                <w:tcPr>
                  <w:tcW w:w="970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双</w:t>
                  </w:r>
                </w:p>
              </w:tc>
              <w:tc>
                <w:tcPr>
                  <w:tcW w:w="5663" w:type="dxa"/>
                  <w:vAlign w:val="center"/>
                </w:tcPr>
                <w:p>
                  <w:pPr>
                    <w:widowControl/>
                    <w:ind w:firstLine="0" w:firstLineChars="0"/>
                    <w:jc w:val="left"/>
                    <w:textAlignment w:val="center"/>
                    <w:rPr>
                      <w:rFonts w:ascii="仿宋" w:hAnsi="仿宋" w:eastAsia="仿宋" w:cs="仿宋"/>
                      <w:color w:val="000000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执行标准：《CA309-2021警鞋 男单皮鞋（试行稿）》。耐折性能（mm）:裂口长度小于等于8.0.耐磨性能（mm）：发泡橡胶外底磨痕长度小于等于8.0。帮底剥离强度（N/cm）大于等于70。防滑性能（动摩擦系数）大于等于0.2。鞋带断裂强力（N）大于等于300。帮面華为全粒黄牛革，鞋里革、内垫皮革为猪、牛、羊皮革均可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color w:val="000000"/>
                      <w:kern w:val="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lang w:val="en-US" w:eastAsia="zh-CN"/>
                    </w:rPr>
                    <w:t>13</w:t>
                  </w:r>
                </w:p>
              </w:tc>
              <w:tc>
                <w:tcPr>
                  <w:tcW w:w="1857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作训鞋</w:t>
                  </w:r>
                </w:p>
              </w:tc>
              <w:tc>
                <w:tcPr>
                  <w:tcW w:w="970" w:type="dxa"/>
                  <w:vAlign w:val="center"/>
                </w:tcPr>
                <w:p>
                  <w:pPr>
                    <w:widowControl/>
                    <w:ind w:firstLine="210" w:firstLineChars="100"/>
                    <w:textAlignment w:val="center"/>
                    <w:rPr>
                      <w:rFonts w:ascii="仿宋" w:hAnsi="仿宋" w:eastAsia="仿宋" w:cs="仿宋"/>
                      <w:color w:val="000000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双</w:t>
                  </w:r>
                </w:p>
              </w:tc>
              <w:tc>
                <w:tcPr>
                  <w:tcW w:w="5663" w:type="dxa"/>
                  <w:vAlign w:val="center"/>
                </w:tcPr>
                <w:p>
                  <w:pPr>
                    <w:widowControl/>
                    <w:ind w:firstLine="0" w:firstLineChars="0"/>
                    <w:jc w:val="left"/>
                    <w:textAlignment w:val="center"/>
                    <w:rPr>
                      <w:rFonts w:ascii="仿宋" w:hAnsi="仿宋" w:eastAsia="仿宋" w:cs="仿宋"/>
                      <w:color w:val="FF0000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执行标准：《警鞋2018款夏作训鞋》，材料与结构：鞋面：透气三层结合立体网布（夏款）、超细纤维合成革组合而成；耐磨性大于等于20000次。鞋里：三层复合网布，海绵表观密度：30-35kg/m；鞋面：崩裂高度大于等于7mm。鞋底：拉断伸长率大于等于350%。压缩变形率小于等于33%。撕裂强度大于等于2500N/m.鞋带：高密实鞋带，出尾为不易松脱的葫芦带,扯断力大于等于600N；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color w:val="000000"/>
                      <w:kern w:val="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  <w:lang w:val="en-US" w:eastAsia="zh-CN"/>
                    </w:rPr>
                    <w:t>14</w:t>
                  </w:r>
                </w:p>
              </w:tc>
              <w:tc>
                <w:tcPr>
                  <w:tcW w:w="1857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警用水壶</w:t>
                  </w:r>
                </w:p>
              </w:tc>
              <w:tc>
                <w:tcPr>
                  <w:tcW w:w="970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color w:val="000000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壶</w:t>
                  </w:r>
                </w:p>
              </w:tc>
              <w:tc>
                <w:tcPr>
                  <w:tcW w:w="5663" w:type="dxa"/>
                  <w:vAlign w:val="center"/>
                </w:tcPr>
                <w:p>
                  <w:pPr>
                    <w:widowControl/>
                    <w:ind w:firstLine="0" w:firstLineChars="0"/>
                    <w:jc w:val="left"/>
                    <w:textAlignment w:val="center"/>
                    <w:rPr>
                      <w:rFonts w:ascii="仿宋" w:hAnsi="仿宋" w:eastAsia="仿宋" w:cs="仿宋"/>
                      <w:color w:val="000000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color w:val="000000"/>
                      <w:kern w:val="0"/>
                    </w:rPr>
                    <w:t>执行标准：《GA887-2010公安单警装备警用水壶》圆形尺寸：220mm×72mm扁形尺寸：215mm×85mm×57mm圆形净重：230g；毛重：294g扁形净重：392g；毛重：456材质：壶体选用优质SUS304不锈钢材料；杯盖及杯身均采用优质PP材质，环保健康。颜色：藏蓝色；容量：500ml特点：采用不锈钢内、外胆。抗压密闭，真空保温功能好。具有耐摆动冲击、坠落冲击性能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kern w:val="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lang w:val="en-US" w:eastAsia="zh-CN"/>
                    </w:rPr>
                    <w:t>15</w:t>
                  </w:r>
                </w:p>
              </w:tc>
              <w:tc>
                <w:tcPr>
                  <w:tcW w:w="1857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</w:rPr>
                    <w:t>软式肩章</w:t>
                  </w:r>
                </w:p>
              </w:tc>
              <w:tc>
                <w:tcPr>
                  <w:tcW w:w="970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</w:rPr>
                    <w:t>副</w:t>
                  </w:r>
                </w:p>
              </w:tc>
              <w:tc>
                <w:tcPr>
                  <w:tcW w:w="5663" w:type="dxa"/>
                  <w:vAlign w:val="center"/>
                </w:tcPr>
                <w:p>
                  <w:pPr>
                    <w:widowControl/>
                    <w:ind w:firstLine="0" w:firstLineChars="0"/>
                    <w:jc w:val="left"/>
                    <w:textAlignment w:val="center"/>
                    <w:rPr>
                      <w:rFonts w:ascii="仿宋" w:hAnsi="仿宋" w:eastAsia="仿宋" w:cs="仿宋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</w:rPr>
                    <w:t>执行</w:t>
                  </w:r>
                  <w:r>
                    <w:rPr>
                      <w:rFonts w:hint="eastAsia" w:ascii="仿宋" w:hAnsi="仿宋" w:eastAsia="仿宋" w:cs="仿宋"/>
                      <w:kern w:val="0"/>
                      <w:lang w:val="en-US" w:eastAsia="zh-CN"/>
                    </w:rPr>
                    <w:t>GA</w:t>
                  </w:r>
                  <w:r>
                    <w:rPr>
                      <w:rFonts w:hint="eastAsia" w:ascii="仿宋" w:hAnsi="仿宋" w:eastAsia="仿宋" w:cs="仿宋"/>
                      <w:kern w:val="0"/>
                    </w:rPr>
                    <w:t>287-2017警用服饰软肩章技术标准。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kern w:val="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lang w:val="en-US" w:eastAsia="zh-CN"/>
                    </w:rPr>
                    <w:t>16</w:t>
                  </w:r>
                </w:p>
              </w:tc>
              <w:tc>
                <w:tcPr>
                  <w:tcW w:w="1857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</w:rPr>
                    <w:t>套式肩章</w:t>
                  </w:r>
                </w:p>
              </w:tc>
              <w:tc>
                <w:tcPr>
                  <w:tcW w:w="970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</w:rPr>
                    <w:t>副</w:t>
                  </w:r>
                </w:p>
              </w:tc>
              <w:tc>
                <w:tcPr>
                  <w:tcW w:w="5663" w:type="dxa"/>
                  <w:vAlign w:val="center"/>
                </w:tcPr>
                <w:p>
                  <w:pPr>
                    <w:widowControl/>
                    <w:ind w:firstLine="0" w:firstLineChars="0"/>
                    <w:jc w:val="left"/>
                    <w:textAlignment w:val="center"/>
                    <w:rPr>
                      <w:rFonts w:ascii="仿宋" w:hAnsi="仿宋" w:eastAsia="仿宋" w:cs="仿宋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</w:rPr>
                    <w:t>执行</w:t>
                  </w:r>
                  <w:r>
                    <w:rPr>
                      <w:rFonts w:hint="eastAsia" w:ascii="仿宋" w:hAnsi="仿宋" w:eastAsia="仿宋" w:cs="仿宋"/>
                      <w:kern w:val="0"/>
                      <w:lang w:val="en-US" w:eastAsia="zh-CN"/>
                    </w:rPr>
                    <w:t>GA</w:t>
                  </w:r>
                  <w:r>
                    <w:rPr>
                      <w:rFonts w:hint="eastAsia" w:ascii="仿宋" w:hAnsi="仿宋" w:eastAsia="仿宋" w:cs="仿宋"/>
                      <w:kern w:val="0"/>
                    </w:rPr>
                    <w:t>286-2017警用服饰软肩章技术标准。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2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hint="default" w:ascii="仿宋" w:hAnsi="仿宋" w:eastAsia="仿宋" w:cs="仿宋"/>
                      <w:kern w:val="0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  <w:lang w:val="en-US" w:eastAsia="zh-CN"/>
                    </w:rPr>
                    <w:t>17</w:t>
                  </w:r>
                </w:p>
              </w:tc>
              <w:tc>
                <w:tcPr>
                  <w:tcW w:w="1857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</w:rPr>
                    <w:t>挂式</w:t>
                  </w:r>
                  <w:r>
                    <w:rPr>
                      <w:rFonts w:hint="eastAsia" w:ascii="仿宋" w:hAnsi="仿宋" w:eastAsia="仿宋" w:cs="仿宋"/>
                      <w:kern w:val="0"/>
                      <w:lang w:eastAsia="zh-CN"/>
                    </w:rPr>
                    <w:t>臂</w:t>
                  </w:r>
                  <w:r>
                    <w:rPr>
                      <w:rFonts w:hint="eastAsia" w:ascii="仿宋" w:hAnsi="仿宋" w:eastAsia="仿宋" w:cs="仿宋"/>
                      <w:kern w:val="0"/>
                    </w:rPr>
                    <w:t>章</w:t>
                  </w:r>
                </w:p>
              </w:tc>
              <w:tc>
                <w:tcPr>
                  <w:tcW w:w="970" w:type="dxa"/>
                  <w:vAlign w:val="center"/>
                </w:tcPr>
                <w:p>
                  <w:pPr>
                    <w:widowControl/>
                    <w:ind w:firstLine="0" w:firstLineChars="0"/>
                    <w:jc w:val="center"/>
                    <w:textAlignment w:val="center"/>
                    <w:rPr>
                      <w:rFonts w:ascii="仿宋" w:hAnsi="仿宋" w:eastAsia="仿宋" w:cs="仿宋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</w:rPr>
                    <w:t>副</w:t>
                  </w:r>
                </w:p>
              </w:tc>
              <w:tc>
                <w:tcPr>
                  <w:tcW w:w="5663" w:type="dxa"/>
                  <w:vAlign w:val="center"/>
                </w:tcPr>
                <w:p>
                  <w:pPr>
                    <w:widowControl/>
                    <w:ind w:firstLine="0" w:firstLineChars="0"/>
                    <w:jc w:val="left"/>
                    <w:textAlignment w:val="center"/>
                    <w:rPr>
                      <w:rFonts w:ascii="仿宋" w:hAnsi="仿宋" w:eastAsia="仿宋" w:cs="仿宋"/>
                      <w:color w:val="FF0000"/>
                      <w:kern w:val="0"/>
                    </w:rPr>
                  </w:pPr>
                  <w:r>
                    <w:rPr>
                      <w:rFonts w:hint="eastAsia" w:ascii="仿宋" w:hAnsi="仿宋" w:eastAsia="仿宋" w:cs="仿宋"/>
                      <w:kern w:val="0"/>
                    </w:rPr>
                    <w:t>执行</w:t>
                  </w:r>
                  <w:r>
                    <w:rPr>
                      <w:rFonts w:hint="eastAsia" w:ascii="仿宋" w:hAnsi="仿宋" w:eastAsia="仿宋" w:cs="仿宋"/>
                      <w:kern w:val="0"/>
                      <w:lang w:val="en-US" w:eastAsia="zh-CN"/>
                    </w:rPr>
                    <w:t>GA</w:t>
                  </w:r>
                  <w:r>
                    <w:rPr>
                      <w:rFonts w:hint="eastAsia" w:ascii="仿宋" w:hAnsi="仿宋" w:eastAsia="仿宋" w:cs="仿宋"/>
                      <w:kern w:val="0"/>
                    </w:rPr>
                    <w:t>28</w:t>
                  </w:r>
                  <w:r>
                    <w:rPr>
                      <w:rFonts w:hint="eastAsia" w:ascii="仿宋" w:hAnsi="仿宋" w:eastAsia="仿宋" w:cs="仿宋"/>
                      <w:kern w:val="0"/>
                      <w:lang w:val="en-US" w:eastAsia="zh-CN"/>
                    </w:rPr>
                    <w:t>5</w:t>
                  </w:r>
                  <w:r>
                    <w:rPr>
                      <w:rFonts w:hint="eastAsia" w:ascii="仿宋" w:hAnsi="仿宋" w:eastAsia="仿宋" w:cs="仿宋"/>
                      <w:kern w:val="0"/>
                    </w:rPr>
                    <w:t>-20</w:t>
                  </w:r>
                  <w:r>
                    <w:rPr>
                      <w:rFonts w:hint="eastAsia" w:ascii="仿宋" w:hAnsi="仿宋" w:eastAsia="仿宋" w:cs="仿宋"/>
                      <w:kern w:val="0"/>
                      <w:lang w:val="en-US" w:eastAsia="zh-CN"/>
                    </w:rPr>
                    <w:t>01</w:t>
                  </w:r>
                  <w:r>
                    <w:rPr>
                      <w:rFonts w:hint="eastAsia" w:ascii="仿宋" w:hAnsi="仿宋" w:eastAsia="仿宋" w:cs="仿宋"/>
                      <w:kern w:val="0"/>
                    </w:rPr>
                    <w:t>警用服饰</w:t>
                  </w:r>
                  <w:r>
                    <w:rPr>
                      <w:rFonts w:hint="eastAsia" w:ascii="仿宋" w:hAnsi="仿宋" w:eastAsia="仿宋" w:cs="仿宋"/>
                      <w:kern w:val="0"/>
                      <w:lang w:eastAsia="zh-CN"/>
                    </w:rPr>
                    <w:t>臂</w:t>
                  </w:r>
                  <w:r>
                    <w:rPr>
                      <w:rFonts w:hint="eastAsia" w:ascii="仿宋" w:hAnsi="仿宋" w:eastAsia="仿宋" w:cs="仿宋"/>
                      <w:kern w:val="0"/>
                    </w:rPr>
                    <w:t>章技术标准。</w:t>
                  </w:r>
                </w:p>
              </w:tc>
            </w:tr>
          </w:tbl>
          <w:p>
            <w:pPr>
              <w:widowControl/>
              <w:ind w:firstLine="0" w:firstLineChars="0"/>
              <w:rPr>
                <w:rFonts w:asciiTheme="minorEastAsia" w:hAnsiTheme="minorEastAsia" w:eastAsiaTheme="minorEastAsia"/>
                <w:sz w:val="22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kern w:val="0"/>
                <w:lang w:val="zh-CN" w:eastAsia="zh-CN"/>
              </w:rPr>
              <w:t>其他事项不变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9" w:hRule="atLeast"/>
          <w:jc w:val="center"/>
        </w:trPr>
        <w:tc>
          <w:tcPr>
            <w:tcW w:w="185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pStyle w:val="13"/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Theme="minorEastAsia" w:hAnsiTheme="minorEastAsia" w:eastAsiaTheme="minorEastAsia"/>
                <w:sz w:val="22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2"/>
                <w:szCs w:val="24"/>
              </w:rPr>
              <w:t>采购单位及联系人电话</w:t>
            </w:r>
          </w:p>
        </w:tc>
        <w:tc>
          <w:tcPr>
            <w:tcW w:w="93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ind w:firstLine="0" w:firstLineChars="0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采购单位：</w:t>
            </w:r>
            <w:r>
              <w:rPr>
                <w:rFonts w:ascii="宋体" w:hAnsi="宋体" w:cs="宋体"/>
                <w:kern w:val="0"/>
              </w:rPr>
              <w:t>西宁市公安局城北公安分局</w:t>
            </w:r>
          </w:p>
          <w:p>
            <w:pPr>
              <w:widowControl/>
              <w:ind w:firstLine="0" w:firstLineChars="0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联 系   人：</w:t>
            </w:r>
            <w:r>
              <w:rPr>
                <w:rFonts w:ascii="宋体" w:hAnsi="宋体" w:cs="宋体"/>
                <w:kern w:val="0"/>
              </w:rPr>
              <w:t>龚先生</w:t>
            </w:r>
          </w:p>
          <w:p>
            <w:pPr>
              <w:widowControl/>
              <w:ind w:firstLine="0" w:firstLineChars="0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联 系 电  话：</w:t>
            </w:r>
            <w:r>
              <w:rPr>
                <w:rFonts w:ascii="宋体" w:hAnsi="宋体" w:cs="宋体"/>
                <w:kern w:val="0"/>
              </w:rPr>
              <w:t>0971-5360937</w:t>
            </w:r>
          </w:p>
          <w:p>
            <w:pPr>
              <w:widowControl/>
              <w:ind w:firstLine="0" w:firstLineChars="0"/>
              <w:rPr>
                <w:rFonts w:hint="eastAsia" w:cs="Times New Roman" w:asciiTheme="minorEastAsia" w:hAnsiTheme="minorEastAsia" w:eastAsiaTheme="minorEastAsia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</w:rPr>
              <w:t>联系地址：</w:t>
            </w:r>
            <w:r>
              <w:rPr>
                <w:rFonts w:ascii="宋体" w:hAnsi="宋体" w:cs="宋体"/>
                <w:kern w:val="0"/>
              </w:rPr>
              <w:t>西宁市城北</w:t>
            </w:r>
            <w:r>
              <w:rPr>
                <w:rFonts w:hint="eastAsia" w:ascii="宋体" w:hAnsi="宋体" w:cs="宋体"/>
                <w:kern w:val="0"/>
              </w:rPr>
              <w:t>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5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pStyle w:val="13"/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Theme="minorEastAsia" w:hAnsiTheme="minorEastAsia" w:eastAsiaTheme="minorEastAsia"/>
                <w:sz w:val="22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2"/>
                <w:szCs w:val="24"/>
              </w:rPr>
              <w:t>采购代理机构及联系人电话</w:t>
            </w:r>
          </w:p>
        </w:tc>
        <w:tc>
          <w:tcPr>
            <w:tcW w:w="93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320" w:lineRule="exact"/>
              <w:ind w:firstLine="0" w:firstLineChars="0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正信伟业工程咨询管理有限公司</w:t>
            </w:r>
          </w:p>
          <w:p>
            <w:pPr>
              <w:widowControl/>
              <w:spacing w:line="320" w:lineRule="exact"/>
              <w:ind w:firstLine="0" w:firstLineChars="0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联系人：麻女士</w:t>
            </w:r>
          </w:p>
          <w:p>
            <w:pPr>
              <w:widowControl/>
              <w:spacing w:line="320" w:lineRule="exact"/>
              <w:ind w:firstLine="0" w:firstLineChars="0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 xml:space="preserve">邮箱地址: </w:t>
            </w:r>
            <w:r>
              <w:rPr>
                <w:rFonts w:hint="eastAsia" w:ascii="宋体" w:hAnsi="宋体" w:cs="宋体"/>
                <w:kern w:val="0"/>
                <w:lang w:val="zh-CN"/>
              </w:rPr>
              <w:t>zxwyzbqh</w:t>
            </w:r>
            <w:r>
              <w:rPr>
                <w:rFonts w:hint="eastAsia" w:ascii="宋体" w:hAnsi="宋体" w:cs="宋体"/>
                <w:kern w:val="0"/>
              </w:rPr>
              <w:t>@</w:t>
            </w:r>
            <w:r>
              <w:rPr>
                <w:rFonts w:hint="eastAsia" w:ascii="宋体" w:hAnsi="宋体" w:cs="宋体"/>
                <w:kern w:val="0"/>
                <w:lang w:val="zh-CN"/>
              </w:rPr>
              <w:t>163.com</w:t>
            </w:r>
          </w:p>
          <w:p>
            <w:pPr>
              <w:widowControl/>
              <w:spacing w:line="320" w:lineRule="exact"/>
              <w:ind w:firstLine="0" w:firstLineChars="0"/>
              <w:rPr>
                <w:rFonts w:hint="default" w:ascii="宋体" w:hAnsi="宋体" w:eastAsia="宋体" w:cs="宋体"/>
                <w:kern w:val="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</w:rPr>
              <w:t>联系电话：</w:t>
            </w:r>
            <w:r>
              <w:rPr>
                <w:rFonts w:hint="eastAsia" w:ascii="宋体" w:hAnsi="宋体" w:cs="宋体"/>
                <w:kern w:val="0"/>
                <w:lang w:val="en-US" w:eastAsia="zh-CN"/>
              </w:rPr>
              <w:t>18397154720</w:t>
            </w:r>
          </w:p>
          <w:p>
            <w:pPr>
              <w:widowControl/>
              <w:ind w:firstLine="0" w:firstLineChars="0"/>
              <w:rPr>
                <w:rFonts w:hint="eastAsia" w:cs="Times New Roman" w:asciiTheme="minorEastAsia" w:hAnsiTheme="minorEastAsia" w:eastAsiaTheme="minorEastAsia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</w:rPr>
              <w:t>地址：西宁市城西区新宁路11号9幢小二楼101室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185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pStyle w:val="13"/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Theme="minorEastAsia" w:hAnsiTheme="minorEastAsia" w:eastAsiaTheme="minorEastAsia"/>
                <w:sz w:val="22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2"/>
                <w:szCs w:val="24"/>
              </w:rPr>
              <w:t>其他事项</w:t>
            </w:r>
          </w:p>
        </w:tc>
        <w:tc>
          <w:tcPr>
            <w:tcW w:w="93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pStyle w:val="13"/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 w:asciiTheme="minorEastAsia" w:hAnsiTheme="minorEastAsia" w:eastAsiaTheme="minorEastAsia"/>
                <w:sz w:val="22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2"/>
                <w:szCs w:val="24"/>
              </w:rPr>
              <w:t>本项目变更公告同时在</w:t>
            </w:r>
            <w:r>
              <w:rPr>
                <w:rFonts w:hint="eastAsia" w:asciiTheme="minorEastAsia" w:hAnsiTheme="minorEastAsia" w:eastAsiaTheme="minorEastAsia"/>
                <w:sz w:val="22"/>
                <w:szCs w:val="24"/>
                <w:lang w:val="zh-CN"/>
              </w:rPr>
              <w:t>《青海项目信息网》、《中国采购与招标网》</w:t>
            </w:r>
            <w:r>
              <w:rPr>
                <w:rFonts w:hint="eastAsia" w:asciiTheme="minorEastAsia" w:hAnsiTheme="minorEastAsia" w:eastAsiaTheme="minorEastAsia"/>
                <w:sz w:val="22"/>
                <w:szCs w:val="24"/>
              </w:rPr>
              <w:t>上发布。</w:t>
            </w:r>
          </w:p>
        </w:tc>
      </w:tr>
    </w:tbl>
    <w:p>
      <w:pPr>
        <w:spacing w:line="276" w:lineRule="auto"/>
        <w:jc w:val="right"/>
        <w:rPr>
          <w:rFonts w:asciiTheme="minorEastAsia" w:hAnsiTheme="minorEastAsia" w:eastAsiaTheme="minorEastAsia"/>
        </w:rPr>
      </w:pPr>
    </w:p>
    <w:p>
      <w:pPr>
        <w:widowControl/>
        <w:spacing w:line="320" w:lineRule="exact"/>
        <w:ind w:firstLine="0" w:firstLineChars="0"/>
        <w:jc w:val="right"/>
        <w:rPr>
          <w:rFonts w:hint="eastAsia"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正信伟业工程咨询管理有限公司</w:t>
      </w:r>
    </w:p>
    <w:p>
      <w:pPr>
        <w:spacing w:line="276" w:lineRule="auto"/>
        <w:jc w:val="right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202</w:t>
      </w:r>
      <w:r>
        <w:rPr>
          <w:rFonts w:hint="eastAsia" w:asciiTheme="minorEastAsia" w:hAnsiTheme="minorEastAsia" w:eastAsiaTheme="minorEastAsia"/>
          <w:lang w:val="en-US" w:eastAsia="zh-CN"/>
        </w:rPr>
        <w:t>2</w:t>
      </w:r>
      <w:r>
        <w:rPr>
          <w:rFonts w:hint="eastAsia" w:asciiTheme="minorEastAsia" w:hAnsiTheme="minorEastAsia" w:eastAsiaTheme="minorEastAsia"/>
        </w:rPr>
        <w:t>年</w:t>
      </w:r>
      <w:r>
        <w:rPr>
          <w:rFonts w:hint="eastAsia" w:asciiTheme="minorEastAsia" w:hAnsiTheme="minorEastAsia" w:eastAsiaTheme="minorEastAsia"/>
          <w:lang w:val="en-US" w:eastAsia="zh-CN"/>
        </w:rPr>
        <w:t>9</w:t>
      </w:r>
      <w:r>
        <w:rPr>
          <w:rFonts w:hint="eastAsia" w:asciiTheme="minorEastAsia" w:hAnsiTheme="minorEastAsia" w:eastAsiaTheme="minorEastAsia"/>
        </w:rPr>
        <w:t>月</w:t>
      </w:r>
      <w:r>
        <w:rPr>
          <w:rFonts w:hint="eastAsia" w:asciiTheme="minorEastAsia" w:hAnsiTheme="minorEastAsia" w:eastAsiaTheme="minorEastAsia"/>
          <w:lang w:val="en-US" w:eastAsia="zh-CN"/>
        </w:rPr>
        <w:t>21</w:t>
      </w:r>
      <w:r>
        <w:rPr>
          <w:rFonts w:hint="eastAsia" w:asciiTheme="minorEastAsia" w:hAnsiTheme="minorEastAsia" w:eastAsiaTheme="minorEastAsia"/>
        </w:rPr>
        <w:t>日</w:t>
      </w:r>
      <w:bookmarkEnd w:id="0"/>
      <w:bookmarkEnd w:id="1"/>
    </w:p>
    <w:sectPr>
      <w:pgSz w:w="11906" w:h="16838"/>
      <w:pgMar w:top="1021" w:right="1797" w:bottom="1021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6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E0MDNhNDM5Zjk5N2Y2MjQxNjAzMjA1ZTEyNTFlZWUifQ=="/>
  </w:docVars>
  <w:rsids>
    <w:rsidRoot w:val="00D50AC9"/>
    <w:rsid w:val="00015036"/>
    <w:rsid w:val="00044768"/>
    <w:rsid w:val="00073F0F"/>
    <w:rsid w:val="000964E7"/>
    <w:rsid w:val="000E4B21"/>
    <w:rsid w:val="00150B4B"/>
    <w:rsid w:val="0015199E"/>
    <w:rsid w:val="00190628"/>
    <w:rsid w:val="0023350A"/>
    <w:rsid w:val="00267373"/>
    <w:rsid w:val="002E367E"/>
    <w:rsid w:val="00334AB6"/>
    <w:rsid w:val="003400AA"/>
    <w:rsid w:val="0036275F"/>
    <w:rsid w:val="0036448D"/>
    <w:rsid w:val="00366B1A"/>
    <w:rsid w:val="00407E4F"/>
    <w:rsid w:val="00422992"/>
    <w:rsid w:val="00435861"/>
    <w:rsid w:val="00446F64"/>
    <w:rsid w:val="004801CD"/>
    <w:rsid w:val="004F34FF"/>
    <w:rsid w:val="00512E68"/>
    <w:rsid w:val="0051566E"/>
    <w:rsid w:val="00524487"/>
    <w:rsid w:val="005451BF"/>
    <w:rsid w:val="00604482"/>
    <w:rsid w:val="00637F45"/>
    <w:rsid w:val="00651F8B"/>
    <w:rsid w:val="00654302"/>
    <w:rsid w:val="006573EF"/>
    <w:rsid w:val="006D4BA0"/>
    <w:rsid w:val="006D6123"/>
    <w:rsid w:val="006E33DB"/>
    <w:rsid w:val="006E6FFA"/>
    <w:rsid w:val="007900FF"/>
    <w:rsid w:val="007A0F85"/>
    <w:rsid w:val="007B5A9C"/>
    <w:rsid w:val="007E7B45"/>
    <w:rsid w:val="00822A75"/>
    <w:rsid w:val="00842513"/>
    <w:rsid w:val="00847FCA"/>
    <w:rsid w:val="00860976"/>
    <w:rsid w:val="008744A7"/>
    <w:rsid w:val="00877AC2"/>
    <w:rsid w:val="009431D2"/>
    <w:rsid w:val="00955FE8"/>
    <w:rsid w:val="00963778"/>
    <w:rsid w:val="009910FF"/>
    <w:rsid w:val="009A71C9"/>
    <w:rsid w:val="00A228B8"/>
    <w:rsid w:val="00A45454"/>
    <w:rsid w:val="00A65227"/>
    <w:rsid w:val="00A72DA5"/>
    <w:rsid w:val="00A86262"/>
    <w:rsid w:val="00A91215"/>
    <w:rsid w:val="00AA185A"/>
    <w:rsid w:val="00B11E06"/>
    <w:rsid w:val="00B80734"/>
    <w:rsid w:val="00B90C63"/>
    <w:rsid w:val="00BA1D3E"/>
    <w:rsid w:val="00BA3DB0"/>
    <w:rsid w:val="00BA73ED"/>
    <w:rsid w:val="00C20474"/>
    <w:rsid w:val="00C45B41"/>
    <w:rsid w:val="00CA2390"/>
    <w:rsid w:val="00CA60DB"/>
    <w:rsid w:val="00CC07D4"/>
    <w:rsid w:val="00CC19E3"/>
    <w:rsid w:val="00D209BD"/>
    <w:rsid w:val="00D50AC9"/>
    <w:rsid w:val="00DB1D07"/>
    <w:rsid w:val="00E036C6"/>
    <w:rsid w:val="00E135C1"/>
    <w:rsid w:val="00E6103A"/>
    <w:rsid w:val="00E61F24"/>
    <w:rsid w:val="00E860E1"/>
    <w:rsid w:val="00EA263C"/>
    <w:rsid w:val="00F210FE"/>
    <w:rsid w:val="00F423A6"/>
    <w:rsid w:val="00F92659"/>
    <w:rsid w:val="00FA6F74"/>
    <w:rsid w:val="00FD0B2B"/>
    <w:rsid w:val="04A5358D"/>
    <w:rsid w:val="2F54598A"/>
    <w:rsid w:val="3B940222"/>
    <w:rsid w:val="42DE31EB"/>
    <w:rsid w:val="45531351"/>
    <w:rsid w:val="535B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qFormat="1" w:unhideWhenUsed="0" w:uiPriority="0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qFormat/>
    <w:uiPriority w:val="99"/>
    <w:pPr>
      <w:spacing w:before="120" w:after="60" w:line="240" w:lineRule="auto"/>
      <w:contextualSpacing/>
      <w:outlineLvl w:val="1"/>
    </w:pPr>
    <w:rPr>
      <w:rFonts w:ascii="Cambria" w:hAnsi="Cambria"/>
      <w:smallCaps/>
      <w:spacing w:val="23"/>
      <w:sz w:val="28"/>
      <w:szCs w:val="2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table of authorities"/>
    <w:basedOn w:val="1"/>
    <w:next w:val="1"/>
    <w:semiHidden/>
    <w:qFormat/>
    <w:uiPriority w:val="0"/>
    <w:pPr>
      <w:ind w:left="420" w:leftChars="200"/>
    </w:pPr>
    <w:rPr>
      <w:sz w:val="28"/>
      <w:szCs w:val="20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  <w:style w:type="paragraph" w:styleId="6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</w:rPr>
  </w:style>
  <w:style w:type="table" w:styleId="9">
    <w:name w:val="Table Grid"/>
    <w:basedOn w:val="8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Char"/>
    <w:basedOn w:val="10"/>
    <w:link w:val="6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">
    <w:name w:val="页脚 Char"/>
    <w:basedOn w:val="10"/>
    <w:link w:val="2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paragraph" w:customStyle="1" w:styleId="14">
    <w:name w:val="列出段落1"/>
    <w:basedOn w:val="1"/>
    <w:qFormat/>
    <w:uiPriority w:val="34"/>
    <w:pPr>
      <w:ind w:firstLine="420"/>
    </w:pPr>
    <w:rPr>
      <w:rFonts w:ascii="Calibri" w:hAnsi="Calibri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6</Pages>
  <Words>4265</Words>
  <Characters>5836</Characters>
  <Lines>4</Lines>
  <Paragraphs>1</Paragraphs>
  <TotalTime>1</TotalTime>
  <ScaleCrop>false</ScaleCrop>
  <LinksUpToDate>false</LinksUpToDate>
  <CharactersWithSpaces>6020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2017-11-27T06:50:00Z</dcterms:created>
  <dc:creator>Administrator</dc:creator>
  <cp:lastModifiedBy>Administrator</cp:lastModifiedBy>
  <dcterms:modified xsi:type="dcterms:W3CDTF">2022-09-21T08:03:04Z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0226067C3371452F96A61F193B98CE69</vt:lpwstr>
  </property>
</Properties>
</file>