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tblPr>
      <w:tblGrid>
        <w:gridCol w:w="2151"/>
        <w:gridCol w:w="2151"/>
        <w:gridCol w:w="2152"/>
        <w:gridCol w:w="2152"/>
      </w:tblGrid>
      <w:tr w:rsidR="00C8392F" w:rsidRPr="003B4159" w:rsidTr="00B53C02">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序号</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更正项</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更正前内容</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更正后内容</w:t>
            </w:r>
          </w:p>
        </w:tc>
      </w:tr>
      <w:tr w:rsidR="00C8392F" w:rsidRPr="003B4159" w:rsidTr="00B53C02">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5</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解码器</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内嵌行业唯一的平台软件功能，可用鼠标任意拖拽摄像机IP地址到系统中的任意一个窗口解码显示 ◆设置和使用完全脱离电脑，与模拟矩阵如此简单、快捷方便 ◆个性化管理功能，分普通用户和高级用户权限 ◆可设定一段空闲时间自动锁屏功能，锁屏后只能看到图像，只有重新登录才能操作 ◆单机最多有32路HDMI或16路HDMI+DVI输出 ◆整机32路900W/800W/500W/400W,128路300W,288路200W,512路130W,800路D1 ◆视频输出自带拼接功能，无需专业拼接屏就能实现拼接显示 ◆采用插卡式结构，方便扩充与维护 ◆采用Linux操作系统，运行稳定可靠 ◆支持不同品牌不同分辨率的网络摄像机混合解码 ◆支持主流厂家的视频服务器、DVR、NVR、CVI录像机、TVI录像机、AHD录像机等实时双码流预</w:t>
            </w:r>
            <w:r w:rsidRPr="003B4159">
              <w:rPr>
                <w:rFonts w:asciiTheme="majorEastAsia" w:eastAsiaTheme="majorEastAsia" w:hAnsiTheme="majorEastAsia" w:cs="宋体"/>
                <w:color w:val="000000" w:themeColor="text1"/>
                <w:kern w:val="0"/>
                <w:sz w:val="24"/>
                <w:szCs w:val="24"/>
              </w:rPr>
              <w:lastRenderedPageBreak/>
              <w:t>览及录像回放 ◆可接入HDMI/VGA编码器的网络信号实现解码远程计算机或其他高清视频设备的画面 ◆可手动添加和自动搜索网络摄像机的IP地址，接入的IPC数量可达6万多个（看项目需求可选） ◆可用固定IP或域名进行添加端口号来接入远程的网络摄像机视频 ◆兼容具备ONVIF网络协议的松下、三星、索尼、海康、大华、亚安、霍尼韦尔、博世、天地伟业、汉邦、明景、景阳、红苹果、恒业国际、普天视、郎驰、黄河、英飞拓、捷高、中维世纪、波粒、巨峰、金三立等网络摄像机及天视通网络高清模组、雄迈网络高清模组、九安网络高清模组和具备ONVIF网络协议的其他厂商摄像机及球机 ◆支持USB鼠标， PC平台软件、网络控制键盘操作 ◆自动绑定键盘切换用的摄像机ID编号，可根据需要更改对应IP的键盘切换ID ◆内建数据</w:t>
            </w:r>
            <w:r w:rsidRPr="003B4159">
              <w:rPr>
                <w:rFonts w:asciiTheme="majorEastAsia" w:eastAsiaTheme="majorEastAsia" w:hAnsiTheme="majorEastAsia" w:cs="宋体"/>
                <w:color w:val="000000" w:themeColor="text1"/>
                <w:kern w:val="0"/>
                <w:sz w:val="24"/>
                <w:szCs w:val="24"/>
              </w:rPr>
              <w:lastRenderedPageBreak/>
              <w:t>库，对用户的设置参数都将储存在数据库里</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lastRenderedPageBreak/>
              <w:t>内嵌行业唯一的平台软件功能，可用鼠标任意拖拽摄像机IP地址到系统中的任意一个窗口解码显示 ◆设置和使用完全脱离电脑，与模拟矩阵如此简单、快捷方便 ◆个性化管理功能，分普通用户和高级用户权限 ◆可设定一段空闲时间自动锁屏功能，锁屏后只能看到图像，只有重新登录才能操作 ◆单机最多有32路HDMI或16路HDMI+DVI输出 ◆整机32路900W/800W/500W/400W,128路300W,288路200W,512路130W,800路D1 ◆视频输出自带拼接功能，无需专业拼接屏就能实现拼接显示 ◆采用插卡式结构，方便扩充与维护 ◆采用Linux操作系统，运行稳定可靠 ◆支持不同品牌不同分辨率的网络摄像机混合解码 ◆支持主流厂家的视频服务器、DVR、NVR、CVI录像机、TVI录像机、AHD录像机等实时双码流预</w:t>
            </w:r>
            <w:r w:rsidRPr="003B4159">
              <w:rPr>
                <w:rFonts w:asciiTheme="majorEastAsia" w:eastAsiaTheme="majorEastAsia" w:hAnsiTheme="majorEastAsia" w:cs="宋体"/>
                <w:color w:val="000000" w:themeColor="text1"/>
                <w:kern w:val="0"/>
                <w:sz w:val="24"/>
                <w:szCs w:val="24"/>
              </w:rPr>
              <w:lastRenderedPageBreak/>
              <w:t>览及录像回放 ◆可接入HDMI/VGA编码器的网络信号实现解码远程计算机或其他高清视频设备的画面 ◆可手动添加和自动搜索网络摄像机的IP地址，接入的IPC数量可达6万多个（看项目需求可选） ◆可用固定IP或域名进行添加端口号来接入远程的网络摄像机视频 ◆支持USB鼠标， PC平台软件、网络控制键盘操作 ◆自动绑定键盘切换用的摄像机ID编号，可根据需要更改对应IP的键盘切换ID ◆内建数据库，对用户的设置参数都将储存在数据库里</w:t>
            </w:r>
          </w:p>
        </w:tc>
      </w:tr>
      <w:tr w:rsidR="00C8392F" w:rsidRPr="003B4159" w:rsidTr="00B53C02">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lastRenderedPageBreak/>
              <w:t>12</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磁盘列阵</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A80系列是海康推出的入门级经济型网络存储系统,控制器架构,模块无线缆设计,易于维护；采用64位intel嵌入式多核处理器,高速缓存,可支持大320路2M码流的视频并发写入；兼容监控级硬盘和企业级硬盘,应用灵活,可提供大容量存储空间；该产品适用于中小规模视频监控项目。订货型号DS,A80216S、DS,A80316S、DS,A80624S、DS,A80636S、DS,A80648S功能特性高稳定易维护的硬件平台高性能平台1个64位多核处理器,4,32GB高速缓存；SAS2,0及PCI,E2,0高速传输通道。2个千兆网口,关键部件冗余设计。高密机箱设计4U机箱可支持24,36块硬盘、8U机箱支持48块硬盘。易扩展接口配置2,6个千兆网口,支持SAS级联扩展,可增配万兆以太网口,满足多种应用需</w:t>
            </w:r>
            <w:r w:rsidRPr="003B4159">
              <w:rPr>
                <w:rFonts w:asciiTheme="majorEastAsia" w:eastAsiaTheme="majorEastAsia" w:hAnsiTheme="majorEastAsia" w:cs="宋体"/>
                <w:color w:val="000000" w:themeColor="text1"/>
                <w:kern w:val="0"/>
                <w:sz w:val="24"/>
                <w:szCs w:val="24"/>
              </w:rPr>
              <w:lastRenderedPageBreak/>
              <w:t>求。  磁盘检测修复及RAID优化技术磁盘检测及修复提供磁盘使用前的预检技术,做到未使用先预防；提供磁盘使用中的巡检技术,做到及时报警；提供磁盘故障后的修复技术和复活技术,提高磁盘使用效率。RAID优化技术支持RAID0、1、3、5、6、10、50、VRAID多种RAID模式,以及全局热备和局部热备,多重保护数据安全；支持监控级硬盘组建RAID；支持RAID即建即用,支持RAID和逻辑卷的动态在线扩展。数据保护系统信息实时备份系统关键信息在系统卡和硬盘中进行同步实时备份,防止部分硬件故障导致应用不可恢复。数据防篡改提供基于RAID的写一次读多次数据防篡改技术,数据一旦写入WORM空间,将不能被删除或者更改,确保数据的真实性。数据同步提供设备间的数据同步功能,无须服务器参与。卷克隆当RAID不可用时,只</w:t>
            </w:r>
            <w:r w:rsidRPr="003B4159">
              <w:rPr>
                <w:rFonts w:asciiTheme="majorEastAsia" w:eastAsiaTheme="majorEastAsia" w:hAnsiTheme="majorEastAsia" w:cs="宋体"/>
                <w:color w:val="000000" w:themeColor="text1"/>
                <w:kern w:val="0"/>
                <w:sz w:val="24"/>
                <w:szCs w:val="24"/>
              </w:rPr>
              <w:lastRenderedPageBreak/>
              <w:t>要硬盘物理上可读,即可通过卷克隆技术恢复数据。绿色节能CPU智能调频根据CPU的利用率动态调节其频率,从而降低系统功耗。风扇精智能调速提供智能精细化调速策略,有效提高散热效率、降低噪声。硬盘智能休眠可依据业务负载的情况,使部分或全部无读写的硬盘进入休眠模式,减少能源浪费,延长硬盘寿命。人性化的运维界面提供一键配置功能,用户可快速完成系统配置；提供亲切友好的图形化界面,用户可及时获知设备运行状态信息（关键部件、存储资源、环控信息等）；同时设备提供丰富的报警管理方式,支持指示灯、手机短信以及邮件等告警方式,提升设备维护效率；支持SADP协议,可自动搜索局域网内在线存储；支持通过SNMP与主流网管系统的对接,支持多设备集中管理。安防专用直写技术（CVR） 高性能的流数据管理</w:t>
            </w:r>
            <w:r w:rsidRPr="003B4159">
              <w:rPr>
                <w:rFonts w:asciiTheme="majorEastAsia" w:eastAsiaTheme="majorEastAsia" w:hAnsiTheme="majorEastAsia" w:cs="宋体"/>
                <w:color w:val="000000" w:themeColor="text1"/>
                <w:kern w:val="0"/>
                <w:sz w:val="24"/>
                <w:szCs w:val="24"/>
              </w:rPr>
              <w:lastRenderedPageBreak/>
              <w:t>结构实现基于裸空间的预分配策略,规避文件系统损坏引起的文件不可读或丢失的问题,同时避免因文件碎片累积造成的覆盖写入性能衰减,保证性能稳定。混合流直存支持视频流、图片流、SMART流混合直存。简单开放的架构支持从IPC,DVS,DVR,NVR直接取流录像,亦支持从流媒体服务器取流录像,集成流媒体转发服务；可省去存储服务器、流媒体转发服务器；支持前端以RTSP,SIP（GB,T28181）,ONVIF,PSIA等协议接入。丰富的视频应用服务支持报警录像、定时录像、手动录像等多种录像方式；支持抽帧存储,可减少存储容量；支持CVR集群技术,提供设备级保护,保证系统业务的持续性；支持智能补录（ANR）、录像丢失检测报警,可确保网络异常时录像数据的完整性；CVR应用自我监测及异常修复,可确保配置信息异常时数据不丢失、业务不中</w:t>
            </w:r>
            <w:r w:rsidRPr="003B4159">
              <w:rPr>
                <w:rFonts w:asciiTheme="majorEastAsia" w:eastAsiaTheme="majorEastAsia" w:hAnsiTheme="majorEastAsia" w:cs="宋体"/>
                <w:color w:val="000000" w:themeColor="text1"/>
                <w:kern w:val="0"/>
                <w:sz w:val="24"/>
                <w:szCs w:val="24"/>
              </w:rPr>
              <w:lastRenderedPageBreak/>
              <w:t>断；支持存储设备内部数据备份和设备间异地数据备份,进一步提高数据的安全可靠性；支持关键视频数据的加锁保护功能,防止循环覆盖。VRAID（VideoRAID）数据保护RAID组坏多盘时,录像业务“读、写”均不中断。 性能录像模式：视频（2Mbps）,图片320路（录像,回放）流媒体模式：视频（2Mbps）160路接入,160路录像,160路转发控制器处理器64位多核处理器高速缓存4GB存储磁盘数量36磁盘接口及容量SATA,1TB、2TB、3TB、4TB、6TB热插拔硬盘支持RAID级别RAID0、1、3、5、6、10、50、VRAID、JBOD、Hot,Spare存储管理磁盘管理磁盘检测预警及修复,支持硬盘缓启动功能（硬盘顺序加电或交错加电功能）,避免上电时对机柜供电的大电流冲击；逻辑卷管理NAS卷、iSCSI卷、录像卷管理数据保护WORM防篡改、系统信息实时备份、卷克隆</w:t>
            </w:r>
            <w:r w:rsidRPr="003B4159">
              <w:rPr>
                <w:rFonts w:asciiTheme="majorEastAsia" w:eastAsiaTheme="majorEastAsia" w:hAnsiTheme="majorEastAsia" w:cs="宋体"/>
                <w:color w:val="000000" w:themeColor="text1"/>
                <w:kern w:val="0"/>
                <w:sz w:val="24"/>
                <w:szCs w:val="24"/>
              </w:rPr>
              <w:lastRenderedPageBreak/>
              <w:t>录像管理录像方式定时录像、手动录像、主子码流录像、报警录像等多种录像方式录像备份本机备份、异地备份录像保护支持关键视频加锁保护、CVR集群业务保护、断网智能补录、录像丢失检测报警查询方式按时间、事件类型查询下载方式快速下载、批量下载、分段下载、合并下载设备维管管理方式基于Web的GUI,串口CLI,支持多设备统一管理报警方式声、光、email、短信、页面日志下载U盘自动下载、登陆网页本地保存网络管理网络协议RTSP,ONVIF,PSIA, SIP（GB,T28181）,iSCSI , NFS</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lastRenderedPageBreak/>
              <w:t>采用64位intel嵌入式多核处理器,高速缓存,可支持大320路2M码流的视频并发写入；兼容监控级硬盘和企业级硬盘,应用灵活,可提供大容量存储空间；该产品适用于中小规模视频监控项目。4,32GB高速缓存；SAS2,0及PCI,E2,0高速传输通道。2个千兆网口,关键部件冗余设计。高密机箱设计4U机箱可支持24,36块硬盘、8U机箱支持48块硬盘。易扩展接口配置2,6个千兆网口,支持SAS级联扩展,可增配万兆以太网口,满足多种应用需求。 磁盘检测修复及RAID优化技术磁盘检测及修复提供磁盘使用前的预检技术,做到未使用先预防；提供磁盘使用中的巡检技术,做到及时报警；提供磁盘故障后的修复技术和复活技术,提高磁盘使用效率。RAID优化技术支持RAID0、</w:t>
            </w:r>
            <w:r w:rsidRPr="003B4159">
              <w:rPr>
                <w:rFonts w:asciiTheme="majorEastAsia" w:eastAsiaTheme="majorEastAsia" w:hAnsiTheme="majorEastAsia" w:cs="宋体"/>
                <w:color w:val="000000" w:themeColor="text1"/>
                <w:kern w:val="0"/>
                <w:sz w:val="24"/>
                <w:szCs w:val="24"/>
              </w:rPr>
              <w:lastRenderedPageBreak/>
              <w:t>1、3、5、6、10、50、VRAID多种RAID模式,以及全局热备和局部热备,多重保护数据安全；支持监控级硬盘组建RAID；支持RAID即建即用,支持RAID和逻辑卷的动态在线扩展。数据保护系统信息实时备份系统关键信息在系统卡和硬盘中进行同步实时备份,防止部分硬件故障导致应用不可恢复。数据防篡改提供基于RAID的写一次读多次数据防篡改技术,数据一旦写入WORM空间,将不能被删除或者更改,确保数据的真实性。数据同步提供设备间的数据同步功能,无须服务器参与。卷克隆当RAID不可用时,只要硬盘物理上可读,即可通过卷克隆技术恢复数据。绿色节能CPU智能调频根据CPU的利用率动态调节其频率,从而降低系统功耗。风扇精智能调速提供智能精细化调速策略,有效提高散热效率、降低噪声 。硬盘智能休眠可依据业务负载</w:t>
            </w:r>
            <w:r w:rsidRPr="003B4159">
              <w:rPr>
                <w:rFonts w:asciiTheme="majorEastAsia" w:eastAsiaTheme="majorEastAsia" w:hAnsiTheme="majorEastAsia" w:cs="宋体"/>
                <w:color w:val="000000" w:themeColor="text1"/>
                <w:kern w:val="0"/>
                <w:sz w:val="24"/>
                <w:szCs w:val="24"/>
              </w:rPr>
              <w:lastRenderedPageBreak/>
              <w:t>的情况,使部分或全部无读写的硬盘进入休眠模式,减少能源浪费,延长硬盘寿命。人性化的运维界面提供一键配置功能,用户可快速完成系统配置；提供亲切友好的图形化界面,用户可及时获知设备运行状态信息（关键部件、存储资源、环控信息等）；同时设备提供丰富的报警管理方式,支持指示灯、手机短信以及邮件等告警方式,提升设备维护效率；支持SADP协议,可自动搜索局域网内在线存储；支持通过SNMP与主流网管系统的对接,支持多设备集中管理。安防专用直写技术（CVR） 高性能的流数据管理结构实现基于裸空间的预分配策略,规避文件系统损坏引起的文件不可读或丢失的问题,同时避免因文件碎片累积造成的覆盖写入性能衰减,保证性能稳定。混合流直存支持视频流、图片流、SMART流混合直存。简单开放的架构支持从IPC,D</w:t>
            </w:r>
            <w:r w:rsidRPr="003B4159">
              <w:rPr>
                <w:rFonts w:asciiTheme="majorEastAsia" w:eastAsiaTheme="majorEastAsia" w:hAnsiTheme="majorEastAsia" w:cs="宋体"/>
                <w:color w:val="000000" w:themeColor="text1"/>
                <w:kern w:val="0"/>
                <w:sz w:val="24"/>
                <w:szCs w:val="24"/>
              </w:rPr>
              <w:lastRenderedPageBreak/>
              <w:t>VS,DVR,NVR直接取流录像,亦支持从流媒体服务器取流录像,集成流媒体转发服务；可省去存储服务器、流媒体转发服务器；支持前端以RTSP,SIP（GB,T28181）,ONVIF,PSIA等协议接入。丰富的视频应用服务支持报警录像、定时录像、手动录像等多种录像方式；支持抽帧存储,可减少存储容量；支持CVR集群技术,提供设备级保护,保证系统业务的持续性；支持智能补录（ANR）、录像丢失检测报警,可确保网络异常时录像数据的完整性；CVR应用自我监测及异常修复,可确保配置信息异常时数据不丢失、业务不中断；支持存储设备内部数据备份和设备间异地数据备份,进一步提高数据的安全可靠性；支持关键视频数据的加锁保护功能,防止循环覆盖。VRAID（VideoRAID）数据保护RAID组坏多盘时,录像业务“读、写”均不中断。 性能录像模式：视频（2</w:t>
            </w:r>
            <w:r w:rsidRPr="003B4159">
              <w:rPr>
                <w:rFonts w:asciiTheme="majorEastAsia" w:eastAsiaTheme="majorEastAsia" w:hAnsiTheme="majorEastAsia" w:cs="宋体"/>
                <w:color w:val="000000" w:themeColor="text1"/>
                <w:kern w:val="0"/>
                <w:sz w:val="24"/>
                <w:szCs w:val="24"/>
              </w:rPr>
              <w:lastRenderedPageBreak/>
              <w:t>Mbps）,图片320路（录像,回放）流媒体模式：视频（2Mbps）160路接入,160路录像,160路转发控制器处理器64位多核处理器高速缓存4GB存储磁盘数量36磁盘接口及容量SATA,1TB、2TB、3TB、4TB、6TB热插拔硬盘支持RAID级别RAID0、1、3、5、6、10、50、VRAID、JBOD、Hot,Spare存储管理磁盘管理磁盘检测预警及修复,支持硬盘缓启动功能（硬盘顺序加电或交错加电功能）,避免上电时对机柜供电的大电流冲击；逻辑卷管理NAS卷、iSCSI卷、录像卷管理数据保护WORM防篡改、系统信息实时备份、卷克隆录像管理录像方式定时录像、手动录像、主子码流录像、报警录像等多种录像方式录像备份本机备份、异地备份录像保护支持关键视频加锁保护、CVR集群业务保护、断网智能补录、录像丢失检测报警查询方式按时间、事件类型查询下载方式</w:t>
            </w:r>
            <w:r w:rsidRPr="003B4159">
              <w:rPr>
                <w:rFonts w:asciiTheme="majorEastAsia" w:eastAsiaTheme="majorEastAsia" w:hAnsiTheme="majorEastAsia" w:cs="宋体"/>
                <w:color w:val="000000" w:themeColor="text1"/>
                <w:kern w:val="0"/>
                <w:sz w:val="24"/>
                <w:szCs w:val="24"/>
              </w:rPr>
              <w:lastRenderedPageBreak/>
              <w:t>快速下载、批量下载、分段下载、合并下载设备维管管理方式基于Web的GUI,串口CLI,支持多设备统一管理报警方式声、光、email、短信、页面日志下载U盘自动下载、登陆网页本地保存网络管理网络协议RTSP,ONVIF,PSIA, SIP（GB,T28181）,iSCSI , NFS</w:t>
            </w:r>
          </w:p>
        </w:tc>
      </w:tr>
      <w:tr w:rsidR="00C8392F" w:rsidRPr="003B4159" w:rsidTr="00B53C02">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lastRenderedPageBreak/>
              <w:t>13</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硬盘</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t xml:space="preserve">ST6000VX006,1T,5900,3.5",SATA,SEAGATE,渠道 基本参数 8TB 标准型号 ST6000VX006 型号+Rescue :ST6000VX003 界面 :SATA 6Gb/秒 缓存 :64MB 单位扇区字节数 :4096 /V（旋转振动）传感器 无 支持的硬盘盘位 </w:t>
            </w:r>
            <w:r w:rsidRPr="003B4159">
              <w:rPr>
                <w:rFonts w:asciiTheme="majorEastAsia" w:eastAsiaTheme="majorEastAsia" w:hAnsiTheme="majorEastAsia" w:cs="宋体"/>
                <w:color w:val="000000" w:themeColor="text1"/>
                <w:kern w:val="0"/>
                <w:sz w:val="24"/>
                <w:szCs w:val="24"/>
              </w:rPr>
              <w:lastRenderedPageBreak/>
              <w:t>1 至 8 支持的摄像机 :高达 64 最高持续传输率 :180MB/s型号 3 年选择 +Rescue :有 电压容差（包括噪声电压）5V :±5% 电压容差（包括噪声电压）12V :±10 启动电流 (12V, A) :1.8 平均运行功率 :5.6瓦 平均闲置功率 :4.0瓦 待机模式 :0.5瓦 睡眠模式 :0.5瓦 运行时（最低环境温度） :0°C 行时（硬盘外壳最高温度） :70°C 非运行时（最低环境温度） –40°C 非运行时（最高环境温度）:70°C 抗蚀性 :无 加载/卸载次数 :300,000 最大不可恢复错误/被读数据（位） :1/〖10〗^14 平均无故障时间 :1,000,000hr 开机小时数 :8760 厚度 :0.787英寸 宽度 :4.0英寸</w:t>
            </w:r>
          </w:p>
        </w:tc>
        <w:tc>
          <w:tcPr>
            <w:tcW w:w="1250" w:type="pct"/>
            <w:tcMar>
              <w:top w:w="75" w:type="dxa"/>
              <w:left w:w="150" w:type="dxa"/>
              <w:bottom w:w="75" w:type="dxa"/>
              <w:right w:w="150" w:type="dxa"/>
            </w:tcMar>
            <w:vAlign w:val="center"/>
            <w:hideMark/>
          </w:tcPr>
          <w:p w:rsidR="00C8392F" w:rsidRPr="003B4159" w:rsidRDefault="00C8392F" w:rsidP="00B53C02">
            <w:pPr>
              <w:widowControl/>
              <w:wordWrap w:val="0"/>
              <w:spacing w:after="150"/>
              <w:jc w:val="center"/>
              <w:rPr>
                <w:rFonts w:asciiTheme="majorEastAsia" w:eastAsiaTheme="majorEastAsia" w:hAnsiTheme="majorEastAsia" w:cs="宋体"/>
                <w:color w:val="000000" w:themeColor="text1"/>
                <w:kern w:val="0"/>
                <w:sz w:val="24"/>
                <w:szCs w:val="24"/>
              </w:rPr>
            </w:pPr>
            <w:r w:rsidRPr="003B4159">
              <w:rPr>
                <w:rFonts w:asciiTheme="majorEastAsia" w:eastAsiaTheme="majorEastAsia" w:hAnsiTheme="majorEastAsia" w:cs="宋体"/>
                <w:color w:val="000000" w:themeColor="text1"/>
                <w:kern w:val="0"/>
                <w:sz w:val="24"/>
                <w:szCs w:val="24"/>
              </w:rPr>
              <w:lastRenderedPageBreak/>
              <w:t>基本参数 8TB 界面 :SATA 6Gb/秒 缓存 :64MB 单位扇区字节数 :4096 /V（旋转振动）传感器 无 支持的硬盘盘位 1 至 8 支持的摄像机 :高达 64 最高持续传输率 :180MB/s型号 3 年选择 +Rescue :有 电压容差</w:t>
            </w:r>
            <w:r w:rsidRPr="003B4159">
              <w:rPr>
                <w:rFonts w:asciiTheme="majorEastAsia" w:eastAsiaTheme="majorEastAsia" w:hAnsiTheme="majorEastAsia" w:cs="宋体"/>
                <w:color w:val="000000" w:themeColor="text1"/>
                <w:kern w:val="0"/>
                <w:sz w:val="24"/>
                <w:szCs w:val="24"/>
              </w:rPr>
              <w:lastRenderedPageBreak/>
              <w:t>（包括噪声电压）5V :±5% 电压容差（包括噪声电压）12V :±10 启动电流 (12V, A) :1.8 平均运行功率 :5.6瓦 平均闲置功率 :4.0瓦 待机模式 :0.5瓦 睡眠模式 :0.5瓦 运行时（最低环境温度） :0°C 行时（硬盘外壳最高温度） :70°C 非运行时（最低环境温度） –40°C 非运行时（最高环境温度）:70°C 抗蚀性 :无 加载/卸载次数 :300,000 最大不可恢复错误/被读数据（位） :1/〖10〗^14 平均无故障时间 :1,000,000hr 开机小时数 :8760 厚度 :0.787英寸 宽度 :4.0英寸</w:t>
            </w:r>
          </w:p>
        </w:tc>
      </w:tr>
    </w:tbl>
    <w:p w:rsidR="00F64159" w:rsidRPr="00C8392F" w:rsidRDefault="00F64159"/>
    <w:sectPr w:rsidR="00F64159" w:rsidRPr="00C8392F" w:rsidSect="00F64159">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C8392F"/>
    <w:rsid w:val="00C8392F"/>
    <w:rsid w:val="00F6415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392F"/>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925</Words>
  <Characters>5279</Characters>
  <Application>Microsoft Office Word</Application>
  <DocSecurity>0</DocSecurity>
  <Lines>43</Lines>
  <Paragraphs>12</Paragraphs>
  <ScaleCrop>false</ScaleCrop>
  <Company>微软中国</Company>
  <LinksUpToDate>false</LinksUpToDate>
  <CharactersWithSpaces>6192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2021-01-08T03:36:00Z</dcterms:created>
  <dcterms:modified xsi:type="dcterms:W3CDTF">2021-01-08T03:37:00Z</dcterms:modified>
</cp:coreProperties>
</file>