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4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"/>
        <w:gridCol w:w="648"/>
        <w:gridCol w:w="1011"/>
        <w:gridCol w:w="1134"/>
        <w:gridCol w:w="439"/>
        <w:gridCol w:w="1829"/>
        <w:gridCol w:w="1419"/>
        <w:gridCol w:w="633"/>
        <w:gridCol w:w="1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11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  <w:szCs w:val="18"/>
              </w:rPr>
              <w:t>序号</w:t>
            </w:r>
          </w:p>
        </w:tc>
        <w:tc>
          <w:tcPr>
            <w:tcW w:w="648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  <w:szCs w:val="18"/>
              </w:rPr>
              <w:t>设备名称</w:t>
            </w:r>
          </w:p>
        </w:tc>
        <w:tc>
          <w:tcPr>
            <w:tcW w:w="1011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  <w:szCs w:val="18"/>
              </w:rPr>
              <w:t>设备位号</w:t>
            </w:r>
          </w:p>
        </w:tc>
        <w:tc>
          <w:tcPr>
            <w:tcW w:w="1134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  <w:lang w:val="zh-CN"/>
              </w:rPr>
            </w:pPr>
            <w:r>
              <w:rPr>
                <w:rFonts w:ascii="Times New Roman"/>
                <w:b/>
                <w:sz w:val="18"/>
                <w:szCs w:val="18"/>
              </w:rPr>
              <w:t>设备规格</w:t>
            </w:r>
          </w:p>
        </w:tc>
        <w:tc>
          <w:tcPr>
            <w:tcW w:w="439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  <w:szCs w:val="18"/>
              </w:rPr>
              <w:t>数量（台）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  <w:szCs w:val="18"/>
              </w:rPr>
              <w:t>材质</w:t>
            </w:r>
          </w:p>
        </w:tc>
        <w:tc>
          <w:tcPr>
            <w:tcW w:w="1419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  <w:lang w:val="zh-CN"/>
              </w:rPr>
            </w:pPr>
            <w:r>
              <w:rPr>
                <w:rFonts w:ascii="Times New Roman"/>
                <w:b/>
                <w:sz w:val="18"/>
                <w:szCs w:val="18"/>
              </w:rPr>
              <w:t>介质</w:t>
            </w:r>
          </w:p>
        </w:tc>
        <w:tc>
          <w:tcPr>
            <w:tcW w:w="633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  <w:lang w:val="zh-CN"/>
              </w:rPr>
            </w:pPr>
            <w:r>
              <w:rPr>
                <w:rFonts w:ascii="Times New Roman"/>
                <w:b/>
                <w:sz w:val="18"/>
                <w:szCs w:val="18"/>
              </w:rPr>
              <w:t>重量</w:t>
            </w:r>
          </w:p>
        </w:tc>
        <w:tc>
          <w:tcPr>
            <w:tcW w:w="1917" w:type="dxa"/>
            <w:shd w:val="clear" w:color="auto" w:fill="FFFFFF"/>
            <w:vAlign w:val="center"/>
          </w:tcPr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sz w:val="18"/>
                <w:szCs w:val="18"/>
              </w:rPr>
            </w:pPr>
            <w:r>
              <w:rPr>
                <w:rFonts w:ascii="Times New Roman"/>
                <w:b/>
                <w:bCs/>
                <w:sz w:val="18"/>
                <w:szCs w:val="18"/>
              </w:rPr>
              <w:t>喷砂除锈脱脂</w:t>
            </w:r>
          </w:p>
          <w:p>
            <w:pPr>
              <w:ind w:left="-160" w:leftChars="-50" w:right="-160" w:rightChars="-50"/>
              <w:contextualSpacing/>
              <w:jc w:val="center"/>
              <w:rPr>
                <w:rFonts w:ascii="Times New Roman"/>
                <w:b/>
                <w:bCs/>
                <w:caps/>
                <w:spacing w:val="6"/>
                <w:kern w:val="18"/>
                <w:sz w:val="18"/>
                <w:szCs w:val="18"/>
                <w:lang w:val="zh-CN"/>
              </w:rPr>
            </w:pPr>
            <w:r>
              <w:rPr>
                <w:rFonts w:ascii="Times New Roman"/>
                <w:b/>
                <w:bCs/>
                <w:sz w:val="18"/>
                <w:szCs w:val="18"/>
              </w:rPr>
              <w:t>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11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1</w:t>
            </w:r>
          </w:p>
        </w:tc>
        <w:tc>
          <w:tcPr>
            <w:tcW w:w="648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  <w:lang w:val="zh-CN"/>
              </w:rPr>
            </w:pPr>
            <w:r>
              <w:rPr>
                <w:rFonts w:ascii="Times New Roman"/>
                <w:sz w:val="18"/>
                <w:szCs w:val="18"/>
              </w:rPr>
              <w:t>1#塔再沸器</w:t>
            </w:r>
          </w:p>
        </w:tc>
        <w:tc>
          <w:tcPr>
            <w:tcW w:w="1011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HE-21111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ø800×4776；换热面积117.4m</w:t>
            </w:r>
            <w:r>
              <w:rPr>
                <w:rFonts w:ascii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3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1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换热管、管板、316L，筒体、管箱Q345R +膨胀节(316L)</w:t>
            </w:r>
          </w:p>
        </w:tc>
        <w:tc>
          <w:tcPr>
            <w:tcW w:w="141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壳程：蒸汽</w:t>
            </w:r>
          </w:p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管程：三氯氢硅、四氯化硅</w:t>
            </w:r>
          </w:p>
        </w:tc>
        <w:tc>
          <w:tcPr>
            <w:tcW w:w="633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4.8t</w:t>
            </w:r>
          </w:p>
        </w:tc>
        <w:tc>
          <w:tcPr>
            <w:tcW w:w="1917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bCs/>
                <w:sz w:val="18"/>
                <w:szCs w:val="18"/>
              </w:rPr>
              <w:t>管箱、壳程筒体内外表面</w:t>
            </w:r>
            <w:r>
              <w:rPr>
                <w:rFonts w:ascii="Times New Roman"/>
                <w:sz w:val="18"/>
                <w:szCs w:val="18"/>
              </w:rPr>
              <w:t>喷砂除锈达到Sa2.5 级，管程无油脂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11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2</w:t>
            </w:r>
          </w:p>
        </w:tc>
        <w:tc>
          <w:tcPr>
            <w:tcW w:w="648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2#塔再沸器</w:t>
            </w:r>
          </w:p>
        </w:tc>
        <w:tc>
          <w:tcPr>
            <w:tcW w:w="1011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HE-21121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ø1100×4896；换热面积194.3m</w:t>
            </w:r>
            <w:r>
              <w:rPr>
                <w:rFonts w:ascii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3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1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换热管、管板316L，筒体、管箱Q345R +膨胀节(316L)</w:t>
            </w:r>
          </w:p>
        </w:tc>
        <w:tc>
          <w:tcPr>
            <w:tcW w:w="141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壳程：蒸汽</w:t>
            </w:r>
          </w:p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管程：三氯氢硅、四氯化硅</w:t>
            </w:r>
          </w:p>
        </w:tc>
        <w:tc>
          <w:tcPr>
            <w:tcW w:w="633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7.36t</w:t>
            </w:r>
          </w:p>
        </w:tc>
        <w:tc>
          <w:tcPr>
            <w:tcW w:w="1917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bCs/>
                <w:sz w:val="18"/>
                <w:szCs w:val="18"/>
              </w:rPr>
              <w:t>管箱、壳程筒体内外表面</w:t>
            </w:r>
            <w:r>
              <w:rPr>
                <w:rFonts w:ascii="Times New Roman"/>
                <w:sz w:val="18"/>
                <w:szCs w:val="18"/>
              </w:rPr>
              <w:t>喷砂除锈达到Sa2.5 级，管程无油脂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11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3</w:t>
            </w:r>
          </w:p>
        </w:tc>
        <w:tc>
          <w:tcPr>
            <w:tcW w:w="648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7#塔再沸器</w:t>
            </w:r>
          </w:p>
        </w:tc>
        <w:tc>
          <w:tcPr>
            <w:tcW w:w="1011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HE-23111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ø600×4106；换热面积54.3m</w:t>
            </w:r>
            <w:r>
              <w:rPr>
                <w:rFonts w:ascii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3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1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换热管、管板316L，筒体、管箱Q345R +膨胀节(316L)</w:t>
            </w:r>
          </w:p>
        </w:tc>
        <w:tc>
          <w:tcPr>
            <w:tcW w:w="141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壳程：蒸汽</w:t>
            </w:r>
          </w:p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管程：三氯氢硅、四氯化硅</w:t>
            </w:r>
          </w:p>
        </w:tc>
        <w:tc>
          <w:tcPr>
            <w:tcW w:w="633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2.19t</w:t>
            </w:r>
          </w:p>
        </w:tc>
        <w:tc>
          <w:tcPr>
            <w:tcW w:w="1917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bCs/>
                <w:sz w:val="18"/>
                <w:szCs w:val="18"/>
              </w:rPr>
              <w:t>管箱、壳程筒体内外表面</w:t>
            </w:r>
            <w:r>
              <w:rPr>
                <w:rFonts w:ascii="Times New Roman"/>
                <w:sz w:val="18"/>
                <w:szCs w:val="18"/>
              </w:rPr>
              <w:t>喷砂除锈达到Sa2.5 级，管程无油脂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11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4</w:t>
            </w:r>
          </w:p>
        </w:tc>
        <w:tc>
          <w:tcPr>
            <w:tcW w:w="648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9#塔再沸器</w:t>
            </w:r>
          </w:p>
        </w:tc>
        <w:tc>
          <w:tcPr>
            <w:tcW w:w="1011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HE-24111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ø1100×4826；换热面积224.5m</w:t>
            </w:r>
            <w:r>
              <w:rPr>
                <w:rFonts w:ascii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3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1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换热管、管板316L，筒体、管箱Q345R +膨胀节(316L)</w:t>
            </w:r>
          </w:p>
        </w:tc>
        <w:tc>
          <w:tcPr>
            <w:tcW w:w="141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壳程：蒸汽</w:t>
            </w:r>
          </w:p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管程：三氯氢硅、四氯化硅</w:t>
            </w:r>
          </w:p>
        </w:tc>
        <w:tc>
          <w:tcPr>
            <w:tcW w:w="633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8.28t</w:t>
            </w:r>
          </w:p>
        </w:tc>
        <w:tc>
          <w:tcPr>
            <w:tcW w:w="1917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bCs/>
                <w:sz w:val="18"/>
                <w:szCs w:val="18"/>
              </w:rPr>
              <w:t>管箱、壳程筒体内外表面</w:t>
            </w:r>
            <w:r>
              <w:rPr>
                <w:rFonts w:ascii="Times New Roman"/>
                <w:sz w:val="18"/>
                <w:szCs w:val="18"/>
              </w:rPr>
              <w:t>喷砂除锈达到Sa2.5 级，管程无油脂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11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5</w:t>
            </w:r>
          </w:p>
        </w:tc>
        <w:tc>
          <w:tcPr>
            <w:tcW w:w="648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10#塔再沸器</w:t>
            </w:r>
          </w:p>
        </w:tc>
        <w:tc>
          <w:tcPr>
            <w:tcW w:w="1011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HE-22041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ø1000×4856；换热面积173.4m</w:t>
            </w:r>
            <w:r>
              <w:rPr>
                <w:rFonts w:ascii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3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1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换热管、管板316L，筒体、管箱Q345R +膨胀节(316L)</w:t>
            </w:r>
          </w:p>
        </w:tc>
        <w:tc>
          <w:tcPr>
            <w:tcW w:w="141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壳程：蒸汽</w:t>
            </w:r>
          </w:p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管程：三氯氢硅、四氯化硅</w:t>
            </w:r>
          </w:p>
        </w:tc>
        <w:tc>
          <w:tcPr>
            <w:tcW w:w="633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6.2t</w:t>
            </w:r>
          </w:p>
        </w:tc>
        <w:tc>
          <w:tcPr>
            <w:tcW w:w="1917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bCs/>
                <w:sz w:val="18"/>
                <w:szCs w:val="18"/>
              </w:rPr>
              <w:t>管箱、壳程筒体内外表面</w:t>
            </w:r>
            <w:r>
              <w:rPr>
                <w:rFonts w:ascii="Times New Roman"/>
                <w:sz w:val="18"/>
                <w:szCs w:val="18"/>
              </w:rPr>
              <w:t>喷砂除锈达到Sa2.5 级，管程无油脂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11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bCs/>
                <w:caps/>
                <w:spacing w:val="6"/>
                <w:kern w:val="18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6</w:t>
            </w:r>
          </w:p>
        </w:tc>
        <w:tc>
          <w:tcPr>
            <w:tcW w:w="648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10#塔再沸器</w:t>
            </w:r>
          </w:p>
        </w:tc>
        <w:tc>
          <w:tcPr>
            <w:tcW w:w="1011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HE-22141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ø1000×4856；换热面积173.4m</w:t>
            </w:r>
            <w:r>
              <w:rPr>
                <w:rFonts w:ascii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3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1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  <w:lang w:bidi="ar"/>
              </w:rPr>
            </w:pPr>
            <w:r>
              <w:rPr>
                <w:rFonts w:ascii="Times New Roman"/>
                <w:sz w:val="18"/>
                <w:szCs w:val="18"/>
              </w:rPr>
              <w:t>换热管、管板316L，筒体、管箱Q345R +膨胀节(316L)</w:t>
            </w:r>
          </w:p>
        </w:tc>
        <w:tc>
          <w:tcPr>
            <w:tcW w:w="141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壳程：蒸汽</w:t>
            </w:r>
          </w:p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管程：三氯氢硅、四氯化硅</w:t>
            </w:r>
          </w:p>
        </w:tc>
        <w:tc>
          <w:tcPr>
            <w:tcW w:w="633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6.2t</w:t>
            </w:r>
          </w:p>
        </w:tc>
        <w:tc>
          <w:tcPr>
            <w:tcW w:w="1917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bCs/>
                <w:sz w:val="18"/>
                <w:szCs w:val="18"/>
              </w:rPr>
              <w:t>管箱、壳程筒体内外表面</w:t>
            </w:r>
            <w:r>
              <w:rPr>
                <w:rFonts w:ascii="Times New Roman"/>
                <w:sz w:val="18"/>
                <w:szCs w:val="18"/>
              </w:rPr>
              <w:t>喷砂除锈达到Sa2.5 级，管程无油脂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11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7</w:t>
            </w:r>
          </w:p>
        </w:tc>
        <w:tc>
          <w:tcPr>
            <w:tcW w:w="648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4#电解槽碱液冷却器</w:t>
            </w:r>
          </w:p>
        </w:tc>
        <w:tc>
          <w:tcPr>
            <w:tcW w:w="1011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HE-01101A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ø400×8×3288mm；换热面积23m²</w:t>
            </w:r>
          </w:p>
        </w:tc>
        <w:tc>
          <w:tcPr>
            <w:tcW w:w="43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1</w:t>
            </w:r>
          </w:p>
        </w:tc>
        <w:tc>
          <w:tcPr>
            <w:tcW w:w="182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换热管、管板、316L，筒体、管箱Q345R +膨胀节(316L)</w:t>
            </w:r>
          </w:p>
        </w:tc>
        <w:tc>
          <w:tcPr>
            <w:tcW w:w="1419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壳程介质：30%氢氧化钾水溶液，具有碱的通性，易溶于水，有强腐蚀性。管程介质：循环水。</w:t>
            </w:r>
          </w:p>
        </w:tc>
        <w:tc>
          <w:tcPr>
            <w:tcW w:w="633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0.87t</w:t>
            </w:r>
          </w:p>
        </w:tc>
        <w:tc>
          <w:tcPr>
            <w:tcW w:w="1917" w:type="dxa"/>
            <w:shd w:val="clear" w:color="auto" w:fill="FFFFFF"/>
            <w:vAlign w:val="center"/>
          </w:tcPr>
          <w:p>
            <w:pPr>
              <w:contextualSpacing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与碱液接触部分的壳程要求脱脂，不得有任何油脂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E4BE7"/>
    <w:rsid w:val="610E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Times New Roman" w:eastAsia="宋体" w:cs="Times New Roman"/>
      <w:kern w:val="0"/>
      <w:position w:val="-6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2022-01-29T03:33:00Z</dcterms:created>
  <dc:creator>- A&amp;Rz.</dc:creator>
  <cp:lastModifiedBy>- A&amp;Rz.</cp:lastModifiedBy>
  <dcterms:modified xsi:type="dcterms:W3CDTF">2022-01-29T03:33:24Z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2E6F98E44FD9410692ADCC197FC84788</vt:lpwstr>
  </property>
</Properties>
</file>