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AF895" w14:textId="77777777" w:rsidR="00276E8B" w:rsidRPr="00276E8B" w:rsidRDefault="00276E8B" w:rsidP="00276E8B">
      <w:pPr>
        <w:spacing w:line="360" w:lineRule="auto"/>
        <w:outlineLvl w:val="1"/>
        <w:rPr>
          <w:rFonts w:ascii="Times New Roman" w:eastAsia="宋体" w:hAnsi="Times New Roman" w:cs="Times New Roman"/>
          <w:b/>
          <w:bCs/>
          <w:sz w:val="24"/>
          <w:szCs w:val="28"/>
        </w:rPr>
      </w:pPr>
      <w:r w:rsidRPr="00276E8B">
        <w:rPr>
          <w:rFonts w:ascii="Times New Roman" w:eastAsia="宋体" w:hAnsi="Times New Roman" w:cs="Times New Roman"/>
          <w:b/>
          <w:bCs/>
          <w:sz w:val="24"/>
          <w:szCs w:val="28"/>
        </w:rPr>
        <w:t>附件一</w:t>
      </w:r>
      <w:r w:rsidRPr="00276E8B">
        <w:rPr>
          <w:rFonts w:ascii="Times New Roman" w:eastAsia="宋体" w:hAnsi="Times New Roman" w:cs="Times New Roman"/>
          <w:b/>
          <w:bCs/>
          <w:sz w:val="24"/>
          <w:szCs w:val="28"/>
        </w:rPr>
        <w:t xml:space="preserve">                                              A</w:t>
      </w:r>
      <w:r w:rsidRPr="00276E8B">
        <w:rPr>
          <w:rFonts w:ascii="Times New Roman" w:eastAsia="宋体" w:hAnsi="Times New Roman" w:cs="Times New Roman"/>
          <w:b/>
          <w:bCs/>
          <w:sz w:val="24"/>
          <w:szCs w:val="28"/>
        </w:rPr>
        <w:t>包仪表清单</w:t>
      </w:r>
    </w:p>
    <w:p w14:paraId="721F5507" w14:textId="77777777" w:rsidR="00276E8B" w:rsidRPr="00276E8B" w:rsidRDefault="00276E8B" w:rsidP="00276E8B">
      <w:pPr>
        <w:spacing w:line="360" w:lineRule="auto"/>
        <w:rPr>
          <w:rFonts w:ascii="Times New Roman" w:eastAsia="宋体" w:hAnsi="Times New Roman" w:cs="Times New Roman"/>
          <w:szCs w:val="24"/>
        </w:rPr>
      </w:pPr>
      <w:r w:rsidRPr="00276E8B">
        <w:rPr>
          <w:rFonts w:ascii="Times New Roman" w:eastAsia="宋体" w:hAnsi="Times New Roman" w:cs="Times New Roman"/>
          <w:szCs w:val="24"/>
        </w:rPr>
        <w:t>共</w:t>
      </w:r>
      <w:r w:rsidRPr="00276E8B">
        <w:rPr>
          <w:rFonts w:ascii="Times New Roman" w:eastAsia="宋体" w:hAnsi="Times New Roman" w:cs="Times New Roman"/>
          <w:szCs w:val="24"/>
        </w:rPr>
        <w:t>159</w:t>
      </w:r>
      <w:r w:rsidRPr="00276E8B">
        <w:rPr>
          <w:rFonts w:ascii="Times New Roman" w:eastAsia="宋体" w:hAnsi="Times New Roman" w:cs="Times New Roman"/>
          <w:szCs w:val="24"/>
        </w:rPr>
        <w:t>台</w:t>
      </w:r>
      <w:r w:rsidRPr="00276E8B">
        <w:rPr>
          <w:rFonts w:ascii="Times New Roman" w:eastAsia="宋体" w:hAnsi="Times New Roman" w:cs="Times New Roman"/>
          <w:szCs w:val="24"/>
        </w:rPr>
        <w:t>/</w:t>
      </w:r>
      <w:r w:rsidRPr="00276E8B">
        <w:rPr>
          <w:rFonts w:ascii="Times New Roman" w:eastAsia="宋体" w:hAnsi="Times New Roman" w:cs="Times New Roman"/>
          <w:szCs w:val="24"/>
        </w:rPr>
        <w:t>块</w:t>
      </w:r>
      <w:r w:rsidRPr="00276E8B">
        <w:rPr>
          <w:rFonts w:ascii="Times New Roman" w:eastAsia="宋体" w:hAnsi="Times New Roman" w:cs="Times New Roman"/>
          <w:szCs w:val="24"/>
        </w:rPr>
        <w:t>/</w:t>
      </w:r>
      <w:r w:rsidRPr="00276E8B">
        <w:rPr>
          <w:rFonts w:ascii="Times New Roman" w:eastAsia="宋体" w:hAnsi="Times New Roman" w:cs="Times New Roman"/>
          <w:szCs w:val="24"/>
        </w:rPr>
        <w:t>套：</w:t>
      </w:r>
      <w:r w:rsidRPr="00276E8B">
        <w:rPr>
          <w:rFonts w:ascii="Times New Roman" w:eastAsia="宋体" w:hAnsi="Times New Roman" w:cs="Times New Roman"/>
          <w:szCs w:val="24"/>
        </w:rPr>
        <w:t>93</w:t>
      </w:r>
      <w:r w:rsidRPr="00276E8B">
        <w:rPr>
          <w:rFonts w:ascii="Times New Roman" w:eastAsia="宋体" w:hAnsi="Times New Roman" w:cs="Times New Roman"/>
          <w:szCs w:val="24"/>
        </w:rPr>
        <w:t>台内观二次仪表、高原空盒气压表</w:t>
      </w:r>
      <w:r w:rsidRPr="00276E8B">
        <w:rPr>
          <w:rFonts w:ascii="Times New Roman" w:eastAsia="宋体" w:hAnsi="Times New Roman" w:cs="Times New Roman"/>
          <w:szCs w:val="24"/>
        </w:rPr>
        <w:t>33</w:t>
      </w:r>
      <w:r w:rsidRPr="00276E8B">
        <w:rPr>
          <w:rFonts w:ascii="Times New Roman" w:eastAsia="宋体" w:hAnsi="Times New Roman" w:cs="Times New Roman"/>
          <w:szCs w:val="24"/>
        </w:rPr>
        <w:t>块、机械通风干湿表</w:t>
      </w:r>
      <w:r w:rsidRPr="00276E8B">
        <w:rPr>
          <w:rFonts w:ascii="Times New Roman" w:eastAsia="宋体" w:hAnsi="Times New Roman" w:cs="Times New Roman"/>
          <w:szCs w:val="24"/>
        </w:rPr>
        <w:t>33</w:t>
      </w:r>
      <w:r w:rsidRPr="00276E8B">
        <w:rPr>
          <w:rFonts w:ascii="Times New Roman" w:eastAsia="宋体" w:hAnsi="Times New Roman" w:cs="Times New Roman"/>
          <w:szCs w:val="24"/>
        </w:rPr>
        <w:t>套</w:t>
      </w:r>
    </w:p>
    <w:tbl>
      <w:tblPr>
        <w:tblW w:w="14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417"/>
        <w:gridCol w:w="1559"/>
        <w:gridCol w:w="1276"/>
        <w:gridCol w:w="567"/>
        <w:gridCol w:w="567"/>
        <w:gridCol w:w="709"/>
        <w:gridCol w:w="2835"/>
        <w:gridCol w:w="3544"/>
        <w:gridCol w:w="1156"/>
      </w:tblGrid>
      <w:tr w:rsidR="00276E8B" w:rsidRPr="00276E8B" w14:paraId="6014BD70" w14:textId="77777777" w:rsidTr="0008059C">
        <w:trPr>
          <w:trHeight w:val="340"/>
        </w:trPr>
        <w:tc>
          <w:tcPr>
            <w:tcW w:w="534" w:type="dxa"/>
            <w:vAlign w:val="center"/>
          </w:tcPr>
          <w:p w14:paraId="370DD2C6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417" w:type="dxa"/>
            <w:vAlign w:val="center"/>
          </w:tcPr>
          <w:p w14:paraId="285BB8B1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仪表名称</w:t>
            </w:r>
          </w:p>
        </w:tc>
        <w:tc>
          <w:tcPr>
            <w:tcW w:w="1559" w:type="dxa"/>
            <w:vAlign w:val="center"/>
          </w:tcPr>
          <w:p w14:paraId="61C93212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1276" w:type="dxa"/>
            <w:vAlign w:val="center"/>
          </w:tcPr>
          <w:p w14:paraId="7E92B939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出厂编号</w:t>
            </w:r>
          </w:p>
        </w:tc>
        <w:tc>
          <w:tcPr>
            <w:tcW w:w="567" w:type="dxa"/>
            <w:vAlign w:val="center"/>
          </w:tcPr>
          <w:p w14:paraId="5DD8B3FF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567" w:type="dxa"/>
            <w:vAlign w:val="center"/>
          </w:tcPr>
          <w:p w14:paraId="5D7E13E1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数量</w:t>
            </w:r>
          </w:p>
        </w:tc>
        <w:tc>
          <w:tcPr>
            <w:tcW w:w="709" w:type="dxa"/>
            <w:vAlign w:val="center"/>
          </w:tcPr>
          <w:p w14:paraId="48CD7B33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模式</w:t>
            </w:r>
          </w:p>
        </w:tc>
        <w:tc>
          <w:tcPr>
            <w:tcW w:w="2835" w:type="dxa"/>
            <w:vAlign w:val="center"/>
          </w:tcPr>
          <w:p w14:paraId="0DFC32EA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检定标准</w:t>
            </w: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/</w:t>
            </w: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规范</w:t>
            </w: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/</w:t>
            </w: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依据</w:t>
            </w: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 xml:space="preserve">     </w:t>
            </w: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（不限于）</w:t>
            </w:r>
          </w:p>
        </w:tc>
        <w:tc>
          <w:tcPr>
            <w:tcW w:w="3544" w:type="dxa"/>
            <w:vAlign w:val="center"/>
          </w:tcPr>
          <w:p w14:paraId="1F39F741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检定项目（不限于）</w:t>
            </w:r>
          </w:p>
        </w:tc>
        <w:tc>
          <w:tcPr>
            <w:tcW w:w="1156" w:type="dxa"/>
            <w:vAlign w:val="center"/>
          </w:tcPr>
          <w:p w14:paraId="0DCF2D97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所在地</w:t>
            </w:r>
          </w:p>
        </w:tc>
      </w:tr>
      <w:tr w:rsidR="00276E8B" w:rsidRPr="00276E8B" w14:paraId="36496798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16B46BC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2296541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振弦频率读数仪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7C2561D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BGK-408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4127E46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2008669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7309B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49268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56AEA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761DD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962EF2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Merge w:val="restart"/>
            <w:shd w:val="clear" w:color="000000" w:fill="FFFFFF"/>
            <w:vAlign w:val="center"/>
          </w:tcPr>
          <w:p w14:paraId="137CD02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班多</w:t>
            </w:r>
          </w:p>
        </w:tc>
      </w:tr>
      <w:tr w:rsidR="00276E8B" w:rsidRPr="00276E8B" w14:paraId="7972BF43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917F16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6941B2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AE2D69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4B4EA7B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142238</w:t>
            </w:r>
          </w:p>
        </w:tc>
        <w:tc>
          <w:tcPr>
            <w:tcW w:w="567" w:type="dxa"/>
            <w:vAlign w:val="center"/>
          </w:tcPr>
          <w:p w14:paraId="2384B09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3477183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57E82EB9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0155530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415E71D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Merge/>
            <w:vAlign w:val="center"/>
          </w:tcPr>
          <w:p w14:paraId="5F41C6C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275F350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22075C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253710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6238DD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1D05D78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SN2008735</w:t>
            </w:r>
          </w:p>
        </w:tc>
        <w:tc>
          <w:tcPr>
            <w:tcW w:w="567" w:type="dxa"/>
            <w:vAlign w:val="center"/>
          </w:tcPr>
          <w:p w14:paraId="042984F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47DF09C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52867EB7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0CB81C8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0E2A5B8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Merge w:val="restart"/>
            <w:vAlign w:val="center"/>
          </w:tcPr>
          <w:p w14:paraId="0A061BA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19389C5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A81135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4D008B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BEAFD9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110658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SN2008755</w:t>
            </w:r>
          </w:p>
        </w:tc>
        <w:tc>
          <w:tcPr>
            <w:tcW w:w="567" w:type="dxa"/>
            <w:vAlign w:val="center"/>
          </w:tcPr>
          <w:p w14:paraId="7D13985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73C78F6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49D547F2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1635ED8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2DE6FD8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Merge/>
            <w:vAlign w:val="center"/>
          </w:tcPr>
          <w:p w14:paraId="1198426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2E5E4046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BD2D2E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1F0E5B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1A89CF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C9B0F5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SN2008760</w:t>
            </w:r>
          </w:p>
        </w:tc>
        <w:tc>
          <w:tcPr>
            <w:tcW w:w="567" w:type="dxa"/>
            <w:vAlign w:val="center"/>
          </w:tcPr>
          <w:p w14:paraId="43A770D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9A1B15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1B1D3564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4A960E8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79B90D2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Merge/>
            <w:vAlign w:val="center"/>
          </w:tcPr>
          <w:p w14:paraId="4B3AEB3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AD21C88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0D4861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429C15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0EB8A2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1720396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142233</w:t>
            </w:r>
          </w:p>
        </w:tc>
        <w:tc>
          <w:tcPr>
            <w:tcW w:w="567" w:type="dxa"/>
            <w:vAlign w:val="center"/>
          </w:tcPr>
          <w:p w14:paraId="4A46536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6FB228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6B67D1FB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08EF749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65584F4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Merge/>
            <w:vAlign w:val="center"/>
          </w:tcPr>
          <w:p w14:paraId="07E5ED6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5789518A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99D4E2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2CBB8E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C808EF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3AF9840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16041903769</w:t>
            </w:r>
          </w:p>
        </w:tc>
        <w:tc>
          <w:tcPr>
            <w:tcW w:w="567" w:type="dxa"/>
            <w:vAlign w:val="center"/>
          </w:tcPr>
          <w:p w14:paraId="114BDD4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2674147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4E417A0F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40F47C1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7E48AA9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Align w:val="center"/>
          </w:tcPr>
          <w:p w14:paraId="44C5137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7818539A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A09FEA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C7A957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5C4154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4E70F6C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2008786</w:t>
            </w:r>
          </w:p>
        </w:tc>
        <w:tc>
          <w:tcPr>
            <w:tcW w:w="567" w:type="dxa"/>
            <w:vAlign w:val="center"/>
          </w:tcPr>
          <w:p w14:paraId="5EB7C35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4ACD263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3B40B8E5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3D01EEA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0E2D3EC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Merge w:val="restart"/>
            <w:vAlign w:val="center"/>
          </w:tcPr>
          <w:p w14:paraId="78CD53E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7927DBA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84C2BD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D3B8CE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09A89E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3A8940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2008781</w:t>
            </w:r>
          </w:p>
        </w:tc>
        <w:tc>
          <w:tcPr>
            <w:tcW w:w="567" w:type="dxa"/>
            <w:vAlign w:val="center"/>
          </w:tcPr>
          <w:p w14:paraId="2543537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22E5D95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66D0BC85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70DD1E3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6DDC42D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Merge/>
            <w:vAlign w:val="center"/>
          </w:tcPr>
          <w:p w14:paraId="35FE55A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BABCA9B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92176A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3D26D8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AC124C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EAD5B8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2007609</w:t>
            </w:r>
          </w:p>
        </w:tc>
        <w:tc>
          <w:tcPr>
            <w:tcW w:w="567" w:type="dxa"/>
            <w:vAlign w:val="center"/>
          </w:tcPr>
          <w:p w14:paraId="5B9D5DC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3F2462C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71EF50CD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04FBABC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45F8D88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Merge/>
            <w:vAlign w:val="center"/>
          </w:tcPr>
          <w:p w14:paraId="76970BC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0EA5B787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88852C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0DC9E8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ABA225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1C35AA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9902</w:t>
            </w:r>
          </w:p>
        </w:tc>
        <w:tc>
          <w:tcPr>
            <w:tcW w:w="567" w:type="dxa"/>
            <w:vAlign w:val="center"/>
          </w:tcPr>
          <w:p w14:paraId="4E78F78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11BDE25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3CA1290E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0DB0C4D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517B71B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Merge/>
            <w:vAlign w:val="center"/>
          </w:tcPr>
          <w:p w14:paraId="07C794D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75D41E97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67E6B1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ADF424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1FE470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32F6C77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2009794</w:t>
            </w:r>
          </w:p>
        </w:tc>
        <w:tc>
          <w:tcPr>
            <w:tcW w:w="567" w:type="dxa"/>
            <w:vAlign w:val="center"/>
          </w:tcPr>
          <w:p w14:paraId="404EA20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23AACE2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6AB4297A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1CA80FB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766F32D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Merge/>
            <w:vAlign w:val="center"/>
          </w:tcPr>
          <w:p w14:paraId="22FD989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423F28C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5A66E1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CDAE75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34E9ACC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BGK-500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0397172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S/N13102</w:t>
            </w:r>
          </w:p>
        </w:tc>
        <w:tc>
          <w:tcPr>
            <w:tcW w:w="567" w:type="dxa"/>
            <w:vAlign w:val="center"/>
          </w:tcPr>
          <w:p w14:paraId="5660157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3F24A8C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7C6BFB16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558C738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0839CC1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Align w:val="center"/>
          </w:tcPr>
          <w:p w14:paraId="2C57E02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684F0416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0C0C811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56C0E93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振弦频率读数仪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41BF634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GK403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650908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1894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BC48C6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E4B996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35489E32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14:paraId="3DE9AA3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14:paraId="4834202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Align w:val="center"/>
          </w:tcPr>
          <w:p w14:paraId="12C3458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492CD0C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A5CBB1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28298A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7263D9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114BEC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1597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3E8206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B30D5A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3B8162A0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14:paraId="6DB170B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14:paraId="4B3EC99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Align w:val="center"/>
          </w:tcPr>
          <w:p w14:paraId="42C98CD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5B593CE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75300E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656226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173127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4697ACB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1762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3CA4B7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2BCE8C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43B9D2B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14:paraId="5E096A4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14:paraId="2A3E7EE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Align w:val="center"/>
          </w:tcPr>
          <w:p w14:paraId="3A9759B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58BD0C0F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9828D6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077DC0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14094B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659615B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1476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9CBA9C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53E10A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9111E05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14:paraId="00B999B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14:paraId="6B4B74B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Align w:val="center"/>
          </w:tcPr>
          <w:p w14:paraId="48C8C1B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73787DC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7846F3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EAB940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75AC4D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03DF59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1357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04B14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312970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B3919B9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14:paraId="689CA5C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14:paraId="5C9169E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Align w:val="center"/>
          </w:tcPr>
          <w:p w14:paraId="5198F19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47AD8F2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07D176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9F8810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D798CB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B18B07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132021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D36602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A12B3D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A8A47DA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14:paraId="75F33CA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14:paraId="0F69BC7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外观、测值稳定性、频率、温度、分辨力、频率误差、温度误差、绝缘性能</w:t>
            </w:r>
          </w:p>
        </w:tc>
        <w:tc>
          <w:tcPr>
            <w:tcW w:w="1156" w:type="dxa"/>
            <w:vAlign w:val="center"/>
          </w:tcPr>
          <w:p w14:paraId="666EE75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大通河项目部</w:t>
            </w:r>
          </w:p>
        </w:tc>
      </w:tr>
      <w:tr w:rsidR="00276E8B" w:rsidRPr="00276E8B" w14:paraId="0B2C739D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6858CA5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315848C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振弦频率</w:t>
            </w:r>
          </w:p>
          <w:p w14:paraId="22EC987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读数仪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69A2D4F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VW403C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26D0F49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115</w:t>
            </w:r>
          </w:p>
        </w:tc>
        <w:tc>
          <w:tcPr>
            <w:tcW w:w="567" w:type="dxa"/>
            <w:vAlign w:val="center"/>
          </w:tcPr>
          <w:p w14:paraId="39448ED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162982B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518946F4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1A73E49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6B166367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扫频范围及容差、</w:t>
            </w:r>
          </w:p>
          <w:p w14:paraId="54F056BC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扫频周期及容差、</w:t>
            </w:r>
          </w:p>
          <w:p w14:paraId="233C4EED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激励电压、计频精度、温度测量精度、功能检验</w:t>
            </w:r>
          </w:p>
        </w:tc>
        <w:tc>
          <w:tcPr>
            <w:tcW w:w="1156" w:type="dxa"/>
            <w:vAlign w:val="center"/>
          </w:tcPr>
          <w:p w14:paraId="5BACB1C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22502CC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35C057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C4B296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A805FF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19ED35E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116</w:t>
            </w:r>
          </w:p>
        </w:tc>
        <w:tc>
          <w:tcPr>
            <w:tcW w:w="567" w:type="dxa"/>
            <w:vAlign w:val="center"/>
          </w:tcPr>
          <w:p w14:paraId="3C39D63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11DB695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2964663A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0BB2871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5AF4D318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扫频范围及容差、</w:t>
            </w:r>
          </w:p>
          <w:p w14:paraId="7D532ED6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扫频周期及容差、</w:t>
            </w:r>
          </w:p>
          <w:p w14:paraId="7B38AFE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激励电压、计频精度、温度测量精度、功能检验</w:t>
            </w:r>
          </w:p>
        </w:tc>
        <w:tc>
          <w:tcPr>
            <w:tcW w:w="1156" w:type="dxa"/>
            <w:vAlign w:val="center"/>
          </w:tcPr>
          <w:p w14:paraId="48C0AA4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0AB1C6FB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8D355E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E92E61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492E21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1F87A5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95</w:t>
            </w:r>
          </w:p>
        </w:tc>
        <w:tc>
          <w:tcPr>
            <w:tcW w:w="567" w:type="dxa"/>
            <w:vAlign w:val="center"/>
          </w:tcPr>
          <w:p w14:paraId="447A9B0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2E9AF8B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0A449120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038029C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66CF9720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扫频范围及容差、</w:t>
            </w:r>
          </w:p>
          <w:p w14:paraId="44E58CAD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扫频周期及容差、</w:t>
            </w:r>
          </w:p>
          <w:p w14:paraId="3552B1D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激励电压、计频精度、温度测量精度、功能检验</w:t>
            </w:r>
          </w:p>
        </w:tc>
        <w:tc>
          <w:tcPr>
            <w:tcW w:w="1156" w:type="dxa"/>
            <w:vAlign w:val="center"/>
          </w:tcPr>
          <w:p w14:paraId="407CB17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3C4A1D3E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12B31F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129E0E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EA69D0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68E38AA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20044008</w:t>
            </w:r>
          </w:p>
        </w:tc>
        <w:tc>
          <w:tcPr>
            <w:tcW w:w="567" w:type="dxa"/>
            <w:vAlign w:val="center"/>
          </w:tcPr>
          <w:p w14:paraId="7C4A484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48C4E84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450F9CB9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02FC302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1FCF7AC5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扫频范围及容差、</w:t>
            </w:r>
          </w:p>
          <w:p w14:paraId="75A5990E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扫频周期及容差、</w:t>
            </w:r>
          </w:p>
          <w:p w14:paraId="6CED957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激励电压、计频精度、温度测量精度、功能检验</w:t>
            </w:r>
          </w:p>
        </w:tc>
        <w:tc>
          <w:tcPr>
            <w:tcW w:w="1156" w:type="dxa"/>
            <w:vAlign w:val="center"/>
          </w:tcPr>
          <w:p w14:paraId="718CA95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24280A2A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2509FE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A1231B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70ADF9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72FF8E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3006</w:t>
            </w:r>
          </w:p>
        </w:tc>
        <w:tc>
          <w:tcPr>
            <w:tcW w:w="567" w:type="dxa"/>
            <w:vAlign w:val="center"/>
          </w:tcPr>
          <w:p w14:paraId="666D4C8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A1CB16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09CD98C7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2F6AC92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2EB3EC95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扫频范围及容差、</w:t>
            </w:r>
          </w:p>
          <w:p w14:paraId="4787DCEE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扫频周期及容差、</w:t>
            </w:r>
          </w:p>
          <w:p w14:paraId="4233774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激励电压、计频精度、温度测量精度、功能检验</w:t>
            </w:r>
          </w:p>
        </w:tc>
        <w:tc>
          <w:tcPr>
            <w:tcW w:w="1156" w:type="dxa"/>
            <w:vAlign w:val="center"/>
          </w:tcPr>
          <w:p w14:paraId="4B735F9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  <w:tr w:rsidR="00276E8B" w:rsidRPr="00276E8B" w14:paraId="4AAB848F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F1AB7F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F1035E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BEFC69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8A25E2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5026</w:t>
            </w:r>
          </w:p>
        </w:tc>
        <w:tc>
          <w:tcPr>
            <w:tcW w:w="567" w:type="dxa"/>
            <w:vAlign w:val="center"/>
          </w:tcPr>
          <w:p w14:paraId="6801F89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2EA9D80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44D22A7D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4DB4C6F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2B42BFFD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扫频范围及容差、</w:t>
            </w:r>
          </w:p>
          <w:p w14:paraId="3ACC0BDA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扫频周期及容差、</w:t>
            </w:r>
          </w:p>
          <w:p w14:paraId="40EF73D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激励电压、计频精度、温度测量精度、功能检验</w:t>
            </w:r>
          </w:p>
        </w:tc>
        <w:tc>
          <w:tcPr>
            <w:tcW w:w="1156" w:type="dxa"/>
            <w:vAlign w:val="center"/>
          </w:tcPr>
          <w:p w14:paraId="3D3C3AE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7E2076E4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31092BF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E9015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振弦频率</w:t>
            </w:r>
          </w:p>
          <w:p w14:paraId="50E5598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读数仪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09A91BC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HQ-12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79AE1C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227</w:t>
            </w:r>
          </w:p>
        </w:tc>
        <w:tc>
          <w:tcPr>
            <w:tcW w:w="567" w:type="dxa"/>
            <w:vAlign w:val="center"/>
          </w:tcPr>
          <w:p w14:paraId="4BD381C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C259E6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1A39E434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39F4671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7024EDFF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扫频范围及容差、</w:t>
            </w:r>
          </w:p>
          <w:p w14:paraId="53CB3264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扫频周期及容差、</w:t>
            </w:r>
          </w:p>
          <w:p w14:paraId="35590FC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激励电压、计频精度、温度测量精度、功能检验</w:t>
            </w:r>
          </w:p>
        </w:tc>
        <w:tc>
          <w:tcPr>
            <w:tcW w:w="1156" w:type="dxa"/>
            <w:vAlign w:val="center"/>
          </w:tcPr>
          <w:p w14:paraId="34BE286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5740D139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3E7DFE9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029DBB8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手持式振弦读数仪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78310D5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DGK404</w:t>
            </w:r>
          </w:p>
        </w:tc>
        <w:tc>
          <w:tcPr>
            <w:tcW w:w="1276" w:type="dxa"/>
            <w:vAlign w:val="center"/>
          </w:tcPr>
          <w:p w14:paraId="0CDA1C9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2#</w:t>
            </w:r>
          </w:p>
        </w:tc>
        <w:tc>
          <w:tcPr>
            <w:tcW w:w="567" w:type="dxa"/>
            <w:vAlign w:val="center"/>
          </w:tcPr>
          <w:p w14:paraId="26870CF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260855B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28CD10FE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5E11AD0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6726B2D6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扫频范围及容差、</w:t>
            </w:r>
          </w:p>
          <w:p w14:paraId="52A7B3C7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扫频周期及容差、</w:t>
            </w:r>
          </w:p>
          <w:p w14:paraId="06A8B2B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激励电压、计频精度、温度测量精度、功能检验</w:t>
            </w:r>
          </w:p>
        </w:tc>
        <w:tc>
          <w:tcPr>
            <w:tcW w:w="1156" w:type="dxa"/>
            <w:vAlign w:val="center"/>
          </w:tcPr>
          <w:p w14:paraId="10DBB1C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556B7CC4" w14:textId="77777777" w:rsidTr="0008059C">
        <w:trPr>
          <w:trHeight w:val="340"/>
        </w:trPr>
        <w:tc>
          <w:tcPr>
            <w:tcW w:w="534" w:type="dxa"/>
            <w:vMerge/>
            <w:vAlign w:val="center"/>
          </w:tcPr>
          <w:p w14:paraId="6CA76A0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14:paraId="6D9C2F3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1BCD321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A08859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3#</w:t>
            </w:r>
          </w:p>
        </w:tc>
        <w:tc>
          <w:tcPr>
            <w:tcW w:w="567" w:type="dxa"/>
            <w:vAlign w:val="center"/>
          </w:tcPr>
          <w:p w14:paraId="23F9996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397F741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699658FF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47E10E0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1FE3B86D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扫频范围及容差、</w:t>
            </w:r>
          </w:p>
          <w:p w14:paraId="7E26E292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扫频周期及容差、</w:t>
            </w:r>
          </w:p>
          <w:p w14:paraId="34CEE4F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激励电压、计频精度、温度测量精度、功能检验</w:t>
            </w:r>
          </w:p>
        </w:tc>
        <w:tc>
          <w:tcPr>
            <w:tcW w:w="1156" w:type="dxa"/>
            <w:vAlign w:val="center"/>
          </w:tcPr>
          <w:p w14:paraId="003391C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30141E8A" w14:textId="77777777" w:rsidTr="0008059C">
        <w:trPr>
          <w:trHeight w:val="340"/>
        </w:trPr>
        <w:tc>
          <w:tcPr>
            <w:tcW w:w="534" w:type="dxa"/>
            <w:vMerge/>
            <w:vAlign w:val="center"/>
          </w:tcPr>
          <w:p w14:paraId="179E5B6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14:paraId="3124308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54660C1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9EAF43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4#</w:t>
            </w:r>
          </w:p>
        </w:tc>
        <w:tc>
          <w:tcPr>
            <w:tcW w:w="567" w:type="dxa"/>
            <w:vAlign w:val="center"/>
          </w:tcPr>
          <w:p w14:paraId="75A8F49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6DBB5D2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47F19262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1989A52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50908933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扫频范围及容差、</w:t>
            </w:r>
          </w:p>
          <w:p w14:paraId="53EC5BCB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扫频周期及容差、</w:t>
            </w:r>
          </w:p>
          <w:p w14:paraId="2D8A54A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激励电压、计频精度、温度测量精度、功能检验</w:t>
            </w:r>
          </w:p>
        </w:tc>
        <w:tc>
          <w:tcPr>
            <w:tcW w:w="1156" w:type="dxa"/>
            <w:vAlign w:val="center"/>
          </w:tcPr>
          <w:p w14:paraId="2EDEB00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64A1FDAA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0EE462B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6AAC8E8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EL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读数仪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78E4AEC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SINC056813500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811EB0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41214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27314C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3F12C5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640320D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14:paraId="67CCC1C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Q/DGK·003-2005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14:paraId="35341F0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电源、频率</w:t>
            </w:r>
          </w:p>
        </w:tc>
        <w:tc>
          <w:tcPr>
            <w:tcW w:w="1156" w:type="dxa"/>
            <w:vAlign w:val="center"/>
          </w:tcPr>
          <w:p w14:paraId="2B9740E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7468458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58D467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7D5FA3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36EBAF9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56813500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型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0ABB4D5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S-N200011</w:t>
            </w:r>
          </w:p>
        </w:tc>
        <w:tc>
          <w:tcPr>
            <w:tcW w:w="567" w:type="dxa"/>
            <w:vAlign w:val="center"/>
          </w:tcPr>
          <w:p w14:paraId="4E93635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755EA4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060A5794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55CE86C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Q/DGK·003-2005</w:t>
            </w:r>
          </w:p>
        </w:tc>
        <w:tc>
          <w:tcPr>
            <w:tcW w:w="3544" w:type="dxa"/>
            <w:vAlign w:val="center"/>
          </w:tcPr>
          <w:p w14:paraId="6F1675F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电源、频率</w:t>
            </w:r>
          </w:p>
        </w:tc>
        <w:tc>
          <w:tcPr>
            <w:tcW w:w="1156" w:type="dxa"/>
            <w:vAlign w:val="center"/>
          </w:tcPr>
          <w:p w14:paraId="4BB8322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63EAD2B4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5F410E1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5DC6302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振弦频率</w:t>
            </w:r>
          </w:p>
          <w:p w14:paraId="1731C03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检测仪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6AA8412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ZXY-3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3D8EF2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4057</w:t>
            </w:r>
          </w:p>
        </w:tc>
        <w:tc>
          <w:tcPr>
            <w:tcW w:w="567" w:type="dxa"/>
            <w:vAlign w:val="center"/>
          </w:tcPr>
          <w:p w14:paraId="445A9D0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6346FFC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35CFD7F4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019C70E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69A314E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扫频范围及容差</w:t>
            </w:r>
          </w:p>
        </w:tc>
        <w:tc>
          <w:tcPr>
            <w:tcW w:w="1156" w:type="dxa"/>
            <w:vAlign w:val="center"/>
          </w:tcPr>
          <w:p w14:paraId="3066698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79813122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42A236D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641F45E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传感器接收仪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1EC885C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TSJ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型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0DC20B1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1#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830A10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C9FBAA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6C787D6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14:paraId="2FB2CBF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仪表说明书</w:t>
            </w:r>
          </w:p>
        </w:tc>
        <w:tc>
          <w:tcPr>
            <w:tcW w:w="3544" w:type="dxa"/>
            <w:vMerge w:val="restart"/>
            <w:shd w:val="clear" w:color="000000" w:fill="FFFFFF"/>
            <w:vAlign w:val="center"/>
          </w:tcPr>
          <w:p w14:paraId="7946ED62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位移量每变化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10mm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，其电压差值</w:t>
            </w:r>
          </w:p>
        </w:tc>
        <w:tc>
          <w:tcPr>
            <w:tcW w:w="1156" w:type="dxa"/>
            <w:vAlign w:val="center"/>
          </w:tcPr>
          <w:p w14:paraId="310DCD1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457895A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C46E06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61AF35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02F5D4B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TS111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型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2BEEBD1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4#</w:t>
            </w:r>
          </w:p>
        </w:tc>
        <w:tc>
          <w:tcPr>
            <w:tcW w:w="567" w:type="dxa"/>
            <w:vAlign w:val="center"/>
          </w:tcPr>
          <w:p w14:paraId="00D9B75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3B5B38C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359D2E24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69FFDAD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仪表说明书</w:t>
            </w:r>
          </w:p>
        </w:tc>
        <w:tc>
          <w:tcPr>
            <w:tcW w:w="3544" w:type="dxa"/>
            <w:vMerge/>
            <w:vAlign w:val="center"/>
          </w:tcPr>
          <w:p w14:paraId="177B5A0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723A666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05008B7D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3E110B2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2EE5532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电阻比指示仪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2EB2AD7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NDA1111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17B4B87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VGYD2700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B14B29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4137DF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</w:tcPr>
          <w:p w14:paraId="6AD4D215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Merge w:val="restart"/>
            <w:shd w:val="clear" w:color="000000" w:fill="FFFFFF"/>
            <w:vAlign w:val="center"/>
          </w:tcPr>
          <w:p w14:paraId="018C6FE9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  <w:p w14:paraId="03ADEFED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  <w:p w14:paraId="42DA0601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  <w:p w14:paraId="41252E76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《差动电阻式仪器测量仪表》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1742-2017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shd w:val="clear" w:color="000000" w:fill="FFFFFF"/>
            <w:vAlign w:val="center"/>
          </w:tcPr>
          <w:p w14:paraId="4A74342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电阻和、电阻比、精度、分辨力、检验</w:t>
            </w:r>
          </w:p>
        </w:tc>
        <w:tc>
          <w:tcPr>
            <w:tcW w:w="1156" w:type="dxa"/>
            <w:vMerge w:val="restart"/>
            <w:vAlign w:val="center"/>
          </w:tcPr>
          <w:p w14:paraId="670129A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  <w:p w14:paraId="32A81768" w14:textId="77777777" w:rsidR="00276E8B" w:rsidRPr="00276E8B" w:rsidRDefault="00276E8B" w:rsidP="00276E8B">
            <w:pPr>
              <w:tabs>
                <w:tab w:val="left" w:pos="360"/>
              </w:tabs>
              <w:rPr>
                <w:rFonts w:ascii="Times New Roman" w:eastAsia="黑体" w:hAnsi="Times New Roman" w:cs="Times New Roman"/>
                <w:b/>
                <w:sz w:val="18"/>
                <w:szCs w:val="18"/>
              </w:rPr>
            </w:pPr>
          </w:p>
          <w:p w14:paraId="7596B08B" w14:textId="77777777" w:rsidR="00276E8B" w:rsidRPr="00276E8B" w:rsidRDefault="00276E8B" w:rsidP="00276E8B">
            <w:pPr>
              <w:autoSpaceDE w:val="0"/>
              <w:autoSpaceDN w:val="0"/>
              <w:ind w:firstLineChars="200" w:firstLine="360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30FFB471" w14:textId="77777777" w:rsidR="00276E8B" w:rsidRPr="00276E8B" w:rsidRDefault="00276E8B" w:rsidP="00276E8B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5CBA14E9" w14:textId="77777777" w:rsidR="00276E8B" w:rsidRPr="00276E8B" w:rsidRDefault="00276E8B" w:rsidP="00276E8B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69C121E2" w14:textId="77777777" w:rsidR="00276E8B" w:rsidRPr="00276E8B" w:rsidRDefault="00276E8B" w:rsidP="00276E8B">
            <w:pPr>
              <w:tabs>
                <w:tab w:val="left" w:pos="360"/>
              </w:tabs>
              <w:rPr>
                <w:rFonts w:ascii="Times New Roman" w:eastAsia="黑体" w:hAnsi="Times New Roman" w:cs="Times New Roman"/>
                <w:b/>
                <w:sz w:val="18"/>
                <w:szCs w:val="18"/>
              </w:rPr>
            </w:pPr>
          </w:p>
          <w:p w14:paraId="313DC2E1" w14:textId="77777777" w:rsidR="00276E8B" w:rsidRPr="00276E8B" w:rsidRDefault="00276E8B" w:rsidP="00276E8B">
            <w:pPr>
              <w:autoSpaceDE w:val="0"/>
              <w:autoSpaceDN w:val="0"/>
              <w:ind w:firstLineChars="200" w:firstLine="360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2969FB2B" w14:textId="77777777" w:rsidR="00276E8B" w:rsidRPr="00276E8B" w:rsidRDefault="00276E8B" w:rsidP="00276E8B">
            <w:pPr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  <w:p w14:paraId="61D57AC2" w14:textId="77777777" w:rsidR="00276E8B" w:rsidRPr="00276E8B" w:rsidRDefault="00276E8B" w:rsidP="00276E8B">
            <w:pPr>
              <w:tabs>
                <w:tab w:val="left" w:pos="360"/>
              </w:tabs>
              <w:rPr>
                <w:rFonts w:ascii="Times New Roman" w:eastAsia="黑体" w:hAnsi="Times New Roman" w:cs="Times New Roman"/>
                <w:b/>
                <w:sz w:val="18"/>
                <w:szCs w:val="18"/>
              </w:rPr>
            </w:pPr>
          </w:p>
          <w:p w14:paraId="55D35205" w14:textId="77777777" w:rsidR="00276E8B" w:rsidRPr="00276E8B" w:rsidRDefault="00276E8B" w:rsidP="00276E8B">
            <w:pPr>
              <w:autoSpaceDE w:val="0"/>
              <w:autoSpaceDN w:val="0"/>
              <w:ind w:firstLineChars="200" w:firstLine="360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26FE7916" w14:textId="77777777" w:rsidR="00276E8B" w:rsidRPr="00276E8B" w:rsidRDefault="00276E8B" w:rsidP="00276E8B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0B7810B8" w14:textId="77777777" w:rsidR="00276E8B" w:rsidRPr="00276E8B" w:rsidRDefault="00276E8B" w:rsidP="00276E8B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18262083" w14:textId="77777777" w:rsidR="00276E8B" w:rsidRPr="00276E8B" w:rsidRDefault="00276E8B" w:rsidP="00276E8B">
            <w:pPr>
              <w:tabs>
                <w:tab w:val="left" w:pos="360"/>
              </w:tabs>
              <w:rPr>
                <w:rFonts w:ascii="Times New Roman" w:eastAsia="黑体" w:hAnsi="Times New Roman" w:cs="Times New Roman"/>
                <w:b/>
                <w:sz w:val="18"/>
                <w:szCs w:val="18"/>
              </w:rPr>
            </w:pPr>
          </w:p>
          <w:p w14:paraId="09BA07E0" w14:textId="77777777" w:rsidR="00276E8B" w:rsidRPr="00276E8B" w:rsidRDefault="00276E8B" w:rsidP="00276E8B">
            <w:pPr>
              <w:autoSpaceDE w:val="0"/>
              <w:autoSpaceDN w:val="0"/>
              <w:ind w:firstLineChars="200" w:firstLine="360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40CCDE63" w14:textId="77777777" w:rsidR="00276E8B" w:rsidRPr="00276E8B" w:rsidRDefault="00276E8B" w:rsidP="00276E8B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0E7C56C8" w14:textId="77777777" w:rsidR="00276E8B" w:rsidRPr="00276E8B" w:rsidRDefault="00276E8B" w:rsidP="00276E8B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5319EFD3" w14:textId="77777777" w:rsidR="00276E8B" w:rsidRPr="00276E8B" w:rsidRDefault="00276E8B" w:rsidP="00276E8B">
            <w:pPr>
              <w:tabs>
                <w:tab w:val="left" w:pos="360"/>
              </w:tabs>
              <w:rPr>
                <w:rFonts w:ascii="Times New Roman" w:eastAsia="黑体" w:hAnsi="Times New Roman" w:cs="Times New Roman"/>
                <w:b/>
                <w:sz w:val="18"/>
                <w:szCs w:val="18"/>
              </w:rPr>
            </w:pPr>
          </w:p>
          <w:p w14:paraId="25126232" w14:textId="77777777" w:rsidR="00276E8B" w:rsidRPr="00276E8B" w:rsidRDefault="00276E8B" w:rsidP="00276E8B">
            <w:pPr>
              <w:autoSpaceDE w:val="0"/>
              <w:autoSpaceDN w:val="0"/>
              <w:ind w:firstLineChars="200" w:firstLine="360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4D4DEB42" w14:textId="77777777" w:rsidR="00276E8B" w:rsidRPr="00276E8B" w:rsidRDefault="00276E8B" w:rsidP="00276E8B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41472DAD" w14:textId="77777777" w:rsidR="00276E8B" w:rsidRPr="00276E8B" w:rsidRDefault="00276E8B" w:rsidP="00276E8B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62B0127F" w14:textId="77777777" w:rsidR="00276E8B" w:rsidRPr="00276E8B" w:rsidRDefault="00276E8B" w:rsidP="00276E8B">
            <w:pPr>
              <w:tabs>
                <w:tab w:val="left" w:pos="360"/>
              </w:tabs>
              <w:rPr>
                <w:rFonts w:ascii="Times New Roman" w:eastAsia="黑体" w:hAnsi="Times New Roman" w:cs="Times New Roman"/>
                <w:b/>
                <w:sz w:val="18"/>
                <w:szCs w:val="18"/>
              </w:rPr>
            </w:pPr>
          </w:p>
          <w:p w14:paraId="17C28B60" w14:textId="77777777" w:rsidR="00276E8B" w:rsidRPr="00276E8B" w:rsidRDefault="00276E8B" w:rsidP="00276E8B">
            <w:pPr>
              <w:autoSpaceDE w:val="0"/>
              <w:autoSpaceDN w:val="0"/>
              <w:ind w:firstLineChars="200" w:firstLine="360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1D69914F" w14:textId="77777777" w:rsidR="00276E8B" w:rsidRPr="00276E8B" w:rsidRDefault="00276E8B" w:rsidP="00276E8B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75F83659" w14:textId="77777777" w:rsidR="00276E8B" w:rsidRPr="00276E8B" w:rsidRDefault="00276E8B" w:rsidP="00276E8B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  <w:p w14:paraId="4E49EC71" w14:textId="77777777" w:rsidR="00276E8B" w:rsidRPr="00276E8B" w:rsidRDefault="00276E8B" w:rsidP="00276E8B">
            <w:pPr>
              <w:tabs>
                <w:tab w:val="left" w:pos="360"/>
              </w:tabs>
              <w:rPr>
                <w:rFonts w:ascii="Times New Roman" w:eastAsia="黑体" w:hAnsi="Times New Roman" w:cs="Times New Roman"/>
                <w:b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30A61B2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0F3E52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7A99E4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12985E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1029CD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VGYD2680</w:t>
            </w:r>
          </w:p>
        </w:tc>
        <w:tc>
          <w:tcPr>
            <w:tcW w:w="567" w:type="dxa"/>
            <w:vAlign w:val="center"/>
          </w:tcPr>
          <w:p w14:paraId="7C46A7F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3DA7CE5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69A2F894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C2728F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755B9ED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电阻和、电阻比、精度、分辨力、检验</w:t>
            </w:r>
          </w:p>
        </w:tc>
        <w:tc>
          <w:tcPr>
            <w:tcW w:w="1156" w:type="dxa"/>
            <w:vMerge/>
            <w:vAlign w:val="center"/>
          </w:tcPr>
          <w:p w14:paraId="56E880E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5B23BBF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F6B621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59F8A9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494822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6052981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QBZD0794</w:t>
            </w:r>
          </w:p>
        </w:tc>
        <w:tc>
          <w:tcPr>
            <w:tcW w:w="567" w:type="dxa"/>
            <w:vAlign w:val="center"/>
          </w:tcPr>
          <w:p w14:paraId="5BA2915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6AE734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6D8A096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639738E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3B6F3EF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电阻和、电阻比、精度、分辨力、检验</w:t>
            </w:r>
          </w:p>
        </w:tc>
        <w:tc>
          <w:tcPr>
            <w:tcW w:w="1156" w:type="dxa"/>
            <w:vMerge/>
            <w:vAlign w:val="center"/>
          </w:tcPr>
          <w:p w14:paraId="35CED73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6A1F2C75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4EDC74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10371A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C2C9CC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0686D76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20J7188</w:t>
            </w:r>
          </w:p>
        </w:tc>
        <w:tc>
          <w:tcPr>
            <w:tcW w:w="567" w:type="dxa"/>
            <w:vAlign w:val="center"/>
          </w:tcPr>
          <w:p w14:paraId="7E02804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4100194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3BD6B1C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366FECB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7ED95A9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电阻和、电阻比、精度、分辨力、检验</w:t>
            </w:r>
          </w:p>
        </w:tc>
        <w:tc>
          <w:tcPr>
            <w:tcW w:w="1156" w:type="dxa"/>
            <w:vMerge/>
            <w:vAlign w:val="center"/>
          </w:tcPr>
          <w:p w14:paraId="7374FD1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6922AC95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8F9662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2D01A3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4899C9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4E49686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QBZD0799</w:t>
            </w:r>
          </w:p>
        </w:tc>
        <w:tc>
          <w:tcPr>
            <w:tcW w:w="567" w:type="dxa"/>
            <w:vAlign w:val="center"/>
          </w:tcPr>
          <w:p w14:paraId="71373AE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6EDC1AB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0CFACF0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CE6127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715E686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电阻和、电阻比、精度、分辨力、检验</w:t>
            </w:r>
          </w:p>
        </w:tc>
        <w:tc>
          <w:tcPr>
            <w:tcW w:w="1156" w:type="dxa"/>
            <w:vMerge/>
            <w:vAlign w:val="center"/>
          </w:tcPr>
          <w:p w14:paraId="4DD7C16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278406AE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243C41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CC793A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F77748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4BD841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QBZD0797</w:t>
            </w:r>
          </w:p>
        </w:tc>
        <w:tc>
          <w:tcPr>
            <w:tcW w:w="567" w:type="dxa"/>
            <w:vAlign w:val="center"/>
          </w:tcPr>
          <w:p w14:paraId="1580DFF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C1DB5E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6AD7C28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724E483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40359FB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电阻和、电阻比、精度、分辨力、检验</w:t>
            </w:r>
          </w:p>
        </w:tc>
        <w:tc>
          <w:tcPr>
            <w:tcW w:w="1156" w:type="dxa"/>
            <w:vMerge/>
            <w:vAlign w:val="center"/>
          </w:tcPr>
          <w:p w14:paraId="643D877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3510596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0F00F82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333C0FA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电阻式读数仪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2231A20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NDA1151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521EC5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UDYD2820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THYD2878</w:t>
            </w:r>
          </w:p>
        </w:tc>
        <w:tc>
          <w:tcPr>
            <w:tcW w:w="567" w:type="dxa"/>
            <w:vAlign w:val="center"/>
          </w:tcPr>
          <w:p w14:paraId="6175955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76EFC1A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14:paraId="66E47489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6557A261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《差动电阻式仪器测量仪表》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1742-2017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6DFD51A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测量范围、基本误差、分辨力、功能检验</w:t>
            </w:r>
          </w:p>
        </w:tc>
        <w:tc>
          <w:tcPr>
            <w:tcW w:w="1156" w:type="dxa"/>
            <w:vMerge/>
            <w:vAlign w:val="center"/>
          </w:tcPr>
          <w:p w14:paraId="2A33766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5CF62B38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265014A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6933FC6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振弦式指示仪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0A665FF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NDA1411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147D810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20081428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QBZD1954</w:t>
            </w:r>
          </w:p>
        </w:tc>
        <w:tc>
          <w:tcPr>
            <w:tcW w:w="567" w:type="dxa"/>
            <w:vAlign w:val="center"/>
          </w:tcPr>
          <w:p w14:paraId="2DCC60C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14AAA89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Merge w:val="restart"/>
            <w:vAlign w:val="center"/>
          </w:tcPr>
          <w:p w14:paraId="72115B1A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Merge w:val="restart"/>
            <w:vAlign w:val="center"/>
          </w:tcPr>
          <w:p w14:paraId="1EE0D687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、《钢弦式监测仪器鉴定技术规程》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1271-2013</w:t>
            </w:r>
          </w:p>
        </w:tc>
        <w:tc>
          <w:tcPr>
            <w:tcW w:w="3544" w:type="dxa"/>
            <w:vAlign w:val="center"/>
          </w:tcPr>
          <w:p w14:paraId="3292CA0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频率、温度、分辨力、功能检验</w:t>
            </w:r>
          </w:p>
        </w:tc>
        <w:tc>
          <w:tcPr>
            <w:tcW w:w="1156" w:type="dxa"/>
            <w:vMerge/>
            <w:vAlign w:val="center"/>
          </w:tcPr>
          <w:p w14:paraId="445DC90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7BC0338C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6AE4F21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6C2821A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振弦式指示仪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5AA0515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NDA1421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35D8E0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2007010</w:t>
            </w:r>
          </w:p>
        </w:tc>
        <w:tc>
          <w:tcPr>
            <w:tcW w:w="567" w:type="dxa"/>
            <w:vAlign w:val="center"/>
          </w:tcPr>
          <w:p w14:paraId="471ECCC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3A2E28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1AD8648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7A94631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29A9FBA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频率、温度、分辨力、功能检验</w:t>
            </w:r>
          </w:p>
        </w:tc>
        <w:tc>
          <w:tcPr>
            <w:tcW w:w="1156" w:type="dxa"/>
            <w:vMerge/>
            <w:vAlign w:val="center"/>
          </w:tcPr>
          <w:p w14:paraId="7927825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0783519B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17866A1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1AA09AF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电位器指示仪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1E64FE4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NDA1611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237C6EE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WIYD2548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KGYD2346</w:t>
            </w:r>
          </w:p>
        </w:tc>
        <w:tc>
          <w:tcPr>
            <w:tcW w:w="567" w:type="dxa"/>
            <w:vAlign w:val="center"/>
          </w:tcPr>
          <w:p w14:paraId="77B807E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6A13531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14:paraId="0268CD5E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099B415B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《电位器式仪器测量仪表》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1104-2009</w:t>
            </w:r>
          </w:p>
        </w:tc>
        <w:tc>
          <w:tcPr>
            <w:tcW w:w="3544" w:type="dxa"/>
            <w:vAlign w:val="center"/>
          </w:tcPr>
          <w:p w14:paraId="2426E80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测量范围、基本误差、分辨力、功能检验</w:t>
            </w:r>
          </w:p>
        </w:tc>
        <w:tc>
          <w:tcPr>
            <w:tcW w:w="1156" w:type="dxa"/>
            <w:vMerge/>
            <w:vAlign w:val="center"/>
          </w:tcPr>
          <w:p w14:paraId="039F0B5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6F76F0E4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53DE513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12DF232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电容比指示仪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15557CA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NDA1711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0B9C879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XGYD2345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2008022</w:t>
            </w:r>
          </w:p>
        </w:tc>
        <w:tc>
          <w:tcPr>
            <w:tcW w:w="567" w:type="dxa"/>
            <w:vAlign w:val="center"/>
          </w:tcPr>
          <w:p w14:paraId="0F0B3D3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3D37729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14:paraId="1334EDD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709628A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仪表说明书</w:t>
            </w:r>
          </w:p>
        </w:tc>
        <w:tc>
          <w:tcPr>
            <w:tcW w:w="3544" w:type="dxa"/>
            <w:vAlign w:val="center"/>
          </w:tcPr>
          <w:p w14:paraId="4BA261B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通信接口、充电电源、功能检验</w:t>
            </w:r>
          </w:p>
        </w:tc>
        <w:tc>
          <w:tcPr>
            <w:tcW w:w="1156" w:type="dxa"/>
            <w:vMerge/>
            <w:vAlign w:val="center"/>
          </w:tcPr>
          <w:p w14:paraId="2F8A80A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0F2A035A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410453B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15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5E0B605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电位器指示仪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757B44B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NDA1611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1508F8C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2008070</w:t>
            </w:r>
          </w:p>
        </w:tc>
        <w:tc>
          <w:tcPr>
            <w:tcW w:w="567" w:type="dxa"/>
            <w:vAlign w:val="center"/>
          </w:tcPr>
          <w:p w14:paraId="143CB65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782C35D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531989B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15C3FB0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《电位器式仪器测量仪表》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1104-2009</w:t>
            </w:r>
          </w:p>
        </w:tc>
        <w:tc>
          <w:tcPr>
            <w:tcW w:w="3544" w:type="dxa"/>
            <w:vAlign w:val="center"/>
          </w:tcPr>
          <w:p w14:paraId="1A82306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测量范围、基本误差、分辨力、功能检验</w:t>
            </w:r>
          </w:p>
        </w:tc>
        <w:tc>
          <w:tcPr>
            <w:tcW w:w="1156" w:type="dxa"/>
            <w:vAlign w:val="center"/>
          </w:tcPr>
          <w:p w14:paraId="0F88D39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28AF7A5F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59CF4FB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0131E5E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三向测缝计读数仪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724E11F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NDA1621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813B69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YBD0014</w:t>
            </w:r>
          </w:p>
        </w:tc>
        <w:tc>
          <w:tcPr>
            <w:tcW w:w="567" w:type="dxa"/>
            <w:vAlign w:val="center"/>
          </w:tcPr>
          <w:p w14:paraId="6750113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5B1A02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0A5A005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39CAD87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《电位器式仪器测量仪表》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1104-2009</w:t>
            </w:r>
          </w:p>
        </w:tc>
        <w:tc>
          <w:tcPr>
            <w:tcW w:w="3544" w:type="dxa"/>
            <w:vAlign w:val="center"/>
          </w:tcPr>
          <w:p w14:paraId="35DF8AE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测量范围、基本误差、分辨力、功能检验</w:t>
            </w:r>
          </w:p>
        </w:tc>
        <w:tc>
          <w:tcPr>
            <w:tcW w:w="1156" w:type="dxa"/>
            <w:vAlign w:val="center"/>
          </w:tcPr>
          <w:p w14:paraId="5BDF82F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4F6958B3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EF65D0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C5C09E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1F4781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4AB126A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YBZD0015</w:t>
            </w:r>
          </w:p>
        </w:tc>
        <w:tc>
          <w:tcPr>
            <w:tcW w:w="567" w:type="dxa"/>
            <w:vAlign w:val="center"/>
          </w:tcPr>
          <w:p w14:paraId="0925F74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108CCB6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0464932E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</w:tcPr>
          <w:p w14:paraId="216EEDE1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《大坝安全监测仪器检验测试规程》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SL  530-2012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37A8A3F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通信接口、充电电源、功能检验</w:t>
            </w:r>
          </w:p>
        </w:tc>
        <w:tc>
          <w:tcPr>
            <w:tcW w:w="1156" w:type="dxa"/>
            <w:vAlign w:val="center"/>
          </w:tcPr>
          <w:p w14:paraId="5BA7CCD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2F6BC862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77C9EA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2DF150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337904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65A5E31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TIYD2991</w:t>
            </w:r>
          </w:p>
        </w:tc>
        <w:tc>
          <w:tcPr>
            <w:tcW w:w="567" w:type="dxa"/>
            <w:vAlign w:val="center"/>
          </w:tcPr>
          <w:p w14:paraId="2806665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188FED4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648F351A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</w:tcPr>
          <w:p w14:paraId="64F524FF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《大坝安全监测仪器检验测试规程》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SL  530-2012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2B9942D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通信接口、充电电源、功能检验</w:t>
            </w:r>
          </w:p>
        </w:tc>
        <w:tc>
          <w:tcPr>
            <w:tcW w:w="1156" w:type="dxa"/>
            <w:vAlign w:val="center"/>
          </w:tcPr>
          <w:p w14:paraId="31A5599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大通河项目部</w:t>
            </w:r>
          </w:p>
        </w:tc>
      </w:tr>
      <w:tr w:rsidR="00276E8B" w:rsidRPr="00276E8B" w14:paraId="62DE7266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4F3241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EBCE4B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FA02B0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3EA0B6B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XKYD2431</w:t>
            </w:r>
          </w:p>
        </w:tc>
        <w:tc>
          <w:tcPr>
            <w:tcW w:w="567" w:type="dxa"/>
            <w:vAlign w:val="center"/>
          </w:tcPr>
          <w:p w14:paraId="368E636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F88F10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1392E492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</w:tcPr>
          <w:p w14:paraId="05577EC6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《大坝安全监测仪器检验测试规程》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SL  530-2012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08A71B3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通信接口、充电电源、功能检验</w:t>
            </w:r>
          </w:p>
        </w:tc>
        <w:tc>
          <w:tcPr>
            <w:tcW w:w="1156" w:type="dxa"/>
            <w:vAlign w:val="center"/>
          </w:tcPr>
          <w:p w14:paraId="0DCBEA0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2726D569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0AD79B0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64466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电位器指示仪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EE6B0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NDA1111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E8C1A6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DB061959</w:t>
            </w:r>
          </w:p>
        </w:tc>
        <w:tc>
          <w:tcPr>
            <w:tcW w:w="567" w:type="dxa"/>
            <w:vAlign w:val="center"/>
          </w:tcPr>
          <w:p w14:paraId="1FDD797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E89D63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58EB21B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4F7861D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《电位器式仪器测量仪表》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1104-2009</w:t>
            </w:r>
          </w:p>
        </w:tc>
        <w:tc>
          <w:tcPr>
            <w:tcW w:w="3544" w:type="dxa"/>
            <w:vAlign w:val="center"/>
          </w:tcPr>
          <w:p w14:paraId="584F179A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仪表说明书、《差动电阻式仪器测量仪表》</w:t>
            </w:r>
          </w:p>
          <w:p w14:paraId="6D49514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1742-2017</w:t>
            </w:r>
          </w:p>
        </w:tc>
        <w:tc>
          <w:tcPr>
            <w:tcW w:w="1156" w:type="dxa"/>
            <w:vAlign w:val="center"/>
          </w:tcPr>
          <w:p w14:paraId="30BEEA1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2C498283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17D5F65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57146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位移监测仪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B5CBB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3DM-3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A551CB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DB063351</w:t>
            </w:r>
          </w:p>
        </w:tc>
        <w:tc>
          <w:tcPr>
            <w:tcW w:w="567" w:type="dxa"/>
            <w:vAlign w:val="center"/>
          </w:tcPr>
          <w:p w14:paraId="6E3AC41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5F82522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2596258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0C2AFFA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《电位器式仪器测量仪表》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1104-2009</w:t>
            </w:r>
          </w:p>
        </w:tc>
        <w:tc>
          <w:tcPr>
            <w:tcW w:w="3544" w:type="dxa"/>
            <w:vAlign w:val="center"/>
          </w:tcPr>
          <w:p w14:paraId="689E0E9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测量范围、基本误差、分辨力、功能检验</w:t>
            </w:r>
          </w:p>
        </w:tc>
        <w:tc>
          <w:tcPr>
            <w:tcW w:w="1156" w:type="dxa"/>
            <w:vAlign w:val="center"/>
          </w:tcPr>
          <w:p w14:paraId="12A3ADA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4F0522AB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1B20A0D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C6923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变送器信号指示仪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E3764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NDA1511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123E8EF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WCYD2496</w:t>
            </w:r>
          </w:p>
        </w:tc>
        <w:tc>
          <w:tcPr>
            <w:tcW w:w="567" w:type="dxa"/>
            <w:vAlign w:val="center"/>
          </w:tcPr>
          <w:p w14:paraId="0500550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78CAD49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1849B58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5EC53FB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《大坝安全监测仪器检验测试规程》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SL  530-2012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502A93F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测量范围、基本误差、分辨力、功能检验</w:t>
            </w:r>
          </w:p>
        </w:tc>
        <w:tc>
          <w:tcPr>
            <w:tcW w:w="1156" w:type="dxa"/>
            <w:vMerge w:val="restart"/>
            <w:vAlign w:val="center"/>
          </w:tcPr>
          <w:p w14:paraId="0C7A686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大通河项目部</w:t>
            </w:r>
          </w:p>
        </w:tc>
      </w:tr>
      <w:tr w:rsidR="00276E8B" w:rsidRPr="00276E8B" w14:paraId="2D356E2B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130FEAB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64AD2EB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电阻式读数仪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62E655C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DNA1151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975CD0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YEYD0112</w:t>
            </w:r>
          </w:p>
        </w:tc>
        <w:tc>
          <w:tcPr>
            <w:tcW w:w="567" w:type="dxa"/>
            <w:vAlign w:val="center"/>
          </w:tcPr>
          <w:p w14:paraId="774814B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234F4B4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3408CA60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Merge w:val="restart"/>
            <w:vAlign w:val="center"/>
          </w:tcPr>
          <w:p w14:paraId="504892F3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《差动电阻式仪器测量仪表》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1742-2017</w:t>
            </w:r>
          </w:p>
        </w:tc>
        <w:tc>
          <w:tcPr>
            <w:tcW w:w="3544" w:type="dxa"/>
            <w:vAlign w:val="center"/>
          </w:tcPr>
          <w:p w14:paraId="0B3A5876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仪表说明书、《差动电阻式仪器测量仪表》</w:t>
            </w:r>
          </w:p>
          <w:p w14:paraId="586054B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1742-2017</w:t>
            </w:r>
          </w:p>
        </w:tc>
        <w:tc>
          <w:tcPr>
            <w:tcW w:w="1156" w:type="dxa"/>
            <w:vMerge/>
            <w:vAlign w:val="center"/>
          </w:tcPr>
          <w:p w14:paraId="029F1D5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4BCA3CD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5D0401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13876D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E3516D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5BAEB8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YEYD0115</w:t>
            </w:r>
          </w:p>
        </w:tc>
        <w:tc>
          <w:tcPr>
            <w:tcW w:w="567" w:type="dxa"/>
            <w:vAlign w:val="center"/>
          </w:tcPr>
          <w:p w14:paraId="7EEBADA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3272D92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7B01B19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B05DFF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7B6CF97D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仪表说明书、《差动电阻式仪器测量仪表》</w:t>
            </w:r>
          </w:p>
          <w:p w14:paraId="1EAC218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1742-2017</w:t>
            </w:r>
          </w:p>
        </w:tc>
        <w:tc>
          <w:tcPr>
            <w:tcW w:w="1156" w:type="dxa"/>
            <w:vMerge/>
            <w:vAlign w:val="center"/>
          </w:tcPr>
          <w:p w14:paraId="4C9002D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42B481B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288DB1B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5EE6B11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振弦式读数仪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532568E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NDA1451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D35FE5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YG2D0103</w:t>
            </w:r>
          </w:p>
        </w:tc>
        <w:tc>
          <w:tcPr>
            <w:tcW w:w="567" w:type="dxa"/>
            <w:vAlign w:val="center"/>
          </w:tcPr>
          <w:p w14:paraId="7B6B580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601DBBA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6FB4895F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7C06F8F2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</w:p>
        </w:tc>
        <w:tc>
          <w:tcPr>
            <w:tcW w:w="3544" w:type="dxa"/>
            <w:vAlign w:val="center"/>
          </w:tcPr>
          <w:p w14:paraId="32894A6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频率、温度、分辨力、功能检验</w:t>
            </w:r>
          </w:p>
        </w:tc>
        <w:tc>
          <w:tcPr>
            <w:tcW w:w="1156" w:type="dxa"/>
            <w:vMerge/>
            <w:vAlign w:val="center"/>
          </w:tcPr>
          <w:p w14:paraId="57F95B2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40DDE29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B79F23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04E5A4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8EB6E3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4AF085B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YG2D0143</w:t>
            </w:r>
          </w:p>
        </w:tc>
        <w:tc>
          <w:tcPr>
            <w:tcW w:w="567" w:type="dxa"/>
            <w:vAlign w:val="center"/>
          </w:tcPr>
          <w:p w14:paraId="0846340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84741D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30B4D52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2461238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《钢弦式仪器测量仪表》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1133-2009</w:t>
            </w:r>
          </w:p>
        </w:tc>
        <w:tc>
          <w:tcPr>
            <w:tcW w:w="3544" w:type="dxa"/>
            <w:vAlign w:val="center"/>
          </w:tcPr>
          <w:p w14:paraId="3D9D22B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频率、温度、分辨力、功能检验</w:t>
            </w:r>
          </w:p>
        </w:tc>
        <w:tc>
          <w:tcPr>
            <w:tcW w:w="1156" w:type="dxa"/>
            <w:vMerge/>
            <w:vAlign w:val="center"/>
          </w:tcPr>
          <w:p w14:paraId="5049F8E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680E0C55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1B4AE20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22CDBCE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电位器式读数仪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49D395C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DWY-5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526845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5-07009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（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003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）、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11018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AF86D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5D40D3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0CCD0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2266A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《电位器式仪器测量仪表》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1104-2009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BC8D7B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通信接口、充电电源、功能检验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14:paraId="6308EA3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班多</w:t>
            </w:r>
          </w:p>
        </w:tc>
      </w:tr>
      <w:tr w:rsidR="00276E8B" w:rsidRPr="00276E8B" w14:paraId="2DAA6C22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7DFBF63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4622687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数字电桥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310D684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SQ-5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A66529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7072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7016</w:t>
            </w:r>
          </w:p>
        </w:tc>
        <w:tc>
          <w:tcPr>
            <w:tcW w:w="567" w:type="dxa"/>
            <w:vAlign w:val="center"/>
          </w:tcPr>
          <w:p w14:paraId="727B732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4FD622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14:paraId="07AB5AFF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53CEA088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《差动电阻式仪器测量仪表》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1742-2017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38F16E9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基本量限、基本误差、温度误差</w:t>
            </w:r>
          </w:p>
        </w:tc>
        <w:tc>
          <w:tcPr>
            <w:tcW w:w="1156" w:type="dxa"/>
            <w:vAlign w:val="center"/>
          </w:tcPr>
          <w:p w14:paraId="212BF03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班多</w:t>
            </w:r>
          </w:p>
        </w:tc>
      </w:tr>
      <w:tr w:rsidR="00276E8B" w:rsidRPr="00276E8B" w14:paraId="7E367D2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E03102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68F335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4EB1204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SQ-5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2FA91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3161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5030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77CAA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DA5372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421455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12E50F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《差动电阻式仪器测量仪表》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1742-2017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FEA44A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基本量限、基本误差、温度误差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14:paraId="4959344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6B38E1E3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B6CFFD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F9FA28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5A2A596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SQ-5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25B487C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5040</w:t>
            </w:r>
          </w:p>
        </w:tc>
        <w:tc>
          <w:tcPr>
            <w:tcW w:w="567" w:type="dxa"/>
            <w:vAlign w:val="center"/>
          </w:tcPr>
          <w:p w14:paraId="19C9C27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6C35717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14:paraId="594FE60F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Align w:val="center"/>
          </w:tcPr>
          <w:p w14:paraId="6939ADE1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《差动电阻式仪器测量仪表》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1742-2017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Align w:val="center"/>
          </w:tcPr>
          <w:p w14:paraId="64D0882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基本量限、基本误差、温度误差</w:t>
            </w:r>
          </w:p>
        </w:tc>
        <w:tc>
          <w:tcPr>
            <w:tcW w:w="1156" w:type="dxa"/>
            <w:vAlign w:val="center"/>
          </w:tcPr>
          <w:p w14:paraId="2F04EE5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  <w:tr w:rsidR="00276E8B" w:rsidRPr="00276E8B" w14:paraId="5A85C0C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03EB09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0092C5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7AF76BE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SQ-5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00F4A5F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07096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05058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2002024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07027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07022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2002001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5140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7016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7081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7038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490263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917B16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FD870C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32ADE7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《差动电阻式仪器测量仪表》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1742-2017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44648E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基本量限、基本误差、温度误差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14:paraId="476721B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67022174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84059F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7C85F3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1CFA0FA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SQ-5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4036925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2002117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3335</w:t>
            </w:r>
          </w:p>
        </w:tc>
        <w:tc>
          <w:tcPr>
            <w:tcW w:w="567" w:type="dxa"/>
            <w:vAlign w:val="center"/>
          </w:tcPr>
          <w:p w14:paraId="0899014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70D3BDD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14:paraId="0625C269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Merge w:val="restart"/>
            <w:vAlign w:val="center"/>
          </w:tcPr>
          <w:p w14:paraId="719FF4B5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《差动电阻式仪器测量仪表》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1742-2017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、仪表说明书</w:t>
            </w:r>
          </w:p>
        </w:tc>
        <w:tc>
          <w:tcPr>
            <w:tcW w:w="3544" w:type="dxa"/>
            <w:vMerge w:val="restart"/>
            <w:vAlign w:val="center"/>
          </w:tcPr>
          <w:p w14:paraId="207BB74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基本量限、基本误差、温度误差</w:t>
            </w:r>
          </w:p>
        </w:tc>
        <w:tc>
          <w:tcPr>
            <w:tcW w:w="1156" w:type="dxa"/>
            <w:vAlign w:val="center"/>
          </w:tcPr>
          <w:p w14:paraId="453395A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464E87B6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57CA58E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08C14FC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电桥率定器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7B1DCE5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SQL-5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4182E6E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2012034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5E033F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361F4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5A1E5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44AB0A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106776E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6C48F79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2DD5F263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4DB92BB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53CE896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电桥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35794B2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SQ-2A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09449C6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2014030505\43</w:t>
            </w:r>
          </w:p>
        </w:tc>
        <w:tc>
          <w:tcPr>
            <w:tcW w:w="567" w:type="dxa"/>
            <w:vAlign w:val="center"/>
          </w:tcPr>
          <w:p w14:paraId="28315D6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 w:val="restart"/>
            <w:vAlign w:val="center"/>
          </w:tcPr>
          <w:p w14:paraId="08D942E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709" w:type="dxa"/>
            <w:vMerge w:val="restart"/>
            <w:vAlign w:val="center"/>
          </w:tcPr>
          <w:p w14:paraId="11E7CBB8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Merge w:val="restart"/>
            <w:vAlign w:val="center"/>
          </w:tcPr>
          <w:p w14:paraId="047F0FB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仪表说明书、《差动电阻式仪器测量仪表》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DL/T  1742-2017</w:t>
            </w:r>
          </w:p>
        </w:tc>
        <w:tc>
          <w:tcPr>
            <w:tcW w:w="3544" w:type="dxa"/>
            <w:vMerge w:val="restart"/>
            <w:vAlign w:val="center"/>
          </w:tcPr>
          <w:p w14:paraId="198B7A7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基本量限、基本误差、温度误差</w:t>
            </w:r>
          </w:p>
        </w:tc>
        <w:tc>
          <w:tcPr>
            <w:tcW w:w="1156" w:type="dxa"/>
            <w:vMerge w:val="restart"/>
            <w:vAlign w:val="center"/>
          </w:tcPr>
          <w:p w14:paraId="16E6C31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7054AE1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3C094F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E1E6DE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06B82B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782CF7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2014030505\39</w:t>
            </w:r>
          </w:p>
        </w:tc>
        <w:tc>
          <w:tcPr>
            <w:tcW w:w="567" w:type="dxa"/>
            <w:vAlign w:val="center"/>
          </w:tcPr>
          <w:p w14:paraId="705D12E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3DAAA3F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56606323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AC828F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BD8006A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vAlign w:val="center"/>
          </w:tcPr>
          <w:p w14:paraId="2894D24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064FC1E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BA855B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3ED3CE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F46214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0077F6A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2014030505\45</w:t>
            </w:r>
          </w:p>
        </w:tc>
        <w:tc>
          <w:tcPr>
            <w:tcW w:w="567" w:type="dxa"/>
            <w:vAlign w:val="center"/>
          </w:tcPr>
          <w:p w14:paraId="153DB47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7B42011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2E31BBD8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5002AE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27ACD2A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vAlign w:val="center"/>
          </w:tcPr>
          <w:p w14:paraId="2C1D97A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76E005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CCD90E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53CE8A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CB6165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085343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2014030505\46</w:t>
            </w:r>
          </w:p>
        </w:tc>
        <w:tc>
          <w:tcPr>
            <w:tcW w:w="567" w:type="dxa"/>
            <w:vAlign w:val="center"/>
          </w:tcPr>
          <w:p w14:paraId="41303B6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7263C52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788EF76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1FB6180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7C5079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vAlign w:val="center"/>
          </w:tcPr>
          <w:p w14:paraId="4CC0B1B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5EF81C7D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720EC03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3AF034C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差动电阻数字仪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2C257E7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PRM-1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570D88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286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530335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52FAC6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</w:tcPr>
          <w:p w14:paraId="70F61D5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Merge w:val="restart"/>
            <w:shd w:val="clear" w:color="000000" w:fill="FFFFFF"/>
            <w:vAlign w:val="center"/>
          </w:tcPr>
          <w:p w14:paraId="2CD1AE90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PRM-1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差动电阻测量仪》</w:t>
            </w:r>
          </w:p>
          <w:p w14:paraId="03229745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Q/320105 LJGS001-2013</w:t>
            </w:r>
          </w:p>
        </w:tc>
        <w:tc>
          <w:tcPr>
            <w:tcW w:w="3544" w:type="dxa"/>
            <w:vMerge w:val="restart"/>
            <w:shd w:val="clear" w:color="000000" w:fill="FFFFFF"/>
            <w:vAlign w:val="center"/>
          </w:tcPr>
          <w:p w14:paraId="6111D41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测量范围、基本量限、基本误差、温度误差、绝缘电阻、电源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14:paraId="0402154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班多</w:t>
            </w:r>
          </w:p>
        </w:tc>
      </w:tr>
      <w:tr w:rsidR="00276E8B" w:rsidRPr="00276E8B" w14:paraId="13DE3B7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F69C85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83899A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E6AD3D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34CA4F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284</w:t>
            </w:r>
          </w:p>
        </w:tc>
        <w:tc>
          <w:tcPr>
            <w:tcW w:w="567" w:type="dxa"/>
            <w:vAlign w:val="center"/>
          </w:tcPr>
          <w:p w14:paraId="4E6229E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26EE019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13BF0D8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377364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F6954A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76E03F0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3759B91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F9C3B4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79B77C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24EC45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02D0110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287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2A334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FEF13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43776B3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759ED3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2FED88A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46A15C2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1BAF3663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81F38B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0CED01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912E55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34F6122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290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293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294</w:t>
            </w:r>
          </w:p>
        </w:tc>
        <w:tc>
          <w:tcPr>
            <w:tcW w:w="567" w:type="dxa"/>
            <w:vAlign w:val="center"/>
          </w:tcPr>
          <w:p w14:paraId="5F23353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64BC562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709" w:type="dxa"/>
            <w:vMerge/>
            <w:vAlign w:val="center"/>
          </w:tcPr>
          <w:p w14:paraId="2842806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1A44753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F508BC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600E325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  <w:tr w:rsidR="00276E8B" w:rsidRPr="00276E8B" w14:paraId="44E3E1E6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BC63F9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F81821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668226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3FC2A2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292</w:t>
            </w:r>
          </w:p>
        </w:tc>
        <w:tc>
          <w:tcPr>
            <w:tcW w:w="567" w:type="dxa"/>
            <w:vAlign w:val="center"/>
          </w:tcPr>
          <w:p w14:paraId="2BEABDA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677A068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4F5973F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35C2751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011D8B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Align w:val="center"/>
          </w:tcPr>
          <w:p w14:paraId="47B34ED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296400AB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55E159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56EFDF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E1120D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2253EC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288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E6498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9EEBC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5C6F15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C24EF6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0001B5C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5CA7B8A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3E5297D3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7C7A563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7C4A81B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高原空盒压力表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515F9F4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DYM3-1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C6D3CA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1266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BBD94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728B957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FF1EF2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2F70FEB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《空盒气压表和空盒气压计检定规程》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JJG272-2007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14:paraId="1CE79D7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测量范围、整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10hPa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点示值修正值、相邻整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10hPa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点间示值修正值的变量、温度系数、补充修正值</w:t>
            </w:r>
          </w:p>
        </w:tc>
        <w:tc>
          <w:tcPr>
            <w:tcW w:w="1156" w:type="dxa"/>
            <w:vMerge w:val="restart"/>
            <w:shd w:val="clear" w:color="000000" w:fill="FFFFFF"/>
            <w:vAlign w:val="center"/>
          </w:tcPr>
          <w:p w14:paraId="7C9013C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1614C6D6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19742D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2ECB72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E3B4D1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408CB8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14040725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75A2D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0BF4B1A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4550193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CE3A8F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34D5299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shd w:val="clear" w:color="000000" w:fill="FFFFFF"/>
            <w:vAlign w:val="center"/>
          </w:tcPr>
          <w:p w14:paraId="70A8C830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563BFC53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61CBAB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733B01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4F6F8E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1B7CFF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19041501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B2485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598D229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673F80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9FF1F3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4B5CCEA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shd w:val="clear" w:color="000000" w:fill="FFFFFF"/>
            <w:vAlign w:val="center"/>
          </w:tcPr>
          <w:p w14:paraId="426FCDEE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406AD53A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64BE65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8CFE6C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AD4437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C2D25C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19041820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0E9B8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0A7092C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BBAEFB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D8B5E7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16B4591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shd w:val="clear" w:color="000000" w:fill="FFFFFF"/>
            <w:vAlign w:val="center"/>
          </w:tcPr>
          <w:p w14:paraId="1FCAC16A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6B4AABD5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D82E41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17628C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D06C73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8144A1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19042023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6A340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2E5B85B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8251FF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347E47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4814FA6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shd w:val="clear" w:color="000000" w:fill="FFFFFF"/>
            <w:vAlign w:val="center"/>
          </w:tcPr>
          <w:p w14:paraId="67D82D3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7634CCD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AAEEDF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3EBB94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52FBA8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31294F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9021301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E8D69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717D2E0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A5CA8B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FC0BE2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204BEA4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 w:val="restart"/>
            <w:shd w:val="clear" w:color="000000" w:fill="FFFFFF"/>
            <w:vAlign w:val="center"/>
          </w:tcPr>
          <w:p w14:paraId="1B67BFC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5FDBD7F5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2A26F7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C9B776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340B3B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43A37C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9021317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7AF37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4FDBB13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A2B5F2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CEE4DE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4D2EB47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shd w:val="clear" w:color="000000" w:fill="FFFFFF"/>
            <w:vAlign w:val="center"/>
          </w:tcPr>
          <w:p w14:paraId="13CDF926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324D4DA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FF8B1D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2CB44C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B1B08B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372A670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10011205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BFCF8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098A947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46F5CD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F49B7B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2A19BAE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shd w:val="clear" w:color="000000" w:fill="FFFFFF"/>
            <w:vAlign w:val="center"/>
          </w:tcPr>
          <w:p w14:paraId="38230395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054A8C0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AA920C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55AC6E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68DABF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40AFBF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19042022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713FB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17A7566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9A9B8D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F2484F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470CE8E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shd w:val="clear" w:color="000000" w:fill="FFFFFF"/>
            <w:vAlign w:val="center"/>
          </w:tcPr>
          <w:p w14:paraId="55505144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76A25FFA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7E99DD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859F42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DF8B0A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389E7FF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10110103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A0EE0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3FD7F8E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5B73990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CC2210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3E798C3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shd w:val="clear" w:color="000000" w:fill="FFFFFF"/>
            <w:vAlign w:val="center"/>
          </w:tcPr>
          <w:p w14:paraId="5805EEA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6426A937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E48E0B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CE0F5A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D3C5A6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4F65531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21901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21902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21900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21903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21905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14020904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14020922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14040708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19041815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30CD1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438558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036E19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479D9E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71A9C15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186B36E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0982023E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A3686A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8D7E50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D79C76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3E4C64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03407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3399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3387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96E98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8AD81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B9176C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6856FC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581EF35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3669878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大通河项目部</w:t>
            </w:r>
          </w:p>
        </w:tc>
      </w:tr>
      <w:tr w:rsidR="00276E8B" w:rsidRPr="00276E8B" w14:paraId="3B3D8C6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B9CCC1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294E070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高原空盒</w:t>
            </w:r>
          </w:p>
          <w:p w14:paraId="316FDF9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气压表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2BE0C9F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DYM3-1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9AFFD9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16122224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A057E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5A29A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EFC4CC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401B0E3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《空盒气压表和空盒气压计检定规程》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JJG272-2007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14:paraId="68FE3C1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测量范围、整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10hPa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点示值修正值、相邻整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10hPa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点间示值修正值的变量、温度系数、补充修正值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14:paraId="7C53F07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大通河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       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项目部</w:t>
            </w:r>
          </w:p>
        </w:tc>
      </w:tr>
      <w:tr w:rsidR="00276E8B" w:rsidRPr="00276E8B" w14:paraId="655DEAB7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33F3C1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BF0B91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CFA4BF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9408EF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9052903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9052926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1243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16040908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16040920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JM042539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JM 042538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JM042536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CB9132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20002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DB2BB3A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CC5587D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14:paraId="69E0AAF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6B0CCE9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2C576136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F025E7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8F01D2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E9C4EE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3D8B714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1326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1395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863CB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块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D4E71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BB3362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53232B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14:paraId="21D1670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796B819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  <w:tr w:rsidR="00276E8B" w:rsidRPr="00276E8B" w14:paraId="25CA197A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2F39291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3EE9197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机械通风干湿表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0F839F9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DHM2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8EFD4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40295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20917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40628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932127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14771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20914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15236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16410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97BCA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F2D120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7F1A968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3A0E759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《气象用通风干湿表检定规程》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JJG204-80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14:paraId="57C2F282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通风器外壳上应开有中间刻有竖线的有机玻璃的窗口；发条盒上应有箭号标记线；风扇和发条盒应转动平稳；通风器开动后，温度表球部周围的通风速度在第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分钟末不得小于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2.5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米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/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秒，在第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分钟末不得小于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2.2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米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/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秒；每分钟末通风速度的改变不应大于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米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/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秒。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14:paraId="6CDE435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6E0A313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5403210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ACD7A5D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7DC008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E0C099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020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（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40295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D9A11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055C5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4EB3B0B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E906BF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658C02F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475A4B5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61619C6F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80FADB4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C87A33D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A8E349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6C85B35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008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010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024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029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038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03D186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2DEB39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709" w:type="dxa"/>
            <w:vMerge/>
            <w:shd w:val="clear" w:color="000000" w:fill="FFFFFF"/>
            <w:vAlign w:val="center"/>
          </w:tcPr>
          <w:p w14:paraId="549C5ED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000000" w:fill="FFFFFF"/>
            <w:vAlign w:val="center"/>
          </w:tcPr>
          <w:p w14:paraId="0DEFB77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000000" w:fill="FFFFFF"/>
            <w:vAlign w:val="center"/>
          </w:tcPr>
          <w:p w14:paraId="405E747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02A725C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6EF0D8E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8BB374C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14561CF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DC61E2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47EF9A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90927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12252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63D87A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18A5D7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Merge/>
            <w:shd w:val="clear" w:color="000000" w:fill="FFFFFF"/>
            <w:vAlign w:val="center"/>
          </w:tcPr>
          <w:p w14:paraId="5430C73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000000" w:fill="FFFFFF"/>
            <w:vAlign w:val="center"/>
          </w:tcPr>
          <w:p w14:paraId="6E5693A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000000" w:fill="FFFFFF"/>
            <w:vAlign w:val="center"/>
          </w:tcPr>
          <w:p w14:paraId="0A6AE98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428E7A2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大通河项目部</w:t>
            </w:r>
          </w:p>
        </w:tc>
      </w:tr>
      <w:tr w:rsidR="00276E8B" w:rsidRPr="00276E8B" w14:paraId="7EF2D4AF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8BEBCC3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85C5563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9449AE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7F80F0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81134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90900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90464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2662BD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AD4B0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709" w:type="dxa"/>
            <w:vMerge/>
            <w:shd w:val="clear" w:color="000000" w:fill="FFFFFF"/>
            <w:vAlign w:val="center"/>
          </w:tcPr>
          <w:p w14:paraId="5722FBB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000000" w:fill="FFFFFF"/>
            <w:vAlign w:val="center"/>
          </w:tcPr>
          <w:p w14:paraId="741E941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000000" w:fill="FFFFFF"/>
            <w:vAlign w:val="center"/>
          </w:tcPr>
          <w:p w14:paraId="5423E13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7F83D0E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3A0CE8C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4D62D9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79FE8F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7CB9809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DHM2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87A69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90173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90940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90858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90944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90502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60E67B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1AE8DC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</w:tcPr>
          <w:p w14:paraId="00812BF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校准</w:t>
            </w:r>
          </w:p>
        </w:tc>
        <w:tc>
          <w:tcPr>
            <w:tcW w:w="2835" w:type="dxa"/>
            <w:vMerge w:val="restart"/>
            <w:shd w:val="clear" w:color="000000" w:fill="FFFFFF"/>
            <w:vAlign w:val="center"/>
          </w:tcPr>
          <w:p w14:paraId="76813A9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《气象用通风干湿表检定规程》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JJG204-80</w:t>
            </w:r>
          </w:p>
        </w:tc>
        <w:tc>
          <w:tcPr>
            <w:tcW w:w="3544" w:type="dxa"/>
            <w:vMerge w:val="restart"/>
            <w:shd w:val="clear" w:color="000000" w:fill="FFFFFF"/>
          </w:tcPr>
          <w:p w14:paraId="56B176B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通风器外壳上应开有中间刻有竖线的有机玻璃的窗口；发条盒上应有箭号标记线；风扇和发条盒应转动平稳；通风器开动后，温度表球部周围的通风速度在第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分钟末不得小于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2.5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米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/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秒，在第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分钟末不得小于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2.2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米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/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秒；每分钟末通风速度的改变不应大于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米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/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秒。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14:paraId="71252BC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班多</w:t>
            </w:r>
          </w:p>
        </w:tc>
      </w:tr>
      <w:tr w:rsidR="00276E8B" w:rsidRPr="00276E8B" w14:paraId="56EC75B4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C49F2F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BFB49D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24DBCD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51586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80407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80710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80577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15531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14072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AB8021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033F99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709" w:type="dxa"/>
            <w:vMerge/>
            <w:shd w:val="clear" w:color="000000" w:fill="FFFFFF"/>
            <w:vAlign w:val="center"/>
          </w:tcPr>
          <w:p w14:paraId="34FA6D78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000000" w:fill="FFFFFF"/>
            <w:vAlign w:val="center"/>
          </w:tcPr>
          <w:p w14:paraId="0646721C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000000" w:fill="FFFFFF"/>
          </w:tcPr>
          <w:p w14:paraId="579443A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 w:val="restart"/>
            <w:shd w:val="clear" w:color="000000" w:fill="FFFFFF"/>
            <w:vAlign w:val="center"/>
          </w:tcPr>
          <w:p w14:paraId="6DF479A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2F8D019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86C597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FB1640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358328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997E70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21293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21015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81065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386939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CD7F91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709" w:type="dxa"/>
            <w:vMerge/>
            <w:shd w:val="clear" w:color="000000" w:fill="FFFFFF"/>
            <w:vAlign w:val="center"/>
          </w:tcPr>
          <w:p w14:paraId="347CCCC4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000000" w:fill="FFFFFF"/>
            <w:vAlign w:val="center"/>
          </w:tcPr>
          <w:p w14:paraId="32C83F2A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000000" w:fill="FFFFFF"/>
          </w:tcPr>
          <w:p w14:paraId="472BFE6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vMerge/>
            <w:shd w:val="clear" w:color="000000" w:fill="FFFFFF"/>
            <w:vAlign w:val="center"/>
          </w:tcPr>
          <w:p w14:paraId="7DCCA96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3EFBF35D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F8381E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31C738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588193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3C4EC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7745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1A6827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BE7806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000000" w:fill="FFFFFF"/>
            <w:vAlign w:val="center"/>
          </w:tcPr>
          <w:p w14:paraId="2B35896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000000" w:fill="FFFFFF"/>
            <w:vAlign w:val="center"/>
          </w:tcPr>
          <w:p w14:paraId="3FE421E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000000" w:fill="FFFFFF"/>
          </w:tcPr>
          <w:p w14:paraId="2DF6A38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shd w:val="clear" w:color="000000" w:fill="FFFFFF"/>
            <w:vAlign w:val="center"/>
          </w:tcPr>
          <w:p w14:paraId="69ECDD8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</w:tbl>
    <w:p w14:paraId="62B416C4" w14:textId="77777777" w:rsidR="00276E8B" w:rsidRPr="00276E8B" w:rsidRDefault="00276E8B" w:rsidP="00276E8B">
      <w:pPr>
        <w:spacing w:line="360" w:lineRule="auto"/>
        <w:outlineLvl w:val="1"/>
        <w:rPr>
          <w:rFonts w:ascii="Times New Roman" w:eastAsia="宋体" w:hAnsi="Times New Roman" w:cs="Times New Roman"/>
          <w:szCs w:val="20"/>
        </w:rPr>
      </w:pPr>
      <w:r w:rsidRPr="00276E8B">
        <w:rPr>
          <w:rFonts w:ascii="Times New Roman" w:eastAsia="宋体" w:hAnsi="Times New Roman" w:cs="Times New Roman"/>
          <w:b/>
          <w:bCs/>
          <w:sz w:val="24"/>
          <w:szCs w:val="28"/>
        </w:rPr>
        <w:br w:type="page"/>
      </w:r>
      <w:r w:rsidRPr="00276E8B">
        <w:rPr>
          <w:rFonts w:ascii="Times New Roman" w:eastAsia="宋体" w:hAnsi="Times New Roman" w:cs="Times New Roman"/>
          <w:b/>
          <w:bCs/>
          <w:sz w:val="24"/>
          <w:szCs w:val="28"/>
        </w:rPr>
        <w:lastRenderedPageBreak/>
        <w:t>附件二</w:t>
      </w:r>
      <w:r w:rsidRPr="00276E8B">
        <w:rPr>
          <w:rFonts w:ascii="Times New Roman" w:eastAsia="宋体" w:hAnsi="Times New Roman" w:cs="Times New Roman"/>
          <w:b/>
          <w:bCs/>
          <w:sz w:val="24"/>
          <w:szCs w:val="28"/>
        </w:rPr>
        <w:t xml:space="preserve">                                             B</w:t>
      </w:r>
      <w:r w:rsidRPr="00276E8B">
        <w:rPr>
          <w:rFonts w:ascii="Times New Roman" w:eastAsia="宋体" w:hAnsi="Times New Roman" w:cs="Times New Roman"/>
          <w:b/>
          <w:bCs/>
          <w:sz w:val="24"/>
          <w:szCs w:val="28"/>
        </w:rPr>
        <w:t>包</w:t>
      </w:r>
      <w:r w:rsidRPr="00276E8B">
        <w:rPr>
          <w:rFonts w:ascii="Times New Roman" w:eastAsia="宋体" w:hAnsi="Times New Roman" w:cs="Times New Roman"/>
          <w:b/>
          <w:bCs/>
          <w:sz w:val="24"/>
          <w:szCs w:val="20"/>
        </w:rPr>
        <w:t>仪器清单：</w:t>
      </w:r>
    </w:p>
    <w:p w14:paraId="31DA5131" w14:textId="77777777" w:rsidR="00276E8B" w:rsidRPr="00276E8B" w:rsidRDefault="00276E8B" w:rsidP="00276E8B">
      <w:pPr>
        <w:spacing w:line="360" w:lineRule="auto"/>
        <w:rPr>
          <w:rFonts w:ascii="Times New Roman" w:eastAsia="宋体" w:hAnsi="Times New Roman" w:cs="Times New Roman"/>
          <w:szCs w:val="24"/>
        </w:rPr>
      </w:pPr>
      <w:r w:rsidRPr="00276E8B">
        <w:rPr>
          <w:rFonts w:ascii="Times New Roman" w:eastAsia="宋体" w:hAnsi="Times New Roman" w:cs="Times New Roman"/>
          <w:szCs w:val="24"/>
        </w:rPr>
        <w:t>共</w:t>
      </w:r>
      <w:r w:rsidRPr="00276E8B">
        <w:rPr>
          <w:rFonts w:ascii="Times New Roman" w:eastAsia="宋体" w:hAnsi="Times New Roman" w:cs="Times New Roman"/>
          <w:szCs w:val="24"/>
        </w:rPr>
        <w:t>96</w:t>
      </w:r>
      <w:r w:rsidRPr="00276E8B">
        <w:rPr>
          <w:rFonts w:ascii="Times New Roman" w:eastAsia="宋体" w:hAnsi="Times New Roman" w:cs="Times New Roman"/>
          <w:szCs w:val="24"/>
        </w:rPr>
        <w:t>台</w:t>
      </w:r>
      <w:r w:rsidRPr="00276E8B">
        <w:rPr>
          <w:rFonts w:ascii="Times New Roman" w:eastAsia="宋体" w:hAnsi="Times New Roman" w:cs="Times New Roman"/>
          <w:szCs w:val="24"/>
        </w:rPr>
        <w:t>/</w:t>
      </w:r>
      <w:r w:rsidRPr="00276E8B">
        <w:rPr>
          <w:rFonts w:ascii="Times New Roman" w:eastAsia="宋体" w:hAnsi="Times New Roman" w:cs="Times New Roman"/>
          <w:szCs w:val="24"/>
        </w:rPr>
        <w:t>副：外观仪器</w:t>
      </w:r>
      <w:r w:rsidRPr="00276E8B">
        <w:rPr>
          <w:rFonts w:ascii="Times New Roman" w:eastAsia="宋体" w:hAnsi="Times New Roman" w:cs="Times New Roman"/>
          <w:szCs w:val="24"/>
        </w:rPr>
        <w:t>63</w:t>
      </w:r>
      <w:r w:rsidRPr="00276E8B">
        <w:rPr>
          <w:rFonts w:ascii="Times New Roman" w:eastAsia="宋体" w:hAnsi="Times New Roman" w:cs="Times New Roman"/>
          <w:szCs w:val="24"/>
        </w:rPr>
        <w:t>台、条码尺</w:t>
      </w:r>
      <w:r w:rsidRPr="00276E8B">
        <w:rPr>
          <w:rFonts w:ascii="Times New Roman" w:eastAsia="宋体" w:hAnsi="Times New Roman" w:cs="Times New Roman"/>
          <w:szCs w:val="24"/>
        </w:rPr>
        <w:t>24</w:t>
      </w:r>
      <w:r w:rsidRPr="00276E8B">
        <w:rPr>
          <w:rFonts w:ascii="Times New Roman" w:eastAsia="宋体" w:hAnsi="Times New Roman" w:cs="Times New Roman"/>
          <w:szCs w:val="24"/>
        </w:rPr>
        <w:t>副、铟钢尺</w:t>
      </w:r>
      <w:r w:rsidRPr="00276E8B">
        <w:rPr>
          <w:rFonts w:ascii="Times New Roman" w:eastAsia="宋体" w:hAnsi="Times New Roman" w:cs="Times New Roman"/>
          <w:szCs w:val="24"/>
        </w:rPr>
        <w:t>9</w:t>
      </w:r>
      <w:r w:rsidRPr="00276E8B">
        <w:rPr>
          <w:rFonts w:ascii="Times New Roman" w:eastAsia="宋体" w:hAnsi="Times New Roman" w:cs="Times New Roman"/>
          <w:szCs w:val="24"/>
        </w:rPr>
        <w:t>副</w:t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417"/>
        <w:gridCol w:w="1559"/>
        <w:gridCol w:w="1276"/>
        <w:gridCol w:w="567"/>
        <w:gridCol w:w="567"/>
        <w:gridCol w:w="709"/>
        <w:gridCol w:w="2835"/>
        <w:gridCol w:w="3544"/>
        <w:gridCol w:w="1134"/>
      </w:tblGrid>
      <w:tr w:rsidR="00276E8B" w:rsidRPr="00276E8B" w14:paraId="52E3BD9C" w14:textId="77777777" w:rsidTr="0008059C">
        <w:trPr>
          <w:trHeight w:val="340"/>
        </w:trPr>
        <w:tc>
          <w:tcPr>
            <w:tcW w:w="534" w:type="dxa"/>
            <w:vMerge w:val="restart"/>
            <w:vAlign w:val="center"/>
          </w:tcPr>
          <w:p w14:paraId="1F69A589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417" w:type="dxa"/>
            <w:vMerge w:val="restart"/>
            <w:vAlign w:val="center"/>
          </w:tcPr>
          <w:p w14:paraId="33003F5A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仪器名称</w:t>
            </w:r>
          </w:p>
        </w:tc>
        <w:tc>
          <w:tcPr>
            <w:tcW w:w="1559" w:type="dxa"/>
            <w:vMerge w:val="restart"/>
            <w:vAlign w:val="center"/>
          </w:tcPr>
          <w:p w14:paraId="2B8B3D95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型号</w:t>
            </w:r>
          </w:p>
        </w:tc>
        <w:tc>
          <w:tcPr>
            <w:tcW w:w="1276" w:type="dxa"/>
            <w:vMerge w:val="restart"/>
            <w:vAlign w:val="center"/>
          </w:tcPr>
          <w:p w14:paraId="17C64776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出厂编号</w:t>
            </w:r>
          </w:p>
        </w:tc>
        <w:tc>
          <w:tcPr>
            <w:tcW w:w="567" w:type="dxa"/>
            <w:vMerge w:val="restart"/>
            <w:vAlign w:val="center"/>
          </w:tcPr>
          <w:p w14:paraId="2CB0348A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567" w:type="dxa"/>
            <w:vMerge w:val="restart"/>
            <w:vAlign w:val="center"/>
          </w:tcPr>
          <w:p w14:paraId="7EDC4E39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数量</w:t>
            </w:r>
          </w:p>
        </w:tc>
        <w:tc>
          <w:tcPr>
            <w:tcW w:w="709" w:type="dxa"/>
            <w:vMerge w:val="restart"/>
            <w:vAlign w:val="center"/>
          </w:tcPr>
          <w:p w14:paraId="64B1D478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模式</w:t>
            </w:r>
          </w:p>
        </w:tc>
        <w:tc>
          <w:tcPr>
            <w:tcW w:w="2835" w:type="dxa"/>
            <w:vMerge w:val="restart"/>
            <w:vAlign w:val="center"/>
          </w:tcPr>
          <w:p w14:paraId="1530F1DD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检定标准</w:t>
            </w: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/</w:t>
            </w: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规范</w:t>
            </w: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/</w:t>
            </w: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依据（不限于）</w:t>
            </w:r>
          </w:p>
        </w:tc>
        <w:tc>
          <w:tcPr>
            <w:tcW w:w="3544" w:type="dxa"/>
            <w:vMerge w:val="restart"/>
            <w:vAlign w:val="center"/>
          </w:tcPr>
          <w:p w14:paraId="11BB5ED7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检定项目</w:t>
            </w:r>
          </w:p>
          <w:p w14:paraId="5C321062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（不限于）</w:t>
            </w:r>
          </w:p>
        </w:tc>
        <w:tc>
          <w:tcPr>
            <w:tcW w:w="1134" w:type="dxa"/>
            <w:vMerge w:val="restart"/>
            <w:vAlign w:val="center"/>
          </w:tcPr>
          <w:p w14:paraId="07AB54E0" w14:textId="77777777" w:rsidR="00276E8B" w:rsidRPr="00276E8B" w:rsidRDefault="00276E8B" w:rsidP="00276E8B">
            <w:pPr>
              <w:widowControl/>
              <w:ind w:leftChars="-50" w:left="-105" w:rightChars="-50" w:right="-105"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所在地</w:t>
            </w:r>
          </w:p>
        </w:tc>
      </w:tr>
      <w:tr w:rsidR="00276E8B" w:rsidRPr="00276E8B" w14:paraId="3F824345" w14:textId="77777777" w:rsidTr="0008059C">
        <w:trPr>
          <w:trHeight w:val="340"/>
        </w:trPr>
        <w:tc>
          <w:tcPr>
            <w:tcW w:w="534" w:type="dxa"/>
            <w:vMerge/>
            <w:vAlign w:val="center"/>
          </w:tcPr>
          <w:p w14:paraId="05EDF84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14:paraId="155A267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3E81797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081CCD5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53FDCAD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4A5C2E5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4D6B9AD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341F5FD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2AD07D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311735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20D625F3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035B7B2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6790F6F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手持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GPS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3F5E389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GARMIN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1CAEE0A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2271810179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BED965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4AEB8B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DF033A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14:paraId="22FA168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国家测绘行业标准《全球定位系统（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GPS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）测量型接收机检定规程》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CH8016-95</w:t>
            </w:r>
          </w:p>
        </w:tc>
        <w:tc>
          <w:tcPr>
            <w:tcW w:w="3544" w:type="dxa"/>
            <w:vAlign w:val="center"/>
          </w:tcPr>
          <w:p w14:paraId="6F3E63B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单点定位精度</w:t>
            </w:r>
          </w:p>
        </w:tc>
        <w:tc>
          <w:tcPr>
            <w:tcW w:w="1134" w:type="dxa"/>
            <w:vAlign w:val="center"/>
          </w:tcPr>
          <w:p w14:paraId="4783A82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15DC10B8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527AAFF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47BCBA7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手持测距仪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2E4B5CF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X3-1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1C3A973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C731B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CBA13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0F54D8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Merge w:val="restart"/>
            <w:vAlign w:val="center"/>
          </w:tcPr>
          <w:p w14:paraId="1DABAF2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《国家计量检定规程》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JJG966-2010</w:t>
            </w:r>
          </w:p>
        </w:tc>
        <w:tc>
          <w:tcPr>
            <w:tcW w:w="3544" w:type="dxa"/>
            <w:vMerge w:val="restart"/>
            <w:vAlign w:val="center"/>
          </w:tcPr>
          <w:p w14:paraId="5E6C0C3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测量范围、外观质量与功能、各基准面测量的一致性、测量重复性、示值误差</w:t>
            </w:r>
          </w:p>
        </w:tc>
        <w:tc>
          <w:tcPr>
            <w:tcW w:w="1134" w:type="dxa"/>
            <w:vAlign w:val="center"/>
          </w:tcPr>
          <w:p w14:paraId="721E778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06CB5E6F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67A2FC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8886D7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74DD401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D510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6F0402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9D98F1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53B31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80B0AC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Merge/>
            <w:vAlign w:val="center"/>
          </w:tcPr>
          <w:p w14:paraId="7AA8F9F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F8B314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ED7C6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054EFFBE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42F26CF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4B12C0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激光测距仪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001B337C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LeicADistoLites</w:t>
            </w:r>
            <w:proofErr w:type="spellEnd"/>
          </w:p>
        </w:tc>
        <w:tc>
          <w:tcPr>
            <w:tcW w:w="1276" w:type="dxa"/>
            <w:shd w:val="clear" w:color="000000" w:fill="FFFFFF"/>
            <w:vAlign w:val="center"/>
          </w:tcPr>
          <w:p w14:paraId="2E92C675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42100566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D44900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016CB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B3F7D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shd w:val="clear" w:color="000000" w:fill="FFFFFF"/>
            <w:vAlign w:val="center"/>
          </w:tcPr>
          <w:p w14:paraId="0E38447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《国家计量检定规程》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JJG966-2010</w:t>
            </w:r>
          </w:p>
        </w:tc>
        <w:tc>
          <w:tcPr>
            <w:tcW w:w="3544" w:type="dxa"/>
            <w:vAlign w:val="center"/>
          </w:tcPr>
          <w:p w14:paraId="1FA7035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测量范围、外观质量与功能、各基准面测量的一致性、测量重复性、示值误差、精度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±0.3mm</w:t>
            </w:r>
          </w:p>
        </w:tc>
        <w:tc>
          <w:tcPr>
            <w:tcW w:w="1134" w:type="dxa"/>
            <w:vAlign w:val="center"/>
          </w:tcPr>
          <w:p w14:paraId="6536E07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006F7E19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42B5D7D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552544D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GPS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11CDE23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R4-Model3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226D0F9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5345446898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CFC982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 w:val="restart"/>
            <w:shd w:val="clear" w:color="000000" w:fill="FFFFFF"/>
            <w:vAlign w:val="center"/>
          </w:tcPr>
          <w:p w14:paraId="1166111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13AB9CE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Merge w:val="restart"/>
            <w:shd w:val="clear" w:color="000000" w:fill="FFFFFF"/>
            <w:vAlign w:val="center"/>
          </w:tcPr>
          <w:p w14:paraId="39AEAD5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《全球导航卫星系统（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GNSS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）测量型接收机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RTK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JJG(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测绘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) 2301-2013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、国家测绘行业标准《全球定位系统（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GPS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）测量型接收机检定规程》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CH8016-95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14:paraId="7D3DE77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静态测量精度、静态测量重复精度、接收机内部噪声水平、天线相位中心与几何中心一致性、极距、极偏角、最大偏差。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</w:tcPr>
          <w:p w14:paraId="4AE64EF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3BA651E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04532F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9C0015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5FF8DD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7F05B6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5344427753</w:t>
            </w:r>
          </w:p>
        </w:tc>
        <w:tc>
          <w:tcPr>
            <w:tcW w:w="567" w:type="dxa"/>
            <w:vAlign w:val="center"/>
          </w:tcPr>
          <w:p w14:paraId="3AEF350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05D2AA6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7DE12A1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218459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832834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4E40BD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82EDF45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69FEF5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0AEBFB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AFCBB5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4CAC1B4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5340445117</w:t>
            </w:r>
          </w:p>
        </w:tc>
        <w:tc>
          <w:tcPr>
            <w:tcW w:w="567" w:type="dxa"/>
            <w:vAlign w:val="center"/>
          </w:tcPr>
          <w:p w14:paraId="019F337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5385DFF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51EE56C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3F85121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F142D2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41657B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7FE0FD7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93815E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7AE50A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55A21C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DCE2E0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5345446893</w:t>
            </w:r>
          </w:p>
        </w:tc>
        <w:tc>
          <w:tcPr>
            <w:tcW w:w="567" w:type="dxa"/>
            <w:vAlign w:val="center"/>
          </w:tcPr>
          <w:p w14:paraId="69C8838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4C69D84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139B3BF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559401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BFC6A6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D8AC62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01C389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567BD4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7D535E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9824C3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6B2BDA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5345446916</w:t>
            </w:r>
          </w:p>
        </w:tc>
        <w:tc>
          <w:tcPr>
            <w:tcW w:w="567" w:type="dxa"/>
            <w:vAlign w:val="center"/>
          </w:tcPr>
          <w:p w14:paraId="2221E00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089BF67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6249D94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620D07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3EAE32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5198BF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3A849663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5B2A30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124747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E95EDC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8CFA34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5330440876</w:t>
            </w:r>
          </w:p>
        </w:tc>
        <w:tc>
          <w:tcPr>
            <w:tcW w:w="567" w:type="dxa"/>
            <w:vAlign w:val="center"/>
          </w:tcPr>
          <w:p w14:paraId="30B7358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7F8E57D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12CD738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6ED4FAF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BAC030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0FC4F8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523FF2FA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B8A165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B8851F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7BE21D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6425012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5345446885</w:t>
            </w:r>
          </w:p>
        </w:tc>
        <w:tc>
          <w:tcPr>
            <w:tcW w:w="567" w:type="dxa"/>
            <w:vAlign w:val="center"/>
          </w:tcPr>
          <w:p w14:paraId="7AAA436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70E7D6F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092FF11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F40F45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9E9B60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5F8BB8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6C94646A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A594A1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E7C5C6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3F2960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C72F2A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5314432899</w:t>
            </w:r>
          </w:p>
        </w:tc>
        <w:tc>
          <w:tcPr>
            <w:tcW w:w="567" w:type="dxa"/>
            <w:vAlign w:val="center"/>
          </w:tcPr>
          <w:p w14:paraId="40D47FA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3333363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4EB2B29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38794A6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0292B1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665DB2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459C7DC4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3DD382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8BF537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EF27B7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477644C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5330440880</w:t>
            </w:r>
          </w:p>
        </w:tc>
        <w:tc>
          <w:tcPr>
            <w:tcW w:w="567" w:type="dxa"/>
            <w:vAlign w:val="center"/>
          </w:tcPr>
          <w:p w14:paraId="1F39CFB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07E1E97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00C608C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84B2A2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69E24E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BFA1FA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2303828E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F91A20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10251A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103E68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4DAEFDD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5329440711</w:t>
            </w:r>
          </w:p>
        </w:tc>
        <w:tc>
          <w:tcPr>
            <w:tcW w:w="567" w:type="dxa"/>
            <w:vAlign w:val="center"/>
          </w:tcPr>
          <w:p w14:paraId="4D4C06A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78A90D2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086BCB5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A63DD6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430D53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07065E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7B3211C1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58B4377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14C0745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GPS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363C42F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V98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40E0CB6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VANH14510828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AE7FC9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 w:val="restart"/>
            <w:shd w:val="clear" w:color="000000" w:fill="FFFFFF"/>
            <w:vAlign w:val="center"/>
          </w:tcPr>
          <w:p w14:paraId="00D131D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74713BB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Merge w:val="restart"/>
            <w:shd w:val="clear" w:color="000000" w:fill="FFFFFF"/>
            <w:vAlign w:val="center"/>
          </w:tcPr>
          <w:p w14:paraId="370E154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《全球导航卫星系统（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GNSS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）测量型接收机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RTK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JJG(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测绘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) 2301-2013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、国家测绘行业标准《全球定位系统（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GPS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）测量型接收机检定规程》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CH8016-95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14:paraId="3252688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动态和静态测量精度、静态测量重复精度、接收机内部噪声水平、天线相位中心与几何中心一致性、极距、极偏角、最大偏差。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</w:tcPr>
          <w:p w14:paraId="1E81F8C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羊曲项目部</w:t>
            </w:r>
          </w:p>
        </w:tc>
      </w:tr>
      <w:tr w:rsidR="00276E8B" w:rsidRPr="00276E8B" w14:paraId="6D9D1746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AE0180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2072C7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840F21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E93828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VANH14510401</w:t>
            </w:r>
          </w:p>
        </w:tc>
        <w:tc>
          <w:tcPr>
            <w:tcW w:w="567" w:type="dxa"/>
            <w:vAlign w:val="center"/>
          </w:tcPr>
          <w:p w14:paraId="6C02E3F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45F01E5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27C8146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1C4248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CBA898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B3B50F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5F97A16B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E92BD9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E7FDF5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AA8AB4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3BFC15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VANH14510466</w:t>
            </w:r>
          </w:p>
        </w:tc>
        <w:tc>
          <w:tcPr>
            <w:tcW w:w="567" w:type="dxa"/>
            <w:vAlign w:val="center"/>
          </w:tcPr>
          <w:p w14:paraId="0E69452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778ED07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3CE15E1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CE497E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8A4BEE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33B938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0397A4D7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7187DF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1A5E68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48A2C9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33DDDC1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VANH14510829</w:t>
            </w:r>
          </w:p>
        </w:tc>
        <w:tc>
          <w:tcPr>
            <w:tcW w:w="567" w:type="dxa"/>
            <w:vAlign w:val="center"/>
          </w:tcPr>
          <w:p w14:paraId="61508D5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6A4BCEB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79457F6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7A36164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8012C3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009D0A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0B7578B4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B9B88B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8D8F90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6D6308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2105A4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VANH14510264</w:t>
            </w:r>
          </w:p>
        </w:tc>
        <w:tc>
          <w:tcPr>
            <w:tcW w:w="567" w:type="dxa"/>
            <w:vAlign w:val="center"/>
          </w:tcPr>
          <w:p w14:paraId="68630D5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3B04608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31F820A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1709084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08E3C7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BB28A6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03FCB3F2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4A443A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CC4CC6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4E1E6E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96500B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VANH14510231</w:t>
            </w:r>
          </w:p>
        </w:tc>
        <w:tc>
          <w:tcPr>
            <w:tcW w:w="567" w:type="dxa"/>
            <w:vAlign w:val="center"/>
          </w:tcPr>
          <w:p w14:paraId="22D8640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6282900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45DC1F7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8AF86D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0D5074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784FD7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2CA7EB5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0900C1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12D1C5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3AA4CF6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V90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FB4A8A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11627271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0B73A5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 w:val="restart"/>
            <w:shd w:val="clear" w:color="000000" w:fill="FFFFFF"/>
            <w:vAlign w:val="center"/>
          </w:tcPr>
          <w:p w14:paraId="004587A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672C58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Merge w:val="restart"/>
            <w:shd w:val="clear" w:color="000000" w:fill="FFFFFF"/>
            <w:vAlign w:val="center"/>
          </w:tcPr>
          <w:p w14:paraId="7C11738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《全球导航卫星系统（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GNSS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）测量型接收机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RTK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JJG(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测绘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) 2301-2013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、国家测绘行业标准《全球定位系统（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GPS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）测量型接收机检定规程》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CH8016-95</w:t>
            </w:r>
          </w:p>
        </w:tc>
        <w:tc>
          <w:tcPr>
            <w:tcW w:w="3544" w:type="dxa"/>
            <w:vMerge w:val="restart"/>
            <w:vAlign w:val="center"/>
          </w:tcPr>
          <w:p w14:paraId="448B2C2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动态和静态测量精度、静态测量重复精度、接收机内部噪声水平、天线相位中心与几何中心一致性、极距、极偏角、最大偏差。</w:t>
            </w:r>
          </w:p>
        </w:tc>
        <w:tc>
          <w:tcPr>
            <w:tcW w:w="1134" w:type="dxa"/>
            <w:vMerge w:val="restart"/>
            <w:vAlign w:val="center"/>
          </w:tcPr>
          <w:p w14:paraId="2A29706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班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  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多</w:t>
            </w:r>
          </w:p>
        </w:tc>
      </w:tr>
      <w:tr w:rsidR="00276E8B" w:rsidRPr="00276E8B" w14:paraId="080CD40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D6BA45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58BAAF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A2AA32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0C26F8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11627387</w:t>
            </w:r>
          </w:p>
        </w:tc>
        <w:tc>
          <w:tcPr>
            <w:tcW w:w="567" w:type="dxa"/>
            <w:vAlign w:val="center"/>
          </w:tcPr>
          <w:p w14:paraId="4E3C7B6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015732E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0949886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6502131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BA2FF2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72380B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5526A06B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F2DEBB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FB81AD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4EAFB8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5C05E2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11627401</w:t>
            </w:r>
          </w:p>
        </w:tc>
        <w:tc>
          <w:tcPr>
            <w:tcW w:w="567" w:type="dxa"/>
            <w:vAlign w:val="center"/>
          </w:tcPr>
          <w:p w14:paraId="5FE9F96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2E10E2F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58DF162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162F2B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C06816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09EBF8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2EF669BD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5E504C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DF64E2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D21A0B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3E1F3EE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11627364</w:t>
            </w:r>
          </w:p>
        </w:tc>
        <w:tc>
          <w:tcPr>
            <w:tcW w:w="567" w:type="dxa"/>
            <w:vAlign w:val="center"/>
          </w:tcPr>
          <w:p w14:paraId="4FBD2D9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2789BAA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69C9EA6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233A1C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1D1458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246417E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羊曲项目部</w:t>
            </w:r>
          </w:p>
        </w:tc>
      </w:tr>
      <w:tr w:rsidR="00276E8B" w:rsidRPr="00276E8B" w14:paraId="3DBFA098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E43498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669BAE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13331F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4109D9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11627445</w:t>
            </w:r>
          </w:p>
        </w:tc>
        <w:tc>
          <w:tcPr>
            <w:tcW w:w="567" w:type="dxa"/>
            <w:vAlign w:val="center"/>
          </w:tcPr>
          <w:p w14:paraId="3C7B2B1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5C30B47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53894D3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55652CF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57A2F8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B7F4D2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22FF7523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B80AF5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2D4CCA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8BB969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1F8D88C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11627259</w:t>
            </w:r>
          </w:p>
        </w:tc>
        <w:tc>
          <w:tcPr>
            <w:tcW w:w="567" w:type="dxa"/>
            <w:vAlign w:val="center"/>
          </w:tcPr>
          <w:p w14:paraId="13C53DA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10DAA66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2F2D9CF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3ECC09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CA57EE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4015AA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02A11222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3D3D899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7CD469C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全站仪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7BEBD8A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TS50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</w:tcPr>
          <w:p w14:paraId="21E3703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370813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2D539C1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7B989A4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</w:tcPr>
          <w:p w14:paraId="2862F01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Merge w:val="restart"/>
            <w:vAlign w:val="center"/>
          </w:tcPr>
          <w:p w14:paraId="76A207B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《全站型电子速测仪检定规程》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JJG100-2003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、《光电测距仪检定规程》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JJG703-2003</w:t>
            </w:r>
          </w:p>
        </w:tc>
        <w:tc>
          <w:tcPr>
            <w:tcW w:w="3544" w:type="dxa"/>
            <w:vMerge w:val="restart"/>
            <w:vAlign w:val="center"/>
          </w:tcPr>
          <w:p w14:paraId="410EAB0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）测距部分：</w:t>
            </w:r>
            <w:r w:rsidRPr="00276E8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幅相误差</w:t>
            </w:r>
            <w:r w:rsidRPr="00276E8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②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分辨力</w:t>
            </w:r>
            <w:r w:rsidRPr="00276E8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③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周期误差</w:t>
            </w:r>
            <w:r w:rsidRPr="00276E8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④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测尺频率、</w:t>
            </w:r>
            <w:r w:rsidRPr="00276E8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⑤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加常数、乘常数</w:t>
            </w:r>
            <w:r w:rsidRPr="00276E8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⑥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测量的重复性</w:t>
            </w:r>
            <w:r w:rsidRPr="00276E8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⑦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测程</w:t>
            </w:r>
            <w:r w:rsidRPr="00276E8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⑧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测距综合标准差。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）测角部分：照准部旋转正确性、望远镜视轴与横轴垂直度、照准误差、横轴误差、竖轴指标差、补偿器补偿范围、补偿器零位误差、补偿器补偿误差、望远镜调焦运行误差补偿器零位误差、一测回水平方向标准偏差、一测回竖直角测角标准偏差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ATR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自动照准误差</w:t>
            </w:r>
          </w:p>
        </w:tc>
        <w:tc>
          <w:tcPr>
            <w:tcW w:w="1134" w:type="dxa"/>
            <w:vMerge w:val="restart"/>
            <w:vAlign w:val="center"/>
          </w:tcPr>
          <w:p w14:paraId="6AC42A8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大通河项目部</w:t>
            </w:r>
          </w:p>
        </w:tc>
      </w:tr>
      <w:tr w:rsidR="00276E8B" w:rsidRPr="00276E8B" w14:paraId="69524055" w14:textId="77777777" w:rsidTr="0008059C">
        <w:trPr>
          <w:trHeight w:val="340"/>
        </w:trPr>
        <w:tc>
          <w:tcPr>
            <w:tcW w:w="534" w:type="dxa"/>
            <w:vMerge/>
            <w:vAlign w:val="center"/>
          </w:tcPr>
          <w:p w14:paraId="78414A9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14:paraId="7BD74B1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0D687FC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7CFBE29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662FC19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5123CEC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65C1405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1CF7BA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FC80BF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87FC91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3C6B1A1E" w14:textId="77777777" w:rsidTr="0008059C">
        <w:trPr>
          <w:trHeight w:val="340"/>
        </w:trPr>
        <w:tc>
          <w:tcPr>
            <w:tcW w:w="534" w:type="dxa"/>
            <w:vMerge/>
            <w:vAlign w:val="center"/>
          </w:tcPr>
          <w:p w14:paraId="137AF9F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14:paraId="6FD325B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14:paraId="125B63F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14:paraId="57166C9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124FEA3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1ED91D4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0A44990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4AEE3B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463360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D1C941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44251F2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3D5B4D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8882C1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4B107C5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TCA2003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27F1DD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440427</w:t>
            </w:r>
          </w:p>
        </w:tc>
        <w:tc>
          <w:tcPr>
            <w:tcW w:w="567" w:type="dxa"/>
            <w:vAlign w:val="center"/>
          </w:tcPr>
          <w:p w14:paraId="71A80A0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5695C1B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4A34E65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6A756A2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57720A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62BA9F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3763F213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F292FF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A22599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22D4ED6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TCA2003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DA4243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438785</w:t>
            </w:r>
          </w:p>
        </w:tc>
        <w:tc>
          <w:tcPr>
            <w:tcW w:w="567" w:type="dxa"/>
            <w:vAlign w:val="center"/>
          </w:tcPr>
          <w:p w14:paraId="7D0E3AB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25EFEF3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00B94F1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601B5EE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515677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12F1C7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  <w:tr w:rsidR="00276E8B" w:rsidRPr="00276E8B" w14:paraId="571AA984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04A8BA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6DC942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272D94F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GPT3002LN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1AB94D1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4K2024</w:t>
            </w:r>
          </w:p>
        </w:tc>
        <w:tc>
          <w:tcPr>
            <w:tcW w:w="567" w:type="dxa"/>
            <w:vAlign w:val="center"/>
          </w:tcPr>
          <w:p w14:paraId="51CEE7A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99B023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1AB1939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977A88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E88FE0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85910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班多</w:t>
            </w:r>
          </w:p>
        </w:tc>
      </w:tr>
      <w:tr w:rsidR="00276E8B" w:rsidRPr="00276E8B" w14:paraId="0692E608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4E6083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7D608F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69229D2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TS30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FF4E96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361589</w:t>
            </w:r>
          </w:p>
        </w:tc>
        <w:tc>
          <w:tcPr>
            <w:tcW w:w="567" w:type="dxa"/>
            <w:vAlign w:val="center"/>
          </w:tcPr>
          <w:p w14:paraId="21AB837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4BDE4A4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29D5A4B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41E0A6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F8100A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303099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15957B4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C8F790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722DD4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4F8EED0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TCA2003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9287E1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440061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179E99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D02DFE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2558F6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76AD8A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59074D8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000000" w:fill="FFFFFF"/>
            <w:vAlign w:val="center"/>
          </w:tcPr>
          <w:p w14:paraId="0835DE1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班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  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多</w:t>
            </w:r>
          </w:p>
        </w:tc>
      </w:tr>
      <w:tr w:rsidR="00276E8B" w:rsidRPr="00276E8B" w14:paraId="0E773ED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2A7671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B2A2FA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C72D4C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0C5A08E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440940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51520C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6971A0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DCD7CB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F35747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00C1846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000000" w:fill="FFFFFF"/>
            <w:vAlign w:val="center"/>
          </w:tcPr>
          <w:p w14:paraId="1B00F30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20F910DE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FB1818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7C3C11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BD3A72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1BF39F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442964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01EEDC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D94492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CC7A10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179828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3D92427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2F0D015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143B559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E08D93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481A7D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7D0F9D1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TS09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B09927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1378284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94460F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F48514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4463B69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0607A9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04B2A5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EA3929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羊曲项目部</w:t>
            </w:r>
          </w:p>
        </w:tc>
      </w:tr>
      <w:tr w:rsidR="00276E8B" w:rsidRPr="00276E8B" w14:paraId="3F669FD7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34E63D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158B92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33C3A75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TS30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3F6B75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362219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AE3D06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0BE025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446D7D8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7768D6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5A1C441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096D411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大通河项目部</w:t>
            </w:r>
          </w:p>
        </w:tc>
      </w:tr>
      <w:tr w:rsidR="00276E8B" w:rsidRPr="00276E8B" w14:paraId="58C912B5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F0ED37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6D29C2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68BE231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TS60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154304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886014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5CCB2E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8F796E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5D6570F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7AA908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0577C07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5E1EA5B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1F00EF6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4DF9BC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168A61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6B9B1E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3CEABF1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886914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B0AD7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8FC0F9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58EFE24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5C7F13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627DB2C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0B3F85E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123E445E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1EDC96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A54D6C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43C0600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TZ08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4630747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3321607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BF19CA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F128F5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56113DE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E802C6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4633ECF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51179F1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班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  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多</w:t>
            </w:r>
          </w:p>
        </w:tc>
      </w:tr>
      <w:tr w:rsidR="00276E8B" w:rsidRPr="00276E8B" w14:paraId="20E6795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9D180E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54BAF1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38982D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D6D387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3322225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21BF64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5C42C4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31E29C5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5D95AB6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1DE2FF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E204F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羊曲项目部</w:t>
            </w:r>
          </w:p>
        </w:tc>
      </w:tr>
      <w:tr w:rsidR="00276E8B" w:rsidRPr="00276E8B" w14:paraId="2037D2B6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44C8C14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64AB00F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电子水准仪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0F5073C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LS15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1C76325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705296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D7540E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647412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69B0BD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Merge w:val="restart"/>
            <w:shd w:val="clear" w:color="000000" w:fill="FFFFFF"/>
            <w:vAlign w:val="center"/>
          </w:tcPr>
          <w:p w14:paraId="4523454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《数字水准仪检定规程》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（测绘）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2101-2013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14:paraId="7525716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圆水准气泡、仪器</w:t>
            </w:r>
            <w:proofErr w:type="spellStart"/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i</w:t>
            </w:r>
            <w:proofErr w:type="spellEnd"/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角、视距常数、视距测量精度、望远镜调焦运行误差、测站单次高差标准差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室内法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60u1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磁致误差、补偿器补偿范围、视准轴安平误差、补偿器补偿误差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</w:tcPr>
          <w:p w14:paraId="387CA0F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529F5558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89B65B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C98D50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000000" w:fill="FFFFFF"/>
            <w:vAlign w:val="center"/>
          </w:tcPr>
          <w:p w14:paraId="2E320B7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0EED9D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706588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6276EA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1CE132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bottom"/>
          </w:tcPr>
          <w:p w14:paraId="39C1A871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567D8C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0BF35EE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000000" w:fill="FFFFFF"/>
            <w:vAlign w:val="center"/>
          </w:tcPr>
          <w:p w14:paraId="128D526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7795E316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599EA9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CC9394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14:paraId="0EA67EB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DNA03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2458990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333241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5F3C49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3C991E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bottom"/>
          </w:tcPr>
          <w:p w14:paraId="06EFE613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C5A2A7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6A1CD11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000000" w:fill="FFFFFF"/>
            <w:vAlign w:val="center"/>
          </w:tcPr>
          <w:p w14:paraId="6E8ECE8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78168892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C35BF4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4F8ADA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000000" w:fill="FFFFFF"/>
            <w:vAlign w:val="center"/>
          </w:tcPr>
          <w:p w14:paraId="132A16B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0B53AE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347682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3A2598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651A28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bottom"/>
          </w:tcPr>
          <w:p w14:paraId="54D4F301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87B3EA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7B1FB64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000000" w:fill="FFFFFF"/>
            <w:vAlign w:val="center"/>
          </w:tcPr>
          <w:p w14:paraId="0AA1B12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04CF801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38253F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9DBAED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BCFBAA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B38BA9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339657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A5AFA7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F4859C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bottom"/>
          </w:tcPr>
          <w:p w14:paraId="35A86B34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92569C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4B58DB5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000000" w:fill="FFFFFF"/>
            <w:vAlign w:val="center"/>
          </w:tcPr>
          <w:p w14:paraId="2AE3EB8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6009BFBA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77201B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BB7CF7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5A0201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AFAF95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339685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93CCEF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CDD527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bottom"/>
          </w:tcPr>
          <w:p w14:paraId="31B28769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901A69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3F614B8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000000" w:fill="FFFFFF"/>
            <w:vAlign w:val="center"/>
          </w:tcPr>
          <w:p w14:paraId="129B048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96B523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10D391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354A84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1C8CC8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0F5AAF2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347712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4FF5FA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404DE9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bottom"/>
          </w:tcPr>
          <w:p w14:paraId="79DBE952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492DDE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1157F58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000000" w:fill="FFFFFF"/>
            <w:vAlign w:val="center"/>
          </w:tcPr>
          <w:p w14:paraId="7672491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  <w:tr w:rsidR="00276E8B" w:rsidRPr="00276E8B" w14:paraId="69C927D7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53E1E3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B19DEB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A8248A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6329383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347906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F5E1C6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8754CE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bottom"/>
          </w:tcPr>
          <w:p w14:paraId="67140272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5AEC90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1D62BD7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000000" w:fill="FFFFFF"/>
            <w:vAlign w:val="center"/>
          </w:tcPr>
          <w:p w14:paraId="700ACF8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7DA43D1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50A583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8E7328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889A11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12F5862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342313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027A89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C7B3AF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bottom"/>
          </w:tcPr>
          <w:p w14:paraId="5E92D440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1E57B0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1BACDAD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5153244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纳子峡</w:t>
            </w:r>
          </w:p>
        </w:tc>
      </w:tr>
      <w:tr w:rsidR="00276E8B" w:rsidRPr="00276E8B" w14:paraId="257224A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0C79DA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4F6E50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EBE337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51C8120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348978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3675A5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F00F13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bottom"/>
          </w:tcPr>
          <w:p w14:paraId="52322391" w14:textId="77777777" w:rsidR="00276E8B" w:rsidRPr="00276E8B" w:rsidRDefault="00276E8B" w:rsidP="00276E8B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88B5D0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457D7A5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79CC15E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大通河</w:t>
            </w:r>
          </w:p>
        </w:tc>
      </w:tr>
      <w:tr w:rsidR="00276E8B" w:rsidRPr="00276E8B" w14:paraId="277F6BD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6F3EDF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6FCB60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7E1200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297CBB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333977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46F3DB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AA06B1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bottom"/>
          </w:tcPr>
          <w:p w14:paraId="7738BBE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68E4F0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2C7AE15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01229A2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羊曲项目部</w:t>
            </w:r>
          </w:p>
        </w:tc>
      </w:tr>
      <w:tr w:rsidR="00276E8B" w:rsidRPr="00276E8B" w14:paraId="1B314BC7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E598D2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C89A37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7500F1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1560254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341700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481C2B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2116F43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08A3BBC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C66591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D74A4D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EE5A68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班多</w:t>
            </w:r>
          </w:p>
        </w:tc>
      </w:tr>
      <w:tr w:rsidR="00276E8B" w:rsidRPr="00276E8B" w14:paraId="5923F61D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D34CB8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D703F9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644B6B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25222DC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348714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B42CD9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 w:val="restart"/>
            <w:vAlign w:val="center"/>
          </w:tcPr>
          <w:p w14:paraId="3CD6BAD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Merge/>
            <w:vAlign w:val="center"/>
          </w:tcPr>
          <w:p w14:paraId="14CB2D9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51A0BF0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ECCC90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314903C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3961121D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3A58F2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172869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1A329F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1B8F0A3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348701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988572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5E84EF6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2CE01F2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D17D68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68D340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2120BF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3EBF3F1B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C00BC3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341C0C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C8E807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71E3491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341855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7770A5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 w:val="restart"/>
            <w:vAlign w:val="center"/>
          </w:tcPr>
          <w:p w14:paraId="6CD4542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Merge/>
            <w:vAlign w:val="center"/>
          </w:tcPr>
          <w:p w14:paraId="28ACCD2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848515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964C16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095C8DF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6C1CE53E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9E4CAB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942D65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44263A2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09919C8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341786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22E768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3B86F01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42B484C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256C6D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618272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7A33B0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2430CA9F" w14:textId="77777777" w:rsidTr="0008059C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14:paraId="2B9369F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51551F0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光学经纬仪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4994BB9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T2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9EC89F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300964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75658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C3D61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FF9DE9D" w14:textId="77777777" w:rsidR="00276E8B" w:rsidRPr="00276E8B" w:rsidRDefault="00276E8B" w:rsidP="00276E8B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Align w:val="center"/>
          </w:tcPr>
          <w:p w14:paraId="0FDE233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《光学经纬仪检定规程》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 414-2011</w:t>
            </w:r>
          </w:p>
        </w:tc>
        <w:tc>
          <w:tcPr>
            <w:tcW w:w="3544" w:type="dxa"/>
            <w:vAlign w:val="center"/>
          </w:tcPr>
          <w:p w14:paraId="57F9202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及各部件的相互作用、圆水准和长水准气泡、对点器检校、望远镜十字分划板竖丝的铅锤性、竖盘指标自动补偿误差、望远镜调焦运行误差、视准轴与横轴的垂直度、竖盘指标差、横轴与竖轴的垂直度、照准部旋转时基座位移误差、一测回水平方向标准偏差、一测回竖角测角标准偏差</w:t>
            </w:r>
          </w:p>
        </w:tc>
        <w:tc>
          <w:tcPr>
            <w:tcW w:w="1134" w:type="dxa"/>
            <w:vAlign w:val="center"/>
          </w:tcPr>
          <w:p w14:paraId="0B53AD6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7BAA8D19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7EDA0D0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0E339D0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光学水准仪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6D1B6E8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NA2+GPM3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06B32B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A55379+5017213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B85670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7CE5B8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1298FCD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Merge w:val="restart"/>
            <w:shd w:val="clear" w:color="000000" w:fill="FFFFFF"/>
            <w:vAlign w:val="center"/>
          </w:tcPr>
          <w:p w14:paraId="1227A41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《水准仪检定规程》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JJG425-2003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14:paraId="15CDADE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外观、圆水准器、标尺中轴线与标尺底面垂直度、标尺分划面弯曲差（矢量）、标尺米间隔长度平均值与标称值之差、标尺基本码分划误差偏差、标尺基本码分划误差标准差、一副标尺零点差之差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0E94C08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  <w:tr w:rsidR="00276E8B" w:rsidRPr="00276E8B" w14:paraId="66BD303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8F3EFA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13E491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6D85D1C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NAK2+GPM3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41CD15B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5333468+5315720</w:t>
            </w:r>
          </w:p>
        </w:tc>
        <w:tc>
          <w:tcPr>
            <w:tcW w:w="567" w:type="dxa"/>
            <w:vAlign w:val="center"/>
          </w:tcPr>
          <w:p w14:paraId="73C6A1E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263F3E3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6342AF8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1053B47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63E1EF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836508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509585DB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2EFF65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ACA363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4A8E577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NA2+GPM3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1BF24C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5612844+35337</w:t>
            </w:r>
          </w:p>
        </w:tc>
        <w:tc>
          <w:tcPr>
            <w:tcW w:w="567" w:type="dxa"/>
            <w:vAlign w:val="center"/>
          </w:tcPr>
          <w:p w14:paraId="2CF30CB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14:paraId="033B65D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18BF3DD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7BB3BB7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92CBA9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FE5F2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75EDFFF8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33CF3D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463F57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29CCDF6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NAK2+GPM3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3A4227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5464502+5465248</w:t>
            </w:r>
          </w:p>
        </w:tc>
        <w:tc>
          <w:tcPr>
            <w:tcW w:w="567" w:type="dxa"/>
            <w:vAlign w:val="center"/>
          </w:tcPr>
          <w:p w14:paraId="3ACB7FE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 w:val="restart"/>
            <w:vAlign w:val="center"/>
          </w:tcPr>
          <w:p w14:paraId="2BF6BC1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Merge/>
            <w:vAlign w:val="center"/>
          </w:tcPr>
          <w:p w14:paraId="339AFC9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5BD95A8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C733B9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2BC3144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30AFF088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681C9E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C2C543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4BA8FC3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NA2+GPM3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2CE058E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5476850+5477187</w:t>
            </w:r>
          </w:p>
        </w:tc>
        <w:tc>
          <w:tcPr>
            <w:tcW w:w="567" w:type="dxa"/>
            <w:vAlign w:val="center"/>
          </w:tcPr>
          <w:p w14:paraId="35BF024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vMerge/>
            <w:vAlign w:val="center"/>
          </w:tcPr>
          <w:p w14:paraId="7BC7941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328933F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549A422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CE87BF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DE90D4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66C935D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8AB55A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00246C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426323D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Ni002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062516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460568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6DAEBD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7973D5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201964C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93C4A9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907297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CEE8E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0364C74D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5022553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bookmarkStart w:id="0" w:name="OLE_LINK7" w:colFirst="2" w:colLast="3"/>
            <w:bookmarkStart w:id="1" w:name="OLE_LINK8" w:colFirst="2" w:colLast="3"/>
            <w:bookmarkStart w:id="2" w:name="_Hlk92354164"/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502CD57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条码尺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6306C51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15C41BC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51939/51927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69CCD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E485D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</w:tcPr>
          <w:p w14:paraId="31EF36E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Merge w:val="restart"/>
            <w:vAlign w:val="center"/>
          </w:tcPr>
          <w:p w14:paraId="41197BA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《因瓦条码水准标尺检定规程》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（测绘）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2102-2013</w:t>
            </w:r>
          </w:p>
        </w:tc>
        <w:tc>
          <w:tcPr>
            <w:tcW w:w="3544" w:type="dxa"/>
            <w:vMerge w:val="restart"/>
            <w:vAlign w:val="center"/>
          </w:tcPr>
          <w:p w14:paraId="09A8AF2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标尺上圆水准器安置的正确性、标尺分划面弯曲差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矢距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、标尺中轴线与标尺底面的垂直度、一副标尺零点差之差、标尺基本码分划误差、标准差、标尺米间隔长度平均值与标称值之差</w:t>
            </w:r>
          </w:p>
        </w:tc>
        <w:tc>
          <w:tcPr>
            <w:tcW w:w="1134" w:type="dxa"/>
            <w:vAlign w:val="center"/>
          </w:tcPr>
          <w:p w14:paraId="2755031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班多</w:t>
            </w:r>
          </w:p>
        </w:tc>
      </w:tr>
      <w:bookmarkEnd w:id="0"/>
      <w:bookmarkEnd w:id="1"/>
      <w:bookmarkEnd w:id="2"/>
      <w:tr w:rsidR="00276E8B" w:rsidRPr="00276E8B" w14:paraId="21826936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C3E9A0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8A8F70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251ACA7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0FD65D8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29259/29250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DCDAD4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67E267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70972FC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731098C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EC18F5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42A3D07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144B7D5D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30B04A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8BD36F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0DF21DC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1C6C83B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29418/29419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A055D4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AD7E17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16F1F51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5B5533A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EAC3B0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0616AC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5FB449E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F151D6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8167A6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71625D7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65A78F5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39125/39126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832EDF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4E03C7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297CF80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3A44DB7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EA569A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2AD2452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4908CBB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2830C9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887AEA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2843879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41B6A18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39122/39132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65F657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4C3C97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4614A82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183DCC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AB9746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7B2FFB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765F157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17C538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99DE57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49781A4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1F9439A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76974/76976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73C5A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87294A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1EBD7D3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667AA4A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A0BF23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758D7E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5181CDDE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8C7C66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312682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5432961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33B55FE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29346/29718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02CEF7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6EAA9A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537C33B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5ED862C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E520C5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B11BB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  <w:tr w:rsidR="00276E8B" w:rsidRPr="00276E8B" w14:paraId="448B29AE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BC39DE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A8E9CF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6C28599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6302CA7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51682/51926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D1EA0A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B05396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3278C4A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5E1DA53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257372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6EC5BD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4842F115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9CAE05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70E15B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2263133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4DE4549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52501/51688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8DB5C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683E22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5C88790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7A976FC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EA849F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92B2BF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B3C4AC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B27959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8A3597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3DACE5C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2CF6F2A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28795/28801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C8E7B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E6D02A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670CD2C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720023F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A6FBF1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7C03074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1ED2459F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30C74B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FE5E5C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71ACA26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06DE986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51623/51624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489FC7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CA63E0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70A6C7F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9515F3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1BF763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926C14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2B791C13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3C5A36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01A7A9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22DCBF7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09AA8B0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66331/66336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EA37D7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111A28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6C954D4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36C302D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25024B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079CF53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大通河项目部</w:t>
            </w:r>
          </w:p>
        </w:tc>
      </w:tr>
      <w:tr w:rsidR="00276E8B" w:rsidRPr="00276E8B" w14:paraId="40CAAD31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036C27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FD0417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636BC54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GPCL3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387BE8D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30544/30615</w:t>
            </w:r>
          </w:p>
        </w:tc>
        <w:tc>
          <w:tcPr>
            <w:tcW w:w="567" w:type="dxa"/>
            <w:vAlign w:val="center"/>
          </w:tcPr>
          <w:p w14:paraId="04A16FB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vAlign w:val="center"/>
          </w:tcPr>
          <w:p w14:paraId="40472B2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05502E9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70176CF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DBCC02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D23C85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616466B4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3A6311F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14:paraId="05B5BA9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条码尺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27C384E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GPCL2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12CF44A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60061/60062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8A6CC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D7ADBA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</w:tcPr>
          <w:p w14:paraId="2D49E16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Merge w:val="restart"/>
            <w:vAlign w:val="center"/>
          </w:tcPr>
          <w:p w14:paraId="0658DB5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《因瓦条码水准标尺检定规程》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（测绘）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2102-2013</w:t>
            </w:r>
          </w:p>
        </w:tc>
        <w:tc>
          <w:tcPr>
            <w:tcW w:w="3544" w:type="dxa"/>
            <w:vMerge w:val="restart"/>
            <w:vAlign w:val="center"/>
          </w:tcPr>
          <w:p w14:paraId="19E2CDC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标尺上圆水准器安置的正确性、标尺分划面弯曲差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矢距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、标尺中轴线与标尺底面的垂直度、一副标尺零点差之差、标尺基本码分划误差、标准差、标尺米间隔长度平均值与标称值之差</w:t>
            </w:r>
          </w:p>
        </w:tc>
        <w:tc>
          <w:tcPr>
            <w:tcW w:w="1134" w:type="dxa"/>
            <w:vAlign w:val="center"/>
          </w:tcPr>
          <w:p w14:paraId="2CFC2D5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4629CCE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3C4EA2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45776B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7A722C2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GPCL2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091601E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55168/55167</w:t>
            </w:r>
          </w:p>
        </w:tc>
        <w:tc>
          <w:tcPr>
            <w:tcW w:w="567" w:type="dxa"/>
            <w:vAlign w:val="center"/>
          </w:tcPr>
          <w:p w14:paraId="2C5309D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vMerge w:val="restart"/>
            <w:vAlign w:val="center"/>
          </w:tcPr>
          <w:p w14:paraId="08ADC65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Merge/>
            <w:vAlign w:val="center"/>
          </w:tcPr>
          <w:p w14:paraId="0D9FB34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2AD8E4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738DBD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7B56A5F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  <w:tr w:rsidR="00276E8B" w:rsidRPr="00276E8B" w14:paraId="630A4320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CA74BA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90D4DC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1E6DD9E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GPCL2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774C7FF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29587/29589</w:t>
            </w:r>
          </w:p>
        </w:tc>
        <w:tc>
          <w:tcPr>
            <w:tcW w:w="567" w:type="dxa"/>
            <w:vAlign w:val="center"/>
          </w:tcPr>
          <w:p w14:paraId="4CD6819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vMerge/>
            <w:vAlign w:val="center"/>
          </w:tcPr>
          <w:p w14:paraId="5C36941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34DBF11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74BD358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9BA858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23A0989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772883A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BBE08E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4685D6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12D54B2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GPCL2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1BB1239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59877/59878</w:t>
            </w:r>
          </w:p>
        </w:tc>
        <w:tc>
          <w:tcPr>
            <w:tcW w:w="567" w:type="dxa"/>
            <w:vAlign w:val="center"/>
          </w:tcPr>
          <w:p w14:paraId="75AEF41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vMerge w:val="restart"/>
            <w:vAlign w:val="center"/>
          </w:tcPr>
          <w:p w14:paraId="53D775A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vMerge/>
            <w:vAlign w:val="center"/>
          </w:tcPr>
          <w:p w14:paraId="0BC8F98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3818BD6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826F5B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79ACD9B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706D07E3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84FF04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DC2378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7ED8038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GPCL2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400D91E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24906/24882</w:t>
            </w:r>
          </w:p>
        </w:tc>
        <w:tc>
          <w:tcPr>
            <w:tcW w:w="567" w:type="dxa"/>
            <w:vAlign w:val="center"/>
          </w:tcPr>
          <w:p w14:paraId="63A2A4E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vMerge/>
            <w:vAlign w:val="center"/>
          </w:tcPr>
          <w:p w14:paraId="719E14C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588FF9B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66C098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9B7037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D0C001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58DE4665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1D487E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16D725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0EC7746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GPCL2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14C876E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57265/57266</w:t>
            </w:r>
          </w:p>
        </w:tc>
        <w:tc>
          <w:tcPr>
            <w:tcW w:w="567" w:type="dxa"/>
            <w:vAlign w:val="center"/>
          </w:tcPr>
          <w:p w14:paraId="6985F7D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vAlign w:val="center"/>
          </w:tcPr>
          <w:p w14:paraId="5383073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64B7D33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7B2DEA5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B833EB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50A57F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37578BF8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623F877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A3C432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34E9437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GPCL2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73CD7E8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77055/77056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D7BBC2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EEE56D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18878B0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2ED08C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A76521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28393FF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拉西瓦</w:t>
            </w:r>
          </w:p>
        </w:tc>
      </w:tr>
      <w:tr w:rsidR="00276E8B" w:rsidRPr="00276E8B" w14:paraId="3A76BC2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34A18D8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4BE2A4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7E68201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GPCL2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7BA4AED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75250/75217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7D4FBE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0D16A0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3CDD213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A4F842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78CE7B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bottom"/>
          </w:tcPr>
          <w:p w14:paraId="63A134E2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F74D294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781D469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62AC71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0224469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GPCL2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44B435F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78554/77873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0881AC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0783C6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6FB21BC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1EE06B66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284F44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bottom"/>
          </w:tcPr>
          <w:p w14:paraId="619B576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4997C926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FBF282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374E07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75D5510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GPCL2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1392AB8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57239/57240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CCA104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EDEAE1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6FCA450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DC639A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789F03C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0761AF8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5AAC354D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5F0CA15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296DEC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70ED2D0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GPCL2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55E5D40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40637/40638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D047AB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FE3CA31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40D0973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1D46C60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F28676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bottom"/>
          </w:tcPr>
          <w:p w14:paraId="0C13478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大通河项目部</w:t>
            </w:r>
          </w:p>
        </w:tc>
      </w:tr>
      <w:tr w:rsidR="00276E8B" w:rsidRPr="00276E8B" w14:paraId="772E4FE1" w14:textId="77777777" w:rsidTr="0008059C">
        <w:trPr>
          <w:trHeight w:val="340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1B859F5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703EBAA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铟钢尺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318C522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2m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6F3914D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52757/52758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E2229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D55358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</w:tcPr>
          <w:p w14:paraId="38F4151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检定</w:t>
            </w:r>
          </w:p>
        </w:tc>
        <w:tc>
          <w:tcPr>
            <w:tcW w:w="2835" w:type="dxa"/>
            <w:vMerge w:val="restart"/>
            <w:vAlign w:val="center"/>
          </w:tcPr>
          <w:p w14:paraId="06DA46BD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《因瓦条码水准标尺检定规程）》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JJG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（测绘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2102-2013</w:t>
            </w:r>
          </w:p>
        </w:tc>
        <w:tc>
          <w:tcPr>
            <w:tcW w:w="3544" w:type="dxa"/>
            <w:vMerge w:val="restart"/>
            <w:vAlign w:val="center"/>
          </w:tcPr>
          <w:p w14:paraId="7ED86E4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标尺上圆水准器安置的正确性、标尺分划面弯曲差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矢距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、标尺中轴线与标尺底面的垂直度、一副标尺零点差之差、标尺基本码分划误差、标准差、标尺米间隔长度平均值与标称值之差</w:t>
            </w:r>
          </w:p>
        </w:tc>
        <w:tc>
          <w:tcPr>
            <w:tcW w:w="1134" w:type="dxa"/>
            <w:vAlign w:val="center"/>
          </w:tcPr>
          <w:p w14:paraId="500BFE7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积石峡</w:t>
            </w:r>
          </w:p>
        </w:tc>
      </w:tr>
      <w:tr w:rsidR="00276E8B" w:rsidRPr="00276E8B" w14:paraId="46360A6F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46BB687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000000" w:fill="FFFFFF"/>
            <w:vAlign w:val="center"/>
          </w:tcPr>
          <w:p w14:paraId="1EA395A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铟钢尺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04B08A7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2m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03BC176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20988/20992</w:t>
            </w:r>
          </w:p>
        </w:tc>
        <w:tc>
          <w:tcPr>
            <w:tcW w:w="567" w:type="dxa"/>
            <w:vAlign w:val="center"/>
          </w:tcPr>
          <w:p w14:paraId="61DA71A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vAlign w:val="center"/>
          </w:tcPr>
          <w:p w14:paraId="144800F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29590A8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57F4880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B13188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6A0144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0828D10C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23B11B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000000" w:fill="FFFFFF"/>
            <w:vAlign w:val="center"/>
          </w:tcPr>
          <w:p w14:paraId="4F23D86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铟钢尺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2D31940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2m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6207A0C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69061/69062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9AF2DB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07A576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607880B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09EE7B9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D092A6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03AC684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  <w:tr w:rsidR="00276E8B" w:rsidRPr="00276E8B" w14:paraId="2D2F8819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0E872C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000000" w:fill="FFFFFF"/>
            <w:vAlign w:val="center"/>
          </w:tcPr>
          <w:p w14:paraId="1087353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铟钢尺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2E10AC4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2m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50AD4BC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49837/49838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341B99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B7884B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4988D55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216D81E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11CB10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4C0A2BA" w14:textId="77777777" w:rsidR="00276E8B" w:rsidRPr="00276E8B" w:rsidRDefault="00276E8B" w:rsidP="00276E8B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283BF126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384F3D0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000000" w:fill="FFFFFF"/>
            <w:vAlign w:val="center"/>
          </w:tcPr>
          <w:p w14:paraId="6E8A2609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铟钢尺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44E21F4E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2m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31D7CCE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 xml:space="preserve">52179/52180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EDB898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73836A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129524A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7EAC8DF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CCEE80A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8A8A12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276E8B" w:rsidRPr="00276E8B" w14:paraId="1A28167B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E9F0251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000000" w:fill="FFFFFF"/>
            <w:vAlign w:val="center"/>
          </w:tcPr>
          <w:p w14:paraId="5528AA2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铟钢尺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1414740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2m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6FB3426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21886/21887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B071C7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ADB0FB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70F6B23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431F3CB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06A4CB9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0E06D0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  <w:tr w:rsidR="00276E8B" w:rsidRPr="00276E8B" w14:paraId="44E85CE8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0EF33A0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000000" w:fill="FFFFFF"/>
            <w:vAlign w:val="center"/>
          </w:tcPr>
          <w:p w14:paraId="240549F3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铟钢尺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79F2C65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2m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71AFFA5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51695/51696</w:t>
            </w:r>
          </w:p>
        </w:tc>
        <w:tc>
          <w:tcPr>
            <w:tcW w:w="567" w:type="dxa"/>
            <w:vAlign w:val="center"/>
          </w:tcPr>
          <w:p w14:paraId="07244D8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vAlign w:val="center"/>
          </w:tcPr>
          <w:p w14:paraId="16BFE1A2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5A3FBB4C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5A013C55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C746E07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AE0AF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公伯峡</w:t>
            </w:r>
          </w:p>
        </w:tc>
      </w:tr>
      <w:tr w:rsidR="00276E8B" w:rsidRPr="00276E8B" w14:paraId="1FA1CCAA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214117AF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000000" w:fill="FFFFFF"/>
            <w:vAlign w:val="center"/>
          </w:tcPr>
          <w:p w14:paraId="59366186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铟钢尺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1648406D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1.5m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6CDC5AE7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20836/20835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C9850CB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A6065C5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F2D113B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EFAD608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37F1C354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50DF3FD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李家峡</w:t>
            </w:r>
          </w:p>
        </w:tc>
      </w:tr>
      <w:tr w:rsidR="00276E8B" w:rsidRPr="00276E8B" w14:paraId="6D332486" w14:textId="77777777" w:rsidTr="0008059C">
        <w:trPr>
          <w:trHeight w:val="340"/>
        </w:trPr>
        <w:tc>
          <w:tcPr>
            <w:tcW w:w="534" w:type="dxa"/>
            <w:vMerge/>
            <w:shd w:val="clear" w:color="auto" w:fill="auto"/>
            <w:vAlign w:val="center"/>
          </w:tcPr>
          <w:p w14:paraId="1D35654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000000" w:fill="FFFFFF"/>
            <w:vAlign w:val="center"/>
          </w:tcPr>
          <w:p w14:paraId="247A641A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铟钢尺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065F0C18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1.5m</w:t>
            </w:r>
          </w:p>
        </w:tc>
        <w:tc>
          <w:tcPr>
            <w:tcW w:w="1276" w:type="dxa"/>
            <w:shd w:val="clear" w:color="000000" w:fill="auto"/>
            <w:vAlign w:val="center"/>
          </w:tcPr>
          <w:p w14:paraId="075FB59C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52177/52178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DC6E0A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1A6908F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vMerge/>
            <w:vAlign w:val="center"/>
          </w:tcPr>
          <w:p w14:paraId="7E04A8DE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vMerge/>
            <w:vAlign w:val="center"/>
          </w:tcPr>
          <w:p w14:paraId="13CF5492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13EC2BB3" w14:textId="77777777" w:rsidR="00276E8B" w:rsidRPr="00276E8B" w:rsidRDefault="00276E8B" w:rsidP="00276E8B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bottom"/>
          </w:tcPr>
          <w:p w14:paraId="66553084" w14:textId="77777777" w:rsidR="00276E8B" w:rsidRPr="00276E8B" w:rsidRDefault="00276E8B" w:rsidP="00276E8B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276E8B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龙羊峡</w:t>
            </w:r>
          </w:p>
        </w:tc>
      </w:tr>
    </w:tbl>
    <w:p w14:paraId="5E0D0A16" w14:textId="77777777" w:rsidR="00276E8B" w:rsidRPr="00276E8B" w:rsidRDefault="00276E8B" w:rsidP="00276E8B">
      <w:pPr>
        <w:rPr>
          <w:rFonts w:ascii="Times New Roman" w:eastAsia="宋体" w:hAnsi="Times New Roman" w:cs="Times New Roman"/>
          <w:b/>
          <w:bCs/>
          <w:sz w:val="24"/>
          <w:szCs w:val="28"/>
        </w:rPr>
      </w:pPr>
    </w:p>
    <w:p w14:paraId="127C4F47" w14:textId="77777777" w:rsidR="008011B1" w:rsidRDefault="008011B1">
      <w:bookmarkStart w:id="3" w:name="_GoBack"/>
      <w:bookmarkEnd w:id="3"/>
    </w:p>
    <w:sectPr w:rsidR="008011B1" w:rsidSect="00210994">
      <w:pgSz w:w="16838" w:h="11906" w:orient="landscape" w:code="9"/>
      <w:pgMar w:top="1418" w:right="1418" w:bottom="1418" w:left="1418" w:header="964" w:footer="907" w:gutter="0"/>
      <w:pgNumType w:start="1"/>
      <w:cols w:space="72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lvl w:ilvl="0">
      <w:start w:val="1"/>
      <w:numFmt w:val="decimal"/>
      <w:lvlText w:val="2.6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2.7.%2"/>
      <w:lvlJc w:val="left"/>
      <w:pPr>
        <w:tabs>
          <w:tab w:val="num" w:pos="721"/>
        </w:tabs>
        <w:ind w:left="0" w:firstLine="1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722"/>
        </w:tabs>
        <w:ind w:left="722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23"/>
        </w:tabs>
        <w:ind w:left="723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84"/>
        </w:tabs>
        <w:ind w:left="1084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085"/>
        </w:tabs>
        <w:ind w:left="1085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6"/>
        </w:tabs>
        <w:ind w:left="1446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7"/>
        </w:tabs>
        <w:ind w:left="144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eastAsia"/>
      </w:rPr>
    </w:lvl>
  </w:abstractNum>
  <w:abstractNum w:abstractNumId="1" w15:restartNumberingAfterBreak="0">
    <w:nsid w:val="0000000E"/>
    <w:multiLevelType w:val="multilevel"/>
    <w:tmpl w:val="0000000E"/>
    <w:lvl w:ilvl="0">
      <w:start w:val="1"/>
      <w:numFmt w:val="decimal"/>
      <w:isLgl/>
      <w:lvlText w:val="2.6.4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isLgl/>
      <w:lvlText w:val="2.6.5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3" w15:restartNumberingAfterBreak="0">
    <w:nsid w:val="00000015"/>
    <w:multiLevelType w:val="multilevel"/>
    <w:tmpl w:val="00000015"/>
    <w:lvl w:ilvl="0">
      <w:start w:val="1"/>
      <w:numFmt w:val="decimal"/>
      <w:isLgl/>
      <w:lvlText w:val="2.4.4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4" w15:restartNumberingAfterBreak="0">
    <w:nsid w:val="00000016"/>
    <w:multiLevelType w:val="multilevel"/>
    <w:tmpl w:val="00000016"/>
    <w:lvl w:ilvl="0">
      <w:start w:val="1"/>
      <w:numFmt w:val="decimal"/>
      <w:lvlText w:val="2.7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2.7.%2"/>
      <w:lvlJc w:val="left"/>
      <w:pPr>
        <w:tabs>
          <w:tab w:val="num" w:pos="721"/>
        </w:tabs>
        <w:ind w:left="0" w:firstLine="1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722"/>
        </w:tabs>
        <w:ind w:left="722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23"/>
        </w:tabs>
        <w:ind w:left="723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84"/>
        </w:tabs>
        <w:ind w:left="1084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085"/>
        </w:tabs>
        <w:ind w:left="1085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6"/>
        </w:tabs>
        <w:ind w:left="1446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7"/>
        </w:tabs>
        <w:ind w:left="144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eastAsia"/>
      </w:rPr>
    </w:lvl>
  </w:abstractNum>
  <w:abstractNum w:abstractNumId="5" w15:restartNumberingAfterBreak="0">
    <w:nsid w:val="00000017"/>
    <w:multiLevelType w:val="multilevel"/>
    <w:tmpl w:val="00000017"/>
    <w:lvl w:ilvl="0">
      <w:start w:val="1"/>
      <w:numFmt w:val="decimal"/>
      <w:isLgl/>
      <w:lvlText w:val="2.7.1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6" w15:restartNumberingAfterBreak="0">
    <w:nsid w:val="00000018"/>
    <w:multiLevelType w:val="multilevel"/>
    <w:tmpl w:val="00000018"/>
    <w:lvl w:ilvl="0">
      <w:start w:val="1"/>
      <w:numFmt w:val="decimal"/>
      <w:isLgl/>
      <w:lvlText w:val="2.4.2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7" w15:restartNumberingAfterBreak="0">
    <w:nsid w:val="0000001D"/>
    <w:multiLevelType w:val="multilevel"/>
    <w:tmpl w:val="0000001D"/>
    <w:lvl w:ilvl="0">
      <w:start w:val="1"/>
      <w:numFmt w:val="decimal"/>
      <w:lvlText w:val="2.5.%1"/>
      <w:lvlJc w:val="left"/>
      <w:pPr>
        <w:tabs>
          <w:tab w:val="num" w:pos="720"/>
        </w:tabs>
        <w:ind w:left="0" w:firstLine="0"/>
      </w:pPr>
      <w:rPr>
        <w:rFonts w:ascii="Times New Roman" w:eastAsia="宋体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11.%2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2">
      <w:start w:val="5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8" w15:restartNumberingAfterBreak="0">
    <w:nsid w:val="00000020"/>
    <w:multiLevelType w:val="multilevel"/>
    <w:tmpl w:val="00000020"/>
    <w:lvl w:ilvl="0">
      <w:start w:val="1"/>
      <w:numFmt w:val="decimal"/>
      <w:lvlText w:val="2.3.6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9" w15:restartNumberingAfterBreak="0">
    <w:nsid w:val="00000021"/>
    <w:multiLevelType w:val="multilevel"/>
    <w:tmpl w:val="00000021"/>
    <w:lvl w:ilvl="0">
      <w:start w:val="1"/>
      <w:numFmt w:val="decimal"/>
      <w:lvlText w:val="2.3.7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0" w15:restartNumberingAfterBreak="0">
    <w:nsid w:val="00000024"/>
    <w:multiLevelType w:val="multilevel"/>
    <w:tmpl w:val="00000024"/>
    <w:lvl w:ilvl="0">
      <w:start w:val="1"/>
      <w:numFmt w:val="decimal"/>
      <w:isLgl/>
      <w:lvlText w:val="2.7.2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1" w15:restartNumberingAfterBreak="0">
    <w:nsid w:val="00000029"/>
    <w:multiLevelType w:val="multilevel"/>
    <w:tmpl w:val="00000029"/>
    <w:lvl w:ilvl="0">
      <w:start w:val="1"/>
      <w:numFmt w:val="decimal"/>
      <w:lvlText w:val="2.4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2.4.%2"/>
      <w:lvlJc w:val="left"/>
      <w:pPr>
        <w:tabs>
          <w:tab w:val="num" w:pos="721"/>
        </w:tabs>
        <w:ind w:left="0" w:firstLine="1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722"/>
        </w:tabs>
        <w:ind w:left="722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23"/>
        </w:tabs>
        <w:ind w:left="723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84"/>
        </w:tabs>
        <w:ind w:left="1084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085"/>
        </w:tabs>
        <w:ind w:left="1085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6"/>
        </w:tabs>
        <w:ind w:left="1446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7"/>
        </w:tabs>
        <w:ind w:left="144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eastAsia"/>
      </w:rPr>
    </w:lvl>
  </w:abstractNum>
  <w:abstractNum w:abstractNumId="12" w15:restartNumberingAfterBreak="0">
    <w:nsid w:val="0000002B"/>
    <w:multiLevelType w:val="multilevel"/>
    <w:tmpl w:val="0000002B"/>
    <w:lvl w:ilvl="0">
      <w:start w:val="1"/>
      <w:numFmt w:val="decimal"/>
      <w:isLgl/>
      <w:lvlText w:val="2.7.4.%1"/>
      <w:lvlJc w:val="left"/>
      <w:pPr>
        <w:tabs>
          <w:tab w:val="num" w:pos="720"/>
        </w:tabs>
        <w:ind w:left="0" w:firstLine="0"/>
      </w:pPr>
      <w:rPr>
        <w:rFonts w:hint="eastAsia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2.3.7.%4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3" w15:restartNumberingAfterBreak="0">
    <w:nsid w:val="1ACE7798"/>
    <w:multiLevelType w:val="singleLevel"/>
    <w:tmpl w:val="1ACE7798"/>
    <w:lvl w:ilvl="0">
      <w:start w:val="3"/>
      <w:numFmt w:val="decimal"/>
      <w:suff w:val="nothing"/>
      <w:lvlText w:val="（%1）"/>
      <w:lvlJc w:val="left"/>
    </w:lvl>
  </w:abstractNum>
  <w:abstractNum w:abstractNumId="14" w15:restartNumberingAfterBreak="0">
    <w:nsid w:val="31EC58CF"/>
    <w:multiLevelType w:val="multilevel"/>
    <w:tmpl w:val="31EC58CF"/>
    <w:lvl w:ilvl="0">
      <w:start w:val="1"/>
      <w:numFmt w:val="decimal"/>
      <w:lvlText w:val="2.3.6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5" w15:restartNumberingAfterBreak="0">
    <w:nsid w:val="46335E6F"/>
    <w:multiLevelType w:val="multilevel"/>
    <w:tmpl w:val="46335E6F"/>
    <w:lvl w:ilvl="0">
      <w:start w:val="1"/>
      <w:numFmt w:val="decimal"/>
      <w:lvlText w:val="（%1）"/>
      <w:lvlJc w:val="left"/>
      <w:pPr>
        <w:ind w:left="987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407" w:hanging="420"/>
      </w:pPr>
    </w:lvl>
    <w:lvl w:ilvl="2">
      <w:start w:val="1"/>
      <w:numFmt w:val="lowerRoman"/>
      <w:lvlText w:val="%3."/>
      <w:lvlJc w:val="right"/>
      <w:pPr>
        <w:ind w:left="1827" w:hanging="420"/>
      </w:pPr>
    </w:lvl>
    <w:lvl w:ilvl="3">
      <w:start w:val="1"/>
      <w:numFmt w:val="decimal"/>
      <w:lvlText w:val="%4."/>
      <w:lvlJc w:val="left"/>
      <w:pPr>
        <w:ind w:left="2247" w:hanging="420"/>
      </w:pPr>
    </w:lvl>
    <w:lvl w:ilvl="4">
      <w:start w:val="1"/>
      <w:numFmt w:val="lowerLetter"/>
      <w:lvlText w:val="%5)"/>
      <w:lvlJc w:val="left"/>
      <w:pPr>
        <w:ind w:left="2667" w:hanging="420"/>
      </w:pPr>
    </w:lvl>
    <w:lvl w:ilvl="5">
      <w:start w:val="1"/>
      <w:numFmt w:val="lowerRoman"/>
      <w:lvlText w:val="%6."/>
      <w:lvlJc w:val="right"/>
      <w:pPr>
        <w:ind w:left="3087" w:hanging="420"/>
      </w:pPr>
    </w:lvl>
    <w:lvl w:ilvl="6">
      <w:start w:val="1"/>
      <w:numFmt w:val="decimal"/>
      <w:lvlText w:val="%7."/>
      <w:lvlJc w:val="left"/>
      <w:pPr>
        <w:ind w:left="3507" w:hanging="420"/>
      </w:pPr>
    </w:lvl>
    <w:lvl w:ilvl="7">
      <w:start w:val="1"/>
      <w:numFmt w:val="lowerLetter"/>
      <w:lvlText w:val="%8)"/>
      <w:lvlJc w:val="left"/>
      <w:pPr>
        <w:ind w:left="3927" w:hanging="420"/>
      </w:pPr>
    </w:lvl>
    <w:lvl w:ilvl="8">
      <w:start w:val="1"/>
      <w:numFmt w:val="lowerRoman"/>
      <w:lvlText w:val="%9."/>
      <w:lvlJc w:val="right"/>
      <w:pPr>
        <w:ind w:left="4347" w:hanging="420"/>
      </w:pPr>
    </w:lvl>
  </w:abstractNum>
  <w:abstractNum w:abstractNumId="16" w15:restartNumberingAfterBreak="0">
    <w:nsid w:val="5901B0D8"/>
    <w:multiLevelType w:val="singleLevel"/>
    <w:tmpl w:val="5901B0D8"/>
    <w:lvl w:ilvl="0">
      <w:start w:val="1"/>
      <w:numFmt w:val="decimal"/>
      <w:suff w:val="nothing"/>
      <w:lvlText w:val="（%1）"/>
      <w:lvlJc w:val="left"/>
    </w:lvl>
  </w:abstractNum>
  <w:abstractNum w:abstractNumId="17" w15:restartNumberingAfterBreak="0">
    <w:nsid w:val="5901B7C1"/>
    <w:multiLevelType w:val="singleLevel"/>
    <w:tmpl w:val="5901B7C1"/>
    <w:lvl w:ilvl="0">
      <w:start w:val="9"/>
      <w:numFmt w:val="decimal"/>
      <w:suff w:val="nothing"/>
      <w:lvlText w:val="%1、"/>
      <w:lvlJc w:val="left"/>
    </w:lvl>
  </w:abstractNum>
  <w:abstractNum w:abstractNumId="18" w15:restartNumberingAfterBreak="0">
    <w:nsid w:val="5BFB6F95"/>
    <w:multiLevelType w:val="singleLevel"/>
    <w:tmpl w:val="5BFB6F95"/>
    <w:lvl w:ilvl="0">
      <w:start w:val="1"/>
      <w:numFmt w:val="chineseCounting"/>
      <w:suff w:val="space"/>
      <w:lvlText w:val="第%1章"/>
      <w:lvlJc w:val="left"/>
    </w:lvl>
  </w:abstractNum>
  <w:abstractNum w:abstractNumId="19" w15:restartNumberingAfterBreak="0">
    <w:nsid w:val="6DE37B95"/>
    <w:multiLevelType w:val="multilevel"/>
    <w:tmpl w:val="6DE37B95"/>
    <w:lvl w:ilvl="0">
      <w:start w:val="1"/>
      <w:numFmt w:val="decimal"/>
      <w:lvlText w:val="1.4.5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0" w15:restartNumberingAfterBreak="0">
    <w:nsid w:val="789B224A"/>
    <w:multiLevelType w:val="multilevel"/>
    <w:tmpl w:val="789B224A"/>
    <w:lvl w:ilvl="0">
      <w:start w:val="1"/>
      <w:numFmt w:val="decimal"/>
      <w:lvlText w:val="2.3.5.%1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num w:numId="1">
    <w:abstractNumId w:val="16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18"/>
  </w:num>
  <w:num w:numId="7">
    <w:abstractNumId w:val="20"/>
  </w:num>
  <w:num w:numId="8">
    <w:abstractNumId w:val="8"/>
  </w:num>
  <w:num w:numId="9">
    <w:abstractNumId w:val="9"/>
  </w:num>
  <w:num w:numId="10">
    <w:abstractNumId w:val="11"/>
  </w:num>
  <w:num w:numId="11">
    <w:abstractNumId w:val="6"/>
  </w:num>
  <w:num w:numId="12">
    <w:abstractNumId w:val="3"/>
  </w:num>
  <w:num w:numId="13">
    <w:abstractNumId w:val="7"/>
  </w:num>
  <w:num w:numId="14">
    <w:abstractNumId w:val="0"/>
  </w:num>
  <w:num w:numId="15">
    <w:abstractNumId w:val="1"/>
  </w:num>
  <w:num w:numId="16">
    <w:abstractNumId w:val="2"/>
  </w:num>
  <w:num w:numId="17">
    <w:abstractNumId w:val="4"/>
  </w:num>
  <w:num w:numId="18">
    <w:abstractNumId w:val="5"/>
  </w:num>
  <w:num w:numId="19">
    <w:abstractNumId w:val="10"/>
  </w:num>
  <w:num w:numId="20">
    <w:abstractNumId w:val="1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343"/>
    <w:rsid w:val="00276E8B"/>
    <w:rsid w:val="008011B1"/>
    <w:rsid w:val="00942008"/>
    <w:rsid w:val="00F9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587A54-D770-4975-8F54-00CE0ED5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2"/>
    <w:link w:val="10"/>
    <w:qFormat/>
    <w:rsid w:val="00276E8B"/>
    <w:pPr>
      <w:keepNext/>
      <w:keepLines/>
      <w:tabs>
        <w:tab w:val="left" w:pos="1200"/>
      </w:tabs>
      <w:spacing w:beforeLines="100" w:before="312" w:afterLines="100" w:after="312" w:line="360" w:lineRule="auto"/>
      <w:jc w:val="center"/>
      <w:outlineLvl w:val="0"/>
    </w:pPr>
    <w:rPr>
      <w:rFonts w:ascii="宋体" w:eastAsia="宋体" w:hAnsi="Times New Roman" w:cs="Times New Roman"/>
      <w:b/>
      <w:kern w:val="44"/>
      <w:sz w:val="32"/>
      <w:szCs w:val="32"/>
    </w:rPr>
  </w:style>
  <w:style w:type="paragraph" w:styleId="2">
    <w:name w:val="heading 2"/>
    <w:basedOn w:val="a"/>
    <w:next w:val="a0"/>
    <w:link w:val="20"/>
    <w:qFormat/>
    <w:rsid w:val="00276E8B"/>
    <w:pPr>
      <w:keepNext/>
      <w:keepLines/>
      <w:spacing w:before="260" w:after="260" w:line="416" w:lineRule="auto"/>
      <w:outlineLvl w:val="1"/>
    </w:pPr>
    <w:rPr>
      <w:rFonts w:ascii="Arial" w:eastAsia="黑体" w:hAnsi="Arial" w:cs="Times New Roman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rsid w:val="00276E8B"/>
    <w:pPr>
      <w:keepNext/>
      <w:keepLines/>
      <w:spacing w:before="260" w:after="260" w:line="416" w:lineRule="auto"/>
      <w:outlineLvl w:val="2"/>
    </w:pPr>
    <w:rPr>
      <w:rFonts w:ascii="Times New Roman" w:eastAsia="宋体" w:hAnsi="Times New Roman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rsid w:val="00276E8B"/>
    <w:rPr>
      <w:rFonts w:ascii="宋体" w:eastAsia="宋体" w:hAnsi="Times New Roman" w:cs="Times New Roman"/>
      <w:b/>
      <w:kern w:val="44"/>
      <w:sz w:val="32"/>
      <w:szCs w:val="32"/>
    </w:rPr>
  </w:style>
  <w:style w:type="character" w:customStyle="1" w:styleId="20">
    <w:name w:val="标题 2 字符"/>
    <w:basedOn w:val="a1"/>
    <w:link w:val="2"/>
    <w:rsid w:val="00276E8B"/>
    <w:rPr>
      <w:rFonts w:ascii="Arial" w:eastAsia="黑体" w:hAnsi="Arial" w:cs="Times New Roman"/>
      <w:b/>
      <w:bCs/>
      <w:sz w:val="32"/>
      <w:szCs w:val="32"/>
    </w:rPr>
  </w:style>
  <w:style w:type="character" w:customStyle="1" w:styleId="30">
    <w:name w:val="标题 3 字符"/>
    <w:basedOn w:val="a1"/>
    <w:link w:val="3"/>
    <w:rsid w:val="00276E8B"/>
    <w:rPr>
      <w:rFonts w:ascii="Times New Roman" w:eastAsia="宋体" w:hAnsi="Times New Roman" w:cs="Times New Roman"/>
      <w:b/>
      <w:bCs/>
      <w:sz w:val="32"/>
      <w:szCs w:val="32"/>
    </w:rPr>
  </w:style>
  <w:style w:type="numbering" w:customStyle="1" w:styleId="11">
    <w:name w:val="无列表1"/>
    <w:next w:val="a3"/>
    <w:uiPriority w:val="99"/>
    <w:semiHidden/>
    <w:unhideWhenUsed/>
    <w:rsid w:val="00276E8B"/>
  </w:style>
  <w:style w:type="character" w:customStyle="1" w:styleId="a4">
    <w:name w:val="页眉 字符"/>
    <w:link w:val="a5"/>
    <w:uiPriority w:val="99"/>
    <w:qFormat/>
    <w:rsid w:val="00276E8B"/>
    <w:rPr>
      <w:sz w:val="18"/>
      <w:szCs w:val="24"/>
    </w:rPr>
  </w:style>
  <w:style w:type="character" w:customStyle="1" w:styleId="font31">
    <w:name w:val="font31"/>
    <w:rsid w:val="00276E8B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a6">
    <w:name w:val="纯文本 字符"/>
    <w:link w:val="a7"/>
    <w:locked/>
    <w:rsid w:val="00276E8B"/>
    <w:rPr>
      <w:rFonts w:ascii="宋体" w:eastAsia="宋体" w:hAnsi="Courier New"/>
    </w:rPr>
  </w:style>
  <w:style w:type="character" w:customStyle="1" w:styleId="a8">
    <w:name w:val="批注框文本 字符"/>
    <w:link w:val="a9"/>
    <w:rsid w:val="00276E8B"/>
    <w:rPr>
      <w:sz w:val="18"/>
      <w:szCs w:val="18"/>
    </w:rPr>
  </w:style>
  <w:style w:type="character" w:customStyle="1" w:styleId="aa">
    <w:name w:val="页脚 字符"/>
    <w:link w:val="ab"/>
    <w:uiPriority w:val="99"/>
    <w:rsid w:val="00276E8B"/>
    <w:rPr>
      <w:sz w:val="18"/>
      <w:szCs w:val="24"/>
    </w:rPr>
  </w:style>
  <w:style w:type="character" w:customStyle="1" w:styleId="font01">
    <w:name w:val="font01"/>
    <w:qFormat/>
    <w:rsid w:val="00276E8B"/>
    <w:rPr>
      <w:rFonts w:ascii="Times New Roman" w:hAnsi="Times New Roman" w:cs="Times New Roman" w:hint="default"/>
      <w:b/>
      <w:color w:val="000000"/>
      <w:sz w:val="24"/>
      <w:szCs w:val="24"/>
      <w:u w:val="none"/>
    </w:rPr>
  </w:style>
  <w:style w:type="character" w:styleId="ac">
    <w:name w:val="page number"/>
    <w:rsid w:val="00276E8B"/>
  </w:style>
  <w:style w:type="character" w:customStyle="1" w:styleId="ad">
    <w:name w:val="日期 字符"/>
    <w:link w:val="ae"/>
    <w:rsid w:val="00276E8B"/>
    <w:rPr>
      <w:szCs w:val="24"/>
    </w:rPr>
  </w:style>
  <w:style w:type="character" w:customStyle="1" w:styleId="font101">
    <w:name w:val="font101"/>
    <w:rsid w:val="00276E8B"/>
    <w:rPr>
      <w:rFonts w:ascii="宋体" w:eastAsia="宋体" w:hAnsi="宋体" w:cs="宋体" w:hint="eastAsia"/>
      <w:i w:val="0"/>
      <w:color w:val="000000"/>
      <w:sz w:val="16"/>
      <w:szCs w:val="16"/>
      <w:u w:val="none"/>
    </w:rPr>
  </w:style>
  <w:style w:type="character" w:customStyle="1" w:styleId="font21">
    <w:name w:val="font21"/>
    <w:qFormat/>
    <w:rsid w:val="00276E8B"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styleId="af">
    <w:name w:val="Hyperlink"/>
    <w:uiPriority w:val="99"/>
    <w:rsid w:val="00276E8B"/>
    <w:rPr>
      <w:rFonts w:cs="Times New Roman"/>
      <w:color w:val="0563C1"/>
      <w:u w:val="single"/>
    </w:rPr>
  </w:style>
  <w:style w:type="character" w:customStyle="1" w:styleId="PlainTextChar">
    <w:name w:val="Plain Text Char"/>
    <w:locked/>
    <w:rsid w:val="00276E8B"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font41">
    <w:name w:val="font41"/>
    <w:rsid w:val="00276E8B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11">
    <w:name w:val="font11"/>
    <w:rsid w:val="00276E8B"/>
    <w:rPr>
      <w:rFonts w:ascii="宋体" w:eastAsia="宋体" w:hAnsi="宋体" w:cs="宋体" w:hint="eastAsia"/>
      <w:color w:val="000000"/>
      <w:sz w:val="16"/>
      <w:szCs w:val="16"/>
      <w:u w:val="none"/>
    </w:rPr>
  </w:style>
  <w:style w:type="paragraph" w:customStyle="1" w:styleId="1111A">
    <w:name w:val="1.1.1.1A"/>
    <w:basedOn w:val="1111"/>
    <w:rsid w:val="00276E8B"/>
    <w:pPr>
      <w:tabs>
        <w:tab w:val="clear" w:pos="1134"/>
        <w:tab w:val="left" w:pos="1843"/>
        <w:tab w:val="left" w:pos="26875"/>
      </w:tabs>
      <w:autoSpaceDE w:val="0"/>
      <w:autoSpaceDN w:val="0"/>
      <w:ind w:left="1560" w:hanging="426"/>
    </w:pPr>
    <w:rPr>
      <w:rFonts w:ascii="宋体"/>
      <w:sz w:val="24"/>
    </w:rPr>
  </w:style>
  <w:style w:type="paragraph" w:customStyle="1" w:styleId="TableParagraph">
    <w:name w:val="Table Paragraph"/>
    <w:basedOn w:val="a"/>
    <w:uiPriority w:val="1"/>
    <w:qFormat/>
    <w:rsid w:val="00276E8B"/>
    <w:rPr>
      <w:rFonts w:ascii="Times New Roman" w:eastAsia="宋体" w:hAnsi="Times New Roman" w:cs="Times New Roman"/>
      <w:szCs w:val="24"/>
    </w:rPr>
  </w:style>
  <w:style w:type="paragraph" w:styleId="TOC1">
    <w:name w:val="toc 1"/>
    <w:basedOn w:val="a"/>
    <w:next w:val="a"/>
    <w:uiPriority w:val="39"/>
    <w:rsid w:val="00276E8B"/>
    <w:rPr>
      <w:rFonts w:ascii="Times New Roman" w:eastAsia="宋体" w:hAnsi="Times New Roman" w:cs="Times New Roman"/>
      <w:szCs w:val="24"/>
    </w:rPr>
  </w:style>
  <w:style w:type="paragraph" w:styleId="a5">
    <w:name w:val="header"/>
    <w:basedOn w:val="a"/>
    <w:link w:val="a4"/>
    <w:uiPriority w:val="99"/>
    <w:qFormat/>
    <w:rsid w:val="00276E8B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  <w:szCs w:val="24"/>
    </w:rPr>
  </w:style>
  <w:style w:type="character" w:customStyle="1" w:styleId="12">
    <w:name w:val="页眉 字符1"/>
    <w:basedOn w:val="a1"/>
    <w:uiPriority w:val="99"/>
    <w:semiHidden/>
    <w:rsid w:val="00276E8B"/>
    <w:rPr>
      <w:sz w:val="18"/>
      <w:szCs w:val="18"/>
    </w:rPr>
  </w:style>
  <w:style w:type="paragraph" w:styleId="21">
    <w:name w:val="Body Text Indent 2"/>
    <w:basedOn w:val="a"/>
    <w:link w:val="22"/>
    <w:rsid w:val="00276E8B"/>
    <w:pPr>
      <w:spacing w:before="120" w:after="120" w:line="252" w:lineRule="auto"/>
      <w:ind w:firstLineChars="200" w:firstLine="420"/>
    </w:pPr>
    <w:rPr>
      <w:rFonts w:ascii="Times New Roman" w:eastAsia="宋体" w:hAnsi="Times New Roman" w:cs="Times New Roman"/>
      <w:szCs w:val="21"/>
    </w:rPr>
  </w:style>
  <w:style w:type="character" w:customStyle="1" w:styleId="22">
    <w:name w:val="正文文本缩进 2 字符"/>
    <w:basedOn w:val="a1"/>
    <w:link w:val="21"/>
    <w:rsid w:val="00276E8B"/>
    <w:rPr>
      <w:rFonts w:ascii="Times New Roman" w:eastAsia="宋体" w:hAnsi="Times New Roman" w:cs="Times New Roman"/>
      <w:szCs w:val="21"/>
    </w:rPr>
  </w:style>
  <w:style w:type="paragraph" w:styleId="TOC5">
    <w:name w:val="toc 5"/>
    <w:basedOn w:val="a"/>
    <w:next w:val="a"/>
    <w:uiPriority w:val="39"/>
    <w:unhideWhenUsed/>
    <w:rsid w:val="00276E8B"/>
    <w:pPr>
      <w:ind w:leftChars="800" w:left="1680"/>
    </w:pPr>
    <w:rPr>
      <w:rFonts w:ascii="Calibri" w:eastAsia="宋体" w:hAnsi="Calibri" w:cs="Times New Roman"/>
    </w:rPr>
  </w:style>
  <w:style w:type="paragraph" w:customStyle="1" w:styleId="305">
    <w:name w:val="样式 标题 3 + 段前: 0.5 行"/>
    <w:basedOn w:val="3"/>
    <w:qFormat/>
    <w:rsid w:val="00276E8B"/>
    <w:pPr>
      <w:keepNext w:val="0"/>
      <w:keepLines w:val="0"/>
      <w:tabs>
        <w:tab w:val="left" w:pos="1200"/>
      </w:tabs>
      <w:spacing w:beforeLines="50" w:before="156" w:after="100" w:line="480" w:lineRule="exact"/>
      <w:jc w:val="center"/>
    </w:pPr>
    <w:rPr>
      <w:sz w:val="28"/>
      <w:szCs w:val="20"/>
    </w:rPr>
  </w:style>
  <w:style w:type="paragraph" w:customStyle="1" w:styleId="31">
    <w:name w:val="第3行"/>
    <w:basedOn w:val="a"/>
    <w:rsid w:val="00276E8B"/>
    <w:pPr>
      <w:spacing w:beforeLines="50" w:afterLines="50" w:line="360" w:lineRule="auto"/>
      <w:jc w:val="center"/>
    </w:pPr>
    <w:rPr>
      <w:rFonts w:ascii="宋体" w:eastAsia="黑体" w:hAnsi="Times New Roman" w:cs="Times New Roman"/>
      <w:b/>
      <w:sz w:val="48"/>
      <w:szCs w:val="24"/>
    </w:rPr>
  </w:style>
  <w:style w:type="paragraph" w:styleId="32">
    <w:name w:val="Body Text Indent 3"/>
    <w:basedOn w:val="a"/>
    <w:link w:val="33"/>
    <w:rsid w:val="00276E8B"/>
    <w:pPr>
      <w:spacing w:line="360" w:lineRule="auto"/>
      <w:ind w:firstLine="480"/>
    </w:pPr>
    <w:rPr>
      <w:rFonts w:ascii="Times New Roman" w:eastAsia="宋体" w:hAnsi="Times New Roman" w:cs="Times New Roman"/>
      <w:color w:val="000000"/>
      <w:sz w:val="24"/>
      <w:szCs w:val="24"/>
    </w:rPr>
  </w:style>
  <w:style w:type="character" w:customStyle="1" w:styleId="33">
    <w:name w:val="正文文本缩进 3 字符"/>
    <w:basedOn w:val="a1"/>
    <w:link w:val="32"/>
    <w:rsid w:val="00276E8B"/>
    <w:rPr>
      <w:rFonts w:ascii="Times New Roman" w:eastAsia="宋体" w:hAnsi="Times New Roman" w:cs="Times New Roman"/>
      <w:color w:val="000000"/>
      <w:sz w:val="24"/>
      <w:szCs w:val="24"/>
    </w:rPr>
  </w:style>
  <w:style w:type="paragraph" w:styleId="TOC6">
    <w:name w:val="toc 6"/>
    <w:basedOn w:val="a"/>
    <w:next w:val="a"/>
    <w:uiPriority w:val="39"/>
    <w:rsid w:val="00276E8B"/>
    <w:pPr>
      <w:widowControl/>
      <w:spacing w:line="360" w:lineRule="exact"/>
      <w:jc w:val="left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b">
    <w:name w:val="footer"/>
    <w:basedOn w:val="a"/>
    <w:link w:val="aa"/>
    <w:uiPriority w:val="99"/>
    <w:rsid w:val="00276E8B"/>
    <w:pPr>
      <w:tabs>
        <w:tab w:val="center" w:pos="4153"/>
        <w:tab w:val="right" w:pos="8306"/>
      </w:tabs>
      <w:snapToGrid w:val="0"/>
      <w:jc w:val="left"/>
    </w:pPr>
    <w:rPr>
      <w:sz w:val="18"/>
      <w:szCs w:val="24"/>
    </w:rPr>
  </w:style>
  <w:style w:type="character" w:customStyle="1" w:styleId="13">
    <w:name w:val="页脚 字符1"/>
    <w:basedOn w:val="a1"/>
    <w:uiPriority w:val="99"/>
    <w:semiHidden/>
    <w:rsid w:val="00276E8B"/>
    <w:rPr>
      <w:sz w:val="18"/>
      <w:szCs w:val="18"/>
    </w:rPr>
  </w:style>
  <w:style w:type="paragraph" w:styleId="ae">
    <w:name w:val="Date"/>
    <w:basedOn w:val="a"/>
    <w:next w:val="a"/>
    <w:link w:val="ad"/>
    <w:rsid w:val="00276E8B"/>
    <w:pPr>
      <w:ind w:leftChars="2500" w:left="100"/>
    </w:pPr>
    <w:rPr>
      <w:szCs w:val="24"/>
    </w:rPr>
  </w:style>
  <w:style w:type="character" w:customStyle="1" w:styleId="14">
    <w:name w:val="日期 字符1"/>
    <w:basedOn w:val="a1"/>
    <w:uiPriority w:val="99"/>
    <w:semiHidden/>
    <w:rsid w:val="00276E8B"/>
  </w:style>
  <w:style w:type="paragraph" w:styleId="af0">
    <w:name w:val="Body Text Indent"/>
    <w:basedOn w:val="a"/>
    <w:link w:val="af1"/>
    <w:qFormat/>
    <w:rsid w:val="00276E8B"/>
    <w:pPr>
      <w:spacing w:line="480" w:lineRule="auto"/>
      <w:ind w:firstLineChars="200" w:firstLine="560"/>
    </w:pPr>
    <w:rPr>
      <w:rFonts w:ascii="Times New Roman" w:eastAsia="宋体" w:hAnsi="Times New Roman" w:cs="Times New Roman"/>
      <w:sz w:val="28"/>
      <w:szCs w:val="24"/>
    </w:rPr>
  </w:style>
  <w:style w:type="character" w:customStyle="1" w:styleId="af1">
    <w:name w:val="正文文本缩进 字符"/>
    <w:basedOn w:val="a1"/>
    <w:link w:val="af0"/>
    <w:rsid w:val="00276E8B"/>
    <w:rPr>
      <w:rFonts w:ascii="Times New Roman" w:eastAsia="宋体" w:hAnsi="Times New Roman" w:cs="Times New Roman"/>
      <w:sz w:val="28"/>
      <w:szCs w:val="24"/>
    </w:rPr>
  </w:style>
  <w:style w:type="paragraph" w:styleId="23">
    <w:name w:val="List 2"/>
    <w:basedOn w:val="a"/>
    <w:rsid w:val="00276E8B"/>
    <w:pPr>
      <w:ind w:leftChars="200" w:left="100" w:hangingChars="200" w:hanging="200"/>
    </w:pPr>
    <w:rPr>
      <w:rFonts w:ascii="Times New Roman" w:eastAsia="宋体" w:hAnsi="Times New Roman" w:cs="Times New Roman"/>
      <w:szCs w:val="24"/>
    </w:rPr>
  </w:style>
  <w:style w:type="paragraph" w:customStyle="1" w:styleId="af2">
    <w:name w:val="二级无"/>
    <w:basedOn w:val="a"/>
    <w:qFormat/>
    <w:rsid w:val="00276E8B"/>
    <w:pPr>
      <w:widowControl/>
      <w:numPr>
        <w:ilvl w:val="2"/>
        <w:numId w:val="1"/>
      </w:numPr>
      <w:jc w:val="left"/>
      <w:outlineLvl w:val="3"/>
    </w:pPr>
    <w:rPr>
      <w:rFonts w:ascii="宋体" w:eastAsia="宋体" w:hAnsi="Times New Roman" w:cs="Times New Roman"/>
      <w:kern w:val="0"/>
      <w:szCs w:val="21"/>
    </w:rPr>
  </w:style>
  <w:style w:type="paragraph" w:customStyle="1" w:styleId="310">
    <w:name w:val="标题 31"/>
    <w:basedOn w:val="a"/>
    <w:qFormat/>
    <w:rsid w:val="00276E8B"/>
    <w:pPr>
      <w:keepNext/>
      <w:keepLines/>
      <w:spacing w:line="360" w:lineRule="auto"/>
    </w:pPr>
    <w:rPr>
      <w:rFonts w:ascii="Times New Roman" w:eastAsia="宋体" w:hAnsi="Times New Roman" w:cs="Times New Roman"/>
      <w:b/>
      <w:sz w:val="24"/>
      <w:szCs w:val="24"/>
    </w:rPr>
  </w:style>
  <w:style w:type="paragraph" w:customStyle="1" w:styleId="af3">
    <w:name w:val="字母编号列项（一级）"/>
    <w:qFormat/>
    <w:rsid w:val="00276E8B"/>
    <w:pPr>
      <w:numPr>
        <w:numId w:val="2"/>
      </w:numPr>
      <w:tabs>
        <w:tab w:val="left" w:pos="840"/>
      </w:tabs>
      <w:jc w:val="both"/>
    </w:pPr>
    <w:rPr>
      <w:rFonts w:ascii="宋体" w:eastAsia="宋体" w:hAnsi="Times New Roman" w:cs="Times New Roman"/>
      <w:kern w:val="0"/>
    </w:rPr>
  </w:style>
  <w:style w:type="paragraph" w:customStyle="1" w:styleId="Normalab">
    <w:name w:val="Normalab"/>
    <w:basedOn w:val="a"/>
    <w:qFormat/>
    <w:rsid w:val="00276E8B"/>
    <w:pPr>
      <w:tabs>
        <w:tab w:val="left" w:pos="0"/>
        <w:tab w:val="left" w:pos="1134"/>
        <w:tab w:val="left" w:pos="8505"/>
      </w:tabs>
      <w:autoSpaceDE w:val="0"/>
      <w:autoSpaceDN w:val="0"/>
      <w:adjustRightInd w:val="0"/>
      <w:spacing w:before="60" w:after="60" w:line="360" w:lineRule="atLeast"/>
      <w:ind w:left="1843" w:hanging="1134"/>
    </w:pPr>
    <w:rPr>
      <w:rFonts w:ascii="Arial" w:eastAsia="宋体" w:hAnsi="Arial" w:cs="Times New Roman"/>
      <w:kern w:val="0"/>
      <w:sz w:val="24"/>
      <w:szCs w:val="20"/>
    </w:rPr>
  </w:style>
  <w:style w:type="paragraph" w:styleId="TOC4">
    <w:name w:val="toc 4"/>
    <w:basedOn w:val="a"/>
    <w:next w:val="a"/>
    <w:uiPriority w:val="39"/>
    <w:unhideWhenUsed/>
    <w:rsid w:val="00276E8B"/>
    <w:pPr>
      <w:ind w:leftChars="600" w:left="1260"/>
    </w:pPr>
    <w:rPr>
      <w:rFonts w:ascii="Calibri" w:eastAsia="宋体" w:hAnsi="Calibri" w:cs="Times New Roman"/>
    </w:rPr>
  </w:style>
  <w:style w:type="paragraph" w:styleId="TOC7">
    <w:name w:val="toc 7"/>
    <w:basedOn w:val="a"/>
    <w:next w:val="a"/>
    <w:uiPriority w:val="39"/>
    <w:unhideWhenUsed/>
    <w:rsid w:val="00276E8B"/>
    <w:pPr>
      <w:ind w:leftChars="1200" w:left="2520"/>
    </w:pPr>
    <w:rPr>
      <w:rFonts w:ascii="Calibri" w:eastAsia="宋体" w:hAnsi="Calibri" w:cs="Times New Roman"/>
    </w:rPr>
  </w:style>
  <w:style w:type="paragraph" w:styleId="af4">
    <w:name w:val="Normal (Web)"/>
    <w:basedOn w:val="a"/>
    <w:rsid w:val="00276E8B"/>
    <w:pPr>
      <w:widowControl/>
      <w:spacing w:before="100" w:after="100"/>
      <w:jc w:val="left"/>
    </w:pPr>
    <w:rPr>
      <w:rFonts w:ascii="宋体" w:eastAsia="宋体" w:hAnsi="宋体" w:cs="Times New Roman"/>
      <w:kern w:val="0"/>
      <w:sz w:val="24"/>
      <w:szCs w:val="20"/>
    </w:rPr>
  </w:style>
  <w:style w:type="paragraph" w:styleId="a0">
    <w:name w:val="Body Text"/>
    <w:basedOn w:val="a"/>
    <w:link w:val="af5"/>
    <w:rsid w:val="00276E8B"/>
    <w:pPr>
      <w:spacing w:after="120"/>
    </w:pPr>
    <w:rPr>
      <w:rFonts w:ascii="Times New Roman" w:eastAsia="宋体" w:hAnsi="Times New Roman" w:cs="Times New Roman"/>
      <w:szCs w:val="24"/>
    </w:rPr>
  </w:style>
  <w:style w:type="character" w:customStyle="1" w:styleId="af5">
    <w:name w:val="正文文本 字符"/>
    <w:basedOn w:val="a1"/>
    <w:link w:val="a0"/>
    <w:rsid w:val="00276E8B"/>
    <w:rPr>
      <w:rFonts w:ascii="Times New Roman" w:eastAsia="宋体" w:hAnsi="Times New Roman" w:cs="Times New Roman"/>
      <w:szCs w:val="24"/>
    </w:rPr>
  </w:style>
  <w:style w:type="paragraph" w:customStyle="1" w:styleId="15">
    <w:name w:val="列出段落1"/>
    <w:basedOn w:val="a"/>
    <w:qFormat/>
    <w:rsid w:val="00276E8B"/>
    <w:pPr>
      <w:ind w:firstLineChars="200" w:firstLine="420"/>
    </w:pPr>
    <w:rPr>
      <w:rFonts w:ascii="Times New Roman" w:eastAsia="宋体" w:hAnsi="Times New Roman" w:cs="Times New Roman"/>
      <w:szCs w:val="21"/>
    </w:rPr>
  </w:style>
  <w:style w:type="paragraph" w:customStyle="1" w:styleId="5">
    <w:name w:val="正文5"/>
    <w:basedOn w:val="a"/>
    <w:rsid w:val="00276E8B"/>
    <w:pPr>
      <w:spacing w:line="360" w:lineRule="auto"/>
      <w:ind w:leftChars="500"/>
    </w:pPr>
    <w:rPr>
      <w:rFonts w:ascii="宋体" w:eastAsia="宋体" w:hAnsi="Times New Roman" w:cs="Times New Roman"/>
      <w:sz w:val="24"/>
      <w:szCs w:val="24"/>
    </w:rPr>
  </w:style>
  <w:style w:type="paragraph" w:customStyle="1" w:styleId="af6">
    <w:name w:val="一级条标题"/>
    <w:next w:val="a"/>
    <w:qFormat/>
    <w:rsid w:val="00276E8B"/>
    <w:pPr>
      <w:numPr>
        <w:ilvl w:val="1"/>
        <w:numId w:val="1"/>
      </w:numPr>
      <w:spacing w:beforeLines="50" w:afterLines="50"/>
      <w:outlineLvl w:val="2"/>
    </w:pPr>
    <w:rPr>
      <w:rFonts w:ascii="黑体" w:eastAsia="黑体" w:hAnsi="Times New Roman" w:cs="Times New Roman"/>
      <w:kern w:val="0"/>
      <w:szCs w:val="21"/>
    </w:rPr>
  </w:style>
  <w:style w:type="paragraph" w:styleId="a7">
    <w:name w:val="Plain Text"/>
    <w:basedOn w:val="a"/>
    <w:next w:val="a"/>
    <w:link w:val="a6"/>
    <w:rsid w:val="00276E8B"/>
    <w:rPr>
      <w:rFonts w:ascii="宋体" w:eastAsia="宋体" w:hAnsi="Courier New"/>
    </w:rPr>
  </w:style>
  <w:style w:type="character" w:customStyle="1" w:styleId="16">
    <w:name w:val="纯文本 字符1"/>
    <w:basedOn w:val="a1"/>
    <w:uiPriority w:val="99"/>
    <w:semiHidden/>
    <w:rsid w:val="00276E8B"/>
    <w:rPr>
      <w:rFonts w:asciiTheme="minorEastAsia" w:hAnsi="Courier New" w:cs="Courier New"/>
    </w:rPr>
  </w:style>
  <w:style w:type="paragraph" w:customStyle="1" w:styleId="MM">
    <w:name w:val="MM"/>
    <w:basedOn w:val="a"/>
    <w:qFormat/>
    <w:rsid w:val="00276E8B"/>
    <w:pPr>
      <w:numPr>
        <w:ilvl w:val="1"/>
        <w:numId w:val="3"/>
      </w:numPr>
      <w:tabs>
        <w:tab w:val="clear" w:pos="360"/>
        <w:tab w:val="left" w:pos="2700"/>
      </w:tabs>
      <w:spacing w:before="60" w:after="60" w:line="360" w:lineRule="auto"/>
      <w:textAlignment w:val="baseline"/>
    </w:pPr>
    <w:rPr>
      <w:rFonts w:ascii="Times New Roman" w:eastAsia="宋体" w:hAnsi="Times New Roman" w:cs="Times New Roman"/>
      <w:b/>
      <w:bCs/>
      <w:spacing w:val="5"/>
      <w:kern w:val="0"/>
      <w:sz w:val="24"/>
      <w:szCs w:val="20"/>
    </w:rPr>
  </w:style>
  <w:style w:type="paragraph" w:customStyle="1" w:styleId="fi-1560li1560ri-194sb60s">
    <w:name w:val="fi-1560li1560ri-194sb60s"/>
    <w:qFormat/>
    <w:rsid w:val="00276E8B"/>
    <w:pPr>
      <w:widowControl w:val="0"/>
      <w:autoSpaceDE w:val="0"/>
      <w:autoSpaceDN w:val="0"/>
      <w:adjustRightInd w:val="0"/>
      <w:jc w:val="both"/>
    </w:pPr>
    <w:rPr>
      <w:rFonts w:ascii="楷体_GB2312" w:eastAsia="楷体_GB2312" w:hAnsi="Times New Roman" w:cs="Times New Roman"/>
      <w:kern w:val="0"/>
    </w:rPr>
  </w:style>
  <w:style w:type="paragraph" w:customStyle="1" w:styleId="1111">
    <w:name w:val="1.1.1.1"/>
    <w:basedOn w:val="a"/>
    <w:rsid w:val="00276E8B"/>
    <w:pPr>
      <w:tabs>
        <w:tab w:val="left" w:pos="1134"/>
      </w:tabs>
      <w:adjustRightInd w:val="0"/>
      <w:spacing w:before="60" w:after="60" w:line="360" w:lineRule="atLeast"/>
      <w:ind w:left="1134" w:hanging="1134"/>
      <w:textAlignment w:val="baseline"/>
    </w:pPr>
    <w:rPr>
      <w:rFonts w:ascii="Arial" w:eastAsia="宋体" w:hAnsi="Arial" w:cs="Times New Roman"/>
      <w:kern w:val="0"/>
      <w:szCs w:val="20"/>
    </w:rPr>
  </w:style>
  <w:style w:type="paragraph" w:customStyle="1" w:styleId="55">
    <w:name w:val="样式 正文5 + 左侧:  5 字符"/>
    <w:basedOn w:val="a"/>
    <w:rsid w:val="00276E8B"/>
    <w:pPr>
      <w:spacing w:line="360" w:lineRule="auto"/>
      <w:ind w:leftChars="500" w:left="500"/>
    </w:pPr>
    <w:rPr>
      <w:rFonts w:ascii="宋体" w:eastAsia="宋体" w:hAnsi="Times New Roman" w:cs="Times New Roman"/>
      <w:sz w:val="24"/>
      <w:szCs w:val="20"/>
    </w:rPr>
  </w:style>
  <w:style w:type="paragraph" w:customStyle="1" w:styleId="af7">
    <w:name w:val="引言二级条标题"/>
    <w:basedOn w:val="af8"/>
    <w:next w:val="af9"/>
    <w:qFormat/>
    <w:rsid w:val="00276E8B"/>
    <w:pPr>
      <w:numPr>
        <w:ilvl w:val="1"/>
        <w:numId w:val="4"/>
      </w:numPr>
      <w:tabs>
        <w:tab w:val="left" w:pos="360"/>
      </w:tabs>
    </w:pPr>
  </w:style>
  <w:style w:type="paragraph" w:styleId="TOC9">
    <w:name w:val="toc 9"/>
    <w:basedOn w:val="a"/>
    <w:next w:val="a"/>
    <w:uiPriority w:val="39"/>
    <w:unhideWhenUsed/>
    <w:rsid w:val="00276E8B"/>
    <w:pPr>
      <w:ind w:leftChars="1600" w:left="3360"/>
    </w:pPr>
    <w:rPr>
      <w:rFonts w:ascii="Calibri" w:eastAsia="宋体" w:hAnsi="Calibri" w:cs="Times New Roman"/>
    </w:rPr>
  </w:style>
  <w:style w:type="paragraph" w:styleId="TOC3">
    <w:name w:val="toc 3"/>
    <w:basedOn w:val="a"/>
    <w:next w:val="a"/>
    <w:uiPriority w:val="39"/>
    <w:rsid w:val="00276E8B"/>
    <w:pPr>
      <w:ind w:leftChars="400" w:left="840"/>
    </w:pPr>
    <w:rPr>
      <w:rFonts w:ascii="Times New Roman" w:eastAsia="宋体" w:hAnsi="Times New Roman" w:cs="Times New Roman"/>
      <w:szCs w:val="24"/>
    </w:rPr>
  </w:style>
  <w:style w:type="paragraph" w:customStyle="1" w:styleId="p0">
    <w:name w:val="p0"/>
    <w:basedOn w:val="a"/>
    <w:rsid w:val="00276E8B"/>
    <w:pPr>
      <w:widowControl/>
      <w:spacing w:line="240" w:lineRule="atLeast"/>
    </w:pPr>
    <w:rPr>
      <w:rFonts w:ascii="Times New Roman" w:eastAsia="宋体" w:hAnsi="Times New Roman" w:cs="宋体"/>
      <w:kern w:val="0"/>
      <w:sz w:val="32"/>
      <w:szCs w:val="32"/>
    </w:rPr>
  </w:style>
  <w:style w:type="paragraph" w:customStyle="1" w:styleId="af8">
    <w:name w:val="引言一级条标题"/>
    <w:basedOn w:val="a"/>
    <w:next w:val="af9"/>
    <w:qFormat/>
    <w:rsid w:val="00276E8B"/>
    <w:pPr>
      <w:numPr>
        <w:numId w:val="5"/>
      </w:numPr>
    </w:pPr>
    <w:rPr>
      <w:rFonts w:ascii="Times New Roman" w:eastAsia="黑体" w:hAnsi="Times New Roman" w:cs="Times New Roman"/>
      <w:b/>
      <w:szCs w:val="24"/>
    </w:rPr>
  </w:style>
  <w:style w:type="paragraph" w:styleId="TOC8">
    <w:name w:val="toc 8"/>
    <w:basedOn w:val="a"/>
    <w:next w:val="a"/>
    <w:uiPriority w:val="39"/>
    <w:unhideWhenUsed/>
    <w:rsid w:val="00276E8B"/>
    <w:pPr>
      <w:ind w:leftChars="1400" w:left="2940"/>
    </w:pPr>
    <w:rPr>
      <w:rFonts w:ascii="Calibri" w:eastAsia="宋体" w:hAnsi="Calibri" w:cs="Times New Roman"/>
    </w:rPr>
  </w:style>
  <w:style w:type="paragraph" w:customStyle="1" w:styleId="ListParagraph">
    <w:name w:val="List Paragraph"/>
    <w:basedOn w:val="a"/>
    <w:rsid w:val="00276E8B"/>
    <w:pPr>
      <w:ind w:firstLineChars="200" w:firstLine="420"/>
    </w:pPr>
    <w:rPr>
      <w:rFonts w:ascii="Times New Roman" w:eastAsia="宋体" w:hAnsi="Times New Roman" w:cs="Times New Roman"/>
    </w:rPr>
  </w:style>
  <w:style w:type="paragraph" w:customStyle="1" w:styleId="afa">
    <w:name w:val="标准"/>
    <w:basedOn w:val="a"/>
    <w:rsid w:val="00276E8B"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kern w:val="0"/>
      <w:sz w:val="24"/>
      <w:szCs w:val="20"/>
    </w:rPr>
  </w:style>
  <w:style w:type="paragraph" w:customStyle="1" w:styleId="af9">
    <w:name w:val="段"/>
    <w:basedOn w:val="a7"/>
    <w:next w:val="a7"/>
    <w:qFormat/>
    <w:rsid w:val="00276E8B"/>
    <w:pPr>
      <w:autoSpaceDE w:val="0"/>
      <w:autoSpaceDN w:val="0"/>
      <w:ind w:firstLineChars="200" w:firstLine="200"/>
    </w:pPr>
  </w:style>
  <w:style w:type="paragraph" w:styleId="TOC2">
    <w:name w:val="toc 2"/>
    <w:basedOn w:val="a"/>
    <w:next w:val="a"/>
    <w:uiPriority w:val="39"/>
    <w:rsid w:val="00276E8B"/>
    <w:pPr>
      <w:ind w:leftChars="200" w:left="420"/>
    </w:pPr>
    <w:rPr>
      <w:rFonts w:ascii="Times New Roman" w:eastAsia="宋体" w:hAnsi="Times New Roman" w:cs="Times New Roman"/>
      <w:szCs w:val="24"/>
    </w:rPr>
  </w:style>
  <w:style w:type="paragraph" w:styleId="24">
    <w:name w:val="Body Text First Indent 2"/>
    <w:basedOn w:val="af0"/>
    <w:link w:val="25"/>
    <w:qFormat/>
    <w:rsid w:val="00276E8B"/>
    <w:pPr>
      <w:ind w:firstLine="420"/>
    </w:pPr>
    <w:rPr>
      <w:color w:val="000000"/>
      <w:sz w:val="21"/>
    </w:rPr>
  </w:style>
  <w:style w:type="character" w:customStyle="1" w:styleId="25">
    <w:name w:val="正文文本首行缩进 2 字符"/>
    <w:basedOn w:val="af1"/>
    <w:link w:val="24"/>
    <w:rsid w:val="00276E8B"/>
    <w:rPr>
      <w:rFonts w:ascii="Times New Roman" w:eastAsia="宋体" w:hAnsi="Times New Roman" w:cs="Times New Roman"/>
      <w:color w:val="000000"/>
      <w:sz w:val="28"/>
      <w:szCs w:val="24"/>
    </w:rPr>
  </w:style>
  <w:style w:type="paragraph" w:styleId="a9">
    <w:name w:val="Balloon Text"/>
    <w:basedOn w:val="a"/>
    <w:link w:val="a8"/>
    <w:rsid w:val="00276E8B"/>
    <w:rPr>
      <w:sz w:val="18"/>
      <w:szCs w:val="18"/>
    </w:rPr>
  </w:style>
  <w:style w:type="character" w:customStyle="1" w:styleId="17">
    <w:name w:val="批注框文本 字符1"/>
    <w:basedOn w:val="a1"/>
    <w:uiPriority w:val="99"/>
    <w:semiHidden/>
    <w:rsid w:val="00276E8B"/>
    <w:rPr>
      <w:sz w:val="18"/>
      <w:szCs w:val="18"/>
    </w:rPr>
  </w:style>
  <w:style w:type="table" w:styleId="afb">
    <w:name w:val="Table Grid"/>
    <w:basedOn w:val="a2"/>
    <w:rsid w:val="00276E8B"/>
    <w:pPr>
      <w:widowControl w:val="0"/>
      <w:jc w:val="both"/>
    </w:pPr>
    <w:rPr>
      <w:rFonts w:ascii="Calibri" w:eastAsia="宋体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1707</Words>
  <Characters>9736</Characters>
  <Application>Microsoft Office Word</Application>
  <DocSecurity>0</DocSecurity>
  <Lines>81</Lines>
  <Paragraphs>22</Paragraphs>
  <ScaleCrop>false</ScaleCrop>
  <Company/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z'g'c</dc:creator>
  <cp:keywords/>
  <dc:description/>
  <cp:lastModifiedBy>z'g'c</cp:lastModifiedBy>
  <cp:revision>2</cp:revision>
  <dcterms:created xsi:type="dcterms:W3CDTF">2022-03-07T05:37:00Z</dcterms:created>
  <dcterms:modified xsi:type="dcterms:W3CDTF">2022-03-07T05:38:00Z</dcterms:modified>
</cp:coreProperties>
</file>