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28" w:type="dxa"/>
        <w:jc w:val="center"/>
        <w:tblLayout w:type="fixed"/>
        <w:tblLook w:val="04A0" w:firstRow="1" w:lastRow="0" w:firstColumn="1" w:lastColumn="0" w:noHBand="0" w:noVBand="1"/>
      </w:tblPr>
      <w:tblGrid>
        <w:gridCol w:w="522"/>
        <w:gridCol w:w="966"/>
        <w:gridCol w:w="607"/>
        <w:gridCol w:w="2875"/>
        <w:gridCol w:w="705"/>
        <w:gridCol w:w="579"/>
        <w:gridCol w:w="1689"/>
        <w:gridCol w:w="2385"/>
      </w:tblGrid>
      <w:tr w:rsidR="0087171C" w:rsidTr="00B64D8A">
        <w:trPr>
          <w:trHeight w:val="435"/>
          <w:jc w:val="center"/>
        </w:trPr>
        <w:tc>
          <w:tcPr>
            <w:tcW w:w="10328" w:type="dxa"/>
            <w:gridSpan w:val="8"/>
            <w:tcBorders>
              <w:top w:val="nil"/>
              <w:left w:val="nil"/>
              <w:bottom w:val="single" w:sz="4" w:space="0" w:color="auto"/>
              <w:right w:val="nil"/>
            </w:tcBorders>
            <w:shd w:val="clear" w:color="auto" w:fill="auto"/>
            <w:vAlign w:val="center"/>
          </w:tcPr>
          <w:p w:rsidR="0087171C" w:rsidRDefault="0087171C" w:rsidP="00B64D8A">
            <w:pPr>
              <w:widowControl/>
              <w:rPr>
                <w:rFonts w:ascii="仿宋" w:eastAsia="仿宋" w:hAnsi="仿宋" w:cs="Arial"/>
                <w:b/>
                <w:bCs/>
                <w:sz w:val="21"/>
                <w:szCs w:val="21"/>
                <w:lang w:eastAsia="zh-CN"/>
              </w:rPr>
            </w:pPr>
            <w:r>
              <w:rPr>
                <w:rFonts w:hint="eastAsia"/>
                <w:sz w:val="28"/>
                <w:szCs w:val="28"/>
                <w:lang w:eastAsia="zh-CN"/>
              </w:rPr>
              <w:t>附件</w:t>
            </w:r>
            <w:r>
              <w:rPr>
                <w:rFonts w:hint="eastAsia"/>
                <w:sz w:val="28"/>
                <w:szCs w:val="28"/>
                <w:lang w:eastAsia="zh-CN"/>
              </w:rPr>
              <w:t>1</w:t>
            </w:r>
            <w:r>
              <w:rPr>
                <w:rFonts w:hint="eastAsia"/>
                <w:sz w:val="28"/>
                <w:szCs w:val="28"/>
                <w:lang w:eastAsia="zh-CN"/>
              </w:rPr>
              <w:t>：</w:t>
            </w:r>
            <w:r>
              <w:rPr>
                <w:rFonts w:hint="eastAsia"/>
                <w:sz w:val="28"/>
                <w:szCs w:val="28"/>
                <w:lang w:eastAsia="zh-CN"/>
              </w:rPr>
              <w:t>2820AB</w:t>
            </w:r>
            <w:r>
              <w:rPr>
                <w:rFonts w:hint="eastAsia"/>
                <w:sz w:val="28"/>
                <w:szCs w:val="28"/>
                <w:lang w:eastAsia="zh-CN"/>
              </w:rPr>
              <w:t>物资海拔修正及其他特殊要求</w:t>
            </w:r>
          </w:p>
        </w:tc>
      </w:tr>
      <w:tr w:rsidR="0087171C" w:rsidTr="00B64D8A">
        <w:trPr>
          <w:trHeight w:val="266"/>
          <w:jc w:val="center"/>
        </w:trPr>
        <w:tc>
          <w:tcPr>
            <w:tcW w:w="522" w:type="dxa"/>
            <w:tcBorders>
              <w:top w:val="nil"/>
              <w:left w:val="single" w:sz="4" w:space="0" w:color="auto"/>
              <w:bottom w:val="single" w:sz="4" w:space="0" w:color="auto"/>
              <w:right w:val="single" w:sz="4" w:space="0" w:color="auto"/>
            </w:tcBorders>
            <w:shd w:val="clear" w:color="000000" w:fill="C0C0C0"/>
            <w:vAlign w:val="center"/>
          </w:tcPr>
          <w:p w:rsidR="0087171C" w:rsidRDefault="0087171C" w:rsidP="00B64D8A">
            <w:pPr>
              <w:widowControl/>
              <w:jc w:val="center"/>
              <w:rPr>
                <w:rFonts w:ascii="仿宋" w:eastAsia="仿宋" w:hAnsi="仿宋" w:cs="Arial"/>
                <w:b/>
                <w:bCs/>
                <w:sz w:val="15"/>
                <w:szCs w:val="15"/>
                <w:lang w:eastAsia="zh-CN"/>
              </w:rPr>
            </w:pPr>
            <w:r>
              <w:rPr>
                <w:rFonts w:ascii="仿宋" w:eastAsia="仿宋" w:hAnsi="仿宋" w:cs="Arial" w:hint="eastAsia"/>
                <w:b/>
                <w:bCs/>
                <w:sz w:val="15"/>
                <w:szCs w:val="15"/>
                <w:lang w:eastAsia="zh-CN"/>
              </w:rPr>
              <w:t>序号</w:t>
            </w:r>
          </w:p>
        </w:tc>
        <w:tc>
          <w:tcPr>
            <w:tcW w:w="966" w:type="dxa"/>
            <w:tcBorders>
              <w:top w:val="nil"/>
              <w:left w:val="nil"/>
              <w:bottom w:val="single" w:sz="4" w:space="0" w:color="auto"/>
              <w:right w:val="single" w:sz="4" w:space="0" w:color="auto"/>
            </w:tcBorders>
            <w:shd w:val="clear" w:color="000000" w:fill="C0C0C0"/>
            <w:vAlign w:val="center"/>
          </w:tcPr>
          <w:p w:rsidR="0087171C" w:rsidRDefault="0087171C" w:rsidP="00B64D8A">
            <w:pPr>
              <w:widowControl/>
              <w:jc w:val="center"/>
              <w:rPr>
                <w:rFonts w:ascii="仿宋" w:eastAsia="仿宋" w:hAnsi="仿宋" w:cs="Arial"/>
                <w:b/>
                <w:bCs/>
                <w:sz w:val="15"/>
                <w:szCs w:val="15"/>
                <w:lang w:eastAsia="zh-CN"/>
              </w:rPr>
            </w:pPr>
            <w:r>
              <w:rPr>
                <w:rFonts w:ascii="仿宋" w:eastAsia="仿宋" w:hAnsi="仿宋" w:cs="Arial"/>
                <w:b/>
                <w:bCs/>
                <w:sz w:val="15"/>
                <w:szCs w:val="15"/>
                <w:lang w:eastAsia="zh-CN"/>
              </w:rPr>
              <w:t>采购申请</w:t>
            </w:r>
          </w:p>
        </w:tc>
        <w:tc>
          <w:tcPr>
            <w:tcW w:w="607" w:type="dxa"/>
            <w:tcBorders>
              <w:top w:val="nil"/>
              <w:left w:val="nil"/>
              <w:bottom w:val="single" w:sz="4" w:space="0" w:color="auto"/>
              <w:right w:val="single" w:sz="4" w:space="0" w:color="auto"/>
            </w:tcBorders>
            <w:shd w:val="clear" w:color="000000" w:fill="C0C0C0"/>
            <w:vAlign w:val="center"/>
          </w:tcPr>
          <w:p w:rsidR="0087171C" w:rsidRDefault="0087171C" w:rsidP="00B64D8A">
            <w:pPr>
              <w:widowControl/>
              <w:jc w:val="center"/>
              <w:rPr>
                <w:rFonts w:ascii="仿宋" w:eastAsia="仿宋" w:hAnsi="仿宋" w:cs="Arial"/>
                <w:b/>
                <w:bCs/>
                <w:sz w:val="15"/>
                <w:szCs w:val="15"/>
                <w:lang w:eastAsia="zh-CN"/>
              </w:rPr>
            </w:pPr>
            <w:r>
              <w:rPr>
                <w:rFonts w:ascii="仿宋" w:eastAsia="仿宋" w:hAnsi="仿宋" w:cs="Arial"/>
                <w:b/>
                <w:bCs/>
                <w:sz w:val="15"/>
                <w:szCs w:val="15"/>
                <w:lang w:eastAsia="zh-CN"/>
              </w:rPr>
              <w:t>行</w:t>
            </w:r>
            <w:r>
              <w:rPr>
                <w:rFonts w:ascii="仿宋" w:eastAsia="仿宋" w:hAnsi="仿宋" w:cs="Arial" w:hint="eastAsia"/>
                <w:b/>
                <w:bCs/>
                <w:sz w:val="15"/>
                <w:szCs w:val="15"/>
                <w:lang w:eastAsia="zh-CN"/>
              </w:rPr>
              <w:t>号</w:t>
            </w:r>
          </w:p>
        </w:tc>
        <w:tc>
          <w:tcPr>
            <w:tcW w:w="2875" w:type="dxa"/>
            <w:tcBorders>
              <w:top w:val="nil"/>
              <w:left w:val="nil"/>
              <w:bottom w:val="single" w:sz="4" w:space="0" w:color="auto"/>
              <w:right w:val="single" w:sz="4" w:space="0" w:color="auto"/>
            </w:tcBorders>
            <w:shd w:val="clear" w:color="000000" w:fill="C0C0C0"/>
            <w:vAlign w:val="center"/>
          </w:tcPr>
          <w:p w:rsidR="0087171C" w:rsidRDefault="0087171C" w:rsidP="00B64D8A">
            <w:pPr>
              <w:widowControl/>
              <w:jc w:val="center"/>
              <w:rPr>
                <w:rFonts w:ascii="仿宋" w:eastAsia="仿宋" w:hAnsi="仿宋" w:cs="Arial"/>
                <w:b/>
                <w:bCs/>
                <w:sz w:val="15"/>
                <w:szCs w:val="15"/>
                <w:lang w:eastAsia="zh-CN"/>
              </w:rPr>
            </w:pPr>
            <w:r>
              <w:rPr>
                <w:rFonts w:ascii="仿宋" w:eastAsia="仿宋" w:hAnsi="仿宋" w:cs="Arial"/>
                <w:b/>
                <w:bCs/>
                <w:sz w:val="15"/>
                <w:szCs w:val="15"/>
                <w:lang w:eastAsia="zh-CN"/>
              </w:rPr>
              <w:t>物料描述</w:t>
            </w:r>
          </w:p>
        </w:tc>
        <w:tc>
          <w:tcPr>
            <w:tcW w:w="705" w:type="dxa"/>
            <w:tcBorders>
              <w:top w:val="nil"/>
              <w:left w:val="nil"/>
              <w:bottom w:val="single" w:sz="4" w:space="0" w:color="auto"/>
              <w:right w:val="single" w:sz="4" w:space="0" w:color="auto"/>
            </w:tcBorders>
            <w:shd w:val="clear" w:color="000000" w:fill="C0C0C0"/>
            <w:vAlign w:val="center"/>
          </w:tcPr>
          <w:p w:rsidR="0087171C" w:rsidRDefault="0087171C" w:rsidP="00B64D8A">
            <w:pPr>
              <w:widowControl/>
              <w:jc w:val="center"/>
              <w:rPr>
                <w:rFonts w:ascii="仿宋" w:eastAsia="仿宋" w:hAnsi="仿宋" w:cs="Arial"/>
                <w:b/>
                <w:bCs/>
                <w:sz w:val="15"/>
                <w:szCs w:val="15"/>
                <w:lang w:eastAsia="zh-CN"/>
              </w:rPr>
            </w:pPr>
            <w:r>
              <w:rPr>
                <w:rFonts w:ascii="仿宋" w:eastAsia="仿宋" w:hAnsi="仿宋" w:cs="Arial"/>
                <w:b/>
                <w:bCs/>
                <w:sz w:val="15"/>
                <w:szCs w:val="15"/>
                <w:lang w:eastAsia="zh-CN"/>
              </w:rPr>
              <w:t>数量</w:t>
            </w:r>
          </w:p>
        </w:tc>
        <w:tc>
          <w:tcPr>
            <w:tcW w:w="579" w:type="dxa"/>
            <w:tcBorders>
              <w:top w:val="nil"/>
              <w:left w:val="nil"/>
              <w:bottom w:val="single" w:sz="4" w:space="0" w:color="auto"/>
              <w:right w:val="single" w:sz="4" w:space="0" w:color="auto"/>
            </w:tcBorders>
            <w:shd w:val="clear" w:color="000000" w:fill="C0C0C0"/>
            <w:vAlign w:val="center"/>
          </w:tcPr>
          <w:p w:rsidR="0087171C" w:rsidRDefault="0087171C" w:rsidP="00B64D8A">
            <w:pPr>
              <w:widowControl/>
              <w:jc w:val="center"/>
              <w:rPr>
                <w:rFonts w:ascii="仿宋" w:eastAsia="仿宋" w:hAnsi="仿宋" w:cs="Arial"/>
                <w:b/>
                <w:bCs/>
                <w:sz w:val="15"/>
                <w:szCs w:val="15"/>
                <w:lang w:eastAsia="zh-CN"/>
              </w:rPr>
            </w:pPr>
            <w:r>
              <w:rPr>
                <w:rFonts w:ascii="仿宋" w:eastAsia="仿宋" w:hAnsi="仿宋" w:cs="Arial"/>
                <w:b/>
                <w:bCs/>
                <w:sz w:val="15"/>
                <w:szCs w:val="15"/>
                <w:lang w:eastAsia="zh-CN"/>
              </w:rPr>
              <w:t>单位</w:t>
            </w:r>
          </w:p>
        </w:tc>
        <w:tc>
          <w:tcPr>
            <w:tcW w:w="1689" w:type="dxa"/>
            <w:tcBorders>
              <w:top w:val="nil"/>
              <w:left w:val="nil"/>
              <w:bottom w:val="single" w:sz="4" w:space="0" w:color="auto"/>
              <w:right w:val="single" w:sz="4" w:space="0" w:color="auto"/>
            </w:tcBorders>
            <w:shd w:val="clear" w:color="000000" w:fill="C0C0C0"/>
            <w:vAlign w:val="center"/>
          </w:tcPr>
          <w:p w:rsidR="0087171C" w:rsidRDefault="0087171C" w:rsidP="00B64D8A">
            <w:pPr>
              <w:widowControl/>
              <w:jc w:val="center"/>
              <w:rPr>
                <w:rFonts w:ascii="仿宋" w:eastAsia="仿宋" w:hAnsi="仿宋" w:cs="Arial"/>
                <w:b/>
                <w:bCs/>
                <w:sz w:val="15"/>
                <w:szCs w:val="15"/>
                <w:lang w:eastAsia="zh-CN"/>
              </w:rPr>
            </w:pPr>
            <w:r>
              <w:rPr>
                <w:rFonts w:ascii="仿宋" w:eastAsia="仿宋" w:hAnsi="仿宋" w:cs="Arial"/>
                <w:b/>
                <w:bCs/>
                <w:sz w:val="15"/>
                <w:szCs w:val="15"/>
                <w:lang w:eastAsia="zh-CN"/>
              </w:rPr>
              <w:t>技术规范书ID</w:t>
            </w:r>
          </w:p>
        </w:tc>
        <w:tc>
          <w:tcPr>
            <w:tcW w:w="2385" w:type="dxa"/>
            <w:tcBorders>
              <w:top w:val="nil"/>
              <w:left w:val="nil"/>
              <w:bottom w:val="single" w:sz="4" w:space="0" w:color="auto"/>
              <w:right w:val="single" w:sz="4" w:space="0" w:color="auto"/>
            </w:tcBorders>
            <w:shd w:val="clear" w:color="000000" w:fill="C0C0C0"/>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hint="eastAsia"/>
                <w:b/>
                <w:bCs/>
                <w:sz w:val="15"/>
                <w:szCs w:val="15"/>
                <w:lang w:eastAsia="zh-CN"/>
              </w:rPr>
              <w:t>特殊要求</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0440018134</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100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低压电力电缆,YJLV,铝,35,4芯,ZC,无铠装,普通</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60.000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千米</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9906-500108894-00001</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高海拔地区使用</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2</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0440018134</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130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低压电力电缆,VLV,铝,50,4芯,ZC,22,普通</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12.000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千米</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9906-500108894-00001</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高海拔地区使用</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3</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0440018134</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140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低压电力电缆,VLV,铝,120,4芯,ZC,22,普通</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6.000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千米</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9906-500108894-00001</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高海拔地区使用</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4</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0440018178</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控制电缆,KYJYP2,2.5,4,ZR,23</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22,000.000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米</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0000-500129235-00001</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根据工程实际需求配置</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5</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0440018178</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20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控制电缆,KYJYP2,2.5,7,ZR,23</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4,200.000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米</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0000-500129235-00001</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根据工程实际需求配置</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6</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0440018178</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30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控制电缆,KYJYP2,2.5,10,ZR,23</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3,000.000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米</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0000-500129235-00001</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根据工程实际需求配置</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7</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0440018178</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40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控制电缆,KYJYP2,2.5,14,ZR,23</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1,500.000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米</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0000-500129235-00001</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根据工程实际需求配置</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8</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0440018178</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50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控制电缆,KYJYP2,2.5,19,ZR,23</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500.000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米</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0000-500129235-00001</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根据工程实际需求配置</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9</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0440018178</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60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控制电缆,KYJYP2,4,4,ZR,23</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13,200.000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米</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0000-500129235-00001</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根据工程实际需求配置</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10</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0440018178</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70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控制电缆,KYJYP2,4,10,ZR,23</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1,800.000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米</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0000-500129235-00001</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根据工程实际需求配置</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11</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0440018178</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80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低压电力电缆,YJY,铜,6,2芯,ZC,23,普通</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14.200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千米</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28GH-500129384-00001</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根据工程实际需求配置</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12</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0440018178</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90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低压电力电缆,YJY,铜,10/6,3+1芯,ZC,23,普通</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1.500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千米</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28GH-500129384-00001</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根据工程实际需求配置</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13</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0440018178</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100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低压电力电缆,YJY,铜,16/10,3+1芯,ZC,23,普通</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千米</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28GH-500129384-00001</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根据工程实际需求配置</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14</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0440018178</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110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低压电力电缆,YJY,铜,35/16,3+1芯,ZC,23,普通</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1.700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千米</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28GH-500129384-00001</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根据工程实际需求配置</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15</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0440018178</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460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低压电力电缆,YJY,铜,10,2芯,ZB,23,NH</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17.000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千米</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0000-500141874-00001</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根据工程实际需求配置</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16</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0440018178</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470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低压电力电缆,YJY,铜,25,2芯,ZB,23,NH</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0.500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千米</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0000-500141874-00001</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根据工程实际需求配置</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17</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0440018178</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480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低压电力电缆,YJY,铜,6,2芯,ZB,23,NH</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12.000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千米</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0000-500141874-00001</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根据工程实际需求配置</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18</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0440018178</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490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低压电力电缆,YJY,铜,70,2芯,ZB,23,NH</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3.000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千米</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0000-500141874-00001</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根据工程实际需求配置</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19</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0440018366</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交流避雷器,AC10kV,17kV,硅橡胶,50kV,不带间隙</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900.000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台</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9906-500027151-00069</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海拔修正为4000米</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20</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0440018366</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20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一二次融合成套柱上断路器,AC10kV,630A,20kA,户外</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174.000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套</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9915-500138347-00011</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海拔修正为4000米，报价含检测产生的相关费用</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21</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0440018366</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30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10kV三相隔离开关,630A,20kA,手动双柱立开式,不接地</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295.000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组</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5216-500002150-00001</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海拔修正为4000米</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22</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0440018366</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40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配电终端,站所终端(DTU)</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13.000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套</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9915-500082249-00065</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报价含检测产生的相关费用</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23</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0440018366</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50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配电终端,站所终端(DTU)</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4.000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套</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9915-500082249-00051</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报价含检测产生的相关费用</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24</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0440018369</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接地短路故障指示器</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567.000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台</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9915-500009956-00032</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台既为组，1/3，海拔修正4000米</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25</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0440018369</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20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接地短路故障指示器</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5.000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台</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9915-500009956-00009</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台既为组，1/3，海拔修正4000米</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lastRenderedPageBreak/>
              <w:t>26</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0440018369</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30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交流避雷器,AC10kV,17kV,硅橡胶,50kV,不带间隙</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225.000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台</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9906-500027151-00069</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海拔修正4000米</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27</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0440018369</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40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高压熔断器,AC10kV,跌落式,200A</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15.000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只</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9906-500007913-00034</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海拔修正4000米</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28</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0440018369</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120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一二次融合成套柱上断路器,AC10kV,630A,20kA,户外</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35.000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套</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9915-500138347-00011</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海拔修正4000米</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29</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0440018369</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130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10kV三相隔离开关,630A,20kA,手动双柱立开式,不接地</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70.000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组</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5216-500002150-00002</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海拔修正4000米</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30</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0440018369</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140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配电终端,馈线终端(FTU)</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244.000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套</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9915-500082246-00045</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海拔修正4000米</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31</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0440018369</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270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一二次融合成套环网箱,AC10kV,630A,固体,二进四出</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3.000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套</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9915-500138342-00010</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海拔修正4000米</w:t>
            </w:r>
          </w:p>
        </w:tc>
      </w:tr>
      <w:tr w:rsidR="0087171C" w:rsidTr="00B64D8A">
        <w:trPr>
          <w:trHeight w:val="510"/>
          <w:jc w:val="center"/>
        </w:trPr>
        <w:tc>
          <w:tcPr>
            <w:tcW w:w="522" w:type="dxa"/>
            <w:tcBorders>
              <w:top w:val="nil"/>
              <w:left w:val="single" w:sz="4" w:space="0" w:color="auto"/>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32</w:t>
            </w:r>
          </w:p>
        </w:tc>
        <w:tc>
          <w:tcPr>
            <w:tcW w:w="966"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0440018134</w:t>
            </w:r>
          </w:p>
        </w:tc>
        <w:tc>
          <w:tcPr>
            <w:tcW w:w="607"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100</w:t>
            </w:r>
          </w:p>
        </w:tc>
        <w:tc>
          <w:tcPr>
            <w:tcW w:w="287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低压电力电缆,YJLV,铝,35,4芯,ZC,无铠装,普通</w:t>
            </w:r>
          </w:p>
        </w:tc>
        <w:tc>
          <w:tcPr>
            <w:tcW w:w="70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60.000</w:t>
            </w:r>
          </w:p>
        </w:tc>
        <w:tc>
          <w:tcPr>
            <w:tcW w:w="57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千米</w:t>
            </w:r>
          </w:p>
        </w:tc>
        <w:tc>
          <w:tcPr>
            <w:tcW w:w="1689"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9906-500108894-00001</w:t>
            </w:r>
          </w:p>
        </w:tc>
        <w:tc>
          <w:tcPr>
            <w:tcW w:w="2385" w:type="dxa"/>
            <w:tcBorders>
              <w:top w:val="nil"/>
              <w:left w:val="nil"/>
              <w:bottom w:val="single" w:sz="4" w:space="0" w:color="auto"/>
              <w:right w:val="single" w:sz="4" w:space="0" w:color="auto"/>
            </w:tcBorders>
            <w:shd w:val="clear" w:color="auto" w:fill="auto"/>
            <w:vAlign w:val="center"/>
          </w:tcPr>
          <w:p w:rsidR="0087171C" w:rsidRDefault="0087171C" w:rsidP="00B64D8A">
            <w:pPr>
              <w:widowControl/>
              <w:jc w:val="center"/>
              <w:rPr>
                <w:rFonts w:ascii="仿宋" w:eastAsia="仿宋" w:hAnsi="仿宋" w:cs="Arial"/>
                <w:sz w:val="15"/>
                <w:szCs w:val="15"/>
                <w:lang w:eastAsia="zh-CN"/>
              </w:rPr>
            </w:pPr>
            <w:r>
              <w:rPr>
                <w:rFonts w:ascii="仿宋" w:eastAsia="仿宋" w:hAnsi="仿宋" w:cs="Arial"/>
                <w:sz w:val="15"/>
                <w:szCs w:val="15"/>
                <w:lang w:eastAsia="zh-CN"/>
              </w:rPr>
              <w:t>高海拔地区使用</w:t>
            </w:r>
          </w:p>
        </w:tc>
      </w:tr>
    </w:tbl>
    <w:p w:rsidR="0087171C" w:rsidRDefault="0087171C" w:rsidP="0087171C">
      <w:pPr>
        <w:rPr>
          <w:color w:val="FF0000"/>
          <w:lang w:eastAsia="zh-CN"/>
        </w:rPr>
      </w:pPr>
    </w:p>
    <w:p w:rsidR="0087171C" w:rsidRDefault="0087171C" w:rsidP="0087171C">
      <w:pPr>
        <w:rPr>
          <w:color w:val="FF0000"/>
          <w:lang w:eastAsia="zh-CN"/>
        </w:rPr>
      </w:pPr>
    </w:p>
    <w:p w:rsidR="0087171C" w:rsidRDefault="0087171C" w:rsidP="0087171C">
      <w:pPr>
        <w:pStyle w:val="a0"/>
        <w:tabs>
          <w:tab w:val="left" w:pos="5880"/>
          <w:tab w:val="left" w:pos="6826"/>
          <w:tab w:val="left" w:pos="7769"/>
        </w:tabs>
        <w:ind w:right="102"/>
        <w:rPr>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560"/>
        <w:rPr>
          <w:rFonts w:cs="宋体"/>
          <w:sz w:val="11"/>
          <w:szCs w:val="11"/>
          <w:lang w:eastAsia="zh-CN"/>
        </w:rPr>
      </w:pPr>
      <w:r>
        <w:rPr>
          <w:rFonts w:hint="eastAsia"/>
          <w:sz w:val="28"/>
          <w:szCs w:val="28"/>
          <w:lang w:eastAsia="zh-CN"/>
        </w:rPr>
        <w:lastRenderedPageBreak/>
        <w:t>附件2：</w:t>
      </w: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r>
        <w:rPr>
          <w:rFonts w:cs="宋体"/>
          <w:noProof/>
          <w:sz w:val="11"/>
          <w:szCs w:val="11"/>
          <w:lang w:eastAsia="zh-CN"/>
        </w:rPr>
        <w:drawing>
          <wp:inline distT="0" distB="0" distL="114300" distR="114300" wp14:anchorId="35494629" wp14:editId="571562B1">
            <wp:extent cx="5277485" cy="7258050"/>
            <wp:effectExtent l="0" t="0" r="10795" b="11430"/>
            <wp:docPr id="1" name="图片 1" descr="121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1 001"/>
                    <pic:cNvPicPr>
                      <a:picLocks noChangeAspect="1"/>
                    </pic:cNvPicPr>
                  </pic:nvPicPr>
                  <pic:blipFill>
                    <a:blip r:embed="rId5"/>
                    <a:stretch>
                      <a:fillRect/>
                    </a:stretch>
                  </pic:blipFill>
                  <pic:spPr>
                    <a:xfrm>
                      <a:off x="0" y="0"/>
                      <a:ext cx="5277485" cy="7258050"/>
                    </a:xfrm>
                    <a:prstGeom prst="rect">
                      <a:avLst/>
                    </a:prstGeom>
                  </pic:spPr>
                </pic:pic>
              </a:graphicData>
            </a:graphic>
          </wp:inline>
        </w:drawing>
      </w: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r>
        <w:rPr>
          <w:rFonts w:cs="宋体"/>
          <w:noProof/>
          <w:sz w:val="11"/>
          <w:szCs w:val="11"/>
          <w:lang w:eastAsia="zh-CN"/>
        </w:rPr>
        <w:drawing>
          <wp:inline distT="0" distB="0" distL="114300" distR="114300" wp14:anchorId="6A780B4C" wp14:editId="1A564B23">
            <wp:extent cx="5277485" cy="7258050"/>
            <wp:effectExtent l="0" t="0" r="10795" b="11430"/>
            <wp:docPr id="3" name="图片 3" descr="121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21 002"/>
                    <pic:cNvPicPr>
                      <a:picLocks noChangeAspect="1"/>
                    </pic:cNvPicPr>
                  </pic:nvPicPr>
                  <pic:blipFill>
                    <a:blip r:embed="rId6"/>
                    <a:stretch>
                      <a:fillRect/>
                    </a:stretch>
                  </pic:blipFill>
                  <pic:spPr>
                    <a:xfrm>
                      <a:off x="0" y="0"/>
                      <a:ext cx="5277485" cy="7258050"/>
                    </a:xfrm>
                    <a:prstGeom prst="rect">
                      <a:avLst/>
                    </a:prstGeom>
                  </pic:spPr>
                </pic:pic>
              </a:graphicData>
            </a:graphic>
          </wp:inline>
        </w:drawing>
      </w: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87171C" w:rsidRDefault="0087171C" w:rsidP="0087171C">
      <w:pPr>
        <w:rPr>
          <w:color w:val="FF0000"/>
          <w:lang w:eastAsia="zh-CN"/>
        </w:rPr>
      </w:pPr>
      <w:r>
        <w:rPr>
          <w:color w:val="FF0000"/>
          <w:lang w:eastAsia="zh-CN"/>
        </w:rPr>
        <w:lastRenderedPageBreak/>
        <w:t>附件</w:t>
      </w:r>
      <w:r>
        <w:rPr>
          <w:rFonts w:hint="eastAsia"/>
          <w:color w:val="FF0000"/>
          <w:lang w:eastAsia="zh-CN"/>
        </w:rPr>
        <w:t>3</w:t>
      </w:r>
      <w:r>
        <w:rPr>
          <w:rFonts w:hint="eastAsia"/>
          <w:color w:val="FF0000"/>
          <w:lang w:eastAsia="zh-CN"/>
        </w:rPr>
        <w:t>：</w:t>
      </w:r>
      <w:r>
        <w:rPr>
          <w:rFonts w:eastAsia="黑体"/>
          <w:b/>
          <w:lang w:eastAsia="zh-CN"/>
        </w:rPr>
        <w:t>招标人、招标代理机构及投标人关于招标代理服务费的三方约定</w:t>
      </w:r>
    </w:p>
    <w:p w:rsidR="0087171C" w:rsidRDefault="0087171C" w:rsidP="0087171C">
      <w:pPr>
        <w:ind w:firstLineChars="200" w:firstLine="560"/>
        <w:rPr>
          <w:sz w:val="28"/>
          <w:szCs w:val="28"/>
          <w:lang w:eastAsia="zh-CN"/>
        </w:rPr>
      </w:pPr>
    </w:p>
    <w:p w:rsidR="0087171C" w:rsidRDefault="0087171C" w:rsidP="0087171C">
      <w:pPr>
        <w:autoSpaceDE w:val="0"/>
        <w:autoSpaceDN w:val="0"/>
        <w:adjustRightInd w:val="0"/>
        <w:snapToGrid w:val="0"/>
        <w:rPr>
          <w:rFonts w:ascii="黑体" w:eastAsia="黑体"/>
          <w:b/>
          <w:color w:val="FF0000"/>
          <w:lang w:eastAsia="zh-CN"/>
        </w:rPr>
      </w:pPr>
      <w:r>
        <w:rPr>
          <w:rFonts w:ascii="黑体" w:eastAsia="黑体" w:hint="eastAsia"/>
          <w:b/>
          <w:color w:val="FF0000"/>
          <w:lang w:eastAsia="zh-CN"/>
        </w:rPr>
        <w:t>招标人、招标代理机构与投标人三方约定</w:t>
      </w:r>
    </w:p>
    <w:p w:rsidR="0087171C" w:rsidRDefault="0087171C" w:rsidP="0087171C">
      <w:pPr>
        <w:pStyle w:val="NewNewNewNewNewNewNewNewNewNewNewNewNewNewNewNewNewNewNewNewNewNewNewNewNewNewNewNewNewNewNewNewNewNewNewNewNewNewNewNewNewNewNewNewNewNewNewNew"/>
        <w:spacing w:line="400" w:lineRule="exact"/>
        <w:ind w:firstLineChars="200" w:firstLine="480"/>
        <w:rPr>
          <w:rFonts w:asciiTheme="minorEastAsia" w:eastAsiaTheme="minorEastAsia" w:hAnsiTheme="minorEastAsia"/>
          <w:b/>
          <w:bCs/>
          <w:color w:val="FF0000"/>
          <w:sz w:val="24"/>
          <w:szCs w:val="24"/>
          <w:lang w:eastAsia="zh-CN"/>
        </w:rPr>
      </w:pPr>
      <w:r>
        <w:rPr>
          <w:rFonts w:asciiTheme="minorEastAsia" w:eastAsiaTheme="minorEastAsia" w:hAnsiTheme="minorEastAsia" w:hint="eastAsia"/>
          <w:color w:val="FF0000"/>
          <w:sz w:val="24"/>
          <w:szCs w:val="24"/>
        </w:rPr>
        <w:t>▲要求为原件由</w:t>
      </w:r>
      <w:r>
        <w:rPr>
          <w:rFonts w:asciiTheme="minorEastAsia" w:eastAsiaTheme="minorEastAsia" w:hAnsiTheme="minorEastAsia" w:hint="eastAsia"/>
          <w:color w:val="FF0000"/>
          <w:sz w:val="24"/>
          <w:szCs w:val="24"/>
          <w:lang w:eastAsia="zh-CN"/>
        </w:rPr>
        <w:t>法定代表人或其委托代理人</w:t>
      </w:r>
      <w:r>
        <w:rPr>
          <w:rFonts w:asciiTheme="minorEastAsia" w:eastAsiaTheme="minorEastAsia" w:hAnsiTheme="minorEastAsia" w:hint="eastAsia"/>
          <w:color w:val="FF0000"/>
          <w:sz w:val="24"/>
          <w:szCs w:val="24"/>
        </w:rPr>
        <w:t>签字</w:t>
      </w:r>
      <w:r>
        <w:rPr>
          <w:rFonts w:asciiTheme="minorEastAsia" w:eastAsiaTheme="minorEastAsia" w:hAnsiTheme="minorEastAsia" w:hint="eastAsia"/>
          <w:color w:val="FF0000"/>
          <w:sz w:val="24"/>
          <w:szCs w:val="24"/>
          <w:lang w:eastAsia="zh-CN"/>
        </w:rPr>
        <w:t>、</w:t>
      </w:r>
      <w:r>
        <w:rPr>
          <w:rFonts w:asciiTheme="minorEastAsia" w:eastAsiaTheme="minorEastAsia" w:hAnsiTheme="minorEastAsia" w:hint="eastAsia"/>
          <w:color w:val="FF0000"/>
          <w:sz w:val="24"/>
          <w:szCs w:val="24"/>
        </w:rPr>
        <w:t>加盖单位公章后，附在商务投标文件中。</w:t>
      </w:r>
    </w:p>
    <w:tbl>
      <w:tblPr>
        <w:tblW w:w="8269" w:type="dxa"/>
        <w:jc w:val="center"/>
        <w:tblInd w:w="-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69"/>
      </w:tblGrid>
      <w:tr w:rsidR="0087171C" w:rsidTr="00B64D8A">
        <w:trPr>
          <w:jc w:val="center"/>
        </w:trPr>
        <w:tc>
          <w:tcPr>
            <w:tcW w:w="8269" w:type="dxa"/>
          </w:tcPr>
          <w:p w:rsidR="0087171C" w:rsidRDefault="0087171C" w:rsidP="00B64D8A">
            <w:pPr>
              <w:pStyle w:val="NewNewNewNewNewNewNewNewNewNewNewNewNewNewNewNewNewNewNewNewNewNewNewNewNewNewNewNewNewNewNewNewNewNewNewNewNewNewNewNewNewNewNewNewNewNewNewNewNew"/>
              <w:spacing w:line="360" w:lineRule="auto"/>
              <w:rPr>
                <w:rFonts w:asciiTheme="minorEastAsia" w:eastAsiaTheme="minorEastAsia" w:hAnsiTheme="minorEastAsia"/>
                <w:b/>
                <w:bCs/>
                <w:sz w:val="28"/>
                <w:szCs w:val="36"/>
              </w:rPr>
            </w:pPr>
          </w:p>
          <w:p w:rsidR="0087171C" w:rsidRDefault="0087171C" w:rsidP="00B64D8A">
            <w:pPr>
              <w:pStyle w:val="NewNewNewNewNewNewNewNewNewNewNewNewNewNewNewNewNewNewNewNewNewNewNewNewNewNewNewNewNewNewNewNewNewNewNewNewNewNewNewNewNewNewNewNewNewNewNewNewNew"/>
              <w:spacing w:line="360" w:lineRule="auto"/>
              <w:jc w:val="center"/>
              <w:rPr>
                <w:rFonts w:asciiTheme="minorEastAsia" w:eastAsiaTheme="minorEastAsia" w:hAnsiTheme="minorEastAsia"/>
                <w:b/>
                <w:sz w:val="36"/>
                <w:szCs w:val="36"/>
              </w:rPr>
            </w:pPr>
            <w:r>
              <w:rPr>
                <w:rFonts w:asciiTheme="minorEastAsia" w:eastAsiaTheme="minorEastAsia" w:hAnsiTheme="minorEastAsia" w:hint="eastAsia"/>
                <w:b/>
                <w:bCs/>
                <w:sz w:val="24"/>
                <w:szCs w:val="36"/>
              </w:rPr>
              <w:t>招标人、招标代理机构与投标人三方约定</w:t>
            </w:r>
          </w:p>
          <w:p w:rsidR="0087171C" w:rsidRDefault="0087171C" w:rsidP="00B64D8A">
            <w:pPr>
              <w:pStyle w:val="NewNewNewNewNewNewNewNewNewNewNewNewNewNewNewNewNewNewNewNewNewNewNewNewNewNewNewNewNewNewNewNewNewNewNewNewNewNewNewNewNewNewNewNewNewNewNewNewNew"/>
              <w:rPr>
                <w:rFonts w:asciiTheme="minorEastAsia" w:eastAsiaTheme="minorEastAsia" w:hAnsiTheme="minorEastAsia"/>
                <w:szCs w:val="28"/>
              </w:rPr>
            </w:pPr>
          </w:p>
          <w:p w:rsidR="0087171C" w:rsidRDefault="0087171C" w:rsidP="00B64D8A">
            <w:pPr>
              <w:pStyle w:val="NewNewNewNewNewNewNewNewNewNewNewNewNewNewNewNewNewNewNewNewNewNewNewNewNewNewNewNewNewNewNewNewNewNewNewNewNewNewNewNewNewNewNewNewNewNewNewNewNew"/>
              <w:rPr>
                <w:rFonts w:asciiTheme="minorEastAsia" w:eastAsiaTheme="minorEastAsia" w:hAnsiTheme="minorEastAsia"/>
                <w:szCs w:val="28"/>
              </w:rPr>
            </w:pPr>
          </w:p>
          <w:p w:rsidR="0087171C" w:rsidRDefault="0087171C" w:rsidP="00B64D8A">
            <w:pPr>
              <w:pStyle w:val="NewNewNewNewNewNewNewNewNewNewNewNewNewNewNewNewNewNewNewNewNewNewNewNewNewNewNewNewNewNewNewNewNewNewNewNewNewNewNewNewNewNewNewNewNewNewNewNewNew"/>
              <w:rPr>
                <w:rFonts w:asciiTheme="minorEastAsia" w:eastAsiaTheme="minorEastAsia" w:hAnsiTheme="minorEastAsia"/>
                <w:szCs w:val="28"/>
              </w:rPr>
            </w:pPr>
          </w:p>
          <w:p w:rsidR="0087171C" w:rsidRDefault="0087171C" w:rsidP="00B64D8A">
            <w:pPr>
              <w:pStyle w:val="p0New"/>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rsidR="0087171C" w:rsidRDefault="0087171C" w:rsidP="00B64D8A">
            <w:pPr>
              <w:pStyle w:val="p0New"/>
              <w:spacing w:line="360" w:lineRule="auto"/>
              <w:rPr>
                <w:rFonts w:asciiTheme="minorEastAsia" w:eastAsiaTheme="minorEastAsia" w:hAnsiTheme="minorEastAsia"/>
                <w:kern w:val="2"/>
                <w:sz w:val="24"/>
                <w:szCs w:val="24"/>
              </w:rPr>
            </w:pPr>
            <w:r>
              <w:rPr>
                <w:rFonts w:asciiTheme="minorEastAsia" w:eastAsiaTheme="minorEastAsia" w:hAnsiTheme="minorEastAsia" w:hint="eastAsia"/>
                <w:kern w:val="2"/>
                <w:szCs w:val="28"/>
              </w:rPr>
              <w:t xml:space="preserve">                        </w:t>
            </w:r>
            <w:r>
              <w:rPr>
                <w:rFonts w:asciiTheme="minorEastAsia" w:eastAsiaTheme="minorEastAsia" w:hAnsiTheme="minorEastAsia" w:hint="eastAsia"/>
                <w:kern w:val="2"/>
                <w:sz w:val="24"/>
                <w:szCs w:val="24"/>
              </w:rPr>
              <w:t xml:space="preserve">    </w:t>
            </w:r>
            <w:r>
              <w:rPr>
                <w:rFonts w:asciiTheme="minorEastAsia" w:eastAsiaTheme="minorEastAsia" w:hAnsiTheme="minorEastAsia" w:hint="eastAsia"/>
                <w:sz w:val="24"/>
                <w:szCs w:val="24"/>
              </w:rPr>
              <w:t>法定代表人或其委托代理人签字</w:t>
            </w:r>
            <w:r>
              <w:rPr>
                <w:rFonts w:asciiTheme="minorEastAsia" w:eastAsiaTheme="minorEastAsia" w:hAnsiTheme="minorEastAsia" w:hint="eastAsia"/>
                <w:kern w:val="2"/>
                <w:sz w:val="24"/>
                <w:szCs w:val="24"/>
              </w:rPr>
              <w:t>：</w:t>
            </w:r>
          </w:p>
          <w:p w:rsidR="0087171C" w:rsidRDefault="0087171C" w:rsidP="00B64D8A">
            <w:pPr>
              <w:pStyle w:val="p0New"/>
              <w:spacing w:line="360" w:lineRule="auto"/>
              <w:rPr>
                <w:rFonts w:asciiTheme="minorEastAsia" w:eastAsiaTheme="minorEastAsia" w:hAnsiTheme="minorEastAsia"/>
                <w:kern w:val="2"/>
                <w:sz w:val="24"/>
                <w:szCs w:val="24"/>
              </w:rPr>
            </w:pPr>
          </w:p>
          <w:p w:rsidR="0087171C" w:rsidRDefault="0087171C" w:rsidP="00B64D8A">
            <w:pPr>
              <w:pStyle w:val="p0New"/>
              <w:spacing w:line="360" w:lineRule="auto"/>
              <w:rPr>
                <w:rFonts w:asciiTheme="minorEastAsia" w:eastAsiaTheme="minorEastAsia" w:hAnsiTheme="minorEastAsia"/>
                <w:kern w:val="2"/>
                <w:sz w:val="24"/>
                <w:szCs w:val="24"/>
              </w:rPr>
            </w:pPr>
          </w:p>
          <w:p w:rsidR="0087171C" w:rsidRDefault="0087171C" w:rsidP="00B64D8A">
            <w:pPr>
              <w:pStyle w:val="p0New"/>
              <w:spacing w:line="360" w:lineRule="auto"/>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 xml:space="preserve">                            投标人（公章）：</w:t>
            </w:r>
          </w:p>
          <w:p w:rsidR="0087171C" w:rsidRDefault="0087171C" w:rsidP="00B64D8A">
            <w:pPr>
              <w:pStyle w:val="NewNewNewNewNewNewNewNewNewNewNewNewNewNewNewNewNewNewNewNewNewNewNewNewNewNewNewNewNewNewNewNewNewNewNewNewNewNewNewNewNewNewNewNewNewNewNewNewNew"/>
              <w:ind w:firstLineChars="2300" w:firstLine="5520"/>
              <w:rPr>
                <w:rFonts w:asciiTheme="minorEastAsia" w:eastAsiaTheme="minorEastAsia" w:hAnsiTheme="minorEastAsia"/>
                <w:b/>
                <w:szCs w:val="28"/>
              </w:rPr>
            </w:pPr>
            <w:r>
              <w:rPr>
                <w:rFonts w:asciiTheme="minorEastAsia" w:eastAsiaTheme="minorEastAsia" w:hAnsiTheme="minorEastAsia" w:hint="eastAsia"/>
                <w:sz w:val="24"/>
              </w:rPr>
              <w:t>年   月   日</w:t>
            </w:r>
          </w:p>
        </w:tc>
      </w:tr>
    </w:tbl>
    <w:p w:rsidR="0087171C" w:rsidRDefault="0087171C" w:rsidP="0087171C">
      <w:pPr>
        <w:pStyle w:val="a7"/>
        <w:tabs>
          <w:tab w:val="left" w:pos="12960"/>
        </w:tabs>
        <w:ind w:leftChars="1748" w:left="3846"/>
        <w:rPr>
          <w:rFonts w:ascii="ABCDEE+黑体" w:eastAsia="ABCDEE+黑体"/>
          <w:color w:val="000000"/>
          <w:sz w:val="32"/>
          <w:szCs w:val="32"/>
        </w:rPr>
      </w:pPr>
    </w:p>
    <w:p w:rsidR="0087171C" w:rsidRDefault="0087171C" w:rsidP="0087171C">
      <w:pPr>
        <w:pStyle w:val="a7"/>
        <w:tabs>
          <w:tab w:val="left" w:pos="12960"/>
        </w:tabs>
        <w:ind w:leftChars="1748" w:left="3846"/>
        <w:rPr>
          <w:rFonts w:ascii="ABCDEE+黑体" w:eastAsia="ABCDEE+黑体"/>
          <w:color w:val="000000"/>
          <w:sz w:val="32"/>
          <w:szCs w:val="32"/>
        </w:rPr>
      </w:pPr>
    </w:p>
    <w:p w:rsidR="0087171C" w:rsidRDefault="0087171C" w:rsidP="0087171C">
      <w:pPr>
        <w:rPr>
          <w:lang w:eastAsia="zh-CN"/>
        </w:rPr>
      </w:pPr>
    </w:p>
    <w:p w:rsidR="0087171C" w:rsidRDefault="0087171C" w:rsidP="0087171C">
      <w:pPr>
        <w:pStyle w:val="a0"/>
        <w:tabs>
          <w:tab w:val="left" w:pos="5880"/>
          <w:tab w:val="left" w:pos="6826"/>
          <w:tab w:val="left" w:pos="7769"/>
        </w:tabs>
        <w:ind w:left="0" w:right="102" w:firstLine="220"/>
        <w:rPr>
          <w:rFonts w:cs="宋体"/>
          <w:sz w:val="11"/>
          <w:szCs w:val="11"/>
          <w:lang w:eastAsia="zh-CN"/>
        </w:rPr>
      </w:pPr>
    </w:p>
    <w:p w:rsidR="007A74F1" w:rsidRDefault="007A74F1">
      <w:pPr>
        <w:rPr>
          <w:lang w:eastAsia="zh-CN"/>
        </w:rPr>
      </w:pPr>
      <w:bookmarkStart w:id="0" w:name="_GoBack"/>
      <w:bookmarkEnd w:id="0"/>
    </w:p>
    <w:sectPr w:rsidR="007A74F1">
      <w:footerReference w:type="default" r:id="rId7"/>
      <w:headerReference w:type="first" r:id="rId8"/>
      <w:footerReference w:type="first" r:id="rId9"/>
      <w:pgSz w:w="11906" w:h="16838"/>
      <w:pgMar w:top="1440" w:right="1797" w:bottom="1440" w:left="1797" w:header="851" w:footer="992" w:gutter="0"/>
      <w:cols w:space="425"/>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BCDEE+黑体">
    <w:altName w:val="宋体"/>
    <w:charset w:val="86"/>
    <w:family w:val="auto"/>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191" w:rsidRDefault="0087171C">
    <w:pPr>
      <w:pStyle w:val="a5"/>
      <w:jc w:val="center"/>
    </w:pPr>
    <w:r>
      <w:fldChar w:fldCharType="begin"/>
    </w:r>
    <w:r>
      <w:instrText xml:space="preserve"> PAGE   \* MERGEFORMAT </w:instrText>
    </w:r>
    <w:r>
      <w:fldChar w:fldCharType="separate"/>
    </w:r>
    <w:r w:rsidRPr="0087171C">
      <w:rPr>
        <w:noProof/>
        <w:lang w:val="zh-CN"/>
      </w:rPr>
      <w:t>5</w:t>
    </w:r>
    <w:r>
      <w:rPr>
        <w:lang w:val="zh-CN"/>
      </w:rPr>
      <w:fldChar w:fldCharType="end"/>
    </w:r>
  </w:p>
  <w:p w:rsidR="00634191" w:rsidRDefault="0087171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191" w:rsidRDefault="0087171C">
    <w:pPr>
      <w:pStyle w:val="a5"/>
      <w:jc w:val="center"/>
    </w:pPr>
    <w:r>
      <w:fldChar w:fldCharType="begin"/>
    </w:r>
    <w:r>
      <w:instrText xml:space="preserve"> PAGE   \* MERGEFORMAT </w:instrText>
    </w:r>
    <w:r>
      <w:fldChar w:fldCharType="separate"/>
    </w:r>
    <w:r>
      <w:rPr>
        <w:lang w:val="zh-CN"/>
      </w:rPr>
      <w:t>1</w:t>
    </w:r>
    <w:r>
      <w:rPr>
        <w:lang w:val="zh-CN"/>
      </w:rPr>
      <w:fldChar w:fldCharType="end"/>
    </w:r>
  </w:p>
  <w:p w:rsidR="00634191" w:rsidRDefault="0087171C">
    <w:pPr>
      <w:pStyle w:val="a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191" w:rsidRDefault="0087171C">
    <w:pPr>
      <w:pStyle w:val="a6"/>
      <w:rPr>
        <w:rFonts w:ascii="宋体"/>
        <w:sz w:val="21"/>
        <w:szCs w:val="21"/>
        <w:lang w:eastAsia="zh-CN"/>
      </w:rPr>
    </w:pPr>
    <w:r>
      <w:rPr>
        <w:rFonts w:ascii="宋体" w:hAnsi="宋体"/>
        <w:sz w:val="21"/>
        <w:szCs w:val="21"/>
        <w:lang w:eastAsia="zh-CN"/>
      </w:rPr>
      <w:t xml:space="preserve">                                    SGTYHT/1</w:t>
    </w:r>
    <w:r>
      <w:rPr>
        <w:rFonts w:ascii="宋体" w:hAnsi="宋体" w:hint="eastAsia"/>
        <w:sz w:val="21"/>
        <w:szCs w:val="21"/>
        <w:lang w:eastAsia="zh-CN"/>
      </w:rPr>
      <w:t>6</w:t>
    </w:r>
    <w:r>
      <w:rPr>
        <w:rFonts w:ascii="宋体" w:hAnsi="宋体"/>
        <w:sz w:val="21"/>
        <w:szCs w:val="21"/>
        <w:lang w:eastAsia="zh-CN"/>
      </w:rPr>
      <w:t>-MM-1</w:t>
    </w:r>
    <w:r>
      <w:rPr>
        <w:rFonts w:ascii="宋体" w:hAnsi="宋体" w:hint="eastAsia"/>
        <w:sz w:val="21"/>
        <w:szCs w:val="21"/>
        <w:lang w:eastAsia="zh-CN"/>
      </w:rPr>
      <w:t>72</w:t>
    </w:r>
    <w:r>
      <w:rPr>
        <w:rFonts w:ascii="宋体" w:hAnsi="宋体" w:hint="eastAsia"/>
        <w:sz w:val="21"/>
        <w:szCs w:val="21"/>
        <w:lang w:eastAsia="zh-CN"/>
      </w:rPr>
      <w:t>协议库存物资寄存结算协议</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71C"/>
    <w:rsid w:val="0006766D"/>
    <w:rsid w:val="000911BC"/>
    <w:rsid w:val="000E44D2"/>
    <w:rsid w:val="00270309"/>
    <w:rsid w:val="004F4DCF"/>
    <w:rsid w:val="007A74F1"/>
    <w:rsid w:val="0087171C"/>
    <w:rsid w:val="00885973"/>
    <w:rsid w:val="00A81A12"/>
    <w:rsid w:val="00B7517E"/>
    <w:rsid w:val="00C252A4"/>
    <w:rsid w:val="00CF32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87171C"/>
    <w:pPr>
      <w:widowControl w:val="0"/>
    </w:pPr>
    <w:rPr>
      <w:rFonts w:ascii="Calibri" w:eastAsia="宋体" w:hAnsi="Calibri" w:cs="Times New Roman"/>
      <w:kern w:val="0"/>
      <w:sz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uiPriority w:val="34"/>
    <w:qFormat/>
    <w:rsid w:val="0006766D"/>
    <w:pPr>
      <w:ind w:firstLineChars="200" w:firstLine="420"/>
      <w:jc w:val="both"/>
    </w:pPr>
    <w:rPr>
      <w:rFonts w:ascii="Times New Roman" w:hAnsi="Times New Roman"/>
      <w:kern w:val="2"/>
      <w:sz w:val="21"/>
      <w:szCs w:val="24"/>
      <w:lang w:eastAsia="zh-CN"/>
    </w:rPr>
  </w:style>
  <w:style w:type="paragraph" w:styleId="a0">
    <w:name w:val="Body Text"/>
    <w:basedOn w:val="a"/>
    <w:link w:val="Char"/>
    <w:qFormat/>
    <w:rsid w:val="0087171C"/>
    <w:pPr>
      <w:ind w:left="100"/>
    </w:pPr>
    <w:rPr>
      <w:rFonts w:ascii="宋体" w:hAnsi="宋体"/>
      <w:sz w:val="21"/>
      <w:szCs w:val="21"/>
    </w:rPr>
  </w:style>
  <w:style w:type="character" w:customStyle="1" w:styleId="Char">
    <w:name w:val="正文文本 Char"/>
    <w:basedOn w:val="a1"/>
    <w:link w:val="a0"/>
    <w:qFormat/>
    <w:rsid w:val="0087171C"/>
    <w:rPr>
      <w:rFonts w:ascii="宋体" w:eastAsia="宋体" w:hAnsi="宋体" w:cs="Times New Roman"/>
      <w:kern w:val="0"/>
      <w:szCs w:val="21"/>
      <w:lang w:eastAsia="en-US"/>
    </w:rPr>
  </w:style>
  <w:style w:type="paragraph" w:styleId="a5">
    <w:name w:val="footer"/>
    <w:basedOn w:val="a"/>
    <w:link w:val="Char0"/>
    <w:uiPriority w:val="99"/>
    <w:qFormat/>
    <w:rsid w:val="0087171C"/>
    <w:pPr>
      <w:tabs>
        <w:tab w:val="center" w:pos="4153"/>
        <w:tab w:val="right" w:pos="8306"/>
      </w:tabs>
      <w:snapToGrid w:val="0"/>
    </w:pPr>
    <w:rPr>
      <w:sz w:val="18"/>
      <w:szCs w:val="18"/>
    </w:rPr>
  </w:style>
  <w:style w:type="character" w:customStyle="1" w:styleId="Char0">
    <w:name w:val="页脚 Char"/>
    <w:basedOn w:val="a1"/>
    <w:link w:val="a5"/>
    <w:uiPriority w:val="99"/>
    <w:qFormat/>
    <w:rsid w:val="0087171C"/>
    <w:rPr>
      <w:rFonts w:ascii="Calibri" w:eastAsia="宋体" w:hAnsi="Calibri" w:cs="Times New Roman"/>
      <w:kern w:val="0"/>
      <w:sz w:val="18"/>
      <w:szCs w:val="18"/>
      <w:lang w:eastAsia="en-US"/>
    </w:rPr>
  </w:style>
  <w:style w:type="paragraph" w:styleId="a6">
    <w:name w:val="header"/>
    <w:basedOn w:val="a"/>
    <w:link w:val="Char1"/>
    <w:uiPriority w:val="99"/>
    <w:qFormat/>
    <w:rsid w:val="0087171C"/>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1"/>
    <w:link w:val="a6"/>
    <w:uiPriority w:val="99"/>
    <w:qFormat/>
    <w:rsid w:val="0087171C"/>
    <w:rPr>
      <w:rFonts w:ascii="Calibri" w:eastAsia="宋体" w:hAnsi="Calibri" w:cs="Times New Roman"/>
      <w:kern w:val="0"/>
      <w:sz w:val="18"/>
      <w:szCs w:val="18"/>
      <w:lang w:eastAsia="en-US"/>
    </w:rPr>
  </w:style>
  <w:style w:type="paragraph" w:styleId="a7">
    <w:name w:val="Normal (Web)"/>
    <w:basedOn w:val="a"/>
    <w:uiPriority w:val="99"/>
    <w:qFormat/>
    <w:rsid w:val="0087171C"/>
    <w:pPr>
      <w:widowControl/>
      <w:spacing w:before="100" w:beforeAutospacing="1" w:after="100" w:afterAutospacing="1"/>
    </w:pPr>
    <w:rPr>
      <w:rFonts w:ascii="宋体" w:hAnsi="宋体" w:cs="宋体"/>
      <w:sz w:val="24"/>
      <w:szCs w:val="24"/>
      <w:lang w:eastAsia="zh-CN"/>
    </w:rPr>
  </w:style>
  <w:style w:type="paragraph" w:customStyle="1" w:styleId="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w:qFormat/>
    <w:rsid w:val="0087171C"/>
    <w:pPr>
      <w:widowControl w:val="0"/>
      <w:suppressAutoHyphens/>
      <w:jc w:val="both"/>
    </w:pPr>
    <w:rPr>
      <w:rFonts w:ascii="Calibri" w:eastAsia="宋体" w:hAnsi="Calibri" w:cs="Times New Roman"/>
      <w:kern w:val="1"/>
      <w:szCs w:val="20"/>
      <w:lang w:eastAsia="ar-SA"/>
    </w:rPr>
  </w:style>
  <w:style w:type="paragraph" w:customStyle="1" w:styleId="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w:qFormat/>
    <w:rsid w:val="0087171C"/>
    <w:pPr>
      <w:widowControl w:val="0"/>
      <w:jc w:val="both"/>
    </w:pPr>
    <w:rPr>
      <w:rFonts w:ascii="Times New Roman" w:eastAsia="宋体" w:hAnsi="Times New Roman" w:cs="Times New Roman"/>
      <w:szCs w:val="24"/>
    </w:rPr>
  </w:style>
  <w:style w:type="paragraph" w:customStyle="1" w:styleId="p0New">
    <w:name w:val="p0 New"/>
    <w:basedOn w:val="NewNewNewNewNewNewNewNewNewNewNewNewNewNewNewNewNewNewNewNewNewNewNewNewNewNewNewNewNewNewNewNewNewNewNewNewNewNewNewNewNewNewNewNewNewNewNewNewNew"/>
    <w:qFormat/>
    <w:rsid w:val="0087171C"/>
    <w:pPr>
      <w:widowControl/>
    </w:pPr>
    <w:rPr>
      <w:kern w:val="0"/>
      <w:szCs w:val="20"/>
    </w:rPr>
  </w:style>
  <w:style w:type="paragraph" w:styleId="a8">
    <w:name w:val="Balloon Text"/>
    <w:basedOn w:val="a"/>
    <w:link w:val="Char2"/>
    <w:uiPriority w:val="99"/>
    <w:semiHidden/>
    <w:unhideWhenUsed/>
    <w:rsid w:val="0087171C"/>
    <w:rPr>
      <w:sz w:val="18"/>
      <w:szCs w:val="18"/>
    </w:rPr>
  </w:style>
  <w:style w:type="character" w:customStyle="1" w:styleId="Char2">
    <w:name w:val="批注框文本 Char"/>
    <w:basedOn w:val="a1"/>
    <w:link w:val="a8"/>
    <w:uiPriority w:val="99"/>
    <w:semiHidden/>
    <w:rsid w:val="0087171C"/>
    <w:rPr>
      <w:rFonts w:ascii="Calibri" w:eastAsia="宋体" w:hAnsi="Calibri" w:cs="Times New Roman"/>
      <w:kern w:val="0"/>
      <w:sz w:val="18"/>
      <w:szCs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87171C"/>
    <w:pPr>
      <w:widowControl w:val="0"/>
    </w:pPr>
    <w:rPr>
      <w:rFonts w:ascii="Calibri" w:eastAsia="宋体" w:hAnsi="Calibri" w:cs="Times New Roman"/>
      <w:kern w:val="0"/>
      <w:sz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uiPriority w:val="34"/>
    <w:qFormat/>
    <w:rsid w:val="0006766D"/>
    <w:pPr>
      <w:ind w:firstLineChars="200" w:firstLine="420"/>
      <w:jc w:val="both"/>
    </w:pPr>
    <w:rPr>
      <w:rFonts w:ascii="Times New Roman" w:hAnsi="Times New Roman"/>
      <w:kern w:val="2"/>
      <w:sz w:val="21"/>
      <w:szCs w:val="24"/>
      <w:lang w:eastAsia="zh-CN"/>
    </w:rPr>
  </w:style>
  <w:style w:type="paragraph" w:styleId="a0">
    <w:name w:val="Body Text"/>
    <w:basedOn w:val="a"/>
    <w:link w:val="Char"/>
    <w:qFormat/>
    <w:rsid w:val="0087171C"/>
    <w:pPr>
      <w:ind w:left="100"/>
    </w:pPr>
    <w:rPr>
      <w:rFonts w:ascii="宋体" w:hAnsi="宋体"/>
      <w:sz w:val="21"/>
      <w:szCs w:val="21"/>
    </w:rPr>
  </w:style>
  <w:style w:type="character" w:customStyle="1" w:styleId="Char">
    <w:name w:val="正文文本 Char"/>
    <w:basedOn w:val="a1"/>
    <w:link w:val="a0"/>
    <w:qFormat/>
    <w:rsid w:val="0087171C"/>
    <w:rPr>
      <w:rFonts w:ascii="宋体" w:eastAsia="宋体" w:hAnsi="宋体" w:cs="Times New Roman"/>
      <w:kern w:val="0"/>
      <w:szCs w:val="21"/>
      <w:lang w:eastAsia="en-US"/>
    </w:rPr>
  </w:style>
  <w:style w:type="paragraph" w:styleId="a5">
    <w:name w:val="footer"/>
    <w:basedOn w:val="a"/>
    <w:link w:val="Char0"/>
    <w:uiPriority w:val="99"/>
    <w:qFormat/>
    <w:rsid w:val="0087171C"/>
    <w:pPr>
      <w:tabs>
        <w:tab w:val="center" w:pos="4153"/>
        <w:tab w:val="right" w:pos="8306"/>
      </w:tabs>
      <w:snapToGrid w:val="0"/>
    </w:pPr>
    <w:rPr>
      <w:sz w:val="18"/>
      <w:szCs w:val="18"/>
    </w:rPr>
  </w:style>
  <w:style w:type="character" w:customStyle="1" w:styleId="Char0">
    <w:name w:val="页脚 Char"/>
    <w:basedOn w:val="a1"/>
    <w:link w:val="a5"/>
    <w:uiPriority w:val="99"/>
    <w:qFormat/>
    <w:rsid w:val="0087171C"/>
    <w:rPr>
      <w:rFonts w:ascii="Calibri" w:eastAsia="宋体" w:hAnsi="Calibri" w:cs="Times New Roman"/>
      <w:kern w:val="0"/>
      <w:sz w:val="18"/>
      <w:szCs w:val="18"/>
      <w:lang w:eastAsia="en-US"/>
    </w:rPr>
  </w:style>
  <w:style w:type="paragraph" w:styleId="a6">
    <w:name w:val="header"/>
    <w:basedOn w:val="a"/>
    <w:link w:val="Char1"/>
    <w:uiPriority w:val="99"/>
    <w:qFormat/>
    <w:rsid w:val="0087171C"/>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1"/>
    <w:link w:val="a6"/>
    <w:uiPriority w:val="99"/>
    <w:qFormat/>
    <w:rsid w:val="0087171C"/>
    <w:rPr>
      <w:rFonts w:ascii="Calibri" w:eastAsia="宋体" w:hAnsi="Calibri" w:cs="Times New Roman"/>
      <w:kern w:val="0"/>
      <w:sz w:val="18"/>
      <w:szCs w:val="18"/>
      <w:lang w:eastAsia="en-US"/>
    </w:rPr>
  </w:style>
  <w:style w:type="paragraph" w:styleId="a7">
    <w:name w:val="Normal (Web)"/>
    <w:basedOn w:val="a"/>
    <w:uiPriority w:val="99"/>
    <w:qFormat/>
    <w:rsid w:val="0087171C"/>
    <w:pPr>
      <w:widowControl/>
      <w:spacing w:before="100" w:beforeAutospacing="1" w:after="100" w:afterAutospacing="1"/>
    </w:pPr>
    <w:rPr>
      <w:rFonts w:ascii="宋体" w:hAnsi="宋体" w:cs="宋体"/>
      <w:sz w:val="24"/>
      <w:szCs w:val="24"/>
      <w:lang w:eastAsia="zh-CN"/>
    </w:rPr>
  </w:style>
  <w:style w:type="paragraph" w:customStyle="1" w:styleId="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w:qFormat/>
    <w:rsid w:val="0087171C"/>
    <w:pPr>
      <w:widowControl w:val="0"/>
      <w:suppressAutoHyphens/>
      <w:jc w:val="both"/>
    </w:pPr>
    <w:rPr>
      <w:rFonts w:ascii="Calibri" w:eastAsia="宋体" w:hAnsi="Calibri" w:cs="Times New Roman"/>
      <w:kern w:val="1"/>
      <w:szCs w:val="20"/>
      <w:lang w:eastAsia="ar-SA"/>
    </w:rPr>
  </w:style>
  <w:style w:type="paragraph" w:customStyle="1" w:styleId="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w:qFormat/>
    <w:rsid w:val="0087171C"/>
    <w:pPr>
      <w:widowControl w:val="0"/>
      <w:jc w:val="both"/>
    </w:pPr>
    <w:rPr>
      <w:rFonts w:ascii="Times New Roman" w:eastAsia="宋体" w:hAnsi="Times New Roman" w:cs="Times New Roman"/>
      <w:szCs w:val="24"/>
    </w:rPr>
  </w:style>
  <w:style w:type="paragraph" w:customStyle="1" w:styleId="p0New">
    <w:name w:val="p0 New"/>
    <w:basedOn w:val="NewNewNewNewNewNewNewNewNewNewNewNewNewNewNewNewNewNewNewNewNewNewNewNewNewNewNewNewNewNewNewNewNewNewNewNewNewNewNewNewNewNewNewNewNewNewNewNewNew"/>
    <w:qFormat/>
    <w:rsid w:val="0087171C"/>
    <w:pPr>
      <w:widowControl/>
    </w:pPr>
    <w:rPr>
      <w:kern w:val="0"/>
      <w:szCs w:val="20"/>
    </w:rPr>
  </w:style>
  <w:style w:type="paragraph" w:styleId="a8">
    <w:name w:val="Balloon Text"/>
    <w:basedOn w:val="a"/>
    <w:link w:val="Char2"/>
    <w:uiPriority w:val="99"/>
    <w:semiHidden/>
    <w:unhideWhenUsed/>
    <w:rsid w:val="0087171C"/>
    <w:rPr>
      <w:sz w:val="18"/>
      <w:szCs w:val="18"/>
    </w:rPr>
  </w:style>
  <w:style w:type="character" w:customStyle="1" w:styleId="Char2">
    <w:name w:val="批注框文本 Char"/>
    <w:basedOn w:val="a1"/>
    <w:link w:val="a8"/>
    <w:uiPriority w:val="99"/>
    <w:semiHidden/>
    <w:rsid w:val="0087171C"/>
    <w:rPr>
      <w:rFonts w:ascii="Calibri" w:eastAsia="宋体" w:hAnsi="Calibri" w:cs="Times New Roman"/>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496</Words>
  <Characters>2832</Characters>
  <Application>Microsoft Office Word</Application>
  <DocSecurity>0</DocSecurity>
  <Lines>23</Lines>
  <Paragraphs>6</Paragraphs>
  <ScaleCrop>false</ScaleCrop>
  <Company/>
  <LinksUpToDate>false</LinksUpToDate>
  <CharactersWithSpaces>3322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acer-pc</dc:creator>
  <cp:keywords/>
  <dc:description/>
  <cp:lastModifiedBy>acer-pc</cp:lastModifiedBy>
  <cp:revision>1</cp:revision>
  <dcterms:created xsi:type="dcterms:W3CDTF">2020-10-27T13:14:00Z</dcterms:created>
  <dcterms:modified xsi:type="dcterms:W3CDTF">2020-10-27T13:15:00Z</dcterms:modified>
</cp:coreProperties>
</file>