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C12F8" w:rsidRDefault="003C1677">
      <w:pPr>
        <w:tabs>
          <w:tab w:val="left" w:pos="2072"/>
          <w:tab w:val="center" w:pos="9227"/>
        </w:tabs>
        <w:spacing w:line="360" w:lineRule="auto"/>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3C12F8" w:rsidRDefault="003C12F8">
      <w:pPr>
        <w:spacing w:line="360" w:lineRule="auto"/>
        <w:rPr>
          <w:rFonts w:ascii="宋体" w:hAnsi="宋体" w:cs="宋体"/>
          <w:b/>
          <w:color w:val="000000"/>
          <w:sz w:val="40"/>
          <w:szCs w:val="36"/>
        </w:rPr>
      </w:pPr>
    </w:p>
    <w:p w:rsidR="003C12F8" w:rsidRDefault="003C12F8">
      <w:pPr>
        <w:spacing w:line="360" w:lineRule="auto"/>
        <w:rPr>
          <w:rFonts w:ascii="宋体" w:hAnsi="宋体" w:cs="宋体"/>
          <w:b/>
          <w:color w:val="000000"/>
          <w:sz w:val="40"/>
          <w:szCs w:val="36"/>
        </w:rPr>
      </w:pPr>
    </w:p>
    <w:p w:rsidR="003C12F8" w:rsidRDefault="003C12F8">
      <w:pPr>
        <w:spacing w:line="360" w:lineRule="auto"/>
        <w:rPr>
          <w:rFonts w:ascii="宋体" w:hAnsi="宋体" w:cs="宋体"/>
          <w:b/>
          <w:color w:val="000000"/>
          <w:sz w:val="40"/>
          <w:szCs w:val="36"/>
        </w:rPr>
      </w:pPr>
    </w:p>
    <w:p w:rsidR="003C12F8" w:rsidRDefault="003C12F8">
      <w:pPr>
        <w:spacing w:line="360" w:lineRule="auto"/>
        <w:jc w:val="center"/>
        <w:rPr>
          <w:rFonts w:ascii="宋体" w:hAnsi="宋体" w:cs="宋体"/>
          <w:b/>
          <w:color w:val="000000"/>
          <w:sz w:val="84"/>
          <w:szCs w:val="84"/>
        </w:rPr>
      </w:pPr>
    </w:p>
    <w:p w:rsidR="003C12F8" w:rsidRDefault="003C1677">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3C12F8" w:rsidRDefault="003C12F8">
      <w:pPr>
        <w:spacing w:line="360" w:lineRule="auto"/>
        <w:jc w:val="center"/>
        <w:rPr>
          <w:rFonts w:ascii="宋体" w:hAnsi="宋体" w:cs="宋体"/>
          <w:b/>
          <w:color w:val="000000"/>
          <w:sz w:val="56"/>
          <w:szCs w:val="52"/>
        </w:rPr>
      </w:pPr>
    </w:p>
    <w:p w:rsidR="003C12F8" w:rsidRDefault="003C12F8">
      <w:pPr>
        <w:spacing w:line="360" w:lineRule="auto"/>
        <w:jc w:val="left"/>
        <w:rPr>
          <w:rFonts w:ascii="宋体" w:hAnsi="宋体" w:cs="宋体"/>
          <w:b/>
          <w:bCs/>
          <w:color w:val="000000"/>
          <w:sz w:val="32"/>
          <w:szCs w:val="36"/>
        </w:rPr>
      </w:pPr>
    </w:p>
    <w:p w:rsidR="003C12F8" w:rsidRDefault="003C12F8">
      <w:pPr>
        <w:spacing w:line="360" w:lineRule="auto"/>
        <w:jc w:val="left"/>
        <w:rPr>
          <w:rFonts w:ascii="宋体" w:hAnsi="宋体" w:cs="宋体"/>
          <w:b/>
          <w:bCs/>
          <w:color w:val="000000"/>
          <w:sz w:val="32"/>
          <w:szCs w:val="36"/>
        </w:rPr>
      </w:pPr>
    </w:p>
    <w:p w:rsidR="003C12F8" w:rsidRDefault="003C12F8">
      <w:pPr>
        <w:spacing w:line="360" w:lineRule="auto"/>
        <w:jc w:val="left"/>
        <w:rPr>
          <w:rFonts w:ascii="宋体" w:hAnsi="宋体" w:cs="宋体"/>
          <w:b/>
          <w:bCs/>
          <w:color w:val="000000"/>
          <w:sz w:val="32"/>
          <w:szCs w:val="36"/>
        </w:rPr>
      </w:pPr>
    </w:p>
    <w:p w:rsidR="003C12F8" w:rsidRDefault="003C1677">
      <w:pPr>
        <w:spacing w:line="600" w:lineRule="auto"/>
        <w:ind w:left="2108" w:hangingChars="700" w:hanging="2108"/>
        <w:jc w:val="left"/>
        <w:rPr>
          <w:rFonts w:ascii="宋体" w:hAnsi="宋体" w:cs="宋体"/>
          <w:b/>
          <w:color w:val="000000"/>
          <w:sz w:val="30"/>
          <w:szCs w:val="30"/>
        </w:rPr>
      </w:pPr>
      <w:r>
        <w:rPr>
          <w:rFonts w:ascii="宋体" w:hAnsi="宋体" w:cs="宋体" w:hint="eastAsia"/>
          <w:b/>
          <w:bCs/>
          <w:color w:val="000000"/>
          <w:sz w:val="30"/>
          <w:szCs w:val="30"/>
        </w:rPr>
        <w:t>采购项目名称：</w:t>
      </w:r>
      <w:r w:rsidR="001D5794">
        <w:rPr>
          <w:rFonts w:ascii="宋体" w:hAnsi="宋体" w:cs="宋体" w:hint="eastAsia"/>
          <w:b/>
          <w:color w:val="000000"/>
          <w:sz w:val="30"/>
          <w:szCs w:val="30"/>
        </w:rPr>
        <w:t>城中区殡仪服务站建设项目</w:t>
      </w:r>
    </w:p>
    <w:p w:rsidR="003C12F8" w:rsidRDefault="003C1677">
      <w:pPr>
        <w:spacing w:line="600" w:lineRule="auto"/>
        <w:jc w:val="left"/>
        <w:rPr>
          <w:rFonts w:ascii="宋体" w:hAnsi="宋体" w:cs="宋体"/>
          <w:b/>
          <w:color w:val="000000"/>
          <w:sz w:val="30"/>
          <w:szCs w:val="30"/>
        </w:rPr>
      </w:pPr>
      <w:r>
        <w:rPr>
          <w:rFonts w:ascii="宋体" w:hAnsi="宋体" w:cs="宋体" w:hint="eastAsia"/>
          <w:b/>
          <w:bCs/>
          <w:color w:val="000000"/>
          <w:sz w:val="30"/>
          <w:szCs w:val="30"/>
        </w:rPr>
        <w:t>采购项目编号：</w:t>
      </w:r>
      <w:r w:rsidR="001D5794">
        <w:rPr>
          <w:rFonts w:ascii="宋体" w:hAnsi="宋体" w:cs="宋体" w:hint="eastAsia"/>
          <w:b/>
          <w:bCs/>
          <w:color w:val="000000"/>
          <w:sz w:val="30"/>
          <w:szCs w:val="30"/>
        </w:rPr>
        <w:t>青海恒诚竞磋（工程）2022-006</w:t>
      </w:r>
    </w:p>
    <w:p w:rsidR="003C12F8" w:rsidRDefault="003C1677">
      <w:pPr>
        <w:spacing w:line="600" w:lineRule="auto"/>
        <w:jc w:val="left"/>
        <w:rPr>
          <w:rFonts w:ascii="宋体" w:hAnsi="宋体" w:cs="宋体"/>
          <w:b/>
          <w:bCs/>
          <w:color w:val="000000"/>
          <w:sz w:val="30"/>
          <w:szCs w:val="30"/>
        </w:rPr>
      </w:pPr>
      <w:r>
        <w:rPr>
          <w:rFonts w:ascii="宋体" w:hAnsi="宋体" w:cs="宋体" w:hint="eastAsia"/>
          <w:b/>
          <w:bCs/>
          <w:color w:val="000000"/>
          <w:sz w:val="30"/>
          <w:szCs w:val="30"/>
        </w:rPr>
        <w:t>采 购 单 位：西宁市城中区民政局</w:t>
      </w:r>
    </w:p>
    <w:p w:rsidR="003C12F8" w:rsidRDefault="003C12F8">
      <w:pPr>
        <w:spacing w:line="360" w:lineRule="auto"/>
        <w:rPr>
          <w:rFonts w:ascii="宋体" w:hAnsi="宋体" w:cs="宋体"/>
          <w:b/>
          <w:bCs/>
          <w:color w:val="000000"/>
          <w:sz w:val="32"/>
          <w:szCs w:val="36"/>
        </w:rPr>
      </w:pPr>
    </w:p>
    <w:p w:rsidR="003C12F8" w:rsidRDefault="003C12F8">
      <w:pPr>
        <w:spacing w:line="360" w:lineRule="auto"/>
        <w:rPr>
          <w:rFonts w:ascii="宋体" w:hAnsi="宋体" w:cs="宋体"/>
          <w:b/>
          <w:bCs/>
          <w:color w:val="000000"/>
          <w:sz w:val="32"/>
          <w:szCs w:val="36"/>
        </w:rPr>
      </w:pPr>
    </w:p>
    <w:p w:rsidR="003C12F8" w:rsidRDefault="003C12F8">
      <w:pPr>
        <w:spacing w:line="360" w:lineRule="auto"/>
        <w:rPr>
          <w:rFonts w:ascii="宋体" w:hAnsi="宋体" w:cs="宋体"/>
          <w:b/>
          <w:bCs/>
          <w:color w:val="000000"/>
          <w:sz w:val="32"/>
          <w:szCs w:val="36"/>
        </w:rPr>
      </w:pPr>
    </w:p>
    <w:p w:rsidR="003C12F8" w:rsidRDefault="003C1677">
      <w:pPr>
        <w:spacing w:line="360" w:lineRule="auto"/>
        <w:rPr>
          <w:rFonts w:ascii="宋体" w:hAnsi="宋体" w:cs="宋体"/>
          <w:b/>
          <w:bCs/>
          <w:sz w:val="28"/>
          <w:szCs w:val="32"/>
        </w:rPr>
      </w:pPr>
      <w:r>
        <w:rPr>
          <w:rFonts w:ascii="宋体" w:hAnsi="宋体" w:cs="宋体" w:hint="eastAsia"/>
          <w:b/>
          <w:bCs/>
          <w:color w:val="000000"/>
          <w:sz w:val="32"/>
          <w:szCs w:val="36"/>
        </w:rPr>
        <w:t>采购代理机构：青海恒诚工程项目管理有限公司</w:t>
      </w:r>
    </w:p>
    <w:p w:rsidR="003C12F8" w:rsidRDefault="003C1677">
      <w:pPr>
        <w:spacing w:line="360" w:lineRule="auto"/>
        <w:jc w:val="center"/>
        <w:rPr>
          <w:rFonts w:ascii="宋体" w:hAnsi="宋体" w:cs="宋体"/>
          <w:b/>
          <w:bCs/>
          <w:sz w:val="28"/>
          <w:szCs w:val="32"/>
        </w:rPr>
      </w:pPr>
      <w:r>
        <w:rPr>
          <w:rFonts w:ascii="宋体" w:hAnsi="宋体" w:cs="宋体" w:hint="eastAsia"/>
          <w:b/>
          <w:bCs/>
          <w:sz w:val="28"/>
          <w:szCs w:val="32"/>
        </w:rPr>
        <w:t>202</w:t>
      </w:r>
      <w:r w:rsidR="001D5794">
        <w:rPr>
          <w:rFonts w:ascii="宋体" w:hAnsi="宋体" w:cs="宋体" w:hint="eastAsia"/>
          <w:b/>
          <w:bCs/>
          <w:sz w:val="28"/>
          <w:szCs w:val="32"/>
        </w:rPr>
        <w:t>2</w:t>
      </w:r>
      <w:r>
        <w:rPr>
          <w:rFonts w:ascii="宋体" w:hAnsi="宋体" w:cs="宋体" w:hint="eastAsia"/>
          <w:b/>
          <w:bCs/>
          <w:sz w:val="28"/>
          <w:szCs w:val="32"/>
        </w:rPr>
        <w:t>年</w:t>
      </w:r>
      <w:r w:rsidR="001D5794">
        <w:rPr>
          <w:rFonts w:ascii="宋体" w:hAnsi="宋体" w:cs="宋体" w:hint="eastAsia"/>
          <w:b/>
          <w:bCs/>
          <w:sz w:val="28"/>
          <w:szCs w:val="32"/>
        </w:rPr>
        <w:t>6</w:t>
      </w:r>
      <w:r>
        <w:rPr>
          <w:rFonts w:ascii="宋体" w:hAnsi="宋体" w:cs="宋体" w:hint="eastAsia"/>
          <w:b/>
          <w:bCs/>
          <w:sz w:val="28"/>
          <w:szCs w:val="32"/>
        </w:rPr>
        <w:t>月</w:t>
      </w:r>
    </w:p>
    <w:p w:rsidR="003C12F8" w:rsidRDefault="003C12F8">
      <w:pPr>
        <w:spacing w:line="360" w:lineRule="auto"/>
        <w:ind w:firstLineChars="886" w:firstLine="3914"/>
        <w:rPr>
          <w:rFonts w:ascii="宋体" w:hAnsi="宋体" w:cs="宋体"/>
          <w:b/>
          <w:bCs/>
          <w:color w:val="000000"/>
          <w:sz w:val="44"/>
          <w:szCs w:val="36"/>
        </w:rPr>
      </w:pPr>
    </w:p>
    <w:p w:rsidR="003C12F8" w:rsidRDefault="003C1677">
      <w:pPr>
        <w:spacing w:line="360" w:lineRule="auto"/>
        <w:ind w:firstLineChars="886" w:firstLine="3914"/>
        <w:rPr>
          <w:rFonts w:ascii="宋体" w:hAnsi="宋体" w:cs="宋体"/>
          <w:b/>
          <w:bCs/>
          <w:color w:val="000000"/>
          <w:sz w:val="44"/>
          <w:szCs w:val="36"/>
        </w:rPr>
      </w:pPr>
      <w:r>
        <w:rPr>
          <w:rFonts w:ascii="宋体" w:hAnsi="宋体" w:cs="宋体" w:hint="eastAsia"/>
          <w:b/>
          <w:bCs/>
          <w:color w:val="000000"/>
          <w:sz w:val="44"/>
          <w:szCs w:val="36"/>
        </w:rPr>
        <w:lastRenderedPageBreak/>
        <w:t>目　录</w:t>
      </w:r>
    </w:p>
    <w:p w:rsidR="003C12F8" w:rsidRDefault="00AB0859">
      <w:pPr>
        <w:pStyle w:val="10"/>
        <w:tabs>
          <w:tab w:val="right" w:leader="dot" w:pos="8710"/>
        </w:tabs>
        <w:rPr>
          <w:rFonts w:asciiTheme="minorHAnsi" w:eastAsiaTheme="minorEastAsia" w:hAnsiTheme="minorHAnsi" w:cstheme="minorBidi"/>
          <w:b w:val="0"/>
          <w:sz w:val="21"/>
          <w:szCs w:val="22"/>
        </w:rPr>
      </w:pPr>
      <w:r w:rsidRPr="00AB0859">
        <w:rPr>
          <w:rFonts w:ascii="宋体" w:hAnsi="宋体" w:cs="宋体" w:hint="eastAsia"/>
          <w:color w:val="000000"/>
        </w:rPr>
        <w:fldChar w:fldCharType="begin"/>
      </w:r>
      <w:r w:rsidR="003C1677">
        <w:rPr>
          <w:rFonts w:ascii="宋体" w:hAnsi="宋体" w:cs="宋体" w:hint="eastAsia"/>
          <w:color w:val="000000"/>
        </w:rPr>
        <w:instrText xml:space="preserve"> TOC \o "1-2" \h \z \u </w:instrText>
      </w:r>
      <w:r w:rsidRPr="00AB0859">
        <w:rPr>
          <w:rFonts w:ascii="宋体" w:hAnsi="宋体" w:cs="宋体" w:hint="eastAsia"/>
          <w:color w:val="000000"/>
        </w:rPr>
        <w:fldChar w:fldCharType="separate"/>
      </w:r>
      <w:hyperlink w:anchor="_Toc88576296" w:history="1">
        <w:r w:rsidR="003C1677">
          <w:rPr>
            <w:rStyle w:val="afb"/>
            <w:rFonts w:ascii="宋体" w:hAnsi="宋体" w:cs="宋体" w:hint="eastAsia"/>
            <w:bCs/>
          </w:rPr>
          <w:t>第一部分　竞争性磋商公告</w:t>
        </w:r>
        <w:r w:rsidR="003C1677">
          <w:tab/>
        </w:r>
        <w:r>
          <w:fldChar w:fldCharType="begin"/>
        </w:r>
        <w:r w:rsidR="003C1677">
          <w:instrText xml:space="preserve"> PAGEREF _Toc88576296 \h </w:instrText>
        </w:r>
        <w:r>
          <w:fldChar w:fldCharType="separate"/>
        </w:r>
        <w:r w:rsidR="003C1677">
          <w:t>- 5 -</w:t>
        </w:r>
        <w:r>
          <w:fldChar w:fldCharType="end"/>
        </w:r>
      </w:hyperlink>
    </w:p>
    <w:p w:rsidR="003C12F8" w:rsidRDefault="00AB0859">
      <w:pPr>
        <w:pStyle w:val="10"/>
        <w:tabs>
          <w:tab w:val="right" w:leader="dot" w:pos="8710"/>
        </w:tabs>
        <w:rPr>
          <w:rFonts w:asciiTheme="minorHAnsi" w:eastAsiaTheme="minorEastAsia" w:hAnsiTheme="minorHAnsi" w:cstheme="minorBidi"/>
          <w:b w:val="0"/>
          <w:sz w:val="21"/>
          <w:szCs w:val="22"/>
        </w:rPr>
      </w:pPr>
      <w:hyperlink w:anchor="_Toc88576297" w:history="1">
        <w:r w:rsidR="003C1677">
          <w:rPr>
            <w:rStyle w:val="afb"/>
            <w:rFonts w:ascii="宋体" w:hAnsi="宋体" w:cs="宋体" w:hint="eastAsia"/>
            <w:bCs/>
            <w:kern w:val="0"/>
          </w:rPr>
          <w:t>第二部分供应商须知前附表</w:t>
        </w:r>
        <w:r w:rsidR="003C1677">
          <w:tab/>
        </w:r>
        <w:r>
          <w:fldChar w:fldCharType="begin"/>
        </w:r>
        <w:r w:rsidR="003C1677">
          <w:instrText xml:space="preserve"> PAGEREF _Toc88576297 \h </w:instrText>
        </w:r>
        <w:r>
          <w:fldChar w:fldCharType="separate"/>
        </w:r>
        <w:r w:rsidR="003C1677">
          <w:t>- 8 -</w:t>
        </w:r>
        <w:r>
          <w:fldChar w:fldCharType="end"/>
        </w:r>
      </w:hyperlink>
    </w:p>
    <w:p w:rsidR="003C12F8" w:rsidRDefault="00AB0859">
      <w:pPr>
        <w:pStyle w:val="21"/>
        <w:rPr>
          <w:rFonts w:asciiTheme="minorHAnsi" w:eastAsiaTheme="minorEastAsia" w:hAnsiTheme="minorHAnsi" w:cstheme="minorBidi"/>
          <w:sz w:val="21"/>
          <w:szCs w:val="22"/>
        </w:rPr>
      </w:pPr>
      <w:hyperlink w:anchor="_Toc88576298" w:history="1">
        <w:r w:rsidR="003C1677">
          <w:rPr>
            <w:rStyle w:val="afb"/>
            <w:rFonts w:ascii="宋体" w:hAnsi="宋体" w:cs="宋体"/>
            <w:kern w:val="0"/>
          </w:rPr>
          <w:t xml:space="preserve">1. </w:t>
        </w:r>
        <w:r w:rsidR="003C1677">
          <w:rPr>
            <w:rStyle w:val="afb"/>
            <w:rFonts w:ascii="宋体" w:hAnsi="宋体" w:cs="宋体" w:hint="eastAsia"/>
            <w:kern w:val="0"/>
          </w:rPr>
          <w:t>总则</w:t>
        </w:r>
        <w:r w:rsidR="003C1677">
          <w:tab/>
        </w:r>
        <w:r>
          <w:fldChar w:fldCharType="begin"/>
        </w:r>
        <w:r w:rsidR="003C1677">
          <w:instrText xml:space="preserve"> PAGEREF _Toc88576298 \h </w:instrText>
        </w:r>
        <w:r>
          <w:fldChar w:fldCharType="separate"/>
        </w:r>
        <w:r w:rsidR="003C1677">
          <w:t>- 14 -</w:t>
        </w:r>
        <w:r>
          <w:fldChar w:fldCharType="end"/>
        </w:r>
      </w:hyperlink>
    </w:p>
    <w:p w:rsidR="003C12F8" w:rsidRDefault="00AB0859">
      <w:pPr>
        <w:pStyle w:val="21"/>
        <w:rPr>
          <w:rFonts w:asciiTheme="minorHAnsi" w:eastAsiaTheme="minorEastAsia" w:hAnsiTheme="minorHAnsi" w:cstheme="minorBidi"/>
          <w:sz w:val="21"/>
          <w:szCs w:val="22"/>
        </w:rPr>
      </w:pPr>
      <w:hyperlink w:anchor="_Toc88576299" w:history="1">
        <w:r w:rsidR="003C1677">
          <w:rPr>
            <w:rStyle w:val="afb"/>
            <w:rFonts w:ascii="宋体" w:hAnsi="宋体" w:cs="宋体"/>
            <w:kern w:val="0"/>
          </w:rPr>
          <w:t xml:space="preserve">2. </w:t>
        </w:r>
        <w:r w:rsidR="003C1677">
          <w:rPr>
            <w:rStyle w:val="afb"/>
            <w:rFonts w:ascii="宋体" w:hAnsi="宋体" w:cs="宋体" w:hint="eastAsia"/>
            <w:kern w:val="0"/>
          </w:rPr>
          <w:t>竞争性磋商文件</w:t>
        </w:r>
        <w:r w:rsidR="003C1677">
          <w:tab/>
        </w:r>
        <w:r>
          <w:fldChar w:fldCharType="begin"/>
        </w:r>
        <w:r w:rsidR="003C1677">
          <w:instrText xml:space="preserve"> PAGEREF _Toc88576299 \h </w:instrText>
        </w:r>
        <w:r>
          <w:fldChar w:fldCharType="separate"/>
        </w:r>
        <w:r w:rsidR="003C1677">
          <w:t>- 17 -</w:t>
        </w:r>
        <w:r>
          <w:fldChar w:fldCharType="end"/>
        </w:r>
      </w:hyperlink>
    </w:p>
    <w:p w:rsidR="003C12F8" w:rsidRDefault="00AB0859">
      <w:pPr>
        <w:pStyle w:val="21"/>
        <w:rPr>
          <w:rFonts w:asciiTheme="minorHAnsi" w:eastAsiaTheme="minorEastAsia" w:hAnsiTheme="minorHAnsi" w:cstheme="minorBidi"/>
          <w:sz w:val="21"/>
          <w:szCs w:val="22"/>
        </w:rPr>
      </w:pPr>
      <w:hyperlink w:anchor="_Toc88576300" w:history="1">
        <w:r w:rsidR="003C1677">
          <w:rPr>
            <w:rStyle w:val="afb"/>
            <w:rFonts w:ascii="宋体" w:hAnsi="宋体" w:cs="宋体"/>
            <w:kern w:val="0"/>
          </w:rPr>
          <w:t xml:space="preserve">3. </w:t>
        </w:r>
        <w:r w:rsidR="003C1677">
          <w:rPr>
            <w:rStyle w:val="afb"/>
            <w:rFonts w:ascii="宋体" w:hAnsi="宋体" w:cs="宋体" w:hint="eastAsia"/>
            <w:kern w:val="0"/>
          </w:rPr>
          <w:t>竞争性磋商响应文件</w:t>
        </w:r>
        <w:r w:rsidR="003C1677">
          <w:tab/>
        </w:r>
        <w:r>
          <w:fldChar w:fldCharType="begin"/>
        </w:r>
        <w:r w:rsidR="003C1677">
          <w:instrText xml:space="preserve"> PAGEREF _Toc88576300 \h </w:instrText>
        </w:r>
        <w:r>
          <w:fldChar w:fldCharType="separate"/>
        </w:r>
        <w:r w:rsidR="003C1677">
          <w:t>- 18 -</w:t>
        </w:r>
        <w:r>
          <w:fldChar w:fldCharType="end"/>
        </w:r>
      </w:hyperlink>
    </w:p>
    <w:p w:rsidR="003C12F8" w:rsidRDefault="00AB0859">
      <w:pPr>
        <w:pStyle w:val="21"/>
        <w:rPr>
          <w:rFonts w:asciiTheme="minorHAnsi" w:eastAsiaTheme="minorEastAsia" w:hAnsiTheme="minorHAnsi" w:cstheme="minorBidi"/>
          <w:sz w:val="21"/>
          <w:szCs w:val="22"/>
        </w:rPr>
      </w:pPr>
      <w:hyperlink w:anchor="_Toc88576301" w:history="1">
        <w:r w:rsidR="003C1677">
          <w:rPr>
            <w:rStyle w:val="afb"/>
            <w:rFonts w:ascii="宋体" w:hAnsi="宋体" w:cs="宋体"/>
            <w:kern w:val="0"/>
          </w:rPr>
          <w:t xml:space="preserve">4. </w:t>
        </w:r>
        <w:r w:rsidR="003C1677">
          <w:rPr>
            <w:rStyle w:val="afb"/>
            <w:rFonts w:ascii="宋体" w:hAnsi="宋体" w:cs="宋体" w:hint="eastAsia"/>
            <w:kern w:val="0"/>
          </w:rPr>
          <w:t>投标</w:t>
        </w:r>
        <w:r w:rsidR="003C1677">
          <w:tab/>
        </w:r>
        <w:r>
          <w:fldChar w:fldCharType="begin"/>
        </w:r>
        <w:r w:rsidR="003C1677">
          <w:instrText xml:space="preserve"> PAGEREF _Toc88576301 \h </w:instrText>
        </w:r>
        <w:r>
          <w:fldChar w:fldCharType="separate"/>
        </w:r>
        <w:r w:rsidR="003C1677">
          <w:t>- 20 -</w:t>
        </w:r>
        <w:r>
          <w:fldChar w:fldCharType="end"/>
        </w:r>
      </w:hyperlink>
    </w:p>
    <w:p w:rsidR="003C12F8" w:rsidRDefault="00AB0859">
      <w:pPr>
        <w:pStyle w:val="21"/>
        <w:rPr>
          <w:rFonts w:asciiTheme="minorHAnsi" w:eastAsiaTheme="minorEastAsia" w:hAnsiTheme="minorHAnsi" w:cstheme="minorBidi"/>
          <w:sz w:val="21"/>
          <w:szCs w:val="22"/>
        </w:rPr>
      </w:pPr>
      <w:hyperlink w:anchor="_Toc88576302" w:history="1">
        <w:r w:rsidR="003C1677">
          <w:rPr>
            <w:rStyle w:val="afb"/>
            <w:rFonts w:ascii="宋体" w:hAnsi="宋体" w:cs="宋体"/>
            <w:kern w:val="0"/>
          </w:rPr>
          <w:t xml:space="preserve">5. </w:t>
        </w:r>
        <w:r w:rsidR="003C1677">
          <w:rPr>
            <w:rStyle w:val="afb"/>
            <w:rFonts w:ascii="宋体" w:hAnsi="宋体" w:cs="宋体" w:hint="eastAsia"/>
            <w:kern w:val="0"/>
          </w:rPr>
          <w:t>开标</w:t>
        </w:r>
        <w:r w:rsidR="003C1677">
          <w:tab/>
        </w:r>
        <w:r>
          <w:fldChar w:fldCharType="begin"/>
        </w:r>
        <w:r w:rsidR="003C1677">
          <w:instrText xml:space="preserve"> PAGEREF _Toc88576302 \h </w:instrText>
        </w:r>
        <w:r>
          <w:fldChar w:fldCharType="separate"/>
        </w:r>
        <w:r w:rsidR="003C1677">
          <w:t>- 21 -</w:t>
        </w:r>
        <w:r>
          <w:fldChar w:fldCharType="end"/>
        </w:r>
      </w:hyperlink>
    </w:p>
    <w:p w:rsidR="003C12F8" w:rsidRDefault="00AB0859">
      <w:pPr>
        <w:pStyle w:val="21"/>
        <w:rPr>
          <w:rFonts w:asciiTheme="minorHAnsi" w:eastAsiaTheme="minorEastAsia" w:hAnsiTheme="minorHAnsi" w:cstheme="minorBidi"/>
          <w:sz w:val="21"/>
          <w:szCs w:val="22"/>
        </w:rPr>
      </w:pPr>
      <w:hyperlink w:anchor="_Toc88576303" w:history="1">
        <w:r w:rsidR="003C1677">
          <w:rPr>
            <w:rStyle w:val="afb"/>
            <w:rFonts w:ascii="宋体" w:hAnsi="宋体" w:cs="宋体"/>
            <w:kern w:val="0"/>
          </w:rPr>
          <w:t xml:space="preserve">6. </w:t>
        </w:r>
        <w:r w:rsidR="003C1677">
          <w:rPr>
            <w:rStyle w:val="afb"/>
            <w:rFonts w:ascii="宋体" w:hAnsi="宋体" w:cs="宋体" w:hint="eastAsia"/>
            <w:kern w:val="0"/>
          </w:rPr>
          <w:t>评标</w:t>
        </w:r>
        <w:r w:rsidR="003C1677">
          <w:tab/>
        </w:r>
        <w:r>
          <w:fldChar w:fldCharType="begin"/>
        </w:r>
        <w:r w:rsidR="003C1677">
          <w:instrText xml:space="preserve"> PAGEREF _Toc88576303 \h </w:instrText>
        </w:r>
        <w:r>
          <w:fldChar w:fldCharType="separate"/>
        </w:r>
        <w:r w:rsidR="003C1677">
          <w:t>- 22 -</w:t>
        </w:r>
        <w:r>
          <w:fldChar w:fldCharType="end"/>
        </w:r>
      </w:hyperlink>
    </w:p>
    <w:p w:rsidR="003C12F8" w:rsidRDefault="00AB0859">
      <w:pPr>
        <w:pStyle w:val="21"/>
        <w:rPr>
          <w:rFonts w:asciiTheme="minorHAnsi" w:eastAsiaTheme="minorEastAsia" w:hAnsiTheme="minorHAnsi" w:cstheme="minorBidi"/>
          <w:sz w:val="21"/>
          <w:szCs w:val="22"/>
        </w:rPr>
      </w:pPr>
      <w:hyperlink w:anchor="_Toc88576304" w:history="1">
        <w:r w:rsidR="003C1677">
          <w:rPr>
            <w:rStyle w:val="afb"/>
            <w:rFonts w:ascii="宋体" w:hAnsi="宋体" w:cs="宋体"/>
            <w:kern w:val="0"/>
          </w:rPr>
          <w:t xml:space="preserve">7. </w:t>
        </w:r>
        <w:r w:rsidR="003C1677">
          <w:rPr>
            <w:rStyle w:val="afb"/>
            <w:rFonts w:ascii="宋体" w:hAnsi="宋体" w:cs="宋体" w:hint="eastAsia"/>
            <w:kern w:val="0"/>
          </w:rPr>
          <w:t>合同授予</w:t>
        </w:r>
        <w:r w:rsidR="003C1677">
          <w:tab/>
        </w:r>
        <w:r>
          <w:fldChar w:fldCharType="begin"/>
        </w:r>
        <w:r w:rsidR="003C1677">
          <w:instrText xml:space="preserve"> PAGEREF _Toc88576304 \h </w:instrText>
        </w:r>
        <w:r>
          <w:fldChar w:fldCharType="separate"/>
        </w:r>
        <w:r w:rsidR="003C1677">
          <w:t>- 22 -</w:t>
        </w:r>
        <w:r>
          <w:fldChar w:fldCharType="end"/>
        </w:r>
      </w:hyperlink>
    </w:p>
    <w:p w:rsidR="003C12F8" w:rsidRDefault="00AB0859">
      <w:pPr>
        <w:pStyle w:val="21"/>
        <w:rPr>
          <w:rFonts w:asciiTheme="minorHAnsi" w:eastAsiaTheme="minorEastAsia" w:hAnsiTheme="minorHAnsi" w:cstheme="minorBidi"/>
          <w:sz w:val="21"/>
          <w:szCs w:val="22"/>
        </w:rPr>
      </w:pPr>
      <w:hyperlink w:anchor="_Toc88576305" w:history="1">
        <w:r w:rsidR="003C1677">
          <w:rPr>
            <w:rStyle w:val="afb"/>
            <w:rFonts w:ascii="宋体" w:hAnsi="宋体" w:cs="宋体"/>
            <w:kern w:val="0"/>
          </w:rPr>
          <w:t xml:space="preserve">8. </w:t>
        </w:r>
        <w:r w:rsidR="003C1677">
          <w:rPr>
            <w:rStyle w:val="afb"/>
            <w:rFonts w:ascii="宋体" w:hAnsi="宋体" w:cs="宋体" w:hint="eastAsia"/>
            <w:kern w:val="0"/>
          </w:rPr>
          <w:t>重新招标和不再招标</w:t>
        </w:r>
        <w:r w:rsidR="003C1677">
          <w:tab/>
        </w:r>
        <w:r>
          <w:fldChar w:fldCharType="begin"/>
        </w:r>
        <w:r w:rsidR="003C1677">
          <w:instrText xml:space="preserve"> PAGEREF _Toc88576305 \h </w:instrText>
        </w:r>
        <w:r>
          <w:fldChar w:fldCharType="separate"/>
        </w:r>
        <w:r w:rsidR="003C1677">
          <w:t>- 23 -</w:t>
        </w:r>
        <w:r>
          <w:fldChar w:fldCharType="end"/>
        </w:r>
      </w:hyperlink>
    </w:p>
    <w:p w:rsidR="003C12F8" w:rsidRDefault="00AB0859">
      <w:pPr>
        <w:pStyle w:val="21"/>
        <w:rPr>
          <w:rFonts w:asciiTheme="minorHAnsi" w:eastAsiaTheme="minorEastAsia" w:hAnsiTheme="minorHAnsi" w:cstheme="minorBidi"/>
          <w:sz w:val="21"/>
          <w:szCs w:val="22"/>
        </w:rPr>
      </w:pPr>
      <w:hyperlink w:anchor="_Toc88576306" w:history="1">
        <w:r w:rsidR="003C1677">
          <w:rPr>
            <w:rStyle w:val="afb"/>
            <w:rFonts w:ascii="宋体" w:hAnsi="宋体" w:cs="宋体"/>
            <w:kern w:val="0"/>
          </w:rPr>
          <w:t xml:space="preserve">9. </w:t>
        </w:r>
        <w:r w:rsidR="003C1677">
          <w:rPr>
            <w:rStyle w:val="afb"/>
            <w:rFonts w:ascii="宋体" w:hAnsi="宋体" w:cs="宋体" w:hint="eastAsia"/>
            <w:kern w:val="0"/>
          </w:rPr>
          <w:t>纪律和监督</w:t>
        </w:r>
        <w:r w:rsidR="003C1677">
          <w:tab/>
        </w:r>
        <w:r>
          <w:fldChar w:fldCharType="begin"/>
        </w:r>
        <w:r w:rsidR="003C1677">
          <w:instrText xml:space="preserve"> PAGEREF _Toc88576306 \h </w:instrText>
        </w:r>
        <w:r>
          <w:fldChar w:fldCharType="separate"/>
        </w:r>
        <w:r w:rsidR="003C1677">
          <w:t>- 23 -</w:t>
        </w:r>
        <w:r>
          <w:fldChar w:fldCharType="end"/>
        </w:r>
      </w:hyperlink>
    </w:p>
    <w:p w:rsidR="003C12F8" w:rsidRDefault="00AB0859">
      <w:pPr>
        <w:pStyle w:val="21"/>
        <w:rPr>
          <w:rFonts w:asciiTheme="minorHAnsi" w:eastAsiaTheme="minorEastAsia" w:hAnsiTheme="minorHAnsi" w:cstheme="minorBidi"/>
          <w:sz w:val="21"/>
          <w:szCs w:val="22"/>
        </w:rPr>
      </w:pPr>
      <w:hyperlink w:anchor="_Toc88576307" w:history="1">
        <w:r w:rsidR="003C1677">
          <w:rPr>
            <w:rStyle w:val="afb"/>
            <w:rFonts w:ascii="宋体" w:hAnsi="宋体" w:cs="宋体"/>
            <w:kern w:val="0"/>
          </w:rPr>
          <w:t xml:space="preserve">10. </w:t>
        </w:r>
        <w:r w:rsidR="003C1677">
          <w:rPr>
            <w:rStyle w:val="afb"/>
            <w:rFonts w:ascii="宋体" w:hAnsi="宋体" w:cs="宋体" w:hint="eastAsia"/>
            <w:kern w:val="0"/>
          </w:rPr>
          <w:t>需要补充的其他内容</w:t>
        </w:r>
        <w:r w:rsidR="003C1677">
          <w:tab/>
        </w:r>
        <w:r>
          <w:fldChar w:fldCharType="begin"/>
        </w:r>
        <w:r w:rsidR="003C1677">
          <w:instrText xml:space="preserve"> PAGEREF _Toc88576307 \h </w:instrText>
        </w:r>
        <w:r>
          <w:fldChar w:fldCharType="separate"/>
        </w:r>
        <w:r w:rsidR="003C1677">
          <w:t>- 24 -</w:t>
        </w:r>
        <w:r>
          <w:fldChar w:fldCharType="end"/>
        </w:r>
      </w:hyperlink>
    </w:p>
    <w:p w:rsidR="003C12F8" w:rsidRDefault="00AB0859">
      <w:pPr>
        <w:pStyle w:val="10"/>
        <w:tabs>
          <w:tab w:val="right" w:leader="dot" w:pos="8710"/>
        </w:tabs>
        <w:rPr>
          <w:rFonts w:asciiTheme="minorHAnsi" w:eastAsiaTheme="minorEastAsia" w:hAnsiTheme="minorHAnsi" w:cstheme="minorBidi"/>
          <w:b w:val="0"/>
          <w:sz w:val="21"/>
          <w:szCs w:val="22"/>
        </w:rPr>
      </w:pPr>
      <w:hyperlink w:anchor="_Toc88576308" w:history="1">
        <w:r w:rsidR="003C1677">
          <w:rPr>
            <w:rStyle w:val="afb"/>
            <w:rFonts w:ascii="宋体" w:hAnsi="宋体" w:cs="宋体" w:hint="eastAsia"/>
          </w:rPr>
          <w:t>第三部分评标办法</w:t>
        </w:r>
        <w:r w:rsidR="003C1677">
          <w:tab/>
        </w:r>
        <w:r>
          <w:fldChar w:fldCharType="begin"/>
        </w:r>
        <w:r w:rsidR="003C1677">
          <w:instrText xml:space="preserve"> PAGEREF _Toc88576308 \h </w:instrText>
        </w:r>
        <w:r>
          <w:fldChar w:fldCharType="separate"/>
        </w:r>
        <w:r w:rsidR="003C1677">
          <w:t>- 25 -</w:t>
        </w:r>
        <w:r>
          <w:fldChar w:fldCharType="end"/>
        </w:r>
      </w:hyperlink>
    </w:p>
    <w:p w:rsidR="003C12F8" w:rsidRDefault="00AB0859">
      <w:pPr>
        <w:pStyle w:val="21"/>
        <w:rPr>
          <w:rFonts w:asciiTheme="minorHAnsi" w:eastAsiaTheme="minorEastAsia" w:hAnsiTheme="minorHAnsi" w:cstheme="minorBidi"/>
          <w:sz w:val="21"/>
          <w:szCs w:val="22"/>
        </w:rPr>
      </w:pPr>
      <w:hyperlink w:anchor="_Toc88576309" w:history="1">
        <w:r w:rsidR="003C1677">
          <w:rPr>
            <w:rStyle w:val="afb"/>
            <w:rFonts w:ascii="宋体" w:hAnsi="宋体" w:cs="宋体" w:hint="eastAsia"/>
            <w:kern w:val="0"/>
          </w:rPr>
          <w:t>评标办法前附表</w:t>
        </w:r>
        <w:r w:rsidR="003C1677">
          <w:tab/>
        </w:r>
        <w:r>
          <w:fldChar w:fldCharType="begin"/>
        </w:r>
        <w:r w:rsidR="003C1677">
          <w:instrText xml:space="preserve"> PAGEREF _Toc88576309 \h </w:instrText>
        </w:r>
        <w:r>
          <w:fldChar w:fldCharType="separate"/>
        </w:r>
        <w:r w:rsidR="003C1677">
          <w:t>- 25 -</w:t>
        </w:r>
        <w:r>
          <w:fldChar w:fldCharType="end"/>
        </w:r>
      </w:hyperlink>
    </w:p>
    <w:p w:rsidR="003C12F8" w:rsidRDefault="00AB0859">
      <w:pPr>
        <w:pStyle w:val="21"/>
        <w:rPr>
          <w:rFonts w:asciiTheme="minorHAnsi" w:eastAsiaTheme="minorEastAsia" w:hAnsiTheme="minorHAnsi" w:cstheme="minorBidi"/>
          <w:sz w:val="21"/>
          <w:szCs w:val="22"/>
        </w:rPr>
      </w:pPr>
      <w:hyperlink w:anchor="_Toc88576310" w:history="1">
        <w:r w:rsidR="003C1677">
          <w:rPr>
            <w:rStyle w:val="afb"/>
            <w:rFonts w:ascii="宋体" w:hAnsi="宋体" w:cs="TimesNewRomanPSMT"/>
            <w:kern w:val="0"/>
          </w:rPr>
          <w:t xml:space="preserve">1. </w:t>
        </w:r>
        <w:r w:rsidR="003C1677">
          <w:rPr>
            <w:rStyle w:val="afb"/>
            <w:rFonts w:ascii="宋体" w:hAnsi="宋体" w:cs="TimesNewRomanPSMT" w:hint="eastAsia"/>
            <w:kern w:val="0"/>
          </w:rPr>
          <w:t>评标方法</w:t>
        </w:r>
        <w:r w:rsidR="003C1677">
          <w:tab/>
        </w:r>
        <w:r>
          <w:fldChar w:fldCharType="begin"/>
        </w:r>
        <w:r w:rsidR="003C1677">
          <w:instrText xml:space="preserve"> PAGEREF _Toc88576310 \h </w:instrText>
        </w:r>
        <w:r>
          <w:fldChar w:fldCharType="separate"/>
        </w:r>
        <w:r w:rsidR="003C1677">
          <w:t>- 28 -</w:t>
        </w:r>
        <w:r>
          <w:fldChar w:fldCharType="end"/>
        </w:r>
      </w:hyperlink>
    </w:p>
    <w:p w:rsidR="003C12F8" w:rsidRDefault="00AB0859">
      <w:pPr>
        <w:pStyle w:val="21"/>
        <w:rPr>
          <w:rFonts w:asciiTheme="minorHAnsi" w:eastAsiaTheme="minorEastAsia" w:hAnsiTheme="minorHAnsi" w:cstheme="minorBidi"/>
          <w:sz w:val="21"/>
          <w:szCs w:val="22"/>
        </w:rPr>
      </w:pPr>
      <w:hyperlink w:anchor="_Toc88576311" w:history="1">
        <w:r w:rsidR="003C1677">
          <w:rPr>
            <w:rStyle w:val="afb"/>
            <w:rFonts w:ascii="宋体" w:hAnsi="宋体" w:cs="TimesNewRomanPSMT"/>
            <w:kern w:val="0"/>
          </w:rPr>
          <w:t xml:space="preserve">2. </w:t>
        </w:r>
        <w:r w:rsidR="003C1677">
          <w:rPr>
            <w:rStyle w:val="afb"/>
            <w:rFonts w:ascii="宋体" w:hAnsi="宋体" w:cs="TimesNewRomanPSMT" w:hint="eastAsia"/>
            <w:kern w:val="0"/>
          </w:rPr>
          <w:t>评审标准</w:t>
        </w:r>
        <w:r w:rsidR="003C1677">
          <w:tab/>
        </w:r>
        <w:r>
          <w:fldChar w:fldCharType="begin"/>
        </w:r>
        <w:r w:rsidR="003C1677">
          <w:instrText xml:space="preserve"> PAGEREF _Toc88576311 \h </w:instrText>
        </w:r>
        <w:r>
          <w:fldChar w:fldCharType="separate"/>
        </w:r>
        <w:r w:rsidR="003C1677">
          <w:t>- 29 -</w:t>
        </w:r>
        <w:r>
          <w:fldChar w:fldCharType="end"/>
        </w:r>
      </w:hyperlink>
    </w:p>
    <w:p w:rsidR="003C12F8" w:rsidRDefault="00AB0859">
      <w:pPr>
        <w:pStyle w:val="21"/>
        <w:rPr>
          <w:rFonts w:asciiTheme="minorHAnsi" w:eastAsiaTheme="minorEastAsia" w:hAnsiTheme="minorHAnsi" w:cstheme="minorBidi"/>
          <w:sz w:val="21"/>
          <w:szCs w:val="22"/>
        </w:rPr>
      </w:pPr>
      <w:hyperlink w:anchor="_Toc88576312" w:history="1">
        <w:r w:rsidR="003C1677">
          <w:rPr>
            <w:rStyle w:val="afb"/>
            <w:rFonts w:ascii="宋体" w:hAnsi="宋体" w:cs="宋体"/>
            <w:kern w:val="0"/>
          </w:rPr>
          <w:t xml:space="preserve">3. </w:t>
        </w:r>
        <w:r w:rsidR="003C1677">
          <w:rPr>
            <w:rStyle w:val="afb"/>
            <w:rFonts w:ascii="宋体" w:hAnsi="宋体" w:cs="宋体" w:hint="eastAsia"/>
            <w:kern w:val="0"/>
          </w:rPr>
          <w:t>评标程序</w:t>
        </w:r>
        <w:r w:rsidR="003C1677">
          <w:tab/>
        </w:r>
        <w:r>
          <w:fldChar w:fldCharType="begin"/>
        </w:r>
        <w:r w:rsidR="003C1677">
          <w:instrText xml:space="preserve"> PAGEREF _Toc88576312 \h </w:instrText>
        </w:r>
        <w:r>
          <w:fldChar w:fldCharType="separate"/>
        </w:r>
        <w:r w:rsidR="003C1677">
          <w:t>- 29 -</w:t>
        </w:r>
        <w:r>
          <w:fldChar w:fldCharType="end"/>
        </w:r>
      </w:hyperlink>
    </w:p>
    <w:p w:rsidR="003C12F8" w:rsidRDefault="00AB0859">
      <w:pPr>
        <w:pStyle w:val="10"/>
        <w:tabs>
          <w:tab w:val="right" w:leader="dot" w:pos="8710"/>
        </w:tabs>
        <w:rPr>
          <w:rFonts w:asciiTheme="minorHAnsi" w:eastAsiaTheme="minorEastAsia" w:hAnsiTheme="minorHAnsi" w:cstheme="minorBidi"/>
          <w:b w:val="0"/>
          <w:sz w:val="21"/>
          <w:szCs w:val="22"/>
        </w:rPr>
      </w:pPr>
      <w:hyperlink w:anchor="_Toc88576313" w:history="1">
        <w:r w:rsidR="003C1677">
          <w:rPr>
            <w:rStyle w:val="afb"/>
            <w:rFonts w:ascii="宋体" w:hAnsi="宋体" w:cs="宋体" w:hint="eastAsia"/>
          </w:rPr>
          <w:t>第四部分合同条款及格式</w:t>
        </w:r>
        <w:r w:rsidR="003C1677">
          <w:tab/>
        </w:r>
        <w:r>
          <w:fldChar w:fldCharType="begin"/>
        </w:r>
        <w:r w:rsidR="003C1677">
          <w:instrText xml:space="preserve"> PAGEREF _Toc88576313 \h </w:instrText>
        </w:r>
        <w:r>
          <w:fldChar w:fldCharType="separate"/>
        </w:r>
        <w:r w:rsidR="003C1677">
          <w:t>- 33 -</w:t>
        </w:r>
        <w:r>
          <w:fldChar w:fldCharType="end"/>
        </w:r>
      </w:hyperlink>
    </w:p>
    <w:p w:rsidR="003C12F8" w:rsidRDefault="00AB0859">
      <w:pPr>
        <w:pStyle w:val="21"/>
        <w:rPr>
          <w:rFonts w:asciiTheme="minorHAnsi" w:eastAsiaTheme="minorEastAsia" w:hAnsiTheme="minorHAnsi" w:cstheme="minorBidi"/>
          <w:sz w:val="21"/>
          <w:szCs w:val="22"/>
        </w:rPr>
      </w:pPr>
      <w:hyperlink w:anchor="_Toc88576314" w:history="1">
        <w:r w:rsidR="003C1677">
          <w:rPr>
            <w:rStyle w:val="afb"/>
            <w:rFonts w:ascii="宋体" w:hAnsi="宋体" w:cs="宋体" w:hint="eastAsia"/>
            <w:kern w:val="0"/>
          </w:rPr>
          <w:t>第一节通用合同条款</w:t>
        </w:r>
        <w:r w:rsidR="003C1677">
          <w:tab/>
        </w:r>
        <w:r>
          <w:fldChar w:fldCharType="begin"/>
        </w:r>
        <w:r w:rsidR="003C1677">
          <w:instrText xml:space="preserve"> PAGEREF _Toc88576314 \h </w:instrText>
        </w:r>
        <w:r>
          <w:fldChar w:fldCharType="separate"/>
        </w:r>
        <w:r w:rsidR="003C1677">
          <w:t>- 33 -</w:t>
        </w:r>
        <w:r>
          <w:fldChar w:fldCharType="end"/>
        </w:r>
      </w:hyperlink>
    </w:p>
    <w:p w:rsidR="003C12F8" w:rsidRDefault="00AB0859">
      <w:pPr>
        <w:pStyle w:val="21"/>
        <w:rPr>
          <w:rFonts w:asciiTheme="minorHAnsi" w:eastAsiaTheme="minorEastAsia" w:hAnsiTheme="minorHAnsi" w:cstheme="minorBidi"/>
          <w:sz w:val="21"/>
          <w:szCs w:val="22"/>
        </w:rPr>
      </w:pPr>
      <w:hyperlink w:anchor="_Toc88576315" w:history="1">
        <w:r w:rsidR="003C1677">
          <w:rPr>
            <w:rStyle w:val="afb"/>
            <w:rFonts w:ascii="宋体" w:hAnsi="宋体" w:cs="宋体"/>
            <w:kern w:val="0"/>
          </w:rPr>
          <w:t xml:space="preserve">1. </w:t>
        </w:r>
        <w:r w:rsidR="003C1677">
          <w:rPr>
            <w:rStyle w:val="afb"/>
            <w:rFonts w:ascii="宋体" w:hAnsi="宋体" w:cs="宋体" w:hint="eastAsia"/>
            <w:kern w:val="0"/>
          </w:rPr>
          <w:t>一般约定</w:t>
        </w:r>
        <w:r w:rsidR="003C1677">
          <w:tab/>
        </w:r>
        <w:r>
          <w:fldChar w:fldCharType="begin"/>
        </w:r>
        <w:r w:rsidR="003C1677">
          <w:instrText xml:space="preserve"> PAGEREF _Toc88576315 \h </w:instrText>
        </w:r>
        <w:r>
          <w:fldChar w:fldCharType="separate"/>
        </w:r>
        <w:r w:rsidR="003C1677">
          <w:t>- 33 -</w:t>
        </w:r>
        <w:r>
          <w:fldChar w:fldCharType="end"/>
        </w:r>
      </w:hyperlink>
    </w:p>
    <w:p w:rsidR="003C12F8" w:rsidRDefault="00AB0859">
      <w:pPr>
        <w:pStyle w:val="21"/>
        <w:rPr>
          <w:rFonts w:asciiTheme="minorHAnsi" w:eastAsiaTheme="minorEastAsia" w:hAnsiTheme="minorHAnsi" w:cstheme="minorBidi"/>
          <w:sz w:val="21"/>
          <w:szCs w:val="22"/>
        </w:rPr>
      </w:pPr>
      <w:hyperlink w:anchor="_Toc88576316" w:history="1">
        <w:r w:rsidR="003C1677">
          <w:rPr>
            <w:rStyle w:val="afb"/>
            <w:rFonts w:ascii="宋体" w:hAnsi="宋体" w:cs="宋体"/>
            <w:kern w:val="0"/>
          </w:rPr>
          <w:t xml:space="preserve">2. </w:t>
        </w:r>
        <w:r w:rsidR="003C1677">
          <w:rPr>
            <w:rStyle w:val="afb"/>
            <w:rFonts w:ascii="宋体" w:hAnsi="宋体" w:cs="宋体" w:hint="eastAsia"/>
            <w:kern w:val="0"/>
          </w:rPr>
          <w:t>发包人</w:t>
        </w:r>
        <w:r w:rsidR="003C1677">
          <w:tab/>
        </w:r>
        <w:r>
          <w:fldChar w:fldCharType="begin"/>
        </w:r>
        <w:r w:rsidR="003C1677">
          <w:instrText xml:space="preserve"> PAGEREF _Toc88576316 \h </w:instrText>
        </w:r>
        <w:r>
          <w:fldChar w:fldCharType="separate"/>
        </w:r>
        <w:r w:rsidR="003C1677">
          <w:t>- 41 -</w:t>
        </w:r>
        <w:r>
          <w:fldChar w:fldCharType="end"/>
        </w:r>
      </w:hyperlink>
    </w:p>
    <w:p w:rsidR="003C12F8" w:rsidRDefault="00AB0859">
      <w:pPr>
        <w:pStyle w:val="21"/>
        <w:rPr>
          <w:rFonts w:asciiTheme="minorHAnsi" w:eastAsiaTheme="minorEastAsia" w:hAnsiTheme="minorHAnsi" w:cstheme="minorBidi"/>
          <w:sz w:val="21"/>
          <w:szCs w:val="22"/>
        </w:rPr>
      </w:pPr>
      <w:hyperlink w:anchor="_Toc88576317" w:history="1">
        <w:r w:rsidR="003C1677">
          <w:rPr>
            <w:rStyle w:val="afb"/>
            <w:rFonts w:ascii="宋体" w:hAnsi="宋体" w:cs="宋体"/>
            <w:kern w:val="0"/>
          </w:rPr>
          <w:t xml:space="preserve">3. </w:t>
        </w:r>
        <w:r w:rsidR="003C1677">
          <w:rPr>
            <w:rStyle w:val="afb"/>
            <w:rFonts w:ascii="宋体" w:hAnsi="宋体" w:cs="宋体" w:hint="eastAsia"/>
            <w:kern w:val="0"/>
          </w:rPr>
          <w:t>承包人</w:t>
        </w:r>
        <w:r w:rsidR="003C1677">
          <w:tab/>
        </w:r>
        <w:r>
          <w:fldChar w:fldCharType="begin"/>
        </w:r>
        <w:r w:rsidR="003C1677">
          <w:instrText xml:space="preserve"> PAGEREF _Toc88576317 \h </w:instrText>
        </w:r>
        <w:r>
          <w:fldChar w:fldCharType="separate"/>
        </w:r>
        <w:r w:rsidR="003C1677">
          <w:t>- 43 -</w:t>
        </w:r>
        <w:r>
          <w:fldChar w:fldCharType="end"/>
        </w:r>
      </w:hyperlink>
    </w:p>
    <w:p w:rsidR="003C12F8" w:rsidRDefault="00AB0859">
      <w:pPr>
        <w:pStyle w:val="21"/>
        <w:rPr>
          <w:rFonts w:asciiTheme="minorHAnsi" w:eastAsiaTheme="minorEastAsia" w:hAnsiTheme="minorHAnsi" w:cstheme="minorBidi"/>
          <w:sz w:val="21"/>
          <w:szCs w:val="22"/>
        </w:rPr>
      </w:pPr>
      <w:hyperlink w:anchor="_Toc88576318" w:history="1">
        <w:r w:rsidR="003C1677">
          <w:rPr>
            <w:rStyle w:val="afb"/>
            <w:rFonts w:ascii="宋体" w:hAnsi="宋体" w:cs="宋体"/>
            <w:kern w:val="0"/>
          </w:rPr>
          <w:t xml:space="preserve">4. </w:t>
        </w:r>
        <w:r w:rsidR="003C1677">
          <w:rPr>
            <w:rStyle w:val="afb"/>
            <w:rFonts w:ascii="宋体" w:hAnsi="宋体" w:cs="宋体" w:hint="eastAsia"/>
            <w:kern w:val="0"/>
          </w:rPr>
          <w:t>监理人</w:t>
        </w:r>
        <w:r w:rsidR="003C1677">
          <w:tab/>
        </w:r>
        <w:r>
          <w:fldChar w:fldCharType="begin"/>
        </w:r>
        <w:r w:rsidR="003C1677">
          <w:instrText xml:space="preserve"> PAGEREF _Toc88576318 \h </w:instrText>
        </w:r>
        <w:r>
          <w:fldChar w:fldCharType="separate"/>
        </w:r>
        <w:r w:rsidR="003C1677">
          <w:t>- 48 -</w:t>
        </w:r>
        <w:r>
          <w:fldChar w:fldCharType="end"/>
        </w:r>
      </w:hyperlink>
    </w:p>
    <w:p w:rsidR="003C12F8" w:rsidRDefault="00AB0859">
      <w:pPr>
        <w:pStyle w:val="21"/>
        <w:rPr>
          <w:rFonts w:asciiTheme="minorHAnsi" w:eastAsiaTheme="minorEastAsia" w:hAnsiTheme="minorHAnsi" w:cstheme="minorBidi"/>
          <w:sz w:val="21"/>
          <w:szCs w:val="22"/>
        </w:rPr>
      </w:pPr>
      <w:hyperlink w:anchor="_Toc88576319" w:history="1">
        <w:r w:rsidR="003C1677">
          <w:rPr>
            <w:rStyle w:val="afb"/>
            <w:rFonts w:ascii="宋体" w:hAnsi="宋体" w:cs="宋体"/>
            <w:kern w:val="0"/>
          </w:rPr>
          <w:t xml:space="preserve">5. </w:t>
        </w:r>
        <w:r w:rsidR="003C1677">
          <w:rPr>
            <w:rStyle w:val="afb"/>
            <w:rFonts w:ascii="宋体" w:hAnsi="宋体" w:cs="宋体" w:hint="eastAsia"/>
            <w:kern w:val="0"/>
          </w:rPr>
          <w:t>工程质量</w:t>
        </w:r>
        <w:r w:rsidR="003C1677">
          <w:tab/>
        </w:r>
        <w:r>
          <w:fldChar w:fldCharType="begin"/>
        </w:r>
        <w:r w:rsidR="003C1677">
          <w:instrText xml:space="preserve"> PAGEREF _Toc88576319 \h </w:instrText>
        </w:r>
        <w:r>
          <w:fldChar w:fldCharType="separate"/>
        </w:r>
        <w:r w:rsidR="003C1677">
          <w:t>- 49 -</w:t>
        </w:r>
        <w:r>
          <w:fldChar w:fldCharType="end"/>
        </w:r>
      </w:hyperlink>
    </w:p>
    <w:p w:rsidR="003C12F8" w:rsidRDefault="00AB0859">
      <w:pPr>
        <w:pStyle w:val="21"/>
        <w:rPr>
          <w:rFonts w:asciiTheme="minorHAnsi" w:eastAsiaTheme="minorEastAsia" w:hAnsiTheme="minorHAnsi" w:cstheme="minorBidi"/>
          <w:sz w:val="21"/>
          <w:szCs w:val="22"/>
        </w:rPr>
      </w:pPr>
      <w:hyperlink w:anchor="_Toc88576320" w:history="1">
        <w:r w:rsidR="003C1677">
          <w:rPr>
            <w:rStyle w:val="afb"/>
            <w:rFonts w:asciiTheme="majorEastAsia" w:eastAsiaTheme="majorEastAsia" w:hAnsiTheme="majorEastAsia" w:cstheme="majorEastAsia"/>
            <w:kern w:val="0"/>
          </w:rPr>
          <w:t xml:space="preserve">6. </w:t>
        </w:r>
        <w:r w:rsidR="003C1677">
          <w:rPr>
            <w:rStyle w:val="afb"/>
            <w:rFonts w:asciiTheme="majorEastAsia" w:eastAsiaTheme="majorEastAsia" w:hAnsiTheme="majorEastAsia" w:cstheme="majorEastAsia" w:hint="eastAsia"/>
            <w:kern w:val="0"/>
          </w:rPr>
          <w:t>安全文明施工与环境保护</w:t>
        </w:r>
        <w:r w:rsidR="003C1677">
          <w:tab/>
        </w:r>
        <w:r>
          <w:fldChar w:fldCharType="begin"/>
        </w:r>
        <w:r w:rsidR="003C1677">
          <w:instrText xml:space="preserve"> PAGEREF _Toc88576320 \h </w:instrText>
        </w:r>
        <w:r>
          <w:fldChar w:fldCharType="separate"/>
        </w:r>
        <w:r w:rsidR="003C1677">
          <w:t>- 51 -</w:t>
        </w:r>
        <w:r>
          <w:fldChar w:fldCharType="end"/>
        </w:r>
      </w:hyperlink>
    </w:p>
    <w:p w:rsidR="003C12F8" w:rsidRDefault="00AB0859">
      <w:pPr>
        <w:pStyle w:val="21"/>
        <w:rPr>
          <w:rFonts w:asciiTheme="minorHAnsi" w:eastAsiaTheme="minorEastAsia" w:hAnsiTheme="minorHAnsi" w:cstheme="minorBidi"/>
          <w:sz w:val="21"/>
          <w:szCs w:val="22"/>
        </w:rPr>
      </w:pPr>
      <w:hyperlink w:anchor="_Toc88576321" w:history="1">
        <w:r w:rsidR="003C1677">
          <w:rPr>
            <w:rStyle w:val="afb"/>
            <w:rFonts w:ascii="宋体" w:hAnsi="宋体" w:cs="宋体"/>
            <w:kern w:val="0"/>
          </w:rPr>
          <w:t xml:space="preserve">7. </w:t>
        </w:r>
        <w:r w:rsidR="003C1677">
          <w:rPr>
            <w:rStyle w:val="afb"/>
            <w:rFonts w:ascii="宋体" w:hAnsi="宋体" w:cs="宋体" w:hint="eastAsia"/>
            <w:kern w:val="0"/>
          </w:rPr>
          <w:t>工期和进度</w:t>
        </w:r>
        <w:r w:rsidR="003C1677">
          <w:tab/>
        </w:r>
        <w:r>
          <w:fldChar w:fldCharType="begin"/>
        </w:r>
        <w:r w:rsidR="003C1677">
          <w:instrText xml:space="preserve"> PAGEREF _Toc88576321 \h </w:instrText>
        </w:r>
        <w:r>
          <w:fldChar w:fldCharType="separate"/>
        </w:r>
        <w:r w:rsidR="003C1677">
          <w:t>- 55 -</w:t>
        </w:r>
        <w:r>
          <w:fldChar w:fldCharType="end"/>
        </w:r>
      </w:hyperlink>
    </w:p>
    <w:p w:rsidR="003C12F8" w:rsidRDefault="00AB0859">
      <w:pPr>
        <w:pStyle w:val="21"/>
        <w:rPr>
          <w:rFonts w:asciiTheme="minorHAnsi" w:eastAsiaTheme="minorEastAsia" w:hAnsiTheme="minorHAnsi" w:cstheme="minorBidi"/>
          <w:sz w:val="21"/>
          <w:szCs w:val="22"/>
        </w:rPr>
      </w:pPr>
      <w:hyperlink w:anchor="_Toc88576322" w:history="1">
        <w:r w:rsidR="003C1677">
          <w:rPr>
            <w:rStyle w:val="afb"/>
            <w:rFonts w:ascii="宋体" w:hAnsi="宋体" w:cs="宋体"/>
            <w:kern w:val="0"/>
          </w:rPr>
          <w:t xml:space="preserve">8. </w:t>
        </w:r>
        <w:r w:rsidR="003C1677">
          <w:rPr>
            <w:rStyle w:val="afb"/>
            <w:rFonts w:ascii="宋体" w:hAnsi="宋体" w:cs="宋体" w:hint="eastAsia"/>
            <w:kern w:val="0"/>
          </w:rPr>
          <w:t>材料与设备</w:t>
        </w:r>
        <w:r w:rsidR="003C1677">
          <w:tab/>
        </w:r>
        <w:r>
          <w:fldChar w:fldCharType="begin"/>
        </w:r>
        <w:r w:rsidR="003C1677">
          <w:instrText xml:space="preserve"> PAGEREF _Toc88576322 \h </w:instrText>
        </w:r>
        <w:r>
          <w:fldChar w:fldCharType="separate"/>
        </w:r>
        <w:r w:rsidR="003C1677">
          <w:t>- 60 -</w:t>
        </w:r>
        <w:r>
          <w:fldChar w:fldCharType="end"/>
        </w:r>
      </w:hyperlink>
    </w:p>
    <w:p w:rsidR="003C12F8" w:rsidRDefault="00AB0859">
      <w:pPr>
        <w:pStyle w:val="21"/>
        <w:rPr>
          <w:rFonts w:asciiTheme="minorHAnsi" w:eastAsiaTheme="minorEastAsia" w:hAnsiTheme="minorHAnsi" w:cstheme="minorBidi"/>
          <w:sz w:val="21"/>
          <w:szCs w:val="22"/>
        </w:rPr>
      </w:pPr>
      <w:hyperlink w:anchor="_Toc88576323" w:history="1">
        <w:r w:rsidR="003C1677">
          <w:rPr>
            <w:rStyle w:val="afb"/>
            <w:rFonts w:ascii="宋体" w:hAnsi="宋体" w:cs="宋体"/>
            <w:kern w:val="0"/>
          </w:rPr>
          <w:t xml:space="preserve">9. </w:t>
        </w:r>
        <w:r w:rsidR="003C1677">
          <w:rPr>
            <w:rStyle w:val="afb"/>
            <w:rFonts w:ascii="宋体" w:hAnsi="宋体" w:cs="宋体" w:hint="eastAsia"/>
            <w:kern w:val="0"/>
          </w:rPr>
          <w:t>试验与检验</w:t>
        </w:r>
        <w:r w:rsidR="003C1677">
          <w:tab/>
        </w:r>
        <w:r>
          <w:fldChar w:fldCharType="begin"/>
        </w:r>
        <w:r w:rsidR="003C1677">
          <w:instrText xml:space="preserve"> PAGEREF _Toc88576323 \h </w:instrText>
        </w:r>
        <w:r>
          <w:fldChar w:fldCharType="separate"/>
        </w:r>
        <w:r w:rsidR="003C1677">
          <w:t>- 64 -</w:t>
        </w:r>
        <w:r>
          <w:fldChar w:fldCharType="end"/>
        </w:r>
      </w:hyperlink>
    </w:p>
    <w:p w:rsidR="003C12F8" w:rsidRDefault="00AB0859">
      <w:pPr>
        <w:pStyle w:val="21"/>
        <w:rPr>
          <w:rFonts w:asciiTheme="minorHAnsi" w:eastAsiaTheme="minorEastAsia" w:hAnsiTheme="minorHAnsi" w:cstheme="minorBidi"/>
          <w:sz w:val="21"/>
          <w:szCs w:val="22"/>
        </w:rPr>
      </w:pPr>
      <w:hyperlink w:anchor="_Toc88576324" w:history="1">
        <w:r w:rsidR="003C1677">
          <w:rPr>
            <w:rStyle w:val="afb"/>
            <w:rFonts w:ascii="宋体" w:hAnsi="宋体" w:cs="宋体"/>
            <w:kern w:val="0"/>
          </w:rPr>
          <w:t xml:space="preserve">10. </w:t>
        </w:r>
        <w:r w:rsidR="003C1677">
          <w:rPr>
            <w:rStyle w:val="afb"/>
            <w:rFonts w:ascii="宋体" w:hAnsi="宋体" w:cs="宋体" w:hint="eastAsia"/>
            <w:kern w:val="0"/>
          </w:rPr>
          <w:t>变更</w:t>
        </w:r>
        <w:r w:rsidR="003C1677">
          <w:tab/>
        </w:r>
        <w:r>
          <w:fldChar w:fldCharType="begin"/>
        </w:r>
        <w:r w:rsidR="003C1677">
          <w:instrText xml:space="preserve"> PAGEREF _Toc88576324 \h </w:instrText>
        </w:r>
        <w:r>
          <w:fldChar w:fldCharType="separate"/>
        </w:r>
        <w:r w:rsidR="003C1677">
          <w:t>- 65 -</w:t>
        </w:r>
        <w:r>
          <w:fldChar w:fldCharType="end"/>
        </w:r>
      </w:hyperlink>
    </w:p>
    <w:p w:rsidR="003C12F8" w:rsidRDefault="00AB0859">
      <w:pPr>
        <w:pStyle w:val="21"/>
        <w:rPr>
          <w:rFonts w:asciiTheme="minorHAnsi" w:eastAsiaTheme="minorEastAsia" w:hAnsiTheme="minorHAnsi" w:cstheme="minorBidi"/>
          <w:sz w:val="21"/>
          <w:szCs w:val="22"/>
        </w:rPr>
      </w:pPr>
      <w:hyperlink w:anchor="_Toc88576325" w:history="1">
        <w:r w:rsidR="003C1677">
          <w:rPr>
            <w:rStyle w:val="afb"/>
            <w:rFonts w:ascii="宋体" w:hAnsi="宋体" w:cs="宋体"/>
            <w:kern w:val="0"/>
          </w:rPr>
          <w:t xml:space="preserve">11. </w:t>
        </w:r>
        <w:r w:rsidR="003C1677">
          <w:rPr>
            <w:rStyle w:val="afb"/>
            <w:rFonts w:ascii="宋体" w:hAnsi="宋体" w:cs="宋体" w:hint="eastAsia"/>
            <w:kern w:val="0"/>
          </w:rPr>
          <w:t>价格调整</w:t>
        </w:r>
        <w:r w:rsidR="003C1677">
          <w:tab/>
        </w:r>
        <w:r>
          <w:fldChar w:fldCharType="begin"/>
        </w:r>
        <w:r w:rsidR="003C1677">
          <w:instrText xml:space="preserve"> PAGEREF _Toc88576325 \h </w:instrText>
        </w:r>
        <w:r>
          <w:fldChar w:fldCharType="separate"/>
        </w:r>
        <w:r w:rsidR="003C1677">
          <w:t>- 69 -</w:t>
        </w:r>
        <w:r>
          <w:fldChar w:fldCharType="end"/>
        </w:r>
      </w:hyperlink>
    </w:p>
    <w:p w:rsidR="003C12F8" w:rsidRDefault="00AB0859">
      <w:pPr>
        <w:pStyle w:val="21"/>
        <w:rPr>
          <w:rFonts w:asciiTheme="minorHAnsi" w:eastAsiaTheme="minorEastAsia" w:hAnsiTheme="minorHAnsi" w:cstheme="minorBidi"/>
          <w:sz w:val="21"/>
          <w:szCs w:val="22"/>
        </w:rPr>
      </w:pPr>
      <w:hyperlink w:anchor="_Toc88576326" w:history="1">
        <w:r w:rsidR="003C1677">
          <w:rPr>
            <w:rStyle w:val="afb"/>
            <w:rFonts w:ascii="宋体" w:hAnsi="宋体" w:cs="宋体"/>
            <w:kern w:val="0"/>
          </w:rPr>
          <w:t xml:space="preserve">12. </w:t>
        </w:r>
        <w:r w:rsidR="003C1677">
          <w:rPr>
            <w:rStyle w:val="afb"/>
            <w:rFonts w:ascii="宋体" w:hAnsi="宋体" w:cs="宋体" w:hint="eastAsia"/>
            <w:kern w:val="0"/>
          </w:rPr>
          <w:t>合同价格、计量与支付</w:t>
        </w:r>
        <w:r w:rsidR="003C1677">
          <w:tab/>
        </w:r>
        <w:r>
          <w:fldChar w:fldCharType="begin"/>
        </w:r>
        <w:r w:rsidR="003C1677">
          <w:instrText xml:space="preserve"> PAGEREF _Toc88576326 \h </w:instrText>
        </w:r>
        <w:r>
          <w:fldChar w:fldCharType="separate"/>
        </w:r>
        <w:r w:rsidR="003C1677">
          <w:t>- 72 -</w:t>
        </w:r>
        <w:r>
          <w:fldChar w:fldCharType="end"/>
        </w:r>
      </w:hyperlink>
    </w:p>
    <w:p w:rsidR="003C12F8" w:rsidRDefault="00AB0859">
      <w:pPr>
        <w:pStyle w:val="21"/>
        <w:rPr>
          <w:rFonts w:asciiTheme="minorHAnsi" w:eastAsiaTheme="minorEastAsia" w:hAnsiTheme="minorHAnsi" w:cstheme="minorBidi"/>
          <w:sz w:val="21"/>
          <w:szCs w:val="22"/>
        </w:rPr>
      </w:pPr>
      <w:hyperlink w:anchor="_Toc88576327" w:history="1">
        <w:r w:rsidR="003C1677">
          <w:rPr>
            <w:rStyle w:val="afb"/>
            <w:rFonts w:ascii="宋体" w:hAnsi="宋体" w:cs="宋体"/>
            <w:kern w:val="0"/>
          </w:rPr>
          <w:t xml:space="preserve">13. </w:t>
        </w:r>
        <w:r w:rsidR="003C1677">
          <w:rPr>
            <w:rStyle w:val="afb"/>
            <w:rFonts w:ascii="宋体" w:hAnsi="宋体" w:cs="宋体" w:hint="eastAsia"/>
            <w:kern w:val="0"/>
          </w:rPr>
          <w:t>验收和工程试车</w:t>
        </w:r>
        <w:r w:rsidR="003C1677">
          <w:tab/>
        </w:r>
        <w:r>
          <w:fldChar w:fldCharType="begin"/>
        </w:r>
        <w:r w:rsidR="003C1677">
          <w:instrText xml:space="preserve"> PAGEREF _Toc88576327 \h </w:instrText>
        </w:r>
        <w:r>
          <w:fldChar w:fldCharType="separate"/>
        </w:r>
        <w:r w:rsidR="003C1677">
          <w:t>- 77 -</w:t>
        </w:r>
        <w:r>
          <w:fldChar w:fldCharType="end"/>
        </w:r>
      </w:hyperlink>
    </w:p>
    <w:p w:rsidR="003C12F8" w:rsidRDefault="00AB0859">
      <w:pPr>
        <w:pStyle w:val="21"/>
        <w:rPr>
          <w:rFonts w:asciiTheme="minorHAnsi" w:eastAsiaTheme="minorEastAsia" w:hAnsiTheme="minorHAnsi" w:cstheme="minorBidi"/>
          <w:sz w:val="21"/>
          <w:szCs w:val="22"/>
        </w:rPr>
      </w:pPr>
      <w:hyperlink w:anchor="_Toc88576328" w:history="1">
        <w:r w:rsidR="003C1677">
          <w:rPr>
            <w:rStyle w:val="afb"/>
            <w:rFonts w:ascii="宋体" w:hAnsi="宋体" w:cs="宋体"/>
            <w:kern w:val="0"/>
          </w:rPr>
          <w:t xml:space="preserve">14. </w:t>
        </w:r>
        <w:r w:rsidR="003C1677">
          <w:rPr>
            <w:rStyle w:val="afb"/>
            <w:rFonts w:ascii="宋体" w:hAnsi="宋体" w:cs="宋体" w:hint="eastAsia"/>
            <w:kern w:val="0"/>
          </w:rPr>
          <w:t>竣工结算</w:t>
        </w:r>
        <w:r w:rsidR="003C1677">
          <w:tab/>
        </w:r>
        <w:r>
          <w:fldChar w:fldCharType="begin"/>
        </w:r>
        <w:r w:rsidR="003C1677">
          <w:instrText xml:space="preserve"> PAGEREF _Toc88576328 \h </w:instrText>
        </w:r>
        <w:r>
          <w:fldChar w:fldCharType="separate"/>
        </w:r>
        <w:r w:rsidR="003C1677">
          <w:t>- 81 -</w:t>
        </w:r>
        <w:r>
          <w:fldChar w:fldCharType="end"/>
        </w:r>
      </w:hyperlink>
    </w:p>
    <w:p w:rsidR="003C12F8" w:rsidRDefault="00AB0859">
      <w:pPr>
        <w:pStyle w:val="21"/>
        <w:rPr>
          <w:rFonts w:asciiTheme="minorHAnsi" w:eastAsiaTheme="minorEastAsia" w:hAnsiTheme="minorHAnsi" w:cstheme="minorBidi"/>
          <w:sz w:val="21"/>
          <w:szCs w:val="22"/>
        </w:rPr>
      </w:pPr>
      <w:hyperlink w:anchor="_Toc88576329" w:history="1">
        <w:r w:rsidR="003C1677">
          <w:rPr>
            <w:rStyle w:val="afb"/>
            <w:rFonts w:ascii="宋体" w:hAnsi="宋体" w:cs="宋体"/>
            <w:kern w:val="0"/>
          </w:rPr>
          <w:t xml:space="preserve">15. </w:t>
        </w:r>
        <w:r w:rsidR="003C1677">
          <w:rPr>
            <w:rStyle w:val="afb"/>
            <w:rFonts w:ascii="宋体" w:hAnsi="宋体" w:cs="宋体" w:hint="eastAsia"/>
            <w:kern w:val="0"/>
          </w:rPr>
          <w:t>缺陷责任与保修</w:t>
        </w:r>
        <w:r w:rsidR="003C1677">
          <w:tab/>
        </w:r>
        <w:r>
          <w:fldChar w:fldCharType="begin"/>
        </w:r>
        <w:r w:rsidR="003C1677">
          <w:instrText xml:space="preserve"> PAGEREF _Toc88576329 \h </w:instrText>
        </w:r>
        <w:r>
          <w:fldChar w:fldCharType="separate"/>
        </w:r>
        <w:r w:rsidR="003C1677">
          <w:t>- 83 -</w:t>
        </w:r>
        <w:r>
          <w:fldChar w:fldCharType="end"/>
        </w:r>
      </w:hyperlink>
    </w:p>
    <w:p w:rsidR="003C12F8" w:rsidRDefault="00AB0859">
      <w:pPr>
        <w:pStyle w:val="21"/>
        <w:rPr>
          <w:rFonts w:asciiTheme="minorHAnsi" w:eastAsiaTheme="minorEastAsia" w:hAnsiTheme="minorHAnsi" w:cstheme="minorBidi"/>
          <w:sz w:val="21"/>
          <w:szCs w:val="22"/>
        </w:rPr>
      </w:pPr>
      <w:hyperlink w:anchor="_Toc88576330" w:history="1">
        <w:r w:rsidR="003C1677">
          <w:rPr>
            <w:rStyle w:val="afb"/>
            <w:rFonts w:ascii="宋体" w:hAnsi="宋体" w:cs="宋体"/>
            <w:kern w:val="0"/>
          </w:rPr>
          <w:t xml:space="preserve">16. </w:t>
        </w:r>
        <w:r w:rsidR="003C1677">
          <w:rPr>
            <w:rStyle w:val="afb"/>
            <w:rFonts w:ascii="宋体" w:hAnsi="宋体" w:cs="宋体" w:hint="eastAsia"/>
            <w:kern w:val="0"/>
          </w:rPr>
          <w:t>违约</w:t>
        </w:r>
        <w:r w:rsidR="003C1677">
          <w:tab/>
        </w:r>
        <w:r>
          <w:fldChar w:fldCharType="begin"/>
        </w:r>
        <w:r w:rsidR="003C1677">
          <w:instrText xml:space="preserve"> PAGEREF _Toc88576330 \h </w:instrText>
        </w:r>
        <w:r>
          <w:fldChar w:fldCharType="separate"/>
        </w:r>
        <w:r w:rsidR="003C1677">
          <w:t>- 85 -</w:t>
        </w:r>
        <w:r>
          <w:fldChar w:fldCharType="end"/>
        </w:r>
      </w:hyperlink>
    </w:p>
    <w:p w:rsidR="003C12F8" w:rsidRDefault="00AB0859">
      <w:pPr>
        <w:pStyle w:val="21"/>
        <w:rPr>
          <w:rFonts w:asciiTheme="minorHAnsi" w:eastAsiaTheme="minorEastAsia" w:hAnsiTheme="minorHAnsi" w:cstheme="minorBidi"/>
          <w:sz w:val="21"/>
          <w:szCs w:val="22"/>
        </w:rPr>
      </w:pPr>
      <w:hyperlink w:anchor="_Toc88576331" w:history="1">
        <w:r w:rsidR="003C1677">
          <w:rPr>
            <w:rStyle w:val="afb"/>
            <w:rFonts w:ascii="宋体" w:hAnsi="宋体" w:cs="宋体"/>
            <w:kern w:val="0"/>
          </w:rPr>
          <w:t xml:space="preserve">17. </w:t>
        </w:r>
        <w:r w:rsidR="003C1677">
          <w:rPr>
            <w:rStyle w:val="afb"/>
            <w:rFonts w:ascii="宋体" w:hAnsi="宋体" w:cs="宋体" w:hint="eastAsia"/>
            <w:kern w:val="0"/>
          </w:rPr>
          <w:t>不可抗力</w:t>
        </w:r>
        <w:r w:rsidR="003C1677">
          <w:tab/>
        </w:r>
        <w:r>
          <w:fldChar w:fldCharType="begin"/>
        </w:r>
        <w:r w:rsidR="003C1677">
          <w:instrText xml:space="preserve"> PAGEREF _Toc88576331 \h </w:instrText>
        </w:r>
        <w:r>
          <w:fldChar w:fldCharType="separate"/>
        </w:r>
        <w:r w:rsidR="003C1677">
          <w:t>- 89 -</w:t>
        </w:r>
        <w:r>
          <w:fldChar w:fldCharType="end"/>
        </w:r>
      </w:hyperlink>
    </w:p>
    <w:p w:rsidR="003C12F8" w:rsidRDefault="00AB0859">
      <w:pPr>
        <w:pStyle w:val="21"/>
        <w:rPr>
          <w:rFonts w:asciiTheme="minorHAnsi" w:eastAsiaTheme="minorEastAsia" w:hAnsiTheme="minorHAnsi" w:cstheme="minorBidi"/>
          <w:sz w:val="21"/>
          <w:szCs w:val="22"/>
        </w:rPr>
      </w:pPr>
      <w:hyperlink w:anchor="_Toc88576332" w:history="1">
        <w:r w:rsidR="003C1677">
          <w:rPr>
            <w:rStyle w:val="afb"/>
            <w:rFonts w:ascii="宋体" w:hAnsi="宋体" w:cs="宋体"/>
            <w:kern w:val="0"/>
          </w:rPr>
          <w:t xml:space="preserve">18. </w:t>
        </w:r>
        <w:r w:rsidR="003C1677">
          <w:rPr>
            <w:rStyle w:val="afb"/>
            <w:rFonts w:ascii="宋体" w:hAnsi="宋体" w:cs="宋体" w:hint="eastAsia"/>
            <w:kern w:val="0"/>
          </w:rPr>
          <w:t>保险</w:t>
        </w:r>
        <w:r w:rsidR="003C1677">
          <w:tab/>
        </w:r>
        <w:r>
          <w:fldChar w:fldCharType="begin"/>
        </w:r>
        <w:r w:rsidR="003C1677">
          <w:instrText xml:space="preserve"> PAGEREF _Toc88576332 \h </w:instrText>
        </w:r>
        <w:r>
          <w:fldChar w:fldCharType="separate"/>
        </w:r>
        <w:r w:rsidR="003C1677">
          <w:t>- 90 -</w:t>
        </w:r>
        <w:r>
          <w:fldChar w:fldCharType="end"/>
        </w:r>
      </w:hyperlink>
    </w:p>
    <w:p w:rsidR="003C12F8" w:rsidRDefault="00AB0859">
      <w:pPr>
        <w:pStyle w:val="21"/>
        <w:rPr>
          <w:rFonts w:asciiTheme="minorHAnsi" w:eastAsiaTheme="minorEastAsia" w:hAnsiTheme="minorHAnsi" w:cstheme="minorBidi"/>
          <w:sz w:val="21"/>
          <w:szCs w:val="22"/>
        </w:rPr>
      </w:pPr>
      <w:hyperlink w:anchor="_Toc88576333" w:history="1">
        <w:r w:rsidR="003C1677">
          <w:rPr>
            <w:rStyle w:val="afb"/>
            <w:rFonts w:ascii="宋体" w:hAnsi="宋体" w:cs="宋体"/>
            <w:kern w:val="0"/>
          </w:rPr>
          <w:t xml:space="preserve">19. </w:t>
        </w:r>
        <w:r w:rsidR="003C1677">
          <w:rPr>
            <w:rStyle w:val="afb"/>
            <w:rFonts w:ascii="宋体" w:hAnsi="宋体" w:cs="宋体" w:hint="eastAsia"/>
            <w:kern w:val="0"/>
          </w:rPr>
          <w:t>索赔</w:t>
        </w:r>
        <w:r w:rsidR="003C1677">
          <w:tab/>
        </w:r>
        <w:r>
          <w:fldChar w:fldCharType="begin"/>
        </w:r>
        <w:r w:rsidR="003C1677">
          <w:instrText xml:space="preserve"> PAGEREF _Toc88576333 \h </w:instrText>
        </w:r>
        <w:r>
          <w:fldChar w:fldCharType="separate"/>
        </w:r>
        <w:r w:rsidR="003C1677">
          <w:t>- 92 -</w:t>
        </w:r>
        <w:r>
          <w:fldChar w:fldCharType="end"/>
        </w:r>
      </w:hyperlink>
    </w:p>
    <w:p w:rsidR="003C12F8" w:rsidRDefault="00AB0859">
      <w:pPr>
        <w:pStyle w:val="21"/>
        <w:rPr>
          <w:rFonts w:asciiTheme="minorHAnsi" w:eastAsiaTheme="minorEastAsia" w:hAnsiTheme="minorHAnsi" w:cstheme="minorBidi"/>
          <w:sz w:val="21"/>
          <w:szCs w:val="22"/>
        </w:rPr>
      </w:pPr>
      <w:hyperlink w:anchor="_Toc88576334" w:history="1">
        <w:r w:rsidR="003C1677">
          <w:rPr>
            <w:rStyle w:val="afb"/>
            <w:rFonts w:ascii="宋体" w:hAnsi="宋体" w:cs="宋体"/>
            <w:kern w:val="0"/>
          </w:rPr>
          <w:t xml:space="preserve">20. </w:t>
        </w:r>
        <w:r w:rsidR="003C1677">
          <w:rPr>
            <w:rStyle w:val="afb"/>
            <w:rFonts w:ascii="宋体" w:hAnsi="宋体" w:cs="宋体" w:hint="eastAsia"/>
            <w:kern w:val="0"/>
          </w:rPr>
          <w:t>争议解决</w:t>
        </w:r>
        <w:r w:rsidR="003C1677">
          <w:tab/>
        </w:r>
        <w:r>
          <w:fldChar w:fldCharType="begin"/>
        </w:r>
        <w:r w:rsidR="003C1677">
          <w:instrText xml:space="preserve"> PAGEREF _Toc88576334 \h </w:instrText>
        </w:r>
        <w:r>
          <w:fldChar w:fldCharType="separate"/>
        </w:r>
        <w:r w:rsidR="003C1677">
          <w:t>- 93 -</w:t>
        </w:r>
        <w:r>
          <w:fldChar w:fldCharType="end"/>
        </w:r>
      </w:hyperlink>
    </w:p>
    <w:p w:rsidR="003C12F8" w:rsidRDefault="00AB0859">
      <w:pPr>
        <w:pStyle w:val="21"/>
        <w:rPr>
          <w:rFonts w:asciiTheme="minorHAnsi" w:eastAsiaTheme="minorEastAsia" w:hAnsiTheme="minorHAnsi" w:cstheme="minorBidi"/>
          <w:sz w:val="21"/>
          <w:szCs w:val="22"/>
        </w:rPr>
      </w:pPr>
      <w:hyperlink w:anchor="_Toc88576335" w:history="1">
        <w:r w:rsidR="003C1677">
          <w:rPr>
            <w:rStyle w:val="afb"/>
            <w:rFonts w:ascii="宋体" w:hAnsi="宋体" w:cs="宋体" w:hint="eastAsia"/>
            <w:kern w:val="0"/>
          </w:rPr>
          <w:t>第二节专用合同条款</w:t>
        </w:r>
        <w:r w:rsidR="003C1677">
          <w:tab/>
        </w:r>
        <w:r>
          <w:fldChar w:fldCharType="begin"/>
        </w:r>
        <w:r w:rsidR="003C1677">
          <w:instrText xml:space="preserve"> PAGEREF _Toc88576335 \h </w:instrText>
        </w:r>
        <w:r>
          <w:fldChar w:fldCharType="separate"/>
        </w:r>
        <w:r w:rsidR="003C1677">
          <w:t>- 95 -</w:t>
        </w:r>
        <w:r>
          <w:fldChar w:fldCharType="end"/>
        </w:r>
      </w:hyperlink>
    </w:p>
    <w:p w:rsidR="003C12F8" w:rsidRDefault="00AB0859">
      <w:pPr>
        <w:pStyle w:val="21"/>
        <w:rPr>
          <w:rFonts w:asciiTheme="minorHAnsi" w:eastAsiaTheme="minorEastAsia" w:hAnsiTheme="minorHAnsi" w:cstheme="minorBidi"/>
          <w:sz w:val="21"/>
          <w:szCs w:val="22"/>
        </w:rPr>
      </w:pPr>
      <w:hyperlink w:anchor="_Toc88576336" w:history="1">
        <w:r w:rsidR="003C1677">
          <w:rPr>
            <w:rStyle w:val="afb"/>
            <w:rFonts w:ascii="宋体" w:hAnsi="宋体" w:cs="宋体"/>
            <w:kern w:val="0"/>
          </w:rPr>
          <w:t xml:space="preserve">1. </w:t>
        </w:r>
        <w:r w:rsidR="003C1677">
          <w:rPr>
            <w:rStyle w:val="afb"/>
            <w:rFonts w:ascii="宋体" w:hAnsi="宋体" w:cs="宋体" w:hint="eastAsia"/>
            <w:kern w:val="0"/>
          </w:rPr>
          <w:t>一般约定</w:t>
        </w:r>
        <w:r w:rsidR="003C1677">
          <w:tab/>
        </w:r>
        <w:r>
          <w:fldChar w:fldCharType="begin"/>
        </w:r>
        <w:r w:rsidR="003C1677">
          <w:instrText xml:space="preserve"> PAGEREF _Toc88576336 \h </w:instrText>
        </w:r>
        <w:r>
          <w:fldChar w:fldCharType="separate"/>
        </w:r>
        <w:r w:rsidR="003C1677">
          <w:t>- 95 -</w:t>
        </w:r>
        <w:r>
          <w:fldChar w:fldCharType="end"/>
        </w:r>
      </w:hyperlink>
    </w:p>
    <w:p w:rsidR="003C12F8" w:rsidRDefault="00AB0859">
      <w:pPr>
        <w:pStyle w:val="21"/>
        <w:rPr>
          <w:rFonts w:asciiTheme="minorHAnsi" w:eastAsiaTheme="minorEastAsia" w:hAnsiTheme="minorHAnsi" w:cstheme="minorBidi"/>
          <w:sz w:val="21"/>
          <w:szCs w:val="22"/>
        </w:rPr>
      </w:pPr>
      <w:hyperlink w:anchor="_Toc88576337" w:history="1">
        <w:r w:rsidR="003C1677">
          <w:rPr>
            <w:rStyle w:val="afb"/>
            <w:rFonts w:ascii="宋体" w:hAnsi="宋体" w:cs="宋体"/>
            <w:kern w:val="0"/>
          </w:rPr>
          <w:t xml:space="preserve">2. </w:t>
        </w:r>
        <w:r w:rsidR="003C1677">
          <w:rPr>
            <w:rStyle w:val="afb"/>
            <w:rFonts w:ascii="宋体" w:hAnsi="宋体" w:cs="宋体" w:hint="eastAsia"/>
            <w:kern w:val="0"/>
          </w:rPr>
          <w:t>发包人</w:t>
        </w:r>
        <w:r w:rsidR="003C1677">
          <w:tab/>
        </w:r>
        <w:r>
          <w:fldChar w:fldCharType="begin"/>
        </w:r>
        <w:r w:rsidR="003C1677">
          <w:instrText xml:space="preserve"> PAGEREF _Toc88576337 \h </w:instrText>
        </w:r>
        <w:r>
          <w:fldChar w:fldCharType="separate"/>
        </w:r>
        <w:r w:rsidR="003C1677">
          <w:t>- 97 -</w:t>
        </w:r>
        <w:r>
          <w:fldChar w:fldCharType="end"/>
        </w:r>
      </w:hyperlink>
    </w:p>
    <w:p w:rsidR="003C12F8" w:rsidRDefault="00AB0859">
      <w:pPr>
        <w:pStyle w:val="21"/>
        <w:rPr>
          <w:rFonts w:asciiTheme="minorHAnsi" w:eastAsiaTheme="minorEastAsia" w:hAnsiTheme="minorHAnsi" w:cstheme="minorBidi"/>
          <w:sz w:val="21"/>
          <w:szCs w:val="22"/>
        </w:rPr>
      </w:pPr>
      <w:hyperlink w:anchor="_Toc88576338" w:history="1">
        <w:r w:rsidR="003C1677">
          <w:rPr>
            <w:rStyle w:val="afb"/>
            <w:rFonts w:ascii="宋体" w:hAnsi="宋体" w:cs="宋体"/>
            <w:kern w:val="0"/>
          </w:rPr>
          <w:t xml:space="preserve">3. </w:t>
        </w:r>
        <w:r w:rsidR="003C1677">
          <w:rPr>
            <w:rStyle w:val="afb"/>
            <w:rFonts w:ascii="宋体" w:hAnsi="宋体" w:cs="宋体" w:hint="eastAsia"/>
            <w:kern w:val="0"/>
          </w:rPr>
          <w:t>承包人</w:t>
        </w:r>
        <w:r w:rsidR="003C1677">
          <w:tab/>
        </w:r>
        <w:r>
          <w:fldChar w:fldCharType="begin"/>
        </w:r>
        <w:r w:rsidR="003C1677">
          <w:instrText xml:space="preserve"> PAGEREF _Toc88576338 \h </w:instrText>
        </w:r>
        <w:r>
          <w:fldChar w:fldCharType="separate"/>
        </w:r>
        <w:r w:rsidR="003C1677">
          <w:t>- 98 -</w:t>
        </w:r>
        <w:r>
          <w:fldChar w:fldCharType="end"/>
        </w:r>
      </w:hyperlink>
    </w:p>
    <w:p w:rsidR="003C12F8" w:rsidRDefault="00AB0859">
      <w:pPr>
        <w:pStyle w:val="21"/>
        <w:rPr>
          <w:rFonts w:asciiTheme="minorHAnsi" w:eastAsiaTheme="minorEastAsia" w:hAnsiTheme="minorHAnsi" w:cstheme="minorBidi"/>
          <w:sz w:val="21"/>
          <w:szCs w:val="22"/>
        </w:rPr>
      </w:pPr>
      <w:hyperlink w:anchor="_Toc88576339" w:history="1">
        <w:r w:rsidR="003C1677">
          <w:rPr>
            <w:rStyle w:val="afb"/>
            <w:rFonts w:ascii="宋体" w:hAnsi="宋体" w:cs="宋体"/>
            <w:kern w:val="0"/>
          </w:rPr>
          <w:t xml:space="preserve">4. </w:t>
        </w:r>
        <w:r w:rsidR="003C1677">
          <w:rPr>
            <w:rStyle w:val="afb"/>
            <w:rFonts w:ascii="宋体" w:hAnsi="宋体" w:cs="宋体" w:hint="eastAsia"/>
            <w:kern w:val="0"/>
          </w:rPr>
          <w:t>监理人</w:t>
        </w:r>
        <w:r w:rsidR="003C1677">
          <w:tab/>
        </w:r>
        <w:r>
          <w:fldChar w:fldCharType="begin"/>
        </w:r>
        <w:r w:rsidR="003C1677">
          <w:instrText xml:space="preserve"> PAGEREF _Toc88576339 \h </w:instrText>
        </w:r>
        <w:r>
          <w:fldChar w:fldCharType="separate"/>
        </w:r>
        <w:r w:rsidR="003C1677">
          <w:t>- 100 -</w:t>
        </w:r>
        <w:r>
          <w:fldChar w:fldCharType="end"/>
        </w:r>
      </w:hyperlink>
    </w:p>
    <w:p w:rsidR="003C12F8" w:rsidRDefault="00AB0859">
      <w:pPr>
        <w:pStyle w:val="21"/>
        <w:rPr>
          <w:rFonts w:asciiTheme="minorHAnsi" w:eastAsiaTheme="minorEastAsia" w:hAnsiTheme="minorHAnsi" w:cstheme="minorBidi"/>
          <w:sz w:val="21"/>
          <w:szCs w:val="22"/>
        </w:rPr>
      </w:pPr>
      <w:hyperlink w:anchor="_Toc88576340" w:history="1">
        <w:r w:rsidR="003C1677">
          <w:rPr>
            <w:rStyle w:val="afb"/>
            <w:rFonts w:ascii="宋体" w:hAnsi="宋体" w:cs="宋体"/>
            <w:kern w:val="0"/>
          </w:rPr>
          <w:t xml:space="preserve">5. </w:t>
        </w:r>
        <w:r w:rsidR="003C1677">
          <w:rPr>
            <w:rStyle w:val="afb"/>
            <w:rFonts w:ascii="宋体" w:hAnsi="宋体" w:cs="宋体" w:hint="eastAsia"/>
            <w:kern w:val="0"/>
          </w:rPr>
          <w:t>工程质量</w:t>
        </w:r>
        <w:r w:rsidR="003C1677">
          <w:tab/>
        </w:r>
        <w:r>
          <w:fldChar w:fldCharType="begin"/>
        </w:r>
        <w:r w:rsidR="003C1677">
          <w:instrText xml:space="preserve"> PAGEREF _Toc88576340 \h </w:instrText>
        </w:r>
        <w:r>
          <w:fldChar w:fldCharType="separate"/>
        </w:r>
        <w:r w:rsidR="003C1677">
          <w:t>- 100 -</w:t>
        </w:r>
        <w:r>
          <w:fldChar w:fldCharType="end"/>
        </w:r>
      </w:hyperlink>
    </w:p>
    <w:p w:rsidR="003C12F8" w:rsidRDefault="00AB0859">
      <w:pPr>
        <w:pStyle w:val="21"/>
        <w:rPr>
          <w:rFonts w:asciiTheme="minorHAnsi" w:eastAsiaTheme="minorEastAsia" w:hAnsiTheme="minorHAnsi" w:cstheme="minorBidi"/>
          <w:sz w:val="21"/>
          <w:szCs w:val="22"/>
        </w:rPr>
      </w:pPr>
      <w:hyperlink w:anchor="_Toc88576341" w:history="1">
        <w:r w:rsidR="003C1677">
          <w:rPr>
            <w:rStyle w:val="afb"/>
            <w:rFonts w:ascii="宋体" w:hAnsi="宋体" w:cs="宋体"/>
            <w:kern w:val="0"/>
          </w:rPr>
          <w:t xml:space="preserve">6. </w:t>
        </w:r>
        <w:r w:rsidR="003C1677">
          <w:rPr>
            <w:rStyle w:val="afb"/>
            <w:rFonts w:ascii="宋体" w:hAnsi="宋体" w:cs="宋体" w:hint="eastAsia"/>
            <w:kern w:val="0"/>
          </w:rPr>
          <w:t>安全文明施工与环境保护</w:t>
        </w:r>
        <w:r w:rsidR="003C1677">
          <w:tab/>
        </w:r>
        <w:r>
          <w:fldChar w:fldCharType="begin"/>
        </w:r>
        <w:r w:rsidR="003C1677">
          <w:instrText xml:space="preserve"> PAGEREF _Toc88576341 \h </w:instrText>
        </w:r>
        <w:r>
          <w:fldChar w:fldCharType="separate"/>
        </w:r>
        <w:r w:rsidR="003C1677">
          <w:t>- 101 -</w:t>
        </w:r>
        <w:r>
          <w:fldChar w:fldCharType="end"/>
        </w:r>
      </w:hyperlink>
    </w:p>
    <w:p w:rsidR="003C12F8" w:rsidRDefault="00AB0859">
      <w:pPr>
        <w:pStyle w:val="21"/>
        <w:rPr>
          <w:rFonts w:asciiTheme="minorHAnsi" w:eastAsiaTheme="minorEastAsia" w:hAnsiTheme="minorHAnsi" w:cstheme="minorBidi"/>
          <w:sz w:val="21"/>
          <w:szCs w:val="22"/>
        </w:rPr>
      </w:pPr>
      <w:hyperlink w:anchor="_Toc88576342" w:history="1">
        <w:r w:rsidR="003C1677">
          <w:rPr>
            <w:rStyle w:val="afb"/>
            <w:rFonts w:ascii="宋体" w:hAnsi="宋体" w:cs="宋体"/>
            <w:kern w:val="0"/>
          </w:rPr>
          <w:t xml:space="preserve">7. </w:t>
        </w:r>
        <w:r w:rsidR="003C1677">
          <w:rPr>
            <w:rStyle w:val="afb"/>
            <w:rFonts w:ascii="宋体" w:hAnsi="宋体" w:cs="宋体" w:hint="eastAsia"/>
            <w:kern w:val="0"/>
          </w:rPr>
          <w:t>工期和进度</w:t>
        </w:r>
        <w:r w:rsidR="003C1677">
          <w:tab/>
        </w:r>
        <w:r>
          <w:fldChar w:fldCharType="begin"/>
        </w:r>
        <w:r w:rsidR="003C1677">
          <w:instrText xml:space="preserve"> PAGEREF _Toc88576342 \h </w:instrText>
        </w:r>
        <w:r>
          <w:fldChar w:fldCharType="separate"/>
        </w:r>
        <w:r w:rsidR="003C1677">
          <w:t>- 101 -</w:t>
        </w:r>
        <w:r>
          <w:fldChar w:fldCharType="end"/>
        </w:r>
      </w:hyperlink>
    </w:p>
    <w:p w:rsidR="003C12F8" w:rsidRDefault="00AB0859">
      <w:pPr>
        <w:pStyle w:val="21"/>
        <w:rPr>
          <w:rFonts w:asciiTheme="minorHAnsi" w:eastAsiaTheme="minorEastAsia" w:hAnsiTheme="minorHAnsi" w:cstheme="minorBidi"/>
          <w:sz w:val="21"/>
          <w:szCs w:val="22"/>
        </w:rPr>
      </w:pPr>
      <w:hyperlink w:anchor="_Toc88576343" w:history="1">
        <w:r w:rsidR="003C1677">
          <w:rPr>
            <w:rStyle w:val="afb"/>
            <w:rFonts w:ascii="宋体" w:hAnsi="宋体" w:cs="宋体"/>
            <w:kern w:val="0"/>
          </w:rPr>
          <w:t xml:space="preserve">8. </w:t>
        </w:r>
        <w:r w:rsidR="003C1677">
          <w:rPr>
            <w:rStyle w:val="afb"/>
            <w:rFonts w:ascii="宋体" w:hAnsi="宋体" w:cs="宋体" w:hint="eastAsia"/>
            <w:kern w:val="0"/>
          </w:rPr>
          <w:t>材料与设备</w:t>
        </w:r>
        <w:r w:rsidR="003C1677">
          <w:tab/>
        </w:r>
        <w:r>
          <w:fldChar w:fldCharType="begin"/>
        </w:r>
        <w:r w:rsidR="003C1677">
          <w:instrText xml:space="preserve"> PAGEREF _Toc88576343 \h </w:instrText>
        </w:r>
        <w:r>
          <w:fldChar w:fldCharType="separate"/>
        </w:r>
        <w:r w:rsidR="003C1677">
          <w:t>- 102 -</w:t>
        </w:r>
        <w:r>
          <w:fldChar w:fldCharType="end"/>
        </w:r>
      </w:hyperlink>
    </w:p>
    <w:p w:rsidR="003C12F8" w:rsidRDefault="00AB0859">
      <w:pPr>
        <w:pStyle w:val="21"/>
        <w:rPr>
          <w:rFonts w:asciiTheme="minorHAnsi" w:eastAsiaTheme="minorEastAsia" w:hAnsiTheme="minorHAnsi" w:cstheme="minorBidi"/>
          <w:sz w:val="21"/>
          <w:szCs w:val="22"/>
        </w:rPr>
      </w:pPr>
      <w:hyperlink w:anchor="_Toc88576344" w:history="1">
        <w:r w:rsidR="003C1677">
          <w:rPr>
            <w:rStyle w:val="afb"/>
            <w:rFonts w:ascii="宋体" w:hAnsi="宋体" w:cs="宋体"/>
            <w:kern w:val="0"/>
          </w:rPr>
          <w:t xml:space="preserve">9. </w:t>
        </w:r>
        <w:r w:rsidR="003C1677">
          <w:rPr>
            <w:rStyle w:val="afb"/>
            <w:rFonts w:ascii="宋体" w:hAnsi="宋体" w:cs="宋体" w:hint="eastAsia"/>
            <w:kern w:val="0"/>
          </w:rPr>
          <w:t>试验与检验</w:t>
        </w:r>
        <w:r w:rsidR="003C1677">
          <w:tab/>
        </w:r>
        <w:r>
          <w:fldChar w:fldCharType="begin"/>
        </w:r>
        <w:r w:rsidR="003C1677">
          <w:instrText xml:space="preserve"> PAGEREF _Toc88576344 \h </w:instrText>
        </w:r>
        <w:r>
          <w:fldChar w:fldCharType="separate"/>
        </w:r>
        <w:r w:rsidR="003C1677">
          <w:t>- 102 -</w:t>
        </w:r>
        <w:r>
          <w:fldChar w:fldCharType="end"/>
        </w:r>
      </w:hyperlink>
    </w:p>
    <w:p w:rsidR="003C12F8" w:rsidRDefault="00AB0859">
      <w:pPr>
        <w:pStyle w:val="21"/>
        <w:rPr>
          <w:rFonts w:asciiTheme="minorHAnsi" w:eastAsiaTheme="minorEastAsia" w:hAnsiTheme="minorHAnsi" w:cstheme="minorBidi"/>
          <w:sz w:val="21"/>
          <w:szCs w:val="22"/>
        </w:rPr>
      </w:pPr>
      <w:hyperlink w:anchor="_Toc88576345" w:history="1">
        <w:r w:rsidR="003C1677">
          <w:rPr>
            <w:rStyle w:val="afb"/>
            <w:rFonts w:ascii="宋体" w:hAnsi="宋体" w:cs="宋体"/>
            <w:kern w:val="0"/>
          </w:rPr>
          <w:t xml:space="preserve">10. </w:t>
        </w:r>
        <w:r w:rsidR="003C1677">
          <w:rPr>
            <w:rStyle w:val="afb"/>
            <w:rFonts w:ascii="宋体" w:hAnsi="宋体" w:cs="宋体" w:hint="eastAsia"/>
            <w:kern w:val="0"/>
          </w:rPr>
          <w:t>变更</w:t>
        </w:r>
        <w:r w:rsidR="003C1677">
          <w:tab/>
        </w:r>
        <w:r>
          <w:fldChar w:fldCharType="begin"/>
        </w:r>
        <w:r w:rsidR="003C1677">
          <w:instrText xml:space="preserve"> PAGEREF _Toc88576345 \h </w:instrText>
        </w:r>
        <w:r>
          <w:fldChar w:fldCharType="separate"/>
        </w:r>
        <w:r w:rsidR="003C1677">
          <w:t>- 103 -</w:t>
        </w:r>
        <w:r>
          <w:fldChar w:fldCharType="end"/>
        </w:r>
      </w:hyperlink>
    </w:p>
    <w:p w:rsidR="003C12F8" w:rsidRDefault="00AB0859">
      <w:pPr>
        <w:pStyle w:val="21"/>
        <w:rPr>
          <w:rFonts w:asciiTheme="minorHAnsi" w:eastAsiaTheme="minorEastAsia" w:hAnsiTheme="minorHAnsi" w:cstheme="minorBidi"/>
          <w:sz w:val="21"/>
          <w:szCs w:val="22"/>
        </w:rPr>
      </w:pPr>
      <w:hyperlink w:anchor="_Toc88576346" w:history="1">
        <w:r w:rsidR="003C1677">
          <w:rPr>
            <w:rStyle w:val="afb"/>
            <w:rFonts w:ascii="宋体" w:hAnsi="宋体" w:cs="宋体"/>
            <w:kern w:val="0"/>
          </w:rPr>
          <w:t xml:space="preserve">11. </w:t>
        </w:r>
        <w:r w:rsidR="003C1677">
          <w:rPr>
            <w:rStyle w:val="afb"/>
            <w:rFonts w:ascii="宋体" w:hAnsi="宋体" w:cs="宋体" w:hint="eastAsia"/>
            <w:kern w:val="0"/>
          </w:rPr>
          <w:t>价格调整</w:t>
        </w:r>
        <w:r w:rsidR="003C1677">
          <w:tab/>
        </w:r>
        <w:r>
          <w:fldChar w:fldCharType="begin"/>
        </w:r>
        <w:r w:rsidR="003C1677">
          <w:instrText xml:space="preserve"> PAGEREF _Toc88576346 \h </w:instrText>
        </w:r>
        <w:r>
          <w:fldChar w:fldCharType="separate"/>
        </w:r>
        <w:r w:rsidR="003C1677">
          <w:t>- 103 -</w:t>
        </w:r>
        <w:r>
          <w:fldChar w:fldCharType="end"/>
        </w:r>
      </w:hyperlink>
    </w:p>
    <w:p w:rsidR="003C12F8" w:rsidRDefault="00AB0859">
      <w:pPr>
        <w:pStyle w:val="21"/>
        <w:rPr>
          <w:rFonts w:asciiTheme="minorHAnsi" w:eastAsiaTheme="minorEastAsia" w:hAnsiTheme="minorHAnsi" w:cstheme="minorBidi"/>
          <w:sz w:val="21"/>
          <w:szCs w:val="22"/>
        </w:rPr>
      </w:pPr>
      <w:hyperlink w:anchor="_Toc88576347" w:history="1">
        <w:r w:rsidR="003C1677">
          <w:rPr>
            <w:rStyle w:val="afb"/>
            <w:rFonts w:ascii="宋体" w:hAnsi="宋体" w:cs="宋体"/>
            <w:kern w:val="0"/>
          </w:rPr>
          <w:t xml:space="preserve">12. </w:t>
        </w:r>
        <w:r w:rsidR="003C1677">
          <w:rPr>
            <w:rStyle w:val="afb"/>
            <w:rFonts w:ascii="宋体" w:hAnsi="宋体" w:cs="宋体" w:hint="eastAsia"/>
            <w:kern w:val="0"/>
          </w:rPr>
          <w:t>合同价格、计量与支付</w:t>
        </w:r>
        <w:r w:rsidR="003C1677">
          <w:tab/>
        </w:r>
        <w:r>
          <w:fldChar w:fldCharType="begin"/>
        </w:r>
        <w:r w:rsidR="003C1677">
          <w:instrText xml:space="preserve"> PAGEREF _Toc88576347 \h </w:instrText>
        </w:r>
        <w:r>
          <w:fldChar w:fldCharType="separate"/>
        </w:r>
        <w:r w:rsidR="003C1677">
          <w:t>- 104 -</w:t>
        </w:r>
        <w:r>
          <w:fldChar w:fldCharType="end"/>
        </w:r>
      </w:hyperlink>
    </w:p>
    <w:p w:rsidR="003C12F8" w:rsidRDefault="00AB0859">
      <w:pPr>
        <w:pStyle w:val="21"/>
        <w:rPr>
          <w:rFonts w:asciiTheme="minorHAnsi" w:eastAsiaTheme="minorEastAsia" w:hAnsiTheme="minorHAnsi" w:cstheme="minorBidi"/>
          <w:sz w:val="21"/>
          <w:szCs w:val="22"/>
        </w:rPr>
      </w:pPr>
      <w:hyperlink w:anchor="_Toc88576348" w:history="1">
        <w:r w:rsidR="003C1677">
          <w:rPr>
            <w:rStyle w:val="afb"/>
            <w:rFonts w:ascii="宋体" w:hAnsi="宋体" w:cs="宋体"/>
            <w:kern w:val="0"/>
          </w:rPr>
          <w:t xml:space="preserve">13. </w:t>
        </w:r>
        <w:r w:rsidR="003C1677">
          <w:rPr>
            <w:rStyle w:val="afb"/>
            <w:rFonts w:ascii="宋体" w:hAnsi="宋体" w:cs="宋体" w:hint="eastAsia"/>
            <w:kern w:val="0"/>
          </w:rPr>
          <w:t>验收和工程试车</w:t>
        </w:r>
        <w:r w:rsidR="003C1677">
          <w:tab/>
        </w:r>
        <w:r>
          <w:fldChar w:fldCharType="begin"/>
        </w:r>
        <w:r w:rsidR="003C1677">
          <w:instrText xml:space="preserve"> PAGEREF _Toc88576348 \h </w:instrText>
        </w:r>
        <w:r>
          <w:fldChar w:fldCharType="separate"/>
        </w:r>
        <w:r w:rsidR="003C1677">
          <w:t>- 106 -</w:t>
        </w:r>
        <w:r>
          <w:fldChar w:fldCharType="end"/>
        </w:r>
      </w:hyperlink>
    </w:p>
    <w:p w:rsidR="003C12F8" w:rsidRDefault="00AB0859">
      <w:pPr>
        <w:pStyle w:val="21"/>
        <w:rPr>
          <w:rFonts w:asciiTheme="minorHAnsi" w:eastAsiaTheme="minorEastAsia" w:hAnsiTheme="minorHAnsi" w:cstheme="minorBidi"/>
          <w:sz w:val="21"/>
          <w:szCs w:val="22"/>
        </w:rPr>
      </w:pPr>
      <w:hyperlink w:anchor="_Toc88576349" w:history="1">
        <w:r w:rsidR="003C1677">
          <w:rPr>
            <w:rStyle w:val="afb"/>
            <w:rFonts w:ascii="宋体" w:hAnsi="宋体" w:cs="宋体"/>
            <w:kern w:val="0"/>
          </w:rPr>
          <w:t xml:space="preserve">14. </w:t>
        </w:r>
        <w:r w:rsidR="003C1677">
          <w:rPr>
            <w:rStyle w:val="afb"/>
            <w:rFonts w:ascii="宋体" w:hAnsi="宋体" w:cs="宋体" w:hint="eastAsia"/>
            <w:kern w:val="0"/>
          </w:rPr>
          <w:t>竣工结算</w:t>
        </w:r>
        <w:r w:rsidR="003C1677">
          <w:tab/>
        </w:r>
        <w:r>
          <w:fldChar w:fldCharType="begin"/>
        </w:r>
        <w:r w:rsidR="003C1677">
          <w:instrText xml:space="preserve"> PAGEREF _Toc88576349 \h </w:instrText>
        </w:r>
        <w:r>
          <w:fldChar w:fldCharType="separate"/>
        </w:r>
        <w:r w:rsidR="003C1677">
          <w:t>- 107 -</w:t>
        </w:r>
        <w:r>
          <w:fldChar w:fldCharType="end"/>
        </w:r>
      </w:hyperlink>
    </w:p>
    <w:p w:rsidR="003C12F8" w:rsidRDefault="00AB0859">
      <w:pPr>
        <w:pStyle w:val="21"/>
        <w:rPr>
          <w:rFonts w:asciiTheme="minorHAnsi" w:eastAsiaTheme="minorEastAsia" w:hAnsiTheme="minorHAnsi" w:cstheme="minorBidi"/>
          <w:sz w:val="21"/>
          <w:szCs w:val="22"/>
        </w:rPr>
      </w:pPr>
      <w:hyperlink w:anchor="_Toc88576350" w:history="1">
        <w:r w:rsidR="003C1677">
          <w:rPr>
            <w:rStyle w:val="afb"/>
            <w:rFonts w:ascii="宋体" w:hAnsi="宋体" w:cs="宋体"/>
            <w:kern w:val="0"/>
          </w:rPr>
          <w:t xml:space="preserve">15. </w:t>
        </w:r>
        <w:r w:rsidR="003C1677">
          <w:rPr>
            <w:rStyle w:val="afb"/>
            <w:rFonts w:ascii="宋体" w:hAnsi="宋体" w:cs="宋体" w:hint="eastAsia"/>
            <w:kern w:val="0"/>
          </w:rPr>
          <w:t>缺陷责任期与保修</w:t>
        </w:r>
        <w:r w:rsidR="003C1677">
          <w:tab/>
        </w:r>
        <w:r>
          <w:fldChar w:fldCharType="begin"/>
        </w:r>
        <w:r w:rsidR="003C1677">
          <w:instrText xml:space="preserve"> PAGEREF _Toc88576350 \h </w:instrText>
        </w:r>
        <w:r>
          <w:fldChar w:fldCharType="separate"/>
        </w:r>
        <w:r w:rsidR="003C1677">
          <w:t>- 107 -</w:t>
        </w:r>
        <w:r>
          <w:fldChar w:fldCharType="end"/>
        </w:r>
      </w:hyperlink>
    </w:p>
    <w:p w:rsidR="003C12F8" w:rsidRDefault="00AB0859">
      <w:pPr>
        <w:pStyle w:val="21"/>
        <w:rPr>
          <w:rFonts w:asciiTheme="minorHAnsi" w:eastAsiaTheme="minorEastAsia" w:hAnsiTheme="minorHAnsi" w:cstheme="minorBidi"/>
          <w:sz w:val="21"/>
          <w:szCs w:val="22"/>
        </w:rPr>
      </w:pPr>
      <w:hyperlink w:anchor="_Toc88576351" w:history="1">
        <w:r w:rsidR="003C1677">
          <w:rPr>
            <w:rStyle w:val="afb"/>
            <w:rFonts w:ascii="宋体" w:hAnsi="宋体" w:cs="宋体"/>
            <w:kern w:val="0"/>
          </w:rPr>
          <w:t xml:space="preserve">16. </w:t>
        </w:r>
        <w:r w:rsidR="003C1677">
          <w:rPr>
            <w:rStyle w:val="afb"/>
            <w:rFonts w:ascii="宋体" w:hAnsi="宋体" w:cs="宋体" w:hint="eastAsia"/>
            <w:kern w:val="0"/>
          </w:rPr>
          <w:t>违约</w:t>
        </w:r>
        <w:r w:rsidR="003C1677">
          <w:tab/>
        </w:r>
        <w:r>
          <w:fldChar w:fldCharType="begin"/>
        </w:r>
        <w:r w:rsidR="003C1677">
          <w:instrText xml:space="preserve"> PAGEREF _Toc88576351 \h </w:instrText>
        </w:r>
        <w:r>
          <w:fldChar w:fldCharType="separate"/>
        </w:r>
        <w:r w:rsidR="003C1677">
          <w:t>- 108 -</w:t>
        </w:r>
        <w:r>
          <w:fldChar w:fldCharType="end"/>
        </w:r>
      </w:hyperlink>
    </w:p>
    <w:p w:rsidR="003C12F8" w:rsidRDefault="00AB0859">
      <w:pPr>
        <w:pStyle w:val="21"/>
        <w:rPr>
          <w:rFonts w:asciiTheme="minorHAnsi" w:eastAsiaTheme="minorEastAsia" w:hAnsiTheme="minorHAnsi" w:cstheme="minorBidi"/>
          <w:sz w:val="21"/>
          <w:szCs w:val="22"/>
        </w:rPr>
      </w:pPr>
      <w:hyperlink w:anchor="_Toc88576352" w:history="1">
        <w:r w:rsidR="003C1677">
          <w:rPr>
            <w:rStyle w:val="afb"/>
            <w:rFonts w:ascii="宋体" w:hAnsi="宋体" w:cs="宋体"/>
            <w:kern w:val="0"/>
          </w:rPr>
          <w:t xml:space="preserve">17. </w:t>
        </w:r>
        <w:r w:rsidR="003C1677">
          <w:rPr>
            <w:rStyle w:val="afb"/>
            <w:rFonts w:ascii="宋体" w:hAnsi="宋体" w:cs="宋体" w:hint="eastAsia"/>
            <w:kern w:val="0"/>
          </w:rPr>
          <w:t>不可抗力</w:t>
        </w:r>
        <w:r w:rsidR="003C1677">
          <w:tab/>
        </w:r>
        <w:r>
          <w:fldChar w:fldCharType="begin"/>
        </w:r>
        <w:r w:rsidR="003C1677">
          <w:instrText xml:space="preserve"> PAGEREF _Toc88576352 \h </w:instrText>
        </w:r>
        <w:r>
          <w:fldChar w:fldCharType="separate"/>
        </w:r>
        <w:r w:rsidR="003C1677">
          <w:t>- 109 -</w:t>
        </w:r>
        <w:r>
          <w:fldChar w:fldCharType="end"/>
        </w:r>
      </w:hyperlink>
    </w:p>
    <w:p w:rsidR="003C12F8" w:rsidRDefault="00AB0859">
      <w:pPr>
        <w:pStyle w:val="21"/>
        <w:rPr>
          <w:rFonts w:asciiTheme="minorHAnsi" w:eastAsiaTheme="minorEastAsia" w:hAnsiTheme="minorHAnsi" w:cstheme="minorBidi"/>
          <w:sz w:val="21"/>
          <w:szCs w:val="22"/>
        </w:rPr>
      </w:pPr>
      <w:hyperlink w:anchor="_Toc88576353" w:history="1">
        <w:r w:rsidR="003C1677">
          <w:rPr>
            <w:rStyle w:val="afb"/>
            <w:rFonts w:ascii="宋体" w:hAnsi="宋体" w:cs="宋体"/>
            <w:kern w:val="0"/>
          </w:rPr>
          <w:t xml:space="preserve">18. </w:t>
        </w:r>
        <w:r w:rsidR="003C1677">
          <w:rPr>
            <w:rStyle w:val="afb"/>
            <w:rFonts w:ascii="宋体" w:hAnsi="宋体" w:cs="宋体" w:hint="eastAsia"/>
            <w:kern w:val="0"/>
          </w:rPr>
          <w:t>保险</w:t>
        </w:r>
        <w:r w:rsidR="003C1677">
          <w:tab/>
        </w:r>
        <w:r>
          <w:fldChar w:fldCharType="begin"/>
        </w:r>
        <w:r w:rsidR="003C1677">
          <w:instrText xml:space="preserve"> PAGEREF _Toc88576353 \h </w:instrText>
        </w:r>
        <w:r>
          <w:fldChar w:fldCharType="separate"/>
        </w:r>
        <w:r w:rsidR="003C1677">
          <w:t>- 109 -</w:t>
        </w:r>
        <w:r>
          <w:fldChar w:fldCharType="end"/>
        </w:r>
      </w:hyperlink>
    </w:p>
    <w:p w:rsidR="003C12F8" w:rsidRDefault="00AB0859">
      <w:pPr>
        <w:pStyle w:val="21"/>
        <w:rPr>
          <w:rFonts w:asciiTheme="minorHAnsi" w:eastAsiaTheme="minorEastAsia" w:hAnsiTheme="minorHAnsi" w:cstheme="minorBidi"/>
          <w:sz w:val="21"/>
          <w:szCs w:val="22"/>
        </w:rPr>
      </w:pPr>
      <w:hyperlink w:anchor="_Toc88576354" w:history="1">
        <w:r w:rsidR="003C1677">
          <w:rPr>
            <w:rStyle w:val="afb"/>
            <w:rFonts w:ascii="宋体" w:hAnsi="宋体" w:cs="宋体"/>
            <w:kern w:val="0"/>
          </w:rPr>
          <w:t xml:space="preserve">20. </w:t>
        </w:r>
        <w:r w:rsidR="003C1677">
          <w:rPr>
            <w:rStyle w:val="afb"/>
            <w:rFonts w:ascii="宋体" w:hAnsi="宋体" w:cs="宋体" w:hint="eastAsia"/>
            <w:kern w:val="0"/>
          </w:rPr>
          <w:t>争议解决</w:t>
        </w:r>
        <w:r w:rsidR="003C1677">
          <w:tab/>
        </w:r>
        <w:r>
          <w:fldChar w:fldCharType="begin"/>
        </w:r>
        <w:r w:rsidR="003C1677">
          <w:instrText xml:space="preserve"> PAGEREF _Toc88576354 \h </w:instrText>
        </w:r>
        <w:r>
          <w:fldChar w:fldCharType="separate"/>
        </w:r>
        <w:r w:rsidR="003C1677">
          <w:t>- 109 -</w:t>
        </w:r>
        <w:r>
          <w:fldChar w:fldCharType="end"/>
        </w:r>
      </w:hyperlink>
    </w:p>
    <w:p w:rsidR="003C12F8" w:rsidRDefault="00AB0859">
      <w:pPr>
        <w:pStyle w:val="21"/>
        <w:rPr>
          <w:rFonts w:asciiTheme="minorHAnsi" w:eastAsiaTheme="minorEastAsia" w:hAnsiTheme="minorHAnsi" w:cstheme="minorBidi"/>
          <w:sz w:val="21"/>
          <w:szCs w:val="22"/>
        </w:rPr>
      </w:pPr>
      <w:hyperlink w:anchor="_Toc88576355" w:history="1">
        <w:r w:rsidR="003C1677">
          <w:rPr>
            <w:rStyle w:val="afb"/>
            <w:rFonts w:ascii="宋体" w:hAnsi="宋体" w:cs="宋体" w:hint="eastAsia"/>
            <w:kern w:val="0"/>
          </w:rPr>
          <w:t>第三节合同附件格式</w:t>
        </w:r>
        <w:r w:rsidR="003C1677">
          <w:tab/>
        </w:r>
        <w:r>
          <w:fldChar w:fldCharType="begin"/>
        </w:r>
        <w:r w:rsidR="003C1677">
          <w:instrText xml:space="preserve"> PAGEREF _Toc88576355 \h </w:instrText>
        </w:r>
        <w:r>
          <w:fldChar w:fldCharType="separate"/>
        </w:r>
        <w:r w:rsidR="003C1677">
          <w:t>- 111 -</w:t>
        </w:r>
        <w:r>
          <w:fldChar w:fldCharType="end"/>
        </w:r>
      </w:hyperlink>
    </w:p>
    <w:p w:rsidR="003C12F8" w:rsidRDefault="00AB0859">
      <w:pPr>
        <w:pStyle w:val="10"/>
        <w:tabs>
          <w:tab w:val="right" w:leader="dot" w:pos="8710"/>
        </w:tabs>
        <w:rPr>
          <w:rFonts w:asciiTheme="minorHAnsi" w:eastAsiaTheme="minorEastAsia" w:hAnsiTheme="minorHAnsi" w:cstheme="minorBidi"/>
          <w:b w:val="0"/>
          <w:sz w:val="21"/>
          <w:szCs w:val="22"/>
        </w:rPr>
      </w:pPr>
      <w:hyperlink w:anchor="_Toc88576356" w:history="1">
        <w:r w:rsidR="003C1677">
          <w:rPr>
            <w:rStyle w:val="afb"/>
            <w:rFonts w:ascii="宋体" w:hAnsi="宋体" w:cs="宋体" w:hint="eastAsia"/>
          </w:rPr>
          <w:t>第五部分工程量清单</w:t>
        </w:r>
        <w:r w:rsidR="003C1677">
          <w:tab/>
        </w:r>
        <w:r>
          <w:fldChar w:fldCharType="begin"/>
        </w:r>
        <w:r w:rsidR="003C1677">
          <w:instrText xml:space="preserve"> PAGEREF _Toc88576356 \h </w:instrText>
        </w:r>
        <w:r>
          <w:fldChar w:fldCharType="separate"/>
        </w:r>
        <w:r w:rsidR="003C1677">
          <w:t>- 114 -</w:t>
        </w:r>
        <w:r>
          <w:fldChar w:fldCharType="end"/>
        </w:r>
      </w:hyperlink>
    </w:p>
    <w:p w:rsidR="003C12F8" w:rsidRDefault="00AB0859">
      <w:pPr>
        <w:pStyle w:val="10"/>
        <w:tabs>
          <w:tab w:val="right" w:leader="dot" w:pos="8710"/>
        </w:tabs>
        <w:rPr>
          <w:rFonts w:asciiTheme="minorHAnsi" w:eastAsiaTheme="minorEastAsia" w:hAnsiTheme="minorHAnsi" w:cstheme="minorBidi"/>
          <w:b w:val="0"/>
          <w:sz w:val="21"/>
          <w:szCs w:val="22"/>
        </w:rPr>
      </w:pPr>
      <w:hyperlink w:anchor="_Toc88576357" w:history="1">
        <w:r w:rsidR="003C1677">
          <w:rPr>
            <w:rStyle w:val="afb"/>
            <w:rFonts w:ascii="宋体" w:hAnsi="宋体" w:hint="eastAsia"/>
          </w:rPr>
          <w:t>第六部分技术标准和要求</w:t>
        </w:r>
        <w:r w:rsidR="003C1677">
          <w:tab/>
        </w:r>
        <w:r>
          <w:fldChar w:fldCharType="begin"/>
        </w:r>
        <w:r w:rsidR="003C1677">
          <w:instrText xml:space="preserve"> PAGEREF _Toc88576357 \h </w:instrText>
        </w:r>
        <w:r>
          <w:fldChar w:fldCharType="separate"/>
        </w:r>
        <w:r w:rsidR="003C1677">
          <w:t>- 115 -</w:t>
        </w:r>
        <w:r>
          <w:fldChar w:fldCharType="end"/>
        </w:r>
      </w:hyperlink>
    </w:p>
    <w:p w:rsidR="003C12F8" w:rsidRDefault="00AB0859">
      <w:pPr>
        <w:pStyle w:val="21"/>
        <w:rPr>
          <w:rFonts w:asciiTheme="minorHAnsi" w:eastAsiaTheme="minorEastAsia" w:hAnsiTheme="minorHAnsi" w:cstheme="minorBidi"/>
          <w:sz w:val="21"/>
          <w:szCs w:val="22"/>
        </w:rPr>
      </w:pPr>
      <w:hyperlink w:anchor="_Toc88576358" w:history="1">
        <w:r w:rsidR="003C1677">
          <w:rPr>
            <w:rStyle w:val="afb"/>
            <w:rFonts w:ascii="宋体" w:hAnsi="宋体" w:cs="TimesNewRomanPSMT"/>
            <w:kern w:val="0"/>
          </w:rPr>
          <w:t>1.</w:t>
        </w:r>
        <w:r w:rsidR="003C1677">
          <w:rPr>
            <w:rStyle w:val="afb"/>
            <w:rFonts w:ascii="宋体" w:hAnsi="宋体" w:cs="TimesNewRomanPSMT" w:hint="eastAsia"/>
            <w:kern w:val="0"/>
          </w:rPr>
          <w:t>工程建设条件</w:t>
        </w:r>
        <w:r w:rsidR="003C1677">
          <w:tab/>
        </w:r>
        <w:r>
          <w:fldChar w:fldCharType="begin"/>
        </w:r>
        <w:r w:rsidR="003C1677">
          <w:instrText xml:space="preserve"> PAGEREF _Toc88576358 \h </w:instrText>
        </w:r>
        <w:r>
          <w:fldChar w:fldCharType="separate"/>
        </w:r>
        <w:r w:rsidR="003C1677">
          <w:t>- 115 -</w:t>
        </w:r>
        <w:r>
          <w:fldChar w:fldCharType="end"/>
        </w:r>
      </w:hyperlink>
    </w:p>
    <w:p w:rsidR="003C12F8" w:rsidRDefault="00AB0859">
      <w:pPr>
        <w:pStyle w:val="21"/>
        <w:rPr>
          <w:rFonts w:asciiTheme="minorHAnsi" w:eastAsiaTheme="minorEastAsia" w:hAnsiTheme="minorHAnsi" w:cstheme="minorBidi"/>
          <w:sz w:val="21"/>
          <w:szCs w:val="22"/>
        </w:rPr>
      </w:pPr>
      <w:hyperlink w:anchor="_Toc88576359" w:history="1">
        <w:r w:rsidR="003C1677">
          <w:rPr>
            <w:rStyle w:val="afb"/>
            <w:rFonts w:ascii="宋体" w:hAnsi="宋体" w:cs="TimesNewRomanPSMT"/>
            <w:kern w:val="0"/>
          </w:rPr>
          <w:t>2</w:t>
        </w:r>
        <w:r w:rsidR="003C1677">
          <w:rPr>
            <w:rStyle w:val="afb"/>
            <w:rFonts w:ascii="宋体" w:hAnsi="宋体" w:cs="TimesNewRomanPSMT" w:hint="eastAsia"/>
            <w:kern w:val="0"/>
          </w:rPr>
          <w:t>、基本要求</w:t>
        </w:r>
        <w:r w:rsidR="003C1677">
          <w:tab/>
        </w:r>
        <w:r>
          <w:fldChar w:fldCharType="begin"/>
        </w:r>
        <w:r w:rsidR="003C1677">
          <w:instrText xml:space="preserve"> PAGEREF _Toc88576359 \h </w:instrText>
        </w:r>
        <w:r>
          <w:fldChar w:fldCharType="separate"/>
        </w:r>
        <w:r w:rsidR="003C1677">
          <w:t>- 115 -</w:t>
        </w:r>
        <w:r>
          <w:fldChar w:fldCharType="end"/>
        </w:r>
      </w:hyperlink>
    </w:p>
    <w:p w:rsidR="003C12F8" w:rsidRDefault="00AB0859">
      <w:pPr>
        <w:pStyle w:val="21"/>
        <w:rPr>
          <w:rFonts w:asciiTheme="minorHAnsi" w:eastAsiaTheme="minorEastAsia" w:hAnsiTheme="minorHAnsi" w:cstheme="minorBidi"/>
          <w:sz w:val="21"/>
          <w:szCs w:val="22"/>
        </w:rPr>
      </w:pPr>
      <w:hyperlink w:anchor="_Toc88576360" w:history="1">
        <w:r w:rsidR="003C1677">
          <w:rPr>
            <w:rStyle w:val="afb"/>
            <w:rFonts w:ascii="宋体" w:hAnsi="宋体" w:cs="TimesNewRomanPSMT"/>
            <w:kern w:val="0"/>
          </w:rPr>
          <w:t>3.</w:t>
        </w:r>
        <w:r w:rsidR="003C1677">
          <w:rPr>
            <w:rStyle w:val="afb"/>
            <w:rFonts w:ascii="宋体" w:hAnsi="宋体" w:cs="TimesNewRomanPSMT" w:hint="eastAsia"/>
            <w:kern w:val="0"/>
          </w:rPr>
          <w:t>工程建设应执行的技术规范</w:t>
        </w:r>
        <w:r w:rsidR="003C1677">
          <w:tab/>
        </w:r>
        <w:r>
          <w:fldChar w:fldCharType="begin"/>
        </w:r>
        <w:r w:rsidR="003C1677">
          <w:instrText xml:space="preserve"> PAGEREF _Toc88576360 \h </w:instrText>
        </w:r>
        <w:r>
          <w:fldChar w:fldCharType="separate"/>
        </w:r>
        <w:r w:rsidR="003C1677">
          <w:t>- 116 -</w:t>
        </w:r>
        <w:r>
          <w:fldChar w:fldCharType="end"/>
        </w:r>
      </w:hyperlink>
    </w:p>
    <w:p w:rsidR="003C12F8" w:rsidRDefault="00AB0859">
      <w:pPr>
        <w:pStyle w:val="10"/>
        <w:tabs>
          <w:tab w:val="right" w:leader="dot" w:pos="8710"/>
        </w:tabs>
        <w:rPr>
          <w:rFonts w:asciiTheme="minorHAnsi" w:eastAsiaTheme="minorEastAsia" w:hAnsiTheme="minorHAnsi" w:cstheme="minorBidi"/>
          <w:b w:val="0"/>
          <w:sz w:val="21"/>
          <w:szCs w:val="22"/>
        </w:rPr>
      </w:pPr>
      <w:hyperlink w:anchor="_Toc88576361" w:history="1">
        <w:r w:rsidR="003C1677">
          <w:rPr>
            <w:rStyle w:val="afb"/>
            <w:rFonts w:ascii="宋体" w:hAnsi="宋体" w:cs="宋体" w:hint="eastAsia"/>
          </w:rPr>
          <w:t>第七部分竞争性磋商响应文件格式</w:t>
        </w:r>
        <w:r w:rsidR="003C1677">
          <w:tab/>
        </w:r>
        <w:r>
          <w:fldChar w:fldCharType="begin"/>
        </w:r>
        <w:r w:rsidR="003C1677">
          <w:instrText xml:space="preserve"> PAGEREF _Toc88576361 \h </w:instrText>
        </w:r>
        <w:r>
          <w:fldChar w:fldCharType="separate"/>
        </w:r>
        <w:r w:rsidR="003C1677">
          <w:t>- 117 -</w:t>
        </w:r>
        <w:r>
          <w:fldChar w:fldCharType="end"/>
        </w:r>
      </w:hyperlink>
    </w:p>
    <w:p w:rsidR="003C12F8" w:rsidRDefault="00AB0859">
      <w:pPr>
        <w:pStyle w:val="21"/>
        <w:rPr>
          <w:rFonts w:asciiTheme="minorHAnsi" w:eastAsiaTheme="minorEastAsia" w:hAnsiTheme="minorHAnsi" w:cstheme="minorBidi"/>
          <w:sz w:val="21"/>
          <w:szCs w:val="22"/>
        </w:rPr>
      </w:pPr>
      <w:hyperlink w:anchor="_Toc88576362" w:history="1">
        <w:r w:rsidR="003C1677">
          <w:rPr>
            <w:rStyle w:val="afb"/>
            <w:rFonts w:ascii="宋体" w:hAnsi="宋体" w:cs="TimesNewRomanPSMT" w:hint="eastAsia"/>
            <w:kern w:val="0"/>
          </w:rPr>
          <w:t>一、响应文件封面</w:t>
        </w:r>
        <w:r w:rsidR="003C1677">
          <w:tab/>
        </w:r>
        <w:r>
          <w:fldChar w:fldCharType="begin"/>
        </w:r>
        <w:r w:rsidR="003C1677">
          <w:instrText xml:space="preserve"> PAGEREF _Toc88576362 \h </w:instrText>
        </w:r>
        <w:r>
          <w:fldChar w:fldCharType="separate"/>
        </w:r>
        <w:r w:rsidR="003C1677">
          <w:t>- 117 -</w:t>
        </w:r>
        <w:r>
          <w:fldChar w:fldCharType="end"/>
        </w:r>
      </w:hyperlink>
    </w:p>
    <w:p w:rsidR="003C12F8" w:rsidRDefault="00AB0859">
      <w:pPr>
        <w:pStyle w:val="21"/>
        <w:rPr>
          <w:rFonts w:asciiTheme="minorHAnsi" w:eastAsiaTheme="minorEastAsia" w:hAnsiTheme="minorHAnsi" w:cstheme="minorBidi"/>
          <w:sz w:val="21"/>
          <w:szCs w:val="22"/>
        </w:rPr>
      </w:pPr>
      <w:hyperlink w:anchor="_Toc88576363" w:history="1">
        <w:r w:rsidR="003C1677">
          <w:rPr>
            <w:rStyle w:val="afb"/>
            <w:rFonts w:ascii="宋体" w:hAnsi="宋体" w:cs="TimesNewRomanPSMT" w:hint="eastAsia"/>
            <w:kern w:val="0"/>
          </w:rPr>
          <w:t>二、目录</w:t>
        </w:r>
        <w:r w:rsidR="003C1677">
          <w:tab/>
        </w:r>
        <w:r>
          <w:fldChar w:fldCharType="begin"/>
        </w:r>
        <w:r w:rsidR="003C1677">
          <w:instrText xml:space="preserve"> PAGEREF _Toc88576363 \h </w:instrText>
        </w:r>
        <w:r>
          <w:fldChar w:fldCharType="separate"/>
        </w:r>
        <w:r w:rsidR="003C1677">
          <w:t>- 118 -</w:t>
        </w:r>
        <w:r>
          <w:fldChar w:fldCharType="end"/>
        </w:r>
      </w:hyperlink>
    </w:p>
    <w:p w:rsidR="003C12F8" w:rsidRDefault="00AB0859">
      <w:pPr>
        <w:pStyle w:val="21"/>
        <w:rPr>
          <w:rFonts w:asciiTheme="minorHAnsi" w:eastAsiaTheme="minorEastAsia" w:hAnsiTheme="minorHAnsi" w:cstheme="minorBidi"/>
          <w:sz w:val="21"/>
          <w:szCs w:val="22"/>
        </w:rPr>
      </w:pPr>
      <w:hyperlink w:anchor="_Toc88576364" w:history="1">
        <w:r w:rsidR="003C1677">
          <w:rPr>
            <w:rStyle w:val="afb"/>
            <w:rFonts w:ascii="宋体" w:hAnsi="宋体" w:cs="TimesNewRomanPSMT" w:hint="eastAsia"/>
            <w:kern w:val="0"/>
          </w:rPr>
          <w:t>三、磋商函</w:t>
        </w:r>
        <w:r w:rsidR="003C1677">
          <w:tab/>
        </w:r>
        <w:r>
          <w:fldChar w:fldCharType="begin"/>
        </w:r>
        <w:r w:rsidR="003C1677">
          <w:instrText xml:space="preserve"> PAGEREF _Toc88576364 \h </w:instrText>
        </w:r>
        <w:r>
          <w:fldChar w:fldCharType="separate"/>
        </w:r>
        <w:r w:rsidR="003C1677">
          <w:t>- 119 -</w:t>
        </w:r>
        <w:r>
          <w:fldChar w:fldCharType="end"/>
        </w:r>
      </w:hyperlink>
    </w:p>
    <w:p w:rsidR="003C12F8" w:rsidRDefault="00AB0859">
      <w:pPr>
        <w:pStyle w:val="21"/>
        <w:rPr>
          <w:rFonts w:asciiTheme="minorHAnsi" w:eastAsiaTheme="minorEastAsia" w:hAnsiTheme="minorHAnsi" w:cstheme="minorBidi"/>
          <w:sz w:val="21"/>
          <w:szCs w:val="22"/>
        </w:rPr>
      </w:pPr>
      <w:hyperlink w:anchor="_Toc88576365" w:history="1">
        <w:r w:rsidR="003C1677">
          <w:rPr>
            <w:rStyle w:val="afb"/>
            <w:rFonts w:ascii="宋体" w:hAnsi="宋体" w:cs="TimesNewRomanPSMT" w:hint="eastAsia"/>
            <w:kern w:val="0"/>
          </w:rPr>
          <w:t>四、报价一览表</w:t>
        </w:r>
        <w:r w:rsidR="003C1677">
          <w:tab/>
        </w:r>
        <w:r>
          <w:fldChar w:fldCharType="begin"/>
        </w:r>
        <w:r w:rsidR="003C1677">
          <w:instrText xml:space="preserve"> PAGEREF _Toc88576365 \h </w:instrText>
        </w:r>
        <w:r>
          <w:fldChar w:fldCharType="separate"/>
        </w:r>
        <w:r w:rsidR="003C1677">
          <w:t>- 120 -</w:t>
        </w:r>
        <w:r>
          <w:fldChar w:fldCharType="end"/>
        </w:r>
      </w:hyperlink>
    </w:p>
    <w:p w:rsidR="003C12F8" w:rsidRDefault="00AB0859">
      <w:pPr>
        <w:pStyle w:val="21"/>
        <w:rPr>
          <w:rFonts w:asciiTheme="minorHAnsi" w:eastAsiaTheme="minorEastAsia" w:hAnsiTheme="minorHAnsi" w:cstheme="minorBidi"/>
          <w:sz w:val="21"/>
          <w:szCs w:val="22"/>
        </w:rPr>
      </w:pPr>
      <w:hyperlink w:anchor="_Toc88576366" w:history="1">
        <w:r w:rsidR="003C1677">
          <w:rPr>
            <w:rStyle w:val="afb"/>
            <w:rFonts w:ascii="宋体" w:hAnsi="宋体" w:cs="TimesNewRomanPSMT" w:hint="eastAsia"/>
            <w:kern w:val="0"/>
          </w:rPr>
          <w:t>五、法定代表人证明书</w:t>
        </w:r>
        <w:r w:rsidR="003C1677">
          <w:tab/>
        </w:r>
        <w:r>
          <w:fldChar w:fldCharType="begin"/>
        </w:r>
        <w:r w:rsidR="003C1677">
          <w:instrText xml:space="preserve"> PAGEREF _Toc88576366 \h </w:instrText>
        </w:r>
        <w:r>
          <w:fldChar w:fldCharType="separate"/>
        </w:r>
        <w:r w:rsidR="003C1677">
          <w:t>- 121 -</w:t>
        </w:r>
        <w:r>
          <w:fldChar w:fldCharType="end"/>
        </w:r>
      </w:hyperlink>
    </w:p>
    <w:p w:rsidR="003C12F8" w:rsidRDefault="00AB0859">
      <w:pPr>
        <w:pStyle w:val="21"/>
        <w:rPr>
          <w:rFonts w:asciiTheme="minorHAnsi" w:eastAsiaTheme="minorEastAsia" w:hAnsiTheme="minorHAnsi" w:cstheme="minorBidi"/>
          <w:sz w:val="21"/>
          <w:szCs w:val="22"/>
        </w:rPr>
      </w:pPr>
      <w:hyperlink w:anchor="_Toc88576368" w:history="1">
        <w:r w:rsidR="003C1677">
          <w:rPr>
            <w:rStyle w:val="afb"/>
            <w:rFonts w:ascii="宋体" w:hAnsi="宋体" w:cs="TimesNewRomanPSMT" w:hint="eastAsia"/>
            <w:kern w:val="0"/>
          </w:rPr>
          <w:t>六、授权委托书</w:t>
        </w:r>
        <w:r w:rsidR="003C1677">
          <w:tab/>
        </w:r>
        <w:r>
          <w:fldChar w:fldCharType="begin"/>
        </w:r>
        <w:r w:rsidR="003C1677">
          <w:instrText xml:space="preserve"> PAGEREF _Toc88576368 \h </w:instrText>
        </w:r>
        <w:r>
          <w:fldChar w:fldCharType="separate"/>
        </w:r>
        <w:r w:rsidR="003C1677">
          <w:t>- 122 -</w:t>
        </w:r>
        <w:r>
          <w:fldChar w:fldCharType="end"/>
        </w:r>
      </w:hyperlink>
    </w:p>
    <w:p w:rsidR="003C12F8" w:rsidRDefault="00AB0859">
      <w:pPr>
        <w:pStyle w:val="21"/>
        <w:rPr>
          <w:rFonts w:asciiTheme="minorHAnsi" w:eastAsiaTheme="minorEastAsia" w:hAnsiTheme="minorHAnsi" w:cstheme="minorBidi"/>
          <w:sz w:val="21"/>
          <w:szCs w:val="22"/>
        </w:rPr>
      </w:pPr>
      <w:hyperlink w:anchor="_Toc88576370" w:history="1">
        <w:r w:rsidR="003C1677">
          <w:rPr>
            <w:rStyle w:val="afb"/>
            <w:rFonts w:ascii="宋体" w:hAnsi="宋体" w:cs="TimesNewRomanPSMT" w:hint="eastAsia"/>
            <w:kern w:val="0"/>
          </w:rPr>
          <w:t>七、已标价工程量清单部分格式</w:t>
        </w:r>
        <w:r w:rsidR="003C1677">
          <w:tab/>
        </w:r>
        <w:r>
          <w:fldChar w:fldCharType="begin"/>
        </w:r>
        <w:r w:rsidR="003C1677">
          <w:instrText xml:space="preserve"> PAGEREF _Toc88576370 \h </w:instrText>
        </w:r>
        <w:r>
          <w:fldChar w:fldCharType="separate"/>
        </w:r>
        <w:r w:rsidR="003C1677">
          <w:t>- 123 -</w:t>
        </w:r>
        <w:r>
          <w:fldChar w:fldCharType="end"/>
        </w:r>
      </w:hyperlink>
    </w:p>
    <w:p w:rsidR="003C12F8" w:rsidRDefault="00AB0859">
      <w:pPr>
        <w:pStyle w:val="21"/>
        <w:rPr>
          <w:rFonts w:asciiTheme="minorHAnsi" w:eastAsiaTheme="minorEastAsia" w:hAnsiTheme="minorHAnsi" w:cstheme="minorBidi"/>
          <w:sz w:val="21"/>
          <w:szCs w:val="22"/>
        </w:rPr>
      </w:pPr>
      <w:hyperlink w:anchor="_Toc88576371" w:history="1">
        <w:r w:rsidR="003C1677">
          <w:rPr>
            <w:rStyle w:val="afb"/>
            <w:rFonts w:ascii="宋体" w:hAnsi="宋体" w:cs="TimesNewRomanPSMT" w:hint="eastAsia"/>
            <w:kern w:val="0"/>
          </w:rPr>
          <w:t>八、施工组织设计</w:t>
        </w:r>
        <w:r w:rsidR="003C1677">
          <w:tab/>
        </w:r>
        <w:r>
          <w:fldChar w:fldCharType="begin"/>
        </w:r>
        <w:r w:rsidR="003C1677">
          <w:instrText xml:space="preserve"> PAGEREF _Toc88576371 \h </w:instrText>
        </w:r>
        <w:r>
          <w:fldChar w:fldCharType="separate"/>
        </w:r>
        <w:r w:rsidR="003C1677">
          <w:t>- 124 -</w:t>
        </w:r>
        <w:r>
          <w:fldChar w:fldCharType="end"/>
        </w:r>
      </w:hyperlink>
    </w:p>
    <w:p w:rsidR="003C12F8" w:rsidRDefault="00AB0859">
      <w:pPr>
        <w:pStyle w:val="21"/>
        <w:rPr>
          <w:rFonts w:asciiTheme="minorHAnsi" w:eastAsiaTheme="minorEastAsia" w:hAnsiTheme="minorHAnsi" w:cstheme="minorBidi"/>
          <w:sz w:val="21"/>
          <w:szCs w:val="22"/>
        </w:rPr>
      </w:pPr>
      <w:hyperlink w:anchor="_Toc88576372" w:history="1">
        <w:r w:rsidR="003C1677">
          <w:rPr>
            <w:rStyle w:val="afb"/>
            <w:rFonts w:ascii="宋体" w:hAnsi="宋体" w:cs="TimesNewRomanPSMT" w:hint="eastAsia"/>
            <w:kern w:val="0"/>
          </w:rPr>
          <w:t>九、项目管理机构</w:t>
        </w:r>
        <w:r w:rsidR="003C1677">
          <w:tab/>
        </w:r>
        <w:r>
          <w:fldChar w:fldCharType="begin"/>
        </w:r>
        <w:r w:rsidR="003C1677">
          <w:instrText xml:space="preserve"> PAGEREF _Toc88576372 \h </w:instrText>
        </w:r>
        <w:r>
          <w:fldChar w:fldCharType="separate"/>
        </w:r>
        <w:r w:rsidR="003C1677">
          <w:t>- 128 -</w:t>
        </w:r>
        <w:r>
          <w:fldChar w:fldCharType="end"/>
        </w:r>
      </w:hyperlink>
    </w:p>
    <w:p w:rsidR="003C12F8" w:rsidRDefault="00AB0859">
      <w:pPr>
        <w:pStyle w:val="21"/>
        <w:rPr>
          <w:rFonts w:asciiTheme="minorHAnsi" w:eastAsiaTheme="minorEastAsia" w:hAnsiTheme="minorHAnsi" w:cstheme="minorBidi"/>
          <w:sz w:val="21"/>
          <w:szCs w:val="22"/>
        </w:rPr>
      </w:pPr>
      <w:hyperlink w:anchor="_Toc88576373" w:history="1">
        <w:r w:rsidR="003C1677">
          <w:rPr>
            <w:rStyle w:val="afb"/>
            <w:rFonts w:ascii="宋体" w:hAnsi="宋体" w:cs="TimesNewRomanPSMT" w:hint="eastAsia"/>
            <w:kern w:val="0"/>
          </w:rPr>
          <w:t>十、拟分包项目情况表</w:t>
        </w:r>
        <w:r w:rsidR="003C1677">
          <w:tab/>
        </w:r>
        <w:r>
          <w:fldChar w:fldCharType="begin"/>
        </w:r>
        <w:r w:rsidR="003C1677">
          <w:instrText xml:space="preserve"> PAGEREF _Toc88576373 \h </w:instrText>
        </w:r>
        <w:r>
          <w:fldChar w:fldCharType="separate"/>
        </w:r>
        <w:r w:rsidR="003C1677">
          <w:t>- 129 -</w:t>
        </w:r>
        <w:r>
          <w:fldChar w:fldCharType="end"/>
        </w:r>
      </w:hyperlink>
    </w:p>
    <w:p w:rsidR="003C12F8" w:rsidRDefault="00AB0859">
      <w:pPr>
        <w:pStyle w:val="21"/>
        <w:rPr>
          <w:rFonts w:asciiTheme="minorHAnsi" w:eastAsiaTheme="minorEastAsia" w:hAnsiTheme="minorHAnsi" w:cstheme="minorBidi"/>
          <w:sz w:val="21"/>
          <w:szCs w:val="22"/>
        </w:rPr>
      </w:pPr>
      <w:hyperlink w:anchor="_Toc88576374" w:history="1">
        <w:r w:rsidR="003C1677">
          <w:rPr>
            <w:rStyle w:val="afb"/>
            <w:rFonts w:ascii="宋体" w:hAnsi="宋体" w:cs="TimesNewRomanPSMT" w:hint="eastAsia"/>
            <w:kern w:val="0"/>
          </w:rPr>
          <w:t>十一、资格审查资料</w:t>
        </w:r>
        <w:r w:rsidR="003C1677">
          <w:tab/>
        </w:r>
        <w:r>
          <w:fldChar w:fldCharType="begin"/>
        </w:r>
        <w:r w:rsidR="003C1677">
          <w:instrText xml:space="preserve"> PAGEREF _Toc88576374 \h </w:instrText>
        </w:r>
        <w:r>
          <w:fldChar w:fldCharType="separate"/>
        </w:r>
        <w:r w:rsidR="003C1677">
          <w:t>- 130 -</w:t>
        </w:r>
        <w:r>
          <w:fldChar w:fldCharType="end"/>
        </w:r>
      </w:hyperlink>
    </w:p>
    <w:p w:rsidR="003C12F8" w:rsidRDefault="00AB0859">
      <w:pPr>
        <w:pStyle w:val="21"/>
        <w:rPr>
          <w:rFonts w:asciiTheme="minorHAnsi" w:eastAsiaTheme="minorEastAsia" w:hAnsiTheme="minorHAnsi" w:cstheme="minorBidi"/>
          <w:sz w:val="21"/>
          <w:szCs w:val="22"/>
        </w:rPr>
      </w:pPr>
      <w:hyperlink w:anchor="_Toc88576375" w:history="1">
        <w:r w:rsidR="003C1677">
          <w:rPr>
            <w:rStyle w:val="afb"/>
            <w:rFonts w:ascii="宋体" w:hAnsi="宋体" w:cs="TimesNewRomanPSMT" w:hint="eastAsia"/>
            <w:kern w:val="0"/>
          </w:rPr>
          <w:t>十二、其他材料</w:t>
        </w:r>
        <w:r w:rsidR="003C1677">
          <w:tab/>
        </w:r>
        <w:r>
          <w:fldChar w:fldCharType="begin"/>
        </w:r>
        <w:r w:rsidR="003C1677">
          <w:instrText xml:space="preserve"> PAGEREF _Toc88576375 \h </w:instrText>
        </w:r>
        <w:r>
          <w:fldChar w:fldCharType="separate"/>
        </w:r>
        <w:r w:rsidR="003C1677">
          <w:t>- 133 -</w:t>
        </w:r>
        <w:r>
          <w:fldChar w:fldCharType="end"/>
        </w:r>
      </w:hyperlink>
    </w:p>
    <w:p w:rsidR="003C12F8" w:rsidRDefault="003C12F8">
      <w:pPr>
        <w:pStyle w:val="21"/>
        <w:rPr>
          <w:rFonts w:asciiTheme="minorHAnsi" w:eastAsiaTheme="minorEastAsia" w:hAnsiTheme="minorHAnsi" w:cstheme="minorBidi"/>
          <w:sz w:val="21"/>
          <w:szCs w:val="22"/>
        </w:rPr>
      </w:pPr>
    </w:p>
    <w:p w:rsidR="003C12F8" w:rsidRDefault="00AB0859">
      <w:pPr>
        <w:spacing w:line="360" w:lineRule="auto"/>
        <w:rPr>
          <w:rFonts w:ascii="宋体" w:hAnsi="宋体" w:cs="宋体"/>
          <w:color w:val="000000"/>
        </w:rPr>
      </w:pPr>
      <w:r>
        <w:rPr>
          <w:rFonts w:ascii="宋体" w:hAnsi="宋体" w:cs="宋体" w:hint="eastAsia"/>
          <w:color w:val="000000"/>
        </w:rPr>
        <w:fldChar w:fldCharType="end"/>
      </w:r>
      <w:bookmarkStart w:id="0" w:name="_Toc260305330"/>
      <w:bookmarkStart w:id="1" w:name="_Toc14314"/>
      <w:r w:rsidR="003C1677">
        <w:rPr>
          <w:rFonts w:ascii="宋体" w:hAnsi="宋体" w:cs="宋体" w:hint="eastAsia"/>
          <w:b/>
          <w:bCs/>
          <w:color w:val="000000"/>
          <w:sz w:val="36"/>
          <w:szCs w:val="48"/>
        </w:rPr>
        <w:br w:type="page"/>
      </w:r>
    </w:p>
    <w:p w:rsidR="003C12F8" w:rsidRDefault="003C1677" w:rsidP="0072658D">
      <w:pPr>
        <w:keepNext/>
        <w:keepLines/>
        <w:snapToGrid w:val="0"/>
        <w:spacing w:beforeLines="50" w:line="360" w:lineRule="auto"/>
        <w:jc w:val="center"/>
        <w:outlineLvl w:val="0"/>
        <w:rPr>
          <w:rFonts w:ascii="宋体" w:hAnsi="宋体" w:cs="宋体"/>
          <w:color w:val="000000"/>
          <w:sz w:val="36"/>
          <w:szCs w:val="36"/>
        </w:rPr>
      </w:pPr>
      <w:bookmarkStart w:id="2" w:name="_Toc88576296"/>
      <w:r>
        <w:rPr>
          <w:rFonts w:ascii="宋体" w:hAnsi="宋体" w:cs="宋体" w:hint="eastAsia"/>
          <w:b/>
          <w:bCs/>
          <w:color w:val="000000"/>
          <w:sz w:val="36"/>
          <w:szCs w:val="48"/>
        </w:rPr>
        <w:lastRenderedPageBreak/>
        <w:t xml:space="preserve">第一部分　</w:t>
      </w:r>
      <w:r>
        <w:rPr>
          <w:rFonts w:ascii="宋体" w:hAnsi="宋体" w:cs="宋体" w:hint="eastAsia"/>
          <w:b/>
          <w:bCs/>
          <w:color w:val="000000"/>
          <w:sz w:val="36"/>
          <w:szCs w:val="36"/>
        </w:rPr>
        <w:t>竞争性磋商公告</w:t>
      </w:r>
      <w:bookmarkEnd w:id="0"/>
      <w:bookmarkEnd w:id="1"/>
      <w:bookmarkEnd w:id="2"/>
    </w:p>
    <w:p w:rsidR="003C12F8" w:rsidRDefault="003C1677">
      <w:pPr>
        <w:spacing w:line="360" w:lineRule="auto"/>
        <w:ind w:firstLineChars="200" w:firstLine="480"/>
        <w:rPr>
          <w:rFonts w:ascii="宋体" w:hAnsi="宋体"/>
          <w:sz w:val="24"/>
        </w:rPr>
      </w:pPr>
      <w:r>
        <w:rPr>
          <w:rFonts w:ascii="宋体" w:hAnsi="宋体" w:hint="eastAsia"/>
          <w:sz w:val="24"/>
        </w:rPr>
        <w:t>青海恒诚工程项目管理有限公司受西宁市城中区民政局</w:t>
      </w:r>
      <w:r>
        <w:rPr>
          <w:rFonts w:ascii="宋体" w:hAnsi="宋体" w:hint="eastAsia"/>
          <w:color w:val="000000" w:themeColor="text1"/>
          <w:sz w:val="24"/>
        </w:rPr>
        <w:t>委托</w:t>
      </w:r>
      <w:r>
        <w:rPr>
          <w:rFonts w:ascii="宋体" w:hAnsi="宋体" w:hint="eastAsia"/>
          <w:sz w:val="24"/>
        </w:rPr>
        <w:t>，拟对</w:t>
      </w:r>
      <w:r w:rsidR="001D5794">
        <w:rPr>
          <w:rFonts w:ascii="宋体" w:hAnsi="宋体" w:hint="eastAsia"/>
          <w:sz w:val="24"/>
        </w:rPr>
        <w:t>城中区殡仪服务站建设项目</w:t>
      </w:r>
      <w:r>
        <w:rPr>
          <w:rFonts w:ascii="宋体" w:hAnsi="宋体" w:hint="eastAsia"/>
          <w:sz w:val="24"/>
        </w:rPr>
        <w:t>进行国内竞争性磋商.现予以公告，欢迎符合条件的供应商前来参加。</w:t>
      </w: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2"/>
        <w:gridCol w:w="6946"/>
      </w:tblGrid>
      <w:tr w:rsidR="003C12F8">
        <w:trPr>
          <w:trHeight w:val="621"/>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采购项目名称</w:t>
            </w:r>
          </w:p>
        </w:tc>
        <w:tc>
          <w:tcPr>
            <w:tcW w:w="6946" w:type="dxa"/>
            <w:vAlign w:val="center"/>
          </w:tcPr>
          <w:p w:rsidR="003C12F8" w:rsidRDefault="001D5794">
            <w:pPr>
              <w:spacing w:line="360" w:lineRule="auto"/>
              <w:rPr>
                <w:rFonts w:ascii="宋体" w:hAnsi="宋体" w:cs="宋体"/>
                <w:sz w:val="24"/>
              </w:rPr>
            </w:pPr>
            <w:r>
              <w:rPr>
                <w:rFonts w:ascii="宋体" w:hAnsi="宋体" w:cs="宋体" w:hint="eastAsia"/>
                <w:sz w:val="24"/>
              </w:rPr>
              <w:t>城中区殡仪服务站建设项目</w:t>
            </w:r>
          </w:p>
        </w:tc>
      </w:tr>
      <w:tr w:rsidR="003C12F8">
        <w:trPr>
          <w:trHeight w:val="417"/>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采购项目编号</w:t>
            </w:r>
          </w:p>
        </w:tc>
        <w:tc>
          <w:tcPr>
            <w:tcW w:w="6946" w:type="dxa"/>
            <w:vAlign w:val="center"/>
          </w:tcPr>
          <w:p w:rsidR="003C12F8" w:rsidRDefault="001D5794">
            <w:pPr>
              <w:spacing w:line="360" w:lineRule="auto"/>
              <w:rPr>
                <w:rFonts w:ascii="宋体" w:hAnsi="宋体" w:cs="宋体"/>
                <w:sz w:val="24"/>
              </w:rPr>
            </w:pPr>
            <w:r>
              <w:rPr>
                <w:rFonts w:ascii="宋体" w:hAnsi="宋体" w:cs="宋体" w:hint="eastAsia"/>
                <w:sz w:val="24"/>
              </w:rPr>
              <w:t>青海恒诚竞磋（工程）2022-006</w:t>
            </w:r>
          </w:p>
        </w:tc>
      </w:tr>
      <w:tr w:rsidR="003C12F8">
        <w:trPr>
          <w:trHeight w:val="411"/>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采购方式</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sz w:val="24"/>
              </w:rPr>
              <w:t>竞争性磋商</w:t>
            </w:r>
          </w:p>
        </w:tc>
      </w:tr>
      <w:tr w:rsidR="003C12F8">
        <w:trPr>
          <w:trHeight w:val="684"/>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采购预算控制额度</w:t>
            </w:r>
          </w:p>
        </w:tc>
        <w:tc>
          <w:tcPr>
            <w:tcW w:w="6946" w:type="dxa"/>
            <w:vAlign w:val="center"/>
          </w:tcPr>
          <w:p w:rsidR="003C12F8" w:rsidRDefault="003C1677" w:rsidP="000875CE">
            <w:pPr>
              <w:spacing w:line="360" w:lineRule="auto"/>
              <w:rPr>
                <w:rFonts w:ascii="宋体" w:hAnsi="宋体" w:cs="宋体"/>
                <w:sz w:val="24"/>
              </w:rPr>
            </w:pPr>
            <w:r>
              <w:rPr>
                <w:rFonts w:ascii="宋体" w:hAnsi="宋体" w:cs="宋体" w:hint="eastAsia"/>
                <w:sz w:val="24"/>
              </w:rPr>
              <w:t>人民币</w:t>
            </w:r>
            <w:r w:rsidR="000875CE">
              <w:rPr>
                <w:rFonts w:ascii="宋体" w:hAnsi="宋体" w:cs="宋体" w:hint="eastAsia"/>
                <w:sz w:val="24"/>
              </w:rPr>
              <w:t>809568.85</w:t>
            </w:r>
            <w:r>
              <w:rPr>
                <w:rFonts w:ascii="宋体" w:hAnsi="宋体" w:cs="宋体" w:hint="eastAsia"/>
                <w:sz w:val="24"/>
              </w:rPr>
              <w:t>元</w:t>
            </w:r>
          </w:p>
        </w:tc>
      </w:tr>
      <w:tr w:rsidR="003C12F8">
        <w:trPr>
          <w:trHeight w:val="566"/>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项目分包</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sz w:val="24"/>
              </w:rPr>
              <w:t>2个</w:t>
            </w:r>
          </w:p>
        </w:tc>
      </w:tr>
      <w:tr w:rsidR="003C12F8">
        <w:trPr>
          <w:trHeight w:val="830"/>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各包要求</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sz w:val="24"/>
              </w:rPr>
              <w:t>详见磋商文件及工程量清单的所有内容。</w:t>
            </w:r>
          </w:p>
        </w:tc>
      </w:tr>
      <w:tr w:rsidR="003C12F8">
        <w:trPr>
          <w:trHeight w:val="628"/>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供应商资格条件</w:t>
            </w:r>
          </w:p>
        </w:tc>
        <w:tc>
          <w:tcPr>
            <w:tcW w:w="6946" w:type="dxa"/>
          </w:tcPr>
          <w:p w:rsidR="003C12F8" w:rsidRDefault="003C1677">
            <w:pPr>
              <w:spacing w:line="360" w:lineRule="auto"/>
              <w:rPr>
                <w:rFonts w:ascii="宋体" w:hAnsi="宋体" w:cs="宋体"/>
                <w:sz w:val="24"/>
              </w:rPr>
            </w:pPr>
            <w:r>
              <w:rPr>
                <w:rFonts w:ascii="宋体" w:hAnsi="宋体" w:cs="宋体" w:hint="eastAsia"/>
                <w:sz w:val="24"/>
              </w:rPr>
              <w:t>1、符合《中华人民共和国政府采购法》第</w:t>
            </w:r>
            <w:r>
              <w:rPr>
                <w:rFonts w:ascii="宋体" w:hAnsi="宋体" w:cs="宋体"/>
                <w:sz w:val="24"/>
              </w:rPr>
              <w:t>22条</w:t>
            </w:r>
            <w:r>
              <w:rPr>
                <w:rFonts w:ascii="宋体" w:hAnsi="宋体" w:cs="宋体" w:hint="eastAsia"/>
                <w:sz w:val="24"/>
              </w:rPr>
              <w:t>的规定；</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1)供应商的营业执照等证明文件，自然人的身份证</w:t>
            </w:r>
            <w:r>
              <w:rPr>
                <w:rFonts w:ascii="宋体" w:hAnsi="宋体" w:cs="宋体" w:hint="eastAsia"/>
                <w:sz w:val="24"/>
              </w:rPr>
              <w:t>明；</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2)财务状况报告和依法缴纳税收和社会保障资金的</w:t>
            </w:r>
            <w:r>
              <w:rPr>
                <w:rFonts w:ascii="宋体" w:hAnsi="宋体" w:cs="宋体" w:hint="eastAsia"/>
                <w:sz w:val="24"/>
              </w:rPr>
              <w:t>相关材料。</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3)具备履行合同所必需的货物和专业技术能力的证</w:t>
            </w:r>
            <w:r>
              <w:rPr>
                <w:rFonts w:ascii="宋体" w:hAnsi="宋体" w:cs="宋体" w:hint="eastAsia"/>
                <w:sz w:val="24"/>
              </w:rPr>
              <w:t>明材料；</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4)参加政府采购活动前3年内在经营活动中没有重</w:t>
            </w:r>
            <w:r>
              <w:rPr>
                <w:rFonts w:ascii="宋体" w:hAnsi="宋体" w:cs="宋体" w:hint="eastAsia"/>
                <w:sz w:val="24"/>
              </w:rPr>
              <w:t>大违法记录的书面声明；</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5)具备法律、行政法规规定的其他条件的证明材料；</w:t>
            </w:r>
          </w:p>
          <w:p w:rsidR="003C12F8" w:rsidRDefault="003C1677">
            <w:pPr>
              <w:spacing w:line="360" w:lineRule="auto"/>
              <w:rPr>
                <w:rFonts w:ascii="宋体" w:hAnsi="宋体" w:cs="宋体"/>
                <w:sz w:val="24"/>
              </w:rPr>
            </w:pPr>
            <w:r>
              <w:rPr>
                <w:rFonts w:ascii="宋体" w:hAnsi="宋体" w:cs="宋体" w:hint="eastAsia"/>
                <w:sz w:val="24"/>
              </w:rPr>
              <w:t>2、</w:t>
            </w:r>
            <w:r>
              <w:rPr>
                <w:rFonts w:ascii="宋体" w:hAnsi="宋体" w:cs="宋体"/>
                <w:sz w:val="24"/>
              </w:rPr>
              <w:t>投标人须具备</w:t>
            </w:r>
            <w:r>
              <w:rPr>
                <w:rFonts w:ascii="宋体" w:hAnsi="宋体" w:cs="宋体" w:hint="eastAsia"/>
                <w:kern w:val="0"/>
                <w:sz w:val="24"/>
              </w:rPr>
              <w:t>建筑装饰装修工程贰级（含贰级）及以上</w:t>
            </w:r>
            <w:r>
              <w:rPr>
                <w:rFonts w:ascii="宋体" w:hAnsi="宋体" w:cs="宋体" w:hint="eastAsia"/>
                <w:sz w:val="24"/>
              </w:rPr>
              <w:t>资</w:t>
            </w:r>
            <w:r>
              <w:rPr>
                <w:rFonts w:ascii="TNSRCS+ËÎÌå" w:hint="eastAsia"/>
                <w:color w:val="000000"/>
              </w:rPr>
              <w:t>质</w:t>
            </w:r>
            <w:r>
              <w:rPr>
                <w:rFonts w:ascii="宋体" w:hAnsi="宋体" w:cs="宋体"/>
                <w:sz w:val="24"/>
              </w:rPr>
              <w:t xml:space="preserve">，并在人员、设备、资金等方面具有承担本项目施工的能力； </w:t>
            </w:r>
          </w:p>
          <w:p w:rsidR="003C12F8" w:rsidRDefault="003C1677">
            <w:pPr>
              <w:spacing w:line="360" w:lineRule="auto"/>
              <w:rPr>
                <w:rFonts w:ascii="宋体" w:hAnsi="宋体" w:cs="宋体"/>
                <w:sz w:val="24"/>
              </w:rPr>
            </w:pPr>
            <w:r>
              <w:rPr>
                <w:rFonts w:ascii="宋体" w:hAnsi="宋体" w:cs="宋体" w:hint="eastAsia"/>
                <w:sz w:val="24"/>
              </w:rPr>
              <w:t>3</w:t>
            </w:r>
            <w:r w:rsidR="007C7C8F">
              <w:rPr>
                <w:rFonts w:ascii="宋体" w:hAnsi="宋体" w:cs="宋体" w:hint="eastAsia"/>
                <w:sz w:val="24"/>
              </w:rPr>
              <w:t>、委派项目负责人须</w:t>
            </w:r>
            <w:r>
              <w:rPr>
                <w:rFonts w:ascii="宋体" w:hAnsi="宋体" w:cs="宋体" w:hint="eastAsia"/>
                <w:sz w:val="24"/>
              </w:rPr>
              <w:t>具备建筑工程专业贰级及以上注册建造师执业资格，具备有效的安全生产考核合格证。</w:t>
            </w:r>
          </w:p>
          <w:p w:rsidR="003C12F8" w:rsidRDefault="003C1677">
            <w:pPr>
              <w:spacing w:line="360" w:lineRule="auto"/>
              <w:rPr>
                <w:rFonts w:ascii="宋体" w:hAnsi="宋体" w:cs="宋体"/>
                <w:sz w:val="24"/>
              </w:rPr>
            </w:pPr>
            <w:r>
              <w:rPr>
                <w:rFonts w:ascii="宋体" w:hAnsi="宋体" w:cs="宋体" w:hint="eastAsia"/>
                <w:sz w:val="24"/>
              </w:rPr>
              <w:t>4、其他要求：</w:t>
            </w:r>
          </w:p>
          <w:p w:rsidR="003C12F8" w:rsidRDefault="003C1677">
            <w:pPr>
              <w:spacing w:line="576" w:lineRule="exact"/>
              <w:rPr>
                <w:rFonts w:ascii="宋体" w:hAns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省外企业需提供有效的《青建筑企业登记证书》；</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2)提供在《信用中国》网站信用信息栏中供应商及</w:t>
            </w:r>
            <w:r>
              <w:rPr>
                <w:rFonts w:ascii="宋体" w:hAnsi="宋体" w:cs="宋体" w:hint="eastAsia"/>
                <w:sz w:val="24"/>
              </w:rPr>
              <w:t>法定代表人无任何不良记录的查询截图（截图时间为：响应文件递交截止前</w:t>
            </w:r>
            <w:r>
              <w:rPr>
                <w:rFonts w:ascii="宋体" w:hAnsi="宋体" w:cs="宋体"/>
                <w:sz w:val="24"/>
              </w:rPr>
              <w:t>20天内）；</w:t>
            </w:r>
          </w:p>
        </w:tc>
      </w:tr>
      <w:tr w:rsidR="003C12F8">
        <w:trPr>
          <w:trHeight w:val="90"/>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公告发布时间</w:t>
            </w:r>
          </w:p>
        </w:tc>
        <w:tc>
          <w:tcPr>
            <w:tcW w:w="6946" w:type="dxa"/>
            <w:vAlign w:val="center"/>
          </w:tcPr>
          <w:p w:rsidR="003C12F8" w:rsidRDefault="003C1677" w:rsidP="000875CE">
            <w:pPr>
              <w:spacing w:line="360" w:lineRule="auto"/>
              <w:rPr>
                <w:rFonts w:ascii="宋体" w:hAnsi="宋体" w:cs="宋体"/>
                <w:sz w:val="24"/>
              </w:rPr>
            </w:pPr>
            <w:r>
              <w:rPr>
                <w:rFonts w:ascii="宋体" w:hAnsi="宋体" w:cs="宋体" w:hint="eastAsia"/>
                <w:sz w:val="24"/>
              </w:rPr>
              <w:t>202</w:t>
            </w:r>
            <w:r w:rsidR="000875CE">
              <w:rPr>
                <w:rFonts w:ascii="宋体" w:hAnsi="宋体" w:cs="宋体" w:hint="eastAsia"/>
                <w:sz w:val="24"/>
              </w:rPr>
              <w:t>2</w:t>
            </w:r>
            <w:r>
              <w:rPr>
                <w:rFonts w:ascii="宋体" w:hAnsi="宋体" w:cs="宋体" w:hint="eastAsia"/>
                <w:sz w:val="24"/>
              </w:rPr>
              <w:t>年</w:t>
            </w:r>
            <w:r w:rsidR="000875CE">
              <w:rPr>
                <w:rFonts w:ascii="宋体" w:hAnsi="宋体" w:cs="宋体" w:hint="eastAsia"/>
                <w:sz w:val="24"/>
              </w:rPr>
              <w:t>06</w:t>
            </w:r>
            <w:r>
              <w:rPr>
                <w:rFonts w:ascii="宋体" w:hAnsi="宋体" w:cs="宋体" w:hint="eastAsia"/>
                <w:sz w:val="24"/>
              </w:rPr>
              <w:t>月</w:t>
            </w:r>
            <w:r w:rsidR="000875CE">
              <w:rPr>
                <w:rFonts w:ascii="宋体" w:hAnsi="宋体" w:cs="宋体" w:hint="eastAsia"/>
                <w:sz w:val="24"/>
              </w:rPr>
              <w:t>06</w:t>
            </w:r>
            <w:r>
              <w:rPr>
                <w:rFonts w:ascii="宋体" w:hAnsi="宋体" w:cs="宋体" w:hint="eastAsia"/>
                <w:sz w:val="24"/>
              </w:rPr>
              <w:t>日</w:t>
            </w:r>
          </w:p>
        </w:tc>
      </w:tr>
      <w:tr w:rsidR="003C12F8">
        <w:trPr>
          <w:trHeight w:val="686"/>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lastRenderedPageBreak/>
              <w:t>竞争性磋商文件发售起止时间</w:t>
            </w:r>
          </w:p>
        </w:tc>
        <w:tc>
          <w:tcPr>
            <w:tcW w:w="6946" w:type="dxa"/>
            <w:vAlign w:val="center"/>
          </w:tcPr>
          <w:p w:rsidR="003C12F8" w:rsidRDefault="003C1677">
            <w:pPr>
              <w:spacing w:line="360" w:lineRule="auto"/>
              <w:rPr>
                <w:rFonts w:ascii="宋体" w:hAnsi="宋体" w:cs="宋体"/>
                <w:color w:val="000000" w:themeColor="text1"/>
                <w:sz w:val="24"/>
              </w:rPr>
            </w:pPr>
            <w:r>
              <w:rPr>
                <w:rFonts w:ascii="宋体" w:hAnsi="宋体" w:cs="宋体" w:hint="eastAsia"/>
                <w:color w:val="000000" w:themeColor="text1"/>
                <w:sz w:val="24"/>
              </w:rPr>
              <w:t>202</w:t>
            </w:r>
            <w:r w:rsidR="000875CE">
              <w:rPr>
                <w:rFonts w:ascii="宋体" w:hAnsi="宋体" w:cs="宋体" w:hint="eastAsia"/>
                <w:color w:val="000000" w:themeColor="text1"/>
                <w:sz w:val="24"/>
              </w:rPr>
              <w:t>2</w:t>
            </w:r>
            <w:r>
              <w:rPr>
                <w:rFonts w:ascii="宋体" w:hAnsi="宋体" w:cs="宋体" w:hint="eastAsia"/>
                <w:color w:val="000000" w:themeColor="text1"/>
                <w:sz w:val="24"/>
              </w:rPr>
              <w:t>年</w:t>
            </w:r>
            <w:r w:rsidR="000875CE">
              <w:rPr>
                <w:rFonts w:ascii="宋体" w:hAnsi="宋体" w:cs="宋体" w:hint="eastAsia"/>
                <w:color w:val="000000" w:themeColor="text1"/>
                <w:sz w:val="24"/>
              </w:rPr>
              <w:t>06</w:t>
            </w:r>
            <w:r>
              <w:rPr>
                <w:rFonts w:ascii="宋体" w:hAnsi="宋体" w:cs="宋体" w:hint="eastAsia"/>
                <w:color w:val="000000" w:themeColor="text1"/>
                <w:sz w:val="24"/>
              </w:rPr>
              <w:t>月</w:t>
            </w:r>
            <w:r w:rsidR="000875CE">
              <w:rPr>
                <w:rFonts w:ascii="宋体" w:hAnsi="宋体" w:cs="宋体" w:hint="eastAsia"/>
                <w:color w:val="000000" w:themeColor="text1"/>
                <w:sz w:val="24"/>
              </w:rPr>
              <w:t>07</w:t>
            </w:r>
            <w:r>
              <w:rPr>
                <w:rFonts w:ascii="宋体" w:hAnsi="宋体" w:cs="宋体" w:hint="eastAsia"/>
                <w:color w:val="000000" w:themeColor="text1"/>
                <w:sz w:val="24"/>
              </w:rPr>
              <w:t>日至</w:t>
            </w:r>
            <w:r w:rsidR="000875CE">
              <w:rPr>
                <w:rFonts w:ascii="宋体" w:hAnsi="宋体" w:cs="宋体" w:hint="eastAsia"/>
                <w:color w:val="000000" w:themeColor="text1"/>
                <w:sz w:val="24"/>
              </w:rPr>
              <w:t>2022</w:t>
            </w:r>
            <w:r>
              <w:rPr>
                <w:rFonts w:ascii="宋体" w:hAnsi="宋体" w:cs="宋体" w:hint="eastAsia"/>
                <w:color w:val="000000" w:themeColor="text1"/>
                <w:sz w:val="24"/>
              </w:rPr>
              <w:t>年</w:t>
            </w:r>
            <w:r w:rsidR="000875CE">
              <w:rPr>
                <w:rFonts w:ascii="宋体" w:hAnsi="宋体" w:cs="宋体" w:hint="eastAsia"/>
                <w:color w:val="000000" w:themeColor="text1"/>
                <w:sz w:val="24"/>
              </w:rPr>
              <w:t>06</w:t>
            </w:r>
            <w:r>
              <w:rPr>
                <w:rFonts w:ascii="宋体" w:hAnsi="宋体" w:cs="宋体" w:hint="eastAsia"/>
                <w:color w:val="000000" w:themeColor="text1"/>
                <w:sz w:val="24"/>
              </w:rPr>
              <w:t>月</w:t>
            </w:r>
            <w:r w:rsidR="000875CE">
              <w:rPr>
                <w:rFonts w:ascii="宋体" w:hAnsi="宋体" w:cs="宋体" w:hint="eastAsia"/>
                <w:color w:val="000000" w:themeColor="text1"/>
                <w:sz w:val="24"/>
              </w:rPr>
              <w:t>13</w:t>
            </w:r>
            <w:r>
              <w:rPr>
                <w:rFonts w:ascii="宋体" w:hAnsi="宋体" w:cs="宋体" w:hint="eastAsia"/>
                <w:color w:val="000000" w:themeColor="text1"/>
                <w:sz w:val="24"/>
              </w:rPr>
              <w:t>日</w:t>
            </w:r>
          </w:p>
          <w:p w:rsidR="003C12F8" w:rsidRDefault="003C1677">
            <w:pPr>
              <w:spacing w:line="360" w:lineRule="auto"/>
              <w:rPr>
                <w:rFonts w:ascii="宋体" w:hAnsi="宋体" w:cs="宋体"/>
                <w:sz w:val="24"/>
              </w:rPr>
            </w:pPr>
            <w:r>
              <w:rPr>
                <w:rFonts w:ascii="宋体" w:hAnsi="宋体" w:cs="宋体" w:hint="eastAsia"/>
                <w:sz w:val="24"/>
              </w:rPr>
              <w:t>每日上午9：00至12:00；下午14:30至17:30（北京时间，节假日除外）</w:t>
            </w:r>
          </w:p>
        </w:tc>
      </w:tr>
      <w:tr w:rsidR="003C12F8">
        <w:trPr>
          <w:trHeight w:val="683"/>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竞争性磋商文件发售方式</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sz w:val="24"/>
              </w:rPr>
              <w:t>网上购买（受疫情影响，仅限网上购买）</w:t>
            </w:r>
          </w:p>
        </w:tc>
      </w:tr>
      <w:tr w:rsidR="003C12F8">
        <w:trPr>
          <w:trHeight w:val="550"/>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竞争性磋商文件售价</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sz w:val="24"/>
              </w:rPr>
              <w:t>500.00元（磋商文件售后不退，磋商资格不能转让）</w:t>
            </w:r>
          </w:p>
        </w:tc>
      </w:tr>
      <w:tr w:rsidR="003C12F8">
        <w:trPr>
          <w:trHeight w:val="572"/>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竞争性磋商文件发售地点</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sz w:val="24"/>
              </w:rPr>
              <w:t>青海恒诚工程项目管理有限公司（海湖新区美仑金座B座11楼1104）</w:t>
            </w:r>
          </w:p>
          <w:p w:rsidR="003C12F8" w:rsidRDefault="003C1677">
            <w:pPr>
              <w:spacing w:line="360" w:lineRule="auto"/>
              <w:rPr>
                <w:rFonts w:ascii="宋体" w:hAnsi="宋体" w:cs="宋体"/>
                <w:sz w:val="24"/>
              </w:rPr>
            </w:pPr>
            <w:r>
              <w:rPr>
                <w:rFonts w:ascii="宋体" w:hAnsi="宋体" w:cs="宋体" w:hint="eastAsia"/>
                <w:sz w:val="24"/>
              </w:rPr>
              <w:t>联系人：李女士</w:t>
            </w:r>
          </w:p>
          <w:p w:rsidR="003C12F8" w:rsidRDefault="003C1677">
            <w:pPr>
              <w:spacing w:line="360" w:lineRule="auto"/>
              <w:rPr>
                <w:rFonts w:ascii="宋体" w:hAnsi="宋体" w:cs="宋体"/>
                <w:sz w:val="24"/>
              </w:rPr>
            </w:pPr>
            <w:r>
              <w:rPr>
                <w:rFonts w:ascii="宋体" w:hAnsi="宋体" w:cs="宋体" w:hint="eastAsia"/>
                <w:sz w:val="24"/>
              </w:rPr>
              <w:t>电话：0971-8218930</w:t>
            </w:r>
          </w:p>
          <w:p w:rsidR="003C12F8" w:rsidRDefault="003C1677">
            <w:pPr>
              <w:spacing w:line="360" w:lineRule="auto"/>
              <w:rPr>
                <w:rFonts w:ascii="宋体" w:hAnsi="宋体" w:cs="宋体"/>
                <w:sz w:val="24"/>
              </w:rPr>
            </w:pPr>
            <w:r>
              <w:rPr>
                <w:rFonts w:ascii="宋体" w:hAnsi="宋体" w:cs="宋体" w:hint="eastAsia"/>
                <w:sz w:val="24"/>
              </w:rPr>
              <w:t>电子邮箱：</w:t>
            </w:r>
            <w:hyperlink r:id="rId8" w:history="1">
              <w:r>
                <w:rPr>
                  <w:rFonts w:ascii="宋体" w:hAnsi="宋体" w:cs="宋体" w:hint="eastAsia"/>
                  <w:sz w:val="24"/>
                </w:rPr>
                <w:t>2909892349@qq.com</w:t>
              </w:r>
            </w:hyperlink>
          </w:p>
        </w:tc>
      </w:tr>
      <w:tr w:rsidR="003C12F8">
        <w:trPr>
          <w:trHeight w:val="461"/>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购买竞争性磋商文件时应提供材料</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color w:val="000000"/>
                <w:sz w:val="24"/>
              </w:rPr>
              <w:t>供应商的三证合一营业执照（副本）复印件、法人授权委托书（原件）及法人身份证复印件、被授权人身份证复印件。以上资料加盖公章扫描后发送至采购代理机构电子邮箱(</w:t>
            </w:r>
            <w:hyperlink r:id="rId9" w:history="1">
              <w:r>
                <w:rPr>
                  <w:rFonts w:ascii="宋体" w:hAnsi="宋体" w:cs="宋体" w:hint="eastAsia"/>
                  <w:sz w:val="24"/>
                </w:rPr>
                <w:t>2909892349@qq.com</w:t>
              </w:r>
            </w:hyperlink>
            <w:r>
              <w:rPr>
                <w:rFonts w:ascii="宋体" w:hAnsi="宋体" w:cs="宋体" w:hint="eastAsia"/>
                <w:sz w:val="24"/>
              </w:rPr>
              <w:t>)</w:t>
            </w:r>
            <w:r>
              <w:rPr>
                <w:rFonts w:ascii="宋体" w:hAnsi="宋体" w:cs="宋体" w:hint="eastAsia"/>
                <w:color w:val="000000"/>
                <w:sz w:val="24"/>
              </w:rPr>
              <w:t>，在邮件中标明项目编号、项目名称、联系人及联系方式，并联系代理机构工作人员进行确认,否则报名资料无效。</w:t>
            </w:r>
          </w:p>
        </w:tc>
      </w:tr>
      <w:tr w:rsidR="003C12F8">
        <w:trPr>
          <w:trHeight w:val="620"/>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响应文件递交截止时间</w:t>
            </w:r>
          </w:p>
        </w:tc>
        <w:tc>
          <w:tcPr>
            <w:tcW w:w="6946" w:type="dxa"/>
            <w:vAlign w:val="center"/>
          </w:tcPr>
          <w:p w:rsidR="003C12F8" w:rsidRDefault="000875CE">
            <w:pPr>
              <w:spacing w:line="360" w:lineRule="auto"/>
              <w:rPr>
                <w:rFonts w:ascii="宋体" w:hAnsi="宋体" w:cs="宋体"/>
                <w:sz w:val="24"/>
              </w:rPr>
            </w:pPr>
            <w:r>
              <w:rPr>
                <w:rFonts w:ascii="宋体" w:hAnsi="宋体" w:cs="宋体" w:hint="eastAsia"/>
                <w:sz w:val="24"/>
              </w:rPr>
              <w:t>2022</w:t>
            </w:r>
            <w:r w:rsidR="003C1677">
              <w:rPr>
                <w:rFonts w:ascii="宋体" w:hAnsi="宋体" w:cs="宋体" w:hint="eastAsia"/>
                <w:sz w:val="24"/>
              </w:rPr>
              <w:t>年</w:t>
            </w:r>
            <w:r>
              <w:rPr>
                <w:rFonts w:ascii="宋体" w:hAnsi="宋体" w:cs="宋体" w:hint="eastAsia"/>
                <w:sz w:val="24"/>
              </w:rPr>
              <w:t>06</w:t>
            </w:r>
            <w:r w:rsidR="003C1677">
              <w:rPr>
                <w:rFonts w:ascii="宋体" w:hAnsi="宋体" w:cs="宋体" w:hint="eastAsia"/>
                <w:sz w:val="24"/>
              </w:rPr>
              <w:t>月</w:t>
            </w:r>
            <w:r>
              <w:rPr>
                <w:rFonts w:ascii="宋体" w:hAnsi="宋体" w:cs="宋体" w:hint="eastAsia"/>
                <w:sz w:val="24"/>
              </w:rPr>
              <w:t>20</w:t>
            </w:r>
            <w:r w:rsidR="003C1677">
              <w:rPr>
                <w:rFonts w:ascii="宋体" w:hAnsi="宋体" w:cs="宋体" w:hint="eastAsia"/>
                <w:sz w:val="24"/>
              </w:rPr>
              <w:t>日上午09时30分（北京时间）</w:t>
            </w:r>
          </w:p>
        </w:tc>
      </w:tr>
      <w:tr w:rsidR="003C12F8">
        <w:trPr>
          <w:trHeight w:val="558"/>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磋商时间</w:t>
            </w:r>
          </w:p>
        </w:tc>
        <w:tc>
          <w:tcPr>
            <w:tcW w:w="6946" w:type="dxa"/>
            <w:vAlign w:val="center"/>
          </w:tcPr>
          <w:p w:rsidR="003C12F8" w:rsidRDefault="000875CE">
            <w:pPr>
              <w:spacing w:line="360" w:lineRule="auto"/>
              <w:rPr>
                <w:rFonts w:ascii="宋体" w:hAnsi="宋体" w:cs="宋体"/>
                <w:sz w:val="24"/>
              </w:rPr>
            </w:pPr>
            <w:r>
              <w:rPr>
                <w:rFonts w:ascii="宋体" w:hAnsi="宋体" w:cs="宋体" w:hint="eastAsia"/>
                <w:sz w:val="24"/>
              </w:rPr>
              <w:t>2022</w:t>
            </w:r>
            <w:r w:rsidR="003C1677">
              <w:rPr>
                <w:rFonts w:ascii="宋体" w:hAnsi="宋体" w:cs="宋体" w:hint="eastAsia"/>
                <w:sz w:val="24"/>
              </w:rPr>
              <w:t>年</w:t>
            </w:r>
            <w:r>
              <w:rPr>
                <w:rFonts w:ascii="宋体" w:hAnsi="宋体" w:cs="宋体" w:hint="eastAsia"/>
                <w:sz w:val="24"/>
              </w:rPr>
              <w:t>06</w:t>
            </w:r>
            <w:r w:rsidR="003C1677">
              <w:rPr>
                <w:rFonts w:ascii="宋体" w:hAnsi="宋体" w:cs="宋体" w:hint="eastAsia"/>
                <w:sz w:val="24"/>
              </w:rPr>
              <w:t>月</w:t>
            </w:r>
            <w:r>
              <w:rPr>
                <w:rFonts w:ascii="宋体" w:hAnsi="宋体" w:cs="宋体" w:hint="eastAsia"/>
                <w:sz w:val="24"/>
              </w:rPr>
              <w:t>20</w:t>
            </w:r>
            <w:r w:rsidR="003C1677">
              <w:rPr>
                <w:rFonts w:ascii="宋体" w:hAnsi="宋体" w:cs="宋体" w:hint="eastAsia"/>
                <w:sz w:val="24"/>
              </w:rPr>
              <w:t>日上午09时30分（北京时间）</w:t>
            </w:r>
          </w:p>
        </w:tc>
      </w:tr>
      <w:tr w:rsidR="003C12F8">
        <w:trPr>
          <w:trHeight w:val="888"/>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磋商地点</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sz w:val="24"/>
              </w:rPr>
              <w:t>青海恒诚工程项目管理有限公司（海湖新区美仑金座B座11楼1104）</w:t>
            </w:r>
          </w:p>
        </w:tc>
      </w:tr>
      <w:tr w:rsidR="003C12F8">
        <w:trPr>
          <w:trHeight w:val="509"/>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采购单位及联系人电话</w:t>
            </w:r>
          </w:p>
        </w:tc>
        <w:tc>
          <w:tcPr>
            <w:tcW w:w="6946" w:type="dxa"/>
          </w:tcPr>
          <w:p w:rsidR="003C12F8" w:rsidRDefault="003C1677">
            <w:pPr>
              <w:spacing w:line="276" w:lineRule="auto"/>
              <w:rPr>
                <w:rFonts w:ascii="宋体" w:hAnsi="宋体" w:cs="宋体"/>
                <w:color w:val="000000"/>
                <w:sz w:val="24"/>
              </w:rPr>
            </w:pPr>
            <w:r>
              <w:rPr>
                <w:rFonts w:ascii="宋体" w:hAnsi="宋体" w:cs="宋体" w:hint="eastAsia"/>
                <w:color w:val="000000"/>
                <w:sz w:val="24"/>
              </w:rPr>
              <w:t>采购单位:西宁市城中区民政局</w:t>
            </w:r>
          </w:p>
          <w:p w:rsidR="003C12F8" w:rsidRDefault="003C1677">
            <w:pPr>
              <w:spacing w:line="276" w:lineRule="auto"/>
              <w:rPr>
                <w:rFonts w:ascii="宋体" w:hAnsi="宋体" w:cs="宋体"/>
                <w:color w:val="000000"/>
                <w:sz w:val="24"/>
              </w:rPr>
            </w:pPr>
            <w:r>
              <w:rPr>
                <w:rFonts w:ascii="宋体" w:hAnsi="宋体" w:cs="宋体" w:hint="eastAsia"/>
                <w:color w:val="000000"/>
                <w:sz w:val="24"/>
              </w:rPr>
              <w:t>联系人：丁老师</w:t>
            </w:r>
          </w:p>
          <w:p w:rsidR="003C12F8" w:rsidRDefault="003C1677">
            <w:pPr>
              <w:spacing w:line="276" w:lineRule="auto"/>
              <w:rPr>
                <w:rFonts w:ascii="宋体" w:hAnsi="宋体" w:cs="宋体"/>
                <w:color w:val="000000"/>
                <w:sz w:val="24"/>
              </w:rPr>
            </w:pPr>
            <w:r>
              <w:rPr>
                <w:rFonts w:ascii="宋体" w:hAnsi="宋体" w:cs="宋体" w:hint="eastAsia"/>
                <w:color w:val="000000"/>
                <w:sz w:val="24"/>
              </w:rPr>
              <w:t>联系电话：</w:t>
            </w:r>
            <w:r>
              <w:rPr>
                <w:rFonts w:ascii="宋体" w:hAnsi="宋体" w:cs="宋体"/>
                <w:color w:val="000000"/>
                <w:sz w:val="24"/>
              </w:rPr>
              <w:t>0971-</w:t>
            </w:r>
            <w:r>
              <w:rPr>
                <w:rFonts w:ascii="宋体" w:hAnsi="宋体" w:cs="宋体" w:hint="eastAsia"/>
                <w:color w:val="000000"/>
                <w:sz w:val="24"/>
              </w:rPr>
              <w:t>8226350</w:t>
            </w:r>
          </w:p>
          <w:p w:rsidR="003C12F8" w:rsidRDefault="003C1677">
            <w:pPr>
              <w:spacing w:line="360" w:lineRule="auto"/>
              <w:rPr>
                <w:rFonts w:ascii="宋体" w:hAnsi="宋体" w:cs="宋体"/>
                <w:sz w:val="24"/>
              </w:rPr>
            </w:pPr>
            <w:r>
              <w:rPr>
                <w:rFonts w:ascii="宋体" w:hAnsi="宋体" w:cs="宋体" w:hint="eastAsia"/>
                <w:color w:val="000000"/>
                <w:sz w:val="24"/>
              </w:rPr>
              <w:t>联系地址：西宁市城中区南山路</w:t>
            </w:r>
          </w:p>
        </w:tc>
      </w:tr>
      <w:tr w:rsidR="003C12F8">
        <w:trPr>
          <w:trHeight w:val="611"/>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采购代理机构及联系人电话</w:t>
            </w:r>
          </w:p>
        </w:tc>
        <w:tc>
          <w:tcPr>
            <w:tcW w:w="6946"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采购代理机构：青海恒诚工程项目管理有限公司</w:t>
            </w:r>
          </w:p>
          <w:p w:rsidR="003C12F8" w:rsidRDefault="003C1677">
            <w:pPr>
              <w:spacing w:line="360" w:lineRule="auto"/>
              <w:rPr>
                <w:rFonts w:ascii="宋体" w:hAnsi="宋体" w:cs="宋体"/>
                <w:color w:val="000000"/>
                <w:sz w:val="24"/>
              </w:rPr>
            </w:pPr>
            <w:r>
              <w:rPr>
                <w:rFonts w:ascii="宋体" w:hAnsi="宋体" w:cs="宋体" w:hint="eastAsia"/>
                <w:color w:val="000000"/>
                <w:sz w:val="24"/>
              </w:rPr>
              <w:t>地    址：海湖新区美仑金座B座1104（大润发斜对面办税服务厅11楼）</w:t>
            </w:r>
          </w:p>
          <w:p w:rsidR="003C12F8" w:rsidRDefault="003C1677">
            <w:pPr>
              <w:spacing w:line="360" w:lineRule="auto"/>
              <w:rPr>
                <w:rFonts w:ascii="宋体" w:hAnsi="宋体" w:cs="宋体"/>
                <w:color w:val="000000"/>
                <w:sz w:val="24"/>
              </w:rPr>
            </w:pPr>
            <w:r>
              <w:rPr>
                <w:rFonts w:ascii="宋体" w:hAnsi="宋体" w:cs="宋体" w:hint="eastAsia"/>
                <w:color w:val="000000"/>
                <w:sz w:val="24"/>
              </w:rPr>
              <w:t xml:space="preserve">联系人：李女士 </w:t>
            </w:r>
          </w:p>
          <w:p w:rsidR="003C12F8" w:rsidRDefault="003C1677">
            <w:pPr>
              <w:spacing w:line="360" w:lineRule="auto"/>
              <w:rPr>
                <w:rFonts w:ascii="宋体" w:hAnsi="宋体" w:cs="宋体"/>
                <w:color w:val="000000"/>
                <w:sz w:val="24"/>
              </w:rPr>
            </w:pPr>
            <w:r>
              <w:rPr>
                <w:rFonts w:ascii="宋体" w:hAnsi="宋体" w:cs="宋体" w:hint="eastAsia"/>
                <w:color w:val="000000"/>
                <w:sz w:val="24"/>
              </w:rPr>
              <w:t xml:space="preserve">电话：0971-8218930  </w:t>
            </w:r>
          </w:p>
          <w:p w:rsidR="003C12F8" w:rsidRDefault="003C1677">
            <w:pPr>
              <w:spacing w:line="360" w:lineRule="auto"/>
              <w:rPr>
                <w:rFonts w:ascii="宋体" w:hAnsi="宋体" w:cs="宋体"/>
                <w:color w:val="000000"/>
                <w:sz w:val="24"/>
              </w:rPr>
            </w:pPr>
            <w:r>
              <w:rPr>
                <w:rFonts w:ascii="宋体" w:hAnsi="宋体" w:cs="宋体" w:hint="eastAsia"/>
                <w:color w:val="000000"/>
                <w:sz w:val="24"/>
              </w:rPr>
              <w:lastRenderedPageBreak/>
              <w:t>邮箱：2909892349@qq.com</w:t>
            </w:r>
          </w:p>
        </w:tc>
      </w:tr>
      <w:tr w:rsidR="003C12F8">
        <w:trPr>
          <w:trHeight w:val="475"/>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lastRenderedPageBreak/>
              <w:t>采购代理机构开户银行</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sz w:val="24"/>
              </w:rPr>
              <w:t>青海银行股份有限公司海湖新区支行</w:t>
            </w:r>
          </w:p>
        </w:tc>
      </w:tr>
      <w:tr w:rsidR="003C12F8">
        <w:trPr>
          <w:trHeight w:val="567"/>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采购代理机构收款人</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color w:val="000000"/>
                <w:sz w:val="24"/>
              </w:rPr>
              <w:t>青海恒诚工程项目管理有限公司</w:t>
            </w:r>
          </w:p>
        </w:tc>
      </w:tr>
      <w:tr w:rsidR="003C12F8">
        <w:trPr>
          <w:trHeight w:val="547"/>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采购代理机构银行帐号</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sz w:val="24"/>
              </w:rPr>
              <w:t>0701201000215023</w:t>
            </w:r>
          </w:p>
        </w:tc>
      </w:tr>
      <w:tr w:rsidR="003C12F8">
        <w:trPr>
          <w:trHeight w:val="697"/>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其他事项</w:t>
            </w:r>
          </w:p>
        </w:tc>
        <w:tc>
          <w:tcPr>
            <w:tcW w:w="6946" w:type="dxa"/>
            <w:vAlign w:val="center"/>
          </w:tcPr>
          <w:p w:rsidR="003C12F8" w:rsidRDefault="00154295">
            <w:pPr>
              <w:spacing w:line="360" w:lineRule="auto"/>
              <w:rPr>
                <w:rFonts w:ascii="宋体" w:hAnsi="宋体" w:cs="宋体"/>
                <w:sz w:val="24"/>
              </w:rPr>
            </w:pPr>
            <w:r>
              <w:rPr>
                <w:rFonts w:ascii="FangSong" w:hAnsi="FangSong"/>
                <w:color w:val="000000"/>
                <w:sz w:val="27"/>
                <w:szCs w:val="27"/>
              </w:rPr>
              <w:t> </w:t>
            </w:r>
            <w:r w:rsidRPr="00154295">
              <w:rPr>
                <w:rFonts w:ascii="宋体" w:hAnsi="宋体" w:cs="宋体"/>
                <w:sz w:val="24"/>
              </w:rPr>
              <w:t>1.本次采购采用政采云线上提交投标文件的方式进行采购，线上投标文件必须在投标文件递交截止时间前上传平台。</w:t>
            </w:r>
            <w:r w:rsidRPr="00154295">
              <w:rPr>
                <w:rFonts w:ascii="宋体" w:hAnsi="宋体" w:cs="宋体"/>
                <w:sz w:val="24"/>
              </w:rPr>
              <w:br/>
              <w:t>2.若投标人对项目采购电子交易系统操作有疑问，可登录政采云（https://www.zcygov.cn/），点击右侧咨询小采，获取采小蜜智能服务管家帮助，或拨打政采云服务热线400-881-7190获取热线服务帮助；CA问题联系电话（人工）：天谷CA 400-087-8198。</w:t>
            </w:r>
            <w:r w:rsidRPr="00154295">
              <w:rPr>
                <w:rFonts w:ascii="宋体" w:hAnsi="宋体" w:cs="宋体"/>
                <w:sz w:val="24"/>
              </w:rPr>
              <w:br/>
              <w:t>3.投标人解密和投标报价时必须由e签宝注册人办理，投标报价时须在固定电脑设备前登陆等待解密和报价。</w:t>
            </w:r>
            <w:r w:rsidRPr="00154295">
              <w:rPr>
                <w:rFonts w:ascii="宋体" w:hAnsi="宋体" w:cs="宋体"/>
                <w:sz w:val="24"/>
              </w:rPr>
              <w:br/>
              <w:t>4.公告期限：自青海政府采购网发布之日起5个工作日；公告内容以青海政府采购网发布的为准。</w:t>
            </w:r>
          </w:p>
        </w:tc>
      </w:tr>
      <w:tr w:rsidR="003C12F8">
        <w:trPr>
          <w:trHeight w:val="564"/>
        </w:trPr>
        <w:tc>
          <w:tcPr>
            <w:tcW w:w="2912" w:type="dxa"/>
            <w:vAlign w:val="center"/>
          </w:tcPr>
          <w:p w:rsidR="003C12F8" w:rsidRDefault="003C1677">
            <w:pPr>
              <w:spacing w:line="360" w:lineRule="auto"/>
              <w:rPr>
                <w:rFonts w:ascii="宋体" w:hAnsi="宋体" w:cs="宋体"/>
                <w:sz w:val="24"/>
              </w:rPr>
            </w:pPr>
            <w:r>
              <w:rPr>
                <w:rFonts w:ascii="宋体" w:hAnsi="宋体" w:cs="宋体" w:hint="eastAsia"/>
                <w:sz w:val="24"/>
              </w:rPr>
              <w:t>财政部门监督电话</w:t>
            </w:r>
          </w:p>
        </w:tc>
        <w:tc>
          <w:tcPr>
            <w:tcW w:w="6946" w:type="dxa"/>
            <w:vAlign w:val="center"/>
          </w:tcPr>
          <w:p w:rsidR="003C12F8" w:rsidRDefault="003C1677">
            <w:pPr>
              <w:spacing w:line="360" w:lineRule="auto"/>
              <w:rPr>
                <w:rFonts w:ascii="宋体" w:hAnsi="宋体" w:cs="宋体"/>
                <w:sz w:val="24"/>
              </w:rPr>
            </w:pPr>
            <w:r>
              <w:rPr>
                <w:rFonts w:ascii="宋体" w:hAnsi="宋体" w:cs="宋体" w:hint="eastAsia"/>
                <w:color w:val="000000"/>
                <w:sz w:val="24"/>
              </w:rPr>
              <w:t>西宁市城中区财政局</w:t>
            </w:r>
            <w:r>
              <w:rPr>
                <w:rFonts w:ascii="宋体" w:hAnsi="宋体" w:cs="宋体" w:hint="eastAsia"/>
                <w:sz w:val="24"/>
              </w:rPr>
              <w:t xml:space="preserve">                电话：</w:t>
            </w:r>
            <w:r>
              <w:rPr>
                <w:rFonts w:ascii="宋体" w:hAnsi="宋体" w:cs="宋体" w:hint="eastAsia"/>
                <w:color w:val="000000"/>
                <w:sz w:val="24"/>
                <w:lang w:val="zh-CN"/>
              </w:rPr>
              <w:t>09</w:t>
            </w:r>
            <w:r>
              <w:rPr>
                <w:rFonts w:ascii="宋体" w:hAnsi="宋体" w:cs="宋体" w:hint="eastAsia"/>
                <w:color w:val="000000"/>
                <w:sz w:val="24"/>
              </w:rPr>
              <w:t>71-8248537</w:t>
            </w:r>
          </w:p>
        </w:tc>
      </w:tr>
    </w:tbl>
    <w:p w:rsidR="003C12F8" w:rsidRDefault="003C1677">
      <w:pPr>
        <w:wordWrap w:val="0"/>
        <w:spacing w:line="360" w:lineRule="auto"/>
        <w:jc w:val="right"/>
        <w:rPr>
          <w:rFonts w:ascii="宋体" w:hAnsi="宋体"/>
          <w:sz w:val="24"/>
          <w:szCs w:val="21"/>
        </w:rPr>
      </w:pPr>
      <w:r>
        <w:rPr>
          <w:rFonts w:ascii="宋体" w:hAnsi="宋体" w:hint="eastAsia"/>
          <w:sz w:val="24"/>
          <w:szCs w:val="21"/>
        </w:rPr>
        <w:t>青海恒诚工程项目管理有限公司</w:t>
      </w:r>
    </w:p>
    <w:p w:rsidR="003C12F8" w:rsidRDefault="003C1677">
      <w:pPr>
        <w:wordWrap w:val="0"/>
        <w:spacing w:line="360" w:lineRule="auto"/>
        <w:jc w:val="right"/>
        <w:rPr>
          <w:rFonts w:ascii="宋体" w:hAnsi="宋体"/>
          <w:sz w:val="24"/>
          <w:szCs w:val="21"/>
        </w:rPr>
      </w:pPr>
      <w:r>
        <w:rPr>
          <w:rFonts w:ascii="宋体" w:hAnsi="宋体" w:hint="eastAsia"/>
          <w:sz w:val="24"/>
          <w:szCs w:val="21"/>
        </w:rPr>
        <w:t>202</w:t>
      </w:r>
      <w:r w:rsidR="000875CE">
        <w:rPr>
          <w:rFonts w:ascii="宋体" w:hAnsi="宋体" w:hint="eastAsia"/>
          <w:sz w:val="24"/>
          <w:szCs w:val="21"/>
        </w:rPr>
        <w:t>2</w:t>
      </w:r>
      <w:r>
        <w:rPr>
          <w:rFonts w:ascii="宋体" w:hAnsi="宋体" w:hint="eastAsia"/>
          <w:sz w:val="24"/>
          <w:szCs w:val="21"/>
        </w:rPr>
        <w:t>年</w:t>
      </w:r>
      <w:r w:rsidR="000875CE">
        <w:rPr>
          <w:rFonts w:ascii="宋体" w:hAnsi="宋体" w:hint="eastAsia"/>
          <w:sz w:val="24"/>
          <w:szCs w:val="21"/>
        </w:rPr>
        <w:t>06</w:t>
      </w:r>
      <w:r>
        <w:rPr>
          <w:rFonts w:ascii="宋体" w:hAnsi="宋体" w:hint="eastAsia"/>
          <w:sz w:val="24"/>
          <w:szCs w:val="21"/>
        </w:rPr>
        <w:t>月</w:t>
      </w:r>
      <w:r w:rsidR="000875CE">
        <w:rPr>
          <w:rFonts w:ascii="宋体" w:hAnsi="宋体" w:hint="eastAsia"/>
          <w:sz w:val="24"/>
          <w:szCs w:val="21"/>
        </w:rPr>
        <w:t>06</w:t>
      </w:r>
      <w:r>
        <w:rPr>
          <w:rFonts w:ascii="宋体" w:hAnsi="宋体" w:hint="eastAsia"/>
          <w:sz w:val="24"/>
          <w:szCs w:val="21"/>
        </w:rPr>
        <w:t>日</w:t>
      </w:r>
    </w:p>
    <w:p w:rsidR="003C12F8" w:rsidRDefault="003C12F8">
      <w:pPr>
        <w:spacing w:line="360" w:lineRule="auto"/>
        <w:rPr>
          <w:rFonts w:ascii="宋体" w:hAnsi="宋体" w:cs="宋体"/>
          <w:color w:val="000000"/>
          <w:sz w:val="56"/>
          <w:szCs w:val="56"/>
        </w:rPr>
      </w:pPr>
    </w:p>
    <w:p w:rsidR="003C12F8" w:rsidRDefault="003C1677">
      <w:pPr>
        <w:keepNext/>
        <w:keepLines/>
        <w:spacing w:line="360" w:lineRule="auto"/>
        <w:jc w:val="center"/>
        <w:outlineLvl w:val="0"/>
        <w:rPr>
          <w:rFonts w:ascii="宋体" w:hAnsi="宋体" w:cs="宋体"/>
          <w:color w:val="000000"/>
          <w:kern w:val="0"/>
          <w:sz w:val="28"/>
          <w:szCs w:val="28"/>
        </w:rPr>
      </w:pPr>
      <w:bookmarkStart w:id="3" w:name="_Toc29420"/>
      <w:r>
        <w:rPr>
          <w:rFonts w:ascii="宋体" w:hAnsi="宋体" w:cs="宋体" w:hint="eastAsia"/>
          <w:color w:val="000000"/>
          <w:sz w:val="48"/>
          <w:szCs w:val="48"/>
        </w:rPr>
        <w:br w:type="page"/>
      </w:r>
      <w:bookmarkStart w:id="4" w:name="_Toc88576297"/>
      <w:r>
        <w:rPr>
          <w:rFonts w:ascii="宋体" w:hAnsi="宋体" w:cs="宋体" w:hint="eastAsia"/>
          <w:b/>
          <w:bCs/>
          <w:color w:val="000000"/>
          <w:kern w:val="0"/>
          <w:sz w:val="30"/>
          <w:szCs w:val="30"/>
        </w:rPr>
        <w:lastRenderedPageBreak/>
        <w:t>第二部分</w:t>
      </w:r>
      <w:bookmarkStart w:id="5" w:name="_Toc26946"/>
      <w:bookmarkEnd w:id="3"/>
      <w:r>
        <w:rPr>
          <w:rFonts w:ascii="宋体" w:hAnsi="宋体" w:cs="宋体" w:hint="eastAsia"/>
          <w:b/>
          <w:bCs/>
          <w:color w:val="000000"/>
          <w:kern w:val="0"/>
          <w:sz w:val="30"/>
          <w:szCs w:val="30"/>
        </w:rPr>
        <w:t>供应商须知前附表</w:t>
      </w:r>
      <w:bookmarkEnd w:id="4"/>
      <w:bookmarkEnd w:id="5"/>
    </w:p>
    <w:tbl>
      <w:tblPr>
        <w:tblW w:w="10059" w:type="dxa"/>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2502"/>
        <w:gridCol w:w="6423"/>
      </w:tblGrid>
      <w:tr w:rsidR="003C12F8">
        <w:trPr>
          <w:trHeight w:val="514"/>
        </w:trPr>
        <w:tc>
          <w:tcPr>
            <w:tcW w:w="1134" w:type="dxa"/>
          </w:tcPr>
          <w:p w:rsidR="003C12F8" w:rsidRDefault="003C1677">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502" w:type="dxa"/>
          </w:tcPr>
          <w:p w:rsidR="003C12F8" w:rsidRDefault="003C1677">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 款 名 称</w:t>
            </w:r>
          </w:p>
        </w:tc>
        <w:tc>
          <w:tcPr>
            <w:tcW w:w="6423" w:type="dxa"/>
          </w:tcPr>
          <w:p w:rsidR="003C12F8" w:rsidRDefault="003C1677">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 列 内 容</w:t>
            </w:r>
          </w:p>
        </w:tc>
      </w:tr>
      <w:tr w:rsidR="003C12F8">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采购项目编号</w:t>
            </w:r>
          </w:p>
        </w:tc>
        <w:tc>
          <w:tcPr>
            <w:tcW w:w="6423" w:type="dxa"/>
          </w:tcPr>
          <w:p w:rsidR="003C12F8" w:rsidRDefault="001D5794">
            <w:pPr>
              <w:tabs>
                <w:tab w:val="center" w:pos="2792"/>
              </w:tabs>
              <w:spacing w:line="360" w:lineRule="auto"/>
              <w:rPr>
                <w:rFonts w:ascii="宋体" w:hAnsi="宋体" w:cs="宋体"/>
                <w:sz w:val="24"/>
              </w:rPr>
            </w:pPr>
            <w:r>
              <w:rPr>
                <w:rFonts w:ascii="宋体" w:hAnsi="宋体" w:cs="宋体" w:hint="eastAsia"/>
                <w:sz w:val="24"/>
              </w:rPr>
              <w:t>青海恒诚竞磋（工程）2022-006</w:t>
            </w:r>
          </w:p>
        </w:tc>
      </w:tr>
      <w:tr w:rsidR="003C12F8">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2</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采购人</w:t>
            </w:r>
          </w:p>
        </w:tc>
        <w:tc>
          <w:tcPr>
            <w:tcW w:w="6423" w:type="dxa"/>
          </w:tcPr>
          <w:p w:rsidR="003C12F8" w:rsidRDefault="003C1677">
            <w:pPr>
              <w:tabs>
                <w:tab w:val="center" w:pos="2792"/>
              </w:tabs>
              <w:spacing w:line="360" w:lineRule="auto"/>
              <w:rPr>
                <w:rFonts w:ascii="宋体" w:hAnsi="宋体" w:cs="宋体"/>
                <w:color w:val="000000"/>
                <w:sz w:val="24"/>
              </w:rPr>
            </w:pPr>
            <w:r>
              <w:rPr>
                <w:rFonts w:ascii="宋体" w:hAnsi="宋体" w:cs="宋体" w:hint="eastAsia"/>
                <w:sz w:val="24"/>
              </w:rPr>
              <w:t>西宁市城中区民政局</w:t>
            </w:r>
            <w:r>
              <w:rPr>
                <w:rFonts w:ascii="宋体" w:hAnsi="宋体" w:cs="宋体" w:hint="eastAsia"/>
                <w:sz w:val="24"/>
              </w:rPr>
              <w:tab/>
            </w:r>
          </w:p>
        </w:tc>
      </w:tr>
      <w:tr w:rsidR="003C12F8">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3</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磋商代理机构</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青海恒诚工程项目管理有限公司</w:t>
            </w:r>
          </w:p>
        </w:tc>
      </w:tr>
      <w:tr w:rsidR="003C12F8">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4</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项目名称</w:t>
            </w:r>
          </w:p>
        </w:tc>
        <w:tc>
          <w:tcPr>
            <w:tcW w:w="6423" w:type="dxa"/>
          </w:tcPr>
          <w:p w:rsidR="003C12F8" w:rsidRDefault="001D5794">
            <w:pPr>
              <w:spacing w:line="360" w:lineRule="auto"/>
              <w:rPr>
                <w:rFonts w:ascii="宋体" w:hAnsi="宋体" w:cs="宋体"/>
                <w:color w:val="000000"/>
                <w:sz w:val="24"/>
              </w:rPr>
            </w:pPr>
            <w:r>
              <w:rPr>
                <w:rFonts w:ascii="宋体" w:hAnsi="宋体" w:cs="宋体" w:hint="eastAsia"/>
                <w:color w:val="000000"/>
                <w:sz w:val="24"/>
              </w:rPr>
              <w:t>城中区殡仪服务站建设项目</w:t>
            </w:r>
          </w:p>
        </w:tc>
      </w:tr>
      <w:tr w:rsidR="003C12F8">
        <w:trPr>
          <w:trHeight w:val="257"/>
        </w:trPr>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5</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采购方式</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竞争性磋商</w:t>
            </w:r>
          </w:p>
        </w:tc>
      </w:tr>
      <w:tr w:rsidR="003C12F8">
        <w:trPr>
          <w:trHeight w:val="345"/>
        </w:trPr>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6</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6423" w:type="dxa"/>
            <w:vAlign w:val="center"/>
          </w:tcPr>
          <w:p w:rsidR="003C12F8" w:rsidRDefault="003C1677" w:rsidP="00756573">
            <w:pPr>
              <w:spacing w:line="360" w:lineRule="auto"/>
              <w:rPr>
                <w:rFonts w:ascii="宋体" w:hAnsi="宋体" w:cs="宋体"/>
                <w:sz w:val="24"/>
              </w:rPr>
            </w:pPr>
            <w:r>
              <w:rPr>
                <w:rFonts w:ascii="宋体" w:hAnsi="宋体" w:cs="宋体" w:hint="eastAsia"/>
                <w:sz w:val="24"/>
              </w:rPr>
              <w:t>人民币</w:t>
            </w:r>
            <w:r w:rsidR="00756573">
              <w:rPr>
                <w:rFonts w:ascii="宋体" w:hAnsi="宋体" w:cs="宋体" w:hint="eastAsia"/>
                <w:sz w:val="24"/>
              </w:rPr>
              <w:t>809568.85</w:t>
            </w:r>
            <w:r>
              <w:rPr>
                <w:rFonts w:ascii="宋体" w:hAnsi="宋体" w:cs="宋体" w:hint="eastAsia"/>
                <w:sz w:val="24"/>
              </w:rPr>
              <w:t>元</w:t>
            </w:r>
          </w:p>
        </w:tc>
      </w:tr>
      <w:tr w:rsidR="003C12F8">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7</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出资比例</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w:t>
            </w:r>
          </w:p>
        </w:tc>
      </w:tr>
      <w:tr w:rsidR="003C12F8">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8</w:t>
            </w:r>
          </w:p>
        </w:tc>
        <w:tc>
          <w:tcPr>
            <w:tcW w:w="2502" w:type="dxa"/>
          </w:tcPr>
          <w:p w:rsidR="003C12F8" w:rsidRDefault="003C1677">
            <w:pPr>
              <w:spacing w:line="360" w:lineRule="auto"/>
              <w:rPr>
                <w:rFonts w:ascii="宋体" w:hAnsi="宋体" w:cs="宋体"/>
                <w:sz w:val="24"/>
              </w:rPr>
            </w:pPr>
            <w:r>
              <w:rPr>
                <w:rFonts w:ascii="宋体" w:hAnsi="宋体" w:cs="宋体" w:hint="eastAsia"/>
                <w:sz w:val="24"/>
              </w:rPr>
              <w:t>资金落实情况</w:t>
            </w:r>
          </w:p>
        </w:tc>
        <w:tc>
          <w:tcPr>
            <w:tcW w:w="6423" w:type="dxa"/>
          </w:tcPr>
          <w:p w:rsidR="003C12F8" w:rsidRDefault="003C1677">
            <w:pPr>
              <w:spacing w:line="360" w:lineRule="auto"/>
              <w:rPr>
                <w:rFonts w:ascii="宋体" w:hAnsi="宋体" w:cs="宋体"/>
                <w:sz w:val="24"/>
              </w:rPr>
            </w:pPr>
            <w:r>
              <w:rPr>
                <w:rFonts w:ascii="宋体" w:hAnsi="宋体" w:cs="宋体" w:hint="eastAsia"/>
                <w:sz w:val="24"/>
              </w:rPr>
              <w:t>已落实</w:t>
            </w:r>
          </w:p>
        </w:tc>
      </w:tr>
      <w:tr w:rsidR="003C12F8">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9</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招标范围</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工程量清单的所有内容</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10</w:t>
            </w:r>
          </w:p>
        </w:tc>
        <w:tc>
          <w:tcPr>
            <w:tcW w:w="2502" w:type="dxa"/>
          </w:tcPr>
          <w:p w:rsidR="003C12F8" w:rsidRDefault="003C12F8">
            <w:pPr>
              <w:spacing w:line="360" w:lineRule="auto"/>
              <w:rPr>
                <w:rFonts w:ascii="宋体" w:hAnsi="宋体" w:cs="宋体"/>
                <w:sz w:val="24"/>
              </w:rPr>
            </w:pPr>
          </w:p>
          <w:p w:rsidR="003C12F8" w:rsidRDefault="003C1677">
            <w:pPr>
              <w:spacing w:line="360" w:lineRule="auto"/>
              <w:rPr>
                <w:rFonts w:ascii="宋体" w:hAnsi="宋体" w:cs="宋体"/>
                <w:color w:val="000000"/>
                <w:sz w:val="24"/>
              </w:rPr>
            </w:pPr>
            <w:r>
              <w:rPr>
                <w:rFonts w:ascii="宋体" w:hAnsi="宋体" w:cs="宋体" w:hint="eastAsia"/>
                <w:sz w:val="24"/>
              </w:rPr>
              <w:t>计划工期</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工期:60个日历日</w:t>
            </w:r>
          </w:p>
          <w:p w:rsidR="003C12F8" w:rsidRDefault="003C1677">
            <w:pPr>
              <w:spacing w:line="360" w:lineRule="auto"/>
              <w:rPr>
                <w:rFonts w:ascii="宋体" w:hAnsi="宋体" w:cs="宋体"/>
                <w:color w:val="000000"/>
                <w:sz w:val="24"/>
              </w:rPr>
            </w:pPr>
            <w:r>
              <w:rPr>
                <w:rFonts w:ascii="宋体" w:hAnsi="宋体" w:cs="宋体" w:hint="eastAsia"/>
                <w:color w:val="000000"/>
                <w:sz w:val="24"/>
              </w:rPr>
              <w:t>计划开工日期：202</w:t>
            </w:r>
            <w:r w:rsidR="00756573">
              <w:rPr>
                <w:rFonts w:ascii="宋体" w:hAnsi="宋体" w:cs="宋体" w:hint="eastAsia"/>
                <w:color w:val="000000"/>
                <w:sz w:val="24"/>
              </w:rPr>
              <w:t>2</w:t>
            </w:r>
            <w:r>
              <w:rPr>
                <w:rFonts w:ascii="宋体" w:hAnsi="宋体" w:cs="宋体" w:hint="eastAsia"/>
                <w:color w:val="000000"/>
                <w:sz w:val="24"/>
              </w:rPr>
              <w:t>年</w:t>
            </w:r>
            <w:r w:rsidR="00756573">
              <w:rPr>
                <w:rFonts w:ascii="宋体" w:hAnsi="宋体" w:cs="宋体" w:hint="eastAsia"/>
                <w:color w:val="000000"/>
                <w:sz w:val="24"/>
              </w:rPr>
              <w:t>06</w:t>
            </w:r>
            <w:r>
              <w:rPr>
                <w:rFonts w:ascii="宋体" w:hAnsi="宋体" w:cs="宋体" w:hint="eastAsia"/>
                <w:color w:val="000000"/>
                <w:sz w:val="24"/>
              </w:rPr>
              <w:t>月</w:t>
            </w:r>
            <w:r w:rsidR="00756573">
              <w:rPr>
                <w:rFonts w:ascii="宋体" w:hAnsi="宋体" w:cs="宋体" w:hint="eastAsia"/>
                <w:color w:val="000000"/>
                <w:sz w:val="24"/>
              </w:rPr>
              <w:t>22</w:t>
            </w:r>
            <w:r>
              <w:rPr>
                <w:rFonts w:ascii="宋体" w:hAnsi="宋体" w:cs="宋体" w:hint="eastAsia"/>
                <w:color w:val="000000"/>
                <w:sz w:val="24"/>
              </w:rPr>
              <w:t>日</w:t>
            </w:r>
          </w:p>
          <w:p w:rsidR="003C12F8" w:rsidRDefault="003C1677" w:rsidP="00756573">
            <w:pPr>
              <w:spacing w:line="360" w:lineRule="auto"/>
              <w:rPr>
                <w:rFonts w:ascii="宋体" w:hAnsi="宋体" w:cs="宋体"/>
                <w:sz w:val="24"/>
              </w:rPr>
            </w:pPr>
            <w:r>
              <w:rPr>
                <w:rFonts w:ascii="宋体" w:hAnsi="宋体" w:cs="宋体" w:hint="eastAsia"/>
                <w:color w:val="000000"/>
                <w:sz w:val="24"/>
              </w:rPr>
              <w:t>计划竣工日期：2022年</w:t>
            </w:r>
            <w:r w:rsidR="00756573">
              <w:rPr>
                <w:rFonts w:ascii="宋体" w:hAnsi="宋体" w:cs="宋体" w:hint="eastAsia"/>
                <w:color w:val="000000"/>
                <w:sz w:val="24"/>
              </w:rPr>
              <w:t>08</w:t>
            </w:r>
            <w:r>
              <w:rPr>
                <w:rFonts w:ascii="宋体" w:hAnsi="宋体" w:cs="宋体" w:hint="eastAsia"/>
                <w:color w:val="000000"/>
                <w:sz w:val="24"/>
              </w:rPr>
              <w:t>月</w:t>
            </w:r>
            <w:r w:rsidR="00756573">
              <w:rPr>
                <w:rFonts w:ascii="宋体" w:hAnsi="宋体" w:cs="宋体" w:hint="eastAsia"/>
                <w:color w:val="000000"/>
                <w:sz w:val="24"/>
              </w:rPr>
              <w:t>20</w:t>
            </w:r>
            <w:r>
              <w:rPr>
                <w:rFonts w:ascii="宋体" w:hAnsi="宋体" w:cs="宋体" w:hint="eastAsia"/>
                <w:color w:val="000000"/>
                <w:sz w:val="24"/>
              </w:rPr>
              <w:t>日</w:t>
            </w:r>
          </w:p>
        </w:tc>
      </w:tr>
      <w:tr w:rsidR="003C12F8">
        <w:trPr>
          <w:trHeight w:val="658"/>
        </w:trPr>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11</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sz w:val="24"/>
              </w:rPr>
              <w:t>质量要求</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sz w:val="24"/>
              </w:rPr>
              <w:t>合格</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12</w:t>
            </w:r>
          </w:p>
        </w:tc>
        <w:tc>
          <w:tcPr>
            <w:tcW w:w="2502"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sz w:val="24"/>
              </w:rPr>
              <w:t>供应商资质、能力和信誉</w:t>
            </w:r>
          </w:p>
        </w:tc>
        <w:tc>
          <w:tcPr>
            <w:tcW w:w="6423" w:type="dxa"/>
          </w:tcPr>
          <w:p w:rsidR="003C12F8" w:rsidRDefault="003C1677">
            <w:pPr>
              <w:spacing w:line="360" w:lineRule="auto"/>
              <w:rPr>
                <w:rFonts w:ascii="宋体" w:hAnsi="宋体" w:cs="宋体"/>
                <w:sz w:val="24"/>
              </w:rPr>
            </w:pPr>
            <w:r>
              <w:rPr>
                <w:rFonts w:ascii="宋体" w:hAnsi="宋体" w:cs="宋体" w:hint="eastAsia"/>
                <w:sz w:val="24"/>
              </w:rPr>
              <w:t>1、符合《中华人民共和国政府采购法》第</w:t>
            </w:r>
            <w:r>
              <w:rPr>
                <w:rFonts w:ascii="宋体" w:hAnsi="宋体" w:cs="宋体"/>
                <w:sz w:val="24"/>
              </w:rPr>
              <w:t>22条</w:t>
            </w:r>
            <w:r>
              <w:rPr>
                <w:rFonts w:ascii="宋体" w:hAnsi="宋体" w:cs="宋体" w:hint="eastAsia"/>
                <w:sz w:val="24"/>
              </w:rPr>
              <w:t>的规定；</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1)供应商的营业执照等证明文件，自然人的身份证</w:t>
            </w:r>
            <w:r>
              <w:rPr>
                <w:rFonts w:ascii="宋体" w:hAnsi="宋体" w:cs="宋体" w:hint="eastAsia"/>
                <w:sz w:val="24"/>
              </w:rPr>
              <w:t>明；</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2)财务状况报告和依法缴纳税收和社会保障资金的</w:t>
            </w:r>
            <w:r>
              <w:rPr>
                <w:rFonts w:ascii="宋体" w:hAnsi="宋体" w:cs="宋体" w:hint="eastAsia"/>
                <w:sz w:val="24"/>
              </w:rPr>
              <w:t>相关材料。</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3)具备履行合同所必需的货物和专业技术能力的证</w:t>
            </w:r>
            <w:r>
              <w:rPr>
                <w:rFonts w:ascii="宋体" w:hAnsi="宋体" w:cs="宋体" w:hint="eastAsia"/>
                <w:sz w:val="24"/>
              </w:rPr>
              <w:t>明材料；</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4)参加政府采购活动前3年内在经营活动中没有重</w:t>
            </w:r>
            <w:r>
              <w:rPr>
                <w:rFonts w:ascii="宋体" w:hAnsi="宋体" w:cs="宋体" w:hint="eastAsia"/>
                <w:sz w:val="24"/>
              </w:rPr>
              <w:t>大违法记录的书面声明；</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5)具备法律、行政法规规定的其他条件的证明材料；</w:t>
            </w:r>
          </w:p>
          <w:p w:rsidR="003C12F8" w:rsidRDefault="003C1677">
            <w:pPr>
              <w:spacing w:line="360" w:lineRule="auto"/>
              <w:rPr>
                <w:rFonts w:ascii="宋体" w:hAnsi="宋体" w:cs="宋体"/>
                <w:sz w:val="24"/>
              </w:rPr>
            </w:pPr>
            <w:r>
              <w:rPr>
                <w:rFonts w:ascii="宋体" w:hAnsi="宋体" w:cs="宋体" w:hint="eastAsia"/>
                <w:sz w:val="24"/>
              </w:rPr>
              <w:t>2、</w:t>
            </w:r>
            <w:r>
              <w:rPr>
                <w:rFonts w:ascii="宋体" w:hAnsi="宋体" w:cs="宋体"/>
                <w:sz w:val="24"/>
              </w:rPr>
              <w:t>投标人须具备</w:t>
            </w:r>
            <w:r>
              <w:rPr>
                <w:rFonts w:ascii="宋体" w:hAnsi="宋体" w:cs="宋体" w:hint="eastAsia"/>
                <w:kern w:val="0"/>
                <w:sz w:val="24"/>
              </w:rPr>
              <w:t>建筑装饰装修工程贰级（含贰级）及以上</w:t>
            </w:r>
            <w:r>
              <w:rPr>
                <w:rFonts w:ascii="宋体" w:hAnsi="宋体" w:cs="宋体" w:hint="eastAsia"/>
                <w:sz w:val="24"/>
              </w:rPr>
              <w:t>资</w:t>
            </w:r>
            <w:r>
              <w:rPr>
                <w:rFonts w:ascii="TNSRCS+ËÎÌå" w:hint="eastAsia"/>
                <w:color w:val="000000"/>
              </w:rPr>
              <w:t>质</w:t>
            </w:r>
            <w:r>
              <w:rPr>
                <w:rFonts w:ascii="宋体" w:hAnsi="宋体" w:cs="宋体"/>
                <w:sz w:val="24"/>
              </w:rPr>
              <w:t xml:space="preserve">，并在人员、设备、资金等方面具有承担本项目施工的能力； </w:t>
            </w:r>
          </w:p>
          <w:p w:rsidR="003C12F8" w:rsidRDefault="003C1677">
            <w:pPr>
              <w:spacing w:line="360" w:lineRule="auto"/>
              <w:rPr>
                <w:rFonts w:ascii="宋体" w:hAnsi="宋体" w:cs="宋体"/>
                <w:sz w:val="24"/>
              </w:rPr>
            </w:pPr>
            <w:r>
              <w:rPr>
                <w:rFonts w:ascii="宋体" w:hAnsi="宋体" w:cs="宋体" w:hint="eastAsia"/>
                <w:sz w:val="24"/>
              </w:rPr>
              <w:t>3、委派项目负责人须具备建筑工程专业贰级及以上注册建</w:t>
            </w:r>
            <w:r>
              <w:rPr>
                <w:rFonts w:ascii="宋体" w:hAnsi="宋体" w:cs="宋体" w:hint="eastAsia"/>
                <w:sz w:val="24"/>
              </w:rPr>
              <w:lastRenderedPageBreak/>
              <w:t>造师执业资格，具备有效的安全生产考核合格证。</w:t>
            </w:r>
          </w:p>
          <w:p w:rsidR="003C12F8" w:rsidRDefault="003C1677">
            <w:pPr>
              <w:spacing w:line="360" w:lineRule="auto"/>
              <w:rPr>
                <w:rFonts w:ascii="宋体" w:hAnsi="宋体" w:cs="宋体"/>
                <w:sz w:val="24"/>
              </w:rPr>
            </w:pPr>
            <w:r>
              <w:rPr>
                <w:rFonts w:ascii="宋体" w:hAnsi="宋体" w:cs="宋体" w:hint="eastAsia"/>
                <w:sz w:val="24"/>
              </w:rPr>
              <w:t>4、其他要求：</w:t>
            </w:r>
          </w:p>
          <w:p w:rsidR="003C12F8" w:rsidRDefault="003C1677">
            <w:pPr>
              <w:spacing w:line="576" w:lineRule="exact"/>
              <w:rPr>
                <w:rFonts w:ascii="宋体" w:hAns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省外企业需提供有效的《青建筑企业登记证书》；</w:t>
            </w:r>
          </w:p>
          <w:p w:rsidR="003C12F8" w:rsidRDefault="003C1677">
            <w:pPr>
              <w:spacing w:line="360" w:lineRule="auto"/>
              <w:rPr>
                <w:rFonts w:ascii="宋体" w:hAnsi="宋体" w:cs="宋体"/>
                <w:sz w:val="24"/>
              </w:rPr>
            </w:pPr>
            <w:r>
              <w:rPr>
                <w:rFonts w:ascii="宋体" w:hAnsi="宋体" w:cs="宋体" w:hint="eastAsia"/>
                <w:sz w:val="24"/>
              </w:rPr>
              <w:t>（</w:t>
            </w:r>
            <w:r>
              <w:rPr>
                <w:rFonts w:ascii="宋体" w:hAnsi="宋体" w:cs="宋体"/>
                <w:sz w:val="24"/>
              </w:rPr>
              <w:t>2)提供在《信用中国》网站信用信息栏中供应商及</w:t>
            </w:r>
            <w:r>
              <w:rPr>
                <w:rFonts w:ascii="宋体" w:hAnsi="宋体" w:cs="宋体" w:hint="eastAsia"/>
                <w:sz w:val="24"/>
              </w:rPr>
              <w:t>法定代表人无任何不良记录的查询截图（截图时间为：响应文件递交截止前</w:t>
            </w:r>
            <w:r>
              <w:rPr>
                <w:rFonts w:ascii="宋体" w:hAnsi="宋体" w:cs="宋体"/>
                <w:sz w:val="24"/>
              </w:rPr>
              <w:t>20天内）；</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lastRenderedPageBreak/>
              <w:t>13</w:t>
            </w:r>
          </w:p>
        </w:tc>
        <w:tc>
          <w:tcPr>
            <w:tcW w:w="2502"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6423" w:type="dxa"/>
          </w:tcPr>
          <w:p w:rsidR="003C12F8" w:rsidRDefault="00AB0859">
            <w:pPr>
              <w:spacing w:line="360" w:lineRule="auto"/>
              <w:rPr>
                <w:rFonts w:ascii="宋体" w:hAnsi="宋体" w:cs="宋体"/>
                <w:sz w:val="24"/>
              </w:rPr>
            </w:pPr>
            <w:r>
              <w:rPr>
                <w:rFonts w:ascii="宋体" w:hAnsi="宋体" w:cs="宋体" w:hint="eastAsia"/>
                <w:sz w:val="24"/>
              </w:rPr>
              <w:fldChar w:fldCharType="begin"/>
            </w:r>
            <w:r w:rsidR="003C1677">
              <w:rPr>
                <w:rFonts w:ascii="宋体" w:hAnsi="宋体" w:cs="宋体" w:hint="eastAsia"/>
                <w:sz w:val="24"/>
              </w:rPr>
              <w:instrText xml:space="preserve"> eq \o\ac(</w:instrText>
            </w:r>
            <w:r w:rsidR="003C1677">
              <w:rPr>
                <w:rFonts w:ascii="宋体" w:hAnsi="宋体" w:cs="宋体" w:hint="eastAsia"/>
                <w:position w:val="-4"/>
                <w:sz w:val="36"/>
              </w:rPr>
              <w:instrText>□</w:instrText>
            </w:r>
            <w:r w:rsidR="003C1677">
              <w:rPr>
                <w:rFonts w:ascii="宋体" w:hAnsi="宋体" w:cs="宋体" w:hint="eastAsia"/>
                <w:sz w:val="24"/>
              </w:rPr>
              <w:instrText>,∨)</w:instrText>
            </w:r>
            <w:r>
              <w:rPr>
                <w:rFonts w:ascii="宋体" w:hAnsi="宋体" w:cs="宋体" w:hint="eastAsia"/>
                <w:sz w:val="24"/>
              </w:rPr>
              <w:fldChar w:fldCharType="end"/>
            </w:r>
            <w:r w:rsidR="003C1677">
              <w:rPr>
                <w:rFonts w:ascii="宋体" w:hAnsi="宋体" w:cs="宋体" w:hint="eastAsia"/>
                <w:sz w:val="24"/>
              </w:rPr>
              <w:t>不接受</w:t>
            </w:r>
          </w:p>
          <w:p w:rsidR="003C12F8" w:rsidRDefault="003C1677">
            <w:pPr>
              <w:spacing w:line="360" w:lineRule="auto"/>
              <w:rPr>
                <w:rFonts w:ascii="宋体" w:hAnsi="宋体" w:cs="宋体"/>
                <w:sz w:val="24"/>
              </w:rPr>
            </w:pPr>
            <w:r>
              <w:rPr>
                <w:rFonts w:ascii="宋体" w:hAnsi="宋体" w:cs="宋体" w:hint="eastAsia"/>
                <w:sz w:val="24"/>
              </w:rPr>
              <w:t xml:space="preserve">□接受。应满足以下要求：牵头单位：     </w:t>
            </w:r>
          </w:p>
          <w:p w:rsidR="003C12F8" w:rsidRDefault="003C1677">
            <w:pPr>
              <w:spacing w:line="360" w:lineRule="auto"/>
              <w:rPr>
                <w:rFonts w:ascii="宋体" w:hAnsi="宋体" w:cs="宋体"/>
                <w:sz w:val="24"/>
              </w:rPr>
            </w:pPr>
            <w:r>
              <w:rPr>
                <w:rFonts w:ascii="宋体" w:hAnsi="宋体" w:cs="宋体" w:hint="eastAsia"/>
                <w:sz w:val="24"/>
              </w:rPr>
              <w:t>联合体资质按照联合体协议约定的分工认定。</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14</w:t>
            </w:r>
          </w:p>
        </w:tc>
        <w:tc>
          <w:tcPr>
            <w:tcW w:w="2502"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6423" w:type="dxa"/>
          </w:tcPr>
          <w:p w:rsidR="003C12F8" w:rsidRDefault="00AB0859">
            <w:pPr>
              <w:spacing w:line="360" w:lineRule="auto"/>
              <w:rPr>
                <w:rFonts w:ascii="宋体" w:hAnsi="宋体" w:cs="宋体"/>
                <w:sz w:val="24"/>
              </w:rPr>
            </w:pPr>
            <w:r>
              <w:rPr>
                <w:rFonts w:ascii="宋体" w:hAnsi="宋体" w:cs="宋体" w:hint="eastAsia"/>
                <w:sz w:val="24"/>
              </w:rPr>
              <w:fldChar w:fldCharType="begin"/>
            </w:r>
            <w:r w:rsidR="003C1677">
              <w:rPr>
                <w:rFonts w:ascii="宋体" w:hAnsi="宋体" w:cs="宋体" w:hint="eastAsia"/>
                <w:sz w:val="24"/>
              </w:rPr>
              <w:instrText xml:space="preserve"> eq \o\ac(</w:instrText>
            </w:r>
            <w:r w:rsidR="003C1677">
              <w:rPr>
                <w:rFonts w:ascii="宋体" w:hAnsi="宋体" w:cs="宋体" w:hint="eastAsia"/>
                <w:position w:val="-4"/>
                <w:sz w:val="36"/>
              </w:rPr>
              <w:instrText>□</w:instrText>
            </w:r>
            <w:r w:rsidR="003C1677">
              <w:rPr>
                <w:rFonts w:ascii="宋体" w:hAnsi="宋体" w:cs="宋体" w:hint="eastAsia"/>
                <w:sz w:val="24"/>
              </w:rPr>
              <w:instrText>,∨)</w:instrText>
            </w:r>
            <w:r>
              <w:rPr>
                <w:rFonts w:ascii="宋体" w:hAnsi="宋体" w:cs="宋体" w:hint="eastAsia"/>
                <w:sz w:val="24"/>
              </w:rPr>
              <w:fldChar w:fldCharType="end"/>
            </w:r>
            <w:r w:rsidR="003C1677">
              <w:rPr>
                <w:rFonts w:ascii="宋体" w:hAnsi="宋体" w:cs="宋体" w:hint="eastAsia"/>
                <w:sz w:val="24"/>
              </w:rPr>
              <w:t>不组织</w:t>
            </w:r>
          </w:p>
          <w:p w:rsidR="003C12F8" w:rsidRDefault="003C1677">
            <w:pPr>
              <w:spacing w:line="360" w:lineRule="auto"/>
              <w:rPr>
                <w:rFonts w:ascii="宋体" w:hAnsi="宋体" w:cs="宋体"/>
                <w:sz w:val="24"/>
              </w:rPr>
            </w:pPr>
            <w:r>
              <w:rPr>
                <w:rFonts w:ascii="宋体" w:hAnsi="宋体" w:cs="宋体" w:hint="eastAsia"/>
                <w:sz w:val="24"/>
              </w:rPr>
              <w:t>□组织，踏勘时间：</w:t>
            </w:r>
          </w:p>
          <w:p w:rsidR="003C12F8" w:rsidRDefault="003C1677">
            <w:pPr>
              <w:spacing w:line="360" w:lineRule="auto"/>
              <w:rPr>
                <w:rFonts w:ascii="宋体" w:hAnsi="宋体" w:cs="宋体"/>
                <w:sz w:val="24"/>
              </w:rPr>
            </w:pPr>
            <w:r>
              <w:rPr>
                <w:rFonts w:ascii="宋体" w:hAnsi="宋体" w:cs="宋体" w:hint="eastAsia"/>
                <w:sz w:val="24"/>
              </w:rPr>
              <w:t xml:space="preserve">    踏勘集中地点：</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15</w:t>
            </w:r>
          </w:p>
        </w:tc>
        <w:tc>
          <w:tcPr>
            <w:tcW w:w="2502"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6423" w:type="dxa"/>
          </w:tcPr>
          <w:p w:rsidR="003C12F8" w:rsidRDefault="00AB0859">
            <w:pPr>
              <w:spacing w:line="360" w:lineRule="auto"/>
              <w:rPr>
                <w:rFonts w:ascii="宋体" w:hAnsi="宋体" w:cs="宋体"/>
                <w:sz w:val="24"/>
              </w:rPr>
            </w:pPr>
            <w:r>
              <w:rPr>
                <w:rFonts w:ascii="宋体" w:hAnsi="宋体" w:cs="宋体" w:hint="eastAsia"/>
                <w:sz w:val="24"/>
              </w:rPr>
              <w:fldChar w:fldCharType="begin"/>
            </w:r>
            <w:r w:rsidR="003C1677">
              <w:rPr>
                <w:rFonts w:ascii="宋体" w:hAnsi="宋体" w:cs="宋体" w:hint="eastAsia"/>
                <w:sz w:val="24"/>
              </w:rPr>
              <w:instrText xml:space="preserve"> eq \o\ac(</w:instrText>
            </w:r>
            <w:r w:rsidR="003C1677">
              <w:rPr>
                <w:rFonts w:ascii="宋体" w:hAnsi="宋体" w:cs="宋体" w:hint="eastAsia"/>
                <w:position w:val="-4"/>
                <w:sz w:val="36"/>
              </w:rPr>
              <w:instrText>□</w:instrText>
            </w:r>
            <w:r w:rsidR="003C1677">
              <w:rPr>
                <w:rFonts w:ascii="宋体" w:hAnsi="宋体" w:cs="宋体" w:hint="eastAsia"/>
                <w:sz w:val="24"/>
              </w:rPr>
              <w:instrText>,∨)</w:instrText>
            </w:r>
            <w:r>
              <w:rPr>
                <w:rFonts w:ascii="宋体" w:hAnsi="宋体" w:cs="宋体" w:hint="eastAsia"/>
                <w:sz w:val="24"/>
              </w:rPr>
              <w:fldChar w:fldCharType="end"/>
            </w:r>
            <w:r w:rsidR="003C1677">
              <w:rPr>
                <w:rFonts w:ascii="宋体" w:hAnsi="宋体" w:cs="宋体" w:hint="eastAsia"/>
                <w:sz w:val="24"/>
              </w:rPr>
              <w:t>不召开</w:t>
            </w:r>
          </w:p>
          <w:p w:rsidR="003C12F8" w:rsidRDefault="003C1677">
            <w:pPr>
              <w:spacing w:line="360" w:lineRule="auto"/>
              <w:rPr>
                <w:rFonts w:ascii="宋体" w:hAnsi="宋体" w:cs="宋体"/>
                <w:sz w:val="24"/>
              </w:rPr>
            </w:pPr>
            <w:r>
              <w:rPr>
                <w:rFonts w:ascii="宋体" w:hAnsi="宋体" w:cs="宋体" w:hint="eastAsia"/>
                <w:sz w:val="24"/>
              </w:rPr>
              <w:t>□召开   召开时间：</w:t>
            </w:r>
          </w:p>
          <w:p w:rsidR="003C12F8" w:rsidRDefault="003C1677">
            <w:pPr>
              <w:spacing w:line="360" w:lineRule="auto"/>
              <w:ind w:firstLineChars="450" w:firstLine="1080"/>
              <w:rPr>
                <w:rFonts w:ascii="宋体" w:hAnsi="宋体" w:cs="宋体"/>
                <w:sz w:val="24"/>
              </w:rPr>
            </w:pPr>
            <w:r>
              <w:rPr>
                <w:rFonts w:ascii="宋体" w:hAnsi="宋体" w:cs="宋体" w:hint="eastAsia"/>
                <w:sz w:val="24"/>
              </w:rPr>
              <w:t xml:space="preserve">召开地点：     </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16</w:t>
            </w:r>
          </w:p>
        </w:tc>
        <w:tc>
          <w:tcPr>
            <w:tcW w:w="2502" w:type="dxa"/>
          </w:tcPr>
          <w:p w:rsidR="003C12F8" w:rsidRDefault="003C1677">
            <w:pPr>
              <w:spacing w:line="360" w:lineRule="auto"/>
              <w:jc w:val="center"/>
              <w:rPr>
                <w:rFonts w:ascii="宋体" w:hAnsi="宋体" w:cs="宋体"/>
                <w:sz w:val="24"/>
              </w:rPr>
            </w:pPr>
            <w:r>
              <w:rPr>
                <w:rFonts w:ascii="宋体" w:hAnsi="宋体" w:cs="宋体" w:hint="eastAsia"/>
                <w:sz w:val="24"/>
              </w:rPr>
              <w:t>供应商提出问的</w:t>
            </w:r>
          </w:p>
          <w:p w:rsidR="003C12F8" w:rsidRDefault="003C1677">
            <w:pPr>
              <w:spacing w:line="360" w:lineRule="auto"/>
              <w:jc w:val="center"/>
              <w:rPr>
                <w:rFonts w:ascii="宋体" w:hAnsi="宋体" w:cs="宋体"/>
                <w:sz w:val="24"/>
              </w:rPr>
            </w:pPr>
            <w:r>
              <w:rPr>
                <w:rFonts w:ascii="宋体" w:hAnsi="宋体" w:cs="宋体" w:hint="eastAsia"/>
                <w:sz w:val="24"/>
              </w:rPr>
              <w:t>截止时间</w:t>
            </w:r>
          </w:p>
        </w:tc>
        <w:tc>
          <w:tcPr>
            <w:tcW w:w="6423" w:type="dxa"/>
          </w:tcPr>
          <w:p w:rsidR="003C12F8" w:rsidRDefault="003C1677">
            <w:pPr>
              <w:spacing w:line="360" w:lineRule="auto"/>
              <w:rPr>
                <w:rFonts w:ascii="宋体" w:hAnsi="宋体" w:cs="宋体"/>
                <w:sz w:val="24"/>
              </w:rPr>
            </w:pPr>
            <w:r>
              <w:rPr>
                <w:rFonts w:ascii="宋体" w:hAnsi="宋体" w:cs="宋体" w:hint="eastAsia"/>
                <w:sz w:val="24"/>
              </w:rPr>
              <w:t xml:space="preserve">投标截止时间5日前     </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17</w:t>
            </w:r>
          </w:p>
        </w:tc>
        <w:tc>
          <w:tcPr>
            <w:tcW w:w="2502" w:type="dxa"/>
          </w:tcPr>
          <w:p w:rsidR="003C12F8" w:rsidRDefault="003C1677">
            <w:pPr>
              <w:spacing w:line="360" w:lineRule="auto"/>
              <w:jc w:val="center"/>
              <w:rPr>
                <w:rFonts w:ascii="宋体" w:hAnsi="宋体" w:cs="宋体"/>
                <w:sz w:val="24"/>
              </w:rPr>
            </w:pPr>
            <w:r>
              <w:rPr>
                <w:rFonts w:ascii="宋体" w:hAnsi="宋体" w:cs="宋体" w:hint="eastAsia"/>
                <w:sz w:val="24"/>
              </w:rPr>
              <w:t>采购人书面澄清的时间</w:t>
            </w:r>
          </w:p>
        </w:tc>
        <w:tc>
          <w:tcPr>
            <w:tcW w:w="6423" w:type="dxa"/>
          </w:tcPr>
          <w:p w:rsidR="003C12F8" w:rsidRDefault="003C1677">
            <w:pPr>
              <w:spacing w:line="360" w:lineRule="auto"/>
              <w:rPr>
                <w:rFonts w:ascii="宋体" w:hAnsi="宋体" w:cs="宋体"/>
                <w:sz w:val="24"/>
              </w:rPr>
            </w:pPr>
            <w:r>
              <w:rPr>
                <w:rFonts w:ascii="宋体" w:hAnsi="宋体" w:cs="宋体" w:hint="eastAsia"/>
                <w:sz w:val="24"/>
              </w:rPr>
              <w:t>自收到需澄清的问题之日起3日内</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18</w:t>
            </w:r>
          </w:p>
        </w:tc>
        <w:tc>
          <w:tcPr>
            <w:tcW w:w="2502"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分包</w:t>
            </w:r>
          </w:p>
        </w:tc>
        <w:tc>
          <w:tcPr>
            <w:tcW w:w="6423" w:type="dxa"/>
          </w:tcPr>
          <w:p w:rsidR="003C12F8" w:rsidRDefault="00AB0859">
            <w:pPr>
              <w:spacing w:line="360" w:lineRule="auto"/>
              <w:rPr>
                <w:rFonts w:ascii="宋体" w:hAnsi="宋体" w:cs="宋体"/>
                <w:sz w:val="24"/>
              </w:rPr>
            </w:pPr>
            <w:r>
              <w:rPr>
                <w:rFonts w:ascii="宋体" w:hAnsi="宋体" w:cs="宋体" w:hint="eastAsia"/>
                <w:sz w:val="24"/>
              </w:rPr>
              <w:fldChar w:fldCharType="begin"/>
            </w:r>
            <w:r w:rsidR="003C1677">
              <w:rPr>
                <w:rFonts w:ascii="宋体" w:hAnsi="宋体" w:cs="宋体" w:hint="eastAsia"/>
                <w:sz w:val="24"/>
              </w:rPr>
              <w:instrText xml:space="preserve"> eq \o\ac(</w:instrText>
            </w:r>
            <w:r w:rsidR="003C1677">
              <w:rPr>
                <w:rFonts w:ascii="宋体" w:hAnsi="宋体" w:cs="宋体" w:hint="eastAsia"/>
                <w:position w:val="-4"/>
                <w:sz w:val="36"/>
              </w:rPr>
              <w:instrText>□</w:instrText>
            </w:r>
            <w:r w:rsidR="003C1677">
              <w:rPr>
                <w:rFonts w:ascii="宋体" w:hAnsi="宋体" w:cs="宋体" w:hint="eastAsia"/>
                <w:sz w:val="24"/>
              </w:rPr>
              <w:instrText>,∨)</w:instrText>
            </w:r>
            <w:r>
              <w:rPr>
                <w:rFonts w:ascii="宋体" w:hAnsi="宋体" w:cs="宋体" w:hint="eastAsia"/>
                <w:sz w:val="24"/>
              </w:rPr>
              <w:fldChar w:fldCharType="end"/>
            </w:r>
            <w:r w:rsidR="003C1677">
              <w:rPr>
                <w:rFonts w:ascii="宋体" w:hAnsi="宋体" w:cs="宋体" w:hint="eastAsia"/>
                <w:sz w:val="24"/>
              </w:rPr>
              <w:t>不允许</w:t>
            </w:r>
          </w:p>
          <w:p w:rsidR="003C12F8" w:rsidRDefault="003C1677">
            <w:pPr>
              <w:spacing w:line="360" w:lineRule="auto"/>
              <w:rPr>
                <w:rFonts w:ascii="宋体" w:hAnsi="宋体" w:cs="宋体"/>
                <w:sz w:val="24"/>
              </w:rPr>
            </w:pPr>
            <w:r>
              <w:rPr>
                <w:rFonts w:ascii="宋体" w:hAnsi="宋体" w:cs="宋体" w:hint="eastAsia"/>
                <w:sz w:val="24"/>
              </w:rPr>
              <w:t>□允许</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19</w:t>
            </w:r>
          </w:p>
        </w:tc>
        <w:tc>
          <w:tcPr>
            <w:tcW w:w="2502"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偏离</w:t>
            </w:r>
          </w:p>
        </w:tc>
        <w:tc>
          <w:tcPr>
            <w:tcW w:w="6423" w:type="dxa"/>
          </w:tcPr>
          <w:p w:rsidR="003C12F8" w:rsidRDefault="00AB0859">
            <w:pPr>
              <w:spacing w:line="360" w:lineRule="auto"/>
              <w:rPr>
                <w:rFonts w:ascii="宋体" w:hAnsi="宋体" w:cs="宋体"/>
                <w:sz w:val="24"/>
              </w:rPr>
            </w:pPr>
            <w:r>
              <w:rPr>
                <w:rFonts w:ascii="宋体" w:hAnsi="宋体" w:cs="宋体" w:hint="eastAsia"/>
                <w:sz w:val="24"/>
              </w:rPr>
              <w:fldChar w:fldCharType="begin"/>
            </w:r>
            <w:r w:rsidR="003C1677">
              <w:rPr>
                <w:rFonts w:ascii="宋体" w:hAnsi="宋体" w:cs="宋体" w:hint="eastAsia"/>
                <w:sz w:val="24"/>
              </w:rPr>
              <w:instrText xml:space="preserve"> eq \o\ac(</w:instrText>
            </w:r>
            <w:r w:rsidR="003C1677">
              <w:rPr>
                <w:rFonts w:ascii="宋体" w:hAnsi="宋体" w:cs="宋体" w:hint="eastAsia"/>
                <w:position w:val="-4"/>
                <w:sz w:val="36"/>
              </w:rPr>
              <w:instrText>□</w:instrText>
            </w:r>
            <w:r w:rsidR="003C1677">
              <w:rPr>
                <w:rFonts w:ascii="宋体" w:hAnsi="宋体" w:cs="宋体" w:hint="eastAsia"/>
                <w:sz w:val="24"/>
              </w:rPr>
              <w:instrText>,∨)</w:instrText>
            </w:r>
            <w:r>
              <w:rPr>
                <w:rFonts w:ascii="宋体" w:hAnsi="宋体" w:cs="宋体" w:hint="eastAsia"/>
                <w:sz w:val="24"/>
              </w:rPr>
              <w:fldChar w:fldCharType="end"/>
            </w:r>
            <w:r w:rsidR="003C1677">
              <w:rPr>
                <w:rFonts w:ascii="宋体" w:hAnsi="宋体" w:cs="宋体" w:hint="eastAsia"/>
                <w:sz w:val="24"/>
              </w:rPr>
              <w:t>不允许</w:t>
            </w:r>
          </w:p>
          <w:p w:rsidR="003C12F8" w:rsidRDefault="003C1677">
            <w:pPr>
              <w:spacing w:line="360" w:lineRule="auto"/>
              <w:rPr>
                <w:rFonts w:ascii="宋体" w:hAnsi="宋体" w:cs="宋体"/>
                <w:sz w:val="24"/>
              </w:rPr>
            </w:pPr>
            <w:r>
              <w:rPr>
                <w:rFonts w:ascii="宋体" w:hAnsi="宋体" w:cs="宋体" w:hint="eastAsia"/>
                <w:sz w:val="24"/>
              </w:rPr>
              <w:t>□允许</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20</w:t>
            </w:r>
          </w:p>
        </w:tc>
        <w:tc>
          <w:tcPr>
            <w:tcW w:w="2502"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构成竞争性磋商文件的其他材料</w:t>
            </w:r>
          </w:p>
        </w:tc>
        <w:tc>
          <w:tcPr>
            <w:tcW w:w="6423" w:type="dxa"/>
          </w:tcPr>
          <w:p w:rsidR="003C12F8" w:rsidRDefault="003C1677">
            <w:pPr>
              <w:spacing w:line="360" w:lineRule="auto"/>
              <w:rPr>
                <w:rFonts w:ascii="宋体" w:hAnsi="宋体" w:cs="宋体"/>
                <w:sz w:val="24"/>
              </w:rPr>
            </w:pPr>
            <w:r>
              <w:rPr>
                <w:rFonts w:ascii="宋体" w:hAnsi="宋体" w:cs="宋体" w:hint="eastAsia"/>
                <w:sz w:val="24"/>
              </w:rPr>
              <w:t xml:space="preserve">采购人（招标代理机构）对供应商发出的书面通知及答疑 </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21</w:t>
            </w:r>
          </w:p>
        </w:tc>
        <w:tc>
          <w:tcPr>
            <w:tcW w:w="2502" w:type="dxa"/>
            <w:shd w:val="clear" w:color="auto" w:fill="auto"/>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供应商要求澄清招标文件的截止时间</w:t>
            </w:r>
          </w:p>
        </w:tc>
        <w:tc>
          <w:tcPr>
            <w:tcW w:w="6423" w:type="dxa"/>
            <w:shd w:val="clear" w:color="auto" w:fill="auto"/>
          </w:tcPr>
          <w:p w:rsidR="003C12F8" w:rsidRDefault="003C1677">
            <w:pPr>
              <w:spacing w:line="360" w:lineRule="auto"/>
              <w:rPr>
                <w:rFonts w:ascii="宋体" w:hAnsi="宋体" w:cs="宋体"/>
                <w:sz w:val="24"/>
              </w:rPr>
            </w:pPr>
            <w:r>
              <w:rPr>
                <w:rFonts w:ascii="宋体" w:hAnsi="宋体" w:cs="宋体" w:hint="eastAsia"/>
                <w:sz w:val="24"/>
              </w:rPr>
              <w:t>投标截止时间前5日</w:t>
            </w:r>
          </w:p>
        </w:tc>
      </w:tr>
      <w:tr w:rsidR="003C12F8">
        <w:trPr>
          <w:trHeight w:val="383"/>
        </w:trPr>
        <w:tc>
          <w:tcPr>
            <w:tcW w:w="1134" w:type="dxa"/>
            <w:vAlign w:val="center"/>
          </w:tcPr>
          <w:p w:rsidR="003C12F8" w:rsidRDefault="003C1677">
            <w:pPr>
              <w:spacing w:line="360" w:lineRule="auto"/>
              <w:jc w:val="center"/>
              <w:rPr>
                <w:rFonts w:ascii="宋体" w:hAnsi="宋体" w:cs="宋体"/>
                <w:sz w:val="24"/>
              </w:rPr>
            </w:pPr>
            <w:r>
              <w:rPr>
                <w:rFonts w:ascii="宋体" w:hAnsi="宋体" w:cs="宋体" w:hint="eastAsia"/>
                <w:sz w:val="24"/>
              </w:rPr>
              <w:lastRenderedPageBreak/>
              <w:t>22</w:t>
            </w:r>
          </w:p>
        </w:tc>
        <w:tc>
          <w:tcPr>
            <w:tcW w:w="2502" w:type="dxa"/>
            <w:shd w:val="clear" w:color="auto" w:fill="auto"/>
          </w:tcPr>
          <w:p w:rsidR="003C12F8" w:rsidRDefault="003C1677">
            <w:pPr>
              <w:spacing w:line="360" w:lineRule="auto"/>
              <w:jc w:val="center"/>
              <w:rPr>
                <w:rFonts w:ascii="宋体" w:hAnsi="宋体" w:cs="宋体"/>
                <w:sz w:val="24"/>
              </w:rPr>
            </w:pPr>
            <w:r>
              <w:rPr>
                <w:rFonts w:ascii="宋体" w:hAnsi="宋体" w:cs="宋体" w:hint="eastAsia"/>
                <w:sz w:val="24"/>
              </w:rPr>
              <w:t>投标截止时间</w:t>
            </w:r>
          </w:p>
        </w:tc>
        <w:tc>
          <w:tcPr>
            <w:tcW w:w="6423" w:type="dxa"/>
            <w:shd w:val="clear" w:color="auto" w:fill="auto"/>
            <w:vAlign w:val="center"/>
          </w:tcPr>
          <w:p w:rsidR="003C12F8" w:rsidRDefault="00756573">
            <w:pPr>
              <w:spacing w:line="360" w:lineRule="auto"/>
              <w:rPr>
                <w:rFonts w:ascii="宋体" w:hAnsi="宋体" w:cs="宋体"/>
                <w:sz w:val="24"/>
              </w:rPr>
            </w:pPr>
            <w:r>
              <w:rPr>
                <w:rFonts w:ascii="宋体" w:hAnsi="宋体" w:cs="宋体" w:hint="eastAsia"/>
                <w:sz w:val="24"/>
              </w:rPr>
              <w:t>2022年06月20日上午09时30分（北京时间）</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23</w:t>
            </w:r>
          </w:p>
        </w:tc>
        <w:tc>
          <w:tcPr>
            <w:tcW w:w="2502" w:type="dxa"/>
            <w:shd w:val="clear" w:color="auto" w:fill="auto"/>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供应商确认收到招标文件澄清的时间</w:t>
            </w:r>
          </w:p>
        </w:tc>
        <w:tc>
          <w:tcPr>
            <w:tcW w:w="6423" w:type="dxa"/>
            <w:shd w:val="clear" w:color="auto" w:fill="auto"/>
          </w:tcPr>
          <w:p w:rsidR="003C12F8" w:rsidRDefault="003C1677">
            <w:pPr>
              <w:spacing w:line="360" w:lineRule="auto"/>
              <w:rPr>
                <w:rFonts w:ascii="宋体" w:hAnsi="宋体" w:cs="宋体"/>
                <w:sz w:val="24"/>
              </w:rPr>
            </w:pPr>
            <w:r>
              <w:rPr>
                <w:rFonts w:ascii="宋体" w:hAnsi="宋体" w:cs="宋体" w:hint="eastAsia"/>
                <w:sz w:val="24"/>
              </w:rPr>
              <w:t>收到澄清的当日内</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24</w:t>
            </w:r>
          </w:p>
        </w:tc>
        <w:tc>
          <w:tcPr>
            <w:tcW w:w="2502"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供应商确认收到招标文件修改的时间</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 xml:space="preserve">收到修改的竞争性磋商文件当日内 </w:t>
            </w:r>
          </w:p>
        </w:tc>
      </w:tr>
      <w:tr w:rsidR="003C12F8">
        <w:trPr>
          <w:trHeight w:val="2781"/>
        </w:trPr>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25</w:t>
            </w:r>
          </w:p>
        </w:tc>
        <w:tc>
          <w:tcPr>
            <w:tcW w:w="2502" w:type="dxa"/>
          </w:tcPr>
          <w:p w:rsidR="003C12F8" w:rsidRDefault="003C12F8">
            <w:pPr>
              <w:spacing w:line="360" w:lineRule="auto"/>
              <w:rPr>
                <w:rFonts w:ascii="宋体" w:hAnsi="宋体" w:cs="宋体"/>
                <w:color w:val="000000"/>
                <w:sz w:val="24"/>
              </w:rPr>
            </w:pPr>
          </w:p>
          <w:p w:rsidR="003C12F8" w:rsidRDefault="003C12F8">
            <w:pPr>
              <w:spacing w:line="360" w:lineRule="auto"/>
              <w:rPr>
                <w:rFonts w:ascii="宋体" w:hAnsi="宋体" w:cs="宋体"/>
                <w:color w:val="000000"/>
                <w:sz w:val="24"/>
              </w:rPr>
            </w:pPr>
          </w:p>
          <w:p w:rsidR="003C12F8" w:rsidRDefault="003C12F8">
            <w:pPr>
              <w:spacing w:line="360" w:lineRule="auto"/>
              <w:rPr>
                <w:rFonts w:ascii="宋体" w:hAnsi="宋体" w:cs="宋体"/>
                <w:color w:val="000000"/>
                <w:sz w:val="24"/>
              </w:rPr>
            </w:pPr>
          </w:p>
          <w:p w:rsidR="003C12F8" w:rsidRDefault="003C1677">
            <w:pPr>
              <w:spacing w:line="360" w:lineRule="auto"/>
              <w:rPr>
                <w:rFonts w:ascii="宋体" w:hAnsi="宋体" w:cs="宋体"/>
                <w:color w:val="000000"/>
                <w:sz w:val="24"/>
              </w:rPr>
            </w:pPr>
            <w:r>
              <w:rPr>
                <w:rFonts w:ascii="宋体" w:hAnsi="宋体" w:cs="宋体" w:hint="eastAsia"/>
                <w:color w:val="000000"/>
                <w:sz w:val="24"/>
              </w:rPr>
              <w:t xml:space="preserve">构成竞争性磋商响应文件的其他材料 </w:t>
            </w:r>
          </w:p>
        </w:tc>
        <w:tc>
          <w:tcPr>
            <w:tcW w:w="6423" w:type="dxa"/>
          </w:tcPr>
          <w:p w:rsidR="003C12F8" w:rsidRDefault="003C1677">
            <w:pPr>
              <w:spacing w:line="360" w:lineRule="auto"/>
              <w:rPr>
                <w:rFonts w:ascii="宋体" w:hAnsi="宋体" w:cs="宋体"/>
                <w:color w:val="0000FF"/>
                <w:sz w:val="24"/>
                <w:highlight w:val="yellow"/>
              </w:rPr>
            </w:pPr>
            <w:r>
              <w:rPr>
                <w:rFonts w:ascii="宋体" w:hAnsi="宋体" w:cs="宋体" w:hint="eastAsia"/>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3C12F8" w:rsidRDefault="003C1677">
            <w:pPr>
              <w:spacing w:line="360" w:lineRule="auto"/>
              <w:rPr>
                <w:rFonts w:ascii="宋体" w:hAnsi="宋体" w:cs="宋体"/>
                <w:color w:val="000000"/>
                <w:sz w:val="24"/>
              </w:rPr>
            </w:pPr>
            <w:r>
              <w:rPr>
                <w:rFonts w:ascii="宋体" w:hAnsi="宋体" w:cs="宋体" w:hint="eastAsia"/>
                <w:color w:val="000000"/>
                <w:sz w:val="24"/>
              </w:rPr>
              <w:t>2、依法对竞争性磋商响应文件所作的书面修改、补充的内容；</w:t>
            </w:r>
          </w:p>
          <w:p w:rsidR="003C12F8" w:rsidRDefault="003C1677">
            <w:pPr>
              <w:spacing w:line="360" w:lineRule="auto"/>
              <w:rPr>
                <w:rFonts w:ascii="宋体" w:hAnsi="宋体" w:cs="宋体"/>
                <w:color w:val="000000"/>
                <w:sz w:val="24"/>
              </w:rPr>
            </w:pPr>
            <w:r>
              <w:rPr>
                <w:rFonts w:ascii="宋体" w:hAnsi="宋体" w:cs="宋体" w:hint="eastAsia"/>
                <w:color w:val="000000"/>
                <w:sz w:val="24"/>
              </w:rPr>
              <w:t>3、按评委会书面通知要求，对竞争性磋商响应文件所作出的书面澄清、说明的内容。</w:t>
            </w:r>
          </w:p>
        </w:tc>
      </w:tr>
      <w:tr w:rsidR="003C12F8">
        <w:trPr>
          <w:trHeight w:val="270"/>
        </w:trPr>
        <w:tc>
          <w:tcPr>
            <w:tcW w:w="1134" w:type="dxa"/>
          </w:tcPr>
          <w:p w:rsidR="003C12F8" w:rsidRDefault="003C12F8">
            <w:pPr>
              <w:spacing w:line="360" w:lineRule="auto"/>
              <w:jc w:val="center"/>
              <w:rPr>
                <w:rFonts w:ascii="宋体" w:hAnsi="宋体" w:cs="宋体"/>
                <w:sz w:val="24"/>
              </w:rPr>
            </w:pPr>
          </w:p>
          <w:p w:rsidR="003C12F8" w:rsidRDefault="003C12F8">
            <w:pPr>
              <w:spacing w:line="360" w:lineRule="auto"/>
              <w:jc w:val="center"/>
              <w:rPr>
                <w:rFonts w:ascii="宋体" w:hAnsi="宋体" w:cs="宋体"/>
                <w:sz w:val="24"/>
              </w:rPr>
            </w:pPr>
          </w:p>
          <w:p w:rsidR="003C12F8" w:rsidRDefault="003C1677">
            <w:pPr>
              <w:spacing w:line="360" w:lineRule="auto"/>
              <w:jc w:val="center"/>
              <w:rPr>
                <w:rFonts w:ascii="宋体" w:hAnsi="宋体" w:cs="宋体"/>
                <w:color w:val="000000"/>
                <w:sz w:val="24"/>
              </w:rPr>
            </w:pPr>
            <w:r>
              <w:rPr>
                <w:rFonts w:ascii="宋体" w:hAnsi="宋体" w:cs="宋体" w:hint="eastAsia"/>
                <w:sz w:val="24"/>
              </w:rPr>
              <w:t>26</w:t>
            </w:r>
          </w:p>
        </w:tc>
        <w:tc>
          <w:tcPr>
            <w:tcW w:w="2502" w:type="dxa"/>
          </w:tcPr>
          <w:p w:rsidR="003C12F8" w:rsidRDefault="003C12F8">
            <w:pPr>
              <w:spacing w:line="360" w:lineRule="auto"/>
              <w:rPr>
                <w:rFonts w:ascii="宋体" w:hAnsi="宋体" w:cs="宋体"/>
                <w:sz w:val="24"/>
              </w:rPr>
            </w:pPr>
          </w:p>
          <w:p w:rsidR="003C12F8" w:rsidRDefault="003C12F8">
            <w:pPr>
              <w:spacing w:line="360" w:lineRule="auto"/>
              <w:rPr>
                <w:rFonts w:ascii="宋体" w:hAnsi="宋体" w:cs="宋体"/>
                <w:sz w:val="24"/>
              </w:rPr>
            </w:pPr>
          </w:p>
          <w:p w:rsidR="003C12F8" w:rsidRDefault="003C1677">
            <w:pPr>
              <w:spacing w:line="360" w:lineRule="auto"/>
              <w:jc w:val="center"/>
              <w:rPr>
                <w:rFonts w:ascii="宋体" w:hAnsi="宋体" w:cs="宋体"/>
                <w:color w:val="000000"/>
                <w:sz w:val="24"/>
              </w:rPr>
            </w:pPr>
            <w:r>
              <w:rPr>
                <w:rFonts w:ascii="宋体" w:hAnsi="宋体" w:cs="宋体" w:hint="eastAsia"/>
                <w:sz w:val="24"/>
              </w:rPr>
              <w:t>最高投标限价</w:t>
            </w:r>
          </w:p>
        </w:tc>
        <w:tc>
          <w:tcPr>
            <w:tcW w:w="6423" w:type="dxa"/>
          </w:tcPr>
          <w:p w:rsidR="003C12F8" w:rsidRDefault="00AB0859">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3C1677">
              <w:rPr>
                <w:rFonts w:ascii="宋体" w:hAnsi="宋体" w:cs="宋体" w:hint="eastAsia"/>
                <w:sz w:val="24"/>
              </w:rPr>
              <w:instrText xml:space="preserve"> eq \o\ac(</w:instrText>
            </w:r>
            <w:r w:rsidR="003C1677">
              <w:rPr>
                <w:rFonts w:ascii="宋体" w:hAnsi="宋体" w:cs="宋体" w:hint="eastAsia"/>
                <w:position w:val="-4"/>
                <w:sz w:val="36"/>
              </w:rPr>
              <w:instrText>□</w:instrText>
            </w:r>
            <w:r w:rsidR="003C1677">
              <w:rPr>
                <w:rFonts w:ascii="宋体" w:hAnsi="宋体" w:cs="宋体" w:hint="eastAsia"/>
                <w:sz w:val="24"/>
              </w:rPr>
              <w:instrText>,∨)</w:instrText>
            </w:r>
            <w:r>
              <w:rPr>
                <w:rFonts w:ascii="宋体" w:hAnsi="宋体" w:cs="宋体" w:hint="eastAsia"/>
                <w:sz w:val="24"/>
              </w:rPr>
              <w:fldChar w:fldCharType="end"/>
            </w:r>
            <w:r w:rsidR="003C1677">
              <w:rPr>
                <w:rFonts w:ascii="宋体" w:hAnsi="宋体" w:cs="宋体" w:hint="eastAsia"/>
                <w:sz w:val="24"/>
              </w:rPr>
              <w:t>设定。</w:t>
            </w:r>
          </w:p>
          <w:p w:rsidR="003C12F8" w:rsidRDefault="003C1677">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3C12F8" w:rsidRDefault="003C1677">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w:t>
            </w:r>
            <w:r w:rsidR="00756573">
              <w:rPr>
                <w:rFonts w:ascii="宋体" w:hAnsi="宋体" w:cs="宋体" w:hint="eastAsia"/>
                <w:b/>
                <w:sz w:val="24"/>
              </w:rPr>
              <w:t>捌拾万零玖仟伍佰陆拾捌元捌角伍分</w:t>
            </w:r>
          </w:p>
          <w:p w:rsidR="003C12F8" w:rsidRDefault="003C1677">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w:t>
            </w:r>
            <w:r w:rsidR="00756573">
              <w:rPr>
                <w:rFonts w:ascii="宋体" w:hAnsi="宋体" w:cs="宋体" w:hint="eastAsia"/>
                <w:b/>
                <w:sz w:val="24"/>
              </w:rPr>
              <w:t>809568.85</w:t>
            </w:r>
            <w:r>
              <w:rPr>
                <w:rFonts w:ascii="宋体" w:hAnsi="宋体" w:cs="宋体" w:hint="eastAsia"/>
                <w:b/>
                <w:sz w:val="24"/>
              </w:rPr>
              <w:t>元</w:t>
            </w:r>
          </w:p>
          <w:p w:rsidR="003C12F8" w:rsidRDefault="003C1677">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3C12F8" w:rsidRDefault="003C1677">
            <w:pPr>
              <w:spacing w:line="360" w:lineRule="auto"/>
              <w:rPr>
                <w:rFonts w:ascii="宋体" w:hAnsi="宋体" w:cs="宋体"/>
                <w:color w:val="000000"/>
                <w:sz w:val="24"/>
              </w:rPr>
            </w:pPr>
            <w:r>
              <w:rPr>
                <w:rFonts w:ascii="宋体" w:hAnsi="宋体" w:cs="宋体" w:hint="eastAsia"/>
                <w:sz w:val="24"/>
              </w:rPr>
              <w:t>□不设定。</w:t>
            </w:r>
          </w:p>
        </w:tc>
      </w:tr>
      <w:tr w:rsidR="003C12F8">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sz w:val="24"/>
              </w:rPr>
              <w:t>27</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sz w:val="24"/>
              </w:rPr>
              <w:t>磋商有效期</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sz w:val="24"/>
              </w:rPr>
              <w:t xml:space="preserve">自投标截止之日起 60日   </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sz w:val="24"/>
              </w:rPr>
              <w:t>28</w:t>
            </w:r>
          </w:p>
        </w:tc>
        <w:tc>
          <w:tcPr>
            <w:tcW w:w="2502" w:type="dxa"/>
            <w:vAlign w:val="center"/>
          </w:tcPr>
          <w:p w:rsidR="003C12F8" w:rsidRDefault="003C1677">
            <w:pPr>
              <w:spacing w:line="360" w:lineRule="auto"/>
              <w:rPr>
                <w:rFonts w:ascii="宋体" w:hAnsi="宋体" w:cs="宋体"/>
                <w:color w:val="000000"/>
                <w:sz w:val="24"/>
              </w:rPr>
            </w:pPr>
            <w:r>
              <w:rPr>
                <w:rFonts w:ascii="宋体" w:hAnsi="宋体" w:cs="宋体" w:hint="eastAsia"/>
                <w:sz w:val="24"/>
              </w:rPr>
              <w:t>磋商保证金</w:t>
            </w:r>
          </w:p>
        </w:tc>
        <w:tc>
          <w:tcPr>
            <w:tcW w:w="6423" w:type="dxa"/>
          </w:tcPr>
          <w:p w:rsidR="003C12F8" w:rsidRDefault="003C1677">
            <w:pPr>
              <w:autoSpaceDE w:val="0"/>
              <w:autoSpaceDN w:val="0"/>
              <w:adjustRightInd w:val="0"/>
              <w:spacing w:line="360" w:lineRule="auto"/>
              <w:jc w:val="left"/>
              <w:rPr>
                <w:rFonts w:ascii="宋体" w:hAnsi="宋体" w:cs="宋体"/>
                <w:color w:val="000000"/>
                <w:sz w:val="24"/>
              </w:rPr>
            </w:pPr>
            <w:r>
              <w:rPr>
                <w:rFonts w:ascii="宋体" w:hAnsi="宋体" w:cs="宋体" w:hint="eastAsia"/>
                <w:sz w:val="24"/>
              </w:rPr>
              <w:t>不收取保证金</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29</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近年财务状况的年份要求</w:t>
            </w:r>
          </w:p>
        </w:tc>
        <w:tc>
          <w:tcPr>
            <w:tcW w:w="6423" w:type="dxa"/>
          </w:tcPr>
          <w:p w:rsidR="003C12F8" w:rsidRDefault="00756573">
            <w:pPr>
              <w:spacing w:line="360" w:lineRule="auto"/>
              <w:rPr>
                <w:rFonts w:ascii="宋体" w:hAnsi="宋体" w:cs="宋体"/>
                <w:color w:val="000000"/>
                <w:sz w:val="24"/>
              </w:rPr>
            </w:pPr>
            <w:r>
              <w:rPr>
                <w:rFonts w:ascii="宋体" w:hAnsi="宋体" w:cs="宋体" w:hint="eastAsia"/>
                <w:sz w:val="24"/>
              </w:rPr>
              <w:t>2021</w:t>
            </w:r>
            <w:r w:rsidR="003C1677">
              <w:rPr>
                <w:rFonts w:ascii="宋体" w:hAnsi="宋体" w:cs="宋体" w:hint="eastAsia"/>
                <w:sz w:val="24"/>
              </w:rPr>
              <w:t>年度</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30</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2019年至今</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31</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是否允许递交备选</w:t>
            </w:r>
          </w:p>
          <w:p w:rsidR="003C12F8" w:rsidRDefault="003C1677">
            <w:pPr>
              <w:spacing w:line="360" w:lineRule="auto"/>
              <w:rPr>
                <w:rFonts w:ascii="宋体" w:hAnsi="宋体" w:cs="宋体"/>
                <w:color w:val="000000"/>
                <w:sz w:val="24"/>
              </w:rPr>
            </w:pPr>
            <w:r>
              <w:rPr>
                <w:rFonts w:ascii="宋体" w:hAnsi="宋体" w:cs="宋体" w:hint="eastAsia"/>
                <w:color w:val="000000"/>
                <w:sz w:val="24"/>
              </w:rPr>
              <w:t>投标方案</w:t>
            </w:r>
          </w:p>
        </w:tc>
        <w:tc>
          <w:tcPr>
            <w:tcW w:w="6423" w:type="dxa"/>
          </w:tcPr>
          <w:p w:rsidR="003C12F8" w:rsidRDefault="00AB0859">
            <w:pPr>
              <w:spacing w:line="360" w:lineRule="auto"/>
              <w:rPr>
                <w:rFonts w:ascii="宋体" w:hAnsi="宋体" w:cs="宋体"/>
                <w:color w:val="000000"/>
                <w:sz w:val="24"/>
              </w:rPr>
            </w:pPr>
            <w:r>
              <w:rPr>
                <w:rFonts w:ascii="宋体" w:hAnsi="宋体" w:cs="宋体" w:hint="eastAsia"/>
                <w:color w:val="000000"/>
                <w:sz w:val="24"/>
              </w:rPr>
              <w:fldChar w:fldCharType="begin"/>
            </w:r>
            <w:r w:rsidR="003C1677">
              <w:rPr>
                <w:rFonts w:ascii="宋体" w:hAnsi="宋体" w:cs="宋体" w:hint="eastAsia"/>
                <w:color w:val="000000"/>
                <w:sz w:val="24"/>
              </w:rPr>
              <w:instrText xml:space="preserve"> eq \o\ac(</w:instrText>
            </w:r>
            <w:r w:rsidR="003C1677">
              <w:rPr>
                <w:rFonts w:ascii="宋体" w:hAnsi="宋体" w:cs="宋体" w:hint="eastAsia"/>
                <w:color w:val="000000"/>
                <w:position w:val="-4"/>
                <w:sz w:val="36"/>
              </w:rPr>
              <w:instrText>□</w:instrText>
            </w:r>
            <w:r w:rsidR="003C1677">
              <w:rPr>
                <w:rFonts w:ascii="宋体" w:hAnsi="宋体" w:cs="宋体" w:hint="eastAsia"/>
                <w:color w:val="000000"/>
                <w:sz w:val="24"/>
              </w:rPr>
              <w:instrText>,∨)</w:instrText>
            </w:r>
            <w:r>
              <w:rPr>
                <w:rFonts w:ascii="宋体" w:hAnsi="宋体" w:cs="宋体" w:hint="eastAsia"/>
                <w:color w:val="000000"/>
                <w:sz w:val="24"/>
              </w:rPr>
              <w:fldChar w:fldCharType="end"/>
            </w:r>
            <w:r w:rsidR="003C1677">
              <w:rPr>
                <w:rFonts w:ascii="宋体" w:hAnsi="宋体" w:cs="宋体" w:hint="eastAsia"/>
                <w:color w:val="000000"/>
                <w:sz w:val="24"/>
              </w:rPr>
              <w:t>不允许</w:t>
            </w:r>
          </w:p>
          <w:p w:rsidR="003C12F8" w:rsidRDefault="003C1677">
            <w:pPr>
              <w:spacing w:line="360" w:lineRule="auto"/>
              <w:rPr>
                <w:rFonts w:ascii="宋体" w:hAnsi="宋体" w:cs="宋体"/>
                <w:color w:val="000000"/>
                <w:sz w:val="24"/>
              </w:rPr>
            </w:pPr>
            <w:r>
              <w:rPr>
                <w:rFonts w:ascii="宋体" w:hAnsi="宋体" w:cs="宋体" w:hint="eastAsia"/>
                <w:color w:val="000000"/>
                <w:sz w:val="24"/>
              </w:rPr>
              <w:t>□允许</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lastRenderedPageBreak/>
              <w:t>32</w:t>
            </w:r>
          </w:p>
        </w:tc>
        <w:tc>
          <w:tcPr>
            <w:tcW w:w="2502" w:type="dxa"/>
            <w:vAlign w:val="center"/>
          </w:tcPr>
          <w:p w:rsidR="003C12F8" w:rsidRDefault="003C12F8">
            <w:pPr>
              <w:spacing w:line="360" w:lineRule="auto"/>
              <w:jc w:val="center"/>
              <w:rPr>
                <w:rFonts w:ascii="宋体" w:hAnsi="宋体" w:cs="宋体"/>
                <w:color w:val="000000"/>
                <w:sz w:val="24"/>
              </w:rPr>
            </w:pPr>
          </w:p>
          <w:p w:rsidR="003C12F8" w:rsidRDefault="003C1677">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磋商响应文件编制要求</w:t>
            </w:r>
          </w:p>
        </w:tc>
        <w:tc>
          <w:tcPr>
            <w:tcW w:w="6423" w:type="dxa"/>
          </w:tcPr>
          <w:p w:rsidR="003C12F8" w:rsidRDefault="003C1677">
            <w:pPr>
              <w:spacing w:line="360" w:lineRule="auto"/>
              <w:rPr>
                <w:rFonts w:ascii="宋体" w:hAnsi="宋体" w:cs="宋体"/>
                <w:color w:val="000000"/>
                <w:sz w:val="24"/>
                <w:lang w:val="zh-CN"/>
              </w:rPr>
            </w:pPr>
            <w:r>
              <w:rPr>
                <w:rFonts w:ascii="宋体" w:hAnsi="宋体" w:cs="宋体" w:hint="eastAsia"/>
                <w:color w:val="000000"/>
                <w:sz w:val="24"/>
              </w:rPr>
              <w:t>1、供应商</w:t>
            </w:r>
            <w:r>
              <w:rPr>
                <w:rFonts w:ascii="宋体" w:hAnsi="宋体" w:cs="宋体" w:hint="eastAsia"/>
                <w:color w:val="000000"/>
                <w:sz w:val="24"/>
                <w:lang w:val="zh-CN"/>
              </w:rPr>
              <w:t>应按磋商文件要求准备磋商响应文件（1份正本、2份副本和相应的电子文档1份（U盘）。每份磋商响应文件都必须清楚地标明“正本”或“副本”字样。磋商响应文件统一使用A4幅面的纸张印制，必须胶装成册并编码，其他方式装订的磋商响应文件一概不予接受。</w:t>
            </w:r>
          </w:p>
          <w:p w:rsidR="003C12F8" w:rsidRDefault="003C1677">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、磋商响应文件的正本和副本均需打印或用不褪色、不变质的墨水书写，并由</w:t>
            </w:r>
            <w:r>
              <w:rPr>
                <w:rFonts w:ascii="宋体" w:hAnsi="宋体" w:cs="宋体" w:hint="eastAsia"/>
                <w:color w:val="000000"/>
                <w:sz w:val="24"/>
              </w:rPr>
              <w:t>供应商</w:t>
            </w:r>
            <w:r>
              <w:rPr>
                <w:rFonts w:ascii="宋体" w:hAnsi="宋体" w:cs="宋体" w:hint="eastAsia"/>
                <w:color w:val="000000"/>
                <w:sz w:val="24"/>
                <w:lang w:val="zh-CN"/>
              </w:rPr>
              <w:t>的法定代表人本人或其委托代理人本人在规定签章处签字、盖章并在书脊处须打印项目名称、采购项目编号。磋商响应文件副本可采用正本的复印件加盖骑缝章，电子文档采用U盘制作（U盘制作的电子文档为不可修改文档，如：PDF格式）。</w:t>
            </w:r>
          </w:p>
          <w:p w:rsidR="003C12F8" w:rsidRDefault="003C1677">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33</w:t>
            </w:r>
          </w:p>
        </w:tc>
        <w:tc>
          <w:tcPr>
            <w:tcW w:w="2502" w:type="dxa"/>
            <w:vAlign w:val="center"/>
          </w:tcPr>
          <w:p w:rsidR="003C12F8" w:rsidRDefault="003C1677">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6423" w:type="dxa"/>
          </w:tcPr>
          <w:p w:rsidR="003C12F8" w:rsidRDefault="003C1677" w:rsidP="00756573">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磋商响应文件外层密封袋的标注：采购项目名称、采购项目编号、供应商名称、年月日以及“于202</w:t>
            </w:r>
            <w:r w:rsidR="00756573">
              <w:rPr>
                <w:rFonts w:ascii="宋体" w:hAnsi="宋体" w:cs="宋体" w:hint="eastAsia"/>
                <w:color w:val="000000"/>
                <w:sz w:val="24"/>
              </w:rPr>
              <w:t>2</w:t>
            </w:r>
            <w:r>
              <w:rPr>
                <w:rFonts w:ascii="宋体" w:hAnsi="宋体" w:cs="宋体" w:hint="eastAsia"/>
                <w:color w:val="000000"/>
                <w:sz w:val="24"/>
                <w:lang w:val="zh-CN"/>
              </w:rPr>
              <w:t>年 *月 *日上午*时*分之前不准启封”字样。</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34</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6423" w:type="dxa"/>
          </w:tcPr>
          <w:p w:rsidR="003C12F8" w:rsidRDefault="003C1677">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青海恒诚工程项目管理有限公司</w:t>
            </w:r>
          </w:p>
          <w:p w:rsidR="003C12F8" w:rsidRDefault="003C1677">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（海湖新区美仑金座B座11楼1104）</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35</w:t>
            </w:r>
          </w:p>
        </w:tc>
        <w:tc>
          <w:tcPr>
            <w:tcW w:w="2502"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□是</w:t>
            </w:r>
          </w:p>
          <w:p w:rsidR="003C12F8" w:rsidRDefault="00AB0859">
            <w:pPr>
              <w:spacing w:line="360" w:lineRule="auto"/>
              <w:rPr>
                <w:rFonts w:ascii="宋体" w:hAnsi="宋体" w:cs="宋体"/>
                <w:color w:val="000000"/>
                <w:sz w:val="24"/>
              </w:rPr>
            </w:pPr>
            <w:r>
              <w:rPr>
                <w:rFonts w:ascii="宋体" w:hAnsi="宋体" w:cs="宋体" w:hint="eastAsia"/>
                <w:color w:val="000000"/>
                <w:sz w:val="24"/>
              </w:rPr>
              <w:fldChar w:fldCharType="begin"/>
            </w:r>
            <w:r w:rsidR="003C1677">
              <w:rPr>
                <w:rFonts w:ascii="宋体" w:hAnsi="宋体" w:cs="宋体" w:hint="eastAsia"/>
                <w:color w:val="000000"/>
                <w:sz w:val="24"/>
              </w:rPr>
              <w:instrText xml:space="preserve"> eq \o\ac(</w:instrText>
            </w:r>
            <w:r w:rsidR="003C1677">
              <w:rPr>
                <w:rFonts w:ascii="宋体" w:hAnsi="宋体" w:cs="宋体" w:hint="eastAsia"/>
                <w:color w:val="000000"/>
                <w:position w:val="-4"/>
                <w:sz w:val="36"/>
              </w:rPr>
              <w:instrText>□</w:instrText>
            </w:r>
            <w:r w:rsidR="003C1677">
              <w:rPr>
                <w:rFonts w:ascii="宋体" w:hAnsi="宋体" w:cs="宋体" w:hint="eastAsia"/>
                <w:color w:val="000000"/>
                <w:sz w:val="24"/>
              </w:rPr>
              <w:instrText>,∨)</w:instrText>
            </w:r>
            <w:r>
              <w:rPr>
                <w:rFonts w:ascii="宋体" w:hAnsi="宋体" w:cs="宋体" w:hint="eastAsia"/>
                <w:color w:val="000000"/>
                <w:sz w:val="24"/>
              </w:rPr>
              <w:fldChar w:fldCharType="end"/>
            </w:r>
            <w:r w:rsidR="003C1677">
              <w:rPr>
                <w:rFonts w:ascii="宋体" w:hAnsi="宋体" w:cs="宋体" w:hint="eastAsia"/>
                <w:color w:val="000000"/>
                <w:sz w:val="24"/>
              </w:rPr>
              <w:t>否</w:t>
            </w:r>
          </w:p>
        </w:tc>
      </w:tr>
      <w:tr w:rsidR="003C12F8">
        <w:trPr>
          <w:trHeight w:val="788"/>
        </w:trPr>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36</w:t>
            </w:r>
          </w:p>
        </w:tc>
        <w:tc>
          <w:tcPr>
            <w:tcW w:w="2502" w:type="dxa"/>
            <w:vAlign w:val="center"/>
          </w:tcPr>
          <w:p w:rsidR="003C12F8" w:rsidRDefault="003C1677">
            <w:pPr>
              <w:spacing w:line="360" w:lineRule="auto"/>
              <w:rPr>
                <w:rFonts w:ascii="宋体" w:hAnsi="宋体" w:cs="宋体"/>
                <w:color w:val="000000"/>
                <w:sz w:val="24"/>
              </w:rPr>
            </w:pPr>
            <w:r>
              <w:rPr>
                <w:rFonts w:ascii="宋体" w:hAnsi="宋体" w:cs="宋体" w:hint="eastAsia"/>
                <w:color w:val="000000"/>
                <w:sz w:val="24"/>
              </w:rPr>
              <w:t>开标时间和地点</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3C12F8" w:rsidRDefault="003C1677">
            <w:pPr>
              <w:spacing w:line="360" w:lineRule="auto"/>
              <w:rPr>
                <w:rFonts w:ascii="宋体" w:hAnsi="宋体" w:cs="宋体"/>
                <w:color w:val="000000"/>
                <w:sz w:val="24"/>
              </w:rPr>
            </w:pPr>
            <w:r>
              <w:rPr>
                <w:rFonts w:ascii="宋体" w:hAnsi="宋体" w:cs="宋体" w:hint="eastAsia"/>
                <w:color w:val="000000"/>
                <w:sz w:val="24"/>
              </w:rPr>
              <w:t>开标地点:同递交竞争性磋商响应文件地点。</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37</w:t>
            </w:r>
          </w:p>
        </w:tc>
        <w:tc>
          <w:tcPr>
            <w:tcW w:w="2502" w:type="dxa"/>
            <w:vAlign w:val="center"/>
          </w:tcPr>
          <w:p w:rsidR="003C12F8" w:rsidRDefault="003C1677">
            <w:pPr>
              <w:spacing w:line="360" w:lineRule="auto"/>
              <w:rPr>
                <w:rFonts w:ascii="宋体" w:hAnsi="宋体" w:cs="宋体"/>
                <w:color w:val="000000"/>
                <w:sz w:val="24"/>
              </w:rPr>
            </w:pPr>
            <w:r>
              <w:rPr>
                <w:rFonts w:ascii="宋体" w:hAnsi="宋体" w:cs="宋体" w:hint="eastAsia"/>
                <w:color w:val="000000"/>
                <w:sz w:val="24"/>
              </w:rPr>
              <w:t>开标程序</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密封情况检查：监督部门或供应商代表现场检查密封情况，当众开封并记录；</w:t>
            </w:r>
          </w:p>
          <w:p w:rsidR="003C12F8" w:rsidRDefault="003C1677">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38</w:t>
            </w:r>
          </w:p>
        </w:tc>
        <w:tc>
          <w:tcPr>
            <w:tcW w:w="2502" w:type="dxa"/>
            <w:vAlign w:val="center"/>
          </w:tcPr>
          <w:p w:rsidR="003C12F8" w:rsidRDefault="003C1677">
            <w:pPr>
              <w:spacing w:line="360" w:lineRule="auto"/>
              <w:rPr>
                <w:rFonts w:ascii="宋体" w:hAnsi="宋体" w:cs="宋体"/>
                <w:color w:val="000000"/>
                <w:sz w:val="24"/>
              </w:rPr>
            </w:pPr>
            <w:r>
              <w:rPr>
                <w:rFonts w:ascii="宋体" w:hAnsi="宋体" w:cs="宋体" w:hint="eastAsia"/>
                <w:color w:val="000000"/>
                <w:sz w:val="24"/>
              </w:rPr>
              <w:t>磋商小组的组建</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磋商小组构成:3人及以上单数，经济技术专家占三分之二以上；</w:t>
            </w:r>
          </w:p>
          <w:p w:rsidR="003C12F8" w:rsidRDefault="003C1677">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3C12F8">
        <w:tc>
          <w:tcPr>
            <w:tcW w:w="1134" w:type="dxa"/>
            <w:vAlign w:val="center"/>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lastRenderedPageBreak/>
              <w:t>39</w:t>
            </w:r>
          </w:p>
        </w:tc>
        <w:tc>
          <w:tcPr>
            <w:tcW w:w="2502" w:type="dxa"/>
            <w:vAlign w:val="center"/>
          </w:tcPr>
          <w:p w:rsidR="003C12F8" w:rsidRDefault="003C1677">
            <w:pPr>
              <w:spacing w:line="360" w:lineRule="auto"/>
              <w:rPr>
                <w:rFonts w:ascii="宋体" w:hAnsi="宋体" w:cs="宋体"/>
                <w:color w:val="000000"/>
                <w:sz w:val="24"/>
              </w:rPr>
            </w:pPr>
            <w:r>
              <w:rPr>
                <w:rFonts w:ascii="宋体" w:hAnsi="宋体" w:cs="宋体" w:hint="eastAsia"/>
                <w:color w:val="000000"/>
                <w:sz w:val="24"/>
              </w:rPr>
              <w:t>是否授权磋商小组</w:t>
            </w:r>
          </w:p>
          <w:p w:rsidR="003C12F8" w:rsidRDefault="003C1677">
            <w:pPr>
              <w:spacing w:line="360" w:lineRule="auto"/>
              <w:rPr>
                <w:rFonts w:ascii="宋体" w:hAnsi="宋体" w:cs="宋体"/>
                <w:color w:val="000000"/>
                <w:sz w:val="24"/>
              </w:rPr>
            </w:pPr>
            <w:r>
              <w:rPr>
                <w:rFonts w:ascii="宋体" w:hAnsi="宋体" w:cs="宋体" w:hint="eastAsia"/>
                <w:color w:val="000000"/>
                <w:sz w:val="24"/>
              </w:rPr>
              <w:t>确定中标人</w:t>
            </w:r>
          </w:p>
        </w:tc>
        <w:tc>
          <w:tcPr>
            <w:tcW w:w="6423" w:type="dxa"/>
          </w:tcPr>
          <w:p w:rsidR="003C12F8" w:rsidRDefault="003C1677">
            <w:pPr>
              <w:spacing w:line="360" w:lineRule="auto"/>
              <w:rPr>
                <w:rFonts w:ascii="宋体" w:hAnsi="宋体" w:cs="宋体"/>
                <w:color w:val="000000"/>
                <w:sz w:val="24"/>
              </w:rPr>
            </w:pPr>
            <w:r>
              <w:rPr>
                <w:rFonts w:ascii="宋体" w:hAnsi="宋体" w:cs="宋体" w:hint="eastAsia"/>
                <w:color w:val="000000"/>
                <w:sz w:val="24"/>
              </w:rPr>
              <w:t>□是。但中标人放弃中标或者不符合中标条件等情形的，采购人按照《中华人民共和国招标投标法实施条例》第55条的规定执行。</w:t>
            </w:r>
          </w:p>
          <w:p w:rsidR="003C12F8" w:rsidRDefault="00AB0859">
            <w:pPr>
              <w:spacing w:line="360" w:lineRule="auto"/>
              <w:rPr>
                <w:rFonts w:ascii="宋体" w:hAnsi="宋体" w:cs="宋体"/>
                <w:color w:val="000000"/>
                <w:sz w:val="24"/>
              </w:rPr>
            </w:pPr>
            <w:r>
              <w:rPr>
                <w:rFonts w:ascii="宋体" w:hAnsi="宋体" w:cs="宋体" w:hint="eastAsia"/>
                <w:color w:val="000000"/>
                <w:sz w:val="24"/>
              </w:rPr>
              <w:fldChar w:fldCharType="begin"/>
            </w:r>
            <w:r w:rsidR="003C1677">
              <w:rPr>
                <w:rFonts w:ascii="宋体" w:hAnsi="宋体" w:cs="宋体" w:hint="eastAsia"/>
                <w:color w:val="000000"/>
                <w:sz w:val="24"/>
              </w:rPr>
              <w:instrText xml:space="preserve"> eq \o\ac(</w:instrText>
            </w:r>
            <w:r w:rsidR="003C1677">
              <w:rPr>
                <w:rFonts w:ascii="宋体" w:hAnsi="宋体" w:cs="宋体" w:hint="eastAsia"/>
                <w:color w:val="000000"/>
                <w:position w:val="-4"/>
                <w:sz w:val="36"/>
              </w:rPr>
              <w:instrText>□</w:instrText>
            </w:r>
            <w:r w:rsidR="003C1677">
              <w:rPr>
                <w:rFonts w:ascii="宋体" w:hAnsi="宋体" w:cs="宋体" w:hint="eastAsia"/>
                <w:color w:val="000000"/>
                <w:sz w:val="24"/>
              </w:rPr>
              <w:instrText>,∨)</w:instrText>
            </w:r>
            <w:r>
              <w:rPr>
                <w:rFonts w:ascii="宋体" w:hAnsi="宋体" w:cs="宋体" w:hint="eastAsia"/>
                <w:color w:val="000000"/>
                <w:sz w:val="24"/>
              </w:rPr>
              <w:fldChar w:fldCharType="end"/>
            </w:r>
            <w:r w:rsidR="003C1677">
              <w:rPr>
                <w:rFonts w:ascii="宋体" w:hAnsi="宋体" w:cs="宋体" w:hint="eastAsia"/>
                <w:color w:val="000000"/>
                <w:sz w:val="24"/>
              </w:rPr>
              <w:t>否，推荐中标候选人数：不超过3个，并标明排序。</w:t>
            </w:r>
          </w:p>
        </w:tc>
      </w:tr>
      <w:tr w:rsidR="003C12F8">
        <w:tc>
          <w:tcPr>
            <w:tcW w:w="1134" w:type="dxa"/>
          </w:tcPr>
          <w:p w:rsidR="003C12F8" w:rsidRDefault="003C12F8">
            <w:pPr>
              <w:spacing w:line="360" w:lineRule="auto"/>
              <w:jc w:val="center"/>
              <w:rPr>
                <w:rFonts w:ascii="宋体" w:hAnsi="宋体" w:cs="宋体"/>
                <w:color w:val="000000"/>
                <w:sz w:val="24"/>
              </w:rPr>
            </w:pPr>
          </w:p>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40</w:t>
            </w:r>
          </w:p>
        </w:tc>
        <w:tc>
          <w:tcPr>
            <w:tcW w:w="2502" w:type="dxa"/>
            <w:vAlign w:val="center"/>
          </w:tcPr>
          <w:p w:rsidR="003C12F8" w:rsidRDefault="003C1677">
            <w:pPr>
              <w:spacing w:line="360" w:lineRule="auto"/>
              <w:ind w:firstLineChars="50" w:firstLine="120"/>
              <w:rPr>
                <w:rFonts w:ascii="宋体" w:hAnsi="宋体" w:cs="宋体"/>
                <w:color w:val="000000"/>
                <w:sz w:val="24"/>
              </w:rPr>
            </w:pPr>
            <w:r>
              <w:rPr>
                <w:rFonts w:ascii="宋体" w:hAnsi="宋体" w:cs="宋体" w:hint="eastAsia"/>
                <w:color w:val="000000"/>
                <w:sz w:val="24"/>
              </w:rPr>
              <w:t>履约担保</w:t>
            </w:r>
          </w:p>
        </w:tc>
        <w:tc>
          <w:tcPr>
            <w:tcW w:w="6423" w:type="dxa"/>
          </w:tcPr>
          <w:p w:rsidR="003C12F8" w:rsidRDefault="003C1677">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p>
          <w:p w:rsidR="003C12F8" w:rsidRDefault="00AB0859">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3C1677">
              <w:rPr>
                <w:rFonts w:ascii="宋体" w:hAnsi="宋体" w:cs="宋体" w:hint="eastAsia"/>
                <w:color w:val="000000"/>
                <w:sz w:val="24"/>
              </w:rPr>
              <w:instrText xml:space="preserve"> eq \o\ac(</w:instrText>
            </w:r>
            <w:r w:rsidR="003C1677">
              <w:rPr>
                <w:rFonts w:ascii="宋体" w:hAnsi="宋体" w:cs="宋体" w:hint="eastAsia"/>
                <w:color w:val="000000"/>
                <w:position w:val="-4"/>
                <w:sz w:val="36"/>
              </w:rPr>
              <w:instrText>□</w:instrText>
            </w:r>
            <w:r w:rsidR="003C1677">
              <w:rPr>
                <w:rFonts w:ascii="宋体" w:hAnsi="宋体" w:cs="宋体" w:hint="eastAsia"/>
                <w:color w:val="000000"/>
                <w:sz w:val="24"/>
              </w:rPr>
              <w:instrText>,∨)</w:instrText>
            </w:r>
            <w:r>
              <w:rPr>
                <w:rFonts w:ascii="宋体" w:hAnsi="宋体" w:cs="宋体" w:hint="eastAsia"/>
                <w:color w:val="000000"/>
                <w:sz w:val="24"/>
              </w:rPr>
              <w:fldChar w:fldCharType="end"/>
            </w:r>
            <w:r w:rsidR="003C1677">
              <w:rPr>
                <w:rFonts w:ascii="宋体" w:hAnsi="宋体" w:cs="宋体" w:hint="eastAsia"/>
                <w:color w:val="000000"/>
                <w:sz w:val="24"/>
              </w:rPr>
              <w:t>银行保函</w:t>
            </w:r>
          </w:p>
          <w:p w:rsidR="003C12F8" w:rsidRDefault="00AB0859">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3C1677">
              <w:rPr>
                <w:rFonts w:ascii="宋体" w:hAnsi="宋体" w:cs="宋体" w:hint="eastAsia"/>
                <w:color w:val="000000"/>
                <w:sz w:val="24"/>
              </w:rPr>
              <w:instrText xml:space="preserve"> eq \o\ac(</w:instrText>
            </w:r>
            <w:r w:rsidR="003C1677">
              <w:rPr>
                <w:rFonts w:ascii="宋体" w:hAnsi="宋体" w:cs="宋体" w:hint="eastAsia"/>
                <w:color w:val="000000"/>
                <w:position w:val="-4"/>
                <w:sz w:val="36"/>
              </w:rPr>
              <w:instrText>□</w:instrText>
            </w:r>
            <w:r w:rsidR="003C1677">
              <w:rPr>
                <w:rFonts w:ascii="宋体" w:hAnsi="宋体" w:cs="宋体" w:hint="eastAsia"/>
                <w:color w:val="000000"/>
                <w:sz w:val="24"/>
              </w:rPr>
              <w:instrText>,∨)</w:instrText>
            </w:r>
            <w:r>
              <w:rPr>
                <w:rFonts w:ascii="宋体" w:hAnsi="宋体" w:cs="宋体" w:hint="eastAsia"/>
                <w:color w:val="000000"/>
                <w:sz w:val="24"/>
              </w:rPr>
              <w:fldChar w:fldCharType="end"/>
            </w:r>
            <w:r w:rsidR="003C1677">
              <w:rPr>
                <w:rFonts w:ascii="宋体" w:hAnsi="宋体" w:cs="宋体" w:hint="eastAsia"/>
                <w:color w:val="000000"/>
                <w:sz w:val="24"/>
              </w:rPr>
              <w:t>担保书</w:t>
            </w:r>
          </w:p>
          <w:p w:rsidR="003C12F8" w:rsidRDefault="003C1677">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履约担保的金额： 签订合同前约定</w:t>
            </w:r>
          </w:p>
        </w:tc>
      </w:tr>
      <w:tr w:rsidR="003C12F8">
        <w:tc>
          <w:tcPr>
            <w:tcW w:w="1134" w:type="dxa"/>
          </w:tcPr>
          <w:p w:rsidR="003C12F8" w:rsidRDefault="003C1677">
            <w:pPr>
              <w:spacing w:line="360" w:lineRule="auto"/>
              <w:jc w:val="center"/>
              <w:rPr>
                <w:rFonts w:ascii="宋体" w:hAnsi="宋体" w:cs="宋体"/>
                <w:color w:val="000000"/>
                <w:sz w:val="24"/>
              </w:rPr>
            </w:pPr>
            <w:r>
              <w:rPr>
                <w:rFonts w:ascii="宋体" w:hAnsi="宋体" w:cs="宋体" w:hint="eastAsia"/>
                <w:color w:val="000000"/>
                <w:sz w:val="24"/>
              </w:rPr>
              <w:t>41</w:t>
            </w:r>
          </w:p>
        </w:tc>
        <w:tc>
          <w:tcPr>
            <w:tcW w:w="8925" w:type="dxa"/>
            <w:gridSpan w:val="2"/>
          </w:tcPr>
          <w:p w:rsidR="003C12F8" w:rsidRDefault="003C1677">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3C12F8">
        <w:tc>
          <w:tcPr>
            <w:tcW w:w="1134" w:type="dxa"/>
          </w:tcPr>
          <w:p w:rsidR="003C12F8" w:rsidRDefault="003C1677">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t>42</w:t>
            </w:r>
          </w:p>
        </w:tc>
        <w:tc>
          <w:tcPr>
            <w:tcW w:w="2502" w:type="dxa"/>
          </w:tcPr>
          <w:p w:rsidR="003C12F8" w:rsidRDefault="003C1677">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3C12F8" w:rsidRDefault="003C1677">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6423" w:type="dxa"/>
          </w:tcPr>
          <w:p w:rsidR="003C12F8" w:rsidRDefault="003C1677">
            <w:pPr>
              <w:spacing w:line="360" w:lineRule="auto"/>
              <w:rPr>
                <w:rFonts w:ascii="宋体" w:hAnsi="宋体" w:cs="宋体"/>
                <w:color w:val="000000" w:themeColor="text1"/>
                <w:sz w:val="24"/>
              </w:rPr>
            </w:pPr>
            <w:r>
              <w:rPr>
                <w:rFonts w:ascii="宋体" w:hAnsi="宋体" w:cs="宋体" w:hint="eastAsia"/>
                <w:color w:val="000000" w:themeColor="text1"/>
                <w:sz w:val="24"/>
              </w:rPr>
              <w:t>202</w:t>
            </w:r>
            <w:r w:rsidR="00756573">
              <w:rPr>
                <w:rFonts w:ascii="宋体" w:hAnsi="宋体" w:cs="宋体" w:hint="eastAsia"/>
                <w:color w:val="000000" w:themeColor="text1"/>
                <w:sz w:val="24"/>
              </w:rPr>
              <w:t>2</w:t>
            </w:r>
            <w:r>
              <w:rPr>
                <w:rFonts w:ascii="宋体" w:hAnsi="宋体" w:cs="宋体" w:hint="eastAsia"/>
                <w:color w:val="000000" w:themeColor="text1"/>
                <w:sz w:val="24"/>
              </w:rPr>
              <w:t>年</w:t>
            </w:r>
            <w:r w:rsidR="00756573">
              <w:rPr>
                <w:rFonts w:ascii="宋体" w:hAnsi="宋体" w:cs="宋体" w:hint="eastAsia"/>
                <w:color w:val="000000" w:themeColor="text1"/>
                <w:sz w:val="24"/>
              </w:rPr>
              <w:t>06</w:t>
            </w:r>
            <w:r>
              <w:rPr>
                <w:rFonts w:ascii="宋体" w:hAnsi="宋体" w:cs="宋体" w:hint="eastAsia"/>
                <w:color w:val="000000" w:themeColor="text1"/>
                <w:sz w:val="24"/>
              </w:rPr>
              <w:t>月</w:t>
            </w:r>
            <w:r w:rsidR="00756573">
              <w:rPr>
                <w:rFonts w:ascii="宋体" w:hAnsi="宋体" w:cs="宋体" w:hint="eastAsia"/>
                <w:color w:val="000000" w:themeColor="text1"/>
                <w:sz w:val="24"/>
              </w:rPr>
              <w:t>07</w:t>
            </w:r>
            <w:r>
              <w:rPr>
                <w:rFonts w:ascii="宋体" w:hAnsi="宋体" w:cs="宋体" w:hint="eastAsia"/>
                <w:color w:val="000000" w:themeColor="text1"/>
                <w:sz w:val="24"/>
              </w:rPr>
              <w:t>日至202</w:t>
            </w:r>
            <w:r w:rsidR="00756573">
              <w:rPr>
                <w:rFonts w:ascii="宋体" w:hAnsi="宋体" w:cs="宋体" w:hint="eastAsia"/>
                <w:color w:val="000000" w:themeColor="text1"/>
                <w:sz w:val="24"/>
              </w:rPr>
              <w:t>2</w:t>
            </w:r>
            <w:r>
              <w:rPr>
                <w:rFonts w:ascii="宋体" w:hAnsi="宋体" w:cs="宋体" w:hint="eastAsia"/>
                <w:color w:val="000000" w:themeColor="text1"/>
                <w:sz w:val="24"/>
              </w:rPr>
              <w:t>年</w:t>
            </w:r>
            <w:r w:rsidR="00756573">
              <w:rPr>
                <w:rFonts w:ascii="宋体" w:hAnsi="宋体" w:cs="宋体" w:hint="eastAsia"/>
                <w:color w:val="000000" w:themeColor="text1"/>
                <w:sz w:val="24"/>
              </w:rPr>
              <w:t>06</w:t>
            </w:r>
            <w:r>
              <w:rPr>
                <w:rFonts w:ascii="宋体" w:hAnsi="宋体" w:cs="宋体" w:hint="eastAsia"/>
                <w:color w:val="000000" w:themeColor="text1"/>
                <w:sz w:val="24"/>
              </w:rPr>
              <w:t>月</w:t>
            </w:r>
            <w:r w:rsidR="00756573">
              <w:rPr>
                <w:rFonts w:ascii="宋体" w:hAnsi="宋体" w:cs="宋体" w:hint="eastAsia"/>
                <w:color w:val="000000" w:themeColor="text1"/>
                <w:sz w:val="24"/>
              </w:rPr>
              <w:t>13</w:t>
            </w:r>
            <w:r>
              <w:rPr>
                <w:rFonts w:ascii="宋体" w:hAnsi="宋体" w:cs="宋体" w:hint="eastAsia"/>
                <w:color w:val="000000" w:themeColor="text1"/>
                <w:sz w:val="24"/>
              </w:rPr>
              <w:t>日</w:t>
            </w:r>
          </w:p>
          <w:p w:rsidR="003C12F8" w:rsidRDefault="003C1677">
            <w:pPr>
              <w:topLinePunct/>
              <w:autoSpaceDN w:val="0"/>
              <w:adjustRightInd w:val="0"/>
              <w:snapToGrid w:val="0"/>
              <w:spacing w:line="360" w:lineRule="auto"/>
              <w:rPr>
                <w:rFonts w:ascii="宋体" w:hAnsi="宋体" w:cs="宋体"/>
                <w:b/>
                <w:kern w:val="0"/>
                <w:sz w:val="24"/>
              </w:rPr>
            </w:pPr>
            <w:r>
              <w:rPr>
                <w:rFonts w:ascii="宋体" w:hAnsi="宋体" w:cs="宋体" w:hint="eastAsia"/>
                <w:sz w:val="24"/>
              </w:rPr>
              <w:t>每日上午9：00至12:00；下午14:30至17:30（北京时间，节假日除外）</w:t>
            </w:r>
          </w:p>
        </w:tc>
      </w:tr>
      <w:tr w:rsidR="003C12F8">
        <w:tc>
          <w:tcPr>
            <w:tcW w:w="1134" w:type="dxa"/>
          </w:tcPr>
          <w:p w:rsidR="003C12F8" w:rsidRDefault="003C1677">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502" w:type="dxa"/>
          </w:tcPr>
          <w:p w:rsidR="003C12F8" w:rsidRDefault="003C1677">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6423" w:type="dxa"/>
          </w:tcPr>
          <w:p w:rsidR="003C12F8" w:rsidRDefault="003C1677">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3C12F8">
        <w:tc>
          <w:tcPr>
            <w:tcW w:w="1134" w:type="dxa"/>
          </w:tcPr>
          <w:p w:rsidR="003C12F8" w:rsidRDefault="003C12F8">
            <w:pPr>
              <w:autoSpaceDE w:val="0"/>
              <w:autoSpaceDN w:val="0"/>
              <w:adjustRightInd w:val="0"/>
              <w:snapToGrid w:val="0"/>
              <w:spacing w:line="360" w:lineRule="auto"/>
              <w:jc w:val="center"/>
              <w:rPr>
                <w:rFonts w:ascii="宋体" w:hAnsi="宋体" w:cs="宋体"/>
                <w:color w:val="000000"/>
                <w:kern w:val="0"/>
                <w:sz w:val="24"/>
              </w:rPr>
            </w:pPr>
          </w:p>
          <w:p w:rsidR="003C12F8" w:rsidRDefault="003C1677">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502" w:type="dxa"/>
          </w:tcPr>
          <w:p w:rsidR="003C12F8" w:rsidRDefault="003C12F8">
            <w:pPr>
              <w:topLinePunct/>
              <w:adjustRightInd w:val="0"/>
              <w:snapToGrid w:val="0"/>
              <w:spacing w:line="360" w:lineRule="auto"/>
              <w:jc w:val="left"/>
              <w:rPr>
                <w:rFonts w:ascii="宋体" w:hAnsi="宋体" w:cs="宋体"/>
                <w:color w:val="000000"/>
                <w:sz w:val="24"/>
              </w:rPr>
            </w:pPr>
          </w:p>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6423" w:type="dxa"/>
          </w:tcPr>
          <w:p w:rsidR="003C12F8" w:rsidRDefault="003C1677">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采购人邀请所有供应商的法定代表人(或其委托代理人)参加开标会，法定代表人(或其委托代理人)当届时参加，并按开标程序向采购人提交本人身份证，以证明其竞争性磋商响应文件中有关身份资料的真实性。</w:t>
            </w:r>
          </w:p>
        </w:tc>
      </w:tr>
      <w:tr w:rsidR="003C12F8">
        <w:tc>
          <w:tcPr>
            <w:tcW w:w="1134" w:type="dxa"/>
          </w:tcPr>
          <w:p w:rsidR="003C12F8" w:rsidRDefault="003C167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502" w:type="dxa"/>
          </w:tcPr>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6423" w:type="dxa"/>
          </w:tcPr>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采购人在本采购项目招标公告发布的同一媒介将中标候选人予以公示。</w:t>
            </w:r>
          </w:p>
        </w:tc>
      </w:tr>
      <w:tr w:rsidR="003C12F8">
        <w:tc>
          <w:tcPr>
            <w:tcW w:w="1134" w:type="dxa"/>
          </w:tcPr>
          <w:p w:rsidR="003C12F8" w:rsidRDefault="003C12F8">
            <w:pPr>
              <w:topLinePunct/>
              <w:autoSpaceDN w:val="0"/>
              <w:adjustRightInd w:val="0"/>
              <w:snapToGrid w:val="0"/>
              <w:spacing w:line="360" w:lineRule="auto"/>
              <w:jc w:val="center"/>
              <w:rPr>
                <w:rFonts w:ascii="宋体" w:hAnsi="宋体" w:cs="宋体"/>
                <w:color w:val="000000"/>
                <w:kern w:val="0"/>
                <w:sz w:val="24"/>
              </w:rPr>
            </w:pPr>
          </w:p>
          <w:p w:rsidR="003C12F8" w:rsidRDefault="003C12F8">
            <w:pPr>
              <w:topLinePunct/>
              <w:autoSpaceDN w:val="0"/>
              <w:adjustRightInd w:val="0"/>
              <w:snapToGrid w:val="0"/>
              <w:spacing w:line="360" w:lineRule="auto"/>
              <w:jc w:val="center"/>
              <w:rPr>
                <w:rFonts w:ascii="宋体" w:hAnsi="宋体" w:cs="宋体"/>
                <w:color w:val="000000"/>
                <w:kern w:val="0"/>
                <w:sz w:val="24"/>
              </w:rPr>
            </w:pPr>
          </w:p>
          <w:p w:rsidR="003C12F8" w:rsidRDefault="003C167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502" w:type="dxa"/>
          </w:tcPr>
          <w:p w:rsidR="003C12F8" w:rsidRDefault="003C12F8">
            <w:pPr>
              <w:topLinePunct/>
              <w:adjustRightInd w:val="0"/>
              <w:snapToGrid w:val="0"/>
              <w:spacing w:line="360" w:lineRule="auto"/>
              <w:jc w:val="left"/>
              <w:rPr>
                <w:rFonts w:ascii="宋体" w:hAnsi="宋体" w:cs="宋体"/>
                <w:color w:val="000000"/>
                <w:sz w:val="24"/>
              </w:rPr>
            </w:pPr>
          </w:p>
          <w:p w:rsidR="003C12F8" w:rsidRDefault="003C12F8">
            <w:pPr>
              <w:topLinePunct/>
              <w:adjustRightInd w:val="0"/>
              <w:snapToGrid w:val="0"/>
              <w:spacing w:line="360" w:lineRule="auto"/>
              <w:jc w:val="left"/>
              <w:rPr>
                <w:rFonts w:ascii="宋体" w:hAnsi="宋体" w:cs="宋体"/>
                <w:color w:val="000000"/>
                <w:sz w:val="24"/>
              </w:rPr>
            </w:pPr>
          </w:p>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6423" w:type="dxa"/>
          </w:tcPr>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供应商不得擅自复印和用于非本招标工程所需的其他目的。采购人全部或者部分使用非中标单位竞争性磋商响应文件中的技术成果或技术方案时，需征得其书面同意，并不得擅自复印或提供给第三人。</w:t>
            </w:r>
          </w:p>
        </w:tc>
      </w:tr>
      <w:tr w:rsidR="003C12F8">
        <w:tc>
          <w:tcPr>
            <w:tcW w:w="1134" w:type="dxa"/>
          </w:tcPr>
          <w:p w:rsidR="003C12F8" w:rsidRDefault="003C12F8">
            <w:pPr>
              <w:topLinePunct/>
              <w:autoSpaceDN w:val="0"/>
              <w:adjustRightInd w:val="0"/>
              <w:snapToGrid w:val="0"/>
              <w:spacing w:line="360" w:lineRule="auto"/>
              <w:jc w:val="center"/>
              <w:rPr>
                <w:rFonts w:ascii="宋体" w:hAnsi="宋体" w:cs="宋体"/>
                <w:color w:val="000000"/>
                <w:kern w:val="0"/>
                <w:sz w:val="24"/>
              </w:rPr>
            </w:pPr>
          </w:p>
          <w:p w:rsidR="003C12F8" w:rsidRDefault="003C12F8">
            <w:pPr>
              <w:topLinePunct/>
              <w:autoSpaceDN w:val="0"/>
              <w:adjustRightInd w:val="0"/>
              <w:snapToGrid w:val="0"/>
              <w:spacing w:line="360" w:lineRule="auto"/>
              <w:jc w:val="center"/>
              <w:rPr>
                <w:rFonts w:ascii="宋体" w:hAnsi="宋体" w:cs="宋体"/>
                <w:color w:val="000000"/>
                <w:kern w:val="0"/>
                <w:sz w:val="24"/>
              </w:rPr>
            </w:pPr>
          </w:p>
          <w:p w:rsidR="003C12F8" w:rsidRDefault="003C167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502" w:type="dxa"/>
          </w:tcPr>
          <w:p w:rsidR="003C12F8" w:rsidRDefault="003C12F8">
            <w:pPr>
              <w:topLinePunct/>
              <w:autoSpaceDN w:val="0"/>
              <w:adjustRightInd w:val="0"/>
              <w:snapToGrid w:val="0"/>
              <w:spacing w:line="360" w:lineRule="auto"/>
              <w:jc w:val="left"/>
              <w:rPr>
                <w:rFonts w:ascii="宋体" w:hAnsi="宋体" w:cs="宋体"/>
                <w:color w:val="000000"/>
                <w:sz w:val="24"/>
              </w:rPr>
            </w:pPr>
          </w:p>
          <w:p w:rsidR="003C12F8" w:rsidRDefault="003C12F8">
            <w:pPr>
              <w:topLinePunct/>
              <w:autoSpaceDN w:val="0"/>
              <w:adjustRightInd w:val="0"/>
              <w:snapToGrid w:val="0"/>
              <w:spacing w:line="360" w:lineRule="auto"/>
              <w:jc w:val="left"/>
              <w:rPr>
                <w:rFonts w:ascii="宋体" w:hAnsi="宋体" w:cs="宋体"/>
                <w:color w:val="000000"/>
                <w:sz w:val="24"/>
              </w:rPr>
            </w:pPr>
          </w:p>
          <w:p w:rsidR="003C12F8" w:rsidRDefault="003C167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6423" w:type="dxa"/>
          </w:tcPr>
          <w:p w:rsidR="003C12F8" w:rsidRDefault="003C167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1、本竞争性磋商文件中的“通用合同条款”、“专用合同条款”、“技术标准和要求”和“工程量清单”等章节中的 “发包人”和“承包人”，在招标投标各阶段应当分别以“采购人”和“供应商”、“中标人”理解。</w:t>
            </w:r>
          </w:p>
          <w:p w:rsidR="003C12F8" w:rsidRDefault="003C167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lastRenderedPageBreak/>
              <w:t>2、</w:t>
            </w:r>
            <w:r>
              <w:rPr>
                <w:rFonts w:ascii="宋体" w:hAnsi="宋体" w:cs="宋体" w:hint="eastAsia"/>
                <w:color w:val="000000"/>
                <w:kern w:val="0"/>
                <w:sz w:val="24"/>
              </w:rPr>
              <w:t>类似项目（工程）是指与采购项目（工程）在结构形式、使用功能、建设规模相同或相近似的项目（工程）。</w:t>
            </w:r>
          </w:p>
        </w:tc>
      </w:tr>
      <w:tr w:rsidR="003C12F8">
        <w:tc>
          <w:tcPr>
            <w:tcW w:w="1134" w:type="dxa"/>
            <w:vAlign w:val="center"/>
          </w:tcPr>
          <w:p w:rsidR="003C12F8" w:rsidRDefault="003C167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48</w:t>
            </w:r>
          </w:p>
        </w:tc>
        <w:tc>
          <w:tcPr>
            <w:tcW w:w="2502" w:type="dxa"/>
            <w:vAlign w:val="center"/>
          </w:tcPr>
          <w:p w:rsidR="003C12F8" w:rsidRDefault="003C167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6423" w:type="dxa"/>
          </w:tcPr>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供应商及其他参与本项目招标投标活动的相关人员应当支持、服从有关行政监督部门对招标投标活动依法实施的监督执法。</w:t>
            </w:r>
          </w:p>
        </w:tc>
      </w:tr>
      <w:tr w:rsidR="003C12F8">
        <w:tc>
          <w:tcPr>
            <w:tcW w:w="1134" w:type="dxa"/>
            <w:vAlign w:val="center"/>
          </w:tcPr>
          <w:p w:rsidR="003C12F8" w:rsidRDefault="003C167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2502" w:type="dxa"/>
            <w:vAlign w:val="center"/>
          </w:tcPr>
          <w:p w:rsidR="003C12F8" w:rsidRDefault="003C167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6423" w:type="dxa"/>
          </w:tcPr>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按构成本竞争性磋商文件的各个组成文件应互为解释，互为说明；</w:t>
            </w:r>
          </w:p>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如有不明确或理解不一致的，构成合同文件组成内容的，以合同文件约定内容为准，且以合同条款约定的优先解释顺序；仅适用于招标投标阶段的约定，按招标公告（投标邀请书）、供应商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rsidR="003C12F8" w:rsidRDefault="003C1677">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竞争性磋商响应文件电子版仅为采购人的存档资料，其内容电子版内容与纸质版内容不一致使，以纸质版内容为准。</w:t>
            </w:r>
          </w:p>
        </w:tc>
      </w:tr>
      <w:tr w:rsidR="003C12F8">
        <w:tc>
          <w:tcPr>
            <w:tcW w:w="1134" w:type="dxa"/>
            <w:vAlign w:val="center"/>
          </w:tcPr>
          <w:p w:rsidR="003C12F8" w:rsidRDefault="003C167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50</w:t>
            </w:r>
          </w:p>
        </w:tc>
        <w:tc>
          <w:tcPr>
            <w:tcW w:w="2502" w:type="dxa"/>
            <w:vAlign w:val="center"/>
          </w:tcPr>
          <w:p w:rsidR="003C12F8" w:rsidRDefault="003C167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招标代理费</w:t>
            </w:r>
          </w:p>
        </w:tc>
        <w:tc>
          <w:tcPr>
            <w:tcW w:w="6423" w:type="dxa"/>
          </w:tcPr>
          <w:p w:rsidR="003C12F8" w:rsidRDefault="003C1677">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sz w:val="24"/>
              </w:rPr>
              <w:t>收取对象：</w:t>
            </w:r>
            <w:r w:rsidR="00756573">
              <w:rPr>
                <w:rFonts w:ascii="宋体" w:hAnsi="宋体" w:cs="宋体" w:hint="eastAsia"/>
                <w:color w:val="000000"/>
                <w:sz w:val="24"/>
              </w:rPr>
              <w:t>采购</w:t>
            </w:r>
            <w:r>
              <w:rPr>
                <w:rFonts w:ascii="宋体" w:hAnsi="宋体" w:cs="宋体" w:hint="eastAsia"/>
                <w:color w:val="000000"/>
                <w:sz w:val="24"/>
              </w:rPr>
              <w:t>人</w:t>
            </w:r>
          </w:p>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收费标准：执行国家发改委《关于进一步放开建设项目专业服务价格的通知》（发改价格</w:t>
            </w:r>
            <w:r>
              <w:rPr>
                <w:rFonts w:ascii="宋体" w:hAnsi="宋体" w:cs="宋体"/>
                <w:color w:val="000000"/>
                <w:sz w:val="24"/>
              </w:rPr>
              <w:t>[2015]299</w:t>
            </w:r>
            <w:r>
              <w:rPr>
                <w:rFonts w:ascii="宋体" w:hAnsi="宋体" w:cs="宋体" w:hint="eastAsia"/>
                <w:color w:val="000000"/>
                <w:sz w:val="24"/>
              </w:rPr>
              <w:t>号）商定，收取招标代理服务费。</w:t>
            </w:r>
          </w:p>
        </w:tc>
      </w:tr>
      <w:tr w:rsidR="003C12F8">
        <w:tc>
          <w:tcPr>
            <w:tcW w:w="1134" w:type="dxa"/>
            <w:vAlign w:val="center"/>
          </w:tcPr>
          <w:p w:rsidR="003C12F8" w:rsidRDefault="003C167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502" w:type="dxa"/>
          </w:tcPr>
          <w:p w:rsidR="003C12F8" w:rsidRDefault="003C12F8">
            <w:pPr>
              <w:topLinePunct/>
              <w:adjustRightInd w:val="0"/>
              <w:snapToGrid w:val="0"/>
              <w:spacing w:line="360" w:lineRule="auto"/>
              <w:jc w:val="center"/>
              <w:rPr>
                <w:rFonts w:ascii="宋体" w:hAnsi="宋体" w:cs="宋体"/>
                <w:color w:val="000000"/>
                <w:sz w:val="24"/>
              </w:rPr>
            </w:pPr>
          </w:p>
          <w:p w:rsidR="003C12F8" w:rsidRDefault="003C12F8">
            <w:pPr>
              <w:topLinePunct/>
              <w:adjustRightInd w:val="0"/>
              <w:snapToGrid w:val="0"/>
              <w:spacing w:line="360" w:lineRule="auto"/>
              <w:jc w:val="center"/>
              <w:rPr>
                <w:rFonts w:ascii="宋体" w:hAnsi="宋体" w:cs="宋体"/>
                <w:color w:val="000000"/>
                <w:sz w:val="24"/>
              </w:rPr>
            </w:pPr>
          </w:p>
          <w:p w:rsidR="003C12F8" w:rsidRDefault="003C167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  间</w:t>
            </w:r>
          </w:p>
        </w:tc>
        <w:tc>
          <w:tcPr>
            <w:tcW w:w="6423" w:type="dxa"/>
          </w:tcPr>
          <w:p w:rsidR="003C12F8" w:rsidRDefault="003C167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工作时间的至工作时间结束截止。</w:t>
            </w:r>
          </w:p>
        </w:tc>
      </w:tr>
      <w:tr w:rsidR="003C12F8">
        <w:tc>
          <w:tcPr>
            <w:tcW w:w="1134" w:type="dxa"/>
            <w:vAlign w:val="center"/>
          </w:tcPr>
          <w:p w:rsidR="003C12F8" w:rsidRDefault="003C167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lastRenderedPageBreak/>
              <w:t>52</w:t>
            </w:r>
          </w:p>
        </w:tc>
        <w:tc>
          <w:tcPr>
            <w:tcW w:w="2502" w:type="dxa"/>
          </w:tcPr>
          <w:p w:rsidR="003C12F8" w:rsidRDefault="003C12F8">
            <w:pPr>
              <w:topLinePunct/>
              <w:adjustRightInd w:val="0"/>
              <w:snapToGrid w:val="0"/>
              <w:spacing w:line="360" w:lineRule="auto"/>
              <w:jc w:val="center"/>
              <w:rPr>
                <w:rFonts w:ascii="宋体" w:hAnsi="宋体" w:cs="宋体"/>
                <w:color w:val="000000"/>
                <w:sz w:val="24"/>
              </w:rPr>
            </w:pPr>
          </w:p>
          <w:p w:rsidR="003C12F8" w:rsidRDefault="003C12F8">
            <w:pPr>
              <w:topLinePunct/>
              <w:adjustRightInd w:val="0"/>
              <w:snapToGrid w:val="0"/>
              <w:spacing w:line="360" w:lineRule="auto"/>
              <w:jc w:val="center"/>
              <w:rPr>
                <w:rFonts w:ascii="宋体" w:hAnsi="宋体" w:cs="宋体"/>
                <w:color w:val="000000"/>
                <w:sz w:val="24"/>
              </w:rPr>
            </w:pPr>
          </w:p>
          <w:p w:rsidR="003C12F8" w:rsidRDefault="003C167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3C12F8" w:rsidRDefault="003C167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6423" w:type="dxa"/>
          </w:tcPr>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□不要求</w:t>
            </w:r>
          </w:p>
          <w:p w:rsidR="003C12F8" w:rsidRDefault="00AB0859">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3C1677">
              <w:rPr>
                <w:rFonts w:ascii="宋体" w:hAnsi="宋体" w:cs="宋体" w:hint="eastAsia"/>
                <w:color w:val="000000"/>
                <w:sz w:val="24"/>
              </w:rPr>
              <w:instrText xml:space="preserve"> eq \o\ac(</w:instrText>
            </w:r>
            <w:r w:rsidR="003C1677">
              <w:rPr>
                <w:rFonts w:ascii="宋体" w:hAnsi="宋体" w:cs="宋体" w:hint="eastAsia"/>
                <w:color w:val="000000"/>
                <w:position w:val="-4"/>
                <w:sz w:val="36"/>
              </w:rPr>
              <w:instrText>□</w:instrText>
            </w:r>
            <w:r w:rsidR="003C1677">
              <w:rPr>
                <w:rFonts w:ascii="宋体" w:hAnsi="宋体" w:cs="宋体" w:hint="eastAsia"/>
                <w:color w:val="000000"/>
                <w:sz w:val="24"/>
              </w:rPr>
              <w:instrText>,∨)</w:instrText>
            </w:r>
            <w:r>
              <w:rPr>
                <w:rFonts w:ascii="宋体" w:hAnsi="宋体" w:cs="宋体" w:hint="eastAsia"/>
                <w:color w:val="000000"/>
                <w:sz w:val="24"/>
              </w:rPr>
              <w:fldChar w:fldCharType="end"/>
            </w:r>
            <w:r w:rsidR="003C1677">
              <w:rPr>
                <w:rFonts w:ascii="宋体" w:hAnsi="宋体" w:cs="宋体" w:hint="eastAsia"/>
                <w:color w:val="000000"/>
                <w:sz w:val="24"/>
              </w:rPr>
              <w:t>要求，竞争性磋商响应文件电子版份数：1份</w:t>
            </w:r>
          </w:p>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竞争性磋商响应文件电子版形式：U盘</w:t>
            </w:r>
          </w:p>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密封要求：单独密封，封口处加贴封条，并加盖供应商单位章，应在封套上载明：采购人名称：</w:t>
            </w:r>
          </w:p>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(项目名称含标段)  </w:t>
            </w:r>
            <w:r>
              <w:rPr>
                <w:rFonts w:ascii="宋体" w:hAnsi="宋体" w:cs="宋体" w:hint="eastAsia"/>
                <w:color w:val="000000"/>
                <w:sz w:val="24"/>
              </w:rPr>
              <w:t>竞争性磋商响应文件</w:t>
            </w:r>
          </w:p>
          <w:p w:rsidR="003C12F8" w:rsidRDefault="003C1677">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    年   月   日   时   分前不得开启。</w:t>
            </w:r>
          </w:p>
        </w:tc>
      </w:tr>
      <w:tr w:rsidR="003C12F8">
        <w:tc>
          <w:tcPr>
            <w:tcW w:w="1134" w:type="dxa"/>
            <w:vAlign w:val="center"/>
          </w:tcPr>
          <w:p w:rsidR="003C12F8" w:rsidRDefault="003C167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53</w:t>
            </w:r>
          </w:p>
        </w:tc>
        <w:tc>
          <w:tcPr>
            <w:tcW w:w="2502" w:type="dxa"/>
          </w:tcPr>
          <w:p w:rsidR="003C12F8" w:rsidRDefault="003C167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6423" w:type="dxa"/>
          </w:tcPr>
          <w:p w:rsidR="003C12F8" w:rsidRDefault="003C1677">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3C12F8">
        <w:tc>
          <w:tcPr>
            <w:tcW w:w="1134" w:type="dxa"/>
            <w:vAlign w:val="center"/>
          </w:tcPr>
          <w:p w:rsidR="003C12F8" w:rsidRDefault="003C1677">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54</w:t>
            </w:r>
          </w:p>
        </w:tc>
        <w:tc>
          <w:tcPr>
            <w:tcW w:w="2502" w:type="dxa"/>
          </w:tcPr>
          <w:p w:rsidR="003C12F8" w:rsidRDefault="003C12F8">
            <w:pPr>
              <w:topLinePunct/>
              <w:autoSpaceDN w:val="0"/>
              <w:adjustRightInd w:val="0"/>
              <w:snapToGrid w:val="0"/>
              <w:spacing w:line="360" w:lineRule="auto"/>
              <w:rPr>
                <w:rFonts w:ascii="宋体" w:hAnsi="宋体" w:cs="宋体"/>
                <w:color w:val="000000"/>
                <w:kern w:val="0"/>
                <w:sz w:val="24"/>
              </w:rPr>
            </w:pPr>
          </w:p>
          <w:p w:rsidR="003C12F8" w:rsidRDefault="003C1677">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其他要求</w:t>
            </w:r>
          </w:p>
        </w:tc>
        <w:tc>
          <w:tcPr>
            <w:tcW w:w="6423" w:type="dxa"/>
          </w:tcPr>
          <w:p w:rsidR="003C12F8" w:rsidRDefault="003C167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t>1、</w:t>
            </w:r>
            <w:r>
              <w:rPr>
                <w:rFonts w:ascii="宋体" w:hAnsi="宋体" w:cs="宋体" w:hint="eastAsia"/>
                <w:color w:val="000000"/>
                <w:sz w:val="24"/>
              </w:rPr>
              <w:t>采购项目进入招投标交易场所的，应执行招投标交易场所的相关规定。</w:t>
            </w:r>
          </w:p>
          <w:p w:rsidR="003C12F8" w:rsidRDefault="003C1677">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2、供应商必须对所提交材料的合法性、真实性、完整性负责。</w:t>
            </w:r>
          </w:p>
        </w:tc>
      </w:tr>
    </w:tbl>
    <w:p w:rsidR="003C12F8" w:rsidRDefault="003C1677">
      <w:pPr>
        <w:pStyle w:val="2"/>
        <w:spacing w:before="0" w:after="0" w:line="360" w:lineRule="auto"/>
        <w:rPr>
          <w:rFonts w:ascii="宋体" w:eastAsia="宋体" w:hAnsi="宋体" w:cs="宋体"/>
          <w:color w:val="000000"/>
          <w:kern w:val="0"/>
          <w:sz w:val="28"/>
          <w:szCs w:val="28"/>
        </w:rPr>
      </w:pPr>
      <w:bookmarkStart w:id="6" w:name="_Toc320714313"/>
      <w:bookmarkStart w:id="7" w:name="_Toc18192"/>
      <w:bookmarkStart w:id="8" w:name="_Toc320713175"/>
      <w:bookmarkStart w:id="9" w:name="_Toc88576298"/>
      <w:r>
        <w:rPr>
          <w:rFonts w:ascii="宋体" w:eastAsia="宋体" w:hAnsi="宋体" w:cs="宋体" w:hint="eastAsia"/>
          <w:color w:val="000000"/>
          <w:kern w:val="0"/>
          <w:sz w:val="28"/>
          <w:szCs w:val="28"/>
        </w:rPr>
        <w:t>1. 总则</w:t>
      </w:r>
      <w:bookmarkEnd w:id="6"/>
      <w:bookmarkEnd w:id="7"/>
      <w:bookmarkEnd w:id="8"/>
      <w:bookmarkEnd w:id="9"/>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 项目概况</w:t>
      </w:r>
    </w:p>
    <w:p w:rsidR="003C12F8" w:rsidRDefault="003C1677">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 根据《中华人民共和国招标投标法》等有关法律、法规和规章的规定，本采购项目已具备招标条件，现对本工程施工进行招标。</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 本采购项目采购人：见供应商须知前附表。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本采购项目招标代理机构：见供应商须知前附表。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本采购项目名称：见供应商须知前附表。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本采购项目建设地点：见供应商须知前附表。</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1.2 资金来源和落实情况</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1.2.1 本采购项目的资金来源：见供应商须知前附表。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1.2.2 本采购项目的出资比例：见供应商须知前附表。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 本采购项目的资金落实情况：见供应商须知前附表。</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1.3 招标范围、计划工期和质量要求</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1.3.1 本次磋商范围：见供应商须知前附表。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 本采购项目的计划工期：见供应商须知前附表。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 本采购项目的质量要求：见供应商须知前附表。</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1.4 供应商资格要求</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1.4.1 供应商应具备承担本标段施工的资质条件、能力和信誉。</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(l）资质条件：见供应商须知前附表；</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(2）财务要求：见供应商须知前附表；</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(3）业绩要求：见供应商须知前附表；</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(4）信誉要求：见供应商须知前附表；</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(5）项目经理资格：见供应商须知前附表；</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(6）其他要求：见供应商须知前附表。</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1.4.2 供应商须知前附表规定接受联合体投标的，除应符合本章第1.4.1项和供应商须知前附表的要求外，还应遵守以下规定：</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(1）联合体各方应按竞争性磋商文件提供的格式签订联合体协议书，明确联合体牵头人和各方权利义务；</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(2）由同一专业的单位组成的联合体，按照资质等级较低的单位确定资质等级；</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1.4.3 供应商不得存在下列情形之一：</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(l）为采购人不具有独立法人资格的附属机构（单位）； </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(2）为本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(3）为本</w:t>
      </w:r>
      <w:r>
        <w:rPr>
          <w:rFonts w:ascii="宋体" w:hAnsi="宋体" w:cs="宋体" w:hint="eastAsia"/>
          <w:color w:val="000000"/>
          <w:kern w:val="0"/>
          <w:sz w:val="24"/>
        </w:rPr>
        <w:t>采购项目</w:t>
      </w:r>
      <w:r>
        <w:rPr>
          <w:rFonts w:ascii="宋体" w:hAnsi="宋体" w:cs="宋体" w:hint="eastAsia"/>
          <w:color w:val="000000"/>
          <w:sz w:val="24"/>
        </w:rPr>
        <w:t>的监理人；</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(4）为本</w:t>
      </w:r>
      <w:r>
        <w:rPr>
          <w:rFonts w:ascii="宋体" w:hAnsi="宋体" w:cs="宋体" w:hint="eastAsia"/>
          <w:color w:val="000000"/>
          <w:kern w:val="0"/>
          <w:sz w:val="24"/>
        </w:rPr>
        <w:t>采购项目</w:t>
      </w:r>
      <w:r>
        <w:rPr>
          <w:rFonts w:ascii="宋体" w:hAnsi="宋体" w:cs="宋体" w:hint="eastAsia"/>
          <w:color w:val="000000"/>
          <w:sz w:val="24"/>
        </w:rPr>
        <w:t>的代建人；</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(5）为本</w:t>
      </w:r>
      <w:r>
        <w:rPr>
          <w:rFonts w:ascii="宋体" w:hAnsi="宋体" w:cs="宋体" w:hint="eastAsia"/>
          <w:color w:val="000000"/>
          <w:kern w:val="0"/>
          <w:sz w:val="24"/>
        </w:rPr>
        <w:t>采购项目</w:t>
      </w:r>
      <w:r>
        <w:rPr>
          <w:rFonts w:ascii="宋体" w:hAnsi="宋体" w:cs="宋体" w:hint="eastAsia"/>
          <w:color w:val="000000"/>
          <w:sz w:val="24"/>
        </w:rPr>
        <w:t>提供招标代理服务的；</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(6）与本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的监理人或代建人或招标代理机构同为一个法定代表人的；</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(7）与本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的监理人或代建人或招标代理机构相互控股或参股的；</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(8）与本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的监理人或代建人或招标代理机构相互任职或工作的；</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(9）被责令停业的；</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(10）被暂停或取消投标资格的；</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(11）财产被接管或冻结的；</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(12）在最近三年内有骗取中标或严重违约或重大工程质量问题的。</w:t>
      </w:r>
    </w:p>
    <w:p w:rsidR="003C12F8" w:rsidRDefault="003C1677">
      <w:pPr>
        <w:spacing w:line="360" w:lineRule="auto"/>
        <w:rPr>
          <w:rFonts w:ascii="宋体" w:hAnsi="宋体" w:cs="宋体"/>
          <w:color w:val="000000"/>
          <w:sz w:val="24"/>
        </w:rPr>
      </w:pPr>
      <w:r>
        <w:rPr>
          <w:rFonts w:ascii="宋体" w:hAnsi="宋体" w:cs="宋体" w:hint="eastAsia"/>
          <w:color w:val="000000"/>
          <w:sz w:val="24"/>
        </w:rPr>
        <w:t>1.4.4 单位负责人为同一人或者存在控股、管理关系的不同单位，或者供应商的代理人为同一单位，不得参加同一标段投标或者未划分标段的同一采购项目投标；</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1.5 费用承担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供应商准备和参加投标活动发生的费用自理。</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1.6 保密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参与招标投标活动的各方应对竞争性磋商文件和竞争性磋商响应文件中的商业和技术等秘密保密，违者应对由此造成的后果承担法律责任。</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1.7 语言文字</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招标竞争性磋商响应文件使用的语言文字为中文。专用术语使用外文的，应附有中文注释。</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1.8 计量单位</w:t>
      </w:r>
    </w:p>
    <w:p w:rsidR="003C12F8" w:rsidRDefault="003C167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1.9 踏勘现场</w:t>
      </w:r>
    </w:p>
    <w:p w:rsidR="003C12F8" w:rsidRDefault="003C167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1.9.1 供应商须知前附表规定组织踏勘现场的，采购人按供应商须知前附表规定的时间、地点组织供应商踏勘项目现场。</w:t>
      </w:r>
    </w:p>
    <w:p w:rsidR="003C12F8" w:rsidRDefault="003C167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1.9.2 供应商踏勘现场发生的费用自理。</w:t>
      </w:r>
    </w:p>
    <w:p w:rsidR="003C12F8" w:rsidRDefault="003C167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1.9.3 除采购人的原因外，供应商自行负责在踏勘现场中所发生的人员伤亡和财产损失。</w:t>
      </w:r>
    </w:p>
    <w:p w:rsidR="003C12F8" w:rsidRDefault="003C167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1.9.4 采购人在踏勘现场中介绍的工程场地和相关的周边环境情况，供供应商在编制竞争性磋商响应文件时参考，采购人不对供应商据此作出的判断和决策负责。</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1.10 投标预备会</w:t>
      </w:r>
    </w:p>
    <w:p w:rsidR="003C12F8" w:rsidRDefault="003C167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1.10.1 供应商须知前附表规定召开投标预备会的，采购人按供应商须知前附表规定的时间和地点召开投标预备会，澄清供应商提出的问题。</w:t>
      </w:r>
    </w:p>
    <w:p w:rsidR="003C12F8" w:rsidRDefault="003C167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1.10.2 供应商应在供应商须知前附表规定的时间前，以书面形式将提出的问题送达采购人，以便采购人在会议期间澄清。</w:t>
      </w:r>
    </w:p>
    <w:p w:rsidR="003C12F8" w:rsidRDefault="003C167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1.10.3 投标预备会后，采购人在供应商须知前附表规定的时间内，将对供应商所提问题的澄清，以书面方式通知所有购买竞争性磋商文件的供应商。该澄清内容为竞争性磋商文件的组成部分。</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1.11 分包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供应商拟在中标后将中标项目的部分非主体、非关键性工作进行分包的，应符合供应商须知前附表规定的分包内容、分包金额和接受分包的第三人资质要求等限</w:t>
      </w:r>
      <w:r>
        <w:rPr>
          <w:rFonts w:ascii="宋体" w:hAnsi="宋体" w:cs="宋体" w:hint="eastAsia"/>
          <w:color w:val="000000"/>
          <w:kern w:val="0"/>
          <w:sz w:val="24"/>
        </w:rPr>
        <w:lastRenderedPageBreak/>
        <w:t>制性条件。</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1.12 偏离</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供应商须知前附表允许竞争性磋商响应文件偏离竞争性磋商文件某些要求的，偏离应当符合竞争性磋商文件规定的偏离范围和幅度。</w:t>
      </w:r>
    </w:p>
    <w:p w:rsidR="003C12F8" w:rsidRDefault="003C1677">
      <w:pPr>
        <w:pStyle w:val="2"/>
        <w:spacing w:before="0" w:after="0" w:line="360" w:lineRule="auto"/>
        <w:rPr>
          <w:rFonts w:ascii="宋体" w:eastAsia="宋体" w:hAnsi="宋体" w:cs="宋体"/>
          <w:color w:val="000000"/>
          <w:kern w:val="0"/>
          <w:sz w:val="28"/>
          <w:szCs w:val="28"/>
        </w:rPr>
      </w:pPr>
      <w:bookmarkStart w:id="10" w:name="_Toc11747"/>
      <w:bookmarkStart w:id="11" w:name="_Toc88576299"/>
      <w:r>
        <w:rPr>
          <w:rFonts w:ascii="宋体" w:eastAsia="宋体" w:hAnsi="宋体" w:cs="宋体" w:hint="eastAsia"/>
          <w:color w:val="000000"/>
          <w:kern w:val="0"/>
          <w:sz w:val="28"/>
          <w:szCs w:val="28"/>
        </w:rPr>
        <w:t xml:space="preserve">2. </w:t>
      </w:r>
      <w:bookmarkEnd w:id="10"/>
      <w:r>
        <w:rPr>
          <w:rFonts w:ascii="宋体" w:eastAsia="宋体" w:hAnsi="宋体" w:cs="宋体" w:hint="eastAsia"/>
          <w:color w:val="000000"/>
          <w:kern w:val="0"/>
          <w:sz w:val="28"/>
          <w:szCs w:val="28"/>
        </w:rPr>
        <w:t>竞争性磋商文件</w:t>
      </w:r>
      <w:bookmarkEnd w:id="11"/>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2.1 竞争性磋商文件的组成</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（1）招标公告∕投标邀请书；</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（2）供应商须知；</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（3）评标办法；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（4）合同条款及格式；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（5）工程量清单、最高投标限价；</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（6）图纸；</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（7）技术标准和要求；</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（8）竞争性磋商响应文件格式；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（9）供应商须知前附表规定的其他材料。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根据本章第1.10 款、第2.2 款和第2.3 款对竞争性磋商文件所作的澄清、修改，构成竞争性磋商文件的组成部分。</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2.2 竞争性磋商文件的澄清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2.2.1 供应商应仔细阅读和检查竞争性磋商文件的全部内容。如发现缺页或附件不全，应及时向采购人提出，以便补齐。如有疑问，应在供应商须知前附表规定的时间前以书面形式（包括信函、电报、传真等可以有形地表现所载内容的形式，下同），要求采购人对竞争性磋商文件予以澄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竞争性磋商文件的澄清将以书面形式发给所有购买竞争性磋商文件的供应商，但不指明澄清问题的来源。如果澄清发出的时间距供应商须知前附表规定的投标截止时间不足15天，并且澄清内容影响竞争性磋商响应文件编制的，将相应延长投标截止时间。</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2.2.3 供应商在收到澄清后，应在供应商须知前附表规定的时间内以书面形式通知采购人，确认已收到该澄清。</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2.3 竞争性磋商文件的修改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采购人可以书面形式修改竞争性磋商文件，并通知所有已购买竞争性磋商文件的供应商。但如果修改竞争性磋商文件的时间距投标截止时间不足15天，并且修改内容影响竞争性磋商响应文件编制的，将相应延长投标截止时间。</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2.3.2 供应商收到修改内容后，应在供应商须知前附表规定的时间内以书面形式通知采购人，确认已收到该修改。</w:t>
      </w:r>
    </w:p>
    <w:p w:rsidR="003C12F8" w:rsidRDefault="003C1677">
      <w:pPr>
        <w:pStyle w:val="2"/>
        <w:spacing w:before="0" w:after="0" w:line="360" w:lineRule="auto"/>
        <w:rPr>
          <w:rFonts w:ascii="宋体" w:eastAsia="宋体" w:hAnsi="宋体" w:cs="宋体"/>
          <w:color w:val="000000"/>
          <w:kern w:val="0"/>
          <w:sz w:val="28"/>
          <w:szCs w:val="28"/>
        </w:rPr>
      </w:pPr>
      <w:bookmarkStart w:id="12" w:name="_Toc28835"/>
      <w:bookmarkStart w:id="13" w:name="_Toc88576300"/>
      <w:r>
        <w:rPr>
          <w:rFonts w:ascii="宋体" w:eastAsia="宋体" w:hAnsi="宋体" w:cs="宋体" w:hint="eastAsia"/>
          <w:color w:val="000000"/>
          <w:kern w:val="0"/>
          <w:sz w:val="28"/>
          <w:szCs w:val="28"/>
        </w:rPr>
        <w:t xml:space="preserve">3. </w:t>
      </w:r>
      <w:bookmarkEnd w:id="12"/>
      <w:r>
        <w:rPr>
          <w:rFonts w:ascii="宋体" w:eastAsia="宋体" w:hAnsi="宋体" w:cs="宋体" w:hint="eastAsia"/>
          <w:color w:val="000000"/>
          <w:kern w:val="0"/>
          <w:sz w:val="28"/>
          <w:szCs w:val="28"/>
        </w:rPr>
        <w:t>竞争性磋商响应文件</w:t>
      </w:r>
      <w:bookmarkEnd w:id="13"/>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3.1 竞争性磋商响应文件的组成</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竞争性磋商响应文件应包括下列内容：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（1）投标函及投标函附录；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（2）法定代表人身份证明或附有法定代表人身份证明的授权委托书；</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（3）联合体协议书；</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（4）已标价工程量清单；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（5）施工组织设计；</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（6）项目管理机构；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（7）拟分包项目情况表；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（8）资格审查资料；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（9）供应商须知前附表规定的其他材料。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3.1.2 供应商须知前附表规定不接受联合体投标的，或供应商没有组成联合体的，竞争性磋商响应文件不包括本章第3.1.1（3）目所指的联合体协议书。</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投标报价</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供应商应按第五章“工程量清单”的要求填写相应表格。</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3.2.2 供应商在投标截止时间前修改投标函中的投标报价总额，应同时修改“已标价工程量清单”中的相应报价，投标报价总额为各分项金额之和。此修改须符合本章第4.3款的有关要求。</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采购人设有最高投标限价的，供应商的投标报价不得超过最高投标限价，最高投标限价或其计算方法在供应商须知前附表中载明。</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磋商有效期</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3.3.1 除供应商须知前附表另有规定外，磋商有效期为60天。</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lastRenderedPageBreak/>
        <w:t>3.3.2在磋商有效期内，供应商撤销或修改其竞争性磋商响应文件的，应承担竞争性磋商文件和法律规定的责任。</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3.3.3出现特殊情况需要延长磋商有效期的，采购人以书面形式通知所有供应商延长磋商有效期。供应商同意延长的，不得要求或被允许修改或撤销其竞争性磋商响应文件；供应商拒绝延长的，其投标失效。</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磋商保证金</w:t>
      </w:r>
    </w:p>
    <w:p w:rsidR="003C12F8" w:rsidRDefault="003C1677">
      <w:pPr>
        <w:pStyle w:val="3"/>
        <w:spacing w:before="0" w:after="0" w:line="360" w:lineRule="auto"/>
        <w:ind w:firstLineChars="196" w:firstLine="470"/>
        <w:rPr>
          <w:rFonts w:ascii="宋体" w:hAnsi="宋体" w:cs="宋体"/>
          <w:b w:val="0"/>
          <w:bCs w:val="0"/>
          <w:color w:val="000000"/>
          <w:kern w:val="0"/>
          <w:sz w:val="24"/>
          <w:szCs w:val="24"/>
        </w:rPr>
      </w:pPr>
      <w:r>
        <w:rPr>
          <w:rFonts w:ascii="宋体" w:hAnsi="宋体" w:cs="宋体" w:hint="eastAsia"/>
          <w:b w:val="0"/>
          <w:bCs w:val="0"/>
          <w:color w:val="000000"/>
          <w:kern w:val="0"/>
          <w:sz w:val="24"/>
          <w:szCs w:val="24"/>
        </w:rPr>
        <w:t>根据西宁市财政局文件（宁财采字［2021］326号）《关于优化政府采购领域营商环境工作方案》中有关全面取消政府采购投标保证金的规定，本项目不收取磋商保证金。</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3.5 资格审查资料</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3.5.1 “供应商基本情况表”应附供应商营业执照副本、资质证书副本和安全生产许可证等材料的复印件。</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3.5.2 “近年财务状况表”应附经会计师事务所或审计机构审计的完整的财务审计报告的复印件，具体年份要求见供应商须知前附表。</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3.5.3 “近年完成的类似项目情况表”应附中标通知书或合同协议书、工程竣工验收资料的复印件，具体年份要求见供应商须知前附表。每张表格只填写一个项目，并标明序号。</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3.5.4 “正在施工和新承接的项目情况表”应附中标通知书和（或）合同协议书复印件。每张表格只填写一个项目，并标明序号。</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3.5.5供应商须知前附表规定接受联合体投标的，本章第3.5.1 项至第3.5.4 项规定的表格和资料应包括联合体各方相关情况。</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3.6 备选投标方案</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供应商须知前附表另有规定外，供应商不得递交备选投标方案。允许供应商递交备选投标方案的，只有中标人所递交的备选投标方案方可予以考虑。磋商小组认为中标人的备选投标方案优于其按照竞争性磋商文件要求编制的投标方案的，采购人可以接受该备选投标方案。</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3.7 竞争性磋商响应文件的编制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3.7.1 竞争性磋商响应文件应按第八章“竞争性磋商响应文件格式”进行编写，如有必要，可以增加附页，作为竞争性磋商响应文件的组成部分。其中，投标函附</w:t>
      </w:r>
      <w:r>
        <w:rPr>
          <w:rFonts w:ascii="宋体" w:hAnsi="宋体" w:cs="宋体" w:hint="eastAsia"/>
          <w:color w:val="000000"/>
          <w:kern w:val="0"/>
          <w:sz w:val="24"/>
        </w:rPr>
        <w:lastRenderedPageBreak/>
        <w:t>录在满足竞争性磋商文件实质性要求的基础上，可以提出比竞争性磋商文件要求更有利于采购人的承诺。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3.7.2 竞争性磋商响应文件应当对竞争性磋商文件有关工期、磋商有效期、质量要求、技术标准和要求、招标范围等实质性内容作出响应。</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3.7.3 竞争性磋商响应文件应用不褪色的材料书写或打印，并由供应商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供应商的法定代表人或其授权的代理人签字确认。签字或盖章的具体要求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3.7.4 竞争性磋商响应文件正本一份, 副本份数见供应商须知前附表。正本和副本的封面上应清楚地标记“正本”或“副本”的字样。当副本和正本不一致时，以正本为准。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3.7.5 竞争性磋商响应文件的正本与副本应分别装订成册，并编制目录，具体装订要求见供应商须知前附表规定。</w:t>
      </w:r>
    </w:p>
    <w:p w:rsidR="003C12F8" w:rsidRDefault="003C1677">
      <w:pPr>
        <w:pStyle w:val="2"/>
        <w:spacing w:before="0" w:after="0" w:line="360" w:lineRule="auto"/>
        <w:rPr>
          <w:rFonts w:ascii="宋体" w:eastAsia="宋体" w:hAnsi="宋体" w:cs="宋体"/>
          <w:color w:val="000000"/>
          <w:kern w:val="0"/>
          <w:sz w:val="28"/>
          <w:szCs w:val="28"/>
        </w:rPr>
      </w:pPr>
      <w:bookmarkStart w:id="14" w:name="_Toc88576301"/>
      <w:bookmarkStart w:id="15" w:name="_Toc6892"/>
      <w:r>
        <w:rPr>
          <w:rFonts w:ascii="宋体" w:eastAsia="宋体" w:hAnsi="宋体" w:cs="宋体" w:hint="eastAsia"/>
          <w:color w:val="000000"/>
          <w:kern w:val="0"/>
          <w:sz w:val="28"/>
          <w:szCs w:val="28"/>
        </w:rPr>
        <w:t>4. 投标</w:t>
      </w:r>
      <w:bookmarkEnd w:id="14"/>
      <w:bookmarkEnd w:id="15"/>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4.1 竞争性磋商响应文件的密封和标记</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4.1.1 竞争性磋商响应文件应进行包装、加贴封条，并在封套的封口处加盖供应商单位章。</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4.1.2 竞争性磋商响应文件封套上应写明的内容见供应商须知前附表。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4.1.3 未按本章第4.1.1项或第4.1.2项要求密封和加写标记的竞争性磋商响应文件，采购人应予拒收。</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4.2 竞争性磋商响应文件的递交</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4.2.1 供应商应在本章第2.2.2项规定的投标截止时间前递交竞争性磋商响应文件。</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4.2.2 供应商递交竞争性磋商响应文件的地点：见供应商须知前附表。</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4.2.3 除供应商须知前附表另有规定外，供应商所递交的竞争性磋商响应文件不予退还。</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4.2.4 采购人收到竞争性磋商响应文件后，向供应商出具签收凭证。</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4.2.5 逾期送达的或者未送达指定地点的竞争性磋商响应文件，采购人不予接</w:t>
      </w:r>
      <w:r>
        <w:rPr>
          <w:rFonts w:ascii="宋体" w:hAnsi="宋体" w:cs="宋体" w:hint="eastAsia"/>
          <w:color w:val="000000"/>
          <w:kern w:val="0"/>
          <w:sz w:val="24"/>
        </w:rPr>
        <w:lastRenderedPageBreak/>
        <w:t>收。</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4.3 竞争性磋商响应文件的修改与撤回</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4.3.1 在本章第2.2.2项规定的投标截止时间前，供应商可以修改或撤回已递交的竞争性磋商响应文件，但应以书面形式通知采购人。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4.3.2 供应商修改或撤回已递交竞争性磋商响应文件的书面通知应按照本章第3.7.3项的要求签字或盖章。采购人收到书面通知后，向供应商出具签收凭证。</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4.3.3 修改的内容为竞争性磋商响应文件的组成部分。修改的竞争性磋商响应文件应按照本章第3条、第4条规定进行编制、密封、标记和递交，并标明“修改”字样。</w:t>
      </w:r>
    </w:p>
    <w:p w:rsidR="003C12F8" w:rsidRDefault="003C1677">
      <w:pPr>
        <w:pStyle w:val="2"/>
        <w:spacing w:before="0" w:after="0" w:line="360" w:lineRule="auto"/>
        <w:rPr>
          <w:rFonts w:ascii="宋体" w:eastAsia="宋体" w:hAnsi="宋体" w:cs="宋体"/>
          <w:color w:val="000000"/>
          <w:kern w:val="0"/>
          <w:sz w:val="28"/>
          <w:szCs w:val="28"/>
        </w:rPr>
      </w:pPr>
      <w:bookmarkStart w:id="16" w:name="_Toc31723"/>
      <w:bookmarkStart w:id="17" w:name="_Toc88576302"/>
      <w:r>
        <w:rPr>
          <w:rFonts w:ascii="宋体" w:eastAsia="宋体" w:hAnsi="宋体" w:cs="宋体" w:hint="eastAsia"/>
          <w:color w:val="000000"/>
          <w:kern w:val="0"/>
          <w:sz w:val="28"/>
          <w:szCs w:val="28"/>
        </w:rPr>
        <w:t>5. 开标</w:t>
      </w:r>
      <w:bookmarkEnd w:id="16"/>
      <w:bookmarkEnd w:id="17"/>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5.1 开标时间和地点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采购人在本章第2.2.2 项规定的投标截止时间（开标时间）和供应商须知前附表规定的地点公开开标，并邀请所有供应商的法定代表人或其委托代理人准时参加。</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5.2 开标程序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（1）宣布开标纪律；</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（2）公布在投标截止时间前递交竞争性磋商响应文件的供应商名称，并点名确认供应商是否派人到场；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（3）宣布开标人、唱标人、记录人、监标人等有关人员姓名；</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（4）按照供应商须知前附表规定检查竞争性磋商响应文件的密封情况；</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（5）按照供应商须知前附表的规定确定并宣布竞争性磋商响应文件开标顺序；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（6）按照宣布的开标顺序当众开标，公布供应商名称、标段名称、投标报价、质量目标、工期及其他内容，并记录在案；</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（7）供应商代表、采购人代表、监标人、记录人等有关人员在开标记录上签字确认；</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（8）开标结束。</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5.3 开标异议</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供应商对开标有异议的，应当在开标现场提出，采购人当场作出答复，并制作记录。</w:t>
      </w:r>
    </w:p>
    <w:p w:rsidR="003C12F8" w:rsidRDefault="003C1677">
      <w:pPr>
        <w:pStyle w:val="2"/>
        <w:spacing w:before="0" w:after="0" w:line="360" w:lineRule="auto"/>
        <w:rPr>
          <w:rFonts w:ascii="宋体" w:eastAsia="宋体" w:hAnsi="宋体" w:cs="宋体"/>
          <w:color w:val="000000"/>
          <w:kern w:val="0"/>
          <w:sz w:val="28"/>
          <w:szCs w:val="28"/>
        </w:rPr>
      </w:pPr>
      <w:bookmarkStart w:id="18" w:name="_Toc21260"/>
      <w:bookmarkStart w:id="19" w:name="_Toc88576303"/>
      <w:r>
        <w:rPr>
          <w:rFonts w:ascii="宋体" w:eastAsia="宋体" w:hAnsi="宋体" w:cs="宋体" w:hint="eastAsia"/>
          <w:color w:val="000000"/>
          <w:kern w:val="0"/>
          <w:sz w:val="28"/>
          <w:szCs w:val="28"/>
        </w:rPr>
        <w:lastRenderedPageBreak/>
        <w:t>6. 评标</w:t>
      </w:r>
      <w:bookmarkEnd w:id="18"/>
      <w:bookmarkEnd w:id="19"/>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6.1 磋商小组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6.1.1 评标由采购人依法组建的磋商小组负责。磋商小组由采购人熟悉相关业务的代表，以及有关技术、经济等方面的专家组成。磋商小组成员人数以及技术、经济等方面专家的确定方式见供应商须知前附表。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6.1.2 磋商小组成员有下列情形之一的，应当回避：</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（1）采购人或供应商的主要负责人的近亲属；</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（2）项目主管部门或者行政监督部门的人员；</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（3）与供应商有经济利益关系；</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（4）曾因在招标、评标以及其他与招标投标有关活动中从事违法行为而受过行政处罚或刑事处罚的。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（5）与供应商有其他利害关系。</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6.2 评标原则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6.3 评标</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3C12F8" w:rsidRDefault="003C1677">
      <w:pPr>
        <w:pStyle w:val="2"/>
        <w:spacing w:before="0" w:after="0" w:line="360" w:lineRule="auto"/>
        <w:rPr>
          <w:rFonts w:ascii="宋体" w:eastAsia="宋体" w:hAnsi="宋体" w:cs="宋体"/>
          <w:color w:val="000000"/>
          <w:kern w:val="0"/>
          <w:sz w:val="28"/>
          <w:szCs w:val="28"/>
        </w:rPr>
      </w:pPr>
      <w:bookmarkStart w:id="20" w:name="_Toc21049"/>
      <w:bookmarkStart w:id="21" w:name="_Toc88576304"/>
      <w:r>
        <w:rPr>
          <w:rFonts w:ascii="宋体" w:eastAsia="宋体" w:hAnsi="宋体" w:cs="宋体" w:hint="eastAsia"/>
          <w:color w:val="000000"/>
          <w:kern w:val="0"/>
          <w:sz w:val="28"/>
          <w:szCs w:val="28"/>
        </w:rPr>
        <w:t>7. 合同授予</w:t>
      </w:r>
      <w:bookmarkEnd w:id="20"/>
      <w:bookmarkEnd w:id="21"/>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7.1 定标方式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除供应商须知前附表规定磋商小组直接确定中标人外，采购人依据磋商小组推荐的中标候选人确定中标人，磋商小组推荐中标候选人的人数见供应商须知前附表。</w:t>
      </w:r>
    </w:p>
    <w:p w:rsidR="003C12F8" w:rsidRDefault="003C1677">
      <w:pPr>
        <w:pStyle w:val="3"/>
        <w:spacing w:before="0" w:after="0" w:line="360" w:lineRule="auto"/>
        <w:rPr>
          <w:rFonts w:ascii="宋体" w:hAnsi="宋体" w:cs="宋体"/>
          <w:color w:val="000000"/>
          <w:kern w:val="0"/>
          <w:sz w:val="24"/>
          <w:szCs w:val="24"/>
        </w:rPr>
      </w:pPr>
      <w:bookmarkStart w:id="22" w:name="_Toc296602457"/>
      <w:r>
        <w:rPr>
          <w:rFonts w:ascii="宋体" w:hAnsi="宋体" w:cs="宋体" w:hint="eastAsia"/>
          <w:color w:val="000000"/>
          <w:kern w:val="0"/>
          <w:sz w:val="24"/>
          <w:szCs w:val="24"/>
        </w:rPr>
        <w:t>7.2 中标候选人公示</w:t>
      </w:r>
      <w:bookmarkEnd w:id="22"/>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采购人在供应商须知前附表规定的媒介公示中标候选人。</w:t>
      </w:r>
    </w:p>
    <w:p w:rsidR="003C12F8" w:rsidRDefault="003C1677">
      <w:pPr>
        <w:pStyle w:val="3"/>
        <w:spacing w:before="0" w:after="0" w:line="360" w:lineRule="auto"/>
        <w:rPr>
          <w:rFonts w:ascii="宋体" w:hAnsi="宋体" w:cs="宋体"/>
          <w:color w:val="000000"/>
          <w:kern w:val="0"/>
          <w:sz w:val="24"/>
          <w:szCs w:val="24"/>
        </w:rPr>
      </w:pPr>
      <w:bookmarkStart w:id="23" w:name="_Toc152045568"/>
      <w:bookmarkStart w:id="24" w:name="_Toc179632586"/>
      <w:bookmarkStart w:id="25" w:name="_Toc246996212"/>
      <w:bookmarkStart w:id="26" w:name="_Toc247085726"/>
      <w:bookmarkStart w:id="27" w:name="_Toc246996955"/>
      <w:bookmarkStart w:id="28" w:name="_Toc152042344"/>
      <w:bookmarkStart w:id="29" w:name="_Toc144974536"/>
      <w:bookmarkStart w:id="30" w:name="_Toc296602458"/>
      <w:r>
        <w:rPr>
          <w:rFonts w:ascii="宋体" w:hAnsi="宋体" w:cs="宋体" w:hint="eastAsia"/>
          <w:color w:val="000000"/>
          <w:kern w:val="0"/>
          <w:sz w:val="24"/>
          <w:szCs w:val="24"/>
        </w:rPr>
        <w:t>7.3 中标通知</w:t>
      </w:r>
      <w:bookmarkEnd w:id="23"/>
      <w:bookmarkEnd w:id="24"/>
      <w:bookmarkEnd w:id="25"/>
      <w:bookmarkEnd w:id="26"/>
      <w:bookmarkEnd w:id="27"/>
      <w:bookmarkEnd w:id="28"/>
      <w:bookmarkEnd w:id="29"/>
      <w:bookmarkEnd w:id="30"/>
    </w:p>
    <w:p w:rsidR="003C12F8" w:rsidRDefault="003C1677">
      <w:pPr>
        <w:spacing w:line="360" w:lineRule="auto"/>
        <w:ind w:firstLineChars="200" w:firstLine="480"/>
        <w:rPr>
          <w:rFonts w:ascii="宋体" w:hAnsi="宋体" w:cs="宋体"/>
          <w:color w:val="000000"/>
        </w:rPr>
      </w:pPr>
      <w:r>
        <w:rPr>
          <w:rFonts w:ascii="宋体" w:hAnsi="宋体" w:cs="宋体" w:hint="eastAsia"/>
          <w:color w:val="000000"/>
          <w:kern w:val="0"/>
          <w:sz w:val="24"/>
        </w:rPr>
        <w:t>在本章第3.3款规定的磋商有效期内，采购人以书面形式向中标人发出中标通知书，同时将中标结果通知未中标的供应商。</w:t>
      </w:r>
    </w:p>
    <w:p w:rsidR="003C12F8" w:rsidRDefault="003C1677">
      <w:pPr>
        <w:pStyle w:val="3"/>
        <w:spacing w:before="0" w:after="0" w:line="360" w:lineRule="auto"/>
        <w:rPr>
          <w:rFonts w:ascii="宋体" w:hAnsi="宋体" w:cs="宋体"/>
          <w:color w:val="000000"/>
          <w:kern w:val="0"/>
          <w:sz w:val="24"/>
          <w:szCs w:val="24"/>
        </w:rPr>
      </w:pPr>
      <w:bookmarkStart w:id="31" w:name="_Toc144974537"/>
      <w:bookmarkStart w:id="32" w:name="_Toc246996213"/>
      <w:bookmarkStart w:id="33" w:name="_Toc152042345"/>
      <w:bookmarkStart w:id="34" w:name="_Toc247085727"/>
      <w:bookmarkStart w:id="35" w:name="_Toc152045569"/>
      <w:bookmarkStart w:id="36" w:name="_Toc179632587"/>
      <w:bookmarkStart w:id="37" w:name="_Toc296602459"/>
      <w:bookmarkStart w:id="38" w:name="_Toc246996956"/>
      <w:r>
        <w:rPr>
          <w:rFonts w:ascii="宋体" w:hAnsi="宋体" w:cs="宋体" w:hint="eastAsia"/>
          <w:color w:val="000000"/>
          <w:kern w:val="0"/>
          <w:sz w:val="24"/>
          <w:szCs w:val="24"/>
        </w:rPr>
        <w:t>7.4 履约担保</w:t>
      </w:r>
      <w:bookmarkEnd w:id="31"/>
      <w:bookmarkEnd w:id="32"/>
      <w:bookmarkEnd w:id="33"/>
      <w:bookmarkEnd w:id="34"/>
      <w:bookmarkEnd w:id="35"/>
      <w:bookmarkEnd w:id="36"/>
      <w:bookmarkEnd w:id="37"/>
      <w:bookmarkEnd w:id="38"/>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7.4.1在签订合同前，中标人应按供应商须知前附表规定的担保形式和竞争性磋</w:t>
      </w:r>
      <w:r>
        <w:rPr>
          <w:rFonts w:ascii="宋体" w:hAnsi="宋体" w:cs="宋体" w:hint="eastAsia"/>
          <w:color w:val="000000"/>
          <w:kern w:val="0"/>
          <w:sz w:val="24"/>
        </w:rPr>
        <w:lastRenderedPageBreak/>
        <w:t>商文件第四章“合同条款及格式”规定的或者事先经过采购人书面认可的履约担保格式向采购人提交履约担保。除供应商须知前附表另有规定外，履约担保金额为中标合同金额的10%。</w:t>
      </w:r>
    </w:p>
    <w:p w:rsidR="003C12F8" w:rsidRDefault="003C1677">
      <w:pPr>
        <w:spacing w:line="360" w:lineRule="auto"/>
        <w:ind w:firstLineChars="200" w:firstLine="480"/>
        <w:rPr>
          <w:rFonts w:ascii="宋体" w:hAnsi="宋体" w:cs="宋体"/>
          <w:color w:val="000000"/>
        </w:rPr>
      </w:pPr>
      <w:r>
        <w:rPr>
          <w:rFonts w:ascii="宋体" w:hAnsi="宋体" w:cs="宋体" w:hint="eastAsia"/>
          <w:color w:val="000000"/>
          <w:kern w:val="0"/>
          <w:sz w:val="24"/>
        </w:rPr>
        <w:t>7.4.2 中标人不能按本章第7.4.1项要求提交履约担保的，视为放弃中标，给采购人造成的损失，中标人应当予以赔偿。</w:t>
      </w:r>
    </w:p>
    <w:p w:rsidR="003C12F8" w:rsidRDefault="003C1677">
      <w:pPr>
        <w:pStyle w:val="3"/>
        <w:spacing w:before="0" w:after="0" w:line="360" w:lineRule="auto"/>
        <w:rPr>
          <w:rFonts w:ascii="宋体" w:hAnsi="宋体" w:cs="宋体"/>
          <w:color w:val="000000"/>
          <w:kern w:val="0"/>
          <w:sz w:val="24"/>
          <w:szCs w:val="24"/>
        </w:rPr>
      </w:pPr>
      <w:bookmarkStart w:id="39" w:name="_Toc247085728"/>
      <w:bookmarkStart w:id="40" w:name="_Toc246996957"/>
      <w:bookmarkStart w:id="41" w:name="_Toc152045570"/>
      <w:bookmarkStart w:id="42" w:name="_Toc179632588"/>
      <w:bookmarkStart w:id="43" w:name="_Toc144974538"/>
      <w:bookmarkStart w:id="44" w:name="_Toc246996214"/>
      <w:bookmarkStart w:id="45" w:name="_Toc152042346"/>
      <w:bookmarkStart w:id="46" w:name="_Toc296602460"/>
      <w:r>
        <w:rPr>
          <w:rFonts w:ascii="宋体" w:hAnsi="宋体" w:cs="宋体" w:hint="eastAsia"/>
          <w:color w:val="000000"/>
          <w:kern w:val="0"/>
          <w:sz w:val="24"/>
          <w:szCs w:val="24"/>
        </w:rPr>
        <w:t>7.5 签订合同</w:t>
      </w:r>
      <w:bookmarkEnd w:id="39"/>
      <w:bookmarkEnd w:id="40"/>
      <w:bookmarkEnd w:id="41"/>
      <w:bookmarkEnd w:id="42"/>
      <w:bookmarkEnd w:id="43"/>
      <w:bookmarkEnd w:id="44"/>
      <w:bookmarkEnd w:id="45"/>
      <w:bookmarkEnd w:id="46"/>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采购人和中标人应当自中标通知书发出之日起30天内，根据竞争性磋商文件和中标人的竞争性磋商响应文件订立书面合同。中标人无正当理由拒签合同的，采购人取消其中标资格；给采购人造成的损失的，中标人应当予以赔偿。</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7.5.2 发出中标通知书后，采购人无正当理由拒签合同，给中标人造成损失的，应当赔偿损失。</w:t>
      </w:r>
    </w:p>
    <w:p w:rsidR="003C12F8" w:rsidRDefault="003C1677">
      <w:pPr>
        <w:pStyle w:val="2"/>
        <w:spacing w:before="0" w:after="0" w:line="360" w:lineRule="auto"/>
        <w:rPr>
          <w:rFonts w:ascii="宋体" w:eastAsia="宋体" w:hAnsi="宋体" w:cs="宋体"/>
          <w:color w:val="000000"/>
          <w:kern w:val="0"/>
          <w:sz w:val="28"/>
          <w:szCs w:val="28"/>
        </w:rPr>
      </w:pPr>
      <w:bookmarkStart w:id="47" w:name="_Toc11825"/>
      <w:bookmarkStart w:id="48" w:name="_Toc88576305"/>
      <w:r>
        <w:rPr>
          <w:rFonts w:ascii="宋体" w:eastAsia="宋体" w:hAnsi="宋体" w:cs="宋体" w:hint="eastAsia"/>
          <w:color w:val="000000"/>
          <w:kern w:val="0"/>
          <w:sz w:val="28"/>
          <w:szCs w:val="28"/>
        </w:rPr>
        <w:t>8. 重新招标和不再招标</w:t>
      </w:r>
      <w:bookmarkEnd w:id="47"/>
      <w:bookmarkEnd w:id="48"/>
    </w:p>
    <w:p w:rsidR="003C12F8" w:rsidRDefault="003C1677">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8.1 重新招标</w:t>
      </w:r>
    </w:p>
    <w:p w:rsidR="003C12F8" w:rsidRDefault="003C1677">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有下列情形之一的，采购人将重新招标：</w:t>
      </w:r>
      <w:r>
        <w:rPr>
          <w:rFonts w:ascii="宋体" w:hAnsi="宋体" w:cs="宋体" w:hint="eastAsia"/>
          <w:color w:val="000000"/>
          <w:sz w:val="24"/>
        </w:rPr>
        <w:cr/>
      </w:r>
      <w:r>
        <w:rPr>
          <w:rFonts w:ascii="宋体" w:hAnsi="宋体" w:cs="宋体" w:hint="eastAsia"/>
          <w:b/>
          <w:bCs/>
          <w:color w:val="000000"/>
          <w:sz w:val="24"/>
        </w:rPr>
        <w:t>（1）投标截止时间止，供应商少于3 个的；</w:t>
      </w:r>
      <w:r>
        <w:rPr>
          <w:rFonts w:ascii="宋体" w:hAnsi="宋体" w:cs="宋体" w:hint="eastAsia"/>
          <w:b/>
          <w:bCs/>
          <w:color w:val="000000"/>
          <w:sz w:val="24"/>
        </w:rPr>
        <w:cr/>
        <w:t>（2）经磋商小组评审后资格审查通过少于3家的。</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8.2 不再招标</w:t>
      </w:r>
    </w:p>
    <w:p w:rsidR="003C12F8" w:rsidRDefault="003C1677">
      <w:pPr>
        <w:pStyle w:val="XW"/>
        <w:spacing w:line="360" w:lineRule="auto"/>
        <w:ind w:firstLine="480"/>
        <w:rPr>
          <w:rFonts w:ascii="宋体" w:hAnsi="宋体" w:cs="宋体"/>
          <w:color w:val="000000"/>
          <w:sz w:val="24"/>
        </w:rPr>
      </w:pPr>
      <w:r>
        <w:rPr>
          <w:rFonts w:ascii="宋体" w:hAnsi="宋体" w:cs="宋体" w:hint="eastAsia"/>
          <w:color w:val="000000"/>
          <w:sz w:val="24"/>
        </w:rPr>
        <w:t>重新招标后供应商仍少于3 个或者所有投标被否决的，属于必须审批或核准的工程建设项目，经原审批或核准部门批准后不再进行招标。</w:t>
      </w:r>
    </w:p>
    <w:p w:rsidR="003C12F8" w:rsidRDefault="003C1677">
      <w:pPr>
        <w:pStyle w:val="2"/>
        <w:spacing w:before="0" w:after="0" w:line="360" w:lineRule="auto"/>
        <w:rPr>
          <w:rFonts w:ascii="宋体" w:eastAsia="宋体" w:hAnsi="宋体" w:cs="宋体"/>
          <w:color w:val="000000"/>
          <w:kern w:val="0"/>
          <w:sz w:val="28"/>
          <w:szCs w:val="28"/>
        </w:rPr>
      </w:pPr>
      <w:bookmarkStart w:id="49" w:name="_Toc6202"/>
      <w:bookmarkStart w:id="50" w:name="_Toc88576306"/>
      <w:r>
        <w:rPr>
          <w:rFonts w:ascii="宋体" w:eastAsia="宋体" w:hAnsi="宋体" w:cs="宋体" w:hint="eastAsia"/>
          <w:color w:val="000000"/>
          <w:kern w:val="0"/>
          <w:sz w:val="28"/>
          <w:szCs w:val="28"/>
        </w:rPr>
        <w:t>9. 纪律和监督</w:t>
      </w:r>
      <w:bookmarkEnd w:id="49"/>
      <w:bookmarkEnd w:id="50"/>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9.1 对采购人的纪律要求</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采购人不得泄漏招标投标活动中应当保密的情况和资料，不得与供应商串通损害国家利益、社会公共利益或者他人合法权益。</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9.2 对供应商的纪律要求</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供应商不得相互串通投标或者与采购人串通投标，不得向采购人或者磋商小组成员行贿谋取中标，不得以他人名义投标或者以其他方式弄虚作假骗取中标；供应商不得以任何方式干扰、影响评标工作。</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9.3 对磋商小组成员的纪律要求</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w:t>
      </w:r>
      <w:r>
        <w:rPr>
          <w:rFonts w:ascii="宋体" w:hAnsi="宋体" w:cs="宋体" w:hint="eastAsia"/>
          <w:color w:val="000000"/>
          <w:kern w:val="0"/>
          <w:sz w:val="24"/>
        </w:rPr>
        <w:lastRenderedPageBreak/>
        <w:t>商响应文件的评审和比较、中标候选人的推荐情况以及评标有关的其他情况。在评标活动中，磋商小组成员不得擅离职守，影响评标程序正常进行，不得使用第三章“评标办法”没有规定的评审因素和标准进行评标。</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9.4 对与评标活动有关的工作人员的纪律要求</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9.5 投诉</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供应商和其他利害关系人认为本次招标活动违反法律、法规和规章规定的，有权向有关行政监督部门投诉。但对资格预审文件或竞争性磋商文件、开标、评标结果事项投诉的，应当先向采购人提出异议。</w:t>
      </w:r>
    </w:p>
    <w:p w:rsidR="003C12F8" w:rsidRDefault="003C1677">
      <w:pPr>
        <w:pStyle w:val="2"/>
        <w:spacing w:before="0" w:after="0" w:line="360" w:lineRule="auto"/>
        <w:rPr>
          <w:rFonts w:ascii="宋体" w:eastAsia="宋体" w:hAnsi="宋体" w:cs="宋体"/>
          <w:color w:val="000000"/>
          <w:kern w:val="0"/>
          <w:sz w:val="28"/>
          <w:szCs w:val="28"/>
        </w:rPr>
      </w:pPr>
      <w:bookmarkStart w:id="51" w:name="_Toc256"/>
      <w:bookmarkStart w:id="52" w:name="_Toc88576307"/>
      <w:r>
        <w:rPr>
          <w:rFonts w:ascii="宋体" w:eastAsia="宋体" w:hAnsi="宋体" w:cs="宋体" w:hint="eastAsia"/>
          <w:color w:val="000000"/>
          <w:kern w:val="0"/>
          <w:sz w:val="28"/>
          <w:szCs w:val="28"/>
        </w:rPr>
        <w:t>10. 需要补充的其他内容</w:t>
      </w:r>
      <w:bookmarkEnd w:id="51"/>
      <w:bookmarkEnd w:id="52"/>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需要补充的其他内容：见供应商须知前附表</w:t>
      </w:r>
    </w:p>
    <w:p w:rsidR="003C12F8" w:rsidRDefault="003C1677">
      <w:pPr>
        <w:widowControl/>
        <w:jc w:val="left"/>
        <w:rPr>
          <w:rFonts w:ascii="宋体" w:hAnsi="宋体" w:cs="宋体"/>
          <w:color w:val="000000"/>
          <w:kern w:val="0"/>
          <w:sz w:val="24"/>
        </w:rPr>
      </w:pPr>
      <w:r>
        <w:rPr>
          <w:rFonts w:ascii="宋体" w:hAnsi="宋体" w:cs="宋体"/>
          <w:color w:val="000000"/>
          <w:kern w:val="0"/>
          <w:sz w:val="24"/>
        </w:rPr>
        <w:br w:type="page"/>
      </w:r>
    </w:p>
    <w:p w:rsidR="003C12F8" w:rsidRDefault="003C1677">
      <w:pPr>
        <w:pStyle w:val="1"/>
        <w:spacing w:line="360" w:lineRule="auto"/>
        <w:jc w:val="center"/>
        <w:rPr>
          <w:rFonts w:ascii="宋体" w:hAnsi="宋体" w:cs="宋体"/>
          <w:color w:val="000000"/>
        </w:rPr>
      </w:pPr>
      <w:bookmarkStart w:id="53" w:name="_Toc12551"/>
      <w:bookmarkStart w:id="54" w:name="_Toc88576308"/>
      <w:r>
        <w:rPr>
          <w:rFonts w:ascii="宋体" w:hAnsi="宋体" w:cs="宋体" w:hint="eastAsia"/>
          <w:color w:val="000000"/>
        </w:rPr>
        <w:lastRenderedPageBreak/>
        <w:t>第三部分 评标办法</w:t>
      </w:r>
      <w:bookmarkEnd w:id="53"/>
      <w:bookmarkEnd w:id="54"/>
    </w:p>
    <w:p w:rsidR="003C12F8" w:rsidRDefault="003C1677">
      <w:pPr>
        <w:pStyle w:val="2"/>
        <w:spacing w:before="120" w:after="120" w:line="360" w:lineRule="auto"/>
        <w:jc w:val="center"/>
        <w:rPr>
          <w:rFonts w:ascii="宋体" w:eastAsia="宋体" w:hAnsi="宋体" w:cs="宋体"/>
          <w:color w:val="000000"/>
          <w:kern w:val="0"/>
          <w:sz w:val="28"/>
          <w:szCs w:val="28"/>
        </w:rPr>
      </w:pPr>
      <w:bookmarkStart w:id="55" w:name="_Toc9187"/>
      <w:bookmarkStart w:id="56" w:name="_Toc27349"/>
      <w:bookmarkStart w:id="57" w:name="_Toc88576309"/>
      <w:bookmarkStart w:id="58" w:name="_Toc389052110"/>
      <w:bookmarkStart w:id="59" w:name="_Toc201287394"/>
      <w:r>
        <w:rPr>
          <w:rFonts w:ascii="宋体" w:eastAsia="宋体" w:hAnsi="宋体" w:cs="宋体" w:hint="eastAsia"/>
          <w:color w:val="000000"/>
          <w:kern w:val="0"/>
          <w:sz w:val="28"/>
          <w:szCs w:val="28"/>
        </w:rPr>
        <w:t>评标办法前附表</w:t>
      </w:r>
      <w:bookmarkEnd w:id="55"/>
      <w:bookmarkEnd w:id="56"/>
      <w:bookmarkEnd w:id="57"/>
    </w:p>
    <w:tbl>
      <w:tblPr>
        <w:tblW w:w="981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470"/>
      </w:tblGrid>
      <w:tr w:rsidR="003C12F8">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3C12F8">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供应商名称</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3C12F8">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联合体供应商</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3C12F8">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szCs w:val="21"/>
              </w:rPr>
            </w:pPr>
            <w:r>
              <w:rPr>
                <w:rFonts w:ascii="宋体" w:hAnsi="宋体" w:hint="eastAsia"/>
                <w:szCs w:val="21"/>
              </w:rPr>
              <w:t xml:space="preserve">营业执照 </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szCs w:val="21"/>
              </w:rPr>
            </w:pPr>
            <w:r>
              <w:rPr>
                <w:rFonts w:ascii="宋体" w:hAnsi="宋体" w:hint="eastAsia"/>
                <w:szCs w:val="21"/>
              </w:rPr>
              <w:t>提供有效的营业执照复印件</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szCs w:val="21"/>
              </w:rPr>
            </w:pPr>
            <w:r>
              <w:rPr>
                <w:rFonts w:ascii="宋体" w:hAnsi="宋体" w:hint="eastAsia"/>
                <w:szCs w:val="21"/>
              </w:rPr>
              <w:t xml:space="preserve">安全生产许可证 </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szCs w:val="21"/>
              </w:rPr>
            </w:pPr>
            <w:r>
              <w:rPr>
                <w:rFonts w:ascii="宋体" w:hAnsi="宋体" w:hint="eastAsia"/>
                <w:szCs w:val="21"/>
              </w:rPr>
              <w:t xml:space="preserve">具备有效的安全生产许可证复印件 </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szCs w:val="21"/>
              </w:rPr>
            </w:pPr>
            <w:r>
              <w:rPr>
                <w:rFonts w:ascii="宋体" w:hAnsi="宋体" w:hint="eastAsia"/>
                <w:szCs w:val="21"/>
              </w:rPr>
              <w:t>资质等级</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szCs w:val="21"/>
              </w:rPr>
            </w:pPr>
            <w:r>
              <w:rPr>
                <w:rFonts w:ascii="宋体" w:hAnsi="宋体" w:hint="eastAsia"/>
                <w:szCs w:val="21"/>
              </w:rPr>
              <w:t>符合第二章“供应商须知”第1.4.1项规定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szCs w:val="21"/>
              </w:rPr>
            </w:pPr>
            <w:r>
              <w:rPr>
                <w:rFonts w:ascii="宋体" w:hAnsi="宋体" w:hint="eastAsia"/>
                <w:szCs w:val="21"/>
              </w:rPr>
              <w:t>财务状况</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szCs w:val="21"/>
              </w:rPr>
            </w:pPr>
            <w:r>
              <w:rPr>
                <w:rFonts w:ascii="宋体" w:hAnsi="宋体" w:hint="eastAsia"/>
                <w:szCs w:val="21"/>
              </w:rPr>
              <w:t>符合第二章“供应商须知”第1.4.1项规定</w:t>
            </w:r>
          </w:p>
        </w:tc>
      </w:tr>
      <w:tr w:rsidR="003C12F8">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szCs w:val="21"/>
              </w:rPr>
            </w:pPr>
            <w:r>
              <w:rPr>
                <w:rFonts w:ascii="宋体" w:hAnsi="宋体" w:hint="eastAsia"/>
                <w:szCs w:val="21"/>
              </w:rPr>
              <w:t>业绩</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szCs w:val="21"/>
              </w:rPr>
            </w:pPr>
            <w:r>
              <w:rPr>
                <w:rFonts w:ascii="宋体" w:hAnsi="宋体" w:hint="eastAsia"/>
                <w:szCs w:val="21"/>
              </w:rPr>
              <w:t>符合第二章“供应商须知”第1.4.1项规定</w:t>
            </w:r>
          </w:p>
        </w:tc>
      </w:tr>
      <w:tr w:rsidR="003C12F8">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szCs w:val="21"/>
              </w:rPr>
            </w:pPr>
            <w:r>
              <w:rPr>
                <w:rFonts w:ascii="宋体" w:hAnsi="宋体" w:hint="eastAsia"/>
                <w:szCs w:val="21"/>
              </w:rPr>
              <w:t>信誉</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szCs w:val="21"/>
              </w:rPr>
            </w:pPr>
            <w:r>
              <w:rPr>
                <w:rFonts w:ascii="宋体" w:hAnsi="宋体" w:hint="eastAsia"/>
                <w:szCs w:val="21"/>
              </w:rPr>
              <w:t>符合第二章“供应商须知”第1.4.1项规定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szCs w:val="21"/>
              </w:rPr>
            </w:pPr>
            <w:r>
              <w:rPr>
                <w:rFonts w:ascii="宋体" w:hAnsi="宋体" w:hint="eastAsia"/>
                <w:szCs w:val="21"/>
              </w:rPr>
              <w:t>项目负责人资格</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szCs w:val="21"/>
              </w:rPr>
            </w:pPr>
            <w:r>
              <w:rPr>
                <w:rFonts w:ascii="宋体" w:hAnsi="宋体" w:hint="eastAsia"/>
                <w:szCs w:val="21"/>
              </w:rPr>
              <w:t>符合第二章“供应商须知”第1.4.1项规定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szCs w:val="21"/>
              </w:rPr>
            </w:pPr>
            <w:r>
              <w:rPr>
                <w:rFonts w:ascii="宋体" w:hAnsi="宋体" w:hint="eastAsia"/>
                <w:szCs w:val="21"/>
              </w:rPr>
              <w:t>其他要求</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szCs w:val="21"/>
              </w:rPr>
            </w:pPr>
            <w:r>
              <w:rPr>
                <w:rFonts w:ascii="宋体" w:hAnsi="宋体" w:hint="eastAsia"/>
                <w:szCs w:val="21"/>
              </w:rPr>
              <w:t>符合第二章“供应商须知”第1.4.1项规定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szCs w:val="21"/>
              </w:rPr>
            </w:pPr>
            <w:r>
              <w:rPr>
                <w:rFonts w:ascii="宋体" w:hAnsi="宋体" w:hint="eastAsia"/>
                <w:szCs w:val="21"/>
              </w:rPr>
              <w:t>联合体供应商</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szCs w:val="21"/>
              </w:rPr>
            </w:pPr>
            <w:r>
              <w:rPr>
                <w:rFonts w:ascii="宋体" w:hAnsi="宋体" w:hint="eastAsia"/>
                <w:szCs w:val="21"/>
              </w:rPr>
              <w:t>符合第二章“供应商须知”第1.4.2项规定</w:t>
            </w:r>
          </w:p>
        </w:tc>
      </w:tr>
      <w:tr w:rsidR="003C12F8">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3C12F8" w:rsidRDefault="003C12F8">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spacing w:line="360" w:lineRule="auto"/>
              <w:rPr>
                <w:rFonts w:ascii="宋体" w:hAnsi="宋体" w:cs="宋体"/>
                <w:kern w:val="0"/>
                <w:szCs w:val="21"/>
              </w:rPr>
            </w:pPr>
            <w:r>
              <w:rPr>
                <w:rFonts w:ascii="宋体" w:hAnsi="宋体" w:cs="宋体" w:hint="eastAsia"/>
                <w:kern w:val="0"/>
                <w:szCs w:val="21"/>
              </w:rPr>
              <w:t>符合第二章“供应商须知”第3.2.3项规定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符合第二章“供应商须知”第1.3.1 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供应商须知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供应商须知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供应商须知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供应商须知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3C12F8">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3C12F8">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3C12F8">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3C12F8">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3C12F8" w:rsidRDefault="003C167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lastRenderedPageBreak/>
              <w:t>(总分100 分)</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lastRenderedPageBreak/>
              <w:t>施工组织设计：45分</w:t>
            </w:r>
          </w:p>
          <w:p w:rsidR="003C12F8" w:rsidRDefault="003C167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lastRenderedPageBreak/>
              <w:t>项目管理机构：10分</w:t>
            </w:r>
          </w:p>
          <w:p w:rsidR="003C12F8" w:rsidRDefault="003C167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企业信誉与业绩：15分</w:t>
            </w:r>
          </w:p>
          <w:p w:rsidR="003C12F8" w:rsidRDefault="003C167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投标报价：30分</w:t>
            </w:r>
          </w:p>
          <w:p w:rsidR="003C12F8" w:rsidRDefault="003C1677">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p>
        </w:tc>
      </w:tr>
      <w:tr w:rsidR="003C12F8">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lastRenderedPageBreak/>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ascii="宋体" w:hAnsi="宋体" w:cs="宋体" w:hint="eastAsia"/>
                <w:kern w:val="0"/>
                <w:szCs w:val="21"/>
              </w:rPr>
              <w:br/>
              <w:t>   供应商有效投标价少于5（不含本数）个时，所有有效投标价均参与算术平均值计算（下同）。</w:t>
            </w:r>
          </w:p>
        </w:tc>
      </w:tr>
      <w:tr w:rsidR="003C12F8">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484"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=100% ×</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3C12F8">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470"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3C12F8">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3C12F8" w:rsidRDefault="003C1677">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（45分）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szCs w:val="21"/>
              </w:rPr>
              <w:t xml:space="preserve">（1）施工方案与技术措施  </w:t>
            </w:r>
          </w:p>
        </w:tc>
        <w:tc>
          <w:tcPr>
            <w:tcW w:w="4470" w:type="dxa"/>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szCs w:val="21"/>
              </w:rPr>
              <w:t>总分10分。施工部署合理，施工顺序及方案切实可行、针对性强；各项管理目标明确，技术措施满足工期、质量、安全生产及文明施工要求。较好者10～5分，一般者4～1分。</w:t>
            </w:r>
          </w:p>
        </w:tc>
      </w:tr>
      <w:tr w:rsidR="003C12F8">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color w:val="000000"/>
                <w:szCs w:val="21"/>
              </w:rPr>
              <w:t>（2）质量管理体系与措施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color w:val="000000"/>
                <w:szCs w:val="21"/>
              </w:rPr>
              <w:t>总分7分。质量管理体系健全、管理人员责任明确、管理制度健全有效，各项技术措施、主要分项工程、作业指导书符合现行国家质量验收标准要求。较好者7～4分，一般者3～1分。</w:t>
            </w:r>
          </w:p>
        </w:tc>
      </w:tr>
      <w:tr w:rsidR="003C12F8">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color w:val="000000"/>
                <w:szCs w:val="21"/>
              </w:rPr>
              <w:t xml:space="preserve">（3）安全管理体系与措施  </w:t>
            </w:r>
          </w:p>
        </w:tc>
        <w:tc>
          <w:tcPr>
            <w:tcW w:w="4470" w:type="dxa"/>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color w:val="000000"/>
                <w:szCs w:val="21"/>
              </w:rPr>
              <w:t>总分7分。安全管理体系健全、管理人员岗位责任明确、各种安全教育制度健全有效、施工现场安全技术管理及防护、防范措施得力，符合国家安全生产管理规定。较好者7～4分，一般者3～1分。</w:t>
            </w:r>
          </w:p>
        </w:tc>
      </w:tr>
      <w:tr w:rsidR="003C12F8">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color w:val="000000"/>
                <w:szCs w:val="21"/>
              </w:rPr>
              <w:t>（4）工程进度计划与措</w:t>
            </w:r>
            <w:r>
              <w:rPr>
                <w:rFonts w:ascii="宋体" w:hAnsi="宋体" w:hint="eastAsia"/>
                <w:color w:val="000000"/>
                <w:szCs w:val="21"/>
              </w:rPr>
              <w:lastRenderedPageBreak/>
              <w:t>施、环境保护管理体系与措施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color w:val="000000"/>
                <w:szCs w:val="21"/>
              </w:rPr>
              <w:lastRenderedPageBreak/>
              <w:t>总分8分。施工流程能满足施工进度计划和保</w:t>
            </w:r>
            <w:r>
              <w:rPr>
                <w:rFonts w:ascii="宋体" w:hAnsi="宋体" w:hint="eastAsia"/>
                <w:color w:val="000000"/>
                <w:szCs w:val="21"/>
              </w:rPr>
              <w:lastRenderedPageBreak/>
              <w:t>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rsidR="003C12F8">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3C12F8" w:rsidRDefault="003C12F8">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color w:val="000000"/>
                <w:szCs w:val="21"/>
              </w:rPr>
              <w:t>（5）施工总平面设计和资源配备计划</w:t>
            </w:r>
          </w:p>
        </w:tc>
        <w:tc>
          <w:tcPr>
            <w:tcW w:w="4470" w:type="dxa"/>
            <w:tcBorders>
              <w:top w:val="single" w:sz="4" w:space="0" w:color="auto"/>
              <w:left w:val="single" w:sz="4" w:space="0" w:color="auto"/>
              <w:bottom w:val="single" w:sz="4" w:space="0" w:color="auto"/>
              <w:right w:val="single" w:sz="4" w:space="0" w:color="auto"/>
            </w:tcBorders>
            <w:vAlign w:val="center"/>
          </w:tcPr>
          <w:p w:rsidR="003C12F8" w:rsidRDefault="003C1677">
            <w:pPr>
              <w:spacing w:line="360" w:lineRule="auto"/>
              <w:rPr>
                <w:rFonts w:ascii="宋体" w:hAnsi="宋体" w:cs="TimesNewRomanPSMT"/>
                <w:kern w:val="0"/>
                <w:szCs w:val="21"/>
              </w:rPr>
            </w:pPr>
            <w:r>
              <w:rPr>
                <w:rFonts w:ascii="宋体" w:hAnsi="宋体" w:hint="eastAsia"/>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rsidR="003C12F8">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bCs/>
                <w:szCs w:val="21"/>
              </w:rPr>
            </w:pPr>
            <w:r>
              <w:rPr>
                <w:rFonts w:ascii="宋体" w:hAnsi="宋体" w:hint="eastAsia"/>
                <w:color w:val="000000"/>
                <w:szCs w:val="21"/>
              </w:rPr>
              <w:t>（6）危险性较大的分部分项工程安全专项施工方案</w:t>
            </w:r>
          </w:p>
        </w:tc>
        <w:tc>
          <w:tcPr>
            <w:tcW w:w="4470"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bCs/>
                <w:szCs w:val="21"/>
              </w:rPr>
            </w:pPr>
            <w:r>
              <w:rPr>
                <w:rFonts w:ascii="宋体" w:hAnsi="宋体" w:hint="eastAsia"/>
                <w:color w:val="000000"/>
                <w:szCs w:val="21"/>
              </w:rPr>
              <w:t>总分6分。专项方案内容是否完整、可行；专项方案的编制是否符合有关标准规范；安全施工的措施是否满足现场实际情况。较好者6～3分，一般2～1分。</w:t>
            </w:r>
          </w:p>
        </w:tc>
      </w:tr>
      <w:tr w:rsidR="003C12F8">
        <w:trPr>
          <w:trHeight w:val="1315"/>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3C12F8" w:rsidRDefault="003C1677">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（10分）</w:t>
            </w:r>
          </w:p>
        </w:tc>
        <w:tc>
          <w:tcPr>
            <w:tcW w:w="2456" w:type="dxa"/>
            <w:gridSpan w:val="2"/>
            <w:tcBorders>
              <w:top w:val="single" w:sz="4" w:space="0" w:color="auto"/>
              <w:left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（1）建造师的业绩</w:t>
            </w:r>
          </w:p>
        </w:tc>
        <w:tc>
          <w:tcPr>
            <w:tcW w:w="4470" w:type="dxa"/>
            <w:tcBorders>
              <w:top w:val="single" w:sz="4" w:space="0" w:color="auto"/>
              <w:left w:val="single" w:sz="4" w:space="0" w:color="auto"/>
              <w:right w:val="single" w:sz="4" w:space="0" w:color="auto"/>
            </w:tcBorders>
          </w:tcPr>
          <w:p w:rsidR="003C12F8" w:rsidRDefault="003C1677">
            <w:pPr>
              <w:widowControl/>
              <w:spacing w:line="360" w:lineRule="auto"/>
              <w:jc w:val="left"/>
              <w:rPr>
                <w:rFonts w:ascii="宋体" w:hAnsi="宋体"/>
                <w:bCs/>
                <w:szCs w:val="21"/>
              </w:rPr>
            </w:pPr>
            <w:r>
              <w:rPr>
                <w:rFonts w:ascii="宋体" w:hAnsi="宋体" w:hint="eastAsia"/>
                <w:szCs w:val="21"/>
              </w:rPr>
              <w:t>建造师近三年承建过的类似工程每承建一个得2分，以中标通知书或合同为准，最高得6分；</w:t>
            </w:r>
          </w:p>
        </w:tc>
      </w:tr>
      <w:tr w:rsidR="003C12F8">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szCs w:val="21"/>
              </w:rPr>
            </w:pPr>
            <w:r>
              <w:rPr>
                <w:rFonts w:ascii="宋体" w:hAnsi="宋体" w:hint="eastAsia"/>
                <w:szCs w:val="21"/>
              </w:rPr>
              <w:t>（2）项目班子的组成</w:t>
            </w:r>
          </w:p>
        </w:tc>
        <w:tc>
          <w:tcPr>
            <w:tcW w:w="4470"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技术负责人（中级及以上职称）1名，质监员1名，安全员1名，施工员1名（持证各岗1分，无证不得分），满分4分。</w:t>
            </w:r>
          </w:p>
        </w:tc>
      </w:tr>
      <w:tr w:rsidR="003C12F8">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3C12F8" w:rsidRDefault="003C12F8">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w:t>
            </w:r>
          </w:p>
          <w:p w:rsidR="003C12F8" w:rsidRDefault="003C1677">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（15分）</w:t>
            </w:r>
          </w:p>
        </w:tc>
        <w:tc>
          <w:tcPr>
            <w:tcW w:w="6926"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企业近三年承建过的类似工程每承建一个得3分，以中标通知书或合同协议书、工程竣工验收资料的复印件为准，最高得15分；</w:t>
            </w:r>
          </w:p>
        </w:tc>
      </w:tr>
      <w:tr w:rsidR="003C12F8">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szCs w:val="21"/>
              </w:rPr>
            </w:pPr>
            <w:r>
              <w:rPr>
                <w:rFonts w:ascii="宋体" w:hAnsi="宋体" w:hint="eastAsia"/>
                <w:szCs w:val="21"/>
              </w:rPr>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szCs w:val="21"/>
              </w:rPr>
            </w:pPr>
            <w:r>
              <w:rPr>
                <w:rFonts w:ascii="宋体" w:hAnsi="宋体" w:hint="eastAsia"/>
                <w:szCs w:val="21"/>
              </w:rPr>
              <w:t>投标报价评分标准（30分）</w:t>
            </w:r>
          </w:p>
        </w:tc>
        <w:tc>
          <w:tcPr>
            <w:tcW w:w="6926"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各有效投标报价算术平均数作为评标基准价，有效报价与评标基准价相同的得30分，每高出评标基准价1%，从30分的基础上减1分；每低于评标基准价1%，从30分的基础上减0.5分，减完为止。计算时取小数点后二位。</w:t>
            </w:r>
          </w:p>
          <w:p w:rsidR="003C12F8" w:rsidRDefault="003C1677">
            <w:pPr>
              <w:autoSpaceDE w:val="0"/>
              <w:autoSpaceDN w:val="0"/>
              <w:adjustRightInd w:val="0"/>
              <w:spacing w:line="360" w:lineRule="auto"/>
              <w:rPr>
                <w:rFonts w:ascii="宋体" w:hAnsi="宋体"/>
                <w:szCs w:val="21"/>
              </w:rPr>
            </w:pPr>
            <w:r>
              <w:rPr>
                <w:rFonts w:ascii="宋体" w:hAnsi="宋体" w:hint="eastAsia"/>
                <w:b/>
                <w:bCs/>
                <w:szCs w:val="21"/>
              </w:rPr>
              <w:lastRenderedPageBreak/>
              <w:t>注：以各供应商提供的最终报价为准计算报价得分。</w:t>
            </w:r>
          </w:p>
        </w:tc>
      </w:tr>
      <w:tr w:rsidR="003C12F8">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szCs w:val="21"/>
              </w:rPr>
            </w:pPr>
            <w:r>
              <w:rPr>
                <w:rFonts w:ascii="宋体" w:hAnsi="宋体" w:hint="eastAsia"/>
                <w:szCs w:val="21"/>
              </w:rPr>
              <w:lastRenderedPageBreak/>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rPr>
                <w:rFonts w:ascii="宋体" w:hAnsi="宋体"/>
                <w:szCs w:val="21"/>
              </w:rPr>
            </w:pPr>
            <w:r>
              <w:rPr>
                <w:rFonts w:ascii="宋体" w:hAnsi="宋体" w:hint="eastAsia"/>
                <w:szCs w:val="21"/>
              </w:rPr>
              <w:t>其他因素评</w:t>
            </w:r>
          </w:p>
          <w:p w:rsidR="003C12F8" w:rsidRDefault="003C1677">
            <w:pPr>
              <w:autoSpaceDE w:val="0"/>
              <w:autoSpaceDN w:val="0"/>
              <w:adjustRightInd w:val="0"/>
              <w:spacing w:line="360" w:lineRule="auto"/>
              <w:rPr>
                <w:rFonts w:ascii="宋体" w:hAnsi="宋体"/>
                <w:szCs w:val="21"/>
              </w:rPr>
            </w:pPr>
            <w:r>
              <w:rPr>
                <w:rFonts w:ascii="宋体" w:hAnsi="宋体" w:hint="eastAsia"/>
                <w:szCs w:val="21"/>
              </w:rPr>
              <w:t>分标准</w:t>
            </w:r>
          </w:p>
        </w:tc>
        <w:tc>
          <w:tcPr>
            <w:tcW w:w="6926"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rPr>
                <w:rFonts w:ascii="宋体" w:hAnsi="宋体"/>
                <w:szCs w:val="21"/>
              </w:rPr>
            </w:pPr>
            <w:r>
              <w:rPr>
                <w:rFonts w:ascii="宋体" w:hAnsi="宋体" w:hint="eastAsia"/>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rsidR="003C12F8" w:rsidRDefault="003C1677">
            <w:pPr>
              <w:autoSpaceDE w:val="0"/>
              <w:autoSpaceDN w:val="0"/>
              <w:adjustRightInd w:val="0"/>
              <w:spacing w:line="360" w:lineRule="auto"/>
              <w:rPr>
                <w:rFonts w:ascii="宋体" w:hAnsi="宋体"/>
                <w:szCs w:val="21"/>
              </w:rPr>
            </w:pPr>
            <w:r>
              <w:rPr>
                <w:rFonts w:ascii="宋体" w:hAnsi="宋体" w:hint="eastAsia"/>
                <w:szCs w:val="21"/>
              </w:rPr>
              <w:t>2.根据《政府采购促进中小企业发展暂行办法》，属小型、微型企业制造的货物（产品），供应商须提供该制造（生产）企业出具的《小型、微型企业声明函》（详见附件14），并由供应商加盖公章，其划型标准严格按照国家工信部、国家统计局、国家发改委、财政部出台的《中小企业划型标准规定》（工信部联企业[2011]300号）执行。供应商提供的《小型、微型企业声明函》资料必须真实，否则，按照有关规定予以处理；</w:t>
            </w:r>
          </w:p>
          <w:p w:rsidR="003C12F8" w:rsidRDefault="003C1677">
            <w:pPr>
              <w:autoSpaceDE w:val="0"/>
              <w:autoSpaceDN w:val="0"/>
              <w:adjustRightInd w:val="0"/>
              <w:spacing w:line="360" w:lineRule="auto"/>
              <w:rPr>
                <w:rFonts w:ascii="宋体" w:hAnsi="宋体"/>
                <w:szCs w:val="21"/>
              </w:rPr>
            </w:pPr>
            <w:r>
              <w:rPr>
                <w:rFonts w:ascii="宋体" w:hAnsi="宋体" w:hint="eastAsia"/>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3C12F8" w:rsidRDefault="003C1677">
      <w:pPr>
        <w:pStyle w:val="2"/>
        <w:spacing w:before="120" w:after="120" w:line="360" w:lineRule="auto"/>
        <w:rPr>
          <w:rFonts w:ascii="宋体" w:eastAsia="宋体" w:hAnsi="宋体" w:cs="TimesNewRomanPSMT"/>
          <w:color w:val="000000"/>
          <w:kern w:val="0"/>
          <w:sz w:val="28"/>
          <w:szCs w:val="28"/>
        </w:rPr>
      </w:pPr>
      <w:bookmarkStart w:id="60" w:name="_Toc365994232"/>
      <w:bookmarkStart w:id="61" w:name="_Toc415209093"/>
      <w:bookmarkStart w:id="62" w:name="_Toc373770189"/>
      <w:bookmarkStart w:id="63" w:name="_Toc10426"/>
      <w:bookmarkStart w:id="64" w:name="_Toc88576310"/>
      <w:bookmarkStart w:id="65" w:name="_Toc18672"/>
      <w:bookmarkEnd w:id="58"/>
      <w:bookmarkEnd w:id="59"/>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60"/>
      <w:bookmarkEnd w:id="61"/>
      <w:bookmarkEnd w:id="62"/>
      <w:bookmarkEnd w:id="63"/>
      <w:bookmarkEnd w:id="64"/>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本次评标采用综合评估法。评标委员会对满足招标文件实质性要求的投标文件，按照本章第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rsidR="003C12F8" w:rsidRDefault="003C1677">
      <w:pPr>
        <w:pStyle w:val="2"/>
        <w:spacing w:before="120" w:after="120" w:line="360" w:lineRule="auto"/>
        <w:rPr>
          <w:rFonts w:ascii="宋体" w:eastAsia="宋体" w:hAnsi="宋体" w:cs="TimesNewRomanPSMT"/>
          <w:color w:val="000000"/>
          <w:kern w:val="0"/>
          <w:sz w:val="28"/>
          <w:szCs w:val="28"/>
        </w:rPr>
      </w:pPr>
      <w:bookmarkStart w:id="66" w:name="_Toc415209094"/>
      <w:bookmarkStart w:id="67" w:name="_Toc373770190"/>
      <w:bookmarkStart w:id="68" w:name="_Toc365994233"/>
      <w:bookmarkStart w:id="69" w:name="_Toc32529"/>
      <w:bookmarkStart w:id="70" w:name="_Toc88576311"/>
      <w:r>
        <w:rPr>
          <w:rFonts w:ascii="宋体" w:eastAsia="宋体" w:hAnsi="宋体" w:cs="TimesNewRomanPSMT"/>
          <w:color w:val="000000"/>
          <w:kern w:val="0"/>
          <w:sz w:val="28"/>
          <w:szCs w:val="28"/>
        </w:rPr>
        <w:t xml:space="preserve">2. </w:t>
      </w:r>
      <w:r>
        <w:rPr>
          <w:rFonts w:ascii="宋体" w:eastAsia="宋体" w:hAnsi="宋体" w:cs="TimesNewRomanPSMT" w:hint="eastAsia"/>
          <w:color w:val="000000"/>
          <w:kern w:val="0"/>
          <w:sz w:val="28"/>
          <w:szCs w:val="28"/>
        </w:rPr>
        <w:t>评审标准</w:t>
      </w:r>
      <w:bookmarkEnd w:id="66"/>
      <w:bookmarkEnd w:id="67"/>
      <w:bookmarkEnd w:id="68"/>
      <w:bookmarkEnd w:id="69"/>
      <w:bookmarkEnd w:id="70"/>
    </w:p>
    <w:p w:rsidR="003C12F8" w:rsidRDefault="003C1677">
      <w:pPr>
        <w:pStyle w:val="3"/>
        <w:spacing w:before="120" w:after="120" w:line="360" w:lineRule="auto"/>
        <w:rPr>
          <w:rFonts w:ascii="宋体" w:hAnsi="宋体" w:cs="TimesNewRomanPSMT"/>
          <w:color w:val="000000"/>
          <w:kern w:val="0"/>
          <w:sz w:val="24"/>
          <w:szCs w:val="24"/>
        </w:rPr>
      </w:pPr>
      <w:bookmarkStart w:id="71" w:name="_Toc373770191"/>
      <w:bookmarkStart w:id="72" w:name="_Toc415209095"/>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71"/>
      <w:bookmarkEnd w:id="72"/>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3C12F8" w:rsidRDefault="003C1677">
      <w:pPr>
        <w:pStyle w:val="3"/>
        <w:spacing w:before="120" w:after="120" w:line="360" w:lineRule="auto"/>
        <w:rPr>
          <w:rFonts w:ascii="宋体" w:hAnsi="宋体" w:cs="TimesNewRomanPSMT"/>
          <w:color w:val="000000"/>
          <w:kern w:val="0"/>
          <w:sz w:val="24"/>
          <w:szCs w:val="24"/>
        </w:rPr>
      </w:pPr>
      <w:bookmarkStart w:id="73" w:name="_Toc373770192"/>
      <w:bookmarkStart w:id="74" w:name="_Toc415209096"/>
      <w:r>
        <w:rPr>
          <w:rFonts w:ascii="宋体" w:hAnsi="宋体" w:cs="TimesNewRomanPSMT"/>
          <w:color w:val="000000"/>
          <w:kern w:val="0"/>
          <w:sz w:val="24"/>
          <w:szCs w:val="24"/>
        </w:rPr>
        <w:t xml:space="preserve">2.2 </w:t>
      </w:r>
      <w:r>
        <w:rPr>
          <w:rFonts w:ascii="宋体" w:hAnsi="宋体" w:cs="TimesNewRomanPSMT" w:hint="eastAsia"/>
          <w:color w:val="000000"/>
          <w:kern w:val="0"/>
          <w:sz w:val="24"/>
          <w:szCs w:val="24"/>
        </w:rPr>
        <w:t>分值构成与评分标准</w:t>
      </w:r>
      <w:bookmarkEnd w:id="73"/>
      <w:bookmarkEnd w:id="74"/>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（5）其他评分因素：见评标办法前附表。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（5）其他因素评分标准：见评标办法前附表。</w:t>
      </w:r>
    </w:p>
    <w:p w:rsidR="003C12F8" w:rsidRDefault="003C1677">
      <w:pPr>
        <w:pStyle w:val="2"/>
        <w:spacing w:before="0" w:after="0" w:line="360" w:lineRule="auto"/>
        <w:rPr>
          <w:rFonts w:ascii="宋体" w:eastAsia="宋体" w:hAnsi="宋体" w:cs="宋体"/>
          <w:color w:val="000000"/>
          <w:kern w:val="0"/>
          <w:sz w:val="28"/>
          <w:szCs w:val="28"/>
        </w:rPr>
      </w:pPr>
      <w:bookmarkStart w:id="75" w:name="_Toc23081"/>
      <w:bookmarkStart w:id="76" w:name="_Toc88576312"/>
      <w:r>
        <w:rPr>
          <w:rFonts w:ascii="宋体" w:eastAsia="宋体" w:hAnsi="宋体" w:cs="宋体" w:hint="eastAsia"/>
          <w:color w:val="000000"/>
          <w:kern w:val="0"/>
          <w:sz w:val="28"/>
          <w:szCs w:val="28"/>
        </w:rPr>
        <w:t>3. 评标程序</w:t>
      </w:r>
      <w:bookmarkEnd w:id="65"/>
      <w:bookmarkEnd w:id="75"/>
      <w:bookmarkEnd w:id="76"/>
    </w:p>
    <w:p w:rsidR="003C12F8" w:rsidRDefault="003C1677">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初步评审       </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供应商有以下情形之一的，其投标无效：</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（1）磋商小组可以要求供应商提交第二章“供应商须知”第3.5.1 项至第3.5.4 项规定的有关证明和证件的原件，以便核验。磋商小组依据本章第2.1 款规定的标准对竞争性磋商响应文件进行初步评审有一项不符合评审标准的；     （2）违反第二章“供应商须知”1.4.4项规定的；</w:t>
      </w:r>
    </w:p>
    <w:p w:rsidR="003C12F8" w:rsidRDefault="003C1677">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（3）联合体投标并进行资格预审的，其组成或者其成员增减、更换的时间不符合国家有关法律规定的 ；</w:t>
      </w:r>
      <w:r>
        <w:rPr>
          <w:rFonts w:ascii="宋体" w:hAnsi="宋体" w:cs="宋体" w:hint="eastAsia"/>
          <w:color w:val="000000"/>
          <w:kern w:val="0"/>
          <w:sz w:val="24"/>
        </w:rPr>
        <w:br/>
        <w:t xml:space="preserve"> （4）联合体各方在同一采购项目中以自己名义单独投标或者参加其他联合体投标的 ； </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（5）供应商发生合并、分立、破产等重大变化不再具备资格预审文件、竞争性磋商文件规定的资格条件或者其投标影响招标公正性的；</w:t>
      </w:r>
      <w:r>
        <w:rPr>
          <w:rFonts w:ascii="宋体" w:hAnsi="宋体" w:cs="宋体" w:hint="eastAsia"/>
          <w:color w:val="000000"/>
          <w:kern w:val="0"/>
          <w:sz w:val="24"/>
        </w:rPr>
        <w:br/>
        <w:t xml:space="preserve">  （6）有关法律法规、规章或者竞争性磋商文件明确规定供应商投标无效的其他情</w:t>
      </w:r>
      <w:r>
        <w:rPr>
          <w:rFonts w:ascii="宋体" w:hAnsi="宋体" w:cs="宋体" w:hint="eastAsia"/>
          <w:color w:val="000000"/>
          <w:kern w:val="0"/>
          <w:sz w:val="24"/>
        </w:rPr>
        <w:lastRenderedPageBreak/>
        <w:t>形。</w:t>
      </w:r>
    </w:p>
    <w:p w:rsidR="003C12F8" w:rsidRDefault="003C1677">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3.1.2 供应商有以下情形之一的，磋商小组应当否决其投标。</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（1）竞争性磋商响应文件未经投标单位盖章和单位负责人签字或者法定代表人证明书或法定代表人授权委托书被认定为无效的；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(2）供应商资格不符合国家或者竞争性磋商文件规定的资格条件要求的；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(3）投标联合体没有提交联合投标协议书的 ；</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(4）同一供应商递交两个不同份的竞争性磋商响应文件或者投标报价，但竞争性磋商文件要求提交备选投标的除外；</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（5）投标报价低于成本价或者高于竞争性磋商文件设定的最高投标限价的；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（6）供应商有串通投标、弄虚作假、行贿等违法行为的；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（7）使用通过受让或者租借等方式获取的资格、资质证书，以他人名义投标的。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（8）供应商名称及项目负责人与资格预审时不一致的 ；</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（9）投标总价与投标函中的投标报价不一致的；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（10）磋商有效期与竞争性磋商文件规定不一致的；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（11）投标范围、内容与竞争性磋商文件规定不一致的；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（12）投标的目标工期超过竞争性磋商文件规定的工期的；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（13）投标的目标工程质量明显不符合竞争性磋商文件规定的技术规格、技术标准和要求的；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（14）未按竞争性磋商文件规定的格式填写，内容不全或关键字迹模糊、无法辨认的；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（15）供应商不按磋商小组要求澄清、说明或补正竞争性磋商响应文件的；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（16）项目经理违反规定，参加本采购项目投标的；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（17）竞争性磋商文件要求竞争性磋商响应文件提供有关证书、证明文件及资料的，竞争性磋商响应文件未提供或者提供的达不到竞争性磋商文件目的要求的；</w:t>
      </w:r>
    </w:p>
    <w:p w:rsidR="003C12F8" w:rsidRDefault="003C1677">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（18）竞争性磋商响应文件附有采购人不能接受的条件的</w:t>
      </w:r>
      <w:r>
        <w:rPr>
          <w:rFonts w:ascii="宋体" w:hAnsi="宋体" w:cs="宋体" w:hint="eastAsia"/>
          <w:b/>
          <w:color w:val="000000"/>
          <w:sz w:val="24"/>
        </w:rPr>
        <w:t>；</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（19）具有第二章“供应商须知”第1.4.3 项规定情形之一的；</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（20）竞争性磋商响应文件没有对竞争性磋商文件的实质性要求和条件作出响应的其他情形；</w:t>
      </w:r>
    </w:p>
    <w:p w:rsidR="003C12F8" w:rsidRDefault="003C1677">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（21）有关法律、法规、规章或者竞争性磋商文件明确规定，应否决供应商投标</w:t>
      </w:r>
      <w:r>
        <w:rPr>
          <w:rFonts w:ascii="宋体" w:hAnsi="宋体" w:cs="宋体" w:hint="eastAsia"/>
          <w:color w:val="000000"/>
          <w:kern w:val="0"/>
          <w:sz w:val="24"/>
        </w:rPr>
        <w:lastRenderedPageBreak/>
        <w:t>的其他情形</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详细评审</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磋商小组按本章第2.2 款规定的量化因素和分值进行打分，并计算出综合评估得分。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（1）按本章第2.2.4（1）目规定的评审因素和分值对施工组织设计计算出得分A；</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（2）按本章第2.2.4（2）目规定的评审因素和分值对项目管理机构及企业业绩与信誉计算出得分B；</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（3）按本章第2.2.4（3）目规定的评审因素和分值对投标报价计算出得分C；</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（4）按本章第2.2.4（4）目规定的评审因素和分值对其他部分计算出得分D。</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评分分值计算保留小数点后两位，小数点后第三位“四舍五入”。</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供应商得分=A+B+C+D。</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标处理。</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竞争性磋商响应文件的澄清和补正</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磋商小组对供应商提交的澄清、说明或补正有疑问的，可以要求供应商进一步澄清、说明或补正，直至满足磋商小组的要求。</w:t>
      </w:r>
    </w:p>
    <w:p w:rsidR="003C12F8" w:rsidRDefault="003C1677">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3.4 评标结果</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 除第二章“供应商须知”前附表授权直接确定中标人外，磋商小组按照得分由高到低的顺序推荐中标候选人。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3.4.2 磋商小组完成评标后，应当向采购人提交书面评标报告。</w:t>
      </w:r>
    </w:p>
    <w:p w:rsidR="003C12F8" w:rsidRDefault="003C12F8">
      <w:pPr>
        <w:spacing w:line="360" w:lineRule="auto"/>
        <w:rPr>
          <w:rFonts w:ascii="宋体" w:hAnsi="宋体" w:cs="宋体"/>
        </w:rPr>
      </w:pPr>
      <w:bookmarkStart w:id="77" w:name="_Toc381175531"/>
    </w:p>
    <w:p w:rsidR="003C12F8" w:rsidRDefault="003C1677">
      <w:pPr>
        <w:keepNext/>
        <w:keepLines/>
        <w:spacing w:line="360" w:lineRule="auto"/>
        <w:jc w:val="center"/>
        <w:rPr>
          <w:rFonts w:ascii="宋体" w:hAnsi="宋体" w:cs="宋体"/>
          <w:color w:val="000000"/>
        </w:rPr>
      </w:pPr>
      <w:bookmarkStart w:id="78" w:name="_Toc6458"/>
      <w:r>
        <w:rPr>
          <w:rFonts w:ascii="宋体" w:hAnsi="宋体" w:cs="宋体" w:hint="eastAsia"/>
          <w:color w:val="000000"/>
        </w:rPr>
        <w:br w:type="page"/>
      </w:r>
    </w:p>
    <w:p w:rsidR="003C12F8" w:rsidRDefault="003C1677">
      <w:pPr>
        <w:pStyle w:val="1"/>
        <w:spacing w:before="0" w:after="0" w:line="360" w:lineRule="auto"/>
        <w:jc w:val="center"/>
        <w:rPr>
          <w:rFonts w:ascii="宋体" w:hAnsi="宋体" w:cs="宋体"/>
          <w:color w:val="000000"/>
        </w:rPr>
      </w:pPr>
      <w:bookmarkStart w:id="79" w:name="_Toc88576313"/>
      <w:r>
        <w:rPr>
          <w:rFonts w:ascii="宋体" w:hAnsi="宋体" w:cs="宋体" w:hint="eastAsia"/>
          <w:color w:val="000000"/>
        </w:rPr>
        <w:lastRenderedPageBreak/>
        <w:t>第四部分 合同条款及格式</w:t>
      </w:r>
      <w:bookmarkEnd w:id="77"/>
      <w:bookmarkEnd w:id="78"/>
      <w:bookmarkEnd w:id="79"/>
    </w:p>
    <w:p w:rsidR="003C12F8" w:rsidRDefault="003C1677">
      <w:pPr>
        <w:pStyle w:val="2"/>
        <w:spacing w:before="0" w:after="0" w:line="360" w:lineRule="auto"/>
        <w:jc w:val="center"/>
        <w:rPr>
          <w:rFonts w:ascii="宋体" w:eastAsia="宋体" w:hAnsi="宋体" w:cs="宋体"/>
          <w:color w:val="000000"/>
          <w:kern w:val="0"/>
          <w:sz w:val="28"/>
          <w:szCs w:val="28"/>
        </w:rPr>
      </w:pPr>
      <w:bookmarkStart w:id="80" w:name="_Toc381175532"/>
      <w:bookmarkStart w:id="81" w:name="_Toc7255"/>
      <w:bookmarkStart w:id="82" w:name="_Toc88576314"/>
      <w:r>
        <w:rPr>
          <w:rFonts w:ascii="宋体" w:eastAsia="宋体" w:hAnsi="宋体" w:cs="宋体" w:hint="eastAsia"/>
          <w:color w:val="000000"/>
          <w:kern w:val="0"/>
          <w:sz w:val="28"/>
          <w:szCs w:val="28"/>
        </w:rPr>
        <w:t>第一节 通用合同条款</w:t>
      </w:r>
      <w:bookmarkEnd w:id="80"/>
      <w:bookmarkEnd w:id="81"/>
      <w:bookmarkEnd w:id="82"/>
    </w:p>
    <w:p w:rsidR="003C12F8" w:rsidRDefault="003C1677">
      <w:pPr>
        <w:pStyle w:val="2"/>
        <w:spacing w:before="0" w:after="0" w:line="360" w:lineRule="auto"/>
        <w:rPr>
          <w:rFonts w:ascii="宋体" w:eastAsia="宋体" w:hAnsi="宋体" w:cs="宋体"/>
          <w:color w:val="000000"/>
          <w:kern w:val="0"/>
          <w:sz w:val="28"/>
          <w:szCs w:val="28"/>
        </w:rPr>
      </w:pPr>
      <w:bookmarkStart w:id="83" w:name="_Toc381175534"/>
      <w:bookmarkStart w:id="84" w:name="_Toc3266"/>
      <w:bookmarkStart w:id="85" w:name="_Toc1692"/>
      <w:bookmarkStart w:id="86" w:name="_Toc88576315"/>
      <w:r>
        <w:rPr>
          <w:rFonts w:ascii="宋体" w:eastAsia="宋体" w:hAnsi="宋体" w:cs="宋体" w:hint="eastAsia"/>
          <w:color w:val="000000"/>
          <w:kern w:val="0"/>
          <w:sz w:val="28"/>
          <w:szCs w:val="28"/>
        </w:rPr>
        <w:t>1. 一般约定</w:t>
      </w:r>
      <w:bookmarkEnd w:id="83"/>
      <w:bookmarkEnd w:id="84"/>
      <w:bookmarkEnd w:id="85"/>
      <w:bookmarkEnd w:id="86"/>
    </w:p>
    <w:p w:rsidR="003C12F8" w:rsidRDefault="003C1677">
      <w:pPr>
        <w:pStyle w:val="3"/>
        <w:spacing w:before="0" w:after="0" w:line="360" w:lineRule="auto"/>
        <w:rPr>
          <w:rFonts w:ascii="宋体" w:hAnsi="宋体" w:cs="宋体"/>
          <w:color w:val="000000"/>
          <w:kern w:val="0"/>
          <w:sz w:val="24"/>
          <w:szCs w:val="24"/>
        </w:rPr>
      </w:pPr>
      <w:bookmarkStart w:id="87" w:name="_Toc381175535"/>
      <w:r>
        <w:rPr>
          <w:rFonts w:ascii="宋体" w:hAnsi="宋体" w:cs="宋体" w:hint="eastAsia"/>
          <w:color w:val="000000"/>
          <w:kern w:val="0"/>
          <w:sz w:val="24"/>
          <w:szCs w:val="24"/>
        </w:rPr>
        <w:t>1.1 词语定义与解释</w:t>
      </w:r>
      <w:bookmarkEnd w:id="87"/>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3C12F8" w:rsidRDefault="003C167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合同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合同协议书：是指构成合同的由发包人和承包人共同签署的称为“合同协议书”的书面文件。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中标通知书：是指构成合同的由发包人通知承包人中标的书面文件。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投标函：是指构成合同的由承包人填写并签署的用于投标的称为“投标函”的文件。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1.1.1.5 投标函附录：是指构成合同的附在投标函后的称为“投标函附录”的文件。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1.1.1.6 技术标准和要求：是指构成合同的施工应当遵守的或指导施工的国家、行业或地方的技术标准和要求，以及合同约定的技术标准和要求。</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rsidR="003C12F8" w:rsidRDefault="003C1677">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1.1.1.8 已标价工程量清单：是指构成合同的由承包人按照规定的格式和要求填写并标明价格的工程量清单，包括说明和表格。</w:t>
      </w:r>
    </w:p>
    <w:p w:rsidR="003C12F8" w:rsidRDefault="003C1677">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1.1.1.9 预算书：是指构成合同的由承包人按照发包人规定的格式和要求编制的工程预算文件。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1.1.1.10 其他合同文件：是指经合同当事人约定的与工程施工有关的具有合同</w:t>
      </w:r>
      <w:r>
        <w:rPr>
          <w:rFonts w:ascii="宋体" w:hAnsi="宋体" w:cs="宋体" w:hint="eastAsia"/>
          <w:color w:val="000000"/>
          <w:kern w:val="0"/>
          <w:sz w:val="24"/>
        </w:rPr>
        <w:lastRenderedPageBreak/>
        <w:t>约束力的文件或书面协议。合同当事人可以在专用合同条款中进行约定。</w:t>
      </w:r>
    </w:p>
    <w:p w:rsidR="003C12F8" w:rsidRDefault="003C167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合同当事人及其他相关方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1.1.2.1 合同当事人：是指发包人和（或）承包人。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1.1.2.2 发包人：是指与承包人签订合同协议书的当事人及取得该当事人资格的合法继承人。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1.1.2.3 承包人：是指与发包人签订合同协议书的，具有相应工程施工承包资质的当事人及取得该当事人资格的合法继承人。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1.1.2.4 监理人：是指在专用合同条款中指明的，受发包人委托按照法律规定进行工程监督管理的法人或其他组织。</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1.1.2.5 设计人：是指在专用合同条款中指明的，受发包人委托负责工程设计并具备相应工程设计资质的法人或其他组织。</w:t>
      </w:r>
    </w:p>
    <w:p w:rsidR="003C12F8" w:rsidRDefault="003C167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1.1.2.6 分包人：</w:t>
      </w:r>
      <w:bookmarkStart w:id="88" w:name="#go5"/>
      <w:bookmarkEnd w:id="88"/>
      <w:r>
        <w:rPr>
          <w:rFonts w:ascii="宋体" w:hAnsi="宋体" w:cs="宋体" w:hint="eastAsia"/>
          <w:color w:val="000000"/>
          <w:kern w:val="0"/>
          <w:sz w:val="24"/>
        </w:rPr>
        <w:t>是指按照法律规定和合同约定，分包部分工程或工作，并与承包人签订分包合同的具有相应资质的法人。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1.1.2.7 发包人代表：是指由发包人任命并派驻施工现场在发包人授权范围内行使发包人权利的人。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1.1.2.8 项目经理：是指由承包人任命并派驻施工现场，在承包人授权范围内负责合同履行，且按照法律规定具有相应资格的项目负责人。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1.1.2.9 总监理工程师：是指由监理人任命并派驻施工现场进行工程监理的总负责人。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工程和设备</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 工程：是指与合同协议书中工程承包范围对应的永久工程和（或）临时工程。</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1.1.3.2 永久工程：是指按合同约定建造并移交给发包人的工程，包括工程设备。</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1.1.3.3 临时工程：是指为完成合同约定的永久工程所修建的各类临时性工程，不包括施工设备。</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1.1.3.4 单位工程：是指在合同协议书中指明的，具备独立施工条件并能形成独立使用功能的永久工程。</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1.1.3.5 工程设备：是指构成永久工程的机电设备、金属结构设备、仪器及其</w:t>
      </w:r>
      <w:r>
        <w:rPr>
          <w:rFonts w:ascii="宋体" w:hAnsi="宋体" w:cs="宋体" w:hint="eastAsia"/>
          <w:color w:val="000000"/>
          <w:kern w:val="0"/>
          <w:sz w:val="24"/>
        </w:rPr>
        <w:lastRenderedPageBreak/>
        <w:t>他类似的设备和装置。</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1.1.3.6 施工设备：是指为完成合同约定的各项工作所需的设备、器具和其他物品，但不包括工程设备、临时工程和材料。</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1.1.3.7 施工现场：是指用于工程施工的场所，以及在专用合同条款中指明作为施工场所组成部分的其他场所，包括永久占地和临时占地。</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1.1.3.8临时设施：是指为完成合同约定的各项工作所服务的临时性生产和生活设施。</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永久占地：是指专用合同条款中指明为实施工程需永久占用的土地。</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1.1.3.10 临时占地：是指专用合同条款中指明为实施工程需要临时占用的土地。</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日期和期限</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竣工日期：包括计划竣工日期和实际竣工日期。计划竣工日期是指合同协议书约定的竣工日期；实际竣工日期按照第13.2.3项〔竣工日期〕的约定确定。 </w:t>
      </w:r>
    </w:p>
    <w:p w:rsidR="003C12F8" w:rsidRDefault="003C1677">
      <w:pPr>
        <w:spacing w:line="360" w:lineRule="auto"/>
        <w:ind w:firstLineChars="203" w:firstLine="487"/>
        <w:rPr>
          <w:rFonts w:ascii="宋体" w:hAnsi="宋体" w:cs="宋体"/>
          <w:color w:val="000000"/>
          <w:sz w:val="24"/>
        </w:rPr>
      </w:pPr>
      <w:r>
        <w:rPr>
          <w:rFonts w:ascii="宋体" w:hAnsi="宋体" w:cs="宋体" w:hint="eastAsia"/>
          <w:color w:val="000000"/>
          <w:kern w:val="0"/>
          <w:sz w:val="24"/>
        </w:rPr>
        <w:t>1.1.4.3 工期：是指在合同协议书约定的承包人完成工程所需的期限，包括按照合同约定所作的期限变更。</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1.1.4.4 缺陷责任期：是指承包人按照合同约定承担缺陷修复义务，且发包人预留质量保证金的期限，自工程实际竣工日期起计算。</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1.1.4.5 保修期：是指承包人按照合同约定对工程承担保修责任的期限，从工程竣工验收合格之日起计算。</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1.1.4.6 基准日期：招标发包的工程以投标截止日前28天的日期为基准日期，直接发包的工程以合同签订日前28天的日期为基准日期。</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1.1.4.7 天：除特别指明外，均指日历天。合同中按天计算时间的，开始当天不计入，从次日开始计算，期限最后一天的截止时间为当天24:00时。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合同价格和费用</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1.1.5.1 签约合同价：是指</w:t>
      </w:r>
      <w:r>
        <w:rPr>
          <w:rFonts w:ascii="宋体" w:hAnsi="宋体" w:cs="宋体" w:hint="eastAsia"/>
          <w:color w:val="000000"/>
          <w:sz w:val="24"/>
        </w:rPr>
        <w:t>发包人和承包人在合同协议书中确定的总金额，包括安全文明施工费、暂估价及暂列金额等。</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1.1.5.2 合同价格：是指发包人用于支付承包人按照合同约定完成承包范围内</w:t>
      </w:r>
      <w:r>
        <w:rPr>
          <w:rFonts w:ascii="宋体" w:hAnsi="宋体" w:cs="宋体" w:hint="eastAsia"/>
          <w:color w:val="000000"/>
          <w:kern w:val="0"/>
          <w:sz w:val="24"/>
        </w:rPr>
        <w:lastRenderedPageBreak/>
        <w:t>全部工作的金额，包括合同履行过程中按合同约定发生的价格变化。</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1.1.5.3 费用：是指为履行合同所发生的或将要发生的所有必需的开支，包括管理费和应分摊的其他费用，但不包括利润。</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1.1.5.4 暂估价：是指发包人在工程量清单或预算书中提供的用于支付必然发生但暂时不能确定价格的材料、工程设备的单价、专业工程以及服务工作的金额。</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1.1.5.6 计日工：是指合同履行过程中，承包人完成发包人提出的零星工作或需要采用计日工计价的变更工作时，按合同中约定的单价计价的一种方式。</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1.1.5.7 质量保证金</w:t>
      </w:r>
      <w:bookmarkStart w:id="89" w:name="#go2"/>
      <w:bookmarkEnd w:id="89"/>
      <w:r>
        <w:rPr>
          <w:rFonts w:ascii="宋体" w:hAnsi="宋体" w:cs="宋体" w:hint="eastAsia"/>
          <w:color w:val="000000"/>
          <w:kern w:val="0"/>
          <w:sz w:val="24"/>
        </w:rPr>
        <w:t>：是指按照第15.3款〔质量保证金〕约定承包人用于保证其在缺陷责任期内履行缺陷修补义务的担保</w:t>
      </w:r>
      <w:r>
        <w:rPr>
          <w:rFonts w:ascii="宋体" w:hAnsi="宋体" w:cs="宋体" w:hint="eastAsia"/>
          <w:color w:val="000000"/>
          <w:sz w:val="24"/>
        </w:rPr>
        <w:t>。</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1.1.5.8 总价项目：是指在现行国家、行业以及地方的计量规则中无工程量计算规则，在已标价工程量清单或预算书中以总价或以费率形式计算的项目。</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1.1.6 其他</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1.1.6.1 书面形式：是指合同文件、信函、电报、传真等可以有形地表现所载内容的形式。</w:t>
      </w:r>
    </w:p>
    <w:p w:rsidR="003C12F8" w:rsidRDefault="003C1677">
      <w:pPr>
        <w:pStyle w:val="3"/>
        <w:spacing w:before="0" w:after="0" w:line="360" w:lineRule="auto"/>
        <w:rPr>
          <w:rFonts w:ascii="宋体" w:hAnsi="宋体" w:cs="宋体"/>
          <w:color w:val="000000"/>
          <w:kern w:val="0"/>
          <w:sz w:val="24"/>
          <w:szCs w:val="24"/>
        </w:rPr>
      </w:pPr>
      <w:bookmarkStart w:id="90" w:name="_Toc381175536"/>
      <w:r>
        <w:rPr>
          <w:rFonts w:ascii="宋体" w:hAnsi="宋体" w:cs="宋体" w:hint="eastAsia"/>
          <w:color w:val="000000"/>
          <w:kern w:val="0"/>
          <w:sz w:val="24"/>
          <w:szCs w:val="24"/>
        </w:rPr>
        <w:t>1.2 语言文字</w:t>
      </w:r>
      <w:bookmarkEnd w:id="90"/>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3C12F8" w:rsidRDefault="003C1677">
      <w:pPr>
        <w:pStyle w:val="3"/>
        <w:spacing w:before="0" w:after="0" w:line="360" w:lineRule="auto"/>
        <w:rPr>
          <w:rFonts w:ascii="宋体" w:hAnsi="宋体" w:cs="宋体"/>
          <w:color w:val="000000"/>
          <w:kern w:val="0"/>
          <w:sz w:val="24"/>
          <w:szCs w:val="24"/>
        </w:rPr>
      </w:pPr>
      <w:bookmarkStart w:id="91" w:name="_Toc381175537"/>
      <w:r>
        <w:rPr>
          <w:rFonts w:ascii="宋体" w:hAnsi="宋体" w:cs="宋体" w:hint="eastAsia"/>
          <w:color w:val="000000"/>
          <w:kern w:val="0"/>
          <w:sz w:val="24"/>
          <w:szCs w:val="24"/>
        </w:rPr>
        <w:t>1.3 法律</w:t>
      </w:r>
      <w:bookmarkEnd w:id="91"/>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合同当事人可以在专用合同条款中约定合同适用的其他规范性文件。</w:t>
      </w:r>
    </w:p>
    <w:p w:rsidR="003C12F8" w:rsidRDefault="003C1677">
      <w:pPr>
        <w:pStyle w:val="3"/>
        <w:spacing w:before="0" w:after="0" w:line="360" w:lineRule="auto"/>
        <w:rPr>
          <w:rFonts w:ascii="宋体" w:hAnsi="宋体" w:cs="宋体"/>
          <w:color w:val="000000"/>
          <w:kern w:val="0"/>
          <w:sz w:val="24"/>
          <w:szCs w:val="24"/>
        </w:rPr>
      </w:pPr>
      <w:bookmarkStart w:id="92" w:name="_Toc381175538"/>
      <w:r>
        <w:rPr>
          <w:rFonts w:ascii="宋体" w:hAnsi="宋体" w:cs="宋体" w:hint="eastAsia"/>
          <w:color w:val="000000"/>
          <w:kern w:val="0"/>
          <w:sz w:val="24"/>
          <w:szCs w:val="24"/>
        </w:rPr>
        <w:t>1.4标准和规范</w:t>
      </w:r>
      <w:bookmarkEnd w:id="92"/>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1.4.1 适用于工程的国家标准、行业标准、工程所在地的地方性标准，以及相应的规范、规程等，合同当事人有特别要求的，应在专用合同条款中约定。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1.4.2 发包人要求使用国外标准、规范的，发包人负责提供原文版本和中文译</w:t>
      </w:r>
      <w:r>
        <w:rPr>
          <w:rFonts w:ascii="宋体" w:hAnsi="宋体" w:cs="宋体" w:hint="eastAsia"/>
          <w:color w:val="000000"/>
          <w:kern w:val="0"/>
          <w:sz w:val="24"/>
        </w:rPr>
        <w:lastRenderedPageBreak/>
        <w:t>本，并在专用合同条款中约定提供标准规范的名称、份数和时间。</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3C12F8" w:rsidRDefault="003C1677">
      <w:pPr>
        <w:pStyle w:val="3"/>
        <w:spacing w:before="0" w:after="0" w:line="360" w:lineRule="auto"/>
        <w:rPr>
          <w:rFonts w:ascii="宋体" w:hAnsi="宋体" w:cs="宋体"/>
          <w:color w:val="000000"/>
          <w:kern w:val="0"/>
          <w:sz w:val="24"/>
          <w:szCs w:val="24"/>
        </w:rPr>
      </w:pPr>
      <w:bookmarkStart w:id="93" w:name="_Toc381175539"/>
      <w:r>
        <w:rPr>
          <w:rFonts w:ascii="宋体" w:hAnsi="宋体" w:cs="宋体" w:hint="eastAsia"/>
          <w:color w:val="000000"/>
          <w:kern w:val="0"/>
          <w:sz w:val="24"/>
          <w:szCs w:val="24"/>
        </w:rPr>
        <w:t>1.5合同文件的优先顺序</w:t>
      </w:r>
      <w:bookmarkEnd w:id="93"/>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（1）合同协议书；</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（2）中标通知书；</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（3）投标函及其附录；</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（4）专用合同条款及其附件；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（5）通用合同条款；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（6）技术标准和要求；</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（7）图纸；</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（8）已标价工程量清单或预算书；</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（9）其他合同文件。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3C12F8" w:rsidRDefault="003C1677">
      <w:pPr>
        <w:pStyle w:val="3"/>
        <w:spacing w:before="0" w:after="0" w:line="360" w:lineRule="auto"/>
        <w:rPr>
          <w:rFonts w:ascii="宋体" w:hAnsi="宋体" w:cs="宋体"/>
          <w:color w:val="000000"/>
          <w:kern w:val="0"/>
          <w:sz w:val="24"/>
          <w:szCs w:val="24"/>
        </w:rPr>
      </w:pPr>
      <w:bookmarkStart w:id="94" w:name="_Toc381175540"/>
      <w:r>
        <w:rPr>
          <w:rFonts w:ascii="宋体" w:hAnsi="宋体" w:cs="宋体" w:hint="eastAsia"/>
          <w:color w:val="000000"/>
          <w:kern w:val="0"/>
          <w:sz w:val="24"/>
          <w:szCs w:val="24"/>
        </w:rPr>
        <w:t>1.6 图纸和承包人文件</w:t>
      </w:r>
      <w:bookmarkEnd w:id="94"/>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 图纸的提供和交底</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因发包人未按合同约定提供图纸导致承包人费用增加和（或）工期延误的，按照第7.5.1项〔因发包人原因导致工期延误〕约定办理。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 图纸的错误</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1.6.3 图纸的修改和补充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1.6.4 承包人文件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1.6.5 图纸和承包人文件的保管</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3C12F8" w:rsidRDefault="003C1677">
      <w:pPr>
        <w:pStyle w:val="3"/>
        <w:spacing w:before="0" w:after="0" w:line="360" w:lineRule="auto"/>
        <w:rPr>
          <w:rFonts w:ascii="宋体" w:hAnsi="宋体" w:cs="宋体"/>
          <w:color w:val="000000"/>
          <w:kern w:val="0"/>
          <w:sz w:val="24"/>
          <w:szCs w:val="24"/>
        </w:rPr>
      </w:pPr>
      <w:bookmarkStart w:id="95" w:name="_Toc381175541"/>
      <w:r>
        <w:rPr>
          <w:rFonts w:ascii="宋体" w:hAnsi="宋体" w:cs="宋体" w:hint="eastAsia"/>
          <w:color w:val="000000"/>
          <w:kern w:val="0"/>
          <w:sz w:val="24"/>
          <w:szCs w:val="24"/>
        </w:rPr>
        <w:t>1.7 联络</w:t>
      </w:r>
      <w:bookmarkEnd w:id="95"/>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1.7.1 与合同有关的通知、批准、证明、证书、指示、指令、要求、请求、同意、意见、确定和决定等，均应采用书面形式，并应在合同约定的期限内送达接收人和送达地点。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1.7.2 发包人和承包人应在专用合同条款中约定各自的送达接收人和送达地点。任何一方合同当事人指定的接收人或送达地点发生变动的，应提前3天以书面形式通知对方。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 发包人和承包人应当及时签收另一方送达至送达地点和指定接收人的来往信函。拒不签收的，由此增加的费用和（或）延误的工期由拒绝接收一方承担。</w:t>
      </w:r>
    </w:p>
    <w:p w:rsidR="003C12F8" w:rsidRDefault="003C1677">
      <w:pPr>
        <w:pStyle w:val="3"/>
        <w:spacing w:before="0" w:after="0" w:line="360" w:lineRule="auto"/>
        <w:rPr>
          <w:rFonts w:ascii="宋体" w:hAnsi="宋体" w:cs="宋体"/>
          <w:color w:val="000000"/>
          <w:kern w:val="0"/>
          <w:sz w:val="24"/>
          <w:szCs w:val="24"/>
        </w:rPr>
      </w:pPr>
      <w:bookmarkStart w:id="96" w:name="_Toc381175542"/>
      <w:r>
        <w:rPr>
          <w:rFonts w:ascii="宋体" w:hAnsi="宋体" w:cs="宋体" w:hint="eastAsia"/>
          <w:color w:val="000000"/>
          <w:kern w:val="0"/>
          <w:sz w:val="24"/>
          <w:szCs w:val="24"/>
        </w:rPr>
        <w:t>1.8 严禁贿赂</w:t>
      </w:r>
      <w:bookmarkEnd w:id="96"/>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承包人不得与监理人或发包人聘请的第三方串通损害发包人利益。未经发包人书面同意，承包人不得为监理人提供合同约定以外的通讯设备、交通工具及其他任何形式的利益，不得向监理人支付报酬。</w:t>
      </w:r>
    </w:p>
    <w:p w:rsidR="003C12F8" w:rsidRDefault="003C1677">
      <w:pPr>
        <w:pStyle w:val="3"/>
        <w:spacing w:before="0" w:after="0" w:line="360" w:lineRule="auto"/>
        <w:rPr>
          <w:rFonts w:ascii="宋体" w:hAnsi="宋体" w:cs="宋体"/>
          <w:color w:val="000000"/>
          <w:kern w:val="0"/>
          <w:sz w:val="24"/>
          <w:szCs w:val="24"/>
        </w:rPr>
      </w:pPr>
      <w:bookmarkStart w:id="97" w:name="_Toc381175543"/>
      <w:r>
        <w:rPr>
          <w:rFonts w:ascii="宋体" w:hAnsi="宋体" w:cs="宋体" w:hint="eastAsia"/>
          <w:color w:val="000000"/>
          <w:kern w:val="0"/>
          <w:sz w:val="24"/>
          <w:szCs w:val="24"/>
        </w:rPr>
        <w:t>1.9 化石、文物</w:t>
      </w:r>
      <w:bookmarkEnd w:id="97"/>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承包人发现文物后不及时报告或隐瞒不报，致使文物丢失或损坏的，应赔偿损失，并承担相应的法律责任。</w:t>
      </w:r>
    </w:p>
    <w:p w:rsidR="003C12F8" w:rsidRDefault="003C1677">
      <w:pPr>
        <w:pStyle w:val="3"/>
        <w:spacing w:before="0" w:after="0" w:line="360" w:lineRule="auto"/>
        <w:rPr>
          <w:rFonts w:ascii="宋体" w:hAnsi="宋体" w:cs="宋体"/>
          <w:color w:val="000000"/>
          <w:kern w:val="0"/>
          <w:sz w:val="24"/>
          <w:szCs w:val="24"/>
        </w:rPr>
      </w:pPr>
      <w:bookmarkStart w:id="98" w:name="_Toc381175544"/>
      <w:r>
        <w:rPr>
          <w:rFonts w:ascii="宋体" w:hAnsi="宋体" w:cs="宋体" w:hint="eastAsia"/>
          <w:color w:val="000000"/>
          <w:kern w:val="0"/>
          <w:sz w:val="24"/>
          <w:szCs w:val="24"/>
        </w:rPr>
        <w:t>1.10交通运输</w:t>
      </w:r>
      <w:bookmarkEnd w:id="98"/>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1.10.1 出入现场的权利</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1.10.2 场外交通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1.10.3场内交通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发包人应提供场内交通设施的技术参数和具体条件，并应按照专用合同条款的约定向承包人免费提供满足工程施工所需的场内道路和交通设施。因承包人原因造</w:t>
      </w:r>
      <w:r>
        <w:rPr>
          <w:rFonts w:ascii="宋体" w:hAnsi="宋体" w:cs="宋体" w:hint="eastAsia"/>
          <w:color w:val="000000"/>
          <w:kern w:val="0"/>
          <w:sz w:val="24"/>
        </w:rPr>
        <w:lastRenderedPageBreak/>
        <w:t>成上述道路或交通设施损坏的，承包人负责修复并承担由此增加的费用。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1.10.4 超大件和超重件的运输</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1.10.5 道路和桥梁的损坏责任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1.10.6 水路和航空运输</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3C12F8" w:rsidRDefault="003C1677">
      <w:pPr>
        <w:pStyle w:val="3"/>
        <w:spacing w:before="0" w:after="0" w:line="360" w:lineRule="auto"/>
        <w:rPr>
          <w:rFonts w:ascii="宋体" w:hAnsi="宋体" w:cs="宋体"/>
          <w:color w:val="000000"/>
          <w:kern w:val="0"/>
          <w:sz w:val="24"/>
          <w:szCs w:val="24"/>
        </w:rPr>
      </w:pPr>
      <w:bookmarkStart w:id="99" w:name="_Toc381175545"/>
      <w:r>
        <w:rPr>
          <w:rFonts w:ascii="宋体" w:hAnsi="宋体" w:cs="宋体" w:hint="eastAsia"/>
          <w:color w:val="000000"/>
          <w:kern w:val="0"/>
          <w:sz w:val="24"/>
          <w:szCs w:val="24"/>
        </w:rPr>
        <w:t>1.11知识产权</w:t>
      </w:r>
      <w:bookmarkEnd w:id="99"/>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合同当事人保证在履行合同过程中不侵犯对方及第三方的知识产权。承包人在使用材料、施工设备、工程设备或采用施工工艺时，因侵犯他人的专利权或</w:t>
      </w:r>
      <w:r>
        <w:rPr>
          <w:rFonts w:ascii="宋体" w:hAnsi="宋体" w:cs="宋体" w:hint="eastAsia"/>
          <w:color w:val="000000"/>
          <w:kern w:val="0"/>
          <w:sz w:val="24"/>
        </w:rPr>
        <w:lastRenderedPageBreak/>
        <w:t>其他知识产权所引起的责任，由承包人承担；因发包人提供的材料、施工设备、工程设备或施工工艺导致侵权的，由发包人承担责任。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除专用合同条款另有约定外，承包人在合同签订前和签订时已确定采用的专利、专有技术、技术秘密的使用费已包含在签约合同价中。</w:t>
      </w:r>
    </w:p>
    <w:p w:rsidR="003C12F8" w:rsidRDefault="003C1677">
      <w:pPr>
        <w:pStyle w:val="3"/>
        <w:spacing w:before="0" w:after="0" w:line="360" w:lineRule="auto"/>
        <w:rPr>
          <w:rFonts w:ascii="宋体" w:hAnsi="宋体" w:cs="宋体"/>
          <w:color w:val="000000"/>
          <w:kern w:val="0"/>
          <w:sz w:val="24"/>
          <w:szCs w:val="24"/>
        </w:rPr>
      </w:pPr>
      <w:bookmarkStart w:id="100" w:name="_Toc381175546"/>
      <w:r>
        <w:rPr>
          <w:rFonts w:ascii="宋体" w:hAnsi="宋体" w:cs="宋体" w:hint="eastAsia"/>
          <w:color w:val="000000"/>
          <w:kern w:val="0"/>
          <w:sz w:val="24"/>
          <w:szCs w:val="24"/>
        </w:rPr>
        <w:t>1.12保密</w:t>
      </w:r>
      <w:bookmarkEnd w:id="100"/>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3C12F8" w:rsidRDefault="003C1677">
      <w:pPr>
        <w:pStyle w:val="3"/>
        <w:spacing w:before="0" w:after="0" w:line="360" w:lineRule="auto"/>
        <w:rPr>
          <w:rFonts w:ascii="宋体" w:hAnsi="宋体" w:cs="宋体"/>
          <w:color w:val="000000"/>
          <w:kern w:val="0"/>
          <w:sz w:val="24"/>
          <w:szCs w:val="24"/>
        </w:rPr>
      </w:pPr>
      <w:bookmarkStart w:id="101" w:name="_Toc381175547"/>
      <w:r>
        <w:rPr>
          <w:rFonts w:ascii="宋体" w:hAnsi="宋体" w:cs="宋体" w:hint="eastAsia"/>
          <w:color w:val="000000"/>
          <w:kern w:val="0"/>
          <w:sz w:val="24"/>
          <w:szCs w:val="24"/>
        </w:rPr>
        <w:t>1.13工程量清单错误的修正</w:t>
      </w:r>
      <w:bookmarkEnd w:id="101"/>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（1）工程量清单存在缺项、漏项的；</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（2）工程量清单偏差超出专用合同条款约定的工程量偏差范围的；</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（3）未按照国家现行计量规范强制性规定计量的。</w:t>
      </w:r>
    </w:p>
    <w:p w:rsidR="003C12F8" w:rsidRDefault="003C1677">
      <w:pPr>
        <w:pStyle w:val="2"/>
        <w:spacing w:before="0" w:after="0" w:line="360" w:lineRule="auto"/>
        <w:rPr>
          <w:rFonts w:ascii="宋体" w:eastAsia="宋体" w:hAnsi="宋体" w:cs="宋体"/>
          <w:color w:val="000000"/>
          <w:kern w:val="0"/>
          <w:sz w:val="28"/>
          <w:szCs w:val="28"/>
        </w:rPr>
      </w:pPr>
      <w:bookmarkStart w:id="102" w:name="_Toc381175548"/>
      <w:bookmarkStart w:id="103" w:name="_Toc7135"/>
      <w:bookmarkStart w:id="104" w:name="_Toc3368"/>
      <w:bookmarkStart w:id="105" w:name="_Toc88576316"/>
      <w:r>
        <w:rPr>
          <w:rFonts w:ascii="宋体" w:eastAsia="宋体" w:hAnsi="宋体" w:cs="宋体" w:hint="eastAsia"/>
          <w:color w:val="000000"/>
          <w:kern w:val="0"/>
          <w:sz w:val="28"/>
          <w:szCs w:val="28"/>
        </w:rPr>
        <w:t>2. 发包人</w:t>
      </w:r>
      <w:bookmarkEnd w:id="102"/>
      <w:bookmarkEnd w:id="103"/>
      <w:bookmarkEnd w:id="104"/>
      <w:bookmarkEnd w:id="105"/>
    </w:p>
    <w:p w:rsidR="003C12F8" w:rsidRDefault="003C1677">
      <w:pPr>
        <w:pStyle w:val="3"/>
        <w:spacing w:before="0" w:after="0" w:line="360" w:lineRule="auto"/>
        <w:rPr>
          <w:rFonts w:ascii="宋体" w:hAnsi="宋体" w:cs="宋体"/>
          <w:color w:val="000000"/>
          <w:kern w:val="0"/>
          <w:sz w:val="24"/>
          <w:szCs w:val="24"/>
        </w:rPr>
      </w:pPr>
      <w:bookmarkStart w:id="106" w:name="_Toc381175549"/>
      <w:r>
        <w:rPr>
          <w:rFonts w:ascii="宋体" w:hAnsi="宋体" w:cs="宋体" w:hint="eastAsia"/>
          <w:color w:val="000000"/>
          <w:kern w:val="0"/>
          <w:sz w:val="24"/>
          <w:szCs w:val="24"/>
        </w:rPr>
        <w:t>2.1 许可或批准</w:t>
      </w:r>
      <w:bookmarkEnd w:id="106"/>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因发包人原因未能及时办理完毕前述许可、批准或备案，由发包人承担由此增加的费用和（或）延误的工期，并支付承包人合理的利润。</w:t>
      </w:r>
    </w:p>
    <w:p w:rsidR="003C12F8" w:rsidRDefault="003C1677">
      <w:pPr>
        <w:pStyle w:val="3"/>
        <w:spacing w:before="0" w:after="0" w:line="360" w:lineRule="auto"/>
        <w:rPr>
          <w:rFonts w:ascii="宋体" w:hAnsi="宋体" w:cs="宋体"/>
          <w:color w:val="000000"/>
          <w:kern w:val="0"/>
          <w:sz w:val="24"/>
          <w:szCs w:val="24"/>
        </w:rPr>
      </w:pPr>
      <w:bookmarkStart w:id="107" w:name="_Toc381175550"/>
      <w:r>
        <w:rPr>
          <w:rFonts w:ascii="宋体" w:hAnsi="宋体" w:cs="宋体" w:hint="eastAsia"/>
          <w:color w:val="000000"/>
          <w:kern w:val="0"/>
          <w:sz w:val="24"/>
          <w:szCs w:val="24"/>
        </w:rPr>
        <w:t>2.2 发包人代表</w:t>
      </w:r>
      <w:bookmarkEnd w:id="107"/>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w:t>
      </w:r>
      <w:r>
        <w:rPr>
          <w:rFonts w:ascii="宋体" w:hAnsi="宋体" w:cs="宋体" w:hint="eastAsia"/>
          <w:color w:val="000000"/>
          <w:kern w:val="0"/>
          <w:sz w:val="24"/>
        </w:rPr>
        <w:lastRenderedPageBreak/>
        <w:t>行的，承包人可以要求发包人撤换发包人代表。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3C12F8" w:rsidRDefault="003C1677">
      <w:pPr>
        <w:pStyle w:val="3"/>
        <w:spacing w:before="0" w:after="0" w:line="360" w:lineRule="auto"/>
        <w:rPr>
          <w:rFonts w:ascii="宋体" w:hAnsi="宋体" w:cs="宋体"/>
          <w:color w:val="000000"/>
          <w:kern w:val="0"/>
          <w:sz w:val="24"/>
          <w:szCs w:val="24"/>
        </w:rPr>
      </w:pPr>
      <w:bookmarkStart w:id="108" w:name="_Toc381175551"/>
      <w:r>
        <w:rPr>
          <w:rFonts w:ascii="宋体" w:hAnsi="宋体" w:cs="宋体" w:hint="eastAsia"/>
          <w:color w:val="000000"/>
          <w:kern w:val="0"/>
          <w:sz w:val="24"/>
          <w:szCs w:val="24"/>
        </w:rPr>
        <w:t>2.3 发包人人员</w:t>
      </w:r>
      <w:bookmarkEnd w:id="108"/>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3C12F8" w:rsidRDefault="003C1677">
      <w:pPr>
        <w:pStyle w:val="3"/>
        <w:spacing w:before="0" w:after="0" w:line="360" w:lineRule="auto"/>
        <w:rPr>
          <w:rFonts w:ascii="宋体" w:hAnsi="宋体" w:cs="宋体"/>
          <w:color w:val="000000"/>
          <w:kern w:val="0"/>
          <w:sz w:val="24"/>
          <w:szCs w:val="24"/>
        </w:rPr>
      </w:pPr>
      <w:bookmarkStart w:id="109" w:name="_Toc381175552"/>
      <w:r>
        <w:rPr>
          <w:rFonts w:ascii="宋体" w:hAnsi="宋体" w:cs="宋体" w:hint="eastAsia"/>
          <w:color w:val="000000"/>
          <w:kern w:val="0"/>
          <w:sz w:val="24"/>
          <w:szCs w:val="24"/>
        </w:rPr>
        <w:t>2.4 施工现场施工条件和基础资料的提供</w:t>
      </w:r>
      <w:bookmarkEnd w:id="109"/>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2.4.1 提供施工现场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除专用合同条款另有约定外，发包人应最迟于开工日期7天前向承包人移交施工现场。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2.4.2 提供施工条件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（1）将施工用水、电力、通讯线路等施工所必需的条件接至施工现场内；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（2）保证向承包人提供正常施工所需要的进入施工现场的交通条件；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（3）协调处理施工现场周围地下管线和邻近建筑物、构筑物、古树名木的保护工作，并承担相关费用；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（4）按照专用合同条款约定应提供的其他设施和条件。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2.4.3 提供基础资料</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2.4.4 逾期提供的责任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3C12F8" w:rsidRDefault="003C1677">
      <w:pPr>
        <w:pStyle w:val="3"/>
        <w:spacing w:before="0" w:after="0" w:line="360" w:lineRule="auto"/>
        <w:rPr>
          <w:rFonts w:ascii="宋体" w:hAnsi="宋体" w:cs="宋体"/>
          <w:color w:val="000000"/>
          <w:kern w:val="0"/>
          <w:sz w:val="24"/>
          <w:szCs w:val="24"/>
        </w:rPr>
      </w:pPr>
      <w:bookmarkStart w:id="110" w:name="_Toc381175553"/>
      <w:r>
        <w:rPr>
          <w:rFonts w:ascii="宋体" w:hAnsi="宋体" w:cs="宋体" w:hint="eastAsia"/>
          <w:color w:val="000000"/>
          <w:kern w:val="0"/>
          <w:sz w:val="24"/>
          <w:szCs w:val="24"/>
        </w:rPr>
        <w:lastRenderedPageBreak/>
        <w:t>2.5 资金来源证明及支付担保</w:t>
      </w:r>
      <w:bookmarkEnd w:id="110"/>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除专用合同条款另有约定外，发包人应在收到承包人要求提供资金来源证明的书面通知后28天内，向承包人提供能够按照合同约定支付合同价款的相应资金来源证明。</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3C12F8" w:rsidRDefault="003C1677">
      <w:pPr>
        <w:pStyle w:val="3"/>
        <w:spacing w:before="0" w:after="0" w:line="360" w:lineRule="auto"/>
        <w:rPr>
          <w:rFonts w:ascii="宋体" w:hAnsi="宋体" w:cs="宋体"/>
          <w:color w:val="000000"/>
          <w:kern w:val="0"/>
          <w:sz w:val="24"/>
          <w:szCs w:val="24"/>
        </w:rPr>
      </w:pPr>
      <w:bookmarkStart w:id="111" w:name="_Toc381175554"/>
      <w:r>
        <w:rPr>
          <w:rFonts w:ascii="宋体" w:hAnsi="宋体" w:cs="宋体" w:hint="eastAsia"/>
          <w:color w:val="000000"/>
          <w:kern w:val="0"/>
          <w:sz w:val="24"/>
          <w:szCs w:val="24"/>
        </w:rPr>
        <w:t>2.6 支付合同价款</w:t>
      </w:r>
      <w:bookmarkEnd w:id="111"/>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p>
    <w:p w:rsidR="003C12F8" w:rsidRDefault="003C1677">
      <w:pPr>
        <w:pStyle w:val="3"/>
        <w:spacing w:before="0" w:after="0" w:line="360" w:lineRule="auto"/>
        <w:rPr>
          <w:rFonts w:ascii="宋体" w:hAnsi="宋体" w:cs="宋体"/>
          <w:color w:val="000000"/>
          <w:kern w:val="0"/>
          <w:sz w:val="24"/>
          <w:szCs w:val="24"/>
        </w:rPr>
      </w:pPr>
      <w:bookmarkStart w:id="112" w:name="_Toc381175555"/>
      <w:r>
        <w:rPr>
          <w:rFonts w:ascii="宋体" w:hAnsi="宋体" w:cs="宋体" w:hint="eastAsia"/>
          <w:color w:val="000000"/>
          <w:kern w:val="0"/>
          <w:sz w:val="24"/>
          <w:szCs w:val="24"/>
        </w:rPr>
        <w:t>2.7 组织竣工验收</w:t>
      </w:r>
      <w:bookmarkEnd w:id="112"/>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3C12F8" w:rsidRDefault="003C1677">
      <w:pPr>
        <w:pStyle w:val="3"/>
        <w:spacing w:before="0" w:after="0" w:line="360" w:lineRule="auto"/>
        <w:rPr>
          <w:rFonts w:ascii="宋体" w:hAnsi="宋体" w:cs="宋体"/>
          <w:color w:val="000000"/>
          <w:kern w:val="0"/>
          <w:sz w:val="24"/>
          <w:szCs w:val="24"/>
        </w:rPr>
      </w:pPr>
      <w:bookmarkStart w:id="113" w:name="_Toc381175556"/>
      <w:r>
        <w:rPr>
          <w:rFonts w:ascii="宋体" w:hAnsi="宋体" w:cs="宋体" w:hint="eastAsia"/>
          <w:color w:val="000000"/>
          <w:kern w:val="0"/>
          <w:sz w:val="24"/>
          <w:szCs w:val="24"/>
        </w:rPr>
        <w:t>2.8 现场统一管理协议</w:t>
      </w:r>
      <w:bookmarkEnd w:id="113"/>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发包人应与承包人、由发包人直接发包的专业工程的承包人签订施工现场统一管理协议，明确各方的权利义务。施工现场统一管理协议作为专用合同条款的附件。</w:t>
      </w:r>
    </w:p>
    <w:p w:rsidR="003C12F8" w:rsidRDefault="003C1677">
      <w:pPr>
        <w:pStyle w:val="2"/>
        <w:spacing w:before="0" w:after="0" w:line="360" w:lineRule="auto"/>
        <w:rPr>
          <w:rFonts w:ascii="宋体" w:eastAsia="宋体" w:hAnsi="宋体" w:cs="宋体"/>
          <w:color w:val="000000"/>
          <w:kern w:val="0"/>
          <w:sz w:val="28"/>
          <w:szCs w:val="28"/>
        </w:rPr>
      </w:pPr>
      <w:bookmarkStart w:id="114" w:name="_Toc3727"/>
      <w:bookmarkStart w:id="115" w:name="_Toc381175557"/>
      <w:bookmarkStart w:id="116" w:name="_Toc6707"/>
      <w:bookmarkStart w:id="117" w:name="_Toc88576317"/>
      <w:r>
        <w:rPr>
          <w:rFonts w:ascii="宋体" w:eastAsia="宋体" w:hAnsi="宋体" w:cs="宋体" w:hint="eastAsia"/>
          <w:color w:val="000000"/>
          <w:kern w:val="0"/>
          <w:sz w:val="28"/>
          <w:szCs w:val="28"/>
        </w:rPr>
        <w:t>3. 承包人</w:t>
      </w:r>
      <w:bookmarkEnd w:id="114"/>
      <w:bookmarkEnd w:id="115"/>
      <w:bookmarkEnd w:id="116"/>
      <w:bookmarkEnd w:id="117"/>
    </w:p>
    <w:p w:rsidR="003C12F8" w:rsidRDefault="003C1677">
      <w:pPr>
        <w:pStyle w:val="3"/>
        <w:spacing w:before="0" w:after="0" w:line="360" w:lineRule="auto"/>
        <w:rPr>
          <w:rFonts w:ascii="宋体" w:hAnsi="宋体" w:cs="宋体"/>
          <w:color w:val="000000"/>
          <w:kern w:val="0"/>
          <w:sz w:val="24"/>
          <w:szCs w:val="24"/>
        </w:rPr>
      </w:pPr>
      <w:bookmarkStart w:id="118" w:name="_Toc381175558"/>
      <w:r>
        <w:rPr>
          <w:rFonts w:ascii="宋体" w:hAnsi="宋体" w:cs="宋体" w:hint="eastAsia"/>
          <w:color w:val="000000"/>
          <w:kern w:val="0"/>
          <w:sz w:val="24"/>
          <w:szCs w:val="24"/>
        </w:rPr>
        <w:t>3.1 承包人的一般义务</w:t>
      </w:r>
      <w:bookmarkEnd w:id="118"/>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（2）按法律规定和合同约定完成工程，并在保修期内承担保修义务；</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（3）按法律规定和合同约定采取施工安全和环境保护措施，办理工伤保险，确保工程及人员、材料、设备和设施的安全；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（4）按合同约定的工作内容和施工进度要求，编制施工组织设计和施工措施计划，并对所有施工作业和施工方法的完备性和安全可靠性负责；</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（6）按照第6.3款〔环境保护〕约定负责施工场地及其周边环境与生态的保护工作；</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（7）按第6.1款〔安全文明施工〕约定采取施工安全措施，确保工程及其人员、材料、设备和设施的安全，防止因工程施工造成的人身伤害和财产损失；</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（8）将发包人按合同约定支付的各项价款专用于合同工程，且应及时支付其雇用人员工资，并及时向分包人支付合同价款；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（9）按照法律规定和合同约定编制竣工资料，完成竣工资料立卷及归档，并按专用合同条款约定的竣工资料的套数、内容、时间等要求移交发包人；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（10）应履行的其他义务。</w:t>
      </w:r>
    </w:p>
    <w:p w:rsidR="003C12F8" w:rsidRDefault="003C1677">
      <w:pPr>
        <w:pStyle w:val="3"/>
        <w:spacing w:before="0" w:after="0" w:line="360" w:lineRule="auto"/>
        <w:rPr>
          <w:rFonts w:ascii="宋体" w:hAnsi="宋体" w:cs="宋体"/>
          <w:color w:val="000000"/>
          <w:kern w:val="0"/>
          <w:sz w:val="24"/>
          <w:szCs w:val="24"/>
        </w:rPr>
      </w:pPr>
      <w:bookmarkStart w:id="119" w:name="_Toc351203520"/>
      <w:bookmarkStart w:id="120" w:name="_Toc381175559"/>
      <w:r>
        <w:rPr>
          <w:rFonts w:ascii="宋体" w:hAnsi="宋体" w:cs="宋体" w:hint="eastAsia"/>
          <w:color w:val="000000"/>
          <w:kern w:val="0"/>
          <w:sz w:val="24"/>
          <w:szCs w:val="24"/>
        </w:rPr>
        <w:t>3</w:t>
      </w:r>
      <w:bookmarkStart w:id="121" w:name="_Toc337558748"/>
      <w:bookmarkStart w:id="122" w:name="_Toc296503047"/>
      <w:bookmarkStart w:id="123" w:name="_Toc296346548"/>
      <w:r>
        <w:rPr>
          <w:rFonts w:ascii="宋体" w:hAnsi="宋体" w:cs="宋体" w:hint="eastAsia"/>
          <w:color w:val="000000"/>
          <w:kern w:val="0"/>
          <w:sz w:val="24"/>
          <w:szCs w:val="24"/>
        </w:rPr>
        <w:t xml:space="preserve">.2 </w:t>
      </w:r>
      <w:bookmarkEnd w:id="119"/>
      <w:r>
        <w:rPr>
          <w:rFonts w:ascii="宋体" w:hAnsi="宋体" w:cs="宋体" w:hint="eastAsia"/>
          <w:color w:val="000000"/>
          <w:kern w:val="0"/>
          <w:sz w:val="24"/>
          <w:szCs w:val="24"/>
        </w:rPr>
        <w:t>项目经理</w:t>
      </w:r>
      <w:bookmarkEnd w:id="120"/>
    </w:p>
    <w:bookmarkEnd w:id="121"/>
    <w:bookmarkEnd w:id="122"/>
    <w:bookmarkEnd w:id="123"/>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rsidR="003C12F8" w:rsidRDefault="003C1677">
      <w:pPr>
        <w:pStyle w:val="3"/>
        <w:spacing w:before="0" w:after="0" w:line="360" w:lineRule="auto"/>
        <w:rPr>
          <w:rFonts w:ascii="宋体" w:hAnsi="宋体" w:cs="宋体"/>
          <w:color w:val="000000"/>
          <w:kern w:val="0"/>
          <w:sz w:val="24"/>
          <w:szCs w:val="24"/>
        </w:rPr>
      </w:pPr>
      <w:bookmarkStart w:id="124" w:name="_Toc381175560"/>
      <w:bookmarkStart w:id="125" w:name="_Toc351203521"/>
      <w:r>
        <w:rPr>
          <w:rFonts w:ascii="宋体" w:hAnsi="宋体" w:cs="宋体" w:hint="eastAsia"/>
          <w:color w:val="000000"/>
          <w:kern w:val="0"/>
          <w:sz w:val="24"/>
          <w:szCs w:val="24"/>
        </w:rPr>
        <w:t>3</w:t>
      </w:r>
      <w:bookmarkStart w:id="126" w:name="_Toc296503048"/>
      <w:bookmarkStart w:id="127" w:name="_Toc296346549"/>
      <w:bookmarkStart w:id="128" w:name="_Toc337558749"/>
      <w:r>
        <w:rPr>
          <w:rFonts w:ascii="宋体" w:hAnsi="宋体" w:cs="宋体" w:hint="eastAsia"/>
          <w:color w:val="000000"/>
          <w:kern w:val="0"/>
          <w:sz w:val="24"/>
          <w:szCs w:val="24"/>
        </w:rPr>
        <w:t xml:space="preserve">.3 </w:t>
      </w:r>
      <w:bookmarkEnd w:id="126"/>
      <w:bookmarkEnd w:id="127"/>
      <w:r>
        <w:rPr>
          <w:rFonts w:ascii="宋体" w:hAnsi="宋体" w:cs="宋体" w:hint="eastAsia"/>
          <w:color w:val="000000"/>
          <w:kern w:val="0"/>
          <w:sz w:val="24"/>
          <w:szCs w:val="24"/>
        </w:rPr>
        <w:t>承包人人员</w:t>
      </w:r>
      <w:bookmarkEnd w:id="124"/>
      <w:bookmarkEnd w:id="125"/>
    </w:p>
    <w:bookmarkEnd w:id="128"/>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3.3.5 承包人擅自更换主要施工管理人员，或前述人员未经监理人或发包人同意擅自离开施工现场的，应按照专用合同条款约定承担违约责任。</w:t>
      </w:r>
    </w:p>
    <w:p w:rsidR="003C12F8" w:rsidRDefault="003C1677">
      <w:pPr>
        <w:pStyle w:val="3"/>
        <w:spacing w:before="0" w:after="0" w:line="360" w:lineRule="auto"/>
        <w:rPr>
          <w:rFonts w:ascii="宋体" w:hAnsi="宋体" w:cs="宋体"/>
          <w:color w:val="000000"/>
          <w:kern w:val="0"/>
          <w:sz w:val="24"/>
          <w:szCs w:val="24"/>
        </w:rPr>
      </w:pPr>
      <w:bookmarkStart w:id="129" w:name="_Toc381175561"/>
      <w:bookmarkStart w:id="130" w:name="_Toc351203522"/>
      <w:r>
        <w:rPr>
          <w:rFonts w:ascii="宋体" w:hAnsi="宋体" w:cs="宋体" w:hint="eastAsia"/>
          <w:color w:val="000000"/>
          <w:kern w:val="0"/>
          <w:sz w:val="24"/>
          <w:szCs w:val="24"/>
        </w:rPr>
        <w:t>3</w:t>
      </w:r>
      <w:bookmarkStart w:id="131" w:name="_Toc337558750"/>
      <w:bookmarkStart w:id="132" w:name="_Toc296346551"/>
      <w:bookmarkStart w:id="133" w:name="_Toc296503050"/>
      <w:r>
        <w:rPr>
          <w:rFonts w:ascii="宋体" w:hAnsi="宋体" w:cs="宋体" w:hint="eastAsia"/>
          <w:color w:val="000000"/>
          <w:kern w:val="0"/>
          <w:sz w:val="24"/>
          <w:szCs w:val="24"/>
        </w:rPr>
        <w:t>.4 承包人现场查勘</w:t>
      </w:r>
      <w:bookmarkEnd w:id="129"/>
      <w:bookmarkEnd w:id="130"/>
    </w:p>
    <w:bookmarkEnd w:id="131"/>
    <w:bookmarkEnd w:id="132"/>
    <w:bookmarkEnd w:id="133"/>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承包人应对基于发包人按照第2.4.3项〔提供基础资料〕提交的基础资料所做出的解释和推断负责，但因基础资料存在错误、遗漏导致承包人解释或推断失实的，由发包人承担责任。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3C12F8" w:rsidRDefault="003C1677">
      <w:pPr>
        <w:pStyle w:val="3"/>
        <w:spacing w:before="0" w:after="0" w:line="360" w:lineRule="auto"/>
        <w:rPr>
          <w:rFonts w:ascii="宋体" w:hAnsi="宋体" w:cs="宋体"/>
          <w:color w:val="000000"/>
          <w:kern w:val="0"/>
          <w:sz w:val="24"/>
          <w:szCs w:val="24"/>
        </w:rPr>
      </w:pPr>
      <w:bookmarkStart w:id="134" w:name="_Toc351203523"/>
      <w:bookmarkStart w:id="135" w:name="_Toc381175562"/>
      <w:r>
        <w:rPr>
          <w:rFonts w:ascii="宋体" w:hAnsi="宋体" w:cs="宋体" w:hint="eastAsia"/>
          <w:color w:val="000000"/>
          <w:kern w:val="0"/>
          <w:sz w:val="24"/>
          <w:szCs w:val="24"/>
        </w:rPr>
        <w:t>3</w:t>
      </w:r>
      <w:bookmarkStart w:id="136" w:name="_Toc337558751"/>
      <w:bookmarkStart w:id="137" w:name="_Toc296346552"/>
      <w:bookmarkStart w:id="138" w:name="_Toc296503051"/>
      <w:r>
        <w:rPr>
          <w:rFonts w:ascii="宋体" w:hAnsi="宋体" w:cs="宋体" w:hint="eastAsia"/>
          <w:color w:val="000000"/>
          <w:kern w:val="0"/>
          <w:sz w:val="24"/>
          <w:szCs w:val="24"/>
        </w:rPr>
        <w:t>.5 分包</w:t>
      </w:r>
      <w:bookmarkEnd w:id="134"/>
      <w:bookmarkEnd w:id="135"/>
    </w:p>
    <w:bookmarkEnd w:id="136"/>
    <w:bookmarkEnd w:id="137"/>
    <w:bookmarkEnd w:id="138"/>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3.5.1 分包的一般约定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3.5.2 分包的确定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3.5.3 分包管理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承包人应向监理人提交分包人的主要施工管理人员表，并对分包人的施工人员进行实名制管理，包括但不限于进出场管理、登记造册以及各种证照的办理。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3.5.4 分包合同价款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（1）除本项第（2）目约定的情况或专用合同条款另有约定外，分包合同价款</w:t>
      </w:r>
      <w:r>
        <w:rPr>
          <w:rFonts w:ascii="宋体" w:hAnsi="宋体" w:cs="宋体" w:hint="eastAsia"/>
          <w:color w:val="000000"/>
          <w:kern w:val="0"/>
          <w:sz w:val="24"/>
        </w:rPr>
        <w:lastRenderedPageBreak/>
        <w:t>由承包人与分包人结算，未经承包人同意，发包人不得向分包人支付分包工程价款；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（2）生效法律文书要求发包人向分包人支付分包合同价款的，发包人有权从应付承包人工程款中扣除该部分款项。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3.5.5 分包合同权益的转让</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9" w:name="_Toc351203524"/>
    </w:p>
    <w:p w:rsidR="003C12F8" w:rsidRDefault="003C1677">
      <w:pPr>
        <w:pStyle w:val="3"/>
        <w:spacing w:before="0" w:after="0" w:line="360" w:lineRule="auto"/>
        <w:rPr>
          <w:rFonts w:ascii="宋体" w:hAnsi="宋体" w:cs="宋体"/>
          <w:color w:val="000000"/>
          <w:kern w:val="0"/>
          <w:sz w:val="24"/>
          <w:szCs w:val="24"/>
        </w:rPr>
      </w:pPr>
      <w:bookmarkStart w:id="140" w:name="_Toc381175563"/>
      <w:r>
        <w:rPr>
          <w:rFonts w:ascii="宋体" w:hAnsi="宋体" w:cs="宋体" w:hint="eastAsia"/>
          <w:color w:val="000000"/>
          <w:kern w:val="0"/>
          <w:sz w:val="24"/>
          <w:szCs w:val="24"/>
        </w:rPr>
        <w:t>3.6 工程照管与成品、半成品保护</w:t>
      </w:r>
      <w:bookmarkEnd w:id="139"/>
      <w:bookmarkEnd w:id="140"/>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（1）除专用合同条款另有约定外，自发包人向承包人移交施工现场之日起，承包人应负责照管工程及工程相关的材料、工程设备，直到颁发工程接收证书之日止。</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（2）在承包人负责照管期间，因承包人原因造成工程、材料、工程设备损坏的，由承包人负责修复或更换，并承担由此增加的费用和（或）延误的工期。</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rsidR="003C12F8" w:rsidRDefault="003C1677">
      <w:pPr>
        <w:pStyle w:val="3"/>
        <w:spacing w:before="0" w:after="0" w:line="360" w:lineRule="auto"/>
        <w:rPr>
          <w:rFonts w:ascii="宋体" w:hAnsi="宋体" w:cs="宋体"/>
          <w:color w:val="000000"/>
          <w:kern w:val="0"/>
          <w:sz w:val="24"/>
          <w:szCs w:val="24"/>
        </w:rPr>
      </w:pPr>
      <w:bookmarkStart w:id="141" w:name="_Toc351203525"/>
      <w:bookmarkStart w:id="142" w:name="_Toc381175564"/>
      <w:r>
        <w:rPr>
          <w:rFonts w:ascii="宋体" w:hAnsi="宋体" w:cs="宋体" w:hint="eastAsia"/>
          <w:color w:val="000000"/>
          <w:kern w:val="0"/>
          <w:sz w:val="24"/>
          <w:szCs w:val="24"/>
        </w:rPr>
        <w:t>3</w:t>
      </w:r>
      <w:bookmarkStart w:id="143" w:name="_Toc296346553"/>
      <w:bookmarkStart w:id="144" w:name="_Toc296503052"/>
      <w:bookmarkStart w:id="145" w:name="_Toc337558752"/>
      <w:r>
        <w:rPr>
          <w:rFonts w:ascii="宋体" w:hAnsi="宋体" w:cs="宋体" w:hint="eastAsia"/>
          <w:color w:val="000000"/>
          <w:kern w:val="0"/>
          <w:sz w:val="24"/>
          <w:szCs w:val="24"/>
        </w:rPr>
        <w:t>.7 履约担保</w:t>
      </w:r>
      <w:bookmarkEnd w:id="141"/>
      <w:bookmarkEnd w:id="142"/>
    </w:p>
    <w:bookmarkEnd w:id="143"/>
    <w:bookmarkEnd w:id="144"/>
    <w:bookmarkEnd w:id="145"/>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3C12F8" w:rsidRDefault="003C1677">
      <w:pPr>
        <w:pStyle w:val="3"/>
        <w:spacing w:before="0" w:after="0" w:line="360" w:lineRule="auto"/>
        <w:rPr>
          <w:rFonts w:ascii="宋体" w:hAnsi="宋体" w:cs="宋体"/>
          <w:color w:val="000000"/>
          <w:kern w:val="0"/>
          <w:sz w:val="24"/>
          <w:szCs w:val="24"/>
        </w:rPr>
      </w:pPr>
      <w:bookmarkStart w:id="146" w:name="_Toc381175565"/>
      <w:bookmarkStart w:id="147" w:name="_Toc351203526"/>
      <w:r>
        <w:rPr>
          <w:rFonts w:ascii="宋体" w:hAnsi="宋体" w:cs="宋体" w:hint="eastAsia"/>
          <w:color w:val="000000"/>
          <w:kern w:val="0"/>
          <w:sz w:val="24"/>
          <w:szCs w:val="24"/>
        </w:rPr>
        <w:t>3.8 联合体</w:t>
      </w:r>
      <w:bookmarkEnd w:id="146"/>
      <w:bookmarkEnd w:id="147"/>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3.8.1 联合体各方应共同与发包人签订合同协议书。联合体各方应为履行合同向发包人承担连带责任。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3.8.2 联合体协议经发包人确认后作为合同附件。在履行合同过程中，未经发包人同意，不得修改联合体协议。</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3.8.3 联合体牵头人负责与发包人和监理人联系，并接受指示，负责组织联合体各成员全面履行合同。</w:t>
      </w:r>
    </w:p>
    <w:p w:rsidR="003C12F8" w:rsidRDefault="003C1677">
      <w:pPr>
        <w:pStyle w:val="2"/>
        <w:spacing w:before="0" w:after="0" w:line="360" w:lineRule="auto"/>
        <w:rPr>
          <w:rFonts w:ascii="宋体" w:eastAsia="宋体" w:hAnsi="宋体" w:cs="宋体"/>
          <w:color w:val="000000"/>
          <w:kern w:val="0"/>
          <w:sz w:val="28"/>
          <w:szCs w:val="28"/>
        </w:rPr>
      </w:pPr>
      <w:bookmarkStart w:id="148" w:name="_Toc32465"/>
      <w:bookmarkStart w:id="149" w:name="_Toc381175566"/>
      <w:bookmarkStart w:id="150" w:name="_Toc16459"/>
      <w:bookmarkStart w:id="151" w:name="_Toc88576318"/>
      <w:r>
        <w:rPr>
          <w:rFonts w:ascii="宋体" w:eastAsia="宋体" w:hAnsi="宋体" w:cs="宋体" w:hint="eastAsia"/>
          <w:color w:val="000000"/>
          <w:kern w:val="0"/>
          <w:sz w:val="28"/>
          <w:szCs w:val="28"/>
        </w:rPr>
        <w:lastRenderedPageBreak/>
        <w:t>4. 监理人</w:t>
      </w:r>
      <w:bookmarkEnd w:id="148"/>
      <w:bookmarkEnd w:id="149"/>
      <w:bookmarkEnd w:id="150"/>
      <w:bookmarkEnd w:id="151"/>
    </w:p>
    <w:p w:rsidR="003C12F8" w:rsidRDefault="003C1677">
      <w:pPr>
        <w:pStyle w:val="3"/>
        <w:spacing w:before="0" w:after="0" w:line="360" w:lineRule="auto"/>
        <w:rPr>
          <w:rFonts w:ascii="宋体" w:hAnsi="宋体" w:cs="宋体"/>
          <w:color w:val="000000"/>
          <w:kern w:val="0"/>
          <w:sz w:val="24"/>
          <w:szCs w:val="24"/>
        </w:rPr>
      </w:pPr>
      <w:bookmarkStart w:id="152" w:name="_Toc381175567"/>
      <w:r>
        <w:rPr>
          <w:rFonts w:ascii="宋体" w:hAnsi="宋体" w:cs="宋体" w:hint="eastAsia"/>
          <w:color w:val="000000"/>
          <w:kern w:val="0"/>
          <w:sz w:val="24"/>
          <w:szCs w:val="24"/>
        </w:rPr>
        <w:t>4.1 监理人的一般规定</w:t>
      </w:r>
      <w:bookmarkEnd w:id="152"/>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除专用合同条款另有约定外，监理人在施工现场的办公场所、生活场所由承包人提供，所发生的费用由发包人承担。</w:t>
      </w:r>
    </w:p>
    <w:p w:rsidR="003C12F8" w:rsidRDefault="003C1677">
      <w:pPr>
        <w:pStyle w:val="3"/>
        <w:spacing w:before="0" w:after="0" w:line="360" w:lineRule="auto"/>
        <w:rPr>
          <w:rFonts w:ascii="宋体" w:hAnsi="宋体" w:cs="宋体"/>
          <w:color w:val="000000"/>
          <w:kern w:val="0"/>
          <w:sz w:val="24"/>
          <w:szCs w:val="24"/>
        </w:rPr>
      </w:pPr>
      <w:bookmarkStart w:id="153" w:name="_Toc381175568"/>
      <w:r>
        <w:rPr>
          <w:rFonts w:ascii="宋体" w:hAnsi="宋体" w:cs="宋体" w:hint="eastAsia"/>
          <w:color w:val="000000"/>
          <w:kern w:val="0"/>
          <w:sz w:val="24"/>
          <w:szCs w:val="24"/>
        </w:rPr>
        <w:t>4.2 监理人员</w:t>
      </w:r>
      <w:bookmarkEnd w:id="153"/>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rsidR="003C12F8" w:rsidRDefault="003C1677">
      <w:pPr>
        <w:pStyle w:val="3"/>
        <w:spacing w:before="0" w:after="0" w:line="360" w:lineRule="auto"/>
        <w:rPr>
          <w:rFonts w:ascii="宋体" w:hAnsi="宋体" w:cs="宋体"/>
          <w:color w:val="000000"/>
          <w:kern w:val="0"/>
          <w:sz w:val="24"/>
          <w:szCs w:val="24"/>
        </w:rPr>
      </w:pPr>
      <w:bookmarkStart w:id="154" w:name="_Toc381175569"/>
      <w:r>
        <w:rPr>
          <w:rFonts w:ascii="宋体" w:hAnsi="宋体" w:cs="宋体" w:hint="eastAsia"/>
          <w:color w:val="000000"/>
          <w:kern w:val="0"/>
          <w:sz w:val="24"/>
          <w:szCs w:val="24"/>
        </w:rPr>
        <w:t>4.3 监理人的指示</w:t>
      </w:r>
      <w:bookmarkEnd w:id="154"/>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承包人对监理人发出的指示有疑问的，应向监理人提出书面异议，监理人应在48小时内对该指示予以确认、更改或撤销，监理人逾期未回复的，承包人有权拒绝执行上述指示。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监理人对承包人的任何工作、工程或其采用的材料和工程设备未在约定的或合</w:t>
      </w:r>
      <w:r>
        <w:rPr>
          <w:rFonts w:ascii="宋体" w:hAnsi="宋体" w:cs="宋体" w:hint="eastAsia"/>
          <w:color w:val="000000"/>
          <w:kern w:val="0"/>
          <w:sz w:val="24"/>
        </w:rPr>
        <w:lastRenderedPageBreak/>
        <w:t>理期限内提出意见的，视为批准，但不免除或减轻承包人对该工作、工程、材料、工程设备等应承担的责任和义务。</w:t>
      </w:r>
    </w:p>
    <w:p w:rsidR="003C12F8" w:rsidRDefault="003C1677">
      <w:pPr>
        <w:pStyle w:val="3"/>
        <w:spacing w:before="0" w:after="0" w:line="360" w:lineRule="auto"/>
        <w:rPr>
          <w:rFonts w:ascii="宋体" w:hAnsi="宋体" w:cs="宋体"/>
          <w:color w:val="000000"/>
          <w:kern w:val="0"/>
          <w:sz w:val="24"/>
          <w:szCs w:val="24"/>
        </w:rPr>
      </w:pPr>
      <w:bookmarkStart w:id="155" w:name="_Toc381175570"/>
      <w:r>
        <w:rPr>
          <w:rFonts w:ascii="宋体" w:hAnsi="宋体" w:cs="宋体" w:hint="eastAsia"/>
          <w:color w:val="000000"/>
          <w:kern w:val="0"/>
          <w:sz w:val="24"/>
          <w:szCs w:val="24"/>
        </w:rPr>
        <w:t>4.4 商定或确定</w:t>
      </w:r>
      <w:bookmarkEnd w:id="155"/>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rsidR="003C12F8" w:rsidRDefault="003C1677">
      <w:pPr>
        <w:pStyle w:val="2"/>
        <w:spacing w:before="0" w:after="0" w:line="360" w:lineRule="auto"/>
        <w:rPr>
          <w:rFonts w:ascii="宋体" w:eastAsia="宋体" w:hAnsi="宋体" w:cs="宋体"/>
          <w:color w:val="000000"/>
          <w:kern w:val="0"/>
          <w:sz w:val="28"/>
          <w:szCs w:val="28"/>
        </w:rPr>
      </w:pPr>
      <w:bookmarkStart w:id="156" w:name="_Toc27168"/>
      <w:bookmarkStart w:id="157" w:name="_Toc19049"/>
      <w:bookmarkStart w:id="158" w:name="_Toc381175571"/>
      <w:bookmarkStart w:id="159" w:name="_Toc88576319"/>
      <w:r>
        <w:rPr>
          <w:rFonts w:ascii="宋体" w:eastAsia="宋体" w:hAnsi="宋体" w:cs="宋体" w:hint="eastAsia"/>
          <w:color w:val="000000"/>
          <w:kern w:val="0"/>
          <w:sz w:val="28"/>
          <w:szCs w:val="28"/>
        </w:rPr>
        <w:t>5. 工程质量</w:t>
      </w:r>
      <w:bookmarkEnd w:id="156"/>
      <w:bookmarkEnd w:id="157"/>
      <w:bookmarkEnd w:id="158"/>
      <w:bookmarkEnd w:id="159"/>
    </w:p>
    <w:p w:rsidR="003C12F8" w:rsidRDefault="003C1677">
      <w:pPr>
        <w:pStyle w:val="3"/>
        <w:spacing w:before="0" w:after="0" w:line="360" w:lineRule="auto"/>
        <w:rPr>
          <w:rFonts w:ascii="宋体" w:hAnsi="宋体" w:cs="宋体"/>
          <w:color w:val="000000"/>
          <w:kern w:val="0"/>
          <w:sz w:val="24"/>
          <w:szCs w:val="24"/>
        </w:rPr>
      </w:pPr>
      <w:bookmarkStart w:id="160" w:name="_Toc351203533"/>
      <w:bookmarkStart w:id="161" w:name="_Toc381175572"/>
      <w:r>
        <w:rPr>
          <w:rFonts w:ascii="宋体" w:hAnsi="宋体" w:cs="宋体" w:hint="eastAsia"/>
          <w:color w:val="000000"/>
          <w:kern w:val="0"/>
          <w:sz w:val="24"/>
          <w:szCs w:val="24"/>
        </w:rPr>
        <w:t>5</w:t>
      </w:r>
      <w:bookmarkStart w:id="162" w:name="_Toc337558759"/>
      <w:r>
        <w:rPr>
          <w:rFonts w:ascii="宋体" w:hAnsi="宋体" w:cs="宋体" w:hint="eastAsia"/>
          <w:color w:val="000000"/>
          <w:kern w:val="0"/>
          <w:sz w:val="24"/>
          <w:szCs w:val="24"/>
        </w:rPr>
        <w:t>.1质量要求</w:t>
      </w:r>
      <w:bookmarkEnd w:id="160"/>
      <w:bookmarkEnd w:id="161"/>
    </w:p>
    <w:bookmarkEnd w:id="162"/>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5.1.1 工程质量标准必须符合现行国家有关工程施工质量验收规范和标准的要求。有关工程质量的特殊标准或要求由合同当事人在专用合同条款中约定。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5.1.2 因发包人原因造成工程质量未达到合同约定标准的，由发包人承担由此增加的费用和（或）延误的工期，并支付承包人合理的利润。</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rsidR="003C12F8" w:rsidRDefault="003C1677">
      <w:pPr>
        <w:pStyle w:val="3"/>
        <w:spacing w:before="0" w:after="0" w:line="360" w:lineRule="auto"/>
        <w:rPr>
          <w:rFonts w:ascii="宋体" w:hAnsi="宋体" w:cs="宋体"/>
          <w:color w:val="000000"/>
          <w:kern w:val="0"/>
          <w:sz w:val="24"/>
          <w:szCs w:val="24"/>
        </w:rPr>
      </w:pPr>
      <w:bookmarkStart w:id="163" w:name="_Toc381175573"/>
      <w:bookmarkStart w:id="164" w:name="_Toc351203534"/>
      <w:r>
        <w:rPr>
          <w:rFonts w:ascii="宋体" w:hAnsi="宋体" w:cs="宋体" w:hint="eastAsia"/>
          <w:color w:val="000000"/>
          <w:kern w:val="0"/>
          <w:sz w:val="24"/>
          <w:szCs w:val="24"/>
        </w:rPr>
        <w:t>5</w:t>
      </w:r>
      <w:bookmarkStart w:id="165" w:name="_Toc337558760"/>
      <w:r>
        <w:rPr>
          <w:rFonts w:ascii="宋体" w:hAnsi="宋体" w:cs="宋体" w:hint="eastAsia"/>
          <w:color w:val="000000"/>
          <w:kern w:val="0"/>
          <w:sz w:val="24"/>
          <w:szCs w:val="24"/>
        </w:rPr>
        <w:t>.2质量保证措施</w:t>
      </w:r>
      <w:bookmarkEnd w:id="163"/>
      <w:bookmarkEnd w:id="164"/>
    </w:p>
    <w:bookmarkEnd w:id="165"/>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5.2.1 发包人的质量管理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5.2.2 承包人的质量管理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承包人应对施工人员进行质量教育和技术培训，定期考核施工人员的劳动技能，严格执行施工规范和操作规程。</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w:t>
      </w:r>
      <w:r>
        <w:rPr>
          <w:rFonts w:ascii="宋体" w:hAnsi="宋体" w:cs="宋体" w:hint="eastAsia"/>
          <w:color w:val="000000"/>
          <w:kern w:val="0"/>
          <w:sz w:val="24"/>
        </w:rPr>
        <w:lastRenderedPageBreak/>
        <w:t>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5.2.3 监理人的质量检查和检验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3C12F8" w:rsidRDefault="003C1677">
      <w:pPr>
        <w:pStyle w:val="3"/>
        <w:spacing w:before="0" w:after="0" w:line="360" w:lineRule="auto"/>
        <w:rPr>
          <w:rFonts w:ascii="宋体" w:hAnsi="宋体" w:cs="宋体"/>
          <w:color w:val="000000"/>
          <w:kern w:val="0"/>
          <w:sz w:val="24"/>
          <w:szCs w:val="24"/>
        </w:rPr>
      </w:pPr>
      <w:bookmarkStart w:id="166" w:name="_Toc381175574"/>
      <w:bookmarkStart w:id="167" w:name="_Toc351203535"/>
      <w:r>
        <w:rPr>
          <w:rFonts w:ascii="宋体" w:hAnsi="宋体" w:cs="宋体" w:hint="eastAsia"/>
          <w:color w:val="000000"/>
          <w:kern w:val="0"/>
          <w:sz w:val="24"/>
          <w:szCs w:val="24"/>
        </w:rPr>
        <w:t>5</w:t>
      </w:r>
      <w:bookmarkStart w:id="168" w:name="_Toc337558761"/>
      <w:r>
        <w:rPr>
          <w:rFonts w:ascii="宋体" w:hAnsi="宋体" w:cs="宋体" w:hint="eastAsia"/>
          <w:color w:val="000000"/>
          <w:kern w:val="0"/>
          <w:sz w:val="24"/>
          <w:szCs w:val="24"/>
        </w:rPr>
        <w:t>.3 隐蔽工程检查</w:t>
      </w:r>
      <w:bookmarkEnd w:id="166"/>
      <w:bookmarkEnd w:id="167"/>
    </w:p>
    <w:bookmarkEnd w:id="168"/>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5.3.1承包人自检</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5.3.2检查程序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5.3.3 重新检查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5.3.4 承包人私自覆盖</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rsidR="003C12F8" w:rsidRDefault="003C1677">
      <w:pPr>
        <w:pStyle w:val="3"/>
        <w:spacing w:before="0" w:after="0" w:line="360" w:lineRule="auto"/>
        <w:rPr>
          <w:rFonts w:ascii="宋体" w:hAnsi="宋体" w:cs="宋体"/>
          <w:color w:val="000000"/>
          <w:kern w:val="0"/>
          <w:sz w:val="24"/>
          <w:szCs w:val="24"/>
        </w:rPr>
      </w:pPr>
      <w:bookmarkStart w:id="169" w:name="_Toc351203536"/>
      <w:bookmarkStart w:id="170" w:name="_Toc381175575"/>
      <w:r>
        <w:rPr>
          <w:rFonts w:ascii="宋体" w:hAnsi="宋体" w:cs="宋体" w:hint="eastAsia"/>
          <w:color w:val="000000"/>
          <w:kern w:val="0"/>
          <w:sz w:val="24"/>
          <w:szCs w:val="24"/>
        </w:rPr>
        <w:t>5</w:t>
      </w:r>
      <w:bookmarkStart w:id="171" w:name="_Toc337558762"/>
      <w:r>
        <w:rPr>
          <w:rFonts w:ascii="宋体" w:hAnsi="宋体" w:cs="宋体" w:hint="eastAsia"/>
          <w:color w:val="000000"/>
          <w:kern w:val="0"/>
          <w:sz w:val="24"/>
          <w:szCs w:val="24"/>
        </w:rPr>
        <w:t>.4不合格工程的处理</w:t>
      </w:r>
      <w:bookmarkEnd w:id="169"/>
      <w:bookmarkEnd w:id="170"/>
    </w:p>
    <w:bookmarkEnd w:id="171"/>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5.4.2 因发包人原因造成工程不合格的，由此增加的费用和（或）延误的工期由发包人承担，并支付承包人合理的利润。</w:t>
      </w:r>
    </w:p>
    <w:p w:rsidR="003C12F8" w:rsidRDefault="003C1677">
      <w:pPr>
        <w:pStyle w:val="3"/>
        <w:spacing w:before="0" w:after="0" w:line="360" w:lineRule="auto"/>
        <w:rPr>
          <w:rFonts w:ascii="宋体" w:hAnsi="宋体" w:cs="宋体"/>
          <w:color w:val="000000"/>
          <w:kern w:val="0"/>
          <w:sz w:val="24"/>
          <w:szCs w:val="24"/>
        </w:rPr>
      </w:pPr>
      <w:bookmarkStart w:id="172" w:name="_Toc381175576"/>
      <w:bookmarkStart w:id="173" w:name="_Toc351203537"/>
      <w:r>
        <w:rPr>
          <w:rFonts w:ascii="宋体" w:hAnsi="宋体" w:cs="宋体" w:hint="eastAsia"/>
          <w:color w:val="000000"/>
          <w:kern w:val="0"/>
          <w:sz w:val="24"/>
          <w:szCs w:val="24"/>
        </w:rPr>
        <w:t>5.5 质量争议检测</w:t>
      </w:r>
      <w:bookmarkEnd w:id="172"/>
      <w:bookmarkEnd w:id="173"/>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合同当事人对工程质量有争议的，由双方协商确定的工程质量检测机构鉴定，由此产生的费用及因此造成的损失，由责任方承担。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合同当事人均有责任的，由双方根据其责任分别承担。合同当事人无法达成一致的，按照第4.4款〔商定或确定〕执行。</w:t>
      </w:r>
    </w:p>
    <w:p w:rsidR="003C12F8" w:rsidRDefault="003C1677">
      <w:pPr>
        <w:pStyle w:val="2"/>
        <w:spacing w:before="0" w:after="0" w:line="360" w:lineRule="auto"/>
        <w:rPr>
          <w:rFonts w:asciiTheme="majorEastAsia" w:eastAsiaTheme="majorEastAsia" w:hAnsiTheme="majorEastAsia" w:cstheme="majorEastAsia"/>
          <w:color w:val="000000"/>
          <w:kern w:val="0"/>
          <w:sz w:val="28"/>
          <w:szCs w:val="28"/>
        </w:rPr>
      </w:pPr>
      <w:bookmarkStart w:id="174" w:name="_Toc25915"/>
      <w:bookmarkStart w:id="175" w:name="_Toc351203538"/>
      <w:bookmarkStart w:id="176" w:name="_Toc381175577"/>
      <w:bookmarkStart w:id="177" w:name="_Toc23088"/>
      <w:bookmarkStart w:id="178" w:name="_Toc88576320"/>
      <w:r>
        <w:rPr>
          <w:rFonts w:asciiTheme="majorEastAsia" w:eastAsiaTheme="majorEastAsia" w:hAnsiTheme="majorEastAsia" w:cstheme="majorEastAsia" w:hint="eastAsia"/>
          <w:color w:val="000000"/>
          <w:kern w:val="0"/>
          <w:sz w:val="28"/>
          <w:szCs w:val="28"/>
        </w:rPr>
        <w:t>6</w:t>
      </w:r>
      <w:bookmarkStart w:id="179" w:name="_Toc337558763"/>
      <w:r>
        <w:rPr>
          <w:rFonts w:asciiTheme="majorEastAsia" w:eastAsiaTheme="majorEastAsia" w:hAnsiTheme="majorEastAsia" w:cstheme="majorEastAsia" w:hint="eastAsia"/>
          <w:color w:val="000000"/>
          <w:kern w:val="0"/>
          <w:sz w:val="28"/>
          <w:szCs w:val="28"/>
        </w:rPr>
        <w:t>. 安全文明施工与环境保护</w:t>
      </w:r>
      <w:bookmarkEnd w:id="174"/>
      <w:bookmarkEnd w:id="175"/>
      <w:bookmarkEnd w:id="176"/>
      <w:bookmarkEnd w:id="177"/>
      <w:bookmarkEnd w:id="178"/>
    </w:p>
    <w:p w:rsidR="003C12F8" w:rsidRDefault="003C1677">
      <w:pPr>
        <w:pStyle w:val="3"/>
        <w:spacing w:before="0" w:after="0" w:line="360" w:lineRule="auto"/>
        <w:rPr>
          <w:rFonts w:ascii="宋体" w:hAnsi="宋体" w:cs="宋体"/>
          <w:color w:val="000000"/>
          <w:kern w:val="0"/>
          <w:sz w:val="24"/>
          <w:szCs w:val="24"/>
        </w:rPr>
      </w:pPr>
      <w:bookmarkStart w:id="180" w:name="_Toc351203539"/>
      <w:bookmarkStart w:id="181" w:name="_Toc381175578"/>
      <w:bookmarkEnd w:id="179"/>
      <w:r>
        <w:rPr>
          <w:rFonts w:ascii="宋体" w:hAnsi="宋体" w:cs="宋体" w:hint="eastAsia"/>
          <w:color w:val="000000"/>
          <w:kern w:val="0"/>
          <w:sz w:val="24"/>
          <w:szCs w:val="24"/>
        </w:rPr>
        <w:t>6</w:t>
      </w:r>
      <w:bookmarkStart w:id="182" w:name="_Toc337558764"/>
      <w:r>
        <w:rPr>
          <w:rFonts w:ascii="宋体" w:hAnsi="宋体" w:cs="宋体" w:hint="eastAsia"/>
          <w:color w:val="000000"/>
          <w:kern w:val="0"/>
          <w:sz w:val="24"/>
          <w:szCs w:val="24"/>
        </w:rPr>
        <w:t>.1安全文明施工</w:t>
      </w:r>
      <w:bookmarkEnd w:id="180"/>
      <w:bookmarkEnd w:id="181"/>
    </w:p>
    <w:bookmarkEnd w:id="182"/>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6.1.1安全生产要求</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w:t>
      </w:r>
      <w:r>
        <w:rPr>
          <w:rFonts w:ascii="宋体" w:hAnsi="宋体" w:cs="宋体" w:hint="eastAsia"/>
          <w:color w:val="000000"/>
          <w:sz w:val="24"/>
        </w:rPr>
        <w:lastRenderedPageBreak/>
        <w:t>安全的紧急情况，承包人应及时报告监理人和发包人，发包人应当及时下令停工并报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因安全生产需要暂停施工的，按照第7.8款〔暂停施工〕的约定执行。</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6.1.2 安全生产保证措施</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6.1.3特别安全生产事项</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需单独编制危险性较大分部分项专项工程施工方案的，及要求进行专家论证的超过一定规模的危险性较大的分部分项工程，承包人应及时编制和组织论证。</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6.1.4 治安保卫</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w:t>
      </w:r>
      <w:r>
        <w:rPr>
          <w:rFonts w:ascii="宋体" w:hAnsi="宋体" w:cs="宋体" w:hint="eastAsia"/>
          <w:color w:val="000000"/>
          <w:sz w:val="24"/>
        </w:rPr>
        <w:lastRenderedPageBreak/>
        <w:t>承包人应立即向当地政府报告。发包人和承包人应积极协助当地有关部门采取措施平息事态，防止事态扩大，尽量避免人员伤亡和财产损失。</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sz w:val="24"/>
        </w:rPr>
        <w:t>6.1.5 文明施工</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6.1.6 安全文明施工费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6.1.7 紧急情况处理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6.1.8 事故处理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 安全生产责任</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6.1.9.1 发包人的安全责任</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（1）工程或工程的任何部分对土地的占用所造成的第三者财产损失；</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（2）由于发包人原因在施工场地及其毗邻地带造成的第三者人身伤亡和财产损失；</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（3）由于发包人原因对承包人、监理人造成的人员人身伤亡和财产损失；</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（4）由于发包人原因造成的发包人自身人员的人身伤害以及财产损失。</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6.1.9.2 承包人的安全责任</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3C12F8" w:rsidRDefault="003C1677">
      <w:pPr>
        <w:pStyle w:val="3"/>
        <w:spacing w:before="0" w:after="0" w:line="360" w:lineRule="auto"/>
        <w:rPr>
          <w:rFonts w:ascii="宋体" w:hAnsi="宋体" w:cs="宋体"/>
          <w:color w:val="000000"/>
          <w:kern w:val="0"/>
          <w:sz w:val="24"/>
          <w:szCs w:val="24"/>
        </w:rPr>
      </w:pPr>
      <w:bookmarkStart w:id="183" w:name="_Toc381175579"/>
      <w:bookmarkStart w:id="184" w:name="_Toc351203540"/>
      <w:r>
        <w:rPr>
          <w:rFonts w:ascii="宋体" w:hAnsi="宋体" w:cs="宋体" w:hint="eastAsia"/>
          <w:color w:val="000000"/>
          <w:kern w:val="0"/>
          <w:sz w:val="24"/>
          <w:szCs w:val="24"/>
        </w:rPr>
        <w:t>6</w:t>
      </w:r>
      <w:bookmarkStart w:id="185" w:name="_Toc337558765"/>
      <w:r>
        <w:rPr>
          <w:rFonts w:ascii="宋体" w:hAnsi="宋体" w:cs="宋体" w:hint="eastAsia"/>
          <w:color w:val="000000"/>
          <w:kern w:val="0"/>
          <w:sz w:val="24"/>
          <w:szCs w:val="24"/>
        </w:rPr>
        <w:t>.2 职业健康</w:t>
      </w:r>
      <w:bookmarkEnd w:id="183"/>
      <w:bookmarkEnd w:id="184"/>
    </w:p>
    <w:bookmarkEnd w:id="185"/>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6.2.1 劳动保护</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承包人应按法律规定安排工作时间，保证其雇佣人员享有休息和休假的权利。因工程施工的特殊需要占用休假日或延长工作时间的，应不超过法律规定的限度，</w:t>
      </w:r>
      <w:r>
        <w:rPr>
          <w:rFonts w:ascii="宋体" w:hAnsi="宋体" w:cs="宋体" w:hint="eastAsia"/>
          <w:color w:val="000000"/>
          <w:kern w:val="0"/>
          <w:sz w:val="24"/>
        </w:rPr>
        <w:lastRenderedPageBreak/>
        <w:t>并按法律规定给予补休或付酬。</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6.2.2 生活条件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rsidR="003C12F8" w:rsidRDefault="003C1677">
      <w:pPr>
        <w:pStyle w:val="3"/>
        <w:spacing w:before="0" w:after="0" w:line="360" w:lineRule="auto"/>
        <w:rPr>
          <w:rFonts w:ascii="宋体" w:hAnsi="宋体" w:cs="宋体"/>
          <w:color w:val="000000"/>
          <w:kern w:val="0"/>
          <w:sz w:val="24"/>
          <w:szCs w:val="24"/>
        </w:rPr>
      </w:pPr>
      <w:bookmarkStart w:id="186" w:name="_Toc351203541"/>
      <w:bookmarkStart w:id="187" w:name="_Toc381175580"/>
      <w:r>
        <w:rPr>
          <w:rFonts w:ascii="宋体" w:hAnsi="宋体" w:cs="宋体" w:hint="eastAsia"/>
          <w:color w:val="000000"/>
          <w:kern w:val="0"/>
          <w:sz w:val="24"/>
          <w:szCs w:val="24"/>
        </w:rPr>
        <w:t>6</w:t>
      </w:r>
      <w:bookmarkStart w:id="188" w:name="_Toc337558766"/>
      <w:r>
        <w:rPr>
          <w:rFonts w:ascii="宋体" w:hAnsi="宋体" w:cs="宋体" w:hint="eastAsia"/>
          <w:color w:val="000000"/>
          <w:kern w:val="0"/>
          <w:sz w:val="24"/>
          <w:szCs w:val="24"/>
        </w:rPr>
        <w:t>.3 环境保护</w:t>
      </w:r>
      <w:bookmarkEnd w:id="186"/>
      <w:bookmarkEnd w:id="187"/>
    </w:p>
    <w:bookmarkEnd w:id="188"/>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3C12F8" w:rsidRDefault="003C1677">
      <w:pPr>
        <w:pStyle w:val="2"/>
        <w:spacing w:before="0" w:after="0" w:line="360" w:lineRule="auto"/>
        <w:rPr>
          <w:rFonts w:ascii="宋体" w:eastAsia="宋体" w:hAnsi="宋体" w:cs="宋体"/>
          <w:color w:val="000000"/>
          <w:kern w:val="0"/>
          <w:sz w:val="28"/>
          <w:szCs w:val="28"/>
        </w:rPr>
      </w:pPr>
      <w:bookmarkStart w:id="189" w:name="_Toc351203542"/>
      <w:bookmarkStart w:id="190" w:name="_Toc324"/>
      <w:bookmarkStart w:id="191" w:name="_Toc381175581"/>
      <w:bookmarkStart w:id="192" w:name="_Toc7716"/>
      <w:bookmarkStart w:id="193" w:name="_Toc88576321"/>
      <w:r>
        <w:rPr>
          <w:rFonts w:ascii="宋体" w:eastAsia="宋体" w:hAnsi="宋体" w:cs="宋体" w:hint="eastAsia"/>
          <w:color w:val="000000"/>
          <w:kern w:val="0"/>
          <w:sz w:val="28"/>
          <w:szCs w:val="28"/>
        </w:rPr>
        <w:t>7</w:t>
      </w:r>
      <w:bookmarkStart w:id="194" w:name="_Toc337558767"/>
      <w:r>
        <w:rPr>
          <w:rFonts w:ascii="宋体" w:eastAsia="宋体" w:hAnsi="宋体" w:cs="宋体" w:hint="eastAsia"/>
          <w:color w:val="000000"/>
          <w:kern w:val="0"/>
          <w:sz w:val="28"/>
          <w:szCs w:val="28"/>
        </w:rPr>
        <w:t>. 工期和进度</w:t>
      </w:r>
      <w:bookmarkEnd w:id="189"/>
      <w:bookmarkEnd w:id="190"/>
      <w:bookmarkEnd w:id="191"/>
      <w:bookmarkEnd w:id="192"/>
      <w:bookmarkEnd w:id="193"/>
    </w:p>
    <w:p w:rsidR="003C12F8" w:rsidRDefault="003C1677">
      <w:pPr>
        <w:pStyle w:val="3"/>
        <w:spacing w:before="0" w:after="0" w:line="360" w:lineRule="auto"/>
        <w:rPr>
          <w:rFonts w:ascii="宋体" w:hAnsi="宋体" w:cs="宋体"/>
          <w:color w:val="000000"/>
          <w:kern w:val="0"/>
          <w:sz w:val="24"/>
          <w:szCs w:val="24"/>
        </w:rPr>
      </w:pPr>
      <w:bookmarkStart w:id="195" w:name="_Toc351203543"/>
      <w:bookmarkStart w:id="196" w:name="_Toc381175582"/>
      <w:bookmarkEnd w:id="194"/>
      <w:r>
        <w:rPr>
          <w:rFonts w:ascii="宋体" w:hAnsi="宋体" w:cs="宋体" w:hint="eastAsia"/>
          <w:color w:val="000000"/>
          <w:kern w:val="0"/>
          <w:sz w:val="24"/>
          <w:szCs w:val="24"/>
        </w:rPr>
        <w:t>7</w:t>
      </w:r>
      <w:bookmarkStart w:id="197" w:name="_Toc337558768"/>
      <w:bookmarkStart w:id="198" w:name="_Toc296346567"/>
      <w:bookmarkStart w:id="199" w:name="_Toc296503066"/>
      <w:r>
        <w:rPr>
          <w:rFonts w:ascii="宋体" w:hAnsi="宋体" w:cs="宋体" w:hint="eastAsia"/>
          <w:color w:val="000000"/>
          <w:kern w:val="0"/>
          <w:sz w:val="24"/>
          <w:szCs w:val="24"/>
        </w:rPr>
        <w:t>.1施工组织设计</w:t>
      </w:r>
      <w:bookmarkEnd w:id="195"/>
      <w:bookmarkEnd w:id="196"/>
    </w:p>
    <w:bookmarkEnd w:id="197"/>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（1）施工方案； </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（2）施工现场平面布置图；</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（3）施工进度计划和保证措施； </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（4）劳动力及材料供应计划；</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（5）施工机械设备的选用；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（6）质量保证体系及措施；</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（7）安全生产、文明施工措施；</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（8）环境保护、成本控制措施；</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（9）合同当事人约定的其他内容。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w:t>
      </w:r>
      <w:r>
        <w:rPr>
          <w:rFonts w:ascii="宋体" w:hAnsi="宋体" w:cs="宋体" w:hint="eastAsia"/>
          <w:color w:val="000000"/>
          <w:kern w:val="0"/>
          <w:sz w:val="24"/>
        </w:rPr>
        <w:lastRenderedPageBreak/>
        <w:t>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施工进度计划的编制和修改按照第7.2款〔施工进度计划〕执行。</w:t>
      </w:r>
    </w:p>
    <w:p w:rsidR="003C12F8" w:rsidRDefault="003C1677">
      <w:pPr>
        <w:pStyle w:val="3"/>
        <w:spacing w:before="0" w:after="0" w:line="360" w:lineRule="auto"/>
        <w:rPr>
          <w:rFonts w:ascii="宋体" w:hAnsi="宋体" w:cs="宋体"/>
          <w:color w:val="000000"/>
          <w:kern w:val="0"/>
          <w:sz w:val="24"/>
          <w:szCs w:val="24"/>
        </w:rPr>
      </w:pPr>
      <w:bookmarkStart w:id="200" w:name="_Toc381175583"/>
      <w:bookmarkStart w:id="201" w:name="_Toc351203544"/>
      <w:r>
        <w:rPr>
          <w:rFonts w:ascii="宋体" w:hAnsi="宋体" w:cs="宋体" w:hint="eastAsia"/>
          <w:color w:val="000000"/>
          <w:kern w:val="0"/>
          <w:sz w:val="24"/>
          <w:szCs w:val="24"/>
        </w:rPr>
        <w:t>7</w:t>
      </w:r>
      <w:bookmarkStart w:id="202" w:name="_Toc337558769"/>
      <w:r>
        <w:rPr>
          <w:rFonts w:ascii="宋体" w:hAnsi="宋体" w:cs="宋体" w:hint="eastAsia"/>
          <w:color w:val="000000"/>
          <w:kern w:val="0"/>
          <w:sz w:val="24"/>
          <w:szCs w:val="24"/>
        </w:rPr>
        <w:t>.2 施工进度计划</w:t>
      </w:r>
      <w:bookmarkEnd w:id="200"/>
      <w:bookmarkEnd w:id="201"/>
    </w:p>
    <w:bookmarkEnd w:id="202"/>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 施工进度计划的编制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7.2.2 施工进度计划的修订</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rsidR="003C12F8" w:rsidRDefault="003C1677">
      <w:pPr>
        <w:pStyle w:val="3"/>
        <w:spacing w:before="0" w:after="0" w:line="360" w:lineRule="auto"/>
        <w:rPr>
          <w:rFonts w:ascii="宋体" w:hAnsi="宋体" w:cs="宋体"/>
          <w:color w:val="000000"/>
          <w:kern w:val="0"/>
          <w:sz w:val="24"/>
          <w:szCs w:val="24"/>
        </w:rPr>
      </w:pPr>
      <w:bookmarkStart w:id="203" w:name="_Toc381175584"/>
      <w:bookmarkStart w:id="204" w:name="_Toc351203545"/>
      <w:r>
        <w:rPr>
          <w:rFonts w:ascii="宋体" w:hAnsi="宋体" w:cs="宋体" w:hint="eastAsia"/>
          <w:color w:val="000000"/>
          <w:kern w:val="0"/>
          <w:sz w:val="24"/>
          <w:szCs w:val="24"/>
        </w:rPr>
        <w:t>7</w:t>
      </w:r>
      <w:bookmarkStart w:id="205" w:name="_Toc337558770"/>
      <w:r>
        <w:rPr>
          <w:rFonts w:ascii="宋体" w:hAnsi="宋体" w:cs="宋体" w:hint="eastAsia"/>
          <w:color w:val="000000"/>
          <w:kern w:val="0"/>
          <w:sz w:val="24"/>
          <w:szCs w:val="24"/>
        </w:rPr>
        <w:t>.3 开工</w:t>
      </w:r>
      <w:bookmarkEnd w:id="203"/>
      <w:bookmarkEnd w:id="204"/>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kern w:val="0"/>
          <w:sz w:val="24"/>
        </w:rPr>
        <w:t>7.3.1 开工准备</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7.3.2 开工通知</w:t>
      </w:r>
    </w:p>
    <w:bookmarkEnd w:id="205"/>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90天</w:t>
      </w:r>
      <w:r>
        <w:rPr>
          <w:rFonts w:ascii="宋体" w:hAnsi="宋体" w:cs="宋体" w:hint="eastAsia"/>
          <w:color w:val="000000"/>
          <w:kern w:val="0"/>
          <w:sz w:val="24"/>
        </w:rPr>
        <w:t>内发出开工通知的，承包人有权提出价格调整要求，或者解除合同。发包</w:t>
      </w:r>
      <w:r>
        <w:rPr>
          <w:rFonts w:ascii="宋体" w:hAnsi="宋体" w:cs="宋体" w:hint="eastAsia"/>
          <w:color w:val="000000"/>
          <w:kern w:val="0"/>
          <w:sz w:val="24"/>
        </w:rPr>
        <w:lastRenderedPageBreak/>
        <w:t>人应当承担由此增加的费用和（或）延误的工期，并向承包人支付合理利润。</w:t>
      </w:r>
    </w:p>
    <w:p w:rsidR="003C12F8" w:rsidRDefault="003C1677">
      <w:pPr>
        <w:pStyle w:val="3"/>
        <w:spacing w:before="0" w:after="0" w:line="360" w:lineRule="auto"/>
        <w:rPr>
          <w:rFonts w:ascii="宋体" w:hAnsi="宋体" w:cs="宋体"/>
          <w:color w:val="000000"/>
          <w:kern w:val="0"/>
          <w:sz w:val="24"/>
          <w:szCs w:val="24"/>
        </w:rPr>
      </w:pPr>
      <w:bookmarkStart w:id="206" w:name="_Toc381175585"/>
      <w:bookmarkStart w:id="207" w:name="_Toc351203546"/>
      <w:r>
        <w:rPr>
          <w:rFonts w:ascii="宋体" w:hAnsi="宋体" w:cs="宋体" w:hint="eastAsia"/>
          <w:color w:val="000000"/>
          <w:kern w:val="0"/>
          <w:sz w:val="24"/>
          <w:szCs w:val="24"/>
        </w:rPr>
        <w:t>7.4测量放线</w:t>
      </w:r>
      <w:bookmarkEnd w:id="206"/>
      <w:bookmarkEnd w:id="207"/>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施工过程中对施工现场内水准点等测量标志物的保护工作由承包人负责。</w:t>
      </w:r>
      <w:bookmarkStart w:id="208" w:name="_Toc351203547"/>
    </w:p>
    <w:p w:rsidR="003C12F8" w:rsidRDefault="003C1677">
      <w:pPr>
        <w:pStyle w:val="3"/>
        <w:spacing w:before="0" w:after="0" w:line="360" w:lineRule="auto"/>
        <w:rPr>
          <w:rFonts w:ascii="宋体" w:hAnsi="宋体" w:cs="宋体"/>
          <w:color w:val="000000"/>
          <w:kern w:val="0"/>
          <w:sz w:val="24"/>
          <w:szCs w:val="24"/>
        </w:rPr>
      </w:pPr>
      <w:bookmarkStart w:id="209" w:name="_Toc381175586"/>
      <w:r>
        <w:rPr>
          <w:rFonts w:ascii="宋体" w:hAnsi="宋体" w:cs="宋体" w:hint="eastAsia"/>
          <w:color w:val="000000"/>
          <w:kern w:val="0"/>
          <w:sz w:val="24"/>
          <w:szCs w:val="24"/>
        </w:rPr>
        <w:t>7</w:t>
      </w:r>
      <w:bookmarkStart w:id="210" w:name="_Toc296346574"/>
      <w:bookmarkStart w:id="211" w:name="_Toc337558772"/>
      <w:bookmarkStart w:id="212" w:name="_Toc296503073"/>
      <w:bookmarkEnd w:id="198"/>
      <w:bookmarkEnd w:id="199"/>
      <w:r>
        <w:rPr>
          <w:rFonts w:ascii="宋体" w:hAnsi="宋体" w:cs="宋体" w:hint="eastAsia"/>
          <w:color w:val="000000"/>
          <w:kern w:val="0"/>
          <w:sz w:val="24"/>
          <w:szCs w:val="24"/>
        </w:rPr>
        <w:t>.5 工期延误</w:t>
      </w:r>
      <w:bookmarkEnd w:id="208"/>
      <w:bookmarkEnd w:id="209"/>
    </w:p>
    <w:bookmarkEnd w:id="210"/>
    <w:bookmarkEnd w:id="211"/>
    <w:bookmarkEnd w:id="212"/>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7.5.1 因发包人原因导致工期延误</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在合同履行过程中，因下列情况导致工期延误和（或）费用增加的，由发包人承担由此延误的工期和（或）增加的费用，且发包人应支付承包人合理的利润： </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（1）发包人未能按合同约定提供图纸或所提供图纸不符合合同约定的；</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（2）发包人未能按合同约定提供施工现场、施工条件、基础资料、许可、批准等开工条件的；</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（3）发包人提供的测量基准点、基准线和水准点及其书面资料存在错误或疏漏的；</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（4）发包人未能在计划开工日期之日起7天内同意下达开工通知的；</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（5）发包人未能按合同约定日期支付工程预付款、进度款或竣工结算款的；</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（6）监理人未按合同约定发出指示、批准等文件的；</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（7）专用合同条款中约定的其他情形。</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lastRenderedPageBreak/>
        <w:t>7.5.2 因承包人原因导致工期延误</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bookmarkStart w:id="213" w:name="_Toc296346577"/>
      <w:bookmarkStart w:id="214" w:name="_Toc296503076"/>
      <w:r>
        <w:rPr>
          <w:rFonts w:ascii="宋体" w:hAnsi="宋体" w:cs="宋体" w:hint="eastAsia"/>
          <w:color w:val="000000"/>
          <w:kern w:val="0"/>
          <w:sz w:val="24"/>
        </w:rPr>
        <w:t>因</w:t>
      </w:r>
      <w:bookmarkEnd w:id="213"/>
      <w:bookmarkEnd w:id="214"/>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3C12F8" w:rsidRDefault="003C1677">
      <w:pPr>
        <w:pStyle w:val="3"/>
        <w:spacing w:before="0" w:after="0" w:line="360" w:lineRule="auto"/>
        <w:rPr>
          <w:rFonts w:ascii="宋体" w:hAnsi="宋体" w:cs="宋体"/>
          <w:color w:val="000000"/>
          <w:kern w:val="0"/>
          <w:sz w:val="24"/>
          <w:szCs w:val="24"/>
        </w:rPr>
      </w:pPr>
      <w:bookmarkStart w:id="215" w:name="_Toc351203548"/>
      <w:bookmarkStart w:id="216" w:name="_Toc381175587"/>
      <w:r>
        <w:rPr>
          <w:rFonts w:ascii="宋体" w:hAnsi="宋体" w:cs="宋体" w:hint="eastAsia"/>
          <w:color w:val="000000"/>
          <w:kern w:val="0"/>
          <w:sz w:val="24"/>
          <w:szCs w:val="24"/>
        </w:rPr>
        <w:t>7</w:t>
      </w:r>
      <w:bookmarkStart w:id="217" w:name="_Toc296503074"/>
      <w:bookmarkStart w:id="218" w:name="_Toc337558773"/>
      <w:bookmarkStart w:id="219" w:name="_Toc296346575"/>
      <w:bookmarkStart w:id="220" w:name="_Toc296503077"/>
      <w:bookmarkStart w:id="221" w:name="_Toc296346578"/>
      <w:r>
        <w:rPr>
          <w:rFonts w:ascii="宋体" w:hAnsi="宋体" w:cs="宋体" w:hint="eastAsia"/>
          <w:color w:val="000000"/>
          <w:kern w:val="0"/>
          <w:sz w:val="24"/>
          <w:szCs w:val="24"/>
        </w:rPr>
        <w:t>.6 不利物质条件</w:t>
      </w:r>
      <w:bookmarkEnd w:id="215"/>
      <w:bookmarkEnd w:id="216"/>
    </w:p>
    <w:bookmarkEnd w:id="217"/>
    <w:bookmarkEnd w:id="218"/>
    <w:bookmarkEnd w:id="219"/>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rsidR="003C12F8" w:rsidRDefault="003C1677">
      <w:pPr>
        <w:pStyle w:val="3"/>
        <w:spacing w:before="0" w:after="0" w:line="360" w:lineRule="auto"/>
        <w:rPr>
          <w:rFonts w:ascii="宋体" w:hAnsi="宋体" w:cs="宋体"/>
          <w:color w:val="000000"/>
          <w:kern w:val="0"/>
          <w:sz w:val="24"/>
          <w:szCs w:val="24"/>
        </w:rPr>
      </w:pPr>
      <w:bookmarkStart w:id="222" w:name="_Toc381175588"/>
      <w:bookmarkStart w:id="223" w:name="_Toc351203549"/>
      <w:r>
        <w:rPr>
          <w:rFonts w:ascii="宋体" w:hAnsi="宋体" w:cs="宋体" w:hint="eastAsia"/>
          <w:color w:val="000000"/>
          <w:kern w:val="0"/>
          <w:sz w:val="24"/>
          <w:szCs w:val="24"/>
        </w:rPr>
        <w:t>7</w:t>
      </w:r>
      <w:bookmarkStart w:id="224" w:name="_Toc296503075"/>
      <w:bookmarkStart w:id="225" w:name="_Toc296346576"/>
      <w:bookmarkStart w:id="226" w:name="_Toc337558774"/>
      <w:r>
        <w:rPr>
          <w:rFonts w:ascii="宋体" w:hAnsi="宋体" w:cs="宋体" w:hint="eastAsia"/>
          <w:color w:val="000000"/>
          <w:kern w:val="0"/>
          <w:sz w:val="24"/>
          <w:szCs w:val="24"/>
        </w:rPr>
        <w:t>.7 异常恶劣的气候条件</w:t>
      </w:r>
      <w:bookmarkEnd w:id="222"/>
      <w:bookmarkEnd w:id="223"/>
    </w:p>
    <w:bookmarkEnd w:id="224"/>
    <w:bookmarkEnd w:id="225"/>
    <w:bookmarkEnd w:id="226"/>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27" w:name="_Toc351203550"/>
    </w:p>
    <w:p w:rsidR="003C12F8" w:rsidRDefault="003C1677">
      <w:pPr>
        <w:pStyle w:val="3"/>
        <w:spacing w:before="0" w:after="0" w:line="360" w:lineRule="auto"/>
        <w:rPr>
          <w:rFonts w:ascii="宋体" w:hAnsi="宋体" w:cs="宋体"/>
          <w:color w:val="000000"/>
          <w:kern w:val="0"/>
          <w:sz w:val="24"/>
          <w:szCs w:val="24"/>
        </w:rPr>
      </w:pPr>
      <w:bookmarkStart w:id="228" w:name="_Toc381175589"/>
      <w:r>
        <w:rPr>
          <w:rFonts w:ascii="宋体" w:hAnsi="宋体" w:cs="宋体" w:hint="eastAsia"/>
          <w:color w:val="000000"/>
          <w:kern w:val="0"/>
          <w:sz w:val="24"/>
          <w:szCs w:val="24"/>
        </w:rPr>
        <w:t>7</w:t>
      </w:r>
      <w:bookmarkStart w:id="229" w:name="_Toc337558775"/>
      <w:r>
        <w:rPr>
          <w:rFonts w:ascii="宋体" w:hAnsi="宋体" w:cs="宋体" w:hint="eastAsia"/>
          <w:color w:val="000000"/>
          <w:kern w:val="0"/>
          <w:sz w:val="24"/>
          <w:szCs w:val="24"/>
        </w:rPr>
        <w:t>.8 暂停施工</w:t>
      </w:r>
      <w:bookmarkEnd w:id="227"/>
      <w:bookmarkEnd w:id="228"/>
    </w:p>
    <w:bookmarkEnd w:id="220"/>
    <w:bookmarkEnd w:id="221"/>
    <w:bookmarkEnd w:id="229"/>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7.8.1发包人原因引起的暂停施工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因发包人原因引起暂停施工的，监理人经发包人同意后，应及时下达暂停施工指示。情况紧急且监理人未及时下达暂停施工指示的，按照第7.8.4项〔紧急情况下的暂停施工〕执行。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7.8.2 承包人原因引起的暂停施工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7.8.3 指示暂停施工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7.8.4 紧急情况下的暂停施工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7.8.5 暂停施工后的复工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承包人无故拖延和拒绝复工的，承包人承担由此增加的费用和（或）延误的工期；因发包人原因无法按时复工的，按照第7.5.1项〔因发包人原因导致工期延误〕约定办理。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7.8.6 暂停施工持续56天以上</w:t>
      </w:r>
    </w:p>
    <w:p w:rsidR="003C12F8" w:rsidRDefault="003C167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rsidR="003C12F8" w:rsidRDefault="003C167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rsidR="003C12F8" w:rsidRDefault="003C1677">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lastRenderedPageBreak/>
        <w:t>7.8.7 暂停施工期间的工程照管</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7.8.8 暂停施工的措施</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暂停施工期间，发包人和承包人均应采取必要的措施确保工程质量及安全，防止因暂停施工扩大损失。</w:t>
      </w:r>
    </w:p>
    <w:p w:rsidR="003C12F8" w:rsidRDefault="003C1677">
      <w:pPr>
        <w:pStyle w:val="3"/>
        <w:spacing w:before="0" w:after="0" w:line="360" w:lineRule="auto"/>
        <w:rPr>
          <w:rFonts w:ascii="宋体" w:hAnsi="宋体" w:cs="宋体"/>
          <w:color w:val="000000"/>
          <w:kern w:val="0"/>
          <w:sz w:val="24"/>
          <w:szCs w:val="24"/>
        </w:rPr>
      </w:pPr>
      <w:bookmarkStart w:id="230" w:name="_Toc351203551"/>
      <w:bookmarkStart w:id="231" w:name="_Toc381175590"/>
      <w:r>
        <w:rPr>
          <w:rFonts w:ascii="宋体" w:hAnsi="宋体" w:cs="宋体" w:hint="eastAsia"/>
          <w:color w:val="000000"/>
          <w:kern w:val="0"/>
          <w:sz w:val="24"/>
          <w:szCs w:val="24"/>
        </w:rPr>
        <w:t>7.9提前竣工</w:t>
      </w:r>
      <w:bookmarkEnd w:id="230"/>
      <w:bookmarkEnd w:id="231"/>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7.9.2 发包人要求承包人提前竣工，或承包人提出提前竣工的建议能够给发包人带来效益的，合同当事人可以在专用合同条款中约定提前竣工的奖励。</w:t>
      </w:r>
    </w:p>
    <w:p w:rsidR="003C12F8" w:rsidRDefault="003C1677">
      <w:pPr>
        <w:pStyle w:val="2"/>
        <w:spacing w:before="0" w:after="0" w:line="360" w:lineRule="auto"/>
        <w:rPr>
          <w:rFonts w:ascii="宋体" w:eastAsia="宋体" w:hAnsi="宋体" w:cs="宋体"/>
          <w:color w:val="000000"/>
          <w:kern w:val="0"/>
          <w:sz w:val="28"/>
          <w:szCs w:val="28"/>
        </w:rPr>
      </w:pPr>
      <w:bookmarkStart w:id="232" w:name="_Toc9841"/>
      <w:bookmarkStart w:id="233" w:name="_Toc381175591"/>
      <w:bookmarkStart w:id="234" w:name="_Toc4282"/>
      <w:bookmarkStart w:id="235" w:name="_Toc351203552"/>
      <w:bookmarkStart w:id="236" w:name="_Toc88576322"/>
      <w:r>
        <w:rPr>
          <w:rFonts w:ascii="宋体" w:eastAsia="宋体" w:hAnsi="宋体" w:cs="宋体" w:hint="eastAsia"/>
          <w:color w:val="000000"/>
          <w:kern w:val="0"/>
          <w:sz w:val="28"/>
          <w:szCs w:val="28"/>
        </w:rPr>
        <w:t>8</w:t>
      </w:r>
      <w:bookmarkStart w:id="237" w:name="_Toc296503058"/>
      <w:bookmarkStart w:id="238" w:name="_Toc337558776"/>
      <w:bookmarkStart w:id="239" w:name="_Toc296346559"/>
      <w:r>
        <w:rPr>
          <w:rFonts w:ascii="宋体" w:eastAsia="宋体" w:hAnsi="宋体" w:cs="宋体" w:hint="eastAsia"/>
          <w:color w:val="000000"/>
          <w:kern w:val="0"/>
          <w:sz w:val="28"/>
          <w:szCs w:val="28"/>
        </w:rPr>
        <w:t>. 材料与设备</w:t>
      </w:r>
      <w:bookmarkEnd w:id="232"/>
      <w:bookmarkEnd w:id="233"/>
      <w:bookmarkEnd w:id="234"/>
      <w:bookmarkEnd w:id="235"/>
      <w:bookmarkEnd w:id="236"/>
    </w:p>
    <w:p w:rsidR="003C12F8" w:rsidRDefault="003C1677">
      <w:pPr>
        <w:pStyle w:val="3"/>
        <w:spacing w:before="0" w:after="0" w:line="360" w:lineRule="auto"/>
        <w:rPr>
          <w:rFonts w:ascii="宋体" w:hAnsi="宋体" w:cs="宋体"/>
          <w:color w:val="000000"/>
          <w:kern w:val="0"/>
          <w:sz w:val="24"/>
          <w:szCs w:val="24"/>
        </w:rPr>
      </w:pPr>
      <w:bookmarkStart w:id="240" w:name="_Toc381175592"/>
      <w:bookmarkStart w:id="241" w:name="_Toc351203553"/>
      <w:bookmarkEnd w:id="237"/>
      <w:bookmarkEnd w:id="238"/>
      <w:bookmarkEnd w:id="239"/>
      <w:r>
        <w:rPr>
          <w:rFonts w:ascii="宋体" w:hAnsi="宋体" w:cs="宋体" w:hint="eastAsia"/>
          <w:color w:val="000000"/>
          <w:kern w:val="0"/>
          <w:sz w:val="24"/>
          <w:szCs w:val="24"/>
        </w:rPr>
        <w:t>8</w:t>
      </w:r>
      <w:bookmarkStart w:id="242" w:name="_Toc296346560"/>
      <w:bookmarkStart w:id="243" w:name="_Toc337558777"/>
      <w:bookmarkStart w:id="244" w:name="_Toc296503059"/>
      <w:bookmarkStart w:id="245" w:name="_Toc468936960"/>
      <w:r>
        <w:rPr>
          <w:rFonts w:ascii="宋体" w:hAnsi="宋体" w:cs="宋体" w:hint="eastAsia"/>
          <w:color w:val="000000"/>
          <w:kern w:val="0"/>
          <w:sz w:val="24"/>
          <w:szCs w:val="24"/>
        </w:rPr>
        <w:t>.1发包人供应材料与工程设备</w:t>
      </w:r>
      <w:bookmarkEnd w:id="240"/>
      <w:bookmarkEnd w:id="241"/>
    </w:p>
    <w:bookmarkEnd w:id="242"/>
    <w:bookmarkEnd w:id="243"/>
    <w:bookmarkEnd w:id="244"/>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rsidR="003C12F8" w:rsidRDefault="003C1677">
      <w:pPr>
        <w:pStyle w:val="3"/>
        <w:spacing w:before="0" w:after="0" w:line="360" w:lineRule="auto"/>
        <w:rPr>
          <w:rFonts w:ascii="宋体" w:hAnsi="宋体" w:cs="宋体"/>
          <w:color w:val="000000"/>
          <w:kern w:val="0"/>
          <w:sz w:val="24"/>
          <w:szCs w:val="24"/>
        </w:rPr>
      </w:pPr>
      <w:bookmarkStart w:id="246" w:name="_Toc381175593"/>
      <w:bookmarkStart w:id="247" w:name="_Toc351203554"/>
      <w:r>
        <w:rPr>
          <w:rFonts w:ascii="宋体" w:hAnsi="宋体" w:cs="宋体" w:hint="eastAsia"/>
          <w:color w:val="000000"/>
          <w:kern w:val="0"/>
          <w:sz w:val="24"/>
          <w:szCs w:val="24"/>
        </w:rPr>
        <w:t>8</w:t>
      </w:r>
      <w:bookmarkStart w:id="248" w:name="_Toc337558778"/>
      <w:bookmarkStart w:id="249" w:name="_Toc296346561"/>
      <w:bookmarkStart w:id="250" w:name="_Toc296503060"/>
      <w:r>
        <w:rPr>
          <w:rFonts w:ascii="宋体" w:hAnsi="宋体" w:cs="宋体" w:hint="eastAsia"/>
          <w:color w:val="000000"/>
          <w:kern w:val="0"/>
          <w:sz w:val="24"/>
          <w:szCs w:val="24"/>
        </w:rPr>
        <w:t>.2承包人采购材料与工程设备</w:t>
      </w:r>
      <w:bookmarkEnd w:id="246"/>
      <w:bookmarkEnd w:id="247"/>
    </w:p>
    <w:bookmarkEnd w:id="248"/>
    <w:bookmarkEnd w:id="249"/>
    <w:bookmarkEnd w:id="250"/>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3C12F8" w:rsidRDefault="003C1677">
      <w:pPr>
        <w:pStyle w:val="3"/>
        <w:spacing w:before="0" w:after="0" w:line="360" w:lineRule="auto"/>
        <w:rPr>
          <w:rFonts w:ascii="宋体" w:hAnsi="宋体" w:cs="宋体"/>
          <w:color w:val="000000"/>
          <w:kern w:val="0"/>
          <w:sz w:val="24"/>
          <w:szCs w:val="24"/>
        </w:rPr>
      </w:pPr>
      <w:bookmarkStart w:id="251" w:name="_Toc351203555"/>
      <w:bookmarkStart w:id="252" w:name="_Toc381175594"/>
      <w:r>
        <w:rPr>
          <w:rFonts w:ascii="宋体" w:hAnsi="宋体" w:cs="宋体" w:hint="eastAsia"/>
          <w:color w:val="000000"/>
          <w:kern w:val="0"/>
          <w:sz w:val="24"/>
          <w:szCs w:val="24"/>
        </w:rPr>
        <w:lastRenderedPageBreak/>
        <w:t>8</w:t>
      </w:r>
      <w:bookmarkStart w:id="253" w:name="_Toc296503061"/>
      <w:bookmarkStart w:id="254" w:name="_Toc296346562"/>
      <w:bookmarkStart w:id="255" w:name="_Toc337558779"/>
      <w:r>
        <w:rPr>
          <w:rFonts w:ascii="宋体" w:hAnsi="宋体" w:cs="宋体" w:hint="eastAsia"/>
          <w:color w:val="000000"/>
          <w:kern w:val="0"/>
          <w:sz w:val="24"/>
          <w:szCs w:val="24"/>
        </w:rPr>
        <w:t>.3材料与工程设备的接收与拒收</w:t>
      </w:r>
      <w:bookmarkEnd w:id="251"/>
      <w:bookmarkEnd w:id="252"/>
    </w:p>
    <w:bookmarkEnd w:id="253"/>
    <w:bookmarkEnd w:id="254"/>
    <w:bookmarkEnd w:id="255"/>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发包人提供的材料和工程设备的规格、数量或质量不符合合同约定的，或因发包人原因导致交货日期延误或交货地点变更等情况的，按照第16.1款〔发包人违约〕约定办理。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8.3.2 承包人采购的材料和工程设备，应保证产品质量合格，承包人应在材料和工程设备到货前24小时通知监理人检验。承</w:t>
      </w:r>
      <w:bookmarkStart w:id="256"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56"/>
    <w:p w:rsidR="003C12F8" w:rsidRDefault="003C1677">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3C12F8" w:rsidRDefault="003C1677">
      <w:pPr>
        <w:pStyle w:val="3"/>
        <w:spacing w:before="0" w:after="0" w:line="360" w:lineRule="auto"/>
        <w:rPr>
          <w:rFonts w:ascii="宋体" w:hAnsi="宋体" w:cs="宋体"/>
          <w:color w:val="000000"/>
          <w:kern w:val="0"/>
          <w:sz w:val="24"/>
          <w:szCs w:val="24"/>
        </w:rPr>
      </w:pPr>
      <w:bookmarkStart w:id="257" w:name="_Toc381175595"/>
      <w:bookmarkStart w:id="258" w:name="_Toc351203556"/>
      <w:r>
        <w:rPr>
          <w:rFonts w:ascii="宋体" w:hAnsi="宋体" w:cs="宋体" w:hint="eastAsia"/>
          <w:color w:val="000000"/>
          <w:kern w:val="0"/>
          <w:sz w:val="24"/>
          <w:szCs w:val="24"/>
        </w:rPr>
        <w:t>8</w:t>
      </w:r>
      <w:bookmarkStart w:id="259" w:name="_Toc296346563"/>
      <w:bookmarkStart w:id="260" w:name="_Toc296503062"/>
      <w:bookmarkStart w:id="261" w:name="_Toc337558780"/>
      <w:r>
        <w:rPr>
          <w:rFonts w:ascii="宋体" w:hAnsi="宋体" w:cs="宋体" w:hint="eastAsia"/>
          <w:color w:val="000000"/>
          <w:kern w:val="0"/>
          <w:sz w:val="24"/>
          <w:szCs w:val="24"/>
        </w:rPr>
        <w:t>.4材料与工程设备的保管与使用</w:t>
      </w:r>
      <w:bookmarkEnd w:id="257"/>
      <w:bookmarkEnd w:id="258"/>
    </w:p>
    <w:bookmarkEnd w:id="259"/>
    <w:bookmarkEnd w:id="260"/>
    <w:bookmarkEnd w:id="261"/>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8.4.1 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8.4.2 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w:t>
      </w:r>
      <w:r>
        <w:rPr>
          <w:rFonts w:ascii="宋体" w:hAnsi="宋体" w:cs="宋体" w:hint="eastAsia"/>
          <w:color w:val="000000"/>
          <w:kern w:val="0"/>
          <w:sz w:val="24"/>
        </w:rPr>
        <w:lastRenderedPageBreak/>
        <w:t>时，有权要求承包人进行修复、拆除或重新采购，由此增加的费用和（或）延误的工期，由承包人承担。</w:t>
      </w:r>
    </w:p>
    <w:p w:rsidR="003C12F8" w:rsidRDefault="003C1677">
      <w:pPr>
        <w:pStyle w:val="3"/>
        <w:spacing w:before="0" w:after="0" w:line="360" w:lineRule="auto"/>
        <w:rPr>
          <w:rFonts w:ascii="宋体" w:hAnsi="宋体" w:cs="宋体"/>
          <w:color w:val="000000"/>
          <w:kern w:val="0"/>
          <w:sz w:val="24"/>
          <w:szCs w:val="24"/>
        </w:rPr>
      </w:pPr>
      <w:bookmarkStart w:id="262" w:name="_Toc381175596"/>
      <w:bookmarkStart w:id="263" w:name="_Toc351203557"/>
      <w:r>
        <w:rPr>
          <w:rFonts w:ascii="宋体" w:hAnsi="宋体" w:cs="宋体" w:hint="eastAsia"/>
          <w:color w:val="000000"/>
          <w:kern w:val="0"/>
          <w:sz w:val="24"/>
          <w:szCs w:val="24"/>
        </w:rPr>
        <w:t>8.5禁止使用不合格的材料和工程设备</w:t>
      </w:r>
      <w:bookmarkEnd w:id="262"/>
      <w:bookmarkEnd w:id="263"/>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8.5.1 监理人有权拒绝承包人提供的不合格材料或工程设备，并要求承包人立即进行更换。监理人应在更换后再次进行检查和检验，由此增加的费用和（或）延误的工期由承包人承担。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8.5.2 监理人发现承包人使用了不合格的材料和工程设备，承包人应按照监理人的指示立即改正，并禁止在工程中继续使用不合格的材料和工程设备。</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8.5.3 发包人提供的材料或工程设备不符合合同要求的，承包人有权拒绝，并可要求发包人更换，由此增加的费用和（或）延误的工期由发包人承担，并支付承包人合理的利润。</w:t>
      </w:r>
    </w:p>
    <w:p w:rsidR="003C12F8" w:rsidRDefault="003C1677">
      <w:pPr>
        <w:pStyle w:val="3"/>
        <w:spacing w:before="0" w:after="0" w:line="360" w:lineRule="auto"/>
        <w:rPr>
          <w:rFonts w:ascii="宋体" w:hAnsi="宋体" w:cs="宋体"/>
          <w:color w:val="000000"/>
          <w:kern w:val="0"/>
          <w:sz w:val="24"/>
          <w:szCs w:val="24"/>
        </w:rPr>
      </w:pPr>
      <w:bookmarkStart w:id="264" w:name="_Toc381175597"/>
      <w:bookmarkStart w:id="265" w:name="_Toc351203558"/>
      <w:r>
        <w:rPr>
          <w:rFonts w:ascii="宋体" w:hAnsi="宋体" w:cs="宋体" w:hint="eastAsia"/>
          <w:color w:val="000000"/>
          <w:kern w:val="0"/>
          <w:sz w:val="24"/>
          <w:szCs w:val="24"/>
        </w:rPr>
        <w:t>8.6 样品</w:t>
      </w:r>
      <w:bookmarkEnd w:id="264"/>
      <w:bookmarkEnd w:id="265"/>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需要承包人报送样品的材料或工程设备，样品的种类、名称、规格、数量等要求均应在专用合同条款中约定。样品的报送程序如下：</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（3）经发包人和监理人审批确认的样品应按约定的方法封样，封存的样品作为检验工程相关部分的标准之一。承包人在施工过程中不得使用与样品不符的材料或工程设备。</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8.6.2 样品的保管</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经批准的样品应由监理人负责封存于现场，承包人应在现场为保存样品提供适当和固定的场所并保持适当和良好的存储环境条件。</w:t>
      </w:r>
    </w:p>
    <w:p w:rsidR="003C12F8" w:rsidRDefault="003C1677">
      <w:pPr>
        <w:pStyle w:val="3"/>
        <w:spacing w:before="0" w:after="0" w:line="360" w:lineRule="auto"/>
        <w:rPr>
          <w:rFonts w:ascii="宋体" w:hAnsi="宋体" w:cs="宋体"/>
          <w:color w:val="000000"/>
          <w:kern w:val="0"/>
          <w:sz w:val="24"/>
          <w:szCs w:val="24"/>
        </w:rPr>
      </w:pPr>
      <w:bookmarkStart w:id="266" w:name="_Toc381175598"/>
      <w:bookmarkStart w:id="267" w:name="_Toc351203559"/>
      <w:r>
        <w:rPr>
          <w:rFonts w:ascii="宋体" w:hAnsi="宋体" w:cs="宋体" w:hint="eastAsia"/>
          <w:color w:val="000000"/>
          <w:kern w:val="0"/>
          <w:sz w:val="24"/>
          <w:szCs w:val="24"/>
        </w:rPr>
        <w:t>8.7材料与工程设备的替代</w:t>
      </w:r>
      <w:bookmarkEnd w:id="266"/>
      <w:bookmarkEnd w:id="267"/>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8.7.1 出现下列情况需要使用替代材料和工程设备的，承包人应按照第8.7.2项约定的程序执行：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（1）基准日期后生效的法律规定禁止使用的；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（2）发包人要求使用替代品的；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（3）因其他原因必须使用替代品的。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8.7.2 承包人应在使用替代材料和工程设备28天前书面通知监理人，并附下列文件：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（1）被替代的材料和工程设备的名称、数量、规格、型号、品牌、性能、价格及其他相关资料；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（2）替代品的名称、数量、规格、型号、品牌、性能、价格及其他相关资料；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（3）替代品与被替代产品之间的差异以及使用替代品可能对工程产生的影响；</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（4）替代品与被替代产品的价格差异；</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（5）使用替代品的理由和原因说明；</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（6）监理人要求的其他文件。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监理人应在收到通知后14天内向承包人发出经发包人签认的书面指示；监理人逾期发出书面指示的，视为发包人和监理人同意使用替代品。</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rsidR="003C12F8" w:rsidRDefault="003C1677">
      <w:pPr>
        <w:pStyle w:val="3"/>
        <w:spacing w:before="0" w:after="0" w:line="360" w:lineRule="auto"/>
        <w:rPr>
          <w:rFonts w:ascii="宋体" w:hAnsi="宋体" w:cs="宋体"/>
          <w:color w:val="000000"/>
          <w:kern w:val="0"/>
          <w:sz w:val="24"/>
          <w:szCs w:val="24"/>
        </w:rPr>
      </w:pPr>
      <w:bookmarkStart w:id="268" w:name="_Toc351203560"/>
      <w:bookmarkStart w:id="269" w:name="_Toc381175599"/>
      <w:r>
        <w:rPr>
          <w:rFonts w:ascii="宋体" w:hAnsi="宋体" w:cs="宋体" w:hint="eastAsia"/>
          <w:color w:val="000000"/>
          <w:kern w:val="0"/>
          <w:sz w:val="24"/>
          <w:szCs w:val="24"/>
        </w:rPr>
        <w:t>8.8施工设备和临时设施</w:t>
      </w:r>
      <w:bookmarkEnd w:id="268"/>
      <w:bookmarkEnd w:id="269"/>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8.8.1 承包人提供的施工设备和临时设施</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除专用合同条款另有约定外，承包人应自行承担修建临时设施的费用，需要临</w:t>
      </w:r>
      <w:r>
        <w:rPr>
          <w:rFonts w:ascii="宋体" w:hAnsi="宋体" w:cs="宋体" w:hint="eastAsia"/>
          <w:color w:val="000000"/>
          <w:kern w:val="0"/>
          <w:sz w:val="24"/>
        </w:rPr>
        <w:lastRenderedPageBreak/>
        <w:t>时占地的，应由发包人办理申请手续并承担相应费用。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8.8.2发包人提供的施工设备和临时设施</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8.8.3要求承包人增加或更换施工设备</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rsidR="003C12F8" w:rsidRDefault="003C1677">
      <w:pPr>
        <w:pStyle w:val="3"/>
        <w:spacing w:before="0" w:after="0" w:line="360" w:lineRule="auto"/>
        <w:rPr>
          <w:rFonts w:ascii="宋体" w:hAnsi="宋体" w:cs="宋体"/>
          <w:color w:val="000000"/>
          <w:kern w:val="0"/>
          <w:sz w:val="24"/>
          <w:szCs w:val="24"/>
        </w:rPr>
      </w:pPr>
      <w:bookmarkStart w:id="270" w:name="_Toc351203561"/>
      <w:bookmarkStart w:id="271" w:name="_Toc381175600"/>
      <w:r>
        <w:rPr>
          <w:rFonts w:ascii="宋体" w:hAnsi="宋体" w:cs="宋体" w:hint="eastAsia"/>
          <w:color w:val="000000"/>
          <w:kern w:val="0"/>
          <w:sz w:val="24"/>
          <w:szCs w:val="24"/>
        </w:rPr>
        <w:t>8</w:t>
      </w:r>
      <w:bookmarkStart w:id="272" w:name="_Toc337558781"/>
      <w:bookmarkStart w:id="273" w:name="_Toc296346564"/>
      <w:bookmarkStart w:id="274" w:name="_Toc296503063"/>
      <w:r>
        <w:rPr>
          <w:rFonts w:ascii="宋体" w:hAnsi="宋体" w:cs="宋体" w:hint="eastAsia"/>
          <w:color w:val="000000"/>
          <w:kern w:val="0"/>
          <w:sz w:val="24"/>
          <w:szCs w:val="24"/>
        </w:rPr>
        <w:t>.9材料与设备专用</w:t>
      </w:r>
      <w:bookmarkEnd w:id="270"/>
      <w:r>
        <w:rPr>
          <w:rFonts w:ascii="宋体" w:hAnsi="宋体" w:cs="宋体" w:hint="eastAsia"/>
          <w:color w:val="000000"/>
          <w:kern w:val="0"/>
          <w:sz w:val="24"/>
          <w:szCs w:val="24"/>
        </w:rPr>
        <w:t>要求</w:t>
      </w:r>
      <w:bookmarkEnd w:id="271"/>
    </w:p>
    <w:bookmarkEnd w:id="272"/>
    <w:bookmarkEnd w:id="273"/>
    <w:bookmarkEnd w:id="274"/>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45"/>
      <w:r>
        <w:rPr>
          <w:rFonts w:ascii="宋体" w:hAnsi="宋体" w:cs="宋体" w:hint="eastAsia"/>
          <w:color w:val="000000"/>
          <w:kern w:val="0"/>
          <w:sz w:val="24"/>
        </w:rPr>
        <w:t>经发包人批准，承包人可以根据施工进度计划撤走闲置的施工设备和其他物品。</w:t>
      </w:r>
    </w:p>
    <w:p w:rsidR="003C12F8" w:rsidRDefault="003C1677">
      <w:pPr>
        <w:pStyle w:val="2"/>
        <w:spacing w:before="0" w:after="0" w:line="360" w:lineRule="auto"/>
        <w:rPr>
          <w:rFonts w:ascii="宋体" w:eastAsia="宋体" w:hAnsi="宋体" w:cs="宋体"/>
          <w:color w:val="000000"/>
          <w:kern w:val="0"/>
          <w:sz w:val="28"/>
          <w:szCs w:val="28"/>
        </w:rPr>
      </w:pPr>
      <w:bookmarkStart w:id="275" w:name="_Toc381175601"/>
      <w:bookmarkStart w:id="276" w:name="_Toc351203562"/>
      <w:bookmarkStart w:id="277" w:name="_Toc10014"/>
      <w:bookmarkStart w:id="278" w:name="_Toc29876"/>
      <w:bookmarkStart w:id="279" w:name="_Toc88576323"/>
      <w:r>
        <w:rPr>
          <w:rFonts w:ascii="宋体" w:eastAsia="宋体" w:hAnsi="宋体" w:cs="宋体" w:hint="eastAsia"/>
          <w:color w:val="000000"/>
          <w:kern w:val="0"/>
          <w:sz w:val="28"/>
          <w:szCs w:val="28"/>
        </w:rPr>
        <w:t>9</w:t>
      </w:r>
      <w:bookmarkStart w:id="280" w:name="_Toc337558782"/>
      <w:bookmarkStart w:id="281" w:name="_Toc296503083"/>
      <w:bookmarkStart w:id="282" w:name="_Toc296346584"/>
      <w:r>
        <w:rPr>
          <w:rFonts w:ascii="宋体" w:eastAsia="宋体" w:hAnsi="宋体" w:cs="宋体" w:hint="eastAsia"/>
          <w:color w:val="000000"/>
          <w:kern w:val="0"/>
          <w:sz w:val="28"/>
          <w:szCs w:val="28"/>
        </w:rPr>
        <w:t>. 试验与检验</w:t>
      </w:r>
      <w:bookmarkEnd w:id="275"/>
      <w:bookmarkEnd w:id="276"/>
      <w:bookmarkEnd w:id="277"/>
      <w:bookmarkEnd w:id="278"/>
      <w:bookmarkEnd w:id="279"/>
    </w:p>
    <w:p w:rsidR="003C12F8" w:rsidRDefault="003C1677">
      <w:pPr>
        <w:pStyle w:val="3"/>
        <w:spacing w:before="0" w:after="0" w:line="360" w:lineRule="auto"/>
        <w:rPr>
          <w:rFonts w:ascii="宋体" w:hAnsi="宋体" w:cs="宋体"/>
          <w:color w:val="000000"/>
          <w:kern w:val="0"/>
          <w:sz w:val="24"/>
          <w:szCs w:val="24"/>
        </w:rPr>
      </w:pPr>
      <w:bookmarkStart w:id="283" w:name="_Toc381175602"/>
      <w:bookmarkStart w:id="284" w:name="_Toc351203563"/>
      <w:bookmarkEnd w:id="280"/>
      <w:r>
        <w:rPr>
          <w:rFonts w:ascii="宋体" w:hAnsi="宋体" w:cs="宋体" w:hint="eastAsia"/>
          <w:color w:val="000000"/>
          <w:kern w:val="0"/>
          <w:sz w:val="24"/>
          <w:szCs w:val="24"/>
        </w:rPr>
        <w:t>9</w:t>
      </w:r>
      <w:bookmarkStart w:id="285" w:name="_Toc337558783"/>
      <w:r>
        <w:rPr>
          <w:rFonts w:ascii="宋体" w:hAnsi="宋体" w:cs="宋体" w:hint="eastAsia"/>
          <w:color w:val="000000"/>
          <w:kern w:val="0"/>
          <w:sz w:val="24"/>
          <w:szCs w:val="24"/>
        </w:rPr>
        <w:t>.1试验设备与试验人员</w:t>
      </w:r>
      <w:bookmarkEnd w:id="283"/>
      <w:bookmarkEnd w:id="284"/>
    </w:p>
    <w:bookmarkEnd w:id="285"/>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9.1.2 承包人应按专用合同条款的约定提供试验设备、取样装置、试验场所和试验条件，并向监理人提交相应进场计划表。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9.1.3 承包人应向监理人提交试验人员的名单及其岗位、资格等证明资料，试验人员必须能够熟练进行相应的检测试验，承包人对试验人员的试验程序和试验结果的正确性负责。</w:t>
      </w:r>
    </w:p>
    <w:p w:rsidR="003C12F8" w:rsidRDefault="003C1677">
      <w:pPr>
        <w:pStyle w:val="3"/>
        <w:spacing w:before="0" w:after="0" w:line="360" w:lineRule="auto"/>
        <w:rPr>
          <w:rFonts w:ascii="宋体" w:hAnsi="宋体" w:cs="宋体"/>
          <w:color w:val="000000"/>
          <w:kern w:val="0"/>
          <w:sz w:val="24"/>
          <w:szCs w:val="24"/>
        </w:rPr>
      </w:pPr>
      <w:bookmarkStart w:id="286" w:name="_Toc381175603"/>
      <w:bookmarkStart w:id="287" w:name="_Toc351203564"/>
      <w:r>
        <w:rPr>
          <w:rFonts w:ascii="宋体" w:hAnsi="宋体" w:cs="宋体" w:hint="eastAsia"/>
          <w:color w:val="000000"/>
          <w:kern w:val="0"/>
          <w:sz w:val="24"/>
          <w:szCs w:val="24"/>
        </w:rPr>
        <w:t>9</w:t>
      </w:r>
      <w:bookmarkStart w:id="288" w:name="_Toc337558784"/>
      <w:r>
        <w:rPr>
          <w:rFonts w:ascii="宋体" w:hAnsi="宋体" w:cs="宋体" w:hint="eastAsia"/>
          <w:color w:val="000000"/>
          <w:kern w:val="0"/>
          <w:sz w:val="24"/>
          <w:szCs w:val="24"/>
        </w:rPr>
        <w:t>.2取样</w:t>
      </w:r>
      <w:bookmarkEnd w:id="286"/>
      <w:bookmarkEnd w:id="287"/>
    </w:p>
    <w:bookmarkEnd w:id="288"/>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试验属于自检性质的，承包人可以单独取样。试验属于监理人抽检性质的，可由监理人取样，也可由承包人的试验人员在监理人的监督下取样。</w:t>
      </w:r>
    </w:p>
    <w:p w:rsidR="003C12F8" w:rsidRDefault="003C1677">
      <w:pPr>
        <w:pStyle w:val="3"/>
        <w:spacing w:before="0" w:after="0" w:line="360" w:lineRule="auto"/>
        <w:rPr>
          <w:rFonts w:ascii="宋体" w:hAnsi="宋体" w:cs="宋体"/>
          <w:color w:val="000000"/>
          <w:kern w:val="0"/>
          <w:sz w:val="24"/>
          <w:szCs w:val="24"/>
        </w:rPr>
      </w:pPr>
      <w:bookmarkStart w:id="289" w:name="_Toc351203565"/>
      <w:bookmarkStart w:id="290" w:name="_Toc381175604"/>
      <w:r>
        <w:rPr>
          <w:rFonts w:ascii="宋体" w:hAnsi="宋体" w:cs="宋体" w:hint="eastAsia"/>
          <w:color w:val="000000"/>
          <w:kern w:val="0"/>
          <w:sz w:val="24"/>
          <w:szCs w:val="24"/>
        </w:rPr>
        <w:lastRenderedPageBreak/>
        <w:t>9</w:t>
      </w:r>
      <w:bookmarkStart w:id="291" w:name="_Toc337558785"/>
      <w:r>
        <w:rPr>
          <w:rFonts w:ascii="宋体" w:hAnsi="宋体" w:cs="宋体" w:hint="eastAsia"/>
          <w:color w:val="000000"/>
          <w:kern w:val="0"/>
          <w:sz w:val="24"/>
          <w:szCs w:val="24"/>
        </w:rPr>
        <w:t>.3材料、工程设备和工程的试验和检验</w:t>
      </w:r>
      <w:bookmarkEnd w:id="289"/>
      <w:bookmarkEnd w:id="290"/>
    </w:p>
    <w:bookmarkEnd w:id="291"/>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3C12F8" w:rsidRDefault="003C1677">
      <w:pPr>
        <w:pStyle w:val="3"/>
        <w:spacing w:before="0" w:after="0" w:line="360" w:lineRule="auto"/>
        <w:rPr>
          <w:rFonts w:ascii="宋体" w:hAnsi="宋体" w:cs="宋体"/>
          <w:color w:val="000000"/>
          <w:kern w:val="0"/>
          <w:sz w:val="24"/>
          <w:szCs w:val="24"/>
        </w:rPr>
      </w:pPr>
      <w:bookmarkStart w:id="292" w:name="_Toc381175605"/>
      <w:bookmarkStart w:id="293" w:name="_Toc351203566"/>
      <w:r>
        <w:rPr>
          <w:rFonts w:ascii="宋体" w:hAnsi="宋体" w:cs="宋体" w:hint="eastAsia"/>
          <w:color w:val="000000"/>
          <w:kern w:val="0"/>
          <w:sz w:val="24"/>
          <w:szCs w:val="24"/>
        </w:rPr>
        <w:t>9</w:t>
      </w:r>
      <w:bookmarkStart w:id="294" w:name="_Toc337558786"/>
      <w:r>
        <w:rPr>
          <w:rFonts w:ascii="宋体" w:hAnsi="宋体" w:cs="宋体" w:hint="eastAsia"/>
          <w:color w:val="000000"/>
          <w:kern w:val="0"/>
          <w:sz w:val="24"/>
          <w:szCs w:val="24"/>
        </w:rPr>
        <w:t>.4现场工艺试验</w:t>
      </w:r>
      <w:bookmarkEnd w:id="292"/>
      <w:bookmarkEnd w:id="293"/>
    </w:p>
    <w:bookmarkEnd w:id="294"/>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3C12F8" w:rsidRDefault="003C1677">
      <w:pPr>
        <w:pStyle w:val="2"/>
        <w:spacing w:before="0" w:after="0" w:line="360" w:lineRule="auto"/>
        <w:rPr>
          <w:rFonts w:ascii="宋体" w:eastAsia="宋体" w:hAnsi="宋体" w:cs="宋体"/>
          <w:color w:val="000000"/>
          <w:kern w:val="0"/>
          <w:sz w:val="28"/>
          <w:szCs w:val="28"/>
        </w:rPr>
      </w:pPr>
      <w:bookmarkStart w:id="295" w:name="_Toc22058"/>
      <w:bookmarkStart w:id="296" w:name="_Toc6787"/>
      <w:bookmarkStart w:id="297" w:name="_Toc351203567"/>
      <w:bookmarkStart w:id="298" w:name="_Toc381175606"/>
      <w:bookmarkStart w:id="299" w:name="_Toc88576324"/>
      <w:r>
        <w:rPr>
          <w:rFonts w:ascii="宋体" w:eastAsia="宋体" w:hAnsi="宋体" w:cs="宋体" w:hint="eastAsia"/>
          <w:color w:val="000000"/>
          <w:kern w:val="0"/>
          <w:sz w:val="28"/>
          <w:szCs w:val="28"/>
        </w:rPr>
        <w:t>1</w:t>
      </w:r>
      <w:bookmarkStart w:id="300" w:name="_Toc337558787"/>
      <w:r>
        <w:rPr>
          <w:rFonts w:ascii="宋体" w:eastAsia="宋体" w:hAnsi="宋体" w:cs="宋体" w:hint="eastAsia"/>
          <w:color w:val="000000"/>
          <w:kern w:val="0"/>
          <w:sz w:val="28"/>
          <w:szCs w:val="28"/>
        </w:rPr>
        <w:t>0. 变更</w:t>
      </w:r>
      <w:bookmarkEnd w:id="281"/>
      <w:bookmarkEnd w:id="282"/>
      <w:bookmarkEnd w:id="295"/>
      <w:bookmarkEnd w:id="296"/>
      <w:bookmarkEnd w:id="297"/>
      <w:bookmarkEnd w:id="298"/>
      <w:bookmarkEnd w:id="299"/>
    </w:p>
    <w:p w:rsidR="003C12F8" w:rsidRDefault="003C1677">
      <w:pPr>
        <w:pStyle w:val="3"/>
        <w:spacing w:before="0" w:after="0" w:line="360" w:lineRule="auto"/>
        <w:rPr>
          <w:rFonts w:ascii="宋体" w:hAnsi="宋体" w:cs="宋体"/>
          <w:color w:val="000000"/>
          <w:kern w:val="0"/>
          <w:sz w:val="24"/>
          <w:szCs w:val="24"/>
        </w:rPr>
      </w:pPr>
      <w:bookmarkStart w:id="301" w:name="_Toc351203568"/>
      <w:bookmarkStart w:id="302" w:name="_Toc381175607"/>
      <w:bookmarkEnd w:id="300"/>
      <w:r>
        <w:rPr>
          <w:rFonts w:ascii="宋体" w:hAnsi="宋体" w:cs="宋体" w:hint="eastAsia"/>
          <w:color w:val="000000"/>
          <w:kern w:val="0"/>
          <w:sz w:val="24"/>
          <w:szCs w:val="24"/>
        </w:rPr>
        <w:t>1</w:t>
      </w:r>
      <w:bookmarkStart w:id="303" w:name="_Toc296346585"/>
      <w:bookmarkStart w:id="304" w:name="_Toc296503084"/>
      <w:bookmarkStart w:id="305" w:name="_Toc337558788"/>
      <w:r>
        <w:rPr>
          <w:rFonts w:ascii="宋体" w:hAnsi="宋体" w:cs="宋体" w:hint="eastAsia"/>
          <w:color w:val="000000"/>
          <w:kern w:val="0"/>
          <w:sz w:val="24"/>
          <w:szCs w:val="24"/>
        </w:rPr>
        <w:t>0.1变更的范围</w:t>
      </w:r>
      <w:bookmarkEnd w:id="301"/>
      <w:bookmarkEnd w:id="302"/>
    </w:p>
    <w:bookmarkEnd w:id="303"/>
    <w:bookmarkEnd w:id="304"/>
    <w:bookmarkEnd w:id="305"/>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除专用合同条款另有约定外，合同履行过程中发生以下情形的，应按照本条约定进行变更：</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（1）增加或减少合同中任何工作，或追加额外的工作；</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（2）取消合同中任何工作，但转由他人实施的工作除外；</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（3）改变合同中任何工作的质量标准或其他特性；</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（4）改变工程的基线、标高、位置和尺寸；</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（5）改变工程的时间安排或实施顺序。</w:t>
      </w:r>
    </w:p>
    <w:p w:rsidR="003C12F8" w:rsidRDefault="003C1677">
      <w:pPr>
        <w:pStyle w:val="3"/>
        <w:spacing w:before="0" w:after="0" w:line="360" w:lineRule="auto"/>
        <w:rPr>
          <w:rFonts w:ascii="宋体" w:hAnsi="宋体" w:cs="宋体"/>
          <w:color w:val="000000"/>
          <w:kern w:val="0"/>
          <w:sz w:val="24"/>
          <w:szCs w:val="24"/>
        </w:rPr>
      </w:pPr>
      <w:bookmarkStart w:id="306" w:name="_Toc351203569"/>
      <w:bookmarkStart w:id="307" w:name="_Toc381175608"/>
      <w:r>
        <w:rPr>
          <w:rFonts w:ascii="宋体" w:hAnsi="宋体" w:cs="宋体" w:hint="eastAsia"/>
          <w:color w:val="000000"/>
          <w:kern w:val="0"/>
          <w:sz w:val="24"/>
          <w:szCs w:val="24"/>
        </w:rPr>
        <w:lastRenderedPageBreak/>
        <w:t>1</w:t>
      </w:r>
      <w:bookmarkStart w:id="308" w:name="_Toc296503085"/>
      <w:bookmarkStart w:id="309" w:name="_Toc296346586"/>
      <w:bookmarkStart w:id="310" w:name="_Toc337558789"/>
      <w:r>
        <w:rPr>
          <w:rFonts w:ascii="宋体" w:hAnsi="宋体" w:cs="宋体" w:hint="eastAsia"/>
          <w:color w:val="000000"/>
          <w:kern w:val="0"/>
          <w:sz w:val="24"/>
          <w:szCs w:val="24"/>
        </w:rPr>
        <w:t>0.2变更权</w:t>
      </w:r>
      <w:bookmarkEnd w:id="306"/>
      <w:bookmarkEnd w:id="307"/>
    </w:p>
    <w:bookmarkEnd w:id="308"/>
    <w:bookmarkEnd w:id="309"/>
    <w:bookmarkEnd w:id="310"/>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3C12F8" w:rsidRDefault="003C1677">
      <w:pPr>
        <w:pStyle w:val="3"/>
        <w:spacing w:before="0" w:after="0" w:line="360" w:lineRule="auto"/>
        <w:rPr>
          <w:rFonts w:ascii="宋体" w:hAnsi="宋体" w:cs="宋体"/>
          <w:color w:val="000000"/>
          <w:kern w:val="0"/>
          <w:sz w:val="24"/>
          <w:szCs w:val="24"/>
        </w:rPr>
      </w:pPr>
      <w:bookmarkStart w:id="311" w:name="_Toc351203570"/>
      <w:bookmarkStart w:id="312" w:name="_Toc381175609"/>
      <w:r>
        <w:rPr>
          <w:rFonts w:ascii="宋体" w:hAnsi="宋体" w:cs="宋体" w:hint="eastAsia"/>
          <w:color w:val="000000"/>
          <w:kern w:val="0"/>
          <w:sz w:val="24"/>
          <w:szCs w:val="24"/>
        </w:rPr>
        <w:t>1</w:t>
      </w:r>
      <w:bookmarkStart w:id="313" w:name="_Toc296503086"/>
      <w:bookmarkStart w:id="314" w:name="_Toc296346587"/>
      <w:bookmarkStart w:id="315" w:name="_Toc337558790"/>
      <w:r>
        <w:rPr>
          <w:rFonts w:ascii="宋体" w:hAnsi="宋体" w:cs="宋体" w:hint="eastAsia"/>
          <w:color w:val="000000"/>
          <w:kern w:val="0"/>
          <w:sz w:val="24"/>
          <w:szCs w:val="24"/>
        </w:rPr>
        <w:t>0.3变更程序</w:t>
      </w:r>
      <w:bookmarkEnd w:id="311"/>
      <w:bookmarkEnd w:id="312"/>
    </w:p>
    <w:bookmarkEnd w:id="313"/>
    <w:bookmarkEnd w:id="314"/>
    <w:bookmarkEnd w:id="315"/>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.3.1 发包人提出变更</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.3.2 监理人提出变更建议</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10.3.3 变更执行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rsidR="003C12F8" w:rsidRDefault="003C1677">
      <w:pPr>
        <w:pStyle w:val="3"/>
        <w:spacing w:before="0" w:after="0" w:line="360" w:lineRule="auto"/>
        <w:rPr>
          <w:rFonts w:ascii="宋体" w:hAnsi="宋体" w:cs="宋体"/>
          <w:color w:val="000000"/>
          <w:kern w:val="0"/>
          <w:sz w:val="24"/>
          <w:szCs w:val="24"/>
        </w:rPr>
      </w:pPr>
      <w:bookmarkStart w:id="316" w:name="_Toc381175610"/>
      <w:bookmarkStart w:id="317" w:name="_Toc351203571"/>
      <w:r>
        <w:rPr>
          <w:rFonts w:ascii="宋体" w:hAnsi="宋体" w:cs="宋体" w:hint="eastAsia"/>
          <w:color w:val="000000"/>
          <w:kern w:val="0"/>
          <w:sz w:val="24"/>
          <w:szCs w:val="24"/>
        </w:rPr>
        <w:t>1</w:t>
      </w:r>
      <w:bookmarkStart w:id="318" w:name="_Toc337558791"/>
      <w:bookmarkStart w:id="319" w:name="_Toc296503087"/>
      <w:bookmarkStart w:id="320" w:name="_Toc296346588"/>
      <w:r>
        <w:rPr>
          <w:rFonts w:ascii="宋体" w:hAnsi="宋体" w:cs="宋体" w:hint="eastAsia"/>
          <w:color w:val="000000"/>
          <w:kern w:val="0"/>
          <w:sz w:val="24"/>
          <w:szCs w:val="24"/>
        </w:rPr>
        <w:t>0.4变更估价</w:t>
      </w:r>
      <w:bookmarkEnd w:id="316"/>
      <w:bookmarkEnd w:id="317"/>
    </w:p>
    <w:bookmarkEnd w:id="318"/>
    <w:bookmarkEnd w:id="319"/>
    <w:bookmarkEnd w:id="320"/>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10.4.1 变更估价原则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（1）已标价工程量清单或预算书有相同项目的，按照相同项目单价认定；</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（2）已标价工程量清单或预算书中无相同项目，但有类似项目的，参照类似项目的单价认定；</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w:t>
      </w:r>
      <w:r>
        <w:rPr>
          <w:rFonts w:ascii="宋体" w:hAnsi="宋体" w:cs="宋体" w:hint="eastAsia"/>
          <w:color w:val="000000"/>
          <w:kern w:val="0"/>
          <w:sz w:val="24"/>
        </w:rPr>
        <w:lastRenderedPageBreak/>
        <w:t>定或确定〕确定变更工作的单价。</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10.4.2 变更估价程序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3C12F8" w:rsidRDefault="003C1677">
      <w:pPr>
        <w:pStyle w:val="3"/>
        <w:spacing w:before="0" w:after="0" w:line="360" w:lineRule="auto"/>
        <w:rPr>
          <w:rFonts w:ascii="宋体" w:hAnsi="宋体" w:cs="宋体"/>
          <w:color w:val="000000"/>
          <w:kern w:val="0"/>
          <w:sz w:val="24"/>
          <w:szCs w:val="24"/>
        </w:rPr>
      </w:pPr>
      <w:bookmarkStart w:id="321" w:name="_Toc351203572"/>
      <w:bookmarkStart w:id="322" w:name="_Toc381175611"/>
      <w:r>
        <w:rPr>
          <w:rFonts w:ascii="宋体" w:hAnsi="宋体" w:cs="宋体" w:hint="eastAsia"/>
          <w:color w:val="000000"/>
          <w:kern w:val="0"/>
          <w:sz w:val="24"/>
          <w:szCs w:val="24"/>
        </w:rPr>
        <w:t>1</w:t>
      </w:r>
      <w:bookmarkStart w:id="323" w:name="_Toc296346595"/>
      <w:bookmarkStart w:id="324" w:name="_Toc337558792"/>
      <w:bookmarkStart w:id="325" w:name="_Toc296503094"/>
      <w:r>
        <w:rPr>
          <w:rFonts w:ascii="宋体" w:hAnsi="宋体" w:cs="宋体" w:hint="eastAsia"/>
          <w:color w:val="000000"/>
          <w:kern w:val="0"/>
          <w:sz w:val="24"/>
          <w:szCs w:val="24"/>
        </w:rPr>
        <w:t>0.5承包人的合理化建议</w:t>
      </w:r>
      <w:bookmarkEnd w:id="321"/>
      <w:bookmarkEnd w:id="322"/>
    </w:p>
    <w:bookmarkEnd w:id="323"/>
    <w:bookmarkEnd w:id="324"/>
    <w:bookmarkEnd w:id="325"/>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3C12F8" w:rsidRDefault="003C1677">
      <w:pPr>
        <w:pStyle w:val="3"/>
        <w:spacing w:before="0" w:after="0" w:line="360" w:lineRule="auto"/>
        <w:rPr>
          <w:rFonts w:ascii="宋体" w:hAnsi="宋体" w:cs="宋体"/>
          <w:color w:val="000000"/>
          <w:kern w:val="0"/>
          <w:sz w:val="24"/>
          <w:szCs w:val="24"/>
        </w:rPr>
      </w:pPr>
      <w:bookmarkStart w:id="326" w:name="_Toc351203573"/>
      <w:bookmarkStart w:id="327" w:name="_Toc381175612"/>
      <w:r>
        <w:rPr>
          <w:rFonts w:ascii="宋体" w:hAnsi="宋体" w:cs="宋体" w:hint="eastAsia"/>
          <w:color w:val="000000"/>
          <w:kern w:val="0"/>
          <w:sz w:val="24"/>
          <w:szCs w:val="24"/>
        </w:rPr>
        <w:t>1</w:t>
      </w:r>
      <w:bookmarkStart w:id="328" w:name="_Toc337558793"/>
      <w:r>
        <w:rPr>
          <w:rFonts w:ascii="宋体" w:hAnsi="宋体" w:cs="宋体" w:hint="eastAsia"/>
          <w:color w:val="000000"/>
          <w:kern w:val="0"/>
          <w:sz w:val="24"/>
          <w:szCs w:val="24"/>
        </w:rPr>
        <w:t>0.6变更引起的工期调整</w:t>
      </w:r>
      <w:bookmarkEnd w:id="326"/>
      <w:bookmarkEnd w:id="327"/>
      <w:bookmarkEnd w:id="328"/>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因变更引起工期变化的，合同当事人均可要求调整合同工期，由合同当事人按照第4.4款〔商定或确定〕并参考工程所在地的工期定额标准确定增减工期天数。</w:t>
      </w:r>
    </w:p>
    <w:p w:rsidR="003C12F8" w:rsidRDefault="003C1677">
      <w:pPr>
        <w:pStyle w:val="3"/>
        <w:spacing w:before="0" w:after="0" w:line="360" w:lineRule="auto"/>
        <w:rPr>
          <w:rFonts w:ascii="宋体" w:hAnsi="宋体" w:cs="宋体"/>
          <w:color w:val="000000"/>
          <w:kern w:val="0"/>
          <w:sz w:val="24"/>
          <w:szCs w:val="24"/>
        </w:rPr>
      </w:pPr>
      <w:bookmarkStart w:id="329" w:name="_Toc351203574"/>
      <w:bookmarkStart w:id="330" w:name="_Toc381175613"/>
      <w:r>
        <w:rPr>
          <w:rFonts w:ascii="宋体" w:hAnsi="宋体" w:cs="宋体" w:hint="eastAsia"/>
          <w:color w:val="000000"/>
          <w:kern w:val="0"/>
          <w:sz w:val="24"/>
          <w:szCs w:val="24"/>
        </w:rPr>
        <w:t>10.7暂估价</w:t>
      </w:r>
      <w:bookmarkEnd w:id="329"/>
      <w:bookmarkEnd w:id="330"/>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依法必须招标的暂估价项目</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对于依法必须招标的暂估价项目，采取以下第1种方式确定。合同当事人也可以在专用合同条款中选择其他招标方式。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第1种方式：对于依法必须招标的暂估价项目，由承包人招标，对该暂估价项目的确认和批准按照以下约定执行：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不属于依法必须招标的暂估价项目</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除专用合同条款另有约定外，对于不属于依法必须招标的暂估价项目，采取以下第1种方式确定： </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第1种方式：对于不属于依法必须招标的暂估价项目，按本项约定确认和批准：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（2）发包人认为承包人确定的供应商、分包人无法满足工程质量或合同要求的，发包人可以要求承包人重新确定暂估价项目的供应商、分包人；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（3）承包人应当在签订暂估价合同后7天内，将暂估价合同副本报送发包人留存。</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第2种方式：承包人按照第10.7.1项〔依法必须招标的暂估价项目〕约定的第1种方式确定暂估价项目。</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承包人具备实施暂估价项目的资格和条件的，经发包人和承包人协商一致后，可由承包人自行实施暂估价项目，合同当事人可以在专用合同条款约定具体事项。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3C12F8" w:rsidRDefault="003C1677">
      <w:pPr>
        <w:pStyle w:val="3"/>
        <w:spacing w:before="0" w:after="0" w:line="360" w:lineRule="auto"/>
        <w:rPr>
          <w:rFonts w:ascii="宋体" w:hAnsi="宋体" w:cs="宋体"/>
          <w:color w:val="000000"/>
          <w:kern w:val="0"/>
          <w:sz w:val="24"/>
          <w:szCs w:val="24"/>
        </w:rPr>
      </w:pPr>
      <w:bookmarkStart w:id="331" w:name="_Toc381175614"/>
      <w:bookmarkStart w:id="332" w:name="_Toc351203575"/>
      <w:r>
        <w:rPr>
          <w:rFonts w:ascii="宋体" w:hAnsi="宋体" w:cs="宋体" w:hint="eastAsia"/>
          <w:color w:val="000000"/>
          <w:kern w:val="0"/>
          <w:sz w:val="24"/>
          <w:szCs w:val="24"/>
        </w:rPr>
        <w:t>1</w:t>
      </w:r>
      <w:bookmarkStart w:id="333" w:name="_Toc337558794"/>
      <w:bookmarkStart w:id="334" w:name="_Toc296503090"/>
      <w:bookmarkStart w:id="335" w:name="_Toc322522561"/>
      <w:bookmarkStart w:id="336" w:name="_Toc296346591"/>
      <w:r>
        <w:rPr>
          <w:rFonts w:ascii="宋体" w:hAnsi="宋体" w:cs="宋体" w:hint="eastAsia"/>
          <w:color w:val="000000"/>
          <w:kern w:val="0"/>
          <w:sz w:val="24"/>
          <w:szCs w:val="24"/>
        </w:rPr>
        <w:t>0.8暂列金额</w:t>
      </w:r>
      <w:bookmarkEnd w:id="331"/>
      <w:bookmarkEnd w:id="332"/>
    </w:p>
    <w:bookmarkEnd w:id="333"/>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3C12F8" w:rsidRDefault="003C1677">
      <w:pPr>
        <w:pStyle w:val="3"/>
        <w:spacing w:before="0" w:after="0" w:line="360" w:lineRule="auto"/>
        <w:rPr>
          <w:rFonts w:ascii="宋体" w:hAnsi="宋体" w:cs="宋体"/>
          <w:color w:val="000000"/>
          <w:kern w:val="0"/>
          <w:sz w:val="24"/>
          <w:szCs w:val="24"/>
        </w:rPr>
      </w:pPr>
      <w:bookmarkStart w:id="337" w:name="_Toc351203576"/>
      <w:bookmarkStart w:id="338" w:name="_Toc381175615"/>
      <w:bookmarkEnd w:id="334"/>
      <w:bookmarkEnd w:id="335"/>
      <w:bookmarkEnd w:id="336"/>
      <w:r>
        <w:rPr>
          <w:rFonts w:ascii="宋体" w:hAnsi="宋体" w:cs="宋体" w:hint="eastAsia"/>
          <w:color w:val="000000"/>
          <w:kern w:val="0"/>
          <w:sz w:val="24"/>
          <w:szCs w:val="24"/>
        </w:rPr>
        <w:t>1</w:t>
      </w:r>
      <w:bookmarkStart w:id="339" w:name="_Toc296346592"/>
      <w:bookmarkStart w:id="340" w:name="_Toc296503091"/>
      <w:bookmarkStart w:id="341" w:name="_Toc337558796"/>
      <w:r>
        <w:rPr>
          <w:rFonts w:ascii="宋体" w:hAnsi="宋体" w:cs="宋体" w:hint="eastAsia"/>
          <w:color w:val="000000"/>
          <w:kern w:val="0"/>
          <w:sz w:val="24"/>
          <w:szCs w:val="24"/>
        </w:rPr>
        <w:t>0.9计日工</w:t>
      </w:r>
      <w:bookmarkEnd w:id="337"/>
      <w:bookmarkEnd w:id="338"/>
      <w:bookmarkEnd w:id="339"/>
      <w:bookmarkEnd w:id="340"/>
      <w:bookmarkEnd w:id="341"/>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3C12F8" w:rsidRDefault="003C167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（1）工作名称、内容和数量；</w:t>
      </w:r>
    </w:p>
    <w:p w:rsidR="003C12F8" w:rsidRDefault="003C167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（2）投入该工作的所有人员的姓名、专业、工种、级别和耗用工时；</w:t>
      </w:r>
    </w:p>
    <w:p w:rsidR="003C12F8" w:rsidRDefault="003C167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（3）投入该工作的材料类别和数量；</w:t>
      </w:r>
    </w:p>
    <w:p w:rsidR="003C12F8" w:rsidRDefault="003C167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（4）投入该工作的施工设备型号、台数和耗用台时；</w:t>
      </w:r>
    </w:p>
    <w:p w:rsidR="003C12F8" w:rsidRDefault="003C167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（5）其他有关资料和凭证。</w:t>
      </w:r>
    </w:p>
    <w:p w:rsidR="003C12F8" w:rsidRDefault="003C1677">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计日工由承包人汇总后，列入最近一期进度付款申请单，由监理人审查并经发包人批准后列入进度付款。</w:t>
      </w:r>
    </w:p>
    <w:p w:rsidR="003C12F8" w:rsidRDefault="003C1677">
      <w:pPr>
        <w:pStyle w:val="2"/>
        <w:spacing w:before="0" w:after="0" w:line="360" w:lineRule="auto"/>
        <w:rPr>
          <w:rFonts w:ascii="宋体" w:eastAsia="宋体" w:hAnsi="宋体" w:cs="宋体"/>
          <w:color w:val="000000"/>
          <w:kern w:val="0"/>
          <w:sz w:val="28"/>
          <w:szCs w:val="28"/>
        </w:rPr>
      </w:pPr>
      <w:bookmarkStart w:id="342" w:name="_Toc351203577"/>
      <w:bookmarkStart w:id="343" w:name="_Toc28865"/>
      <w:bookmarkStart w:id="344" w:name="_Toc25878"/>
      <w:bookmarkStart w:id="345" w:name="_Toc381175616"/>
      <w:bookmarkStart w:id="346" w:name="_Toc88576325"/>
      <w:r>
        <w:rPr>
          <w:rFonts w:ascii="宋体" w:eastAsia="宋体" w:hAnsi="宋体" w:cs="宋体" w:hint="eastAsia"/>
          <w:color w:val="000000"/>
          <w:kern w:val="0"/>
          <w:sz w:val="28"/>
          <w:szCs w:val="28"/>
        </w:rPr>
        <w:t>11. 价格调整</w:t>
      </w:r>
      <w:bookmarkEnd w:id="342"/>
      <w:bookmarkEnd w:id="343"/>
      <w:bookmarkEnd w:id="344"/>
      <w:bookmarkEnd w:id="345"/>
      <w:bookmarkEnd w:id="346"/>
    </w:p>
    <w:p w:rsidR="003C12F8" w:rsidRDefault="003C1677">
      <w:pPr>
        <w:pStyle w:val="3"/>
        <w:spacing w:before="0" w:after="0" w:line="360" w:lineRule="auto"/>
        <w:rPr>
          <w:rFonts w:ascii="宋体" w:hAnsi="宋体" w:cs="宋体"/>
          <w:color w:val="000000"/>
          <w:kern w:val="0"/>
          <w:sz w:val="24"/>
          <w:szCs w:val="24"/>
        </w:rPr>
      </w:pPr>
      <w:bookmarkStart w:id="347" w:name="_Toc381175617"/>
      <w:bookmarkStart w:id="348" w:name="_Toc351203578"/>
      <w:bookmarkStart w:id="349" w:name="_Toc337558797"/>
      <w:bookmarkStart w:id="350" w:name="_Toc296503092"/>
      <w:bookmarkStart w:id="351" w:name="_Toc296346593"/>
      <w:r>
        <w:rPr>
          <w:rFonts w:ascii="宋体" w:hAnsi="宋体" w:cs="宋体" w:hint="eastAsia"/>
          <w:color w:val="000000"/>
          <w:kern w:val="0"/>
          <w:sz w:val="24"/>
          <w:szCs w:val="24"/>
        </w:rPr>
        <w:t>11.1市场价格波动引起的调整</w:t>
      </w:r>
      <w:bookmarkEnd w:id="347"/>
      <w:bookmarkEnd w:id="348"/>
    </w:p>
    <w:bookmarkEnd w:id="349"/>
    <w:bookmarkEnd w:id="350"/>
    <w:bookmarkEnd w:id="351"/>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第1种方式：采用价格指数进行价格调整。</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（1）价格调整公式</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ΔP=P</w:t>
      </w:r>
      <w:r>
        <w:rPr>
          <w:rFonts w:ascii="宋体" w:hAnsi="宋体" w:cs="宋体" w:hint="eastAsia"/>
          <w:color w:val="000000"/>
          <w:kern w:val="0"/>
          <w:sz w:val="24"/>
          <w:vertAlign w:val="subscript"/>
        </w:rPr>
        <w:t>0</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公式中：ΔP—需调整的价格差额；</w:t>
      </w:r>
    </w:p>
    <w:p w:rsidR="003C12F8" w:rsidRDefault="003C1677">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3C12F8" w:rsidRDefault="003C1677">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A—定值权重（即不调部分的权重）；</w:t>
      </w:r>
    </w:p>
    <w:p w:rsidR="003C12F8" w:rsidRDefault="003C1677">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3C12F8" w:rsidRDefault="003C1677">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可调因子的现行价格指数，指约定的付款证书相关周期最后一天的前42天的各可调因子的价格指数；</w:t>
      </w:r>
    </w:p>
    <w:p w:rsidR="003C12F8" w:rsidRDefault="003C1677">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（2）暂时确定调整差额</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在计算调整差额时无现行价格指数的，合同当事人同意暂用前次价格指数计算。实际价格指数有调整的，合同当事人进行相应调整。</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（3）权重的调整</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因变更导致合同约定的权重不合理时，按照第4.4款〔商定或确定〕执行。</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（4）因承包人原因工期延误后的价格调整</w:t>
      </w:r>
    </w:p>
    <w:p w:rsidR="003C12F8" w:rsidRDefault="003C1677">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第2种方式：采用造价信息进行价格调整。</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（2）材料、工程设备价格变化的价款调整按照发包人提供的基准价格，按以下风险范围规定执行:</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③承包人在已标价工程量清单或预算书中载明材料单价等于基准价格的：除专用合同条款另有约定外，合同履行期间材料单价涨跌幅以基准价格为基础超过±5%时，其超过部分据实调整。</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（3）施工机械台班单价或施工机械使用费发生变化超过省级或行业建设主管部门或其授权的工程造价管理机构规定的范围时，按规定调整合同价格。</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第3种方式：专用合同条款约定的其他方式。</w:t>
      </w:r>
    </w:p>
    <w:p w:rsidR="003C12F8" w:rsidRDefault="003C1677">
      <w:pPr>
        <w:pStyle w:val="3"/>
        <w:spacing w:before="0" w:after="0" w:line="360" w:lineRule="auto"/>
        <w:rPr>
          <w:rFonts w:ascii="宋体" w:hAnsi="宋体" w:cs="宋体"/>
          <w:color w:val="000000"/>
          <w:kern w:val="0"/>
          <w:sz w:val="24"/>
          <w:szCs w:val="24"/>
        </w:rPr>
      </w:pPr>
      <w:bookmarkStart w:id="352" w:name="_Toc381175618"/>
      <w:bookmarkStart w:id="353" w:name="_Toc351203579"/>
      <w:bookmarkStart w:id="354" w:name="_Toc296503093"/>
      <w:bookmarkStart w:id="355" w:name="_Toc337558798"/>
      <w:bookmarkStart w:id="356" w:name="_Toc296346594"/>
      <w:r>
        <w:rPr>
          <w:rFonts w:ascii="宋体" w:hAnsi="宋体" w:cs="宋体" w:hint="eastAsia"/>
          <w:color w:val="000000"/>
          <w:kern w:val="0"/>
          <w:sz w:val="24"/>
          <w:szCs w:val="24"/>
        </w:rPr>
        <w:t>11.2法律变化引起的调整</w:t>
      </w:r>
      <w:bookmarkEnd w:id="352"/>
      <w:bookmarkEnd w:id="353"/>
    </w:p>
    <w:bookmarkEnd w:id="354"/>
    <w:bookmarkEnd w:id="355"/>
    <w:bookmarkEnd w:id="356"/>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因法律变化引起的合同价格和工期调整，合同当事人无法达成一致的，由总监理工程师按第4.4款〔商定或确定〕的约定处理。</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3C12F8" w:rsidRDefault="003C1677">
      <w:pPr>
        <w:pStyle w:val="2"/>
        <w:spacing w:before="0" w:after="0" w:line="360" w:lineRule="auto"/>
        <w:rPr>
          <w:rFonts w:ascii="宋体" w:eastAsia="宋体" w:hAnsi="宋体" w:cs="宋体"/>
          <w:color w:val="000000"/>
          <w:kern w:val="0"/>
          <w:sz w:val="28"/>
          <w:szCs w:val="28"/>
        </w:rPr>
      </w:pPr>
      <w:bookmarkStart w:id="357" w:name="_Toc32202"/>
      <w:bookmarkStart w:id="358" w:name="_Toc14589"/>
      <w:bookmarkStart w:id="359" w:name="_Toc381175619"/>
      <w:bookmarkStart w:id="360" w:name="_Toc351203580"/>
      <w:bookmarkStart w:id="361" w:name="_Toc88576326"/>
      <w:bookmarkStart w:id="362" w:name="_Toc337558799"/>
      <w:bookmarkStart w:id="363" w:name="_Toc296346597"/>
      <w:bookmarkStart w:id="364" w:name="_Toc296503096"/>
      <w:r>
        <w:rPr>
          <w:rFonts w:ascii="宋体" w:eastAsia="宋体" w:hAnsi="宋体" w:cs="宋体" w:hint="eastAsia"/>
          <w:color w:val="000000"/>
          <w:kern w:val="0"/>
          <w:sz w:val="28"/>
          <w:szCs w:val="28"/>
        </w:rPr>
        <w:t>12. 合同价格、计量与支付</w:t>
      </w:r>
      <w:bookmarkEnd w:id="357"/>
      <w:bookmarkEnd w:id="358"/>
      <w:bookmarkEnd w:id="359"/>
      <w:bookmarkEnd w:id="360"/>
      <w:bookmarkEnd w:id="361"/>
    </w:p>
    <w:p w:rsidR="003C12F8" w:rsidRDefault="003C1677">
      <w:pPr>
        <w:pStyle w:val="3"/>
        <w:spacing w:before="0" w:after="0" w:line="360" w:lineRule="auto"/>
        <w:rPr>
          <w:rFonts w:ascii="宋体" w:hAnsi="宋体" w:cs="宋体"/>
          <w:color w:val="000000"/>
          <w:kern w:val="0"/>
          <w:sz w:val="24"/>
          <w:szCs w:val="24"/>
        </w:rPr>
      </w:pPr>
      <w:bookmarkStart w:id="365" w:name="_Toc381175620"/>
      <w:bookmarkStart w:id="366" w:name="_Toc351203581"/>
      <w:bookmarkStart w:id="367" w:name="_Toc337558800"/>
      <w:bookmarkEnd w:id="362"/>
      <w:r>
        <w:rPr>
          <w:rFonts w:ascii="宋体" w:hAnsi="宋体" w:cs="宋体" w:hint="eastAsia"/>
          <w:color w:val="000000"/>
          <w:kern w:val="0"/>
          <w:sz w:val="24"/>
          <w:szCs w:val="24"/>
        </w:rPr>
        <w:t>12.1 合同价</w:t>
      </w:r>
      <w:bookmarkEnd w:id="363"/>
      <w:bookmarkEnd w:id="364"/>
      <w:r>
        <w:rPr>
          <w:rFonts w:ascii="宋体" w:hAnsi="宋体" w:cs="宋体" w:hint="eastAsia"/>
          <w:color w:val="000000"/>
          <w:kern w:val="0"/>
          <w:sz w:val="24"/>
          <w:szCs w:val="24"/>
        </w:rPr>
        <w:t>格形式</w:t>
      </w:r>
      <w:bookmarkEnd w:id="365"/>
      <w:bookmarkEnd w:id="366"/>
    </w:p>
    <w:bookmarkEnd w:id="367"/>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发包人和承包人应在合同协议书中选择下列一种合同价格形式： </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并约定风险范围以外的合同价格的调整方法，其中因市场价格波动引起的调整按第11.1款〔市场价格波动引起的调整〕约定执行。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3、其它价格形式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合同当事人可在专用合同条款中约定其他合同价格形式。</w:t>
      </w:r>
    </w:p>
    <w:p w:rsidR="003C12F8" w:rsidRDefault="003C1677">
      <w:pPr>
        <w:pStyle w:val="3"/>
        <w:spacing w:before="0" w:after="0" w:line="360" w:lineRule="auto"/>
        <w:rPr>
          <w:rFonts w:ascii="宋体" w:hAnsi="宋体" w:cs="宋体"/>
          <w:color w:val="000000"/>
          <w:kern w:val="0"/>
          <w:sz w:val="24"/>
          <w:szCs w:val="24"/>
        </w:rPr>
      </w:pPr>
      <w:bookmarkStart w:id="368" w:name="_Toc296503097"/>
      <w:bookmarkStart w:id="369" w:name="_Toc296346598"/>
      <w:bookmarkStart w:id="370" w:name="_Toc351203582"/>
      <w:bookmarkStart w:id="371" w:name="_Toc381175621"/>
      <w:bookmarkStart w:id="372" w:name="_Toc337558801"/>
      <w:r>
        <w:rPr>
          <w:rFonts w:ascii="宋体" w:hAnsi="宋体" w:cs="宋体" w:hint="eastAsia"/>
          <w:color w:val="000000"/>
          <w:kern w:val="0"/>
          <w:sz w:val="24"/>
          <w:szCs w:val="24"/>
        </w:rPr>
        <w:t>12.2预</w:t>
      </w:r>
      <w:bookmarkStart w:id="373" w:name="_Toc296346601"/>
      <w:bookmarkStart w:id="374" w:name="_Toc296503100"/>
      <w:bookmarkEnd w:id="368"/>
      <w:bookmarkEnd w:id="369"/>
      <w:r>
        <w:rPr>
          <w:rFonts w:ascii="宋体" w:hAnsi="宋体" w:cs="宋体" w:hint="eastAsia"/>
          <w:color w:val="000000"/>
          <w:kern w:val="0"/>
          <w:sz w:val="24"/>
          <w:szCs w:val="24"/>
        </w:rPr>
        <w:t>付款</w:t>
      </w:r>
      <w:bookmarkEnd w:id="370"/>
      <w:bookmarkEnd w:id="371"/>
    </w:p>
    <w:bookmarkEnd w:id="372"/>
    <w:bookmarkEnd w:id="373"/>
    <w:bookmarkEnd w:id="374"/>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1预付款的支付</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3C12F8" w:rsidRDefault="003C1677">
      <w:pPr>
        <w:pStyle w:val="3"/>
        <w:spacing w:before="0" w:after="0" w:line="360" w:lineRule="auto"/>
        <w:rPr>
          <w:rFonts w:ascii="宋体" w:hAnsi="宋体" w:cs="宋体"/>
          <w:color w:val="000000"/>
          <w:kern w:val="0"/>
          <w:sz w:val="24"/>
          <w:szCs w:val="24"/>
        </w:rPr>
      </w:pPr>
      <w:bookmarkStart w:id="375" w:name="_Toc351203583"/>
      <w:bookmarkStart w:id="376" w:name="_Toc381175622"/>
      <w:bookmarkStart w:id="377" w:name="_Toc337558802"/>
      <w:r>
        <w:rPr>
          <w:rFonts w:ascii="宋体" w:hAnsi="宋体" w:cs="宋体" w:hint="eastAsia"/>
          <w:color w:val="000000"/>
          <w:kern w:val="0"/>
          <w:sz w:val="24"/>
          <w:szCs w:val="24"/>
        </w:rPr>
        <w:t>12.3计量</w:t>
      </w:r>
      <w:bookmarkEnd w:id="375"/>
      <w:bookmarkEnd w:id="376"/>
    </w:p>
    <w:bookmarkEnd w:id="377"/>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12.3.1 计量原则</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工程量计量按照合同约定的工程量计算规则、图纸及变更指示等进行计量。工程量计算规则应以相关的国家标准、行业标准等为依据，由合同当事人在专用合同条款中约定。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12.3.2 计量周期</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12.3.3 单价合同的计量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（3）监理人未在收到承包人提交的工程量报表后的7天内完成审核的，承包人报送的工程量报告中的工程量视为承包人实际完成的工程量，据此计算工程价款。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12.3.4 总价合同的计量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（3）监理人未在收到承包人提交的工程量报表后的7天内完成复核的，承包人提交的工程量报告中的工程量视为承包人实际完成的工程量。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12.3.5 总价合同采用支付分解表计量支付的，可以按照第12.3.4项〔总价合同的计量〕约定进行计量，但合同价款按照支付分解表进行支付。</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12.3.6 其他价格形式合同的计量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合同当事人可在专用合同条款中约定其他价格形式合同的计量方式和程序。</w:t>
      </w:r>
    </w:p>
    <w:p w:rsidR="003C12F8" w:rsidRDefault="003C1677">
      <w:pPr>
        <w:pStyle w:val="3"/>
        <w:spacing w:before="0" w:after="0" w:line="360" w:lineRule="auto"/>
        <w:rPr>
          <w:rFonts w:ascii="宋体" w:hAnsi="宋体" w:cs="宋体"/>
          <w:color w:val="000000"/>
          <w:kern w:val="0"/>
          <w:sz w:val="24"/>
          <w:szCs w:val="24"/>
        </w:rPr>
      </w:pPr>
      <w:bookmarkStart w:id="378" w:name="_Toc296503101"/>
      <w:bookmarkStart w:id="379" w:name="_Toc296346602"/>
      <w:bookmarkStart w:id="380" w:name="_Toc351203584"/>
      <w:bookmarkStart w:id="381" w:name="_Toc381175623"/>
      <w:bookmarkStart w:id="382" w:name="_Toc337558803"/>
      <w:r>
        <w:rPr>
          <w:rFonts w:ascii="宋体" w:hAnsi="宋体" w:cs="宋体" w:hint="eastAsia"/>
          <w:color w:val="000000"/>
          <w:kern w:val="0"/>
          <w:sz w:val="24"/>
          <w:szCs w:val="24"/>
        </w:rPr>
        <w:t>12.4工程进度款支</w:t>
      </w:r>
      <w:bookmarkEnd w:id="378"/>
      <w:bookmarkEnd w:id="379"/>
      <w:r>
        <w:rPr>
          <w:rFonts w:ascii="宋体" w:hAnsi="宋体" w:cs="宋体" w:hint="eastAsia"/>
          <w:color w:val="000000"/>
          <w:kern w:val="0"/>
          <w:sz w:val="24"/>
          <w:szCs w:val="24"/>
        </w:rPr>
        <w:t>付</w:t>
      </w:r>
      <w:bookmarkEnd w:id="380"/>
      <w:bookmarkEnd w:id="381"/>
    </w:p>
    <w:bookmarkEnd w:id="382"/>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.1 付款周期</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除专用合同条款另有约定外，付款周期应按照第12.3.2项〔计量周期〕的约定与计量周期保持一致。</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.2 进度付款申请单的编制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（1）截至本次付款周期已完成工作对应的金额；</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（2）根据第10条〔变更〕应增加和扣减的变更金额；</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（3）根据第12.2款〔预付款〕约定应支付的预付款和扣减的返还预付款；</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（4）根据第15.3款〔质量保证金〕约定应扣减的质量保证金；</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（5）根据第19条〔索赔〕应增加和扣减的索赔金额；</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（6）对已签发的进度款支付证书中出现错误的修正，应在本次进度付款中支付或扣除的金额；</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（7）根据合同约定应增加和扣减的其他金额。</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12.4.3 进度付款申请单的提交</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（1）单价合同进度付款申请单的提交</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（2）总价合同进度付款申请单的提交</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总价合同按月计量支付的，承包人按照第12.3.4项〔总价合同的计量〕约定的时间按月向监理人提交进度付款申请单，并附上已完成工程量报表和有关资料。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总价合同按支付分解表支付的，承包人应按照第12.4.6项〔支付分解表〕及第12.4.2项〔进度付款申请单的编制〕的约定向监理人提交进度付款申请单。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（3）其他价格形式合同的进度付款申请单的提交</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.4 进度款审核和支付</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w:t>
      </w:r>
      <w:r>
        <w:rPr>
          <w:rFonts w:ascii="宋体" w:hAnsi="宋体" w:cs="宋体" w:hint="eastAsia"/>
          <w:color w:val="000000"/>
          <w:kern w:val="0"/>
          <w:sz w:val="24"/>
        </w:rPr>
        <w:lastRenderedPageBreak/>
        <w:t>进度款支付证书。存在争议的部分，按照第20条〔争议解决〕的约定处理。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（3）发包人签发进度款支付证书或临时进度款支付证书，不表明发包人已同意、批准或接受了承包人完成的相应部分的工作。</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12.4.5 进度付款的修正</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12.4.6 支付分解表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1、支付分解表的编制要求</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（1）支付分解表中所列的每期付款金额，应为第12.4.2项〔进度付款申请单的编制〕第（1）目的估算金额；</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（2）实际进度与施工进度计划不一致的，合同当事人可按照第4.4款〔商定或确定〕修改支付分解表；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（3）不采用支付分解表的，承包人应向发包人和监理人提交按季度编制的支付估算分解表，用于支付参考。</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2、总价合同支付分解表的编制与审批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（3）发包人逾期未完成支付分解表审批的，也未及时要求承包人进行修正和提供补充资料的，则承包人提交的支付分解表视为已经获得发包人批准。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3、单价合同的总价项目支付分解表的编制与审批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3C12F8" w:rsidRDefault="003C1677">
      <w:pPr>
        <w:pStyle w:val="3"/>
        <w:spacing w:before="0" w:after="0" w:line="360" w:lineRule="auto"/>
        <w:rPr>
          <w:rFonts w:ascii="宋体" w:hAnsi="宋体" w:cs="宋体"/>
          <w:color w:val="000000"/>
          <w:kern w:val="0"/>
          <w:sz w:val="24"/>
          <w:szCs w:val="24"/>
        </w:rPr>
      </w:pPr>
      <w:bookmarkStart w:id="383" w:name="_Toc381175624"/>
      <w:bookmarkStart w:id="384" w:name="_Toc351203585"/>
      <w:r>
        <w:rPr>
          <w:rFonts w:ascii="宋体" w:hAnsi="宋体" w:cs="宋体" w:hint="eastAsia"/>
          <w:color w:val="000000"/>
          <w:kern w:val="0"/>
          <w:sz w:val="24"/>
          <w:szCs w:val="24"/>
        </w:rPr>
        <w:t>12.5支付账户</w:t>
      </w:r>
      <w:bookmarkEnd w:id="383"/>
      <w:bookmarkEnd w:id="384"/>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3C12F8" w:rsidRDefault="003C1677">
      <w:pPr>
        <w:pStyle w:val="2"/>
        <w:spacing w:before="0" w:after="0" w:line="360" w:lineRule="auto"/>
        <w:rPr>
          <w:rFonts w:ascii="宋体" w:eastAsia="宋体" w:hAnsi="宋体" w:cs="宋体"/>
          <w:color w:val="000000"/>
          <w:kern w:val="0"/>
          <w:sz w:val="28"/>
          <w:szCs w:val="28"/>
        </w:rPr>
      </w:pPr>
      <w:bookmarkStart w:id="385" w:name="_Toc351203586"/>
      <w:bookmarkStart w:id="386" w:name="_Toc10929"/>
      <w:bookmarkStart w:id="387" w:name="_Toc1297"/>
      <w:bookmarkStart w:id="388" w:name="_Toc381175625"/>
      <w:bookmarkStart w:id="389" w:name="_Toc88576327"/>
      <w:bookmarkStart w:id="390" w:name="_Toc296503106"/>
      <w:bookmarkStart w:id="391" w:name="_Toc337558804"/>
      <w:bookmarkStart w:id="392" w:name="_Toc322522574"/>
      <w:bookmarkStart w:id="393" w:name="_Toc296346607"/>
      <w:r>
        <w:rPr>
          <w:rFonts w:ascii="宋体" w:eastAsia="宋体" w:hAnsi="宋体" w:cs="宋体" w:hint="eastAsia"/>
          <w:color w:val="000000"/>
          <w:kern w:val="0"/>
          <w:sz w:val="28"/>
          <w:szCs w:val="28"/>
        </w:rPr>
        <w:t>13. 验收和工程试车</w:t>
      </w:r>
      <w:bookmarkEnd w:id="385"/>
      <w:bookmarkEnd w:id="386"/>
      <w:bookmarkEnd w:id="387"/>
      <w:bookmarkEnd w:id="388"/>
      <w:bookmarkEnd w:id="389"/>
    </w:p>
    <w:p w:rsidR="003C12F8" w:rsidRDefault="003C1677">
      <w:pPr>
        <w:pStyle w:val="3"/>
        <w:spacing w:before="0" w:after="0" w:line="360" w:lineRule="auto"/>
        <w:rPr>
          <w:rFonts w:ascii="宋体" w:hAnsi="宋体" w:cs="宋体"/>
          <w:color w:val="000000"/>
          <w:kern w:val="0"/>
          <w:sz w:val="24"/>
          <w:szCs w:val="24"/>
        </w:rPr>
      </w:pPr>
      <w:bookmarkStart w:id="394" w:name="_Toc381175626"/>
      <w:bookmarkStart w:id="395" w:name="_Toc351203587"/>
      <w:bookmarkStart w:id="396" w:name="_Toc337558805"/>
      <w:bookmarkStart w:id="397" w:name="_Toc296503110"/>
      <w:bookmarkStart w:id="398" w:name="_Toc296346611"/>
      <w:bookmarkEnd w:id="390"/>
      <w:bookmarkEnd w:id="391"/>
      <w:bookmarkEnd w:id="392"/>
      <w:bookmarkEnd w:id="393"/>
      <w:r>
        <w:rPr>
          <w:rFonts w:ascii="宋体" w:hAnsi="宋体" w:cs="宋体" w:hint="eastAsia"/>
          <w:color w:val="000000"/>
          <w:kern w:val="0"/>
          <w:sz w:val="24"/>
          <w:szCs w:val="24"/>
        </w:rPr>
        <w:t>13.1分部分项工程验收</w:t>
      </w:r>
      <w:bookmarkEnd w:id="394"/>
      <w:bookmarkEnd w:id="395"/>
    </w:p>
    <w:bookmarkEnd w:id="396"/>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13.1.1 分部分项工程质量应符合国家有关工程施工验收规范、标准及合同约定，承包人应按照施工组织设计的要求完成分部分项工程施工。</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13.1.2 除专用合同条款另有约定外，分部分项工程经承包人自检合格并具备验收条件的，承包人应提前48小时通知监理人进行验收。</w:t>
      </w:r>
      <w:r>
        <w:rPr>
          <w:rFonts w:ascii="宋体" w:hAnsi="宋体" w:cs="宋体" w:hint="eastAsia"/>
          <w:color w:val="000000"/>
          <w:kern w:val="0"/>
          <w:sz w:val="24"/>
        </w:rPr>
        <w:t>监理人不能按时进行验收的，应在验收前24小时向承包人提交书面延期要求，但延期不能超过48小时。监理人未按时进行验收，也未提出延期要求的，承包人有权自行验收，监理人应认可验收结果。</w:t>
      </w:r>
      <w:r>
        <w:rPr>
          <w:rFonts w:ascii="宋体" w:hAnsi="宋体" w:cs="宋体" w:hint="eastAsia"/>
          <w:color w:val="000000"/>
          <w:sz w:val="24"/>
        </w:rPr>
        <w:t>分部分项工程未经验收的，不得进入下一道工序施工。</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分部分项工程的验收资料应当作为竣工资料的组成部分。</w:t>
      </w:r>
    </w:p>
    <w:p w:rsidR="003C12F8" w:rsidRDefault="003C1677">
      <w:pPr>
        <w:pStyle w:val="3"/>
        <w:spacing w:before="0" w:after="0" w:line="360" w:lineRule="auto"/>
        <w:rPr>
          <w:rFonts w:ascii="宋体" w:hAnsi="宋体" w:cs="宋体"/>
          <w:color w:val="000000"/>
          <w:kern w:val="0"/>
          <w:sz w:val="24"/>
          <w:szCs w:val="24"/>
        </w:rPr>
      </w:pPr>
      <w:bookmarkStart w:id="399" w:name="_Toc381175627"/>
      <w:bookmarkStart w:id="400" w:name="_Toc351203588"/>
      <w:bookmarkStart w:id="401" w:name="_Toc337558806"/>
      <w:r>
        <w:rPr>
          <w:rFonts w:ascii="宋体" w:hAnsi="宋体" w:cs="宋体" w:hint="eastAsia"/>
          <w:color w:val="000000"/>
          <w:kern w:val="0"/>
          <w:sz w:val="24"/>
          <w:szCs w:val="24"/>
        </w:rPr>
        <w:t>13.2竣工验收</w:t>
      </w:r>
      <w:bookmarkEnd w:id="399"/>
      <w:bookmarkEnd w:id="400"/>
    </w:p>
    <w:bookmarkEnd w:id="397"/>
    <w:bookmarkEnd w:id="398"/>
    <w:bookmarkEnd w:id="401"/>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13.2.1竣工验收条件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（1）除发包人同意的甩项工作和缺陷修补工作外，合同范围内的全部工程以及有关工作，包括合同要求的试验、试运行以及检验均已完成，并符合合同要求；</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（2）已按合同约定编制了甩项工作和缺陷修补工作清单以及相应的施工计划；</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（3）已按合同约定的内容和份数备齐竣工资料。</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13.2.2竣工验收程序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（2）监理人审查后认为已具备竣工验收条件的，应将竣工验收申请报告提交发</w:t>
      </w:r>
      <w:r>
        <w:rPr>
          <w:rFonts w:ascii="宋体" w:hAnsi="宋体" w:cs="宋体" w:hint="eastAsia"/>
          <w:color w:val="000000"/>
          <w:kern w:val="0"/>
          <w:sz w:val="24"/>
        </w:rPr>
        <w:lastRenderedPageBreak/>
        <w:t>包人，发包人应在收到经监理人审核的竣工验收申请报告后28天内审批完毕并组织监理人、承包人、设计人等相关单位完成竣工验收。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13.2.3竣工日期</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2" w:name="#go14"/>
      <w:bookmarkEnd w:id="402"/>
      <w:r>
        <w:rPr>
          <w:rFonts w:ascii="宋体" w:hAnsi="宋体" w:cs="宋体" w:hint="eastAsia"/>
          <w:color w:val="000000"/>
          <w:kern w:val="0"/>
          <w:sz w:val="24"/>
        </w:rPr>
        <w:t>收申请报告的日期为实际竣工日期；工程未经竣工验收，发包人擅自使用的，以转移占有工程之日为实际竣工日期。</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13.2.4 拒绝接收全部或部分工程</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13.2.5 移交、接收全部与部分工程</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除专用合同条款另有约定外，合同当事人应当在颁发工程接收证书后7天内完成工程的移交。</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发包人无正当理由不接收工程的，发包人自应当接收工程之日起，承担工程照管、成品保护、保管等与工程有关的各项费用，合同当事人可以在专用合同条款中另行约定发包人逾期接收工程的违约责任。</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3C12F8" w:rsidRDefault="003C1677">
      <w:pPr>
        <w:pStyle w:val="3"/>
        <w:spacing w:before="0" w:after="0" w:line="360" w:lineRule="auto"/>
        <w:rPr>
          <w:rFonts w:ascii="宋体" w:hAnsi="宋体" w:cs="宋体"/>
          <w:color w:val="000000"/>
          <w:kern w:val="0"/>
          <w:sz w:val="24"/>
          <w:szCs w:val="24"/>
        </w:rPr>
      </w:pPr>
      <w:bookmarkStart w:id="403" w:name="_Toc381175628"/>
      <w:bookmarkStart w:id="404" w:name="_Toc351203589"/>
      <w:bookmarkStart w:id="405" w:name="_Toc296503111"/>
      <w:bookmarkStart w:id="406" w:name="_Toc337558807"/>
      <w:bookmarkStart w:id="407" w:name="_Toc296346612"/>
      <w:r>
        <w:rPr>
          <w:rFonts w:ascii="宋体" w:hAnsi="宋体" w:cs="宋体" w:hint="eastAsia"/>
          <w:color w:val="000000"/>
          <w:kern w:val="0"/>
          <w:sz w:val="24"/>
          <w:szCs w:val="24"/>
        </w:rPr>
        <w:t>13.3工程试车</w:t>
      </w:r>
      <w:bookmarkEnd w:id="403"/>
      <w:bookmarkEnd w:id="404"/>
    </w:p>
    <w:bookmarkEnd w:id="405"/>
    <w:bookmarkEnd w:id="406"/>
    <w:bookmarkEnd w:id="407"/>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13.3.1试车程序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工程需要试车的，除专用合同条款另有约定外，试车内容应与承包人承包范围相一致，试车费用由承包人承担。工程试车应按如下程序进行：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13.3.2 试车中的责任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因工程设备制造原因导致试车达不到验收要求的，由采购该工程设备的合同当事人负责重新购置或修理，承包人负责拆除和重新安装，由此增加的修理、重新购</w:t>
      </w:r>
      <w:r>
        <w:rPr>
          <w:rFonts w:ascii="宋体" w:hAnsi="宋体" w:cs="宋体" w:hint="eastAsia"/>
          <w:color w:val="000000"/>
          <w:kern w:val="0"/>
          <w:sz w:val="24"/>
        </w:rPr>
        <w:lastRenderedPageBreak/>
        <w:t>置、拆除及重新安装的费用及延误的工期由采购该工程设备的合同当事人承担。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rsidR="003C12F8" w:rsidRDefault="003C1677">
      <w:pPr>
        <w:pStyle w:val="3"/>
        <w:spacing w:before="0" w:after="0" w:line="360" w:lineRule="auto"/>
        <w:rPr>
          <w:rFonts w:ascii="宋体" w:hAnsi="宋体" w:cs="宋体"/>
          <w:color w:val="000000"/>
          <w:kern w:val="0"/>
          <w:sz w:val="24"/>
          <w:szCs w:val="24"/>
        </w:rPr>
      </w:pPr>
      <w:bookmarkStart w:id="408" w:name="_Toc381175629"/>
      <w:bookmarkStart w:id="409" w:name="_Toc351203590"/>
      <w:bookmarkStart w:id="410" w:name="_Toc337558808"/>
      <w:r>
        <w:rPr>
          <w:rFonts w:ascii="宋体" w:hAnsi="宋体" w:cs="宋体" w:hint="eastAsia"/>
          <w:color w:val="000000"/>
          <w:kern w:val="0"/>
          <w:sz w:val="24"/>
          <w:szCs w:val="24"/>
        </w:rPr>
        <w:t>13.4提前交付单位工程的验收</w:t>
      </w:r>
      <w:bookmarkEnd w:id="408"/>
      <w:bookmarkEnd w:id="409"/>
    </w:p>
    <w:bookmarkEnd w:id="410"/>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13.4.2 发包人要求在工程竣工前交付单位工程，由此导致承包人费用增加和（或）工期延误的，由发包人承担由此增加的费用和（或）延误的工期，并支付承包人合理的利润。</w:t>
      </w:r>
    </w:p>
    <w:p w:rsidR="003C12F8" w:rsidRDefault="003C1677">
      <w:pPr>
        <w:pStyle w:val="3"/>
        <w:spacing w:before="0" w:after="0" w:line="360" w:lineRule="auto"/>
        <w:rPr>
          <w:rFonts w:ascii="宋体" w:hAnsi="宋体" w:cs="宋体"/>
          <w:color w:val="000000"/>
          <w:kern w:val="0"/>
          <w:sz w:val="24"/>
          <w:szCs w:val="24"/>
        </w:rPr>
      </w:pPr>
      <w:bookmarkStart w:id="411" w:name="_Toc381175630"/>
      <w:bookmarkStart w:id="412" w:name="_Toc351203591"/>
      <w:r>
        <w:rPr>
          <w:rFonts w:ascii="宋体" w:hAnsi="宋体" w:cs="宋体" w:hint="eastAsia"/>
          <w:color w:val="000000"/>
          <w:kern w:val="0"/>
          <w:sz w:val="24"/>
          <w:szCs w:val="24"/>
        </w:rPr>
        <w:t>13.5 施工期运行</w:t>
      </w:r>
      <w:bookmarkEnd w:id="411"/>
      <w:bookmarkEnd w:id="412"/>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13.5.2 在施工期运行中发现工程或工程设备损坏或存在缺陷的，由承包人按第15.2款〔缺陷责任期〕约定进行修复。</w:t>
      </w:r>
    </w:p>
    <w:p w:rsidR="003C12F8" w:rsidRDefault="003C1677">
      <w:pPr>
        <w:pStyle w:val="3"/>
        <w:spacing w:before="0" w:after="0" w:line="360" w:lineRule="auto"/>
        <w:rPr>
          <w:rFonts w:ascii="宋体" w:hAnsi="宋体" w:cs="宋体"/>
          <w:color w:val="000000"/>
          <w:kern w:val="0"/>
          <w:sz w:val="24"/>
          <w:szCs w:val="24"/>
        </w:rPr>
      </w:pPr>
      <w:bookmarkStart w:id="413" w:name="_Toc296503112"/>
      <w:bookmarkStart w:id="414" w:name="_Toc296346613"/>
      <w:bookmarkStart w:id="415" w:name="_Toc381175631"/>
      <w:bookmarkStart w:id="416" w:name="_Toc351203592"/>
      <w:bookmarkStart w:id="417" w:name="_Toc337558809"/>
      <w:r>
        <w:rPr>
          <w:rFonts w:ascii="宋体" w:hAnsi="宋体" w:cs="宋体" w:hint="eastAsia"/>
          <w:color w:val="000000"/>
          <w:kern w:val="0"/>
          <w:sz w:val="24"/>
          <w:szCs w:val="24"/>
        </w:rPr>
        <w:t>13.6 竣工退</w:t>
      </w:r>
      <w:bookmarkEnd w:id="413"/>
      <w:bookmarkEnd w:id="414"/>
      <w:r>
        <w:rPr>
          <w:rFonts w:ascii="宋体" w:hAnsi="宋体" w:cs="宋体" w:hint="eastAsia"/>
          <w:color w:val="000000"/>
          <w:kern w:val="0"/>
          <w:sz w:val="24"/>
          <w:szCs w:val="24"/>
        </w:rPr>
        <w:t>场</w:t>
      </w:r>
      <w:bookmarkEnd w:id="415"/>
      <w:bookmarkEnd w:id="416"/>
    </w:p>
    <w:bookmarkEnd w:id="417"/>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（1）施工现场内残留的垃圾已全部清除出场；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（2）临时工程已拆除，场地已进行清理、平整或复原；</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（3）按合同约定应撤离的人员、承包人施工设备和剩余的材料，包括废弃的施工设备和材料，已按计划撤离施工现场；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（4）施工现场周边及其附近道路、河道的施工堆积物，已全部清理；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（5）施工现场其他场地清理工作已全部完成。</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13.6.2 地表还原</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3C12F8" w:rsidRDefault="003C1677">
      <w:pPr>
        <w:pStyle w:val="2"/>
        <w:spacing w:before="0" w:after="0" w:line="360" w:lineRule="auto"/>
        <w:rPr>
          <w:rFonts w:ascii="宋体" w:eastAsia="宋体" w:hAnsi="宋体" w:cs="宋体"/>
          <w:color w:val="000000"/>
          <w:kern w:val="0"/>
          <w:sz w:val="28"/>
          <w:szCs w:val="28"/>
        </w:rPr>
      </w:pPr>
      <w:bookmarkStart w:id="418" w:name="_Toc351203593"/>
      <w:bookmarkStart w:id="419" w:name="_Toc32519"/>
      <w:bookmarkStart w:id="420" w:name="_Toc2819"/>
      <w:bookmarkStart w:id="421" w:name="_Toc381175632"/>
      <w:bookmarkStart w:id="422" w:name="_Toc88576328"/>
      <w:bookmarkStart w:id="423" w:name="_Toc337558810"/>
      <w:bookmarkStart w:id="424" w:name="_Toc296346614"/>
      <w:bookmarkStart w:id="425" w:name="_Toc296503113"/>
      <w:r>
        <w:rPr>
          <w:rFonts w:ascii="宋体" w:eastAsia="宋体" w:hAnsi="宋体" w:cs="宋体" w:hint="eastAsia"/>
          <w:color w:val="000000"/>
          <w:kern w:val="0"/>
          <w:sz w:val="28"/>
          <w:szCs w:val="28"/>
        </w:rPr>
        <w:t>14. 竣工结算</w:t>
      </w:r>
      <w:bookmarkEnd w:id="418"/>
      <w:bookmarkEnd w:id="419"/>
      <w:bookmarkEnd w:id="420"/>
      <w:bookmarkEnd w:id="421"/>
      <w:bookmarkEnd w:id="422"/>
    </w:p>
    <w:p w:rsidR="003C12F8" w:rsidRDefault="003C1677">
      <w:pPr>
        <w:pStyle w:val="3"/>
        <w:spacing w:before="0" w:after="0" w:line="360" w:lineRule="auto"/>
        <w:rPr>
          <w:rFonts w:ascii="宋体" w:hAnsi="宋体" w:cs="宋体"/>
          <w:color w:val="000000"/>
          <w:kern w:val="0"/>
          <w:sz w:val="24"/>
          <w:szCs w:val="24"/>
        </w:rPr>
      </w:pPr>
      <w:bookmarkStart w:id="426" w:name="_Toc351203594"/>
      <w:bookmarkStart w:id="427" w:name="_Toc381175633"/>
      <w:bookmarkStart w:id="428" w:name="_Toc337558811"/>
      <w:bookmarkEnd w:id="423"/>
      <w:r>
        <w:rPr>
          <w:rFonts w:ascii="宋体" w:hAnsi="宋体" w:cs="宋体" w:hint="eastAsia"/>
          <w:color w:val="000000"/>
          <w:kern w:val="0"/>
          <w:sz w:val="24"/>
          <w:szCs w:val="24"/>
        </w:rPr>
        <w:t>14.1 竣工结算申请</w:t>
      </w:r>
      <w:bookmarkEnd w:id="426"/>
      <w:bookmarkEnd w:id="427"/>
    </w:p>
    <w:bookmarkEnd w:id="428"/>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（1）竣工结算合同价格；</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（2）发包人已支付承包人的款项；</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（3）应扣留的质量保证金； </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（4）发包人应支付承包人的合同价款。</w:t>
      </w:r>
    </w:p>
    <w:p w:rsidR="003C12F8" w:rsidRDefault="003C1677">
      <w:pPr>
        <w:pStyle w:val="3"/>
        <w:spacing w:before="0" w:after="0" w:line="360" w:lineRule="auto"/>
        <w:rPr>
          <w:rFonts w:ascii="宋体" w:hAnsi="宋体" w:cs="宋体"/>
          <w:color w:val="000000"/>
          <w:kern w:val="0"/>
          <w:sz w:val="24"/>
          <w:szCs w:val="24"/>
        </w:rPr>
      </w:pPr>
      <w:bookmarkStart w:id="429" w:name="_Toc351203595"/>
      <w:bookmarkStart w:id="430" w:name="_Toc381175634"/>
      <w:bookmarkStart w:id="431" w:name="_Toc337558812"/>
      <w:r>
        <w:rPr>
          <w:rFonts w:ascii="宋体" w:hAnsi="宋体" w:cs="宋体" w:hint="eastAsia"/>
          <w:color w:val="000000"/>
          <w:kern w:val="0"/>
          <w:sz w:val="24"/>
          <w:szCs w:val="24"/>
        </w:rPr>
        <w:t>14.2 竣工结算审核</w:t>
      </w:r>
      <w:bookmarkEnd w:id="429"/>
      <w:bookmarkEnd w:id="430"/>
    </w:p>
    <w:bookmarkEnd w:id="431"/>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w:t>
      </w:r>
      <w:r>
        <w:rPr>
          <w:rFonts w:ascii="宋体" w:hAnsi="宋体" w:cs="宋体" w:hint="eastAsia"/>
          <w:color w:val="000000"/>
          <w:sz w:val="24"/>
        </w:rPr>
        <w:lastRenderedPageBreak/>
        <w:t>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rsidR="003C12F8" w:rsidRDefault="003C1677">
      <w:pPr>
        <w:pStyle w:val="3"/>
        <w:spacing w:before="0" w:after="0" w:line="360" w:lineRule="auto"/>
        <w:rPr>
          <w:rFonts w:ascii="宋体" w:hAnsi="宋体" w:cs="宋体"/>
          <w:color w:val="000000"/>
          <w:kern w:val="0"/>
          <w:sz w:val="24"/>
          <w:szCs w:val="24"/>
        </w:rPr>
      </w:pPr>
      <w:bookmarkStart w:id="432" w:name="_Toc381175635"/>
      <w:bookmarkStart w:id="433" w:name="_Toc351203596"/>
      <w:bookmarkStart w:id="434" w:name="_Toc337558813"/>
      <w:r>
        <w:rPr>
          <w:rFonts w:ascii="宋体" w:hAnsi="宋体" w:cs="宋体" w:hint="eastAsia"/>
          <w:color w:val="000000"/>
          <w:kern w:val="0"/>
          <w:sz w:val="24"/>
          <w:szCs w:val="24"/>
        </w:rPr>
        <w:t>14.3 甩项竣工协议</w:t>
      </w:r>
      <w:bookmarkEnd w:id="432"/>
      <w:bookmarkEnd w:id="433"/>
    </w:p>
    <w:bookmarkEnd w:id="434"/>
    <w:p w:rsidR="003C12F8" w:rsidRDefault="003C1677">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rsidR="003C12F8" w:rsidRDefault="003C1677">
      <w:pPr>
        <w:pStyle w:val="3"/>
        <w:spacing w:before="0" w:after="0" w:line="360" w:lineRule="auto"/>
        <w:rPr>
          <w:rFonts w:ascii="宋体" w:hAnsi="宋体" w:cs="宋体"/>
          <w:color w:val="000000"/>
          <w:kern w:val="0"/>
          <w:sz w:val="24"/>
          <w:szCs w:val="24"/>
        </w:rPr>
      </w:pPr>
      <w:bookmarkStart w:id="435" w:name="_Toc351203597"/>
      <w:bookmarkStart w:id="436" w:name="_Toc381175636"/>
      <w:bookmarkStart w:id="437" w:name="_Toc337558814"/>
      <w:r>
        <w:rPr>
          <w:rFonts w:ascii="宋体" w:hAnsi="宋体" w:cs="宋体" w:hint="eastAsia"/>
          <w:color w:val="000000"/>
          <w:kern w:val="0"/>
          <w:sz w:val="24"/>
          <w:szCs w:val="24"/>
        </w:rPr>
        <w:t>14.4 最终结清</w:t>
      </w:r>
      <w:bookmarkEnd w:id="435"/>
      <w:bookmarkEnd w:id="436"/>
    </w:p>
    <w:bookmarkEnd w:id="437"/>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（1）除专用合同条款另有约定外，承包人应在缺陷责任期终止证书颁发后7天内，按专用合同条款约定的份数向发包人提交最终结清申请单，并提供相关证明材料。</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（2）发包人对最终结清申请单内容有异议的，有权要求承包人进行修正和提供补充资料，承包人应向发包人提交修正后的最终结清申请单。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14.4.2 最终结清证书和支付</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（1）除专用合同条款另有约定外，发包人应在收到承包人提交的最终结清申请单后14天内完成审批并向承包人颁发最终结清证书。发包人逾期未完成审批，又未</w:t>
      </w:r>
      <w:r>
        <w:rPr>
          <w:rFonts w:ascii="宋体" w:hAnsi="宋体" w:cs="宋体" w:hint="eastAsia"/>
          <w:color w:val="000000"/>
          <w:kern w:val="0"/>
          <w:sz w:val="24"/>
        </w:rPr>
        <w:lastRenderedPageBreak/>
        <w:t>提出修改意见的，视为发包人同意承包人提交的最终结清申请单，且自发包人收到承包人提交的最终结清申请单后15天起视为已颁发最终结清证书。</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（3）承包人对发包人颁发的最终结清证书有异议的，按第20条〔争议解决〕的约定办理。</w:t>
      </w:r>
    </w:p>
    <w:p w:rsidR="003C12F8" w:rsidRDefault="003C1677">
      <w:pPr>
        <w:pStyle w:val="2"/>
        <w:spacing w:before="0" w:after="0" w:line="360" w:lineRule="auto"/>
        <w:rPr>
          <w:rFonts w:ascii="宋体" w:eastAsia="宋体" w:hAnsi="宋体" w:cs="宋体"/>
          <w:color w:val="000000"/>
          <w:kern w:val="0"/>
          <w:sz w:val="28"/>
          <w:szCs w:val="28"/>
        </w:rPr>
      </w:pPr>
      <w:bookmarkStart w:id="438" w:name="_Toc11172"/>
      <w:bookmarkStart w:id="439" w:name="_Toc381175637"/>
      <w:bookmarkStart w:id="440" w:name="_Toc13834"/>
      <w:bookmarkStart w:id="441" w:name="_Toc351203598"/>
      <w:bookmarkStart w:id="442" w:name="_Toc88576329"/>
      <w:bookmarkStart w:id="443" w:name="_Toc337558815"/>
      <w:r>
        <w:rPr>
          <w:rFonts w:ascii="宋体" w:eastAsia="宋体" w:hAnsi="宋体" w:cs="宋体" w:hint="eastAsia"/>
          <w:color w:val="000000"/>
          <w:kern w:val="0"/>
          <w:sz w:val="28"/>
          <w:szCs w:val="28"/>
        </w:rPr>
        <w:t>15. 缺陷责任与保修</w:t>
      </w:r>
      <w:bookmarkEnd w:id="438"/>
      <w:bookmarkEnd w:id="439"/>
      <w:bookmarkEnd w:id="440"/>
      <w:bookmarkEnd w:id="441"/>
      <w:bookmarkEnd w:id="442"/>
    </w:p>
    <w:p w:rsidR="003C12F8" w:rsidRDefault="003C1677">
      <w:pPr>
        <w:pStyle w:val="3"/>
        <w:spacing w:before="0" w:after="0" w:line="360" w:lineRule="auto"/>
        <w:rPr>
          <w:rFonts w:ascii="宋体" w:hAnsi="宋体" w:cs="宋体"/>
          <w:color w:val="000000"/>
          <w:kern w:val="0"/>
          <w:sz w:val="24"/>
          <w:szCs w:val="24"/>
        </w:rPr>
      </w:pPr>
      <w:bookmarkStart w:id="444" w:name="_Toc381175638"/>
      <w:bookmarkStart w:id="445" w:name="_Toc351203599"/>
      <w:bookmarkStart w:id="446" w:name="_Toc337558816"/>
      <w:bookmarkStart w:id="447" w:name="_Toc296346615"/>
      <w:bookmarkStart w:id="448" w:name="_Toc296503114"/>
      <w:bookmarkEnd w:id="424"/>
      <w:bookmarkEnd w:id="425"/>
      <w:bookmarkEnd w:id="443"/>
      <w:r>
        <w:rPr>
          <w:rFonts w:ascii="宋体" w:hAnsi="宋体" w:cs="宋体" w:hint="eastAsia"/>
          <w:color w:val="000000"/>
          <w:kern w:val="0"/>
          <w:sz w:val="24"/>
          <w:szCs w:val="24"/>
        </w:rPr>
        <w:t>15.1 工程保修的原则</w:t>
      </w:r>
      <w:bookmarkEnd w:id="444"/>
      <w:bookmarkEnd w:id="445"/>
    </w:p>
    <w:bookmarkEnd w:id="446"/>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在工程移交发包人后，因承包人原因产生的质量缺陷，承包人应承担质量缺陷责任和保修义务。缺陷责任期届满，承包人仍应按合同约定的工程各部位保修年限承担保修义务。</w:t>
      </w:r>
    </w:p>
    <w:p w:rsidR="003C12F8" w:rsidRDefault="003C1677">
      <w:pPr>
        <w:pStyle w:val="3"/>
        <w:spacing w:before="0" w:after="0" w:line="360" w:lineRule="auto"/>
        <w:rPr>
          <w:rFonts w:ascii="宋体" w:hAnsi="宋体" w:cs="宋体"/>
          <w:color w:val="000000"/>
          <w:kern w:val="0"/>
          <w:sz w:val="24"/>
          <w:szCs w:val="24"/>
        </w:rPr>
      </w:pPr>
      <w:bookmarkStart w:id="449" w:name="_Toc351203600"/>
      <w:bookmarkStart w:id="450" w:name="_Toc381175639"/>
      <w:bookmarkStart w:id="451" w:name="_Toc337558817"/>
      <w:r>
        <w:rPr>
          <w:rFonts w:ascii="宋体" w:hAnsi="宋体" w:cs="宋体" w:hint="eastAsia"/>
          <w:color w:val="000000"/>
          <w:kern w:val="0"/>
          <w:sz w:val="24"/>
          <w:szCs w:val="24"/>
        </w:rPr>
        <w:t>15.2 缺陷责任期</w:t>
      </w:r>
      <w:bookmarkEnd w:id="447"/>
      <w:bookmarkEnd w:id="448"/>
      <w:bookmarkEnd w:id="449"/>
      <w:bookmarkEnd w:id="450"/>
    </w:p>
    <w:bookmarkEnd w:id="451"/>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15.2.1 缺陷责任期自实际竣工日期起计算，合同当事人应在专用合同条款约定缺陷责任期的具体期限，但该期限最长不超过24个月。</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15.2.2 工程竣工验收合格后，因承包人原因导致的缺陷或损坏致使工程、单位工程或某项主要设备不能按原定目的使用的，则发包人有权要求承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不能超过24个月。</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15.2.3 任何一项缺陷或损坏修复后，经检查证明其影响了工程或工程设备的使用性能，承包人应重新进行合同约定的试验和试运行，试验和试运行的全部费用应由责任方承担。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15.2.4 除专用合同条款另有约定外，承包人应于缺陷责任期届满后7天内向发包人发出缺陷责任期届满通知，发包人应在收到缺陷责任期满通知后14天内核实承</w:t>
      </w:r>
      <w:r>
        <w:rPr>
          <w:rFonts w:ascii="宋体" w:hAnsi="宋体" w:cs="宋体" w:hint="eastAsia"/>
          <w:color w:val="000000"/>
          <w:kern w:val="0"/>
          <w:sz w:val="24"/>
        </w:rPr>
        <w:lastRenderedPageBreak/>
        <w:t>包人是否履行缺陷修复义务，承包人未能履行缺陷修复义务的，发包人有权扣除相应金额的维修费用。发包人应在收到缺陷责任期届满通知后14天内，向承包人颁发缺陷责任期终止证书。</w:t>
      </w:r>
    </w:p>
    <w:p w:rsidR="003C12F8" w:rsidRDefault="003C1677">
      <w:pPr>
        <w:pStyle w:val="3"/>
        <w:spacing w:before="0" w:after="0" w:line="360" w:lineRule="auto"/>
        <w:rPr>
          <w:rFonts w:ascii="宋体" w:hAnsi="宋体" w:cs="宋体"/>
          <w:color w:val="000000"/>
          <w:kern w:val="0"/>
          <w:sz w:val="24"/>
          <w:szCs w:val="24"/>
        </w:rPr>
      </w:pPr>
      <w:bookmarkStart w:id="452" w:name="_Toc381175640"/>
      <w:bookmarkStart w:id="453" w:name="_Toc351203601"/>
      <w:bookmarkStart w:id="454" w:name="_Toc337558818"/>
      <w:bookmarkStart w:id="455" w:name="_Toc296346616"/>
      <w:bookmarkStart w:id="456" w:name="_Toc296503115"/>
      <w:r>
        <w:rPr>
          <w:rFonts w:ascii="宋体" w:hAnsi="宋体" w:cs="宋体" w:hint="eastAsia"/>
          <w:color w:val="000000"/>
          <w:kern w:val="0"/>
          <w:sz w:val="24"/>
          <w:szCs w:val="24"/>
        </w:rPr>
        <w:t>15.3 质量保证金</w:t>
      </w:r>
      <w:bookmarkEnd w:id="452"/>
      <w:bookmarkEnd w:id="453"/>
    </w:p>
    <w:bookmarkEnd w:id="454"/>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经合同当事人协商一致扣留质量保证金的，应在专用合同条款中予以明确。</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15.3.1 承包人提供质量保证金的方式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承包人提供质量保证金有以下三种方式：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 </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（2）相应比例的工程款；</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除专用合同条款另有约定外，质量保证金原则上采用上述第（1）种方式。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15.3.2 质量保证金的扣留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w:t>
      </w:r>
      <w:bookmarkStart w:id="457" w:name="#go6"/>
      <w:bookmarkEnd w:id="457"/>
      <w:r>
        <w:rPr>
          <w:rFonts w:ascii="宋体" w:hAnsi="宋体" w:cs="宋体" w:hint="eastAsia"/>
          <w:color w:val="000000"/>
          <w:kern w:val="0"/>
          <w:sz w:val="24"/>
        </w:rPr>
        <w:t>程竣工结算时一次性扣留质量保证金；</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（3）双方约定的其他扣留方式。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除专用合同条款另有约定外，质量保证金的扣留原则上采用上述第（1）种方式。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58" w:name="#go4"/>
      <w:bookmarkEnd w:id="458"/>
      <w:r>
        <w:rPr>
          <w:rFonts w:ascii="宋体" w:hAnsi="宋体" w:cs="宋体" w:hint="eastAsia"/>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发包人应按14.4款〔最终结清〕的约定退还质量保证金。</w:t>
      </w:r>
    </w:p>
    <w:p w:rsidR="003C12F8" w:rsidRDefault="003C1677">
      <w:pPr>
        <w:pStyle w:val="3"/>
        <w:spacing w:before="0" w:after="0" w:line="360" w:lineRule="auto"/>
        <w:rPr>
          <w:rFonts w:ascii="宋体" w:hAnsi="宋体" w:cs="宋体"/>
          <w:color w:val="000000"/>
          <w:kern w:val="0"/>
          <w:sz w:val="24"/>
          <w:szCs w:val="24"/>
        </w:rPr>
      </w:pPr>
      <w:bookmarkStart w:id="459" w:name="_Toc351203602"/>
      <w:bookmarkStart w:id="460" w:name="_Toc381175641"/>
      <w:bookmarkStart w:id="461" w:name="_Toc337558819"/>
      <w:r>
        <w:rPr>
          <w:rFonts w:ascii="宋体" w:hAnsi="宋体" w:cs="宋体" w:hint="eastAsia"/>
          <w:color w:val="000000"/>
          <w:kern w:val="0"/>
          <w:sz w:val="24"/>
          <w:szCs w:val="24"/>
        </w:rPr>
        <w:t>15.4 保修</w:t>
      </w:r>
      <w:bookmarkEnd w:id="459"/>
      <w:bookmarkEnd w:id="460"/>
    </w:p>
    <w:bookmarkEnd w:id="455"/>
    <w:bookmarkEnd w:id="456"/>
    <w:bookmarkEnd w:id="461"/>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15.4.1保修责任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15.4.2 修复费用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（1）保修期内，因承包人原因造成工程的缺陷、损坏，承包人应负责修复，并承担修复的费用以及因工程的缺陷、损坏造成的人身伤害和财产损失；</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（2）保修期内，因发包人使用不当造成工程的缺陷、损坏，可以委托承包人修复，但发包人应承担修复的费用，并支付承包人合理利润；</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（3）因其他原因造成工程的缺陷、损坏，可以委托承包人修复，发包人应承担修复的费用，并支付承包人合理的利润，因工程的缺陷、损坏造成的人身伤害和财产损失由责任方承担。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15.4.3 修复通知</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15.4.4 未能修复</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15.4.5 承包人出入权</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rsidR="003C12F8" w:rsidRDefault="003C1677">
      <w:pPr>
        <w:pStyle w:val="2"/>
        <w:spacing w:before="0" w:after="0" w:line="360" w:lineRule="auto"/>
        <w:rPr>
          <w:rFonts w:ascii="宋体" w:eastAsia="宋体" w:hAnsi="宋体" w:cs="宋体"/>
          <w:color w:val="000000"/>
          <w:kern w:val="0"/>
          <w:sz w:val="28"/>
          <w:szCs w:val="28"/>
        </w:rPr>
      </w:pPr>
      <w:bookmarkStart w:id="462" w:name="_Toc3533"/>
      <w:bookmarkStart w:id="463" w:name="_Toc30498"/>
      <w:bookmarkStart w:id="464" w:name="_Toc381175642"/>
      <w:bookmarkStart w:id="465" w:name="_Toc351203603"/>
      <w:bookmarkStart w:id="466" w:name="_Toc88576330"/>
      <w:bookmarkStart w:id="467" w:name="_Toc337558820"/>
      <w:r>
        <w:rPr>
          <w:rFonts w:ascii="宋体" w:eastAsia="宋体" w:hAnsi="宋体" w:cs="宋体" w:hint="eastAsia"/>
          <w:color w:val="000000"/>
          <w:kern w:val="0"/>
          <w:sz w:val="28"/>
          <w:szCs w:val="28"/>
        </w:rPr>
        <w:t>16. 违约</w:t>
      </w:r>
      <w:bookmarkEnd w:id="462"/>
      <w:bookmarkEnd w:id="463"/>
      <w:bookmarkEnd w:id="464"/>
      <w:bookmarkEnd w:id="465"/>
      <w:bookmarkEnd w:id="466"/>
    </w:p>
    <w:p w:rsidR="003C12F8" w:rsidRDefault="003C1677">
      <w:pPr>
        <w:pStyle w:val="3"/>
        <w:spacing w:before="0" w:after="0" w:line="360" w:lineRule="auto"/>
        <w:rPr>
          <w:rFonts w:ascii="宋体" w:hAnsi="宋体" w:cs="宋体"/>
          <w:color w:val="000000"/>
          <w:kern w:val="0"/>
          <w:sz w:val="24"/>
          <w:szCs w:val="24"/>
        </w:rPr>
      </w:pPr>
      <w:bookmarkStart w:id="468" w:name="_Toc296503129"/>
      <w:bookmarkStart w:id="469" w:name="_Toc296346630"/>
      <w:bookmarkStart w:id="470" w:name="_Toc351203604"/>
      <w:bookmarkStart w:id="471" w:name="_Toc381175643"/>
      <w:bookmarkStart w:id="472" w:name="_Toc337558821"/>
      <w:bookmarkEnd w:id="467"/>
      <w:r>
        <w:rPr>
          <w:rFonts w:ascii="宋体" w:hAnsi="宋体" w:cs="宋体" w:hint="eastAsia"/>
          <w:color w:val="000000"/>
          <w:kern w:val="0"/>
          <w:sz w:val="24"/>
          <w:szCs w:val="24"/>
        </w:rPr>
        <w:t>16.1 发</w:t>
      </w:r>
      <w:bookmarkEnd w:id="468"/>
      <w:bookmarkEnd w:id="469"/>
      <w:r>
        <w:rPr>
          <w:rFonts w:ascii="宋体" w:hAnsi="宋体" w:cs="宋体" w:hint="eastAsia"/>
          <w:color w:val="000000"/>
          <w:kern w:val="0"/>
          <w:sz w:val="24"/>
          <w:szCs w:val="24"/>
        </w:rPr>
        <w:t>包人违约</w:t>
      </w:r>
      <w:bookmarkEnd w:id="470"/>
      <w:bookmarkEnd w:id="471"/>
    </w:p>
    <w:bookmarkEnd w:id="472"/>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16.1.1 发包人违约的情形</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（1）因发包人原因未能在计划开工日期前7天内下达开工通知的；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（2）因发包人原因未能按合同约定支付合同价款的；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（7）发包人明确表示或者以其行为表明不履行合同主要义务的；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（8）发包人未能按照合同约定履行其他义务的。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16.1.2 发包人违约的责任</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16.1.3 因发包人违约解除合同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16.1.4 因发包人违约解除合同后的付款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承包人按照本款约定解除合同的，发包人应在解除合同后28天内支付下列款项，并解除履约担保：</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（1）合同解除前所完成工作的价款；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（2）承包人为工程施工订购并已付款的材料、工程设备和其他物品的价款；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（3）承包人撤离施工现场以及遣散承包人人员的款项；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（4）按照合同约定在合同解除前应支付的违约金；</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（5）按照合同约定应当支付给承包人的其他款项；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（6）按照合同约定应退还的质量保证金；</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（7）因解除合同给承包人造成的损失。</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合同当事人未能就解除合同后的结清达成一致的，按照第20条〔争议解决〕的约定处理。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承包人应妥善做好已完工程和与工程有关的已购材料、工程设备的保护和移交工作，并将施工设备和人员撤出施工现场，发包人应为承包人撤出提供必要条件。</w:t>
      </w:r>
    </w:p>
    <w:p w:rsidR="003C12F8" w:rsidRDefault="003C1677">
      <w:pPr>
        <w:pStyle w:val="3"/>
        <w:spacing w:before="0" w:after="0" w:line="360" w:lineRule="auto"/>
        <w:rPr>
          <w:rFonts w:ascii="宋体" w:hAnsi="宋体" w:cs="宋体"/>
          <w:color w:val="000000"/>
          <w:kern w:val="0"/>
          <w:sz w:val="24"/>
          <w:szCs w:val="24"/>
        </w:rPr>
      </w:pPr>
      <w:bookmarkStart w:id="473" w:name="_Toc351203605"/>
      <w:bookmarkStart w:id="474" w:name="_Toc381175644"/>
      <w:bookmarkStart w:id="475" w:name="_Toc296346632"/>
      <w:bookmarkStart w:id="476" w:name="_Toc337558822"/>
      <w:bookmarkStart w:id="477" w:name="_Toc296503131"/>
      <w:r>
        <w:rPr>
          <w:rFonts w:ascii="宋体" w:hAnsi="宋体" w:cs="宋体" w:hint="eastAsia"/>
          <w:color w:val="000000"/>
          <w:kern w:val="0"/>
          <w:sz w:val="24"/>
          <w:szCs w:val="24"/>
        </w:rPr>
        <w:t>16.2 承包人违约</w:t>
      </w:r>
      <w:bookmarkEnd w:id="473"/>
      <w:bookmarkEnd w:id="474"/>
    </w:p>
    <w:bookmarkEnd w:id="475"/>
    <w:bookmarkEnd w:id="476"/>
    <w:bookmarkEnd w:id="477"/>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（1）承包人违反合同约定进行转包或违法分包的；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（2）承包人违反合同约定采购和使用不合格的材料和工程设备的；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（3）因承包人原因导致工程质量不符合合同要求的； </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（4）承包人违反第8.9款〔材料与设备专用要求〕的约定，未经批准，私自将已按照合同约定进入施工现场的材料或设备撤离施工现场的；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（5）承包人未能按施工进度计划及时完成合同约定的工作，造成工期延误的；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（6）承包人在缺陷责任期及保修期内，未能在合理期限对工程缺陷进行修复，或拒绝按发包人要求进行修复的；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（7）承包人明确表示或者以其行为表明不履行合同主要义务的；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（8）承包人未能按照合同约定履行其他义务的。</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承包人发生除本项第（7）目约定以外的其他违约情况时，监理人可向承包人发出整改通知，要求其在指定的期限内改正。</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 承包人违约的责任</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16.2.3 因承包人违约解除合同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w:t>
      </w:r>
      <w:r>
        <w:rPr>
          <w:rFonts w:ascii="宋体" w:hAnsi="宋体" w:cs="宋体" w:hint="eastAsia"/>
          <w:color w:val="000000"/>
          <w:kern w:val="0"/>
          <w:sz w:val="24"/>
        </w:rPr>
        <w:lastRenderedPageBreak/>
        <w:t>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16.2.4因承包人违约解除合同后的处理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因承包人原因导致合同解除的，则合同当事人应在合同解除后28天内完成估价、付款和清算，并按以下约定执行：</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（1）合同解除后，按第4.4款〔商定或确定〕商定或确定承包人实际完成工作对应的合同价款，以及承包人已提供的材料、工程设备、施工设备和临时工程等的价值；</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（2）合同解除后，承包人应支付的违约金；</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（3）合同解除后，因解除合同给发包人造成的损失；</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（4）合同解除后，承包人应按照发包人要求和监理人的指示完成现场的清理和撤离；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（5）发包人和承包人应在合同解除后进行清算，出具最终结清付款证书，结清全部款项。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16.2.5采购合同权益转让</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rsidR="003C12F8" w:rsidRDefault="003C1677">
      <w:pPr>
        <w:pStyle w:val="3"/>
        <w:spacing w:before="0" w:after="0" w:line="360" w:lineRule="auto"/>
        <w:rPr>
          <w:rFonts w:ascii="宋体" w:hAnsi="宋体" w:cs="宋体"/>
          <w:color w:val="000000"/>
          <w:kern w:val="0"/>
          <w:sz w:val="24"/>
          <w:szCs w:val="24"/>
        </w:rPr>
      </w:pPr>
      <w:bookmarkStart w:id="478" w:name="_Toc351203606"/>
      <w:bookmarkStart w:id="479" w:name="_Toc381175645"/>
      <w:r>
        <w:rPr>
          <w:rFonts w:ascii="宋体" w:hAnsi="宋体" w:cs="宋体" w:hint="eastAsia"/>
          <w:color w:val="000000"/>
          <w:kern w:val="0"/>
          <w:sz w:val="24"/>
          <w:szCs w:val="24"/>
        </w:rPr>
        <w:t>16.3 第三人造成的违约</w:t>
      </w:r>
      <w:bookmarkEnd w:id="478"/>
      <w:bookmarkEnd w:id="479"/>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在履行合同过程中，一方当事人因第三人的原因造成违约的，应当向对方当事人承担违约责任。一方当事人和第三人之间的纠纷，依照法律规定或者按照约定解决。</w:t>
      </w:r>
    </w:p>
    <w:p w:rsidR="003C12F8" w:rsidRDefault="003C1677">
      <w:pPr>
        <w:pStyle w:val="2"/>
        <w:spacing w:before="0" w:after="0" w:line="360" w:lineRule="auto"/>
        <w:rPr>
          <w:rFonts w:ascii="宋体" w:eastAsia="宋体" w:hAnsi="宋体" w:cs="宋体"/>
          <w:color w:val="000000"/>
          <w:kern w:val="0"/>
          <w:sz w:val="28"/>
          <w:szCs w:val="28"/>
        </w:rPr>
      </w:pPr>
      <w:bookmarkStart w:id="480" w:name="_Toc296346617"/>
      <w:bookmarkStart w:id="481" w:name="_Toc3498"/>
      <w:bookmarkStart w:id="482" w:name="_Toc30230"/>
      <w:bookmarkStart w:id="483" w:name="_Toc351203607"/>
      <w:bookmarkStart w:id="484" w:name="_Toc381175646"/>
      <w:bookmarkStart w:id="485" w:name="_Toc337558823"/>
      <w:bookmarkStart w:id="486" w:name="_Toc296503116"/>
      <w:bookmarkStart w:id="487" w:name="_Toc88576331"/>
      <w:r>
        <w:rPr>
          <w:rFonts w:ascii="宋体" w:eastAsia="宋体" w:hAnsi="宋体" w:cs="宋体" w:hint="eastAsia"/>
          <w:color w:val="000000"/>
          <w:kern w:val="0"/>
          <w:sz w:val="28"/>
          <w:szCs w:val="28"/>
        </w:rPr>
        <w:lastRenderedPageBreak/>
        <w:t>17. 不可抗力</w:t>
      </w:r>
      <w:bookmarkEnd w:id="480"/>
      <w:bookmarkEnd w:id="481"/>
      <w:bookmarkEnd w:id="482"/>
      <w:bookmarkEnd w:id="483"/>
      <w:bookmarkEnd w:id="484"/>
      <w:bookmarkEnd w:id="485"/>
      <w:bookmarkEnd w:id="486"/>
      <w:bookmarkEnd w:id="487"/>
    </w:p>
    <w:p w:rsidR="003C12F8" w:rsidRDefault="003C1677">
      <w:pPr>
        <w:pStyle w:val="3"/>
        <w:spacing w:before="0" w:after="0" w:line="360" w:lineRule="auto"/>
        <w:rPr>
          <w:rFonts w:ascii="宋体" w:hAnsi="宋体" w:cs="宋体"/>
          <w:color w:val="000000"/>
          <w:kern w:val="0"/>
          <w:sz w:val="24"/>
          <w:szCs w:val="24"/>
        </w:rPr>
      </w:pPr>
      <w:bookmarkStart w:id="488" w:name="_Toc381175647"/>
      <w:bookmarkStart w:id="489" w:name="_Toc351203608"/>
      <w:bookmarkStart w:id="490" w:name="_Toc337558824"/>
      <w:bookmarkStart w:id="491" w:name="_Toc296346618"/>
      <w:bookmarkStart w:id="492" w:name="_Toc296503117"/>
      <w:r>
        <w:rPr>
          <w:rFonts w:ascii="宋体" w:hAnsi="宋体" w:cs="宋体" w:hint="eastAsia"/>
          <w:color w:val="000000"/>
          <w:kern w:val="0"/>
          <w:sz w:val="24"/>
          <w:szCs w:val="24"/>
        </w:rPr>
        <w:t>17.1 不可抗力的确认</w:t>
      </w:r>
      <w:bookmarkEnd w:id="488"/>
      <w:bookmarkEnd w:id="489"/>
    </w:p>
    <w:bookmarkEnd w:id="490"/>
    <w:bookmarkEnd w:id="491"/>
    <w:bookmarkEnd w:id="492"/>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rsidR="003C12F8" w:rsidRDefault="003C1677">
      <w:pPr>
        <w:pStyle w:val="3"/>
        <w:spacing w:before="0" w:after="0" w:line="360" w:lineRule="auto"/>
        <w:rPr>
          <w:rFonts w:ascii="宋体" w:hAnsi="宋体" w:cs="宋体"/>
          <w:color w:val="000000"/>
          <w:kern w:val="0"/>
          <w:sz w:val="24"/>
          <w:szCs w:val="24"/>
        </w:rPr>
      </w:pPr>
      <w:bookmarkStart w:id="493" w:name="_Toc351203609"/>
      <w:bookmarkStart w:id="494" w:name="_Toc381175648"/>
      <w:bookmarkStart w:id="495" w:name="_Toc296346619"/>
      <w:bookmarkStart w:id="496" w:name="_Toc337558825"/>
      <w:bookmarkStart w:id="497" w:name="_Toc296503118"/>
      <w:r>
        <w:rPr>
          <w:rFonts w:ascii="宋体" w:hAnsi="宋体" w:cs="宋体" w:hint="eastAsia"/>
          <w:color w:val="000000"/>
          <w:kern w:val="0"/>
          <w:sz w:val="24"/>
          <w:szCs w:val="24"/>
        </w:rPr>
        <w:t>17.2 不可抗力的通知</w:t>
      </w:r>
      <w:bookmarkEnd w:id="493"/>
      <w:bookmarkEnd w:id="494"/>
    </w:p>
    <w:bookmarkEnd w:id="495"/>
    <w:bookmarkEnd w:id="496"/>
    <w:bookmarkEnd w:id="497"/>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rsidR="003C12F8" w:rsidRDefault="003C1677">
      <w:pPr>
        <w:pStyle w:val="3"/>
        <w:spacing w:before="0" w:after="0" w:line="360" w:lineRule="auto"/>
        <w:rPr>
          <w:rFonts w:ascii="宋体" w:hAnsi="宋体" w:cs="宋体"/>
          <w:color w:val="000000"/>
          <w:kern w:val="0"/>
          <w:sz w:val="24"/>
          <w:szCs w:val="24"/>
        </w:rPr>
      </w:pPr>
      <w:bookmarkStart w:id="498" w:name="_Toc351203610"/>
      <w:bookmarkStart w:id="499" w:name="_Toc381175649"/>
      <w:bookmarkStart w:id="500" w:name="_Toc337558826"/>
      <w:bookmarkStart w:id="501" w:name="_Toc296503119"/>
      <w:bookmarkStart w:id="502" w:name="_Toc296346620"/>
      <w:r>
        <w:rPr>
          <w:rFonts w:ascii="宋体" w:hAnsi="宋体" w:cs="宋体" w:hint="eastAsia"/>
          <w:color w:val="000000"/>
          <w:kern w:val="0"/>
          <w:sz w:val="24"/>
          <w:szCs w:val="24"/>
        </w:rPr>
        <w:t>17.3 不可抗力后果的承担</w:t>
      </w:r>
      <w:bookmarkEnd w:id="498"/>
      <w:bookmarkEnd w:id="499"/>
    </w:p>
    <w:bookmarkEnd w:id="500"/>
    <w:bookmarkEnd w:id="501"/>
    <w:bookmarkEnd w:id="502"/>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17.3.1 不可抗力引起的后果及造成的损失由合同当事人按照法律规定及合同约定各自承担。不可抗力发生前已完成的工程应当按照合同约定进行计量支付。</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17.3.2 不可抗力导致的人员伤亡、财产损失、费用增加和（或）工期延误等后果，由合同当事人按以下原则承担：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（1）永久工程、已运至施工现场的材料和工程设备的损坏，以及因工程损坏造成的第三人人员伤亡和财产损失由发包人承担；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（2）承包人施工设备的损坏由承包人承担；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（3）发包人和承包人承担各自人员伤亡和财产的损失；</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（5）因不可抗力引起或将引起工期延误，发包人要求赶工的，由此增加的赶工</w:t>
      </w:r>
      <w:r>
        <w:rPr>
          <w:rFonts w:ascii="宋体" w:hAnsi="宋体" w:cs="宋体" w:hint="eastAsia"/>
          <w:color w:val="000000"/>
          <w:kern w:val="0"/>
          <w:sz w:val="24"/>
        </w:rPr>
        <w:lastRenderedPageBreak/>
        <w:t>费用由发包人承担；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（6）承包人在停工期间按照发包人要求照管、清理和修复工程的费用由发包人承担。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3C12F8" w:rsidRDefault="003C1677">
      <w:pPr>
        <w:pStyle w:val="3"/>
        <w:spacing w:before="0" w:after="0" w:line="360" w:lineRule="auto"/>
        <w:rPr>
          <w:rFonts w:ascii="宋体" w:hAnsi="宋体" w:cs="宋体"/>
          <w:color w:val="000000"/>
          <w:kern w:val="0"/>
          <w:sz w:val="24"/>
          <w:szCs w:val="24"/>
        </w:rPr>
      </w:pPr>
      <w:bookmarkStart w:id="503" w:name="_Toc381175650"/>
      <w:bookmarkStart w:id="504" w:name="_Toc351203611"/>
      <w:bookmarkStart w:id="505" w:name="_Toc337558827"/>
      <w:r>
        <w:rPr>
          <w:rFonts w:ascii="宋体" w:hAnsi="宋体" w:cs="宋体" w:hint="eastAsia"/>
          <w:color w:val="000000"/>
          <w:kern w:val="0"/>
          <w:sz w:val="24"/>
          <w:szCs w:val="24"/>
        </w:rPr>
        <w:t>17.4 因不可抗力解除合同</w:t>
      </w:r>
      <w:bookmarkEnd w:id="503"/>
      <w:bookmarkEnd w:id="504"/>
    </w:p>
    <w:bookmarkEnd w:id="505"/>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（1）合同解除前承包人已完成工作的价款；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（2）承包人为工程订购的并已交付给承包人，或承包人有责任接受交付的材料、工程设备和其他物品的价款；</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（3）发包人要求承包人退货或解除订货合同而产生的费用，或因不能退货或解除合同而产生的损失；</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（4）承包人撤离施工现场以及遣散承包人人员的费用；</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（5）按照合同约定在合同解除前应支付给承包人的其他款项；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（6）扣减承包人按照合同约定应向发包人支付的款项；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（7）双方商定或确定的其他款项。</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除专用合同条款另有约定外，合同解除后，发包人应在商定或确定上述款项后28天内完成上述款项的支付。</w:t>
      </w:r>
    </w:p>
    <w:p w:rsidR="003C12F8" w:rsidRDefault="003C1677">
      <w:pPr>
        <w:pStyle w:val="2"/>
        <w:spacing w:before="0" w:after="0" w:line="360" w:lineRule="auto"/>
        <w:rPr>
          <w:rFonts w:ascii="宋体" w:eastAsia="宋体" w:hAnsi="宋体" w:cs="宋体"/>
          <w:color w:val="000000"/>
          <w:kern w:val="0"/>
          <w:sz w:val="28"/>
          <w:szCs w:val="28"/>
        </w:rPr>
      </w:pPr>
      <w:bookmarkStart w:id="506" w:name="_Toc381175651"/>
      <w:bookmarkStart w:id="507" w:name="_Toc351203612"/>
      <w:bookmarkStart w:id="508" w:name="_Toc915"/>
      <w:bookmarkStart w:id="509" w:name="_Toc5284"/>
      <w:bookmarkStart w:id="510" w:name="_Toc88576332"/>
      <w:bookmarkStart w:id="511" w:name="_Toc296503120"/>
      <w:bookmarkStart w:id="512" w:name="_Toc337558828"/>
      <w:bookmarkStart w:id="513" w:name="_Toc296346621"/>
      <w:r>
        <w:rPr>
          <w:rFonts w:ascii="宋体" w:eastAsia="宋体" w:hAnsi="宋体" w:cs="宋体" w:hint="eastAsia"/>
          <w:color w:val="000000"/>
          <w:kern w:val="0"/>
          <w:sz w:val="28"/>
          <w:szCs w:val="28"/>
        </w:rPr>
        <w:t>18. 保险</w:t>
      </w:r>
      <w:bookmarkEnd w:id="506"/>
      <w:bookmarkEnd w:id="507"/>
      <w:bookmarkEnd w:id="508"/>
      <w:bookmarkEnd w:id="509"/>
      <w:bookmarkEnd w:id="510"/>
    </w:p>
    <w:p w:rsidR="003C12F8" w:rsidRDefault="003C1677">
      <w:pPr>
        <w:pStyle w:val="3"/>
        <w:spacing w:before="0" w:after="0" w:line="360" w:lineRule="auto"/>
        <w:rPr>
          <w:rFonts w:ascii="宋体" w:hAnsi="宋体" w:cs="宋体"/>
          <w:color w:val="000000"/>
          <w:kern w:val="0"/>
          <w:sz w:val="24"/>
          <w:szCs w:val="24"/>
        </w:rPr>
      </w:pPr>
      <w:bookmarkStart w:id="514" w:name="_Toc381175652"/>
      <w:bookmarkStart w:id="515" w:name="_Toc351203613"/>
      <w:bookmarkStart w:id="516" w:name="_Toc296346622"/>
      <w:bookmarkStart w:id="517" w:name="_Toc296503121"/>
      <w:bookmarkStart w:id="518" w:name="_Toc337558829"/>
      <w:bookmarkEnd w:id="511"/>
      <w:bookmarkEnd w:id="512"/>
      <w:bookmarkEnd w:id="513"/>
      <w:r>
        <w:rPr>
          <w:rFonts w:ascii="宋体" w:hAnsi="宋体" w:cs="宋体" w:hint="eastAsia"/>
          <w:color w:val="000000"/>
          <w:kern w:val="0"/>
          <w:sz w:val="24"/>
          <w:szCs w:val="24"/>
        </w:rPr>
        <w:t>18.1 工程保险</w:t>
      </w:r>
      <w:bookmarkEnd w:id="514"/>
      <w:bookmarkEnd w:id="515"/>
    </w:p>
    <w:bookmarkEnd w:id="516"/>
    <w:bookmarkEnd w:id="517"/>
    <w:bookmarkEnd w:id="518"/>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除专用合同条款另有约定外，发包人应投保建筑工程一切险或安装工程一切险；发包人委托承包人投保的，因投保产生的保险费和其他相关费用由发包人承担。</w:t>
      </w:r>
    </w:p>
    <w:p w:rsidR="003C12F8" w:rsidRDefault="003C1677">
      <w:pPr>
        <w:pStyle w:val="3"/>
        <w:spacing w:before="0" w:after="0" w:line="360" w:lineRule="auto"/>
        <w:rPr>
          <w:rFonts w:ascii="宋体" w:hAnsi="宋体" w:cs="宋体"/>
          <w:color w:val="000000"/>
          <w:kern w:val="0"/>
          <w:sz w:val="24"/>
          <w:szCs w:val="24"/>
        </w:rPr>
      </w:pPr>
      <w:bookmarkStart w:id="519" w:name="_Toc351203614"/>
      <w:bookmarkStart w:id="520" w:name="_Toc381175653"/>
      <w:bookmarkStart w:id="521" w:name="_Toc296346623"/>
      <w:bookmarkStart w:id="522" w:name="_Toc296503122"/>
      <w:bookmarkStart w:id="523" w:name="_Toc337558830"/>
      <w:r>
        <w:rPr>
          <w:rFonts w:ascii="宋体" w:hAnsi="宋体" w:cs="宋体" w:hint="eastAsia"/>
          <w:color w:val="000000"/>
          <w:kern w:val="0"/>
          <w:sz w:val="24"/>
          <w:szCs w:val="24"/>
        </w:rPr>
        <w:t>18.2 工伤保险</w:t>
      </w:r>
      <w:bookmarkEnd w:id="519"/>
      <w:bookmarkEnd w:id="520"/>
    </w:p>
    <w:bookmarkEnd w:id="521"/>
    <w:bookmarkEnd w:id="522"/>
    <w:bookmarkEnd w:id="523"/>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18.2.1 发包人应依照法律规定参加工伤保险，并为在施工现场的全部员工办理工伤保险，缴纳工伤保险费，并要求监理人及由发包人为履行合同聘请的第三方依</w:t>
      </w:r>
      <w:r>
        <w:rPr>
          <w:rFonts w:ascii="宋体" w:hAnsi="宋体" w:cs="宋体" w:hint="eastAsia"/>
          <w:color w:val="000000"/>
          <w:kern w:val="0"/>
          <w:sz w:val="24"/>
        </w:rPr>
        <w:lastRenderedPageBreak/>
        <w:t>法参加工伤保险。</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18.2.2 承包人应依照法律规定参加工伤保险，并为其履行合同的全部员工办理工伤保险，缴纳工伤保险费，并要求分包人及由承包人为履行合同聘请的第三方依法参加工伤保险。</w:t>
      </w:r>
    </w:p>
    <w:p w:rsidR="003C12F8" w:rsidRDefault="003C1677">
      <w:pPr>
        <w:pStyle w:val="3"/>
        <w:spacing w:before="0" w:after="0" w:line="360" w:lineRule="auto"/>
        <w:rPr>
          <w:rFonts w:ascii="宋体" w:hAnsi="宋体" w:cs="宋体"/>
          <w:color w:val="000000"/>
          <w:kern w:val="0"/>
          <w:sz w:val="24"/>
          <w:szCs w:val="24"/>
        </w:rPr>
      </w:pPr>
      <w:bookmarkStart w:id="524" w:name="_Toc351203615"/>
      <w:bookmarkStart w:id="525" w:name="_Toc381175654"/>
      <w:bookmarkStart w:id="526" w:name="_Toc337558831"/>
      <w:bookmarkStart w:id="527" w:name="_Toc296346626"/>
      <w:bookmarkStart w:id="528" w:name="_Toc296503125"/>
      <w:r>
        <w:rPr>
          <w:rFonts w:ascii="宋体" w:hAnsi="宋体" w:cs="宋体" w:hint="eastAsia"/>
          <w:color w:val="000000"/>
          <w:kern w:val="0"/>
          <w:sz w:val="24"/>
          <w:szCs w:val="24"/>
        </w:rPr>
        <w:t>18.3其他保险</w:t>
      </w:r>
      <w:bookmarkEnd w:id="524"/>
      <w:bookmarkEnd w:id="525"/>
    </w:p>
    <w:bookmarkEnd w:id="526"/>
    <w:bookmarkEnd w:id="527"/>
    <w:bookmarkEnd w:id="528"/>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除专用合同条款另有约定外，承包人应为其施工设备等办理财产保险。</w:t>
      </w:r>
    </w:p>
    <w:p w:rsidR="003C12F8" w:rsidRDefault="003C1677">
      <w:pPr>
        <w:pStyle w:val="3"/>
        <w:spacing w:before="0" w:after="0" w:line="360" w:lineRule="auto"/>
        <w:rPr>
          <w:rFonts w:ascii="宋体" w:hAnsi="宋体" w:cs="宋体"/>
          <w:color w:val="000000"/>
          <w:kern w:val="0"/>
          <w:sz w:val="24"/>
          <w:szCs w:val="24"/>
        </w:rPr>
      </w:pPr>
      <w:bookmarkStart w:id="529" w:name="_Toc381175655"/>
      <w:bookmarkStart w:id="530" w:name="_Toc351203616"/>
      <w:r>
        <w:rPr>
          <w:rFonts w:ascii="宋体" w:hAnsi="宋体" w:cs="宋体" w:hint="eastAsia"/>
          <w:color w:val="000000"/>
          <w:kern w:val="0"/>
          <w:sz w:val="24"/>
          <w:szCs w:val="24"/>
        </w:rPr>
        <w:t>18.4持续保险</w:t>
      </w:r>
      <w:bookmarkEnd w:id="529"/>
      <w:bookmarkEnd w:id="530"/>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3C12F8" w:rsidRDefault="003C1677">
      <w:pPr>
        <w:pStyle w:val="3"/>
        <w:spacing w:before="0" w:after="0" w:line="360" w:lineRule="auto"/>
        <w:rPr>
          <w:rFonts w:ascii="宋体" w:hAnsi="宋体" w:cs="宋体"/>
          <w:color w:val="000000"/>
          <w:kern w:val="0"/>
          <w:sz w:val="24"/>
          <w:szCs w:val="24"/>
        </w:rPr>
      </w:pPr>
      <w:bookmarkStart w:id="531" w:name="_Toc381175656"/>
      <w:bookmarkStart w:id="532" w:name="_Toc351203617"/>
      <w:bookmarkStart w:id="533" w:name="_Toc296346627"/>
      <w:bookmarkStart w:id="534" w:name="_Toc337558832"/>
      <w:bookmarkStart w:id="535" w:name="_Toc296503126"/>
      <w:r>
        <w:rPr>
          <w:rFonts w:ascii="宋体" w:hAnsi="宋体" w:cs="宋体" w:hint="eastAsia"/>
          <w:color w:val="000000"/>
          <w:kern w:val="0"/>
          <w:sz w:val="24"/>
          <w:szCs w:val="24"/>
        </w:rPr>
        <w:t>18.5 保险凭证</w:t>
      </w:r>
      <w:bookmarkEnd w:id="531"/>
      <w:bookmarkEnd w:id="532"/>
    </w:p>
    <w:bookmarkEnd w:id="533"/>
    <w:bookmarkEnd w:id="534"/>
    <w:bookmarkEnd w:id="535"/>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3C12F8" w:rsidRDefault="003C1677">
      <w:pPr>
        <w:pStyle w:val="3"/>
        <w:spacing w:before="0" w:after="0" w:line="360" w:lineRule="auto"/>
        <w:rPr>
          <w:rFonts w:ascii="宋体" w:hAnsi="宋体" w:cs="宋体"/>
          <w:color w:val="000000"/>
          <w:kern w:val="0"/>
          <w:sz w:val="24"/>
          <w:szCs w:val="24"/>
        </w:rPr>
      </w:pPr>
      <w:bookmarkStart w:id="536" w:name="_Toc351203618"/>
      <w:bookmarkStart w:id="537" w:name="_Toc381175657"/>
      <w:bookmarkStart w:id="538" w:name="_Toc337558833"/>
      <w:bookmarkStart w:id="539" w:name="_Toc296346628"/>
      <w:bookmarkStart w:id="540" w:name="_Toc296503127"/>
      <w:r>
        <w:rPr>
          <w:rFonts w:ascii="宋体" w:hAnsi="宋体" w:cs="宋体" w:hint="eastAsia"/>
          <w:color w:val="000000"/>
          <w:kern w:val="0"/>
          <w:sz w:val="24"/>
          <w:szCs w:val="24"/>
        </w:rPr>
        <w:t>18.6 未按约定投保的补救</w:t>
      </w:r>
      <w:bookmarkEnd w:id="536"/>
      <w:bookmarkEnd w:id="537"/>
    </w:p>
    <w:bookmarkEnd w:id="538"/>
    <w:bookmarkEnd w:id="539"/>
    <w:bookmarkEnd w:id="540"/>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18.6.1发包人未按合同约定办理保险，或未能使保险持续有效的，则承包人可代为办理，所需费用由发包人承担。发包人未按合同约定办理保险，导致未能得到足额赔偿的，由发包人负责补足。</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18.6.2承包人未按合同约定办理保险，或未能使保险持续有效的，则发包人可代为办理，所需费用由承包人承担。承包人未按合同约定办理保险，导致未能得到足额赔偿的，由承包人负责补足。</w:t>
      </w:r>
    </w:p>
    <w:p w:rsidR="003C12F8" w:rsidRDefault="003C1677">
      <w:pPr>
        <w:pStyle w:val="3"/>
        <w:spacing w:before="0" w:after="0" w:line="360" w:lineRule="auto"/>
        <w:rPr>
          <w:rFonts w:ascii="宋体" w:hAnsi="宋体" w:cs="宋体"/>
          <w:color w:val="000000"/>
          <w:kern w:val="0"/>
          <w:sz w:val="24"/>
          <w:szCs w:val="24"/>
        </w:rPr>
      </w:pPr>
      <w:bookmarkStart w:id="541" w:name="_Toc351203619"/>
      <w:bookmarkStart w:id="542" w:name="_Toc381175658"/>
      <w:bookmarkStart w:id="543" w:name="_Toc337558834"/>
      <w:r>
        <w:rPr>
          <w:rFonts w:ascii="宋体" w:hAnsi="宋体" w:cs="宋体" w:hint="eastAsia"/>
          <w:color w:val="000000"/>
          <w:kern w:val="0"/>
          <w:sz w:val="24"/>
          <w:szCs w:val="24"/>
        </w:rPr>
        <w:t>18.7 通知义务</w:t>
      </w:r>
      <w:bookmarkEnd w:id="541"/>
      <w:bookmarkEnd w:id="542"/>
    </w:p>
    <w:bookmarkEnd w:id="543"/>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保险事故发生时，投保人应按照保险合同规定的条件和期限及时向保险人报告。发包人和承包人应当在知道保险事故发生后及时通知对方。</w:t>
      </w:r>
    </w:p>
    <w:p w:rsidR="003C12F8" w:rsidRDefault="003C1677">
      <w:pPr>
        <w:pStyle w:val="2"/>
        <w:spacing w:before="0" w:after="0" w:line="360" w:lineRule="auto"/>
        <w:rPr>
          <w:rFonts w:ascii="宋体" w:eastAsia="宋体" w:hAnsi="宋体" w:cs="宋体"/>
          <w:color w:val="000000"/>
          <w:kern w:val="0"/>
          <w:sz w:val="28"/>
          <w:szCs w:val="28"/>
        </w:rPr>
      </w:pPr>
      <w:bookmarkStart w:id="544" w:name="_Toc351203620"/>
      <w:bookmarkStart w:id="545" w:name="_Toc24717"/>
      <w:bookmarkStart w:id="546" w:name="_Toc26536"/>
      <w:bookmarkStart w:id="547" w:name="_Toc381175659"/>
      <w:bookmarkStart w:id="548" w:name="_Toc88576333"/>
      <w:bookmarkStart w:id="549" w:name="_Toc337558835"/>
      <w:bookmarkStart w:id="550" w:name="_Toc296503140"/>
      <w:bookmarkStart w:id="551" w:name="_Toc296346641"/>
      <w:r>
        <w:rPr>
          <w:rFonts w:ascii="宋体" w:eastAsia="宋体" w:hAnsi="宋体" w:cs="宋体" w:hint="eastAsia"/>
          <w:color w:val="000000"/>
          <w:kern w:val="0"/>
          <w:sz w:val="28"/>
          <w:szCs w:val="28"/>
        </w:rPr>
        <w:lastRenderedPageBreak/>
        <w:t>19. 索赔</w:t>
      </w:r>
      <w:bookmarkEnd w:id="544"/>
      <w:bookmarkEnd w:id="545"/>
      <w:bookmarkEnd w:id="546"/>
      <w:bookmarkEnd w:id="547"/>
      <w:bookmarkEnd w:id="548"/>
    </w:p>
    <w:p w:rsidR="003C12F8" w:rsidRDefault="003C1677">
      <w:pPr>
        <w:pStyle w:val="3"/>
        <w:spacing w:before="0" w:after="0" w:line="360" w:lineRule="auto"/>
        <w:rPr>
          <w:rFonts w:ascii="宋体" w:hAnsi="宋体" w:cs="宋体"/>
          <w:color w:val="000000"/>
          <w:kern w:val="0"/>
          <w:sz w:val="24"/>
          <w:szCs w:val="24"/>
        </w:rPr>
      </w:pPr>
      <w:bookmarkStart w:id="552" w:name="_Toc381175660"/>
      <w:bookmarkStart w:id="553" w:name="_Toc351203621"/>
      <w:bookmarkStart w:id="554" w:name="_Toc296346642"/>
      <w:bookmarkStart w:id="555" w:name="_Toc296503141"/>
      <w:bookmarkStart w:id="556" w:name="_Toc337558836"/>
      <w:bookmarkEnd w:id="549"/>
      <w:bookmarkEnd w:id="550"/>
      <w:bookmarkEnd w:id="551"/>
      <w:r>
        <w:rPr>
          <w:rFonts w:ascii="宋体" w:hAnsi="宋体" w:cs="宋体" w:hint="eastAsia"/>
          <w:color w:val="000000"/>
          <w:kern w:val="0"/>
          <w:sz w:val="24"/>
          <w:szCs w:val="24"/>
        </w:rPr>
        <w:t>19.1承包人的索赔</w:t>
      </w:r>
      <w:bookmarkEnd w:id="552"/>
      <w:bookmarkEnd w:id="553"/>
    </w:p>
    <w:bookmarkEnd w:id="554"/>
    <w:bookmarkEnd w:id="555"/>
    <w:bookmarkEnd w:id="556"/>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（3）索赔事件具有持续影响的，承包人应按合理时间间隔继续递交延续索赔通知，说明持续影响的实际情况和记录，列出累计的追加付款金额和（或）工期延长天数；</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（4）在索赔事件影响结束后28天内，承包人应向监理人递交最终索赔报告，说明最终要求索赔的追加付款金额和（或）延长的工期，并附必要的记录和证明材料。</w:t>
      </w:r>
    </w:p>
    <w:p w:rsidR="003C12F8" w:rsidRDefault="003C1677">
      <w:pPr>
        <w:pStyle w:val="3"/>
        <w:spacing w:before="0" w:after="0" w:line="360" w:lineRule="auto"/>
        <w:rPr>
          <w:rFonts w:ascii="宋体" w:hAnsi="宋体" w:cs="宋体"/>
          <w:color w:val="000000"/>
          <w:kern w:val="0"/>
          <w:sz w:val="24"/>
          <w:szCs w:val="24"/>
        </w:rPr>
      </w:pPr>
      <w:bookmarkStart w:id="557" w:name="_Toc351203622"/>
      <w:bookmarkStart w:id="558" w:name="_Toc381175661"/>
      <w:bookmarkStart w:id="559" w:name="_Toc296346643"/>
      <w:bookmarkStart w:id="560" w:name="_Toc337558837"/>
      <w:bookmarkStart w:id="561" w:name="_Toc296503142"/>
      <w:r>
        <w:rPr>
          <w:rFonts w:ascii="宋体" w:hAnsi="宋体" w:cs="宋体" w:hint="eastAsia"/>
          <w:color w:val="000000"/>
          <w:kern w:val="0"/>
          <w:sz w:val="24"/>
          <w:szCs w:val="24"/>
        </w:rPr>
        <w:t>19.2 对承包人索赔的处理</w:t>
      </w:r>
      <w:bookmarkEnd w:id="557"/>
      <w:bookmarkEnd w:id="558"/>
    </w:p>
    <w:bookmarkEnd w:id="559"/>
    <w:bookmarkEnd w:id="560"/>
    <w:bookmarkEnd w:id="561"/>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（1）监理人应在收到索赔报告后14天内完成审查并报送发包人。监理人对索赔报告存在异议的，有权要求承包人提交全部原始记录副本；</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（3）承包人接受索赔处理结果的，索赔款项在当期进度款中进行支付；承包人不接受索赔处理结果的，按照第20条〔争议解决〕约定处理。</w:t>
      </w:r>
    </w:p>
    <w:p w:rsidR="003C12F8" w:rsidRDefault="003C1677">
      <w:pPr>
        <w:pStyle w:val="3"/>
        <w:spacing w:before="0" w:after="0" w:line="360" w:lineRule="auto"/>
        <w:rPr>
          <w:rFonts w:ascii="宋体" w:hAnsi="宋体" w:cs="宋体"/>
          <w:color w:val="000000"/>
          <w:kern w:val="0"/>
          <w:sz w:val="24"/>
          <w:szCs w:val="24"/>
        </w:rPr>
      </w:pPr>
      <w:bookmarkStart w:id="562" w:name="_Toc351203623"/>
      <w:bookmarkStart w:id="563" w:name="_Toc381175662"/>
      <w:bookmarkStart w:id="564" w:name="_Toc296503143"/>
      <w:bookmarkStart w:id="565" w:name="_Toc296346644"/>
      <w:bookmarkStart w:id="566" w:name="_Toc337558838"/>
      <w:r>
        <w:rPr>
          <w:rFonts w:ascii="宋体" w:hAnsi="宋体" w:cs="宋体" w:hint="eastAsia"/>
          <w:color w:val="000000"/>
          <w:kern w:val="0"/>
          <w:sz w:val="24"/>
          <w:szCs w:val="24"/>
        </w:rPr>
        <w:t>19.3发包人的索赔</w:t>
      </w:r>
      <w:bookmarkEnd w:id="562"/>
      <w:bookmarkEnd w:id="563"/>
    </w:p>
    <w:bookmarkEnd w:id="564"/>
    <w:bookmarkEnd w:id="565"/>
    <w:bookmarkEnd w:id="566"/>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根据合同约定，发包人认为有权得到赔付金额和（或）延长缺陷责任期的，监理人应向承包人发出通知并附有详细的证明。</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发包人应在知道或应当知道索赔事件发生后28天内通过监理人向承包人提出索赔意向通知书，发包人未在前述28天内发出索赔意向通知书的，丧失要求赔付金额</w:t>
      </w:r>
      <w:r>
        <w:rPr>
          <w:rFonts w:ascii="宋体" w:hAnsi="宋体" w:cs="宋体" w:hint="eastAsia"/>
          <w:color w:val="000000"/>
          <w:kern w:val="0"/>
          <w:sz w:val="24"/>
        </w:rPr>
        <w:lastRenderedPageBreak/>
        <w:t>和（或）延长缺陷责任期的权利。发包人应在发出索赔意向通知书后28天内，通过监理人向承包人正式递交索赔报告。</w:t>
      </w:r>
    </w:p>
    <w:p w:rsidR="003C12F8" w:rsidRDefault="003C1677">
      <w:pPr>
        <w:pStyle w:val="3"/>
        <w:spacing w:before="0" w:after="0" w:line="360" w:lineRule="auto"/>
        <w:rPr>
          <w:rFonts w:ascii="宋体" w:hAnsi="宋体" w:cs="宋体"/>
          <w:color w:val="000000"/>
          <w:kern w:val="0"/>
          <w:sz w:val="24"/>
          <w:szCs w:val="24"/>
        </w:rPr>
      </w:pPr>
      <w:bookmarkStart w:id="567" w:name="_Toc351203624"/>
      <w:bookmarkStart w:id="568" w:name="_Toc381175663"/>
      <w:bookmarkStart w:id="569" w:name="_Toc296503144"/>
      <w:bookmarkStart w:id="570" w:name="_Toc296346645"/>
      <w:bookmarkStart w:id="571" w:name="_Toc337558839"/>
      <w:r>
        <w:rPr>
          <w:rFonts w:ascii="宋体" w:hAnsi="宋体" w:cs="宋体" w:hint="eastAsia"/>
          <w:color w:val="000000"/>
          <w:kern w:val="0"/>
          <w:sz w:val="24"/>
          <w:szCs w:val="24"/>
        </w:rPr>
        <w:t>19.4 对发包人索赔的处理</w:t>
      </w:r>
      <w:bookmarkEnd w:id="567"/>
      <w:bookmarkEnd w:id="568"/>
    </w:p>
    <w:bookmarkEnd w:id="569"/>
    <w:bookmarkEnd w:id="570"/>
    <w:bookmarkEnd w:id="571"/>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（1）承包人收到发包人提交的索赔报告后，应及时审查索赔报告的内容、查验发包人证明材料；</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（2）承包人应在收到索赔报告或有关索赔的进一步证明材料后28天内，将索赔处理结果答复发包人。如果承包人未在上述期限内作出答复的，则视为对发包人索赔要求的认可；</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（3）承包人接受索赔处理结果的，发包人可从应支付给承包人的合同价款中扣除赔付的金额或延长缺陷责任期；发包人不接受索赔处理结果的，按第20条〔争议解决〕约定处理。</w:t>
      </w:r>
    </w:p>
    <w:p w:rsidR="003C12F8" w:rsidRDefault="003C1677">
      <w:pPr>
        <w:pStyle w:val="3"/>
        <w:spacing w:before="0" w:after="0" w:line="360" w:lineRule="auto"/>
        <w:rPr>
          <w:rFonts w:ascii="宋体" w:hAnsi="宋体" w:cs="宋体"/>
          <w:color w:val="000000"/>
          <w:kern w:val="0"/>
          <w:sz w:val="24"/>
          <w:szCs w:val="24"/>
        </w:rPr>
      </w:pPr>
      <w:bookmarkStart w:id="572" w:name="_Toc381175664"/>
      <w:bookmarkStart w:id="573" w:name="_Toc351203625"/>
      <w:r>
        <w:rPr>
          <w:rFonts w:ascii="宋体" w:hAnsi="宋体" w:cs="宋体" w:hint="eastAsia"/>
          <w:color w:val="000000"/>
          <w:kern w:val="0"/>
          <w:sz w:val="24"/>
          <w:szCs w:val="24"/>
        </w:rPr>
        <w:t>19.5 提出索赔的期限</w:t>
      </w:r>
      <w:bookmarkEnd w:id="572"/>
      <w:bookmarkEnd w:id="573"/>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（1）承包人按第14.2款〔竣工结算审核〕约定接收竣工付款证书后，应被视为已无权再提出在工程接收证书颁发前所发生的任何索赔。</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（2）承包人按第14.4款〔最终结清〕提交的最终结清申请单中，只限于提出工程接收证书颁发后发生的索赔。提出索赔的期限自接受最终结清证书时终止。</w:t>
      </w:r>
    </w:p>
    <w:p w:rsidR="003C12F8" w:rsidRDefault="003C1677">
      <w:pPr>
        <w:pStyle w:val="2"/>
        <w:spacing w:before="0" w:after="0" w:line="360" w:lineRule="auto"/>
        <w:rPr>
          <w:rFonts w:ascii="宋体" w:eastAsia="宋体" w:hAnsi="宋体" w:cs="宋体"/>
          <w:color w:val="000000"/>
          <w:kern w:val="0"/>
          <w:sz w:val="28"/>
          <w:szCs w:val="28"/>
        </w:rPr>
      </w:pPr>
      <w:bookmarkStart w:id="574" w:name="_Toc351203626"/>
      <w:bookmarkStart w:id="575" w:name="_Toc381175665"/>
      <w:bookmarkStart w:id="576" w:name="_Toc8131"/>
      <w:bookmarkStart w:id="577" w:name="_Toc28652"/>
      <w:bookmarkStart w:id="578" w:name="_Toc88576334"/>
      <w:r>
        <w:rPr>
          <w:rFonts w:ascii="宋体" w:eastAsia="宋体" w:hAnsi="宋体" w:cs="宋体" w:hint="eastAsia"/>
          <w:color w:val="000000"/>
          <w:kern w:val="0"/>
          <w:sz w:val="28"/>
          <w:szCs w:val="28"/>
        </w:rPr>
        <w:t>20</w:t>
      </w:r>
      <w:bookmarkStart w:id="579" w:name="_Toc337558840"/>
      <w:bookmarkStart w:id="580" w:name="_Toc296503146"/>
      <w:bookmarkStart w:id="581" w:name="_Toc296346647"/>
      <w:r>
        <w:rPr>
          <w:rFonts w:ascii="宋体" w:eastAsia="宋体" w:hAnsi="宋体" w:cs="宋体" w:hint="eastAsia"/>
          <w:color w:val="000000"/>
          <w:kern w:val="0"/>
          <w:sz w:val="28"/>
          <w:szCs w:val="28"/>
        </w:rPr>
        <w:t>. 争议解决</w:t>
      </w:r>
      <w:bookmarkEnd w:id="574"/>
      <w:bookmarkEnd w:id="575"/>
      <w:bookmarkEnd w:id="576"/>
      <w:bookmarkEnd w:id="577"/>
      <w:bookmarkEnd w:id="578"/>
    </w:p>
    <w:p w:rsidR="003C12F8" w:rsidRDefault="003C1677">
      <w:pPr>
        <w:pStyle w:val="3"/>
        <w:spacing w:before="0" w:after="0" w:line="360" w:lineRule="auto"/>
        <w:rPr>
          <w:rFonts w:ascii="宋体" w:hAnsi="宋体" w:cs="宋体"/>
          <w:color w:val="000000"/>
          <w:kern w:val="0"/>
          <w:sz w:val="24"/>
          <w:szCs w:val="24"/>
        </w:rPr>
      </w:pPr>
      <w:bookmarkStart w:id="582" w:name="_Toc351203627"/>
      <w:bookmarkStart w:id="583" w:name="_Toc381175666"/>
      <w:bookmarkStart w:id="584" w:name="_Toc337558841"/>
      <w:bookmarkStart w:id="585" w:name="_Toc296346648"/>
      <w:bookmarkStart w:id="586" w:name="_Toc296503147"/>
      <w:bookmarkEnd w:id="579"/>
      <w:bookmarkEnd w:id="580"/>
      <w:bookmarkEnd w:id="581"/>
      <w:r>
        <w:rPr>
          <w:rFonts w:ascii="宋体" w:hAnsi="宋体" w:cs="宋体" w:hint="eastAsia"/>
          <w:color w:val="000000"/>
          <w:kern w:val="0"/>
          <w:sz w:val="24"/>
          <w:szCs w:val="24"/>
        </w:rPr>
        <w:t>20.1和解</w:t>
      </w:r>
      <w:bookmarkEnd w:id="582"/>
      <w:bookmarkEnd w:id="583"/>
    </w:p>
    <w:bookmarkEnd w:id="584"/>
    <w:bookmarkEnd w:id="585"/>
    <w:bookmarkEnd w:id="586"/>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合同当事人可以就争议自行和解，自行和解达成协议的经双方签字并盖章后作为合同补充文件，双方均应遵照执行。</w:t>
      </w:r>
    </w:p>
    <w:p w:rsidR="003C12F8" w:rsidRDefault="003C1677">
      <w:pPr>
        <w:pStyle w:val="3"/>
        <w:spacing w:before="0" w:after="0" w:line="360" w:lineRule="auto"/>
        <w:rPr>
          <w:rFonts w:ascii="宋体" w:hAnsi="宋体" w:cs="宋体"/>
          <w:color w:val="000000"/>
          <w:kern w:val="0"/>
          <w:sz w:val="24"/>
          <w:szCs w:val="24"/>
        </w:rPr>
      </w:pPr>
      <w:bookmarkStart w:id="587" w:name="_Toc381175667"/>
      <w:bookmarkStart w:id="588" w:name="_Toc351203628"/>
      <w:r>
        <w:rPr>
          <w:rFonts w:ascii="宋体" w:hAnsi="宋体" w:cs="宋体" w:hint="eastAsia"/>
          <w:color w:val="000000"/>
          <w:kern w:val="0"/>
          <w:sz w:val="24"/>
          <w:szCs w:val="24"/>
        </w:rPr>
        <w:t>20</w:t>
      </w:r>
      <w:bookmarkStart w:id="589" w:name="_Toc296503148"/>
      <w:bookmarkStart w:id="590" w:name="_Toc337558842"/>
      <w:bookmarkStart w:id="591" w:name="_Toc296346649"/>
      <w:r>
        <w:rPr>
          <w:rFonts w:ascii="宋体" w:hAnsi="宋体" w:cs="宋体" w:hint="eastAsia"/>
          <w:color w:val="000000"/>
          <w:kern w:val="0"/>
          <w:sz w:val="24"/>
          <w:szCs w:val="24"/>
        </w:rPr>
        <w:t>.2调解</w:t>
      </w:r>
      <w:bookmarkEnd w:id="587"/>
      <w:bookmarkEnd w:id="588"/>
    </w:p>
    <w:bookmarkEnd w:id="589"/>
    <w:bookmarkEnd w:id="590"/>
    <w:bookmarkEnd w:id="591"/>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3C12F8" w:rsidRDefault="003C1677">
      <w:pPr>
        <w:pStyle w:val="3"/>
        <w:spacing w:before="0" w:after="0" w:line="360" w:lineRule="auto"/>
        <w:rPr>
          <w:rFonts w:ascii="宋体" w:hAnsi="宋体" w:cs="宋体"/>
          <w:color w:val="000000"/>
          <w:kern w:val="0"/>
          <w:sz w:val="24"/>
          <w:szCs w:val="24"/>
        </w:rPr>
      </w:pPr>
      <w:bookmarkStart w:id="592" w:name="_Toc351203629"/>
      <w:bookmarkStart w:id="593" w:name="_Toc381175668"/>
      <w:bookmarkStart w:id="594" w:name="_Toc296346650"/>
      <w:bookmarkStart w:id="595" w:name="_Toc337558843"/>
      <w:bookmarkStart w:id="596" w:name="_Toc296503149"/>
      <w:r>
        <w:rPr>
          <w:rFonts w:ascii="宋体" w:hAnsi="宋体" w:cs="宋体" w:hint="eastAsia"/>
          <w:color w:val="000000"/>
          <w:kern w:val="0"/>
          <w:sz w:val="24"/>
          <w:szCs w:val="24"/>
        </w:rPr>
        <w:t>20.3争议评审</w:t>
      </w:r>
      <w:bookmarkEnd w:id="592"/>
      <w:bookmarkEnd w:id="593"/>
    </w:p>
    <w:bookmarkEnd w:id="594"/>
    <w:bookmarkEnd w:id="595"/>
    <w:bookmarkEnd w:id="596"/>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合同当事人在专用合同条款中约定采取争议评审方式解决争议以及评审规则，并按下列约定执行： </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20.3.1 争议评审小组的确定</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w:t>
      </w:r>
      <w:r>
        <w:rPr>
          <w:rFonts w:ascii="宋体" w:hAnsi="宋体" w:cs="宋体" w:hint="eastAsia"/>
          <w:color w:val="000000"/>
          <w:kern w:val="0"/>
          <w:sz w:val="24"/>
        </w:rPr>
        <w:lastRenderedPageBreak/>
        <w:t>合同条款另有约定外，合同当事人应当自合同签订后28天内，或者争议发生后14天内，选定争议评审员。</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20.3.3 争议评审小组决定的效力</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3C12F8" w:rsidRDefault="003C1677">
      <w:pPr>
        <w:pStyle w:val="3"/>
        <w:spacing w:before="0" w:after="0" w:line="360" w:lineRule="auto"/>
        <w:rPr>
          <w:rFonts w:ascii="宋体" w:hAnsi="宋体" w:cs="宋体"/>
          <w:color w:val="000000"/>
          <w:kern w:val="0"/>
          <w:sz w:val="24"/>
          <w:szCs w:val="24"/>
        </w:rPr>
      </w:pPr>
      <w:bookmarkStart w:id="597" w:name="_Toc381175669"/>
      <w:bookmarkStart w:id="598" w:name="_Toc351203630"/>
      <w:bookmarkStart w:id="599" w:name="_Toc296346651"/>
      <w:bookmarkStart w:id="600" w:name="_Toc296503150"/>
      <w:bookmarkStart w:id="601" w:name="_Toc337558844"/>
      <w:r>
        <w:rPr>
          <w:rFonts w:ascii="宋体" w:hAnsi="宋体" w:cs="宋体" w:hint="eastAsia"/>
          <w:color w:val="000000"/>
          <w:kern w:val="0"/>
          <w:sz w:val="24"/>
          <w:szCs w:val="24"/>
        </w:rPr>
        <w:t>20.4仲裁或诉讼</w:t>
      </w:r>
      <w:bookmarkEnd w:id="597"/>
      <w:bookmarkEnd w:id="598"/>
    </w:p>
    <w:bookmarkEnd w:id="599"/>
    <w:bookmarkEnd w:id="600"/>
    <w:bookmarkEnd w:id="601"/>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（1）向约定的仲裁委员会申请仲裁；</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（2）向有管辖权的人民法院起诉。</w:t>
      </w:r>
    </w:p>
    <w:p w:rsidR="003C12F8" w:rsidRDefault="003C1677">
      <w:pPr>
        <w:pStyle w:val="3"/>
        <w:spacing w:before="0" w:after="0" w:line="360" w:lineRule="auto"/>
        <w:rPr>
          <w:rFonts w:ascii="宋体" w:hAnsi="宋体" w:cs="宋体"/>
          <w:color w:val="000000"/>
          <w:kern w:val="0"/>
          <w:sz w:val="24"/>
          <w:szCs w:val="24"/>
        </w:rPr>
      </w:pPr>
      <w:bookmarkStart w:id="602" w:name="_Toc351203631"/>
      <w:bookmarkStart w:id="603" w:name="_Toc381175670"/>
      <w:bookmarkStart w:id="604" w:name="_Toc337558845"/>
      <w:bookmarkStart w:id="605" w:name="_Toc296346653"/>
      <w:bookmarkStart w:id="606" w:name="_Toc296503152"/>
      <w:r>
        <w:rPr>
          <w:rFonts w:ascii="宋体" w:hAnsi="宋体" w:cs="宋体" w:hint="eastAsia"/>
          <w:color w:val="000000"/>
          <w:kern w:val="0"/>
          <w:sz w:val="24"/>
          <w:szCs w:val="24"/>
        </w:rPr>
        <w:t>20.5争议解决条款效力</w:t>
      </w:r>
      <w:bookmarkEnd w:id="602"/>
      <w:bookmarkEnd w:id="603"/>
    </w:p>
    <w:bookmarkEnd w:id="604"/>
    <w:bookmarkEnd w:id="605"/>
    <w:bookmarkEnd w:id="606"/>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3C12F8" w:rsidRDefault="003C1677">
      <w:pPr>
        <w:pStyle w:val="2"/>
        <w:spacing w:before="0" w:after="0" w:line="360" w:lineRule="auto"/>
        <w:jc w:val="center"/>
        <w:rPr>
          <w:rFonts w:ascii="宋体" w:eastAsia="宋体" w:hAnsi="宋体" w:cs="宋体"/>
          <w:color w:val="000000"/>
          <w:kern w:val="0"/>
          <w:sz w:val="28"/>
          <w:szCs w:val="28"/>
        </w:rPr>
      </w:pPr>
      <w:bookmarkStart w:id="607" w:name="_Toc199151991"/>
      <w:bookmarkStart w:id="608" w:name="_Toc152045764"/>
      <w:bookmarkStart w:id="609" w:name="_Toc152042543"/>
      <w:bookmarkStart w:id="610" w:name="_Toc144974734"/>
      <w:bookmarkStart w:id="611" w:name="_Toc179632782"/>
      <w:r>
        <w:rPr>
          <w:rFonts w:ascii="宋体" w:eastAsia="宋体" w:hAnsi="宋体" w:cs="宋体" w:hint="eastAsia"/>
          <w:color w:val="000000"/>
          <w:kern w:val="0"/>
          <w:sz w:val="28"/>
          <w:szCs w:val="28"/>
        </w:rPr>
        <w:br w:type="page"/>
      </w:r>
      <w:bookmarkStart w:id="612" w:name="_Toc381175671"/>
      <w:bookmarkStart w:id="613" w:name="_Toc26517"/>
      <w:bookmarkStart w:id="614" w:name="_Toc88576335"/>
      <w:r>
        <w:rPr>
          <w:rFonts w:ascii="宋体" w:eastAsia="宋体" w:hAnsi="宋体" w:cs="宋体" w:hint="eastAsia"/>
          <w:color w:val="000000"/>
          <w:kern w:val="0"/>
          <w:sz w:val="28"/>
          <w:szCs w:val="28"/>
        </w:rPr>
        <w:lastRenderedPageBreak/>
        <w:t>第二节 专用合同条款</w:t>
      </w:r>
      <w:bookmarkEnd w:id="607"/>
      <w:bookmarkEnd w:id="612"/>
      <w:bookmarkEnd w:id="613"/>
      <w:bookmarkEnd w:id="614"/>
    </w:p>
    <w:p w:rsidR="003C12F8" w:rsidRDefault="003C1677">
      <w:pPr>
        <w:pStyle w:val="2"/>
        <w:spacing w:before="0" w:after="0" w:line="360" w:lineRule="auto"/>
        <w:rPr>
          <w:rFonts w:ascii="宋体" w:eastAsia="宋体" w:hAnsi="宋体" w:cs="宋体"/>
          <w:color w:val="000000"/>
          <w:kern w:val="0"/>
          <w:sz w:val="28"/>
          <w:szCs w:val="28"/>
        </w:rPr>
      </w:pPr>
      <w:bookmarkStart w:id="615" w:name="_Toc381175672"/>
      <w:bookmarkStart w:id="616" w:name="_Toc275854088"/>
      <w:bookmarkStart w:id="617" w:name="_Toc1342"/>
      <w:bookmarkStart w:id="618" w:name="_Toc199151992"/>
      <w:bookmarkStart w:id="619" w:name="_Toc20021"/>
      <w:bookmarkStart w:id="620" w:name="_Toc88576336"/>
      <w:bookmarkEnd w:id="608"/>
      <w:bookmarkEnd w:id="609"/>
      <w:bookmarkEnd w:id="610"/>
      <w:bookmarkEnd w:id="611"/>
      <w:r>
        <w:rPr>
          <w:rFonts w:ascii="宋体" w:eastAsia="宋体" w:hAnsi="宋体" w:cs="宋体" w:hint="eastAsia"/>
          <w:color w:val="000000"/>
          <w:kern w:val="0"/>
          <w:sz w:val="28"/>
          <w:szCs w:val="28"/>
        </w:rPr>
        <w:t>1. 一般约定</w:t>
      </w:r>
      <w:bookmarkEnd w:id="615"/>
      <w:bookmarkEnd w:id="616"/>
      <w:bookmarkEnd w:id="617"/>
      <w:bookmarkEnd w:id="618"/>
      <w:bookmarkEnd w:id="619"/>
      <w:bookmarkEnd w:id="620"/>
    </w:p>
    <w:p w:rsidR="003C12F8" w:rsidRDefault="003C1677">
      <w:pPr>
        <w:pStyle w:val="3"/>
        <w:spacing w:before="0" w:after="0" w:line="360" w:lineRule="auto"/>
        <w:rPr>
          <w:rFonts w:ascii="宋体" w:hAnsi="宋体" w:cs="宋体"/>
          <w:color w:val="000000"/>
          <w:kern w:val="0"/>
          <w:sz w:val="24"/>
          <w:szCs w:val="24"/>
        </w:rPr>
      </w:pPr>
      <w:bookmarkStart w:id="621" w:name="_Toc381175673"/>
      <w:r>
        <w:rPr>
          <w:rFonts w:ascii="宋体" w:hAnsi="宋体" w:cs="宋体" w:hint="eastAsia"/>
          <w:color w:val="000000"/>
          <w:kern w:val="0"/>
          <w:sz w:val="24"/>
          <w:szCs w:val="24"/>
        </w:rPr>
        <w:t>1.1 词语定义</w:t>
      </w:r>
      <w:bookmarkEnd w:id="621"/>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1.1.1合同</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1.1.1.10其他合同文件包括：</w:t>
      </w:r>
      <w:r>
        <w:rPr>
          <w:rFonts w:ascii="宋体" w:hAnsi="宋体" w:cs="宋体" w:hint="eastAsia"/>
          <w:color w:val="000000"/>
          <w:sz w:val="24"/>
          <w:u w:val="single"/>
        </w:rPr>
        <w:t xml:space="preserve">                             </w:t>
      </w:r>
      <w:r>
        <w:rPr>
          <w:rFonts w:ascii="宋体" w:hAnsi="宋体" w:cs="宋体" w:hint="eastAsia"/>
          <w:color w:val="000000"/>
          <w:sz w:val="24"/>
        </w:rPr>
        <w:t xml:space="preserve"> ；</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1.1.2 合同当事人及其他相关方</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1.1.2.4监理人：</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1.1.2.5 设计人：</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xml:space="preserve">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1.1.3 工程和设备</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1.1.3.7 作为施工现场组成部分的其他场所包括：。</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永久占地包括：</w:t>
      </w:r>
      <w:r>
        <w:rPr>
          <w:rFonts w:ascii="宋体" w:hAnsi="宋体" w:cs="宋体" w:hint="eastAsia"/>
          <w:color w:val="000000"/>
          <w:sz w:val="24"/>
          <w:u w:val="single"/>
        </w:rPr>
        <w:t xml:space="preserve">                                </w:t>
      </w:r>
      <w:r>
        <w:rPr>
          <w:rFonts w:ascii="宋体" w:hAnsi="宋体" w:cs="宋体" w:hint="eastAsia"/>
          <w:color w:val="000000"/>
          <w:kern w:val="0"/>
          <w:sz w:val="24"/>
        </w:rPr>
        <w:t>。</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1.1.3.10 临时占地包括：</w:t>
      </w:r>
      <w:r>
        <w:rPr>
          <w:rFonts w:ascii="宋体" w:hAnsi="宋体" w:cs="宋体" w:hint="eastAsia"/>
          <w:color w:val="000000"/>
          <w:sz w:val="24"/>
          <w:u w:val="single"/>
        </w:rPr>
        <w:t xml:space="preserve">                               </w:t>
      </w:r>
      <w:r>
        <w:rPr>
          <w:rFonts w:ascii="宋体" w:hAnsi="宋体" w:cs="宋体" w:hint="eastAsia"/>
          <w:color w:val="000000"/>
          <w:kern w:val="0"/>
          <w:sz w:val="24"/>
        </w:rPr>
        <w:t>。</w:t>
      </w:r>
    </w:p>
    <w:p w:rsidR="003C12F8" w:rsidRDefault="003C1677">
      <w:pPr>
        <w:pStyle w:val="3"/>
        <w:spacing w:before="0" w:after="0" w:line="360" w:lineRule="auto"/>
        <w:rPr>
          <w:rFonts w:ascii="宋体" w:hAnsi="宋体" w:cs="宋体"/>
          <w:color w:val="000000"/>
          <w:kern w:val="0"/>
          <w:sz w:val="24"/>
          <w:szCs w:val="24"/>
        </w:rPr>
      </w:pPr>
      <w:bookmarkStart w:id="622" w:name="_Toc381175674"/>
      <w:r>
        <w:rPr>
          <w:rFonts w:ascii="宋体" w:hAnsi="宋体" w:cs="宋体" w:hint="eastAsia"/>
          <w:color w:val="000000"/>
          <w:kern w:val="0"/>
          <w:sz w:val="24"/>
          <w:szCs w:val="24"/>
        </w:rPr>
        <w:t>1.3法律</w:t>
      </w:r>
      <w:bookmarkEnd w:id="622"/>
    </w:p>
    <w:p w:rsidR="003C12F8" w:rsidRDefault="003C1677">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3C12F8" w:rsidRDefault="003C1677">
      <w:pPr>
        <w:pStyle w:val="3"/>
        <w:spacing w:before="0" w:after="0" w:line="360" w:lineRule="auto"/>
        <w:rPr>
          <w:rFonts w:ascii="宋体" w:hAnsi="宋体" w:cs="宋体"/>
          <w:color w:val="000000"/>
          <w:kern w:val="0"/>
          <w:sz w:val="24"/>
          <w:szCs w:val="24"/>
        </w:rPr>
      </w:pPr>
      <w:bookmarkStart w:id="623" w:name="_Toc381175675"/>
      <w:r>
        <w:rPr>
          <w:rFonts w:ascii="宋体" w:hAnsi="宋体" w:cs="宋体" w:hint="eastAsia"/>
          <w:color w:val="000000"/>
          <w:kern w:val="0"/>
          <w:sz w:val="24"/>
          <w:szCs w:val="24"/>
        </w:rPr>
        <w:t>1.4 标准和规范</w:t>
      </w:r>
      <w:bookmarkEnd w:id="623"/>
    </w:p>
    <w:p w:rsidR="003C12F8" w:rsidRDefault="003C1677">
      <w:pPr>
        <w:spacing w:line="360" w:lineRule="auto"/>
        <w:rPr>
          <w:rFonts w:ascii="宋体" w:hAnsi="宋体" w:cs="宋体"/>
          <w:color w:val="000000"/>
          <w:sz w:val="24"/>
        </w:rPr>
      </w:pPr>
      <w:r>
        <w:rPr>
          <w:rFonts w:ascii="宋体" w:hAnsi="宋体" w:cs="宋体" w:hint="eastAsia"/>
          <w:color w:val="000000"/>
          <w:sz w:val="24"/>
        </w:rPr>
        <w:t>1.4.1适用于工程的标准规范包括：</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1.4.2 发包人提供国外标准、规范的名称：；</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发包人提供国外标准、规范的份数：；</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3C12F8" w:rsidRDefault="003C1677">
      <w:pPr>
        <w:spacing w:line="360" w:lineRule="auto"/>
        <w:rPr>
          <w:rFonts w:ascii="宋体" w:hAnsi="宋体" w:cs="宋体"/>
          <w:color w:val="000000"/>
          <w:sz w:val="24"/>
        </w:rPr>
      </w:pPr>
      <w:r>
        <w:rPr>
          <w:rFonts w:ascii="宋体" w:hAnsi="宋体" w:cs="宋体" w:hint="eastAsia"/>
          <w:color w:val="000000"/>
          <w:sz w:val="24"/>
        </w:rPr>
        <w:lastRenderedPageBreak/>
        <w:t>1.4.3发包人对工程的技术标准和功能要求的特殊要求：。</w:t>
      </w:r>
    </w:p>
    <w:p w:rsidR="003C12F8" w:rsidRDefault="003C1677">
      <w:pPr>
        <w:pStyle w:val="3"/>
        <w:spacing w:before="0" w:after="0" w:line="360" w:lineRule="auto"/>
        <w:rPr>
          <w:rFonts w:ascii="宋体" w:hAnsi="宋体" w:cs="宋体"/>
          <w:color w:val="000000"/>
          <w:kern w:val="0"/>
          <w:sz w:val="24"/>
          <w:szCs w:val="24"/>
        </w:rPr>
      </w:pPr>
      <w:bookmarkStart w:id="624" w:name="_Toc381175676"/>
      <w:r>
        <w:rPr>
          <w:rFonts w:ascii="宋体" w:hAnsi="宋体" w:cs="宋体" w:hint="eastAsia"/>
          <w:color w:val="000000"/>
          <w:kern w:val="0"/>
          <w:sz w:val="24"/>
          <w:szCs w:val="24"/>
        </w:rPr>
        <w:t>1.5 合同文件的优先顺序</w:t>
      </w:r>
      <w:bookmarkEnd w:id="624"/>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3C12F8" w:rsidRDefault="003C1677">
      <w:pPr>
        <w:pStyle w:val="3"/>
        <w:spacing w:before="0" w:after="0" w:line="360" w:lineRule="auto"/>
        <w:rPr>
          <w:rFonts w:ascii="宋体" w:hAnsi="宋体" w:cs="宋体"/>
          <w:color w:val="000000"/>
          <w:kern w:val="0"/>
          <w:sz w:val="24"/>
          <w:szCs w:val="24"/>
        </w:rPr>
      </w:pPr>
      <w:bookmarkStart w:id="625" w:name="_Toc381175677"/>
      <w:r>
        <w:rPr>
          <w:rFonts w:ascii="宋体" w:hAnsi="宋体" w:cs="宋体" w:hint="eastAsia"/>
          <w:color w:val="000000"/>
          <w:kern w:val="0"/>
          <w:sz w:val="24"/>
          <w:szCs w:val="24"/>
        </w:rPr>
        <w:t>1.6 图纸和承包人文件</w:t>
      </w:r>
      <w:bookmarkEnd w:id="625"/>
      <w:r>
        <w:rPr>
          <w:rFonts w:ascii="宋体" w:hAnsi="宋体" w:cs="宋体" w:hint="eastAsia"/>
          <w:color w:val="000000"/>
          <w:kern w:val="0"/>
          <w:sz w:val="24"/>
          <w:szCs w:val="24"/>
        </w:rPr>
        <w:tab/>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1.6.1 图纸的提供</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1.6.4 承包人文件</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           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 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1.6.5 现场图纸准备</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                  </w:t>
      </w:r>
      <w:r>
        <w:rPr>
          <w:rFonts w:ascii="宋体" w:hAnsi="宋体" w:cs="宋体" w:hint="eastAsia"/>
          <w:color w:val="000000"/>
          <w:sz w:val="24"/>
        </w:rPr>
        <w:t>。</w:t>
      </w:r>
    </w:p>
    <w:p w:rsidR="003C12F8" w:rsidRDefault="003C1677">
      <w:pPr>
        <w:pStyle w:val="3"/>
        <w:spacing w:before="0" w:after="0" w:line="360" w:lineRule="auto"/>
        <w:rPr>
          <w:rFonts w:ascii="宋体" w:hAnsi="宋体" w:cs="宋体"/>
          <w:color w:val="000000"/>
          <w:kern w:val="0"/>
          <w:sz w:val="24"/>
          <w:szCs w:val="24"/>
        </w:rPr>
      </w:pPr>
      <w:bookmarkStart w:id="626" w:name="_Toc381175678"/>
      <w:r>
        <w:rPr>
          <w:rFonts w:ascii="宋体" w:hAnsi="宋体" w:cs="宋体" w:hint="eastAsia"/>
          <w:color w:val="000000"/>
          <w:kern w:val="0"/>
          <w:sz w:val="24"/>
          <w:szCs w:val="24"/>
        </w:rPr>
        <w:t>1.7 联络</w:t>
      </w:r>
      <w:bookmarkEnd w:id="626"/>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1.7.1发包人和承包人应当在</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1.7.2 发包人接收文件的地点：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                        </w:t>
      </w:r>
      <w:r>
        <w:rPr>
          <w:rFonts w:ascii="宋体" w:hAnsi="宋体" w:cs="宋体" w:hint="eastAsia"/>
          <w:color w:val="000000"/>
          <w:kern w:val="0"/>
          <w:sz w:val="24"/>
        </w:rPr>
        <w:t>。</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                      </w:t>
      </w:r>
      <w:r>
        <w:rPr>
          <w:rFonts w:ascii="宋体" w:hAnsi="宋体" w:cs="宋体" w:hint="eastAsia"/>
          <w:color w:val="000000"/>
          <w:kern w:val="0"/>
          <w:sz w:val="24"/>
        </w:rPr>
        <w:t>；</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                      </w:t>
      </w:r>
      <w:r>
        <w:rPr>
          <w:rFonts w:ascii="宋体" w:hAnsi="宋体" w:cs="宋体" w:hint="eastAsia"/>
          <w:color w:val="000000"/>
          <w:kern w:val="0"/>
          <w:sz w:val="24"/>
        </w:rPr>
        <w:t>。</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                      </w:t>
      </w:r>
      <w:r>
        <w:rPr>
          <w:rFonts w:ascii="宋体" w:hAnsi="宋体" w:cs="宋体" w:hint="eastAsia"/>
          <w:color w:val="000000"/>
          <w:kern w:val="0"/>
          <w:sz w:val="24"/>
        </w:rPr>
        <w:t>。</w:t>
      </w:r>
    </w:p>
    <w:p w:rsidR="003C12F8" w:rsidRDefault="003C1677">
      <w:pPr>
        <w:pStyle w:val="3"/>
        <w:spacing w:before="0" w:after="0" w:line="360" w:lineRule="auto"/>
        <w:rPr>
          <w:rFonts w:ascii="宋体" w:hAnsi="宋体" w:cs="宋体"/>
          <w:color w:val="000000"/>
          <w:kern w:val="0"/>
          <w:sz w:val="24"/>
          <w:szCs w:val="24"/>
        </w:rPr>
      </w:pPr>
      <w:bookmarkStart w:id="627" w:name="_Toc381175679"/>
      <w:r>
        <w:rPr>
          <w:rFonts w:ascii="宋体" w:hAnsi="宋体" w:cs="宋体" w:hint="eastAsia"/>
          <w:color w:val="000000"/>
          <w:kern w:val="0"/>
          <w:sz w:val="24"/>
          <w:szCs w:val="24"/>
        </w:rPr>
        <w:t>1.10 交通运输</w:t>
      </w:r>
      <w:bookmarkEnd w:id="627"/>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28" w:name="_Toc312677986"/>
      <w:bookmarkStart w:id="629" w:name="_Toc303539100"/>
      <w:bookmarkStart w:id="630" w:name="_Toc304295521"/>
      <w:bookmarkStart w:id="631" w:name="_Toc318581155"/>
      <w:bookmarkStart w:id="632" w:name="_Toc300934943"/>
      <w:r>
        <w:rPr>
          <w:rFonts w:ascii="宋体" w:hAnsi="宋体" w:cs="宋体" w:hint="eastAsia"/>
          <w:color w:val="000000"/>
          <w:sz w:val="24"/>
        </w:rPr>
        <w:t>.10.1 出入现场的权利</w:t>
      </w:r>
    </w:p>
    <w:p w:rsidR="003C12F8" w:rsidRDefault="003C1677">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                                   </w:t>
      </w:r>
      <w:r>
        <w:rPr>
          <w:rFonts w:ascii="宋体" w:hAnsi="宋体" w:cs="宋体" w:hint="eastAsia"/>
          <w:color w:val="000000"/>
          <w:sz w:val="24"/>
        </w:rPr>
        <w:t>。</w:t>
      </w:r>
    </w:p>
    <w:bookmarkEnd w:id="628"/>
    <w:bookmarkEnd w:id="629"/>
    <w:bookmarkEnd w:id="630"/>
    <w:bookmarkEnd w:id="631"/>
    <w:bookmarkEnd w:id="632"/>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1</w:t>
      </w:r>
      <w:bookmarkStart w:id="633" w:name="_Toc300934944"/>
      <w:bookmarkStart w:id="634" w:name="_Toc312677987"/>
      <w:bookmarkStart w:id="635" w:name="_Toc304295522"/>
      <w:bookmarkStart w:id="636" w:name="_Toc303539101"/>
      <w:bookmarkStart w:id="637" w:name="_Toc318581156"/>
      <w:r>
        <w:rPr>
          <w:rFonts w:ascii="宋体" w:hAnsi="宋体" w:cs="宋体" w:hint="eastAsia"/>
          <w:color w:val="000000"/>
          <w:sz w:val="24"/>
        </w:rPr>
        <w:t>.10.3 场内交通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                </w:t>
      </w:r>
      <w:r>
        <w:rPr>
          <w:rFonts w:ascii="宋体" w:hAnsi="宋体" w:cs="宋体" w:hint="eastAsia"/>
          <w:color w:val="000000"/>
          <w:sz w:val="24"/>
        </w:rPr>
        <w:t>。</w:t>
      </w:r>
    </w:p>
    <w:p w:rsidR="003C12F8" w:rsidRDefault="003C167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  </w:t>
      </w:r>
      <w:bookmarkStart w:id="638" w:name="_Toc318581157"/>
      <w:bookmarkEnd w:id="633"/>
      <w:bookmarkEnd w:id="634"/>
      <w:bookmarkEnd w:id="635"/>
      <w:bookmarkEnd w:id="636"/>
      <w:bookmarkEnd w:id="637"/>
      <w:r>
        <w:rPr>
          <w:rFonts w:ascii="宋体" w:hAnsi="宋体" w:cs="宋体" w:hint="eastAsia"/>
          <w:color w:val="000000"/>
          <w:sz w:val="24"/>
        </w:rPr>
        <w:t>。</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1.10.4超大件和超重件的运输</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3C12F8" w:rsidRDefault="003C1677">
      <w:pPr>
        <w:pStyle w:val="3"/>
        <w:spacing w:before="0" w:after="0" w:line="360" w:lineRule="auto"/>
        <w:rPr>
          <w:rFonts w:ascii="宋体" w:hAnsi="宋体" w:cs="宋体"/>
          <w:color w:val="000000"/>
          <w:kern w:val="0"/>
          <w:sz w:val="24"/>
          <w:szCs w:val="24"/>
        </w:rPr>
      </w:pPr>
      <w:bookmarkStart w:id="639" w:name="_Toc381175680"/>
      <w:bookmarkEnd w:id="638"/>
      <w:r>
        <w:rPr>
          <w:rFonts w:ascii="宋体" w:hAnsi="宋体" w:cs="宋体" w:hint="eastAsia"/>
          <w:color w:val="000000"/>
          <w:kern w:val="0"/>
          <w:sz w:val="24"/>
          <w:szCs w:val="24"/>
        </w:rPr>
        <w:t>1.11 知识产权</w:t>
      </w:r>
      <w:bookmarkEnd w:id="639"/>
    </w:p>
    <w:p w:rsidR="003C12F8" w:rsidRDefault="003C1677">
      <w:pPr>
        <w:spacing w:line="360" w:lineRule="auto"/>
        <w:rPr>
          <w:rFonts w:ascii="宋体" w:hAnsi="宋体" w:cs="宋体"/>
          <w:color w:val="000000"/>
          <w:sz w:val="24"/>
        </w:rPr>
      </w:pPr>
      <w:r>
        <w:rPr>
          <w:rFonts w:ascii="宋体" w:hAnsi="宋体" w:cs="宋体" w:hint="eastAsia"/>
          <w:color w:val="000000"/>
          <w:sz w:val="24"/>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rPr>
          <w:rFonts w:ascii="宋体" w:hAnsi="宋体" w:cs="宋体"/>
          <w:color w:val="000000"/>
          <w:sz w:val="24"/>
        </w:rPr>
      </w:pPr>
      <w:r>
        <w:rPr>
          <w:rFonts w:ascii="宋体" w:hAnsi="宋体" w:cs="宋体" w:hint="eastAsia"/>
          <w:color w:val="000000"/>
          <w:sz w:val="24"/>
        </w:rPr>
        <w:t>关于发包人提供的上述文件的使用限制的要求：。</w:t>
      </w:r>
    </w:p>
    <w:p w:rsidR="003C12F8" w:rsidRDefault="003C1677">
      <w:pPr>
        <w:spacing w:line="360" w:lineRule="auto"/>
        <w:rPr>
          <w:rFonts w:ascii="宋体" w:hAnsi="宋体" w:cs="宋体"/>
          <w:color w:val="000000"/>
          <w:sz w:val="24"/>
        </w:rPr>
      </w:pPr>
      <w:r>
        <w:rPr>
          <w:rFonts w:ascii="宋体" w:hAnsi="宋体" w:cs="宋体" w:hint="eastAsia"/>
          <w:color w:val="000000"/>
          <w:sz w:val="24"/>
        </w:rPr>
        <w:t>1.11.2 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sz w:val="24"/>
        </w:rPr>
        <w:t>1.11.4 承包人在施工过程中所采用的专利、专有技术、技术秘密的使用费的承担方式：</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3C12F8" w:rsidRDefault="003C1677">
      <w:pPr>
        <w:pStyle w:val="3"/>
        <w:spacing w:before="0" w:after="0" w:line="360" w:lineRule="auto"/>
        <w:rPr>
          <w:rFonts w:ascii="宋体" w:hAnsi="宋体" w:cs="宋体"/>
          <w:color w:val="000000"/>
          <w:kern w:val="0"/>
          <w:sz w:val="24"/>
          <w:szCs w:val="24"/>
        </w:rPr>
      </w:pPr>
      <w:bookmarkStart w:id="640" w:name="_Toc381175681"/>
      <w:r>
        <w:rPr>
          <w:rFonts w:ascii="宋体" w:hAnsi="宋体" w:cs="宋体" w:hint="eastAsia"/>
          <w:color w:val="000000"/>
          <w:kern w:val="0"/>
          <w:sz w:val="24"/>
          <w:szCs w:val="24"/>
        </w:rPr>
        <w:t>1.13工程量清单错误的修正</w:t>
      </w:r>
      <w:bookmarkEnd w:id="640"/>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3C12F8" w:rsidRDefault="003C1677">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3C12F8" w:rsidRDefault="003C1677">
      <w:pPr>
        <w:pStyle w:val="2"/>
        <w:spacing w:before="0" w:after="0" w:line="360" w:lineRule="auto"/>
        <w:rPr>
          <w:rFonts w:ascii="宋体" w:eastAsia="宋体" w:hAnsi="宋体" w:cs="宋体"/>
          <w:color w:val="000000"/>
          <w:kern w:val="0"/>
          <w:sz w:val="28"/>
          <w:szCs w:val="28"/>
        </w:rPr>
      </w:pPr>
      <w:bookmarkStart w:id="641" w:name="_Toc7553"/>
      <w:bookmarkStart w:id="642" w:name="_Toc381175682"/>
      <w:bookmarkStart w:id="643" w:name="_Toc351203634"/>
      <w:bookmarkStart w:id="644" w:name="_Toc31885"/>
      <w:bookmarkStart w:id="645" w:name="_Toc88576337"/>
      <w:r>
        <w:rPr>
          <w:rFonts w:ascii="宋体" w:eastAsia="宋体" w:hAnsi="宋体" w:cs="宋体" w:hint="eastAsia"/>
          <w:color w:val="000000"/>
          <w:kern w:val="0"/>
          <w:sz w:val="28"/>
          <w:szCs w:val="28"/>
        </w:rPr>
        <w:t>2</w:t>
      </w:r>
      <w:bookmarkStart w:id="646" w:name="_Toc296944496"/>
      <w:bookmarkStart w:id="647" w:name="_Toc296347156"/>
      <w:bookmarkStart w:id="648" w:name="_Toc292559867"/>
      <w:bookmarkStart w:id="649" w:name="_Toc292559362"/>
      <w:bookmarkStart w:id="650" w:name="_Toc296503157"/>
      <w:bookmarkStart w:id="651" w:name="_Toc296346658"/>
      <w:bookmarkStart w:id="652" w:name="_Toc296890985"/>
      <w:bookmarkStart w:id="653" w:name="_Toc296891197"/>
      <w:bookmarkStart w:id="654" w:name="_Toc297048343"/>
      <w:bookmarkStart w:id="655" w:name="_Toc297120457"/>
      <w:r>
        <w:rPr>
          <w:rFonts w:ascii="宋体" w:eastAsia="宋体" w:hAnsi="宋体" w:cs="宋体" w:hint="eastAsia"/>
          <w:color w:val="000000"/>
          <w:kern w:val="0"/>
          <w:sz w:val="28"/>
          <w:szCs w:val="28"/>
        </w:rPr>
        <w:t>. 发包人</w:t>
      </w:r>
      <w:bookmarkEnd w:id="641"/>
      <w:bookmarkEnd w:id="642"/>
      <w:bookmarkEnd w:id="643"/>
      <w:bookmarkEnd w:id="644"/>
      <w:bookmarkEnd w:id="645"/>
    </w:p>
    <w:p w:rsidR="003C12F8" w:rsidRDefault="003C1677">
      <w:pPr>
        <w:pStyle w:val="3"/>
        <w:spacing w:before="0" w:after="0" w:line="360" w:lineRule="auto"/>
        <w:rPr>
          <w:rFonts w:ascii="宋体" w:hAnsi="宋体" w:cs="宋体"/>
          <w:color w:val="000000"/>
          <w:kern w:val="0"/>
          <w:sz w:val="24"/>
          <w:szCs w:val="24"/>
        </w:rPr>
      </w:pPr>
      <w:bookmarkStart w:id="656" w:name="_Toc381175683"/>
      <w:bookmarkEnd w:id="646"/>
      <w:bookmarkEnd w:id="647"/>
      <w:bookmarkEnd w:id="648"/>
      <w:bookmarkEnd w:id="649"/>
      <w:bookmarkEnd w:id="650"/>
      <w:bookmarkEnd w:id="651"/>
      <w:bookmarkEnd w:id="652"/>
      <w:bookmarkEnd w:id="653"/>
      <w:bookmarkEnd w:id="654"/>
      <w:bookmarkEnd w:id="655"/>
      <w:r>
        <w:rPr>
          <w:rFonts w:ascii="宋体" w:hAnsi="宋体" w:cs="宋体" w:hint="eastAsia"/>
          <w:color w:val="000000"/>
          <w:kern w:val="0"/>
          <w:sz w:val="24"/>
          <w:szCs w:val="24"/>
        </w:rPr>
        <w:t>2.2 发包人代表</w:t>
      </w:r>
      <w:bookmarkEnd w:id="656"/>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pStyle w:val="3"/>
        <w:spacing w:before="0" w:after="0" w:line="360" w:lineRule="auto"/>
        <w:rPr>
          <w:rFonts w:ascii="宋体" w:hAnsi="宋体" w:cs="宋体"/>
          <w:color w:val="000000"/>
          <w:kern w:val="0"/>
          <w:sz w:val="24"/>
          <w:szCs w:val="24"/>
        </w:rPr>
      </w:pPr>
      <w:bookmarkStart w:id="657" w:name="_Toc381175684"/>
      <w:r>
        <w:rPr>
          <w:rFonts w:ascii="宋体" w:hAnsi="宋体" w:cs="宋体" w:hint="eastAsia"/>
          <w:color w:val="000000"/>
          <w:kern w:val="0"/>
          <w:sz w:val="24"/>
          <w:szCs w:val="24"/>
        </w:rPr>
        <w:lastRenderedPageBreak/>
        <w:t>2.4 施工现场、施工条件和基础资料的提供</w:t>
      </w:r>
      <w:bookmarkEnd w:id="657"/>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2.4.1 提供施工现场</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 xml:space="preserve">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2.4.2 提供施工条件</w:t>
      </w:r>
    </w:p>
    <w:p w:rsidR="003C12F8" w:rsidRDefault="003C167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3C12F8" w:rsidRDefault="003C1677">
      <w:pPr>
        <w:pStyle w:val="3"/>
        <w:spacing w:before="0" w:after="0" w:line="360" w:lineRule="auto"/>
        <w:rPr>
          <w:rFonts w:ascii="宋体" w:hAnsi="宋体" w:cs="宋体"/>
          <w:color w:val="000000"/>
          <w:kern w:val="0"/>
          <w:sz w:val="24"/>
          <w:szCs w:val="24"/>
        </w:rPr>
      </w:pPr>
      <w:bookmarkStart w:id="658" w:name="_Toc381175685"/>
      <w:r>
        <w:rPr>
          <w:rFonts w:ascii="宋体" w:hAnsi="宋体" w:cs="宋体" w:hint="eastAsia"/>
          <w:color w:val="000000"/>
          <w:kern w:val="0"/>
          <w:sz w:val="24"/>
          <w:szCs w:val="24"/>
        </w:rPr>
        <w:t>2.5 资金来源证明及支付担保</w:t>
      </w:r>
      <w:bookmarkEnd w:id="658"/>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 xml:space="preserve">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                             </w:t>
      </w:r>
      <w:r>
        <w:rPr>
          <w:rFonts w:ascii="宋体" w:hAnsi="宋体" w:cs="宋体" w:hint="eastAsia"/>
          <w:color w:val="000000"/>
          <w:sz w:val="24"/>
        </w:rPr>
        <w:t>。</w:t>
      </w:r>
    </w:p>
    <w:p w:rsidR="003C12F8" w:rsidRDefault="003C1677">
      <w:pPr>
        <w:pStyle w:val="2"/>
        <w:spacing w:before="0" w:after="0" w:line="360" w:lineRule="auto"/>
        <w:rPr>
          <w:rFonts w:ascii="宋体" w:eastAsia="宋体" w:hAnsi="宋体" w:cs="宋体"/>
          <w:color w:val="000000"/>
          <w:kern w:val="0"/>
          <w:sz w:val="28"/>
          <w:szCs w:val="28"/>
        </w:rPr>
      </w:pPr>
      <w:bookmarkStart w:id="659" w:name="_Toc381175686"/>
      <w:bookmarkStart w:id="660" w:name="_Toc351203635"/>
      <w:bookmarkStart w:id="661" w:name="_Toc19246"/>
      <w:bookmarkStart w:id="662" w:name="_Toc11728"/>
      <w:bookmarkStart w:id="663" w:name="_Toc88576338"/>
      <w:r>
        <w:rPr>
          <w:rFonts w:ascii="宋体" w:eastAsia="宋体" w:hAnsi="宋体" w:cs="宋体" w:hint="eastAsia"/>
          <w:color w:val="000000"/>
          <w:kern w:val="0"/>
          <w:sz w:val="28"/>
          <w:szCs w:val="28"/>
        </w:rPr>
        <w:t>3</w:t>
      </w:r>
      <w:bookmarkStart w:id="664" w:name="_Toc292559868"/>
      <w:bookmarkStart w:id="665" w:name="_Toc296890986"/>
      <w:bookmarkStart w:id="666" w:name="_Toc297120458"/>
      <w:bookmarkStart w:id="667" w:name="_Toc296347157"/>
      <w:bookmarkStart w:id="668" w:name="_Toc292559363"/>
      <w:bookmarkStart w:id="669" w:name="_Toc296944497"/>
      <w:bookmarkStart w:id="670" w:name="_Toc296346659"/>
      <w:bookmarkStart w:id="671" w:name="_Toc296891198"/>
      <w:bookmarkStart w:id="672" w:name="_Toc296503158"/>
      <w:bookmarkStart w:id="673" w:name="_Toc297048344"/>
      <w:r>
        <w:rPr>
          <w:rFonts w:ascii="宋体" w:eastAsia="宋体" w:hAnsi="宋体" w:cs="宋体" w:hint="eastAsia"/>
          <w:color w:val="000000"/>
          <w:kern w:val="0"/>
          <w:sz w:val="28"/>
          <w:szCs w:val="28"/>
        </w:rPr>
        <w:t>. 承包人</w:t>
      </w:r>
      <w:bookmarkEnd w:id="659"/>
      <w:bookmarkEnd w:id="660"/>
      <w:bookmarkEnd w:id="661"/>
      <w:bookmarkEnd w:id="662"/>
      <w:bookmarkEnd w:id="663"/>
    </w:p>
    <w:p w:rsidR="003C12F8" w:rsidRDefault="003C1677">
      <w:pPr>
        <w:pStyle w:val="3"/>
        <w:spacing w:before="0" w:after="0" w:line="360" w:lineRule="auto"/>
        <w:rPr>
          <w:rFonts w:ascii="宋体" w:hAnsi="宋体" w:cs="宋体"/>
          <w:color w:val="000000"/>
          <w:kern w:val="0"/>
          <w:sz w:val="24"/>
          <w:szCs w:val="24"/>
        </w:rPr>
      </w:pPr>
      <w:bookmarkStart w:id="674" w:name="_Toc381175687"/>
      <w:bookmarkEnd w:id="664"/>
      <w:bookmarkEnd w:id="665"/>
      <w:bookmarkEnd w:id="666"/>
      <w:bookmarkEnd w:id="667"/>
      <w:bookmarkEnd w:id="668"/>
      <w:bookmarkEnd w:id="669"/>
      <w:bookmarkEnd w:id="670"/>
      <w:bookmarkEnd w:id="671"/>
      <w:bookmarkEnd w:id="672"/>
      <w:bookmarkEnd w:id="673"/>
      <w:r>
        <w:rPr>
          <w:rFonts w:ascii="宋体" w:hAnsi="宋体" w:cs="宋体" w:hint="eastAsia"/>
          <w:color w:val="000000"/>
          <w:kern w:val="0"/>
          <w:sz w:val="24"/>
          <w:szCs w:val="24"/>
        </w:rPr>
        <w:t>3.1 承包人的一般义务</w:t>
      </w:r>
      <w:bookmarkEnd w:id="674"/>
    </w:p>
    <w:p w:rsidR="003C12F8" w:rsidRDefault="003C1677">
      <w:pPr>
        <w:spacing w:line="360" w:lineRule="auto"/>
        <w:jc w:val="left"/>
        <w:rPr>
          <w:rFonts w:ascii="宋体" w:hAnsi="宋体" w:cs="宋体"/>
          <w:color w:val="000000"/>
          <w:sz w:val="24"/>
        </w:rPr>
      </w:pPr>
      <w:r>
        <w:rPr>
          <w:rFonts w:ascii="宋体" w:hAnsi="宋体" w:cs="宋体" w:hint="eastAsia"/>
          <w:color w:val="000000"/>
          <w:kern w:val="0"/>
          <w:sz w:val="24"/>
        </w:rPr>
        <w:t>（5）</w:t>
      </w:r>
      <w:r>
        <w:rPr>
          <w:rFonts w:ascii="宋体" w:hAnsi="宋体" w:cs="宋体" w:hint="eastAsia"/>
          <w:color w:val="000000"/>
          <w:sz w:val="24"/>
        </w:rPr>
        <w:t>承包人提交的竣工资料的内容：。</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kern w:val="0"/>
          <w:sz w:val="24"/>
        </w:rPr>
        <w:t>（6）承包人应履行的其他义务：</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pStyle w:val="3"/>
        <w:spacing w:before="0" w:after="0" w:line="360" w:lineRule="auto"/>
        <w:rPr>
          <w:rFonts w:ascii="宋体" w:hAnsi="宋体" w:cs="宋体"/>
          <w:color w:val="000000"/>
          <w:kern w:val="0"/>
          <w:sz w:val="24"/>
          <w:szCs w:val="24"/>
        </w:rPr>
      </w:pPr>
      <w:bookmarkStart w:id="675" w:name="_Toc381175688"/>
      <w:r>
        <w:rPr>
          <w:rFonts w:ascii="宋体" w:hAnsi="宋体" w:cs="宋体" w:hint="eastAsia"/>
          <w:color w:val="000000"/>
          <w:kern w:val="0"/>
          <w:sz w:val="24"/>
          <w:szCs w:val="24"/>
        </w:rPr>
        <w:t>3.2 项目经理</w:t>
      </w:r>
      <w:bookmarkEnd w:id="675"/>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关于项目经理每月在施工现场的时间要求：</w:t>
      </w:r>
      <w:r>
        <w:rPr>
          <w:rFonts w:ascii="宋体" w:hAnsi="宋体" w:cs="宋体" w:hint="eastAsia"/>
          <w:color w:val="000000"/>
          <w:sz w:val="24"/>
          <w:u w:val="single"/>
        </w:rPr>
        <w:t xml:space="preserve">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rPr>
          <w:rFonts w:ascii="宋体" w:hAnsi="宋体" w:cs="宋体"/>
          <w:color w:val="000000"/>
          <w:sz w:val="24"/>
        </w:rPr>
      </w:pPr>
      <w:r>
        <w:rPr>
          <w:rFonts w:ascii="宋体" w:hAnsi="宋体" w:cs="宋体" w:hint="eastAsia"/>
          <w:color w:val="000000"/>
          <w:sz w:val="24"/>
        </w:rPr>
        <w:t>3.2.3 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rPr>
          <w:rFonts w:ascii="宋体" w:hAnsi="宋体" w:cs="宋体"/>
          <w:color w:val="000000"/>
          <w:sz w:val="24"/>
        </w:rPr>
      </w:pPr>
      <w:r>
        <w:rPr>
          <w:rFonts w:ascii="宋体" w:hAnsi="宋体" w:cs="宋体" w:hint="eastAsia"/>
          <w:color w:val="000000"/>
          <w:sz w:val="24"/>
        </w:rPr>
        <w:t xml:space="preserve">    3.2.4 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pStyle w:val="3"/>
        <w:spacing w:before="0" w:after="0" w:line="360" w:lineRule="auto"/>
        <w:rPr>
          <w:rFonts w:ascii="宋体" w:hAnsi="宋体" w:cs="宋体"/>
          <w:color w:val="000000"/>
          <w:kern w:val="0"/>
          <w:sz w:val="24"/>
          <w:szCs w:val="24"/>
        </w:rPr>
      </w:pPr>
      <w:bookmarkStart w:id="676" w:name="_Toc381175689"/>
      <w:r>
        <w:rPr>
          <w:rFonts w:ascii="宋体" w:hAnsi="宋体" w:cs="宋体" w:hint="eastAsia"/>
          <w:color w:val="000000"/>
          <w:kern w:val="0"/>
          <w:sz w:val="24"/>
          <w:szCs w:val="24"/>
        </w:rPr>
        <w:t>3.3 承包人人员</w:t>
      </w:r>
      <w:bookmarkEnd w:id="676"/>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3.3.1 承包人提交项目管理机构及施工现场管理人员安排报告的期限：</w:t>
      </w:r>
      <w:r>
        <w:rPr>
          <w:rFonts w:ascii="宋体" w:hAnsi="宋体" w:cs="宋体" w:hint="eastAsia"/>
          <w:color w:val="000000"/>
          <w:sz w:val="24"/>
          <w:u w:val="single"/>
        </w:rPr>
        <w:t xml:space="preserve">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3.3.3 承包人无正当理由拒绝撤换主要施工管理人员的违约责任：</w:t>
      </w:r>
      <w:r>
        <w:rPr>
          <w:rFonts w:ascii="宋体" w:hAnsi="宋体" w:cs="宋体" w:hint="eastAsia"/>
          <w:color w:val="000000"/>
          <w:sz w:val="24"/>
          <w:u w:val="single"/>
        </w:rPr>
        <w:t xml:space="preserve">  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承包人主要施工管理人员离开施工现场的批准要求：   </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3.3.5承包人擅自更换主要施工管理人员的违约责任：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3C12F8" w:rsidRDefault="003C1677">
      <w:pPr>
        <w:pStyle w:val="3"/>
        <w:spacing w:before="0" w:after="0" w:line="360" w:lineRule="auto"/>
        <w:rPr>
          <w:rFonts w:ascii="宋体" w:hAnsi="宋体" w:cs="宋体"/>
          <w:color w:val="000000"/>
          <w:kern w:val="0"/>
          <w:sz w:val="24"/>
          <w:szCs w:val="24"/>
        </w:rPr>
      </w:pPr>
      <w:bookmarkStart w:id="677" w:name="_Toc381175690"/>
      <w:r>
        <w:rPr>
          <w:rFonts w:ascii="宋体" w:hAnsi="宋体" w:cs="宋体" w:hint="eastAsia"/>
          <w:color w:val="000000"/>
          <w:kern w:val="0"/>
          <w:sz w:val="24"/>
          <w:szCs w:val="24"/>
        </w:rPr>
        <w:t>3</w:t>
      </w:r>
      <w:bookmarkStart w:id="678" w:name="_Toc296944498"/>
      <w:bookmarkStart w:id="679" w:name="_Toc304295523"/>
      <w:bookmarkStart w:id="680" w:name="_Toc296347158"/>
      <w:bookmarkStart w:id="681" w:name="_Toc300934945"/>
      <w:bookmarkStart w:id="682" w:name="_Toc296346660"/>
      <w:bookmarkStart w:id="683" w:name="_Toc296891199"/>
      <w:bookmarkStart w:id="684" w:name="_Toc297048345"/>
      <w:bookmarkStart w:id="685" w:name="_Toc297120459"/>
      <w:bookmarkStart w:id="686" w:name="_Toc297216151"/>
      <w:bookmarkStart w:id="687" w:name="_Toc303539102"/>
      <w:bookmarkStart w:id="688" w:name="_Toc296890987"/>
      <w:bookmarkStart w:id="689" w:name="_Toc297123492"/>
      <w:bookmarkStart w:id="690" w:name="_Toc296503159"/>
      <w:bookmarkStart w:id="691" w:name="_Toc292559364"/>
      <w:bookmarkStart w:id="692" w:name="_Toc292559869"/>
      <w:bookmarkStart w:id="693" w:name="_Toc312677988"/>
      <w:r>
        <w:rPr>
          <w:rFonts w:ascii="宋体" w:hAnsi="宋体" w:cs="宋体" w:hint="eastAsia"/>
          <w:color w:val="000000"/>
          <w:kern w:val="0"/>
          <w:sz w:val="24"/>
          <w:szCs w:val="24"/>
        </w:rPr>
        <w:t>.5 分包</w:t>
      </w:r>
      <w:bookmarkEnd w:id="677"/>
    </w:p>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94" w:name="_Toc304295524"/>
      <w:bookmarkStart w:id="695" w:name="_Toc297120460"/>
      <w:bookmarkStart w:id="696" w:name="_Toc296890988"/>
      <w:bookmarkStart w:id="697" w:name="_Toc297048346"/>
      <w:bookmarkStart w:id="698" w:name="_Toc296346661"/>
      <w:bookmarkStart w:id="699" w:name="_Toc292559870"/>
      <w:bookmarkStart w:id="700" w:name="_Toc292559365"/>
      <w:bookmarkStart w:id="701" w:name="_Toc296891200"/>
      <w:bookmarkStart w:id="702" w:name="_Toc297216152"/>
      <w:bookmarkStart w:id="703" w:name="_Toc303539103"/>
      <w:bookmarkStart w:id="704" w:name="_Toc296944499"/>
      <w:bookmarkStart w:id="705" w:name="_Toc300934946"/>
      <w:bookmarkStart w:id="706" w:name="_Toc296503160"/>
      <w:bookmarkStart w:id="707" w:name="_Toc297123493"/>
      <w:bookmarkStart w:id="708" w:name="_Toc296347159"/>
      <w:bookmarkStart w:id="709" w:name="_Toc312677989"/>
      <w:bookmarkStart w:id="710" w:name="_Toc318581158"/>
      <w:r>
        <w:rPr>
          <w:rFonts w:ascii="宋体" w:hAnsi="宋体" w:cs="宋体" w:hint="eastAsia"/>
          <w:color w:val="000000"/>
          <w:sz w:val="24"/>
        </w:rPr>
        <w:t>.5.1 分包的一般约定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 xml:space="preserve">                                </w:t>
      </w:r>
      <w:r>
        <w:rPr>
          <w:rFonts w:ascii="宋体" w:hAnsi="宋体" w:cs="宋体" w:hint="eastAsia"/>
          <w:color w:val="000000"/>
          <w:sz w:val="24"/>
        </w:rPr>
        <w:t>。</w:t>
      </w:r>
      <w:bookmarkStart w:id="711" w:name="_Toc297120461"/>
      <w:bookmarkStart w:id="712" w:name="_Toc296890989"/>
      <w:bookmarkStart w:id="713" w:name="_Toc296503161"/>
      <w:bookmarkStart w:id="714" w:name="_Toc297123494"/>
      <w:bookmarkStart w:id="715" w:name="_Toc296944500"/>
      <w:bookmarkStart w:id="716" w:name="_Toc296347160"/>
      <w:bookmarkStart w:id="717" w:name="_Toc304295525"/>
      <w:bookmarkStart w:id="718" w:name="_Toc296346662"/>
      <w:bookmarkStart w:id="719" w:name="_Toc297216153"/>
      <w:bookmarkStart w:id="720" w:name="_Toc296891201"/>
      <w:bookmarkStart w:id="721" w:name="_Toc297048347"/>
      <w:bookmarkStart w:id="722" w:name="_Toc300934947"/>
      <w:bookmarkStart w:id="723" w:name="_Toc303539104"/>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rsidR="003C12F8" w:rsidRDefault="003C1677">
      <w:pPr>
        <w:spacing w:line="360" w:lineRule="auto"/>
        <w:rPr>
          <w:rFonts w:ascii="宋体" w:hAnsi="宋体" w:cs="宋体"/>
          <w:color w:val="000000"/>
          <w:sz w:val="24"/>
        </w:rPr>
      </w:pPr>
      <w:r>
        <w:rPr>
          <w:rFonts w:ascii="宋体" w:hAnsi="宋体" w:cs="宋体" w:hint="eastAsia"/>
          <w:color w:val="000000"/>
          <w:sz w:val="24"/>
        </w:rPr>
        <w:t xml:space="preserve">    3</w:t>
      </w:r>
      <w:bookmarkStart w:id="724" w:name="_Toc312677990"/>
      <w:bookmarkStart w:id="725" w:name="_Toc318581159"/>
      <w:r>
        <w:rPr>
          <w:rFonts w:ascii="宋体" w:hAnsi="宋体" w:cs="宋体" w:hint="eastAsia"/>
          <w:color w:val="000000"/>
          <w:sz w:val="24"/>
        </w:rPr>
        <w:t>.5.2分包的确定</w:t>
      </w:r>
    </w:p>
    <w:p w:rsidR="003C12F8" w:rsidRDefault="003C167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3C12F8" w:rsidRDefault="003C1677">
      <w:pPr>
        <w:spacing w:line="360" w:lineRule="auto"/>
        <w:rPr>
          <w:rFonts w:ascii="宋体" w:hAnsi="宋体" w:cs="宋体"/>
          <w:color w:val="000000"/>
          <w:sz w:val="24"/>
        </w:rPr>
      </w:pPr>
      <w:r>
        <w:rPr>
          <w:rFonts w:ascii="宋体" w:hAnsi="宋体" w:cs="宋体" w:hint="eastAsia"/>
          <w:color w:val="000000"/>
          <w:sz w:val="24"/>
        </w:rPr>
        <w:t>其他关于分包的约定：。</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3.5.4 分包合同价款</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 xml:space="preserve">                           </w:t>
      </w:r>
      <w:r>
        <w:rPr>
          <w:rFonts w:ascii="宋体" w:hAnsi="宋体" w:cs="宋体" w:hint="eastAsia"/>
          <w:color w:val="000000"/>
          <w:sz w:val="24"/>
        </w:rPr>
        <w:t>。</w:t>
      </w:r>
    </w:p>
    <w:bookmarkEnd w:id="724"/>
    <w:bookmarkEnd w:id="725"/>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3.6 工程照管与成品、半成品保护</w:t>
      </w:r>
    </w:p>
    <w:p w:rsidR="003C12F8" w:rsidRDefault="003C1677">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3C12F8" w:rsidRDefault="003C1677">
      <w:pPr>
        <w:pStyle w:val="3"/>
        <w:spacing w:before="0" w:after="0" w:line="360" w:lineRule="auto"/>
        <w:rPr>
          <w:rFonts w:ascii="宋体" w:hAnsi="宋体" w:cs="宋体"/>
          <w:color w:val="000000"/>
          <w:kern w:val="0"/>
          <w:sz w:val="24"/>
          <w:szCs w:val="24"/>
        </w:rPr>
      </w:pPr>
      <w:bookmarkStart w:id="726" w:name="_Toc381175691"/>
      <w:r>
        <w:rPr>
          <w:rFonts w:ascii="宋体" w:hAnsi="宋体" w:cs="宋体" w:hint="eastAsia"/>
          <w:color w:val="000000"/>
          <w:kern w:val="0"/>
          <w:sz w:val="24"/>
          <w:szCs w:val="24"/>
        </w:rPr>
        <w:t>3.7 履约担保</w:t>
      </w:r>
      <w:bookmarkEnd w:id="726"/>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lastRenderedPageBreak/>
        <w:t>承包人提供履约担保的形式、金额及期限的：。</w:t>
      </w:r>
    </w:p>
    <w:p w:rsidR="003C12F8" w:rsidRDefault="003C1677">
      <w:pPr>
        <w:pStyle w:val="2"/>
        <w:spacing w:before="0" w:after="0" w:line="360" w:lineRule="auto"/>
        <w:rPr>
          <w:rFonts w:ascii="宋体" w:eastAsia="宋体" w:hAnsi="宋体" w:cs="宋体"/>
          <w:color w:val="000000"/>
          <w:kern w:val="0"/>
          <w:sz w:val="28"/>
          <w:szCs w:val="28"/>
        </w:rPr>
      </w:pPr>
      <w:bookmarkStart w:id="727" w:name="_Toc381175692"/>
      <w:bookmarkStart w:id="728" w:name="_Toc11703"/>
      <w:bookmarkStart w:id="729" w:name="_Toc351203636"/>
      <w:bookmarkStart w:id="730" w:name="_Toc4426"/>
      <w:bookmarkStart w:id="731" w:name="_Toc88576339"/>
      <w:r>
        <w:rPr>
          <w:rFonts w:ascii="宋体" w:eastAsia="宋体" w:hAnsi="宋体" w:cs="宋体" w:hint="eastAsia"/>
          <w:color w:val="000000"/>
          <w:kern w:val="0"/>
          <w:sz w:val="28"/>
          <w:szCs w:val="28"/>
        </w:rPr>
        <w:t>4</w:t>
      </w:r>
      <w:bookmarkStart w:id="732" w:name="_Toc296503162"/>
      <w:bookmarkStart w:id="733" w:name="_Toc297048348"/>
      <w:bookmarkStart w:id="734" w:name="_Toc292559366"/>
      <w:bookmarkStart w:id="735" w:name="_Toc296891202"/>
      <w:bookmarkStart w:id="736" w:name="_Toc296347161"/>
      <w:bookmarkStart w:id="737" w:name="_Toc296944501"/>
      <w:bookmarkStart w:id="738" w:name="_Toc297120462"/>
      <w:bookmarkStart w:id="739" w:name="_Toc296890990"/>
      <w:bookmarkStart w:id="740" w:name="_Toc267251413"/>
      <w:bookmarkStart w:id="741" w:name="_Toc296346663"/>
      <w:bookmarkStart w:id="742" w:name="_Toc292559871"/>
      <w:r>
        <w:rPr>
          <w:rFonts w:ascii="宋体" w:eastAsia="宋体" w:hAnsi="宋体" w:cs="宋体" w:hint="eastAsia"/>
          <w:color w:val="000000"/>
          <w:kern w:val="0"/>
          <w:sz w:val="28"/>
          <w:szCs w:val="28"/>
        </w:rPr>
        <w:t>. 监</w:t>
      </w:r>
      <w:bookmarkEnd w:id="732"/>
      <w:bookmarkEnd w:id="733"/>
      <w:bookmarkEnd w:id="734"/>
      <w:bookmarkEnd w:id="735"/>
      <w:bookmarkEnd w:id="736"/>
      <w:bookmarkEnd w:id="737"/>
      <w:bookmarkEnd w:id="738"/>
      <w:bookmarkEnd w:id="739"/>
      <w:bookmarkEnd w:id="740"/>
      <w:bookmarkEnd w:id="741"/>
      <w:bookmarkEnd w:id="742"/>
      <w:r>
        <w:rPr>
          <w:rFonts w:ascii="宋体" w:eastAsia="宋体" w:hAnsi="宋体" w:cs="宋体" w:hint="eastAsia"/>
          <w:color w:val="000000"/>
          <w:kern w:val="0"/>
          <w:sz w:val="28"/>
          <w:szCs w:val="28"/>
        </w:rPr>
        <w:t>理人</w:t>
      </w:r>
      <w:bookmarkEnd w:id="727"/>
      <w:bookmarkEnd w:id="728"/>
      <w:bookmarkEnd w:id="729"/>
      <w:bookmarkEnd w:id="730"/>
      <w:bookmarkEnd w:id="731"/>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4.1监理人的一般规定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关于监理人的监理权限：。 </w:t>
      </w:r>
    </w:p>
    <w:p w:rsidR="003C12F8" w:rsidRDefault="003C167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3C12F8" w:rsidRDefault="003C1677">
      <w:pPr>
        <w:spacing w:line="360" w:lineRule="auto"/>
        <w:rPr>
          <w:rFonts w:ascii="宋体" w:hAnsi="宋体" w:cs="宋体"/>
          <w:color w:val="000000"/>
          <w:sz w:val="24"/>
        </w:rPr>
      </w:pPr>
      <w:r>
        <w:rPr>
          <w:rFonts w:ascii="宋体" w:hAnsi="宋体" w:cs="宋体" w:hint="eastAsia"/>
          <w:color w:val="000000"/>
          <w:sz w:val="24"/>
        </w:rPr>
        <w:t>。</w:t>
      </w:r>
    </w:p>
    <w:p w:rsidR="003C12F8" w:rsidRDefault="003C1677">
      <w:pPr>
        <w:pStyle w:val="3"/>
        <w:spacing w:before="0" w:after="0" w:line="360" w:lineRule="auto"/>
        <w:rPr>
          <w:rFonts w:ascii="宋体" w:hAnsi="宋体" w:cs="宋体"/>
          <w:color w:val="000000"/>
          <w:kern w:val="0"/>
          <w:sz w:val="24"/>
          <w:szCs w:val="24"/>
        </w:rPr>
      </w:pPr>
      <w:bookmarkStart w:id="743" w:name="_Toc381175693"/>
      <w:r>
        <w:rPr>
          <w:rFonts w:ascii="宋体" w:hAnsi="宋体" w:cs="宋体" w:hint="eastAsia"/>
          <w:color w:val="000000"/>
          <w:kern w:val="0"/>
          <w:sz w:val="24"/>
          <w:szCs w:val="24"/>
        </w:rPr>
        <w:t>4.2 监理人员</w:t>
      </w:r>
      <w:bookmarkEnd w:id="743"/>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  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4.4 商定或确定</w:t>
      </w:r>
    </w:p>
    <w:p w:rsidR="003C12F8" w:rsidRDefault="003C1677">
      <w:pPr>
        <w:spacing w:line="360" w:lineRule="auto"/>
        <w:ind w:firstLineChars="200" w:firstLine="480"/>
        <w:rPr>
          <w:rFonts w:ascii="宋体" w:hAnsi="宋体" w:cs="宋体"/>
          <w:color w:val="000000"/>
          <w:sz w:val="24"/>
        </w:rPr>
      </w:pPr>
      <w:bookmarkStart w:id="744" w:name="_Toc267251418"/>
      <w:r>
        <w:rPr>
          <w:rFonts w:ascii="宋体" w:hAnsi="宋体" w:cs="宋体" w:hint="eastAsia"/>
          <w:color w:val="000000"/>
          <w:sz w:val="24"/>
        </w:rPr>
        <w:t>在发包人和承包人不能通过协商达成一致意见时，发包人授权监理人对以下事项进行确定：</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sz w:val="24"/>
        </w:rPr>
        <w:t>；</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sz w:val="24"/>
        </w:rPr>
        <w:t>；</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sz w:val="24"/>
        </w:rPr>
        <w:t>。</w:t>
      </w:r>
    </w:p>
    <w:p w:rsidR="003C12F8" w:rsidRDefault="003C1677">
      <w:pPr>
        <w:pStyle w:val="2"/>
        <w:spacing w:before="0" w:after="0" w:line="360" w:lineRule="auto"/>
        <w:rPr>
          <w:rFonts w:ascii="宋体" w:eastAsia="宋体" w:hAnsi="宋体" w:cs="宋体"/>
          <w:color w:val="000000"/>
          <w:kern w:val="0"/>
          <w:sz w:val="28"/>
          <w:szCs w:val="28"/>
        </w:rPr>
      </w:pPr>
      <w:bookmarkStart w:id="745" w:name="_Toc22840"/>
      <w:bookmarkStart w:id="746" w:name="_Toc351203637"/>
      <w:bookmarkStart w:id="747" w:name="_Toc381175694"/>
      <w:bookmarkStart w:id="748" w:name="_Toc31208"/>
      <w:bookmarkStart w:id="749" w:name="_Toc88576340"/>
      <w:r>
        <w:rPr>
          <w:rFonts w:ascii="宋体" w:eastAsia="宋体" w:hAnsi="宋体" w:cs="宋体" w:hint="eastAsia"/>
          <w:color w:val="000000"/>
          <w:kern w:val="0"/>
          <w:sz w:val="28"/>
          <w:szCs w:val="28"/>
        </w:rPr>
        <w:t>5</w:t>
      </w:r>
      <w:bookmarkStart w:id="750" w:name="_Toc296944502"/>
      <w:bookmarkStart w:id="751" w:name="_Toc297120463"/>
      <w:bookmarkStart w:id="752" w:name="_Toc296891203"/>
      <w:bookmarkStart w:id="753" w:name="_Toc296890991"/>
      <w:bookmarkStart w:id="754" w:name="_Toc296347162"/>
      <w:bookmarkStart w:id="755" w:name="_Toc297048349"/>
      <w:bookmarkStart w:id="756" w:name="_Toc292559367"/>
      <w:bookmarkStart w:id="757" w:name="_Toc296503163"/>
      <w:bookmarkStart w:id="758" w:name="_Toc292559872"/>
      <w:bookmarkStart w:id="759" w:name="_Toc296346664"/>
      <w:bookmarkEnd w:id="744"/>
      <w:r>
        <w:rPr>
          <w:rFonts w:ascii="宋体" w:eastAsia="宋体" w:hAnsi="宋体" w:cs="宋体" w:hint="eastAsia"/>
          <w:color w:val="000000"/>
          <w:kern w:val="0"/>
          <w:sz w:val="28"/>
          <w:szCs w:val="28"/>
        </w:rPr>
        <w:t>. 工程质量</w:t>
      </w:r>
      <w:bookmarkEnd w:id="745"/>
      <w:bookmarkEnd w:id="746"/>
      <w:bookmarkEnd w:id="747"/>
      <w:bookmarkEnd w:id="748"/>
      <w:bookmarkEnd w:id="749"/>
    </w:p>
    <w:p w:rsidR="003C12F8" w:rsidRDefault="003C1677">
      <w:pPr>
        <w:pStyle w:val="3"/>
        <w:spacing w:before="0" w:after="0" w:line="360" w:lineRule="auto"/>
        <w:rPr>
          <w:rFonts w:ascii="宋体" w:hAnsi="宋体" w:cs="宋体"/>
          <w:color w:val="000000"/>
          <w:kern w:val="0"/>
          <w:sz w:val="24"/>
          <w:szCs w:val="24"/>
        </w:rPr>
      </w:pPr>
      <w:bookmarkStart w:id="760" w:name="_Toc381175695"/>
      <w:r>
        <w:rPr>
          <w:rFonts w:ascii="宋体" w:hAnsi="宋体" w:cs="宋体" w:hint="eastAsia"/>
          <w:color w:val="000000"/>
          <w:kern w:val="0"/>
          <w:sz w:val="24"/>
          <w:szCs w:val="24"/>
        </w:rPr>
        <w:t>5.1 质量要求</w:t>
      </w:r>
      <w:bookmarkEnd w:id="760"/>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5</w:t>
      </w:r>
      <w:bookmarkStart w:id="761" w:name="_Toc300934949"/>
      <w:bookmarkStart w:id="762" w:name="_Toc318581164"/>
      <w:bookmarkStart w:id="763" w:name="_Toc303539106"/>
      <w:bookmarkStart w:id="764" w:name="_Toc312677997"/>
      <w:bookmarkStart w:id="765" w:name="_Toc297123496"/>
      <w:bookmarkStart w:id="766" w:name="_Toc304295527"/>
      <w:bookmarkStart w:id="767" w:name="_Toc297216155"/>
      <w:r>
        <w:rPr>
          <w:rFonts w:ascii="宋体" w:hAnsi="宋体" w:cs="宋体" w:hint="eastAsia"/>
          <w:color w:val="000000"/>
          <w:sz w:val="24"/>
        </w:rPr>
        <w:t>.1.1 特殊质量标准和要求：。</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关于工程奖项的约定：。</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5.3 隐蔽工程检查</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5.3.2承包人提前通知监理人隐蔽工程检查的期限的约定：。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关于延期最长不得超过：小时。</w:t>
      </w:r>
    </w:p>
    <w:p w:rsidR="003C12F8" w:rsidRDefault="003C1677">
      <w:pPr>
        <w:pStyle w:val="2"/>
        <w:spacing w:before="0" w:after="0" w:line="360" w:lineRule="auto"/>
        <w:rPr>
          <w:rFonts w:ascii="宋体" w:eastAsia="宋体" w:hAnsi="宋体" w:cs="宋体"/>
          <w:color w:val="000000"/>
          <w:kern w:val="0"/>
          <w:sz w:val="28"/>
          <w:szCs w:val="28"/>
        </w:rPr>
      </w:pPr>
      <w:bookmarkStart w:id="768" w:name="_Toc23659"/>
      <w:bookmarkStart w:id="769" w:name="_Toc351203638"/>
      <w:bookmarkStart w:id="770" w:name="_Toc23560"/>
      <w:bookmarkStart w:id="771" w:name="_Toc381175696"/>
      <w:bookmarkStart w:id="772" w:name="_Toc88576341"/>
      <w:r>
        <w:rPr>
          <w:rFonts w:ascii="宋体" w:eastAsia="宋体" w:hAnsi="宋体" w:cs="宋体" w:hint="eastAsia"/>
          <w:color w:val="000000"/>
          <w:kern w:val="0"/>
          <w:sz w:val="28"/>
          <w:szCs w:val="28"/>
        </w:rPr>
        <w:t>6. 安全文明施工与环境保护</w:t>
      </w:r>
      <w:bookmarkEnd w:id="768"/>
      <w:bookmarkEnd w:id="769"/>
      <w:bookmarkEnd w:id="770"/>
      <w:bookmarkEnd w:id="771"/>
      <w:bookmarkEnd w:id="772"/>
    </w:p>
    <w:p w:rsidR="003C12F8" w:rsidRDefault="003C1677">
      <w:pPr>
        <w:pStyle w:val="3"/>
        <w:spacing w:before="0" w:after="0" w:line="360" w:lineRule="auto"/>
        <w:rPr>
          <w:rFonts w:ascii="宋体" w:hAnsi="宋体" w:cs="宋体"/>
          <w:color w:val="000000"/>
          <w:kern w:val="0"/>
          <w:sz w:val="24"/>
          <w:szCs w:val="24"/>
        </w:rPr>
      </w:pPr>
      <w:bookmarkStart w:id="773" w:name="_Toc381175697"/>
      <w:r>
        <w:rPr>
          <w:rFonts w:ascii="宋体" w:hAnsi="宋体" w:cs="宋体" w:hint="eastAsia"/>
          <w:color w:val="000000"/>
          <w:kern w:val="0"/>
          <w:sz w:val="24"/>
          <w:szCs w:val="24"/>
        </w:rPr>
        <w:t>6.1安全文明施工</w:t>
      </w:r>
      <w:bookmarkEnd w:id="773"/>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6.1.1 项目安全生产的达标目标及相应事项的约定：。</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6.1.4 关于治安保卫的特别约定：。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6.1.5 文明施工</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6.1.6 关于安全文明施工费支付比例和支付期限的约定：。</w:t>
      </w:r>
    </w:p>
    <w:p w:rsidR="003C12F8" w:rsidRDefault="003C1677">
      <w:pPr>
        <w:pStyle w:val="2"/>
        <w:spacing w:before="0" w:after="0" w:line="360" w:lineRule="auto"/>
        <w:rPr>
          <w:rFonts w:ascii="宋体" w:eastAsia="宋体" w:hAnsi="宋体" w:cs="宋体"/>
          <w:color w:val="000000"/>
          <w:kern w:val="0"/>
          <w:sz w:val="28"/>
          <w:szCs w:val="28"/>
        </w:rPr>
      </w:pPr>
      <w:bookmarkStart w:id="774" w:name="_Toc351203639"/>
      <w:bookmarkStart w:id="775" w:name="_Toc14399"/>
      <w:bookmarkStart w:id="776" w:name="_Toc381175698"/>
      <w:bookmarkStart w:id="777" w:name="_Toc28371"/>
      <w:bookmarkStart w:id="778" w:name="_Toc88576342"/>
      <w:bookmarkEnd w:id="761"/>
      <w:bookmarkEnd w:id="762"/>
      <w:bookmarkEnd w:id="763"/>
      <w:bookmarkEnd w:id="764"/>
      <w:bookmarkEnd w:id="765"/>
      <w:bookmarkEnd w:id="766"/>
      <w:bookmarkEnd w:id="767"/>
      <w:r>
        <w:rPr>
          <w:rFonts w:ascii="宋体" w:eastAsia="宋体" w:hAnsi="宋体" w:cs="宋体" w:hint="eastAsia"/>
          <w:color w:val="000000"/>
          <w:kern w:val="0"/>
          <w:sz w:val="28"/>
          <w:szCs w:val="28"/>
        </w:rPr>
        <w:t>7. 工期和进度</w:t>
      </w:r>
      <w:bookmarkEnd w:id="774"/>
      <w:bookmarkEnd w:id="775"/>
      <w:bookmarkEnd w:id="776"/>
      <w:bookmarkEnd w:id="777"/>
      <w:bookmarkEnd w:id="778"/>
    </w:p>
    <w:p w:rsidR="003C12F8" w:rsidRDefault="003C1677">
      <w:pPr>
        <w:pStyle w:val="3"/>
        <w:spacing w:before="0" w:after="0" w:line="360" w:lineRule="auto"/>
        <w:rPr>
          <w:rFonts w:ascii="宋体" w:hAnsi="宋体" w:cs="宋体"/>
          <w:color w:val="000000"/>
          <w:kern w:val="0"/>
          <w:sz w:val="24"/>
          <w:szCs w:val="24"/>
        </w:rPr>
      </w:pPr>
      <w:bookmarkStart w:id="779" w:name="_Toc381175699"/>
      <w:r>
        <w:rPr>
          <w:rFonts w:ascii="宋体" w:hAnsi="宋体" w:cs="宋体" w:hint="eastAsia"/>
          <w:color w:val="000000"/>
          <w:kern w:val="0"/>
          <w:sz w:val="24"/>
          <w:szCs w:val="24"/>
        </w:rPr>
        <w:t>7.1 施工组织设计</w:t>
      </w:r>
      <w:bookmarkEnd w:id="779"/>
    </w:p>
    <w:p w:rsidR="003C12F8" w:rsidRDefault="003C167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7.1.1 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3C12F8" w:rsidRDefault="003C1677">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3C12F8" w:rsidRDefault="003C1677">
      <w:pPr>
        <w:pStyle w:val="3"/>
        <w:spacing w:before="0" w:after="0" w:line="360" w:lineRule="auto"/>
        <w:rPr>
          <w:rFonts w:ascii="宋体" w:hAnsi="宋体" w:cs="宋体"/>
          <w:color w:val="000000"/>
          <w:kern w:val="0"/>
          <w:sz w:val="24"/>
          <w:szCs w:val="24"/>
        </w:rPr>
      </w:pPr>
      <w:bookmarkStart w:id="780" w:name="_Toc381175700"/>
      <w:r>
        <w:rPr>
          <w:rFonts w:ascii="宋体" w:hAnsi="宋体" w:cs="宋体" w:hint="eastAsia"/>
          <w:color w:val="000000"/>
          <w:kern w:val="0"/>
          <w:sz w:val="24"/>
          <w:szCs w:val="24"/>
        </w:rPr>
        <w:t>7</w:t>
      </w:r>
      <w:bookmarkStart w:id="781" w:name="_Toc297216173"/>
      <w:bookmarkStart w:id="782" w:name="_Toc297123514"/>
      <w:bookmarkStart w:id="783" w:name="_Toc300934966"/>
      <w:bookmarkStart w:id="784" w:name="_Toc303539123"/>
      <w:bookmarkStart w:id="785" w:name="_Toc304295541"/>
      <w:bookmarkStart w:id="786" w:name="_Toc312677479"/>
      <w:bookmarkStart w:id="787" w:name="_Toc312678005"/>
      <w:r>
        <w:rPr>
          <w:rFonts w:ascii="宋体" w:hAnsi="宋体" w:cs="宋体" w:hint="eastAsia"/>
          <w:color w:val="000000"/>
          <w:kern w:val="0"/>
          <w:sz w:val="24"/>
          <w:szCs w:val="24"/>
        </w:rPr>
        <w:t>.2 施工进度计划</w:t>
      </w:r>
      <w:bookmarkEnd w:id="780"/>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7.2.2 施工进度计划的修订</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3C12F8" w:rsidRDefault="003C1677">
      <w:pPr>
        <w:pStyle w:val="3"/>
        <w:spacing w:before="0" w:after="0" w:line="360" w:lineRule="auto"/>
        <w:rPr>
          <w:rFonts w:ascii="宋体" w:hAnsi="宋体" w:cs="宋体"/>
          <w:color w:val="000000"/>
          <w:kern w:val="0"/>
          <w:sz w:val="24"/>
          <w:szCs w:val="24"/>
        </w:rPr>
      </w:pPr>
      <w:bookmarkStart w:id="788" w:name="_Toc381175701"/>
      <w:r>
        <w:rPr>
          <w:rFonts w:ascii="宋体" w:hAnsi="宋体" w:cs="宋体" w:hint="eastAsia"/>
          <w:color w:val="000000"/>
          <w:kern w:val="0"/>
          <w:sz w:val="24"/>
          <w:szCs w:val="24"/>
        </w:rPr>
        <w:t>7.3 开工</w:t>
      </w:r>
      <w:bookmarkEnd w:id="788"/>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7.3.1 开工准备</w:t>
      </w:r>
    </w:p>
    <w:p w:rsidR="003C12F8" w:rsidRDefault="003C1677">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7.3.2开工通知</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因发包人原因造成监理人未能在计划开工日期之日起天内发出开工通知的，承包人有权提出价格调整要求，或者解除合同。</w:t>
      </w:r>
    </w:p>
    <w:p w:rsidR="003C12F8" w:rsidRDefault="003C1677">
      <w:pPr>
        <w:pStyle w:val="3"/>
        <w:spacing w:before="0" w:after="0" w:line="360" w:lineRule="auto"/>
        <w:rPr>
          <w:rFonts w:ascii="宋体" w:hAnsi="宋体" w:cs="宋体"/>
          <w:color w:val="000000"/>
          <w:kern w:val="0"/>
          <w:sz w:val="24"/>
          <w:szCs w:val="24"/>
        </w:rPr>
      </w:pPr>
      <w:bookmarkStart w:id="789" w:name="_Toc381175702"/>
      <w:bookmarkEnd w:id="781"/>
      <w:bookmarkEnd w:id="782"/>
      <w:bookmarkEnd w:id="783"/>
      <w:bookmarkEnd w:id="784"/>
      <w:bookmarkEnd w:id="785"/>
      <w:bookmarkEnd w:id="786"/>
      <w:bookmarkEnd w:id="787"/>
      <w:r>
        <w:rPr>
          <w:rFonts w:ascii="宋体" w:hAnsi="宋体" w:cs="宋体" w:hint="eastAsia"/>
          <w:color w:val="000000"/>
          <w:kern w:val="0"/>
          <w:sz w:val="24"/>
          <w:szCs w:val="24"/>
        </w:rPr>
        <w:t>7.4 测量放线</w:t>
      </w:r>
      <w:bookmarkEnd w:id="789"/>
    </w:p>
    <w:p w:rsidR="003C12F8" w:rsidRDefault="003C167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7.4.1发包人通过监理人向承包人提供测量基准点、基准线和水准点及其书面资料的期限：。</w:t>
      </w:r>
    </w:p>
    <w:p w:rsidR="003C12F8" w:rsidRDefault="003C1677">
      <w:pPr>
        <w:pStyle w:val="3"/>
        <w:spacing w:before="0" w:after="0" w:line="360" w:lineRule="auto"/>
        <w:rPr>
          <w:rFonts w:ascii="宋体" w:hAnsi="宋体" w:cs="宋体"/>
          <w:color w:val="000000"/>
          <w:kern w:val="0"/>
          <w:sz w:val="24"/>
          <w:szCs w:val="24"/>
        </w:rPr>
      </w:pPr>
      <w:bookmarkStart w:id="790" w:name="_Toc381175703"/>
      <w:r>
        <w:rPr>
          <w:rFonts w:ascii="宋体" w:hAnsi="宋体" w:cs="宋体" w:hint="eastAsia"/>
          <w:color w:val="000000"/>
          <w:kern w:val="0"/>
          <w:sz w:val="24"/>
          <w:szCs w:val="24"/>
        </w:rPr>
        <w:lastRenderedPageBreak/>
        <w:t>7</w:t>
      </w:r>
      <w:bookmarkStart w:id="791" w:name="_Toc297123516"/>
      <w:bookmarkStart w:id="792" w:name="_Toc297216175"/>
      <w:bookmarkStart w:id="793" w:name="_Toc312678010"/>
      <w:bookmarkStart w:id="794" w:name="_Toc304295546"/>
      <w:bookmarkStart w:id="795" w:name="_Toc312677484"/>
      <w:bookmarkStart w:id="796" w:name="_Toc303539125"/>
      <w:bookmarkStart w:id="797" w:name="_Toc300934968"/>
      <w:r>
        <w:rPr>
          <w:rFonts w:ascii="宋体" w:hAnsi="宋体" w:cs="宋体" w:hint="eastAsia"/>
          <w:color w:val="000000"/>
          <w:kern w:val="0"/>
          <w:sz w:val="24"/>
          <w:szCs w:val="24"/>
        </w:rPr>
        <w:t>.5 工期延误</w:t>
      </w:r>
      <w:bookmarkEnd w:id="790"/>
    </w:p>
    <w:bookmarkEnd w:id="791"/>
    <w:bookmarkEnd w:id="792"/>
    <w:bookmarkEnd w:id="793"/>
    <w:bookmarkEnd w:id="794"/>
    <w:bookmarkEnd w:id="795"/>
    <w:bookmarkEnd w:id="796"/>
    <w:bookmarkEnd w:id="797"/>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7.5.1 因发包人原因导致工期延误</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（7）因发包人原因导致工期延误的其他情形：。</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98" w:name="_Toc312677486"/>
      <w:bookmarkStart w:id="799" w:name="_Toc318581169"/>
      <w:bookmarkStart w:id="800" w:name="_Toc312678012"/>
      <w:bookmarkStart w:id="801" w:name="_Toc304295548"/>
      <w:bookmarkStart w:id="802" w:name="_Toc297216177"/>
      <w:bookmarkStart w:id="803" w:name="_Toc297123518"/>
      <w:bookmarkStart w:id="804" w:name="_Toc303539127"/>
      <w:bookmarkStart w:id="805" w:name="_Toc300934970"/>
      <w:r>
        <w:rPr>
          <w:rFonts w:ascii="宋体" w:hAnsi="宋体" w:cs="宋体" w:hint="eastAsia"/>
          <w:color w:val="000000"/>
          <w:sz w:val="24"/>
        </w:rPr>
        <w:t>.5.2 因承包人原因导致工期延误</w:t>
      </w:r>
    </w:p>
    <w:bookmarkEnd w:id="798"/>
    <w:bookmarkEnd w:id="799"/>
    <w:bookmarkEnd w:id="800"/>
    <w:p w:rsidR="003C12F8" w:rsidRDefault="003C167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806" w:name="_Toc312677487"/>
      <w:bookmarkStart w:id="807" w:name="_Toc312678013"/>
      <w:bookmarkStart w:id="808" w:name="_Toc318581170"/>
      <w:r>
        <w:rPr>
          <w:rFonts w:ascii="宋体" w:hAnsi="宋体" w:cs="宋体" w:hint="eastAsia"/>
          <w:color w:val="000000"/>
          <w:sz w:val="24"/>
        </w:rPr>
        <w:t>承包人原因造成工期延误，逾期竣工违约金的计算方法为：。</w:t>
      </w:r>
      <w:bookmarkEnd w:id="801"/>
      <w:bookmarkEnd w:id="802"/>
      <w:bookmarkEnd w:id="803"/>
      <w:bookmarkEnd w:id="804"/>
      <w:bookmarkEnd w:id="805"/>
      <w:bookmarkEnd w:id="806"/>
      <w:bookmarkEnd w:id="807"/>
    </w:p>
    <w:bookmarkEnd w:id="808"/>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809" w:name="_Toc318581171"/>
      <w:bookmarkStart w:id="810" w:name="_Toc312678014"/>
      <w:r>
        <w:rPr>
          <w:rFonts w:ascii="宋体" w:hAnsi="宋体" w:cs="宋体" w:hint="eastAsia"/>
          <w:color w:val="000000"/>
          <w:sz w:val="24"/>
        </w:rPr>
        <w:t>期竣工违约金的上限：。</w:t>
      </w:r>
    </w:p>
    <w:p w:rsidR="003C12F8" w:rsidRDefault="003C1677">
      <w:pPr>
        <w:pStyle w:val="3"/>
        <w:spacing w:before="0" w:after="0" w:line="360" w:lineRule="auto"/>
        <w:rPr>
          <w:rFonts w:ascii="宋体" w:hAnsi="宋体" w:cs="宋体"/>
          <w:color w:val="000000"/>
          <w:kern w:val="0"/>
          <w:sz w:val="24"/>
          <w:szCs w:val="24"/>
        </w:rPr>
      </w:pPr>
      <w:bookmarkStart w:id="811" w:name="_Toc381175704"/>
      <w:bookmarkEnd w:id="809"/>
      <w:bookmarkEnd w:id="810"/>
      <w:r>
        <w:rPr>
          <w:rFonts w:ascii="宋体" w:hAnsi="宋体" w:cs="宋体" w:hint="eastAsia"/>
          <w:color w:val="000000"/>
          <w:kern w:val="0"/>
          <w:sz w:val="24"/>
          <w:szCs w:val="24"/>
        </w:rPr>
        <w:t>7</w:t>
      </w:r>
      <w:bookmarkStart w:id="812" w:name="_Toc300934971"/>
      <w:bookmarkStart w:id="813" w:name="_Toc297216178"/>
      <w:bookmarkStart w:id="814" w:name="_Toc303539128"/>
      <w:bookmarkStart w:id="815" w:name="_Toc297123519"/>
      <w:bookmarkStart w:id="816" w:name="_Toc304295549"/>
      <w:bookmarkStart w:id="817" w:name="_Toc312678015"/>
      <w:r>
        <w:rPr>
          <w:rFonts w:ascii="宋体" w:hAnsi="宋体" w:cs="宋体" w:hint="eastAsia"/>
          <w:color w:val="000000"/>
          <w:kern w:val="0"/>
          <w:sz w:val="24"/>
          <w:szCs w:val="24"/>
        </w:rPr>
        <w:t>.6 不</w:t>
      </w:r>
      <w:bookmarkEnd w:id="812"/>
      <w:bookmarkEnd w:id="813"/>
      <w:bookmarkEnd w:id="814"/>
      <w:bookmarkEnd w:id="815"/>
      <w:bookmarkEnd w:id="816"/>
      <w:bookmarkEnd w:id="817"/>
      <w:r>
        <w:rPr>
          <w:rFonts w:ascii="宋体" w:hAnsi="宋体" w:cs="宋体" w:hint="eastAsia"/>
          <w:color w:val="000000"/>
          <w:kern w:val="0"/>
          <w:sz w:val="24"/>
          <w:szCs w:val="24"/>
        </w:rPr>
        <w:t>利物质条件</w:t>
      </w:r>
      <w:bookmarkEnd w:id="811"/>
    </w:p>
    <w:p w:rsidR="003C12F8" w:rsidRDefault="003C1677">
      <w:pPr>
        <w:spacing w:line="360" w:lineRule="auto"/>
        <w:jc w:val="left"/>
        <w:rPr>
          <w:rFonts w:ascii="宋体" w:hAnsi="宋体" w:cs="宋体"/>
          <w:color w:val="000000"/>
          <w:sz w:val="24"/>
        </w:rPr>
      </w:pPr>
      <w:bookmarkStart w:id="818" w:name="_Toc300934972"/>
      <w:bookmarkStart w:id="819" w:name="_Toc304295550"/>
      <w:bookmarkStart w:id="820" w:name="_Toc297216179"/>
      <w:bookmarkStart w:id="821" w:name="_Toc303539129"/>
      <w:bookmarkStart w:id="822" w:name="_Toc297123520"/>
      <w:bookmarkStart w:id="823" w:name="_Toc312678016"/>
      <w:bookmarkStart w:id="824" w:name="_Toc318581172"/>
      <w:r>
        <w:rPr>
          <w:rFonts w:ascii="宋体" w:hAnsi="宋体" w:cs="宋体" w:hint="eastAsia"/>
          <w:color w:val="000000"/>
          <w:sz w:val="24"/>
        </w:rPr>
        <w:t>不利物质条件的其他情形和有关约定：。</w:t>
      </w:r>
    </w:p>
    <w:p w:rsidR="003C12F8" w:rsidRDefault="003C1677">
      <w:pPr>
        <w:pStyle w:val="3"/>
        <w:spacing w:before="0" w:after="0" w:line="360" w:lineRule="auto"/>
        <w:rPr>
          <w:rFonts w:ascii="宋体" w:hAnsi="宋体" w:cs="宋体"/>
          <w:color w:val="000000"/>
          <w:kern w:val="0"/>
          <w:sz w:val="24"/>
          <w:szCs w:val="24"/>
        </w:rPr>
      </w:pPr>
      <w:bookmarkStart w:id="825" w:name="_Toc381175705"/>
      <w:bookmarkEnd w:id="818"/>
      <w:bookmarkEnd w:id="819"/>
      <w:bookmarkEnd w:id="820"/>
      <w:bookmarkEnd w:id="821"/>
      <w:bookmarkEnd w:id="822"/>
      <w:bookmarkEnd w:id="823"/>
      <w:bookmarkEnd w:id="824"/>
      <w:r>
        <w:rPr>
          <w:rFonts w:ascii="宋体" w:hAnsi="宋体" w:cs="宋体" w:hint="eastAsia"/>
          <w:color w:val="000000"/>
          <w:kern w:val="0"/>
          <w:sz w:val="24"/>
          <w:szCs w:val="24"/>
        </w:rPr>
        <w:t>7</w:t>
      </w:r>
      <w:bookmarkStart w:id="826" w:name="_Toc312678017"/>
      <w:bookmarkStart w:id="827" w:name="_Toc303539130"/>
      <w:bookmarkStart w:id="828" w:name="_Toc300934973"/>
      <w:bookmarkStart w:id="829" w:name="_Toc297123521"/>
      <w:bookmarkStart w:id="830" w:name="_Toc297216180"/>
      <w:bookmarkStart w:id="831" w:name="_Toc304295551"/>
      <w:r>
        <w:rPr>
          <w:rFonts w:ascii="宋体" w:hAnsi="宋体" w:cs="宋体" w:hint="eastAsia"/>
          <w:color w:val="000000"/>
          <w:kern w:val="0"/>
          <w:sz w:val="24"/>
          <w:szCs w:val="24"/>
        </w:rPr>
        <w:t>.7异常恶劣的气候条件</w:t>
      </w:r>
      <w:bookmarkEnd w:id="825"/>
    </w:p>
    <w:bookmarkEnd w:id="826"/>
    <w:bookmarkEnd w:id="827"/>
    <w:bookmarkEnd w:id="828"/>
    <w:bookmarkEnd w:id="829"/>
    <w:bookmarkEnd w:id="830"/>
    <w:bookmarkEnd w:id="831"/>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p>
    <w:p w:rsidR="003C12F8" w:rsidRDefault="003C1677">
      <w:pPr>
        <w:pStyle w:val="3"/>
        <w:spacing w:before="0" w:after="0" w:line="360" w:lineRule="auto"/>
        <w:rPr>
          <w:rFonts w:ascii="宋体" w:hAnsi="宋体" w:cs="宋体"/>
          <w:color w:val="000000"/>
          <w:kern w:val="0"/>
          <w:sz w:val="24"/>
          <w:szCs w:val="24"/>
        </w:rPr>
      </w:pPr>
      <w:bookmarkStart w:id="832" w:name="_Toc381175706"/>
      <w:r>
        <w:rPr>
          <w:rFonts w:ascii="宋体" w:hAnsi="宋体" w:cs="宋体" w:hint="eastAsia"/>
          <w:color w:val="000000"/>
          <w:kern w:val="0"/>
          <w:sz w:val="24"/>
          <w:szCs w:val="24"/>
        </w:rPr>
        <w:t>7.9 提前竣工的奖励</w:t>
      </w:r>
      <w:bookmarkEnd w:id="832"/>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7.9.2提前竣工的奖励：。</w:t>
      </w:r>
    </w:p>
    <w:p w:rsidR="003C12F8" w:rsidRDefault="003C1677">
      <w:pPr>
        <w:pStyle w:val="2"/>
        <w:spacing w:before="0" w:after="0" w:line="360" w:lineRule="auto"/>
        <w:rPr>
          <w:rFonts w:ascii="宋体" w:eastAsia="宋体" w:hAnsi="宋体" w:cs="宋体"/>
          <w:color w:val="000000"/>
          <w:kern w:val="0"/>
          <w:sz w:val="28"/>
          <w:szCs w:val="28"/>
        </w:rPr>
      </w:pPr>
      <w:bookmarkStart w:id="833" w:name="_Toc351203640"/>
      <w:bookmarkStart w:id="834" w:name="_Toc20827"/>
      <w:bookmarkStart w:id="835" w:name="_Toc381175707"/>
      <w:bookmarkStart w:id="836" w:name="_Toc9003"/>
      <w:bookmarkStart w:id="837" w:name="_Toc88576343"/>
      <w:r>
        <w:rPr>
          <w:rFonts w:ascii="宋体" w:eastAsia="宋体" w:hAnsi="宋体" w:cs="宋体" w:hint="eastAsia"/>
          <w:color w:val="000000"/>
          <w:kern w:val="0"/>
          <w:sz w:val="28"/>
          <w:szCs w:val="28"/>
        </w:rPr>
        <w:t>8. 材料与设备</w:t>
      </w:r>
      <w:bookmarkEnd w:id="833"/>
      <w:bookmarkEnd w:id="834"/>
      <w:bookmarkEnd w:id="835"/>
      <w:bookmarkEnd w:id="836"/>
      <w:bookmarkEnd w:id="837"/>
    </w:p>
    <w:p w:rsidR="003C12F8" w:rsidRDefault="003C1677">
      <w:pPr>
        <w:pStyle w:val="3"/>
        <w:spacing w:before="0" w:after="0" w:line="360" w:lineRule="auto"/>
        <w:rPr>
          <w:rFonts w:ascii="宋体" w:hAnsi="宋体" w:cs="宋体"/>
          <w:color w:val="000000"/>
          <w:kern w:val="0"/>
          <w:sz w:val="24"/>
          <w:szCs w:val="24"/>
        </w:rPr>
      </w:pPr>
      <w:bookmarkStart w:id="838" w:name="_Toc381175708"/>
      <w:bookmarkEnd w:id="750"/>
      <w:bookmarkEnd w:id="751"/>
      <w:bookmarkEnd w:id="752"/>
      <w:bookmarkEnd w:id="753"/>
      <w:bookmarkEnd w:id="754"/>
      <w:bookmarkEnd w:id="755"/>
      <w:bookmarkEnd w:id="756"/>
      <w:bookmarkEnd w:id="757"/>
      <w:bookmarkEnd w:id="758"/>
      <w:bookmarkEnd w:id="759"/>
      <w:r>
        <w:rPr>
          <w:rFonts w:ascii="宋体" w:hAnsi="宋体" w:cs="宋体" w:hint="eastAsia"/>
          <w:color w:val="000000"/>
          <w:kern w:val="0"/>
          <w:sz w:val="24"/>
          <w:szCs w:val="24"/>
        </w:rPr>
        <w:t>8</w:t>
      </w:r>
      <w:bookmarkStart w:id="839" w:name="_Toc292559877"/>
      <w:bookmarkStart w:id="840" w:name="_Toc304295556"/>
      <w:bookmarkStart w:id="841" w:name="_Toc312677493"/>
      <w:bookmarkStart w:id="842" w:name="_Toc280868654"/>
      <w:bookmarkStart w:id="843" w:name="_Toc296503167"/>
      <w:bookmarkStart w:id="844" w:name="_Toc292559372"/>
      <w:bookmarkStart w:id="845" w:name="_Toc297048353"/>
      <w:bookmarkStart w:id="846" w:name="_Toc300934979"/>
      <w:bookmarkStart w:id="847" w:name="_Toc296347166"/>
      <w:bookmarkStart w:id="848" w:name="_Toc303539136"/>
      <w:bookmarkStart w:id="849" w:name="_Toc312678019"/>
      <w:bookmarkStart w:id="850" w:name="_Toc296890995"/>
      <w:bookmarkStart w:id="851" w:name="_Toc296891207"/>
      <w:bookmarkStart w:id="852" w:name="_Toc296346668"/>
      <w:bookmarkStart w:id="853" w:name="_Toc297216186"/>
      <w:bookmarkStart w:id="854" w:name="_Toc297120467"/>
      <w:bookmarkStart w:id="855" w:name="_Toc297123527"/>
      <w:bookmarkStart w:id="856" w:name="_Toc296944506"/>
      <w:bookmarkStart w:id="857" w:name="_Toc280868656"/>
      <w:bookmarkStart w:id="858" w:name="_Toc280868655"/>
      <w:bookmarkStart w:id="859" w:name="_Toc267251424"/>
      <w:r>
        <w:rPr>
          <w:rFonts w:ascii="宋体" w:hAnsi="宋体" w:cs="宋体" w:hint="eastAsia"/>
          <w:color w:val="000000"/>
          <w:kern w:val="0"/>
          <w:sz w:val="24"/>
          <w:szCs w:val="24"/>
        </w:rPr>
        <w:t>.4材料与工程设备的保管与使用</w:t>
      </w:r>
      <w:bookmarkEnd w:id="838"/>
    </w:p>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60" w:name="_Toc292559373"/>
      <w:bookmarkStart w:id="861" w:name="_Toc292559878"/>
      <w:bookmarkStart w:id="862" w:name="_Toc304295557"/>
      <w:bookmarkStart w:id="863" w:name="_Toc296944507"/>
      <w:bookmarkStart w:id="864" w:name="_Toc297123528"/>
      <w:bookmarkStart w:id="865" w:name="_Toc297048354"/>
      <w:bookmarkStart w:id="866" w:name="_Toc297120468"/>
      <w:bookmarkStart w:id="867" w:name="_Toc296503168"/>
      <w:bookmarkStart w:id="868" w:name="_Toc296347167"/>
      <w:bookmarkStart w:id="869" w:name="_Toc303539137"/>
      <w:bookmarkStart w:id="870" w:name="_Toc296891208"/>
      <w:bookmarkStart w:id="871" w:name="_Toc312677494"/>
      <w:bookmarkStart w:id="872" w:name="_Toc296346669"/>
      <w:bookmarkStart w:id="873" w:name="_Toc297216187"/>
      <w:bookmarkStart w:id="874" w:name="_Toc296890996"/>
      <w:bookmarkStart w:id="875" w:name="_Toc312678020"/>
      <w:bookmarkStart w:id="876" w:name="_Toc318581173"/>
      <w:bookmarkStart w:id="877" w:name="_Toc300934980"/>
      <w:r>
        <w:rPr>
          <w:rFonts w:ascii="宋体" w:hAnsi="宋体" w:cs="宋体" w:hint="eastAsia"/>
          <w:color w:val="000000"/>
          <w:sz w:val="24"/>
        </w:rPr>
        <w:t>.4.1发包人供应的材料设备的保管费用的承担：。</w:t>
      </w:r>
      <w:bookmarkEnd w:id="860"/>
      <w:bookmarkEnd w:id="861"/>
    </w:p>
    <w:p w:rsidR="003C12F8" w:rsidRDefault="003C1677">
      <w:pPr>
        <w:pStyle w:val="3"/>
        <w:spacing w:before="0" w:after="0" w:line="360" w:lineRule="auto"/>
        <w:rPr>
          <w:rFonts w:ascii="宋体" w:hAnsi="宋体" w:cs="宋体"/>
          <w:color w:val="000000"/>
          <w:kern w:val="0"/>
          <w:sz w:val="24"/>
          <w:szCs w:val="24"/>
        </w:rPr>
      </w:pPr>
      <w:bookmarkStart w:id="878" w:name="_Toc381175709"/>
      <w:r>
        <w:rPr>
          <w:rFonts w:ascii="宋体" w:hAnsi="宋体" w:cs="宋体" w:hint="eastAsia"/>
          <w:color w:val="000000"/>
          <w:kern w:val="0"/>
          <w:sz w:val="24"/>
          <w:szCs w:val="24"/>
        </w:rPr>
        <w:t>8.6 样品</w:t>
      </w:r>
      <w:bookmarkEnd w:id="878"/>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3C12F8" w:rsidRDefault="003C1677">
      <w:pPr>
        <w:pStyle w:val="3"/>
        <w:spacing w:before="0" w:after="0" w:line="360" w:lineRule="auto"/>
        <w:rPr>
          <w:rFonts w:ascii="宋体" w:hAnsi="宋体" w:cs="宋体"/>
          <w:color w:val="000000"/>
          <w:kern w:val="0"/>
          <w:sz w:val="24"/>
          <w:szCs w:val="24"/>
        </w:rPr>
      </w:pPr>
      <w:bookmarkStart w:id="879" w:name="_Toc381175710"/>
      <w:r>
        <w:rPr>
          <w:rFonts w:ascii="宋体" w:hAnsi="宋体" w:cs="宋体" w:hint="eastAsia"/>
          <w:color w:val="000000"/>
          <w:kern w:val="0"/>
          <w:sz w:val="24"/>
          <w:szCs w:val="24"/>
        </w:rPr>
        <w:t>8.8 施工设备和临时设施</w:t>
      </w:r>
      <w:bookmarkEnd w:id="879"/>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8.8.1 承包人提供的施工设备和临时设施</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3C12F8" w:rsidRDefault="003C1677">
      <w:pPr>
        <w:pStyle w:val="2"/>
        <w:spacing w:before="0" w:after="0" w:line="360" w:lineRule="auto"/>
        <w:rPr>
          <w:rFonts w:ascii="宋体" w:eastAsia="宋体" w:hAnsi="宋体" w:cs="宋体"/>
          <w:color w:val="000000"/>
          <w:kern w:val="0"/>
          <w:sz w:val="28"/>
          <w:szCs w:val="28"/>
        </w:rPr>
      </w:pPr>
      <w:bookmarkStart w:id="880" w:name="_Toc7219"/>
      <w:bookmarkStart w:id="881" w:name="_Toc351203641"/>
      <w:bookmarkStart w:id="882" w:name="_Toc17575"/>
      <w:bookmarkStart w:id="883" w:name="_Toc381175711"/>
      <w:bookmarkStart w:id="884" w:name="_Toc88576344"/>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r>
        <w:rPr>
          <w:rFonts w:ascii="宋体" w:eastAsia="宋体" w:hAnsi="宋体" w:cs="宋体" w:hint="eastAsia"/>
          <w:color w:val="000000"/>
          <w:kern w:val="0"/>
          <w:sz w:val="28"/>
          <w:szCs w:val="28"/>
        </w:rPr>
        <w:t>9</w:t>
      </w:r>
      <w:bookmarkStart w:id="885" w:name="_Toc303539139"/>
      <w:bookmarkStart w:id="886" w:name="_Toc312678021"/>
      <w:bookmarkStart w:id="887" w:name="_Toc304295559"/>
      <w:bookmarkStart w:id="888" w:name="_Toc297216192"/>
      <w:bookmarkStart w:id="889" w:name="_Toc312677495"/>
      <w:bookmarkStart w:id="890" w:name="_Toc300934982"/>
      <w:bookmarkStart w:id="891" w:name="_Toc297123533"/>
      <w:bookmarkStart w:id="892" w:name="_Toc292559378"/>
      <w:bookmarkStart w:id="893" w:name="_Toc296944512"/>
      <w:bookmarkStart w:id="894" w:name="_Toc297120473"/>
      <w:bookmarkStart w:id="895" w:name="_Toc296891213"/>
      <w:bookmarkStart w:id="896" w:name="_Toc267251428"/>
      <w:bookmarkStart w:id="897" w:name="_Toc267251427"/>
      <w:bookmarkStart w:id="898" w:name="_Toc296347172"/>
      <w:bookmarkStart w:id="899" w:name="_Toc297048359"/>
      <w:bookmarkStart w:id="900" w:name="_Toc296891001"/>
      <w:bookmarkStart w:id="901" w:name="_Toc292559883"/>
      <w:bookmarkStart w:id="902" w:name="_Toc296503173"/>
      <w:bookmarkStart w:id="903" w:name="_Toc296346674"/>
      <w:bookmarkEnd w:id="857"/>
      <w:bookmarkEnd w:id="858"/>
      <w:bookmarkEnd w:id="859"/>
      <w:r>
        <w:rPr>
          <w:rFonts w:ascii="宋体" w:eastAsia="宋体" w:hAnsi="宋体" w:cs="宋体" w:hint="eastAsia"/>
          <w:color w:val="000000"/>
          <w:kern w:val="0"/>
          <w:sz w:val="28"/>
          <w:szCs w:val="28"/>
        </w:rPr>
        <w:t>. 试验与检验</w:t>
      </w:r>
      <w:bookmarkEnd w:id="880"/>
      <w:bookmarkEnd w:id="881"/>
      <w:bookmarkEnd w:id="882"/>
      <w:bookmarkEnd w:id="883"/>
      <w:bookmarkEnd w:id="884"/>
    </w:p>
    <w:p w:rsidR="003C12F8" w:rsidRDefault="003C1677">
      <w:pPr>
        <w:pStyle w:val="3"/>
        <w:spacing w:before="0" w:after="0" w:line="360" w:lineRule="auto"/>
        <w:rPr>
          <w:rFonts w:ascii="宋体" w:hAnsi="宋体" w:cs="宋体"/>
          <w:color w:val="000000"/>
          <w:kern w:val="0"/>
          <w:sz w:val="24"/>
          <w:szCs w:val="24"/>
        </w:rPr>
      </w:pPr>
      <w:bookmarkStart w:id="904" w:name="_Toc381175712"/>
      <w:bookmarkEnd w:id="885"/>
      <w:bookmarkEnd w:id="886"/>
      <w:bookmarkEnd w:id="887"/>
      <w:bookmarkEnd w:id="888"/>
      <w:bookmarkEnd w:id="889"/>
      <w:bookmarkEnd w:id="890"/>
      <w:bookmarkEnd w:id="891"/>
      <w:r>
        <w:rPr>
          <w:rFonts w:ascii="宋体" w:hAnsi="宋体" w:cs="宋体" w:hint="eastAsia"/>
          <w:color w:val="000000"/>
          <w:kern w:val="0"/>
          <w:sz w:val="24"/>
          <w:szCs w:val="24"/>
        </w:rPr>
        <w:t>9</w:t>
      </w:r>
      <w:bookmarkStart w:id="905" w:name="_Toc312678022"/>
      <w:bookmarkStart w:id="906" w:name="_Toc304295560"/>
      <w:bookmarkStart w:id="907" w:name="_Toc303539140"/>
      <w:bookmarkStart w:id="908" w:name="_Toc300934983"/>
      <w:bookmarkStart w:id="909" w:name="_Toc312677496"/>
      <w:bookmarkStart w:id="910" w:name="_Toc297216193"/>
      <w:bookmarkStart w:id="911" w:name="_Toc297123534"/>
      <w:r>
        <w:rPr>
          <w:rFonts w:ascii="宋体" w:hAnsi="宋体" w:cs="宋体" w:hint="eastAsia"/>
          <w:color w:val="000000"/>
          <w:kern w:val="0"/>
          <w:sz w:val="24"/>
          <w:szCs w:val="24"/>
        </w:rPr>
        <w:t>.1试验设备与试验人员</w:t>
      </w:r>
      <w:bookmarkEnd w:id="904"/>
    </w:p>
    <w:bookmarkEnd w:id="905"/>
    <w:bookmarkEnd w:id="906"/>
    <w:bookmarkEnd w:id="907"/>
    <w:bookmarkEnd w:id="908"/>
    <w:bookmarkEnd w:id="909"/>
    <w:bookmarkEnd w:id="910"/>
    <w:bookmarkEnd w:id="911"/>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912" w:name="_Toc297123535"/>
      <w:bookmarkStart w:id="913" w:name="_Toc312678023"/>
      <w:bookmarkStart w:id="914" w:name="_Toc304295561"/>
      <w:bookmarkStart w:id="915" w:name="_Toc297216194"/>
      <w:bookmarkStart w:id="916" w:name="_Toc303539141"/>
      <w:bookmarkStart w:id="917" w:name="_Toc300934984"/>
      <w:bookmarkStart w:id="918" w:name="_Toc312677497"/>
      <w:bookmarkStart w:id="919" w:name="_Toc318581174"/>
      <w:r>
        <w:rPr>
          <w:rFonts w:ascii="宋体" w:hAnsi="宋体" w:cs="宋体" w:hint="eastAsia"/>
          <w:color w:val="000000"/>
          <w:sz w:val="24"/>
        </w:rPr>
        <w:t>.1.2 试验设备</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920" w:name="_Toc312677498"/>
      <w:bookmarkStart w:id="921" w:name="_Toc312678024"/>
      <w:bookmarkStart w:id="922" w:name="_Toc297216195"/>
      <w:bookmarkStart w:id="923" w:name="_Toc297123536"/>
      <w:bookmarkStart w:id="924" w:name="_Toc304295562"/>
      <w:bookmarkStart w:id="925" w:name="_Toc300934985"/>
      <w:bookmarkStart w:id="926" w:name="_Toc303539142"/>
      <w:bookmarkEnd w:id="912"/>
      <w:bookmarkEnd w:id="913"/>
      <w:bookmarkEnd w:id="914"/>
      <w:bookmarkEnd w:id="915"/>
      <w:bookmarkEnd w:id="916"/>
      <w:bookmarkEnd w:id="917"/>
      <w:bookmarkEnd w:id="918"/>
      <w:r>
        <w:rPr>
          <w:rFonts w:ascii="宋体" w:hAnsi="宋体" w:cs="宋体" w:hint="eastAsia"/>
          <w:color w:val="000000"/>
          <w:sz w:val="24"/>
        </w:rPr>
        <w:t xml:space="preserve">。 </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施工现场需要具备的其他试验条件：。</w:t>
      </w:r>
    </w:p>
    <w:p w:rsidR="003C12F8" w:rsidRDefault="003C1677">
      <w:pPr>
        <w:pStyle w:val="3"/>
        <w:spacing w:before="0" w:after="0" w:line="360" w:lineRule="auto"/>
        <w:rPr>
          <w:rFonts w:ascii="宋体" w:hAnsi="宋体" w:cs="宋体"/>
          <w:color w:val="000000"/>
          <w:kern w:val="0"/>
          <w:sz w:val="24"/>
          <w:szCs w:val="24"/>
        </w:rPr>
      </w:pPr>
      <w:bookmarkStart w:id="927" w:name="_Toc381175713"/>
      <w:r>
        <w:rPr>
          <w:rFonts w:ascii="宋体" w:hAnsi="宋体" w:cs="宋体" w:hint="eastAsia"/>
          <w:color w:val="000000"/>
          <w:kern w:val="0"/>
          <w:sz w:val="24"/>
          <w:szCs w:val="24"/>
        </w:rPr>
        <w:t>9.4 现场工艺试验</w:t>
      </w:r>
      <w:bookmarkEnd w:id="927"/>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3C12F8" w:rsidRDefault="003C1677">
      <w:pPr>
        <w:pStyle w:val="2"/>
        <w:spacing w:before="0" w:after="0" w:line="360" w:lineRule="auto"/>
        <w:rPr>
          <w:rFonts w:ascii="宋体" w:eastAsia="宋体" w:hAnsi="宋体" w:cs="宋体"/>
          <w:color w:val="000000"/>
          <w:kern w:val="0"/>
          <w:sz w:val="28"/>
          <w:szCs w:val="28"/>
        </w:rPr>
      </w:pPr>
      <w:bookmarkStart w:id="928" w:name="_Toc351203642"/>
      <w:bookmarkStart w:id="929" w:name="_Toc22168"/>
      <w:bookmarkStart w:id="930" w:name="_Toc381175714"/>
      <w:bookmarkStart w:id="931" w:name="_Toc25937"/>
      <w:bookmarkStart w:id="932" w:name="_Toc88576345"/>
      <w:bookmarkEnd w:id="919"/>
      <w:bookmarkEnd w:id="920"/>
      <w:bookmarkEnd w:id="921"/>
      <w:bookmarkEnd w:id="922"/>
      <w:bookmarkEnd w:id="923"/>
      <w:bookmarkEnd w:id="924"/>
      <w:bookmarkEnd w:id="925"/>
      <w:bookmarkEnd w:id="926"/>
      <w:r>
        <w:rPr>
          <w:rFonts w:ascii="宋体" w:eastAsia="宋体" w:hAnsi="宋体" w:cs="宋体" w:hint="eastAsia"/>
          <w:color w:val="000000"/>
          <w:kern w:val="0"/>
          <w:sz w:val="28"/>
          <w:szCs w:val="28"/>
        </w:rPr>
        <w:t>1</w:t>
      </w:r>
      <w:bookmarkStart w:id="933" w:name="_Toc300934989"/>
      <w:bookmarkStart w:id="934" w:name="_Toc297123540"/>
      <w:bookmarkStart w:id="935" w:name="_Toc297120493"/>
      <w:bookmarkStart w:id="936" w:name="_Toc296891233"/>
      <w:bookmarkStart w:id="937" w:name="_Toc292559903"/>
      <w:bookmarkStart w:id="938" w:name="_Toc296891021"/>
      <w:bookmarkStart w:id="939" w:name="_Toc296503193"/>
      <w:bookmarkStart w:id="940" w:name="_Toc292559398"/>
      <w:bookmarkStart w:id="941" w:name="_Toc296944532"/>
      <w:bookmarkStart w:id="942" w:name="_Toc304295566"/>
      <w:bookmarkStart w:id="943" w:name="_Toc297048379"/>
      <w:bookmarkStart w:id="944" w:name="_Toc303539146"/>
      <w:bookmarkStart w:id="945" w:name="_Toc297216199"/>
      <w:bookmarkStart w:id="946" w:name="_Toc296347192"/>
      <w:bookmarkStart w:id="947" w:name="_Toc296346694"/>
      <w:bookmarkStart w:id="948" w:name="_Toc312677499"/>
      <w:bookmarkStart w:id="949" w:name="_Toc312678025"/>
      <w:bookmarkStart w:id="950" w:name="_Toc267251441"/>
      <w:bookmarkStart w:id="951" w:name="_Toc267251435"/>
      <w:bookmarkStart w:id="952" w:name="_Toc267251440"/>
      <w:bookmarkStart w:id="953" w:name="_Toc267251437"/>
      <w:bookmarkStart w:id="954" w:name="_Toc267251439"/>
      <w:bookmarkStart w:id="955" w:name="_Toc267251433"/>
      <w:bookmarkStart w:id="956" w:name="_Toc267251442"/>
      <w:bookmarkEnd w:id="892"/>
      <w:bookmarkEnd w:id="893"/>
      <w:bookmarkEnd w:id="894"/>
      <w:bookmarkEnd w:id="895"/>
      <w:bookmarkEnd w:id="896"/>
      <w:bookmarkEnd w:id="897"/>
      <w:bookmarkEnd w:id="898"/>
      <w:bookmarkEnd w:id="899"/>
      <w:bookmarkEnd w:id="900"/>
      <w:bookmarkEnd w:id="901"/>
      <w:bookmarkEnd w:id="902"/>
      <w:bookmarkEnd w:id="903"/>
      <w:r>
        <w:rPr>
          <w:rFonts w:ascii="宋体" w:eastAsia="宋体" w:hAnsi="宋体" w:cs="宋体" w:hint="eastAsia"/>
          <w:color w:val="000000"/>
          <w:kern w:val="0"/>
          <w:sz w:val="28"/>
          <w:szCs w:val="28"/>
        </w:rPr>
        <w:t>0. 变更</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rsidR="003C12F8" w:rsidRDefault="003C1677">
      <w:pPr>
        <w:pStyle w:val="3"/>
        <w:spacing w:before="0" w:after="0" w:line="360" w:lineRule="auto"/>
        <w:rPr>
          <w:rFonts w:ascii="宋体" w:hAnsi="宋体" w:cs="宋体"/>
          <w:color w:val="000000"/>
          <w:kern w:val="0"/>
          <w:sz w:val="24"/>
          <w:szCs w:val="24"/>
        </w:rPr>
      </w:pPr>
      <w:bookmarkStart w:id="957" w:name="_Toc381175715"/>
      <w:bookmarkEnd w:id="948"/>
      <w:bookmarkEnd w:id="949"/>
      <w:r>
        <w:rPr>
          <w:rFonts w:ascii="宋体" w:hAnsi="宋体" w:cs="宋体" w:hint="eastAsia"/>
          <w:color w:val="000000"/>
          <w:kern w:val="0"/>
          <w:sz w:val="24"/>
          <w:szCs w:val="24"/>
        </w:rPr>
        <w:t>1</w:t>
      </w:r>
      <w:bookmarkStart w:id="958" w:name="_Toc297216200"/>
      <w:bookmarkStart w:id="959" w:name="_Toc292559399"/>
      <w:bookmarkStart w:id="960" w:name="_Toc297048380"/>
      <w:bookmarkStart w:id="961" w:name="_Toc296346695"/>
      <w:bookmarkStart w:id="962" w:name="_Toc296503194"/>
      <w:bookmarkStart w:id="963" w:name="_Toc297123541"/>
      <w:bookmarkStart w:id="964" w:name="_Toc304295567"/>
      <w:bookmarkStart w:id="965" w:name="_Toc312678026"/>
      <w:bookmarkStart w:id="966" w:name="_Toc296347193"/>
      <w:bookmarkStart w:id="967" w:name="_Toc296944533"/>
      <w:bookmarkStart w:id="968" w:name="_Toc296891234"/>
      <w:bookmarkStart w:id="969" w:name="_Toc300934990"/>
      <w:bookmarkStart w:id="970" w:name="_Toc297120494"/>
      <w:bookmarkStart w:id="971" w:name="_Toc296891022"/>
      <w:bookmarkStart w:id="972" w:name="_Toc292559904"/>
      <w:bookmarkStart w:id="973" w:name="_Toc303539147"/>
      <w:bookmarkStart w:id="974" w:name="_Toc312677500"/>
      <w:r>
        <w:rPr>
          <w:rFonts w:ascii="宋体" w:hAnsi="宋体" w:cs="宋体" w:hint="eastAsia"/>
          <w:color w:val="000000"/>
          <w:kern w:val="0"/>
          <w:sz w:val="24"/>
          <w:szCs w:val="24"/>
        </w:rPr>
        <w:t>0.1变更的范围</w:t>
      </w:r>
      <w:bookmarkEnd w:id="957"/>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3C12F8" w:rsidRDefault="003C1677">
      <w:pPr>
        <w:pStyle w:val="3"/>
        <w:spacing w:before="0" w:after="0" w:line="360" w:lineRule="auto"/>
        <w:rPr>
          <w:rFonts w:ascii="宋体" w:hAnsi="宋体" w:cs="宋体"/>
          <w:color w:val="000000"/>
          <w:kern w:val="0"/>
          <w:sz w:val="24"/>
          <w:szCs w:val="24"/>
        </w:rPr>
      </w:pPr>
      <w:bookmarkStart w:id="975" w:name="_Toc381175716"/>
      <w:r>
        <w:rPr>
          <w:rFonts w:ascii="宋体" w:hAnsi="宋体" w:cs="宋体" w:hint="eastAsia"/>
          <w:color w:val="000000"/>
          <w:kern w:val="0"/>
          <w:sz w:val="24"/>
          <w:szCs w:val="24"/>
        </w:rPr>
        <w:t>10.4 变更估价</w:t>
      </w:r>
      <w:bookmarkEnd w:id="975"/>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10.4.1 变更估价原则</w:t>
      </w:r>
    </w:p>
    <w:p w:rsidR="003C12F8" w:rsidRDefault="003C167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 。</w:t>
      </w:r>
    </w:p>
    <w:p w:rsidR="003C12F8" w:rsidRDefault="003C1677">
      <w:pPr>
        <w:pStyle w:val="3"/>
        <w:spacing w:before="0" w:after="0" w:line="360" w:lineRule="auto"/>
        <w:rPr>
          <w:rFonts w:ascii="宋体" w:hAnsi="宋体" w:cs="宋体"/>
          <w:color w:val="000000"/>
          <w:kern w:val="0"/>
          <w:sz w:val="24"/>
          <w:szCs w:val="24"/>
        </w:rPr>
      </w:pPr>
      <w:bookmarkStart w:id="976" w:name="_Toc381175717"/>
      <w:r>
        <w:rPr>
          <w:rFonts w:ascii="宋体" w:hAnsi="宋体" w:cs="宋体" w:hint="eastAsia"/>
          <w:color w:val="000000"/>
          <w:kern w:val="0"/>
          <w:sz w:val="24"/>
          <w:szCs w:val="24"/>
        </w:rPr>
        <w:t>1</w:t>
      </w:r>
      <w:bookmarkStart w:id="977" w:name="_Toc296347196"/>
      <w:bookmarkStart w:id="978" w:name="_Toc296891025"/>
      <w:bookmarkStart w:id="979" w:name="_Toc297216203"/>
      <w:bookmarkStart w:id="980" w:name="_Toc300934993"/>
      <w:bookmarkStart w:id="981" w:name="_Toc296891237"/>
      <w:bookmarkStart w:id="982" w:name="_Toc296503197"/>
      <w:bookmarkStart w:id="983" w:name="_Toc303539150"/>
      <w:bookmarkStart w:id="984" w:name="_Toc297120497"/>
      <w:bookmarkStart w:id="985" w:name="_Toc297123544"/>
      <w:bookmarkStart w:id="986" w:name="_Toc292559402"/>
      <w:bookmarkStart w:id="987" w:name="_Toc297048383"/>
      <w:bookmarkStart w:id="988" w:name="_Toc292559907"/>
      <w:bookmarkStart w:id="989" w:name="_Toc296944536"/>
      <w:bookmarkStart w:id="990" w:name="_Toc296346698"/>
      <w:bookmarkStart w:id="991" w:name="_Toc312678029"/>
      <w:bookmarkStart w:id="992" w:name="_Toc312677503"/>
      <w:bookmarkStart w:id="993" w:name="_Toc304295570"/>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r>
        <w:rPr>
          <w:rFonts w:ascii="宋体" w:hAnsi="宋体" w:cs="宋体" w:hint="eastAsia"/>
          <w:color w:val="000000"/>
          <w:kern w:val="0"/>
          <w:sz w:val="24"/>
          <w:szCs w:val="24"/>
        </w:rPr>
        <w:t>0.5承</w:t>
      </w:r>
      <w:bookmarkStart w:id="994" w:name="_Toc296944542"/>
      <w:bookmarkStart w:id="995" w:name="_Toc297216204"/>
      <w:bookmarkStart w:id="996" w:name="_Toc296347202"/>
      <w:bookmarkStart w:id="997" w:name="_Toc300934994"/>
      <w:bookmarkStart w:id="998" w:name="_Toc296891031"/>
      <w:bookmarkStart w:id="999" w:name="_Toc296346704"/>
      <w:bookmarkStart w:id="1000" w:name="_Toc292559913"/>
      <w:bookmarkStart w:id="1001" w:name="_Toc297120503"/>
      <w:bookmarkStart w:id="1002" w:name="_Toc297048389"/>
      <w:bookmarkStart w:id="1003" w:name="_Toc297123545"/>
      <w:bookmarkStart w:id="1004" w:name="_Toc303539151"/>
      <w:bookmarkStart w:id="1005" w:name="_Toc296891243"/>
      <w:bookmarkStart w:id="1006" w:name="_Toc292559408"/>
      <w:bookmarkStart w:id="1007" w:name="_Toc296503203"/>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r>
        <w:rPr>
          <w:rFonts w:ascii="宋体" w:hAnsi="宋体" w:cs="宋体" w:hint="eastAsia"/>
          <w:color w:val="000000"/>
          <w:kern w:val="0"/>
          <w:sz w:val="24"/>
          <w:szCs w:val="24"/>
        </w:rPr>
        <w:t>包人的合理化建议</w:t>
      </w:r>
      <w:bookmarkEnd w:id="976"/>
    </w:p>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3C12F8" w:rsidRDefault="003C1677">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1008" w:name="_Toc296346705"/>
      <w:bookmarkStart w:id="1009" w:name="_Toc312677504"/>
      <w:bookmarkStart w:id="1010" w:name="_Toc312678030"/>
      <w:bookmarkStart w:id="1011" w:name="_Toc303539152"/>
      <w:bookmarkStart w:id="1012" w:name="_Toc296944543"/>
      <w:bookmarkStart w:id="1013" w:name="_Toc297123546"/>
      <w:bookmarkStart w:id="1014" w:name="_Toc300934995"/>
      <w:bookmarkStart w:id="1015" w:name="_Toc292559409"/>
      <w:bookmarkStart w:id="1016" w:name="_Toc297048390"/>
      <w:bookmarkStart w:id="1017" w:name="_Toc304295571"/>
      <w:bookmarkStart w:id="1018" w:name="_Toc297120504"/>
      <w:bookmarkStart w:id="1019" w:name="_Toc296891032"/>
      <w:bookmarkStart w:id="1020" w:name="_Toc318581175"/>
      <w:bookmarkStart w:id="1021" w:name="_Toc292559914"/>
      <w:bookmarkStart w:id="1022" w:name="_Toc297216205"/>
      <w:bookmarkStart w:id="1023" w:name="_Toc296347203"/>
      <w:bookmarkStart w:id="1024" w:name="_Toc296503204"/>
      <w:bookmarkStart w:id="1025" w:name="_Toc296891244"/>
      <w:r>
        <w:rPr>
          <w:rFonts w:ascii="宋体" w:hAnsi="宋体" w:cs="宋体" w:hint="eastAsia"/>
          <w:color w:val="000000"/>
          <w:sz w:val="24"/>
        </w:rPr>
        <w:t>包人提出的合理化建议降低了合同价格或者提高了工程经济效益的奖励的方法和金额为：。</w:t>
      </w:r>
    </w:p>
    <w:p w:rsidR="003C12F8" w:rsidRDefault="003C1677">
      <w:pPr>
        <w:pStyle w:val="3"/>
        <w:spacing w:before="0" w:after="0" w:line="360" w:lineRule="auto"/>
        <w:rPr>
          <w:rFonts w:ascii="宋体" w:hAnsi="宋体" w:cs="宋体"/>
          <w:color w:val="000000"/>
          <w:kern w:val="0"/>
          <w:sz w:val="24"/>
          <w:szCs w:val="24"/>
        </w:rPr>
      </w:pPr>
      <w:bookmarkStart w:id="1026" w:name="_Toc381175718"/>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Fonts w:ascii="宋体" w:hAnsi="宋体" w:cs="宋体" w:hint="eastAsia"/>
          <w:color w:val="000000"/>
          <w:kern w:val="0"/>
          <w:sz w:val="24"/>
          <w:szCs w:val="24"/>
        </w:rPr>
        <w:t>1</w:t>
      </w:r>
      <w:bookmarkStart w:id="1027" w:name="_Toc297048385"/>
      <w:bookmarkStart w:id="1028" w:name="_Toc292559909"/>
      <w:bookmarkStart w:id="1029" w:name="_Toc292559404"/>
      <w:bookmarkStart w:id="1030" w:name="_Toc303539154"/>
      <w:bookmarkStart w:id="1031" w:name="_Toc297120499"/>
      <w:bookmarkStart w:id="1032" w:name="_Toc296891239"/>
      <w:bookmarkStart w:id="1033" w:name="_Toc296503199"/>
      <w:bookmarkStart w:id="1034" w:name="_Toc296347198"/>
      <w:bookmarkStart w:id="1035" w:name="_Toc297216207"/>
      <w:bookmarkStart w:id="1036" w:name="_Toc296346700"/>
      <w:bookmarkStart w:id="1037" w:name="_Toc304295574"/>
      <w:bookmarkStart w:id="1038" w:name="_Toc296944538"/>
      <w:bookmarkStart w:id="1039" w:name="_Toc300934997"/>
      <w:bookmarkStart w:id="1040" w:name="_Toc312678033"/>
      <w:bookmarkStart w:id="1041" w:name="_Toc297123548"/>
      <w:bookmarkStart w:id="1042" w:name="_Toc296891027"/>
      <w:bookmarkStart w:id="1043" w:name="_Toc312677507"/>
      <w:r>
        <w:rPr>
          <w:rFonts w:ascii="宋体" w:hAnsi="宋体" w:cs="宋体" w:hint="eastAsia"/>
          <w:color w:val="000000"/>
          <w:kern w:val="0"/>
          <w:sz w:val="24"/>
          <w:szCs w:val="24"/>
        </w:rPr>
        <w:t>0.7 暂估价</w:t>
      </w:r>
      <w:bookmarkEnd w:id="1026"/>
    </w:p>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44" w:name="_Toc312677508"/>
      <w:bookmarkStart w:id="1045" w:name="_Toc318581176"/>
      <w:bookmarkStart w:id="1046" w:name="_Toc312678034"/>
      <w:r>
        <w:rPr>
          <w:rFonts w:ascii="宋体" w:hAnsi="宋体" w:cs="宋体" w:hint="eastAsia"/>
          <w:color w:val="000000"/>
          <w:kern w:val="0"/>
          <w:sz w:val="24"/>
        </w:rPr>
        <w:t>估价材料和工程设备的明细详见附件11：《</w:t>
      </w:r>
      <w:r>
        <w:rPr>
          <w:rFonts w:ascii="宋体" w:hAnsi="宋体" w:cs="宋体" w:hint="eastAsia"/>
          <w:color w:val="000000"/>
          <w:sz w:val="24"/>
        </w:rPr>
        <w:t>暂估价一览表》</w:t>
      </w:r>
      <w:r>
        <w:rPr>
          <w:rFonts w:ascii="宋体" w:hAnsi="宋体" w:cs="宋体" w:hint="eastAsia"/>
          <w:color w:val="000000"/>
          <w:kern w:val="0"/>
          <w:sz w:val="24"/>
        </w:rPr>
        <w:t>。</w:t>
      </w:r>
    </w:p>
    <w:bookmarkEnd w:id="1044"/>
    <w:bookmarkEnd w:id="1045"/>
    <w:bookmarkEnd w:id="1046"/>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47" w:name="_Toc312677509"/>
      <w:bookmarkStart w:id="1048" w:name="_Toc318581177"/>
      <w:bookmarkStart w:id="1049" w:name="_Toc312678035"/>
      <w:r>
        <w:rPr>
          <w:rFonts w:ascii="宋体" w:hAnsi="宋体" w:cs="宋体" w:hint="eastAsia"/>
          <w:color w:val="000000"/>
          <w:sz w:val="24"/>
        </w:rPr>
        <w:t>0.7.1 依法必须招标的暂估价项目</w:t>
      </w:r>
    </w:p>
    <w:bookmarkEnd w:id="1047"/>
    <w:bookmarkEnd w:id="1048"/>
    <w:bookmarkEnd w:id="1049"/>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对于依法必须招标的暂估价项目的确认和批准采取第种方式确定。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10.7.2 不属于依法必须招标的暂估价项目</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对于不属于依法必须招标的暂估价项目的确认和批准采取第 种方式确定。</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3C12F8" w:rsidRDefault="003C1677">
      <w:pPr>
        <w:pStyle w:val="3"/>
        <w:spacing w:before="0" w:after="0" w:line="360" w:lineRule="auto"/>
        <w:rPr>
          <w:rFonts w:ascii="宋体" w:hAnsi="宋体" w:cs="宋体"/>
          <w:color w:val="000000"/>
          <w:kern w:val="0"/>
          <w:sz w:val="24"/>
          <w:szCs w:val="24"/>
        </w:rPr>
      </w:pPr>
      <w:bookmarkStart w:id="1050" w:name="_Toc381175719"/>
      <w:r>
        <w:rPr>
          <w:rFonts w:ascii="宋体" w:hAnsi="宋体" w:cs="宋体" w:hint="eastAsia"/>
          <w:color w:val="000000"/>
          <w:kern w:val="0"/>
          <w:sz w:val="24"/>
          <w:szCs w:val="24"/>
        </w:rPr>
        <w:t>10.8 暂列金额</w:t>
      </w:r>
      <w:bookmarkEnd w:id="1050"/>
    </w:p>
    <w:p w:rsidR="003C12F8" w:rsidRDefault="003C167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3C12F8" w:rsidRDefault="003C1677">
      <w:pPr>
        <w:pStyle w:val="2"/>
        <w:spacing w:before="0" w:after="0" w:line="360" w:lineRule="auto"/>
        <w:rPr>
          <w:rFonts w:ascii="宋体" w:eastAsia="宋体" w:hAnsi="宋体" w:cs="宋体"/>
          <w:color w:val="000000"/>
          <w:kern w:val="0"/>
          <w:sz w:val="28"/>
          <w:szCs w:val="28"/>
        </w:rPr>
      </w:pPr>
      <w:bookmarkStart w:id="1051" w:name="_Toc381175720"/>
      <w:bookmarkStart w:id="1052" w:name="_Toc351203643"/>
      <w:bookmarkStart w:id="1053" w:name="_Toc2159"/>
      <w:bookmarkStart w:id="1054" w:name="_Toc26566"/>
      <w:bookmarkStart w:id="1055" w:name="_Toc88576346"/>
      <w:r>
        <w:rPr>
          <w:rFonts w:ascii="宋体" w:eastAsia="宋体" w:hAnsi="宋体" w:cs="宋体" w:hint="eastAsia"/>
          <w:color w:val="000000"/>
          <w:kern w:val="0"/>
          <w:sz w:val="28"/>
          <w:szCs w:val="28"/>
        </w:rPr>
        <w:t>11. 价格调整</w:t>
      </w:r>
      <w:bookmarkEnd w:id="1051"/>
      <w:bookmarkEnd w:id="1052"/>
      <w:bookmarkEnd w:id="1053"/>
      <w:bookmarkEnd w:id="1054"/>
      <w:bookmarkEnd w:id="1055"/>
    </w:p>
    <w:p w:rsidR="003C12F8" w:rsidRDefault="003C1677">
      <w:pPr>
        <w:pStyle w:val="3"/>
        <w:spacing w:before="0" w:after="0" w:line="360" w:lineRule="auto"/>
        <w:rPr>
          <w:rFonts w:ascii="宋体" w:hAnsi="宋体" w:cs="宋体"/>
          <w:color w:val="000000"/>
          <w:kern w:val="0"/>
          <w:sz w:val="24"/>
          <w:szCs w:val="24"/>
        </w:rPr>
      </w:pPr>
      <w:bookmarkStart w:id="1056" w:name="_Toc381175721"/>
      <w:bookmarkStart w:id="1057" w:name="_Toc297216209"/>
      <w:bookmarkStart w:id="1058" w:name="_Toc297048387"/>
      <w:bookmarkStart w:id="1059" w:name="_Toc296891241"/>
      <w:bookmarkStart w:id="1060" w:name="_Toc292559406"/>
      <w:bookmarkStart w:id="1061" w:name="_Toc296891029"/>
      <w:bookmarkStart w:id="1062" w:name="_Toc292559911"/>
      <w:bookmarkStart w:id="1063" w:name="_Toc297120501"/>
      <w:bookmarkStart w:id="1064" w:name="_Toc300935000"/>
      <w:bookmarkStart w:id="1065" w:name="_Toc296503201"/>
      <w:bookmarkStart w:id="1066" w:name="_Toc296347200"/>
      <w:bookmarkStart w:id="1067" w:name="_Toc303539157"/>
      <w:bookmarkStart w:id="1068" w:name="_Toc297123550"/>
      <w:bookmarkStart w:id="1069" w:name="_Toc312678039"/>
      <w:bookmarkStart w:id="1070" w:name="_Toc296944540"/>
      <w:bookmarkStart w:id="1071" w:name="_Toc304295577"/>
      <w:bookmarkStart w:id="1072" w:name="_Toc296346702"/>
      <w:r>
        <w:rPr>
          <w:rFonts w:ascii="宋体" w:hAnsi="宋体" w:cs="宋体" w:hint="eastAsia"/>
          <w:color w:val="000000"/>
          <w:kern w:val="0"/>
          <w:sz w:val="24"/>
          <w:szCs w:val="24"/>
        </w:rPr>
        <w:t>11.1 市场价格波动引起的调整</w:t>
      </w:r>
      <w:bookmarkEnd w:id="1056"/>
    </w:p>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第1种方式：采用价格指数进行价格调整。</w:t>
      </w:r>
    </w:p>
    <w:p w:rsidR="003C12F8" w:rsidRDefault="003C167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lastRenderedPageBreak/>
        <w:t xml:space="preserve">关于各可调因子、定值和变值权重，以及基本价格指数及其来源的约定：；  </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第2种方式：采用造价信息进行价格调整。</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（2）关于基准价格的约定：。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3C12F8" w:rsidRDefault="003C1677">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③承包人在已标价工程量清单或预算书中载明的材料单价等于基准单价的：专用合同条款合同履行期间材料单价涨跌幅以基准单价为基础超过±%时，其超过部分据实调整。</w:t>
      </w:r>
    </w:p>
    <w:p w:rsidR="003C12F8" w:rsidRDefault="003C1677">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第3种方式：其他价格调整方式：。</w:t>
      </w:r>
    </w:p>
    <w:p w:rsidR="003C12F8" w:rsidRDefault="003C1677">
      <w:pPr>
        <w:pStyle w:val="2"/>
        <w:spacing w:before="0" w:after="0" w:line="360" w:lineRule="auto"/>
        <w:rPr>
          <w:rFonts w:ascii="宋体" w:eastAsia="宋体" w:hAnsi="宋体" w:cs="宋体"/>
          <w:color w:val="000000"/>
          <w:kern w:val="0"/>
          <w:sz w:val="28"/>
          <w:szCs w:val="28"/>
        </w:rPr>
      </w:pPr>
      <w:bookmarkStart w:id="1073" w:name="_Toc296346706"/>
      <w:bookmarkStart w:id="1074" w:name="_Toc297048391"/>
      <w:bookmarkStart w:id="1075" w:name="_Toc292559915"/>
      <w:bookmarkStart w:id="1076" w:name="_Toc292559410"/>
      <w:bookmarkStart w:id="1077" w:name="_Toc296891033"/>
      <w:bookmarkStart w:id="1078" w:name="_Toc296891245"/>
      <w:bookmarkStart w:id="1079" w:name="_Toc296503205"/>
      <w:bookmarkStart w:id="1080" w:name="_Toc297120505"/>
      <w:bookmarkStart w:id="1081" w:name="_Toc296944544"/>
      <w:bookmarkStart w:id="1082" w:name="_Toc296347204"/>
      <w:bookmarkStart w:id="1083" w:name="_Toc351203644"/>
      <w:bookmarkStart w:id="1084" w:name="_Toc381175722"/>
      <w:bookmarkStart w:id="1085" w:name="_Toc8360"/>
      <w:bookmarkStart w:id="1086" w:name="_Toc29023"/>
      <w:bookmarkStart w:id="1087" w:name="_Toc88576347"/>
      <w:bookmarkStart w:id="1088" w:name="_Toc297216211"/>
      <w:bookmarkStart w:id="1089" w:name="_Toc297123552"/>
      <w:bookmarkStart w:id="1090" w:name="_Toc312678040"/>
      <w:bookmarkStart w:id="1091" w:name="_Toc300935002"/>
      <w:bookmarkStart w:id="1092" w:name="_Toc304295579"/>
      <w:bookmarkStart w:id="1093" w:name="_Toc303539159"/>
      <w:bookmarkEnd w:id="950"/>
      <w:bookmarkEnd w:id="951"/>
      <w:bookmarkEnd w:id="952"/>
      <w:bookmarkEnd w:id="953"/>
      <w:bookmarkEnd w:id="954"/>
      <w:bookmarkEnd w:id="955"/>
      <w:r>
        <w:rPr>
          <w:rFonts w:ascii="宋体" w:eastAsia="宋体" w:hAnsi="宋体" w:cs="宋体" w:hint="eastAsia"/>
          <w:color w:val="000000"/>
          <w:kern w:val="0"/>
          <w:sz w:val="28"/>
          <w:szCs w:val="28"/>
        </w:rPr>
        <w:t xml:space="preserve">12. </w:t>
      </w:r>
      <w:bookmarkEnd w:id="1073"/>
      <w:bookmarkEnd w:id="1074"/>
      <w:bookmarkEnd w:id="1075"/>
      <w:bookmarkEnd w:id="1076"/>
      <w:bookmarkEnd w:id="1077"/>
      <w:bookmarkEnd w:id="1078"/>
      <w:bookmarkEnd w:id="1079"/>
      <w:bookmarkEnd w:id="1080"/>
      <w:bookmarkEnd w:id="1081"/>
      <w:bookmarkEnd w:id="1082"/>
      <w:r>
        <w:rPr>
          <w:rFonts w:ascii="宋体" w:eastAsia="宋体" w:hAnsi="宋体" w:cs="宋体" w:hint="eastAsia"/>
          <w:color w:val="000000"/>
          <w:kern w:val="0"/>
          <w:sz w:val="28"/>
          <w:szCs w:val="28"/>
        </w:rPr>
        <w:t>合同价格、计量与支付</w:t>
      </w:r>
      <w:bookmarkEnd w:id="1083"/>
      <w:bookmarkEnd w:id="1084"/>
      <w:bookmarkEnd w:id="1085"/>
      <w:bookmarkEnd w:id="1086"/>
      <w:bookmarkEnd w:id="1087"/>
    </w:p>
    <w:p w:rsidR="003C12F8" w:rsidRDefault="003C1677">
      <w:pPr>
        <w:pStyle w:val="3"/>
        <w:spacing w:before="0" w:after="0" w:line="360" w:lineRule="auto"/>
        <w:rPr>
          <w:rFonts w:ascii="宋体" w:hAnsi="宋体" w:cs="宋体"/>
          <w:color w:val="000000"/>
          <w:kern w:val="0"/>
          <w:sz w:val="24"/>
          <w:szCs w:val="24"/>
        </w:rPr>
      </w:pPr>
      <w:bookmarkStart w:id="1094" w:name="_Toc292559916"/>
      <w:bookmarkStart w:id="1095" w:name="_Toc292559411"/>
      <w:bookmarkStart w:id="1096" w:name="_Toc267251461"/>
      <w:bookmarkStart w:id="1097" w:name="_Toc296503206"/>
      <w:bookmarkStart w:id="1098" w:name="_Toc296346707"/>
      <w:bookmarkStart w:id="1099" w:name="_Toc296891034"/>
      <w:bookmarkStart w:id="1100" w:name="_Toc296347205"/>
      <w:bookmarkStart w:id="1101" w:name="_Toc296944545"/>
      <w:bookmarkStart w:id="1102" w:name="_Toc297120506"/>
      <w:bookmarkStart w:id="1103" w:name="_Toc296891246"/>
      <w:bookmarkStart w:id="1104" w:name="_Toc297048392"/>
      <w:bookmarkStart w:id="1105" w:name="_Toc381175723"/>
      <w:bookmarkStart w:id="1106" w:name="_Toc297123553"/>
      <w:bookmarkStart w:id="1107" w:name="_Toc300935003"/>
      <w:bookmarkStart w:id="1108" w:name="_Toc303539160"/>
      <w:bookmarkStart w:id="1109" w:name="_Toc304295580"/>
      <w:bookmarkStart w:id="1110" w:name="_Toc297216212"/>
      <w:bookmarkStart w:id="1111" w:name="_Toc312678041"/>
      <w:bookmarkEnd w:id="1088"/>
      <w:bookmarkEnd w:id="1089"/>
      <w:bookmarkEnd w:id="1090"/>
      <w:bookmarkEnd w:id="1091"/>
      <w:bookmarkEnd w:id="1092"/>
      <w:bookmarkEnd w:id="1093"/>
      <w:r>
        <w:rPr>
          <w:rFonts w:ascii="宋体" w:hAnsi="宋体" w:cs="宋体" w:hint="eastAsia"/>
          <w:color w:val="000000"/>
          <w:kern w:val="0"/>
          <w:sz w:val="24"/>
          <w:szCs w:val="24"/>
        </w:rPr>
        <w:t>12.1 合</w:t>
      </w:r>
      <w:bookmarkEnd w:id="1094"/>
      <w:bookmarkEnd w:id="1095"/>
      <w:bookmarkEnd w:id="1096"/>
      <w:r>
        <w:rPr>
          <w:rFonts w:ascii="宋体" w:hAnsi="宋体" w:cs="宋体" w:hint="eastAsia"/>
          <w:color w:val="000000"/>
          <w:kern w:val="0"/>
          <w:sz w:val="24"/>
          <w:szCs w:val="24"/>
        </w:rPr>
        <w:t>同价</w:t>
      </w:r>
      <w:bookmarkEnd w:id="1097"/>
      <w:bookmarkEnd w:id="1098"/>
      <w:bookmarkEnd w:id="1099"/>
      <w:bookmarkEnd w:id="1100"/>
      <w:bookmarkEnd w:id="1101"/>
      <w:bookmarkEnd w:id="1102"/>
      <w:bookmarkEnd w:id="1103"/>
      <w:bookmarkEnd w:id="1104"/>
      <w:r>
        <w:rPr>
          <w:rFonts w:ascii="宋体" w:hAnsi="宋体" w:cs="宋体" w:hint="eastAsia"/>
          <w:color w:val="000000"/>
          <w:kern w:val="0"/>
          <w:sz w:val="24"/>
          <w:szCs w:val="24"/>
        </w:rPr>
        <w:t>格形式</w:t>
      </w:r>
      <w:bookmarkEnd w:id="1105"/>
    </w:p>
    <w:bookmarkEnd w:id="1106"/>
    <w:bookmarkEnd w:id="1107"/>
    <w:bookmarkEnd w:id="1108"/>
    <w:bookmarkEnd w:id="1109"/>
    <w:bookmarkEnd w:id="1110"/>
    <w:bookmarkEnd w:id="1111"/>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3、其他价格方式：。</w:t>
      </w:r>
    </w:p>
    <w:p w:rsidR="003C12F8" w:rsidRDefault="003C1677">
      <w:pPr>
        <w:pStyle w:val="3"/>
        <w:spacing w:before="0" w:after="0" w:line="360" w:lineRule="auto"/>
        <w:rPr>
          <w:rFonts w:ascii="宋体" w:hAnsi="宋体" w:cs="宋体"/>
          <w:color w:val="000000"/>
          <w:kern w:val="0"/>
          <w:sz w:val="24"/>
          <w:szCs w:val="24"/>
        </w:rPr>
      </w:pPr>
      <w:bookmarkStart w:id="1112" w:name="_Toc381175724"/>
      <w:bookmarkStart w:id="1113" w:name="_Toc297123554"/>
      <w:bookmarkStart w:id="1114" w:name="_Toc297216213"/>
      <w:bookmarkStart w:id="1115" w:name="_Toc304295581"/>
      <w:bookmarkStart w:id="1116" w:name="_Toc300935004"/>
      <w:bookmarkStart w:id="1117" w:name="_Toc303539161"/>
      <w:bookmarkStart w:id="1118" w:name="_Toc312678042"/>
      <w:bookmarkStart w:id="1119" w:name="_Toc292559917"/>
      <w:bookmarkStart w:id="1120" w:name="_Toc297048393"/>
      <w:bookmarkStart w:id="1121" w:name="_Toc296891247"/>
      <w:bookmarkStart w:id="1122" w:name="_Toc296503207"/>
      <w:bookmarkStart w:id="1123" w:name="_Toc296347206"/>
      <w:bookmarkStart w:id="1124" w:name="_Toc296346708"/>
      <w:bookmarkStart w:id="1125" w:name="_Toc292559412"/>
      <w:bookmarkStart w:id="1126" w:name="_Toc296891035"/>
      <w:bookmarkStart w:id="1127" w:name="_Toc297120507"/>
      <w:bookmarkStart w:id="1128" w:name="_Toc296944546"/>
      <w:r>
        <w:rPr>
          <w:rFonts w:ascii="宋体" w:hAnsi="宋体" w:cs="宋体" w:hint="eastAsia"/>
          <w:color w:val="000000"/>
          <w:kern w:val="0"/>
          <w:sz w:val="24"/>
          <w:szCs w:val="24"/>
        </w:rPr>
        <w:t>12.2 预付款</w:t>
      </w:r>
      <w:bookmarkEnd w:id="1112"/>
    </w:p>
    <w:bookmarkEnd w:id="1113"/>
    <w:bookmarkEnd w:id="1114"/>
    <w:bookmarkEnd w:id="1115"/>
    <w:bookmarkEnd w:id="1116"/>
    <w:bookmarkEnd w:id="1117"/>
    <w:bookmarkEnd w:id="1118"/>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12.2.1 预付款的支付</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预付款扣回的方式：。</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3C12F8" w:rsidRDefault="003C1677">
      <w:pPr>
        <w:pStyle w:val="3"/>
        <w:spacing w:before="0" w:after="0" w:line="360" w:lineRule="auto"/>
        <w:rPr>
          <w:rFonts w:ascii="宋体" w:hAnsi="宋体" w:cs="宋体"/>
          <w:color w:val="000000"/>
          <w:kern w:val="0"/>
          <w:sz w:val="24"/>
          <w:szCs w:val="24"/>
        </w:rPr>
      </w:pPr>
      <w:bookmarkStart w:id="1129" w:name="_Toc381175725"/>
      <w:bookmarkEnd w:id="1119"/>
      <w:bookmarkEnd w:id="1120"/>
      <w:bookmarkEnd w:id="1121"/>
      <w:bookmarkEnd w:id="1122"/>
      <w:bookmarkEnd w:id="1123"/>
      <w:bookmarkEnd w:id="1124"/>
      <w:bookmarkEnd w:id="1125"/>
      <w:bookmarkEnd w:id="1126"/>
      <w:bookmarkEnd w:id="1127"/>
      <w:bookmarkEnd w:id="1128"/>
      <w:r>
        <w:rPr>
          <w:rFonts w:ascii="宋体" w:hAnsi="宋体" w:cs="宋体" w:hint="eastAsia"/>
          <w:color w:val="000000"/>
          <w:kern w:val="0"/>
          <w:sz w:val="24"/>
          <w:szCs w:val="24"/>
        </w:rPr>
        <w:t>12.3 计量</w:t>
      </w:r>
      <w:bookmarkEnd w:id="1129"/>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12.3.1 计量原则</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12.3.2 计量周期</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12.3.3 单价合同的计量</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12.3.4 总价合同的计量</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12.3.6 其他价格形式合同的计量</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3C12F8" w:rsidRDefault="003C1677">
      <w:pPr>
        <w:pStyle w:val="3"/>
        <w:spacing w:before="0" w:after="0" w:line="360" w:lineRule="auto"/>
        <w:rPr>
          <w:rFonts w:ascii="宋体" w:hAnsi="宋体" w:cs="宋体"/>
          <w:color w:val="000000"/>
          <w:kern w:val="0"/>
          <w:sz w:val="24"/>
          <w:szCs w:val="24"/>
        </w:rPr>
      </w:pPr>
      <w:bookmarkStart w:id="1130" w:name="_Toc381175726"/>
      <w:r>
        <w:rPr>
          <w:rFonts w:ascii="宋体" w:hAnsi="宋体" w:cs="宋体" w:hint="eastAsia"/>
          <w:color w:val="000000"/>
          <w:kern w:val="0"/>
          <w:sz w:val="24"/>
          <w:szCs w:val="24"/>
        </w:rPr>
        <w:t>12.4 工程进度款支付</w:t>
      </w:r>
      <w:bookmarkEnd w:id="1130"/>
    </w:p>
    <w:p w:rsidR="003C12F8" w:rsidRDefault="003C1677">
      <w:pPr>
        <w:spacing w:line="360" w:lineRule="auto"/>
        <w:ind w:firstLineChars="200" w:firstLine="480"/>
        <w:jc w:val="left"/>
        <w:rPr>
          <w:rFonts w:ascii="宋体" w:hAnsi="宋体" w:cs="宋体"/>
          <w:color w:val="000000"/>
          <w:sz w:val="24"/>
        </w:rPr>
      </w:pPr>
      <w:bookmarkStart w:id="1131" w:name="_Toc297048397"/>
      <w:bookmarkStart w:id="1132" w:name="_Toc297120511"/>
      <w:bookmarkStart w:id="1133" w:name="_Toc296347210"/>
      <w:bookmarkStart w:id="1134" w:name="_Toc296346712"/>
      <w:bookmarkStart w:id="1135" w:name="_Toc292559416"/>
      <w:bookmarkStart w:id="1136" w:name="_Toc292559921"/>
      <w:bookmarkStart w:id="1137" w:name="_Toc296891039"/>
      <w:bookmarkStart w:id="1138" w:name="_Toc296891251"/>
      <w:bookmarkStart w:id="1139" w:name="_Toc296944550"/>
      <w:bookmarkStart w:id="1140" w:name="_Toc297216215"/>
      <w:bookmarkStart w:id="1141" w:name="_Toc297123556"/>
      <w:bookmarkStart w:id="1142" w:name="_Toc300935006"/>
      <w:bookmarkStart w:id="1143" w:name="_Toc296503211"/>
      <w:bookmarkStart w:id="1144" w:name="_Toc303539163"/>
      <w:r>
        <w:rPr>
          <w:rFonts w:ascii="宋体" w:hAnsi="宋体" w:cs="宋体" w:hint="eastAsia"/>
          <w:color w:val="000000"/>
          <w:sz w:val="24"/>
        </w:rPr>
        <w:t>12.4.1 付款周期</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关于付款周期的约定：。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12.4.2 进度付款申请单的编制</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r>
        <w:rPr>
          <w:rFonts w:ascii="宋体" w:hAnsi="宋体" w:cs="宋体" w:hint="eastAsia"/>
          <w:color w:val="000000"/>
          <w:sz w:val="24"/>
        </w:rPr>
        <w:t>2.4.3 进度付款申请单的提交</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（1）单价合同进度付款申请单提交的约定：。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（2）总价合同进度付款申请单提交的约定：。</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（3）其他价格形式合同进度付款申请单提交的约定：。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12.4.4 进度款审核和支付</w:t>
      </w:r>
    </w:p>
    <w:p w:rsidR="003C12F8" w:rsidRDefault="003C167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（1）监理人审查并报送发包人的期限：。</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（2）发包人支付进度款的期限：。</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3C12F8" w:rsidRDefault="003C1677">
      <w:pPr>
        <w:spacing w:line="360" w:lineRule="auto"/>
        <w:ind w:firstLineChars="250" w:firstLine="600"/>
        <w:jc w:val="left"/>
        <w:rPr>
          <w:rFonts w:ascii="宋体" w:hAnsi="宋体" w:cs="宋体"/>
          <w:color w:val="000000"/>
          <w:sz w:val="24"/>
        </w:rPr>
      </w:pPr>
      <w:r>
        <w:rPr>
          <w:rFonts w:ascii="宋体" w:hAnsi="宋体" w:cs="宋体" w:hint="eastAsia"/>
          <w:color w:val="000000"/>
          <w:sz w:val="24"/>
        </w:rPr>
        <w:t>12.4.6 支付分解表的编制</w:t>
      </w:r>
    </w:p>
    <w:p w:rsidR="003C12F8" w:rsidRDefault="003C1677">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2、总价合同支付分解表的编制与审批：。</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3、单价合同的总价项目支付分解表的编制与审批：。</w:t>
      </w:r>
    </w:p>
    <w:p w:rsidR="003C12F8" w:rsidRDefault="003C1677">
      <w:pPr>
        <w:pStyle w:val="2"/>
        <w:spacing w:before="0" w:after="0" w:line="360" w:lineRule="auto"/>
        <w:rPr>
          <w:rFonts w:ascii="宋体" w:eastAsia="宋体" w:hAnsi="宋体" w:cs="宋体"/>
          <w:color w:val="000000"/>
          <w:kern w:val="0"/>
          <w:sz w:val="28"/>
          <w:szCs w:val="28"/>
        </w:rPr>
      </w:pPr>
      <w:bookmarkStart w:id="1145" w:name="_Toc351203645"/>
      <w:bookmarkStart w:id="1146" w:name="_Toc381175727"/>
      <w:bookmarkStart w:id="1147" w:name="_Toc11378"/>
      <w:bookmarkStart w:id="1148" w:name="_Toc5796"/>
      <w:bookmarkStart w:id="1149" w:name="_Toc88576348"/>
      <w:bookmarkStart w:id="1150" w:name="_Toc296891259"/>
      <w:bookmarkStart w:id="1151" w:name="_Toc296891047"/>
      <w:bookmarkStart w:id="1152" w:name="_Toc297048405"/>
      <w:bookmarkStart w:id="1153" w:name="_Toc303539172"/>
      <w:bookmarkStart w:id="1154" w:name="_Toc312678053"/>
      <w:bookmarkStart w:id="1155" w:name="_Toc292559929"/>
      <w:bookmarkStart w:id="1156" w:name="_Toc297120519"/>
      <w:bookmarkStart w:id="1157" w:name="_Toc296346720"/>
      <w:bookmarkStart w:id="1158" w:name="_Toc297216223"/>
      <w:bookmarkStart w:id="1159" w:name="_Toc296944558"/>
      <w:bookmarkStart w:id="1160" w:name="_Toc296503219"/>
      <w:bookmarkStart w:id="1161" w:name="_Toc296347218"/>
      <w:bookmarkStart w:id="1162" w:name="_Toc304295593"/>
      <w:bookmarkStart w:id="1163" w:name="_Toc297123564"/>
      <w:bookmarkStart w:id="1164" w:name="_Toc300935015"/>
      <w:bookmarkStart w:id="1165" w:name="_Toc292559424"/>
      <w:bookmarkEnd w:id="956"/>
      <w:r>
        <w:rPr>
          <w:rFonts w:ascii="宋体" w:eastAsia="宋体" w:hAnsi="宋体" w:cs="宋体" w:hint="eastAsia"/>
          <w:color w:val="000000"/>
          <w:kern w:val="0"/>
          <w:sz w:val="28"/>
          <w:szCs w:val="28"/>
        </w:rPr>
        <w:t>13. 验收和工程试车</w:t>
      </w:r>
      <w:bookmarkEnd w:id="1145"/>
      <w:bookmarkEnd w:id="1146"/>
      <w:bookmarkEnd w:id="1147"/>
      <w:bookmarkEnd w:id="1148"/>
      <w:bookmarkEnd w:id="1149"/>
    </w:p>
    <w:p w:rsidR="003C12F8" w:rsidRDefault="003C1677">
      <w:pPr>
        <w:pStyle w:val="3"/>
        <w:spacing w:before="0" w:after="0" w:line="360" w:lineRule="auto"/>
        <w:rPr>
          <w:rFonts w:ascii="宋体" w:hAnsi="宋体" w:cs="宋体"/>
          <w:color w:val="000000"/>
          <w:kern w:val="0"/>
          <w:sz w:val="24"/>
          <w:szCs w:val="24"/>
        </w:rPr>
      </w:pPr>
      <w:bookmarkStart w:id="1166" w:name="_Toc381175728"/>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r>
        <w:rPr>
          <w:rFonts w:ascii="宋体" w:hAnsi="宋体" w:cs="宋体" w:hint="eastAsia"/>
          <w:color w:val="000000"/>
          <w:kern w:val="0"/>
          <w:sz w:val="24"/>
          <w:szCs w:val="24"/>
        </w:rPr>
        <w:t>13.1 分部分项工程验收</w:t>
      </w:r>
      <w:bookmarkEnd w:id="1166"/>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13.1.2监理人不能按时进行验收时，应提前小时提交书面延期要求。</w:t>
      </w:r>
    </w:p>
    <w:p w:rsidR="003C12F8" w:rsidRDefault="003C1677">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3C12F8" w:rsidRDefault="003C1677">
      <w:pPr>
        <w:pStyle w:val="3"/>
        <w:spacing w:before="0" w:after="0" w:line="360" w:lineRule="auto"/>
        <w:rPr>
          <w:rFonts w:ascii="宋体" w:hAnsi="宋体" w:cs="宋体"/>
          <w:color w:val="000000"/>
          <w:kern w:val="0"/>
          <w:sz w:val="24"/>
          <w:szCs w:val="24"/>
        </w:rPr>
      </w:pPr>
      <w:bookmarkStart w:id="1167" w:name="_Toc381175729"/>
      <w:bookmarkStart w:id="1168" w:name="_Toc296347222"/>
      <w:bookmarkStart w:id="1169" w:name="_Toc300935016"/>
      <w:bookmarkStart w:id="1170" w:name="_Toc297123565"/>
      <w:bookmarkStart w:id="1171" w:name="_Toc296503223"/>
      <w:bookmarkStart w:id="1172" w:name="_Toc297048409"/>
      <w:bookmarkStart w:id="1173" w:name="_Toc296944562"/>
      <w:bookmarkStart w:id="1174" w:name="_Toc292559933"/>
      <w:bookmarkStart w:id="1175" w:name="_Toc312678056"/>
      <w:bookmarkStart w:id="1176" w:name="_Toc297216224"/>
      <w:bookmarkStart w:id="1177" w:name="_Toc296891263"/>
      <w:bookmarkStart w:id="1178" w:name="_Toc296346724"/>
      <w:bookmarkStart w:id="1179" w:name="_Toc297120523"/>
      <w:bookmarkStart w:id="1180" w:name="_Toc292559428"/>
      <w:bookmarkStart w:id="1181" w:name="_Toc303539173"/>
      <w:bookmarkStart w:id="1182" w:name="_Toc296891051"/>
      <w:bookmarkStart w:id="1183" w:name="_Toc304295596"/>
      <w:bookmarkStart w:id="1184" w:name="_Toc267251474"/>
      <w:bookmarkStart w:id="1185" w:name="_Toc267251471"/>
      <w:bookmarkStart w:id="1186" w:name="_Toc267251473"/>
      <w:bookmarkStart w:id="1187" w:name="_Toc267251472"/>
      <w:bookmarkStart w:id="1188" w:name="_Toc267251476"/>
      <w:bookmarkStart w:id="1189" w:name="_Toc267251475"/>
      <w:bookmarkStart w:id="1190" w:name="_Toc267251470"/>
      <w:r>
        <w:rPr>
          <w:rFonts w:ascii="宋体" w:hAnsi="宋体" w:cs="宋体" w:hint="eastAsia"/>
          <w:color w:val="000000"/>
          <w:kern w:val="0"/>
          <w:sz w:val="24"/>
          <w:szCs w:val="24"/>
        </w:rPr>
        <w:t>13.2 竣工验收</w:t>
      </w:r>
      <w:bookmarkEnd w:id="1167"/>
    </w:p>
    <w:p w:rsidR="003C12F8" w:rsidRDefault="003C1677">
      <w:pPr>
        <w:spacing w:line="360" w:lineRule="auto"/>
        <w:ind w:firstLineChars="200" w:firstLine="480"/>
        <w:jc w:val="left"/>
        <w:rPr>
          <w:rFonts w:ascii="宋体" w:hAnsi="宋体" w:cs="宋体"/>
          <w:color w:val="000000"/>
          <w:sz w:val="24"/>
        </w:rPr>
      </w:pPr>
      <w:bookmarkStart w:id="1191" w:name="_Toc280868704"/>
      <w:bookmarkStart w:id="1192" w:name="_Toc280868705"/>
      <w:bookmarkStart w:id="1193" w:name="_Toc280868706"/>
      <w:bookmarkStart w:id="1194" w:name="_Toc280868707"/>
      <w:bookmarkStart w:id="1195" w:name="_Toc280868708"/>
      <w:bookmarkStart w:id="1196" w:name="_Toc280868709"/>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Pr>
          <w:rFonts w:ascii="宋体" w:hAnsi="宋体" w:cs="宋体" w:hint="eastAsia"/>
          <w:color w:val="000000"/>
          <w:sz w:val="24"/>
        </w:rPr>
        <w:t>13.2.2竣工验收程序</w:t>
      </w:r>
    </w:p>
    <w:bookmarkEnd w:id="1191"/>
    <w:p w:rsidR="003C12F8" w:rsidRDefault="003C1677">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3C12F8" w:rsidRDefault="003C1677">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92"/>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13.2.5移交、接收全部与部分工程</w:t>
      </w:r>
    </w:p>
    <w:bookmarkEnd w:id="1193"/>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3C12F8" w:rsidRDefault="003C1677">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94"/>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3C12F8" w:rsidRDefault="003C1677">
      <w:pPr>
        <w:pStyle w:val="3"/>
        <w:spacing w:before="0" w:after="0" w:line="360" w:lineRule="auto"/>
        <w:rPr>
          <w:rFonts w:ascii="宋体" w:hAnsi="宋体" w:cs="宋体"/>
          <w:color w:val="000000"/>
          <w:kern w:val="0"/>
          <w:sz w:val="24"/>
          <w:szCs w:val="24"/>
        </w:rPr>
      </w:pPr>
      <w:bookmarkStart w:id="1197" w:name="_Toc381175730"/>
      <w:r>
        <w:rPr>
          <w:rFonts w:ascii="宋体" w:hAnsi="宋体" w:cs="宋体" w:hint="eastAsia"/>
          <w:color w:val="000000"/>
          <w:kern w:val="0"/>
          <w:sz w:val="24"/>
          <w:szCs w:val="24"/>
        </w:rPr>
        <w:t>13.3 工程试车</w:t>
      </w:r>
      <w:bookmarkEnd w:id="1197"/>
    </w:p>
    <w:bookmarkEnd w:id="1195"/>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 试车程序</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（1）单机无负荷试车费用由承担；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（2）无负荷联动试车费用由承担。</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3C12F8" w:rsidRDefault="003C1677">
      <w:pPr>
        <w:pStyle w:val="3"/>
        <w:spacing w:before="0" w:after="0" w:line="360" w:lineRule="auto"/>
        <w:rPr>
          <w:rFonts w:ascii="宋体" w:hAnsi="宋体" w:cs="宋体"/>
          <w:color w:val="000000"/>
          <w:kern w:val="0"/>
          <w:sz w:val="24"/>
          <w:szCs w:val="24"/>
        </w:rPr>
      </w:pPr>
      <w:bookmarkStart w:id="1198" w:name="_Toc381175731"/>
      <w:r>
        <w:rPr>
          <w:rFonts w:ascii="宋体" w:hAnsi="宋体" w:cs="宋体" w:hint="eastAsia"/>
          <w:color w:val="000000"/>
          <w:kern w:val="0"/>
          <w:sz w:val="24"/>
          <w:szCs w:val="24"/>
        </w:rPr>
        <w:t>13.6 竣工退场</w:t>
      </w:r>
      <w:bookmarkEnd w:id="1198"/>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3C12F8" w:rsidRDefault="003C1677">
      <w:pPr>
        <w:pStyle w:val="2"/>
        <w:spacing w:before="0" w:after="0" w:line="360" w:lineRule="auto"/>
        <w:rPr>
          <w:rFonts w:ascii="宋体" w:eastAsia="宋体" w:hAnsi="宋体" w:cs="宋体"/>
          <w:color w:val="000000"/>
          <w:kern w:val="0"/>
          <w:sz w:val="28"/>
          <w:szCs w:val="28"/>
        </w:rPr>
      </w:pPr>
      <w:bookmarkStart w:id="1199" w:name="_Toc381175732"/>
      <w:bookmarkStart w:id="1200" w:name="_Toc16838"/>
      <w:bookmarkStart w:id="1201" w:name="_Toc351203646"/>
      <w:bookmarkStart w:id="1202" w:name="_Toc12984"/>
      <w:bookmarkStart w:id="1203" w:name="_Toc88576349"/>
      <w:r>
        <w:rPr>
          <w:rFonts w:ascii="宋体" w:eastAsia="宋体" w:hAnsi="宋体" w:cs="宋体" w:hint="eastAsia"/>
          <w:color w:val="000000"/>
          <w:kern w:val="0"/>
          <w:sz w:val="28"/>
          <w:szCs w:val="28"/>
        </w:rPr>
        <w:lastRenderedPageBreak/>
        <w:t>14. 竣工结算</w:t>
      </w:r>
      <w:bookmarkEnd w:id="1199"/>
      <w:bookmarkEnd w:id="1200"/>
      <w:bookmarkEnd w:id="1201"/>
      <w:bookmarkEnd w:id="1202"/>
      <w:bookmarkEnd w:id="1203"/>
    </w:p>
    <w:p w:rsidR="003C12F8" w:rsidRDefault="003C1677">
      <w:pPr>
        <w:pStyle w:val="3"/>
        <w:spacing w:before="0" w:after="0" w:line="360" w:lineRule="auto"/>
        <w:rPr>
          <w:rFonts w:ascii="宋体" w:hAnsi="宋体" w:cs="宋体"/>
          <w:color w:val="000000"/>
          <w:kern w:val="0"/>
          <w:sz w:val="24"/>
          <w:szCs w:val="24"/>
        </w:rPr>
      </w:pPr>
      <w:bookmarkStart w:id="1204" w:name="_Toc381175733"/>
      <w:r>
        <w:rPr>
          <w:rFonts w:ascii="宋体" w:hAnsi="宋体" w:cs="宋体" w:hint="eastAsia"/>
          <w:color w:val="000000"/>
          <w:kern w:val="0"/>
          <w:sz w:val="24"/>
          <w:szCs w:val="24"/>
        </w:rPr>
        <w:t>14.1 竣工付款申请</w:t>
      </w:r>
      <w:bookmarkEnd w:id="1204"/>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3C12F8" w:rsidRDefault="003C1677">
      <w:pPr>
        <w:pStyle w:val="3"/>
        <w:spacing w:before="0" w:after="0" w:line="360" w:lineRule="auto"/>
        <w:rPr>
          <w:rFonts w:ascii="宋体" w:hAnsi="宋体" w:cs="宋体"/>
          <w:color w:val="000000"/>
          <w:kern w:val="0"/>
          <w:sz w:val="24"/>
          <w:szCs w:val="24"/>
        </w:rPr>
      </w:pPr>
      <w:bookmarkStart w:id="1205" w:name="_Toc381175734"/>
      <w:r>
        <w:rPr>
          <w:rFonts w:ascii="宋体" w:hAnsi="宋体" w:cs="宋体" w:hint="eastAsia"/>
          <w:color w:val="000000"/>
          <w:kern w:val="0"/>
          <w:sz w:val="24"/>
          <w:szCs w:val="24"/>
        </w:rPr>
        <w:t>14.2 竣工结算审核</w:t>
      </w:r>
      <w:bookmarkEnd w:id="1205"/>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3C12F8" w:rsidRDefault="003C1677">
      <w:pPr>
        <w:pStyle w:val="3"/>
        <w:spacing w:before="0" w:after="0" w:line="360" w:lineRule="auto"/>
        <w:rPr>
          <w:rFonts w:ascii="宋体" w:hAnsi="宋体" w:cs="宋体"/>
          <w:color w:val="000000"/>
          <w:kern w:val="0"/>
          <w:sz w:val="24"/>
          <w:szCs w:val="24"/>
        </w:rPr>
      </w:pPr>
      <w:bookmarkStart w:id="1206" w:name="_Toc381175735"/>
      <w:r>
        <w:rPr>
          <w:rFonts w:ascii="宋体" w:hAnsi="宋体" w:cs="宋体" w:hint="eastAsia"/>
          <w:color w:val="000000"/>
          <w:kern w:val="0"/>
          <w:sz w:val="24"/>
          <w:szCs w:val="24"/>
        </w:rPr>
        <w:t>14.4 最终结清</w:t>
      </w:r>
      <w:bookmarkEnd w:id="1206"/>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 xml:space="preserve">。 </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14.4.2 最终结清证书和支付</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（1）发包人完成最终结清申请单的审批并颁发最终结清证书的期限：。</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（2）发包人完成支付的期限：。</w:t>
      </w:r>
    </w:p>
    <w:p w:rsidR="003C12F8" w:rsidRDefault="003C1677">
      <w:pPr>
        <w:pStyle w:val="2"/>
        <w:spacing w:before="0" w:after="0" w:line="360" w:lineRule="auto"/>
        <w:rPr>
          <w:rFonts w:ascii="宋体" w:eastAsia="宋体" w:hAnsi="宋体" w:cs="宋体"/>
          <w:color w:val="000000"/>
          <w:kern w:val="0"/>
          <w:sz w:val="28"/>
          <w:szCs w:val="28"/>
        </w:rPr>
      </w:pPr>
      <w:bookmarkStart w:id="1207" w:name="_Toc31784"/>
      <w:bookmarkStart w:id="1208" w:name="_Toc381175736"/>
      <w:bookmarkStart w:id="1209" w:name="_Toc32253"/>
      <w:bookmarkStart w:id="1210" w:name="_Toc351203647"/>
      <w:bookmarkStart w:id="1211" w:name="_Toc88576350"/>
      <w:bookmarkStart w:id="1212" w:name="_Toc267251483"/>
      <w:bookmarkStart w:id="1213" w:name="_Toc267251484"/>
      <w:bookmarkStart w:id="1214" w:name="_Toc267251482"/>
      <w:bookmarkStart w:id="1215" w:name="_Toc267251485"/>
      <w:bookmarkStart w:id="1216" w:name="_Toc267251489"/>
      <w:bookmarkStart w:id="1217" w:name="_Toc267251488"/>
      <w:bookmarkStart w:id="1218" w:name="_Toc267251486"/>
      <w:bookmarkStart w:id="1219" w:name="_Toc267251490"/>
      <w:bookmarkStart w:id="1220" w:name="_Toc267251497"/>
      <w:bookmarkStart w:id="1221" w:name="_Toc267251493"/>
      <w:bookmarkStart w:id="1222" w:name="_Toc267251496"/>
      <w:bookmarkStart w:id="1223" w:name="_Toc267251498"/>
      <w:bookmarkStart w:id="1224" w:name="_Toc267251495"/>
      <w:bookmarkStart w:id="1225" w:name="_Toc267251501"/>
      <w:bookmarkStart w:id="1226" w:name="_Toc267251494"/>
      <w:bookmarkStart w:id="1227" w:name="_Toc267251503"/>
      <w:bookmarkStart w:id="1228" w:name="_Toc267251491"/>
      <w:bookmarkStart w:id="1229" w:name="_Toc267251499"/>
      <w:bookmarkStart w:id="1230" w:name="_Toc267251492"/>
      <w:bookmarkStart w:id="1231" w:name="_Toc267251502"/>
      <w:bookmarkStart w:id="1232" w:name="_Toc267251506"/>
      <w:bookmarkStart w:id="1233" w:name="_Toc267251504"/>
      <w:bookmarkStart w:id="1234" w:name="_Toc267251507"/>
      <w:bookmarkStart w:id="1235" w:name="_Toc267251508"/>
      <w:bookmarkStart w:id="1236" w:name="_Toc267251514"/>
      <w:bookmarkStart w:id="1237" w:name="_Toc267251511"/>
      <w:bookmarkStart w:id="1238" w:name="_Toc267251515"/>
      <w:bookmarkStart w:id="1239" w:name="_Toc267251510"/>
      <w:bookmarkStart w:id="1240" w:name="_Toc267251513"/>
      <w:bookmarkStart w:id="1241" w:name="_Toc267251509"/>
      <w:bookmarkEnd w:id="1184"/>
      <w:bookmarkEnd w:id="1185"/>
      <w:bookmarkEnd w:id="1186"/>
      <w:bookmarkEnd w:id="1187"/>
      <w:bookmarkEnd w:id="1188"/>
      <w:bookmarkEnd w:id="1189"/>
      <w:bookmarkEnd w:id="1190"/>
      <w:bookmarkEnd w:id="1196"/>
      <w:r>
        <w:rPr>
          <w:rFonts w:ascii="宋体" w:eastAsia="宋体" w:hAnsi="宋体" w:cs="宋体" w:hint="eastAsia"/>
          <w:color w:val="000000"/>
          <w:kern w:val="0"/>
          <w:sz w:val="28"/>
          <w:szCs w:val="28"/>
        </w:rPr>
        <w:t>15. 缺陷责任期与保修</w:t>
      </w:r>
      <w:bookmarkEnd w:id="1207"/>
      <w:bookmarkEnd w:id="1208"/>
      <w:bookmarkEnd w:id="1209"/>
      <w:bookmarkEnd w:id="1210"/>
      <w:bookmarkEnd w:id="1211"/>
    </w:p>
    <w:p w:rsidR="003C12F8" w:rsidRDefault="003C1677">
      <w:pPr>
        <w:pStyle w:val="3"/>
        <w:spacing w:before="0" w:after="0" w:line="360" w:lineRule="auto"/>
        <w:rPr>
          <w:rFonts w:ascii="宋体" w:hAnsi="宋体" w:cs="宋体"/>
          <w:color w:val="000000"/>
          <w:kern w:val="0"/>
          <w:sz w:val="24"/>
          <w:szCs w:val="24"/>
        </w:rPr>
      </w:pPr>
      <w:bookmarkStart w:id="1242" w:name="_Toc381175737"/>
      <w:r>
        <w:rPr>
          <w:rFonts w:ascii="宋体" w:hAnsi="宋体" w:cs="宋体" w:hint="eastAsia"/>
          <w:color w:val="000000"/>
          <w:kern w:val="0"/>
          <w:sz w:val="24"/>
          <w:szCs w:val="24"/>
        </w:rPr>
        <w:t>15.2缺陷责任期</w:t>
      </w:r>
      <w:bookmarkEnd w:id="1212"/>
      <w:bookmarkEnd w:id="1242"/>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缺陷责任期的具体期限：。</w:t>
      </w:r>
    </w:p>
    <w:p w:rsidR="003C12F8" w:rsidRDefault="003C1677">
      <w:pPr>
        <w:pStyle w:val="3"/>
        <w:spacing w:before="0" w:after="0" w:line="360" w:lineRule="auto"/>
        <w:rPr>
          <w:rFonts w:ascii="宋体" w:hAnsi="宋体" w:cs="宋体"/>
          <w:color w:val="000000"/>
          <w:kern w:val="0"/>
          <w:sz w:val="24"/>
          <w:szCs w:val="24"/>
        </w:rPr>
      </w:pPr>
      <w:bookmarkStart w:id="1243" w:name="_Toc381175738"/>
      <w:r>
        <w:rPr>
          <w:rFonts w:ascii="宋体" w:hAnsi="宋体" w:cs="宋体" w:hint="eastAsia"/>
          <w:color w:val="000000"/>
          <w:kern w:val="0"/>
          <w:sz w:val="24"/>
          <w:szCs w:val="24"/>
        </w:rPr>
        <w:t>15.3 质量保证金</w:t>
      </w:r>
      <w:bookmarkEnd w:id="1243"/>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承包人提供质量保证金的方式   </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（1）质量保证金保函，保证金额为：； </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（2）%的工程款；</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（3）其他方式:。</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质量保证金的扣留 </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（2）工程竣工结算时一次性扣留质量保证金；</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（3）其他扣留方式:。</w:t>
      </w:r>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3C12F8" w:rsidRDefault="003C1677">
      <w:pPr>
        <w:pStyle w:val="3"/>
        <w:spacing w:before="0" w:after="0" w:line="360" w:lineRule="auto"/>
        <w:rPr>
          <w:rFonts w:ascii="宋体" w:hAnsi="宋体" w:cs="宋体"/>
          <w:color w:val="000000"/>
          <w:kern w:val="0"/>
          <w:sz w:val="24"/>
          <w:szCs w:val="24"/>
        </w:rPr>
      </w:pPr>
      <w:bookmarkStart w:id="1244" w:name="_Toc381175739"/>
      <w:bookmarkEnd w:id="1213"/>
      <w:bookmarkEnd w:id="1214"/>
      <w:r>
        <w:rPr>
          <w:rFonts w:ascii="宋体" w:hAnsi="宋体" w:cs="宋体" w:hint="eastAsia"/>
          <w:color w:val="000000"/>
          <w:kern w:val="0"/>
          <w:sz w:val="24"/>
          <w:szCs w:val="24"/>
        </w:rPr>
        <w:t>15.4保修</w:t>
      </w:r>
      <w:bookmarkEnd w:id="1244"/>
    </w:p>
    <w:bookmarkEnd w:id="1215"/>
    <w:p w:rsidR="003C12F8" w:rsidRDefault="003C1677">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15.4.1 保修责任</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3C12F8" w:rsidRDefault="003C1677">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15.4.3 修复通知</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3C12F8" w:rsidRDefault="003C1677">
      <w:pPr>
        <w:pStyle w:val="2"/>
        <w:spacing w:before="0" w:after="0" w:line="360" w:lineRule="auto"/>
        <w:rPr>
          <w:rFonts w:ascii="宋体" w:eastAsia="宋体" w:hAnsi="宋体" w:cs="宋体"/>
          <w:color w:val="000000"/>
          <w:kern w:val="0"/>
          <w:sz w:val="28"/>
          <w:szCs w:val="28"/>
        </w:rPr>
      </w:pPr>
      <w:bookmarkStart w:id="1245" w:name="_Toc88576351"/>
      <w:bookmarkStart w:id="1246" w:name="_Toc16257"/>
      <w:bookmarkStart w:id="1247" w:name="_Toc381175740"/>
      <w:bookmarkStart w:id="1248" w:name="_Toc9519"/>
      <w:bookmarkStart w:id="1249" w:name="_Toc351203648"/>
      <w:bookmarkStart w:id="1250" w:name="_Toc280868717"/>
      <w:bookmarkStart w:id="1251" w:name="_Toc280868718"/>
      <w:bookmarkEnd w:id="1216"/>
      <w:bookmarkEnd w:id="1217"/>
      <w:bookmarkEnd w:id="1218"/>
      <w:bookmarkEnd w:id="1219"/>
      <w:r>
        <w:rPr>
          <w:rFonts w:ascii="宋体" w:eastAsia="宋体" w:hAnsi="宋体" w:cs="宋体" w:hint="eastAsia"/>
          <w:color w:val="000000"/>
          <w:kern w:val="0"/>
          <w:sz w:val="28"/>
          <w:szCs w:val="28"/>
        </w:rPr>
        <w:t>16. 违约</w:t>
      </w:r>
      <w:bookmarkEnd w:id="1245"/>
      <w:bookmarkEnd w:id="1246"/>
      <w:bookmarkEnd w:id="1247"/>
      <w:bookmarkEnd w:id="1248"/>
      <w:bookmarkEnd w:id="1249"/>
    </w:p>
    <w:p w:rsidR="003C12F8" w:rsidRDefault="003C1677">
      <w:pPr>
        <w:pStyle w:val="3"/>
        <w:spacing w:before="0" w:after="0" w:line="360" w:lineRule="auto"/>
        <w:rPr>
          <w:rFonts w:ascii="宋体" w:hAnsi="宋体" w:cs="宋体"/>
          <w:color w:val="000000"/>
          <w:kern w:val="0"/>
          <w:sz w:val="24"/>
          <w:szCs w:val="24"/>
        </w:rPr>
      </w:pPr>
      <w:bookmarkStart w:id="1252" w:name="_Toc381175741"/>
      <w:r>
        <w:rPr>
          <w:rFonts w:ascii="宋体" w:hAnsi="宋体" w:cs="宋体" w:hint="eastAsia"/>
          <w:color w:val="000000"/>
          <w:kern w:val="0"/>
          <w:sz w:val="24"/>
          <w:szCs w:val="24"/>
        </w:rPr>
        <w:t>16.1 发包人违约</w:t>
      </w:r>
      <w:bookmarkEnd w:id="1252"/>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16.1.1发包人违约的情形</w:t>
      </w:r>
    </w:p>
    <w:p w:rsidR="003C12F8" w:rsidRDefault="003C1677">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3C12F8" w:rsidRDefault="003C1677">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发包人违约的责任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3C12F8" w:rsidRDefault="003C1677">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（1）因发包人原因未能在计划开工日期前7天内下达开工通知的违约责任：。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（2）因发包人原因未能按合同约定支付合同价款的违约责任：。</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（3）发包人违反第10.1款〔变更的范围〕第（2）项约定，自行实施被取消的工作或转由他人实施的违约责任：。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（4）发包人提供的材料、工程设备的规格、数量或质量不符合合同约定，或因发包人原因导致交货日期延误或交货地点变更等情况的违约责任：。</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（5）因发包人违反合同约定造成暂停施工的违约责任：。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（6）发包人无正当理由没有在约定期限内发出复工指示，导致承包人无法复工的违约责任：。</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（7）其他：。</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16.1.3 因发包人违约解除合同</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承包人按16.1.1项〔发包人违约的情形〕约定暂停施工满天后发包人仍不纠正其违约行为并致使合同目的不能实现的，承包人有权解除合同。</w:t>
      </w:r>
    </w:p>
    <w:p w:rsidR="003C12F8" w:rsidRDefault="003C1677">
      <w:pPr>
        <w:pStyle w:val="3"/>
        <w:spacing w:before="0" w:after="0" w:line="360" w:lineRule="auto"/>
        <w:rPr>
          <w:rFonts w:ascii="宋体" w:hAnsi="宋体" w:cs="宋体"/>
          <w:color w:val="000000"/>
          <w:kern w:val="0"/>
          <w:sz w:val="24"/>
          <w:szCs w:val="24"/>
        </w:rPr>
      </w:pPr>
      <w:bookmarkStart w:id="1253" w:name="_Toc381175742"/>
      <w:r>
        <w:rPr>
          <w:rFonts w:ascii="宋体" w:hAnsi="宋体" w:cs="宋体" w:hint="eastAsia"/>
          <w:color w:val="000000"/>
          <w:kern w:val="0"/>
          <w:sz w:val="24"/>
          <w:szCs w:val="24"/>
        </w:rPr>
        <w:t>16.2 承包人违约</w:t>
      </w:r>
      <w:bookmarkEnd w:id="1253"/>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kern w:val="0"/>
          <w:sz w:val="24"/>
        </w:rPr>
        <w:lastRenderedPageBreak/>
        <w:t>承包人违约的其他情形：。</w:t>
      </w:r>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16.2.2承包人违约的责任</w:t>
      </w:r>
    </w:p>
    <w:p w:rsidR="003C12F8" w:rsidRDefault="003C1677">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16.2.3 因承包人违约解除合同</w:t>
      </w:r>
    </w:p>
    <w:p w:rsidR="003C12F8" w:rsidRDefault="003C1677">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3C12F8" w:rsidRDefault="003C1677">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3C12F8" w:rsidRDefault="003C1677">
      <w:pPr>
        <w:pStyle w:val="2"/>
        <w:spacing w:before="0" w:after="0" w:line="360" w:lineRule="auto"/>
        <w:rPr>
          <w:rFonts w:ascii="宋体" w:eastAsia="宋体" w:hAnsi="宋体" w:cs="宋体"/>
          <w:color w:val="000000"/>
          <w:kern w:val="0"/>
          <w:sz w:val="28"/>
          <w:szCs w:val="28"/>
        </w:rPr>
      </w:pPr>
      <w:bookmarkStart w:id="1254" w:name="_Toc381175743"/>
      <w:bookmarkStart w:id="1255" w:name="_Toc351203649"/>
      <w:bookmarkStart w:id="1256" w:name="_Toc14636"/>
      <w:bookmarkStart w:id="1257" w:name="_Toc7682"/>
      <w:bookmarkStart w:id="1258" w:name="_Toc88576352"/>
      <w:r>
        <w:rPr>
          <w:rFonts w:ascii="宋体" w:eastAsia="宋体" w:hAnsi="宋体" w:cs="宋体" w:hint="eastAsia"/>
          <w:color w:val="000000"/>
          <w:kern w:val="0"/>
          <w:sz w:val="28"/>
          <w:szCs w:val="28"/>
        </w:rPr>
        <w:t>17. 不可抗力</w:t>
      </w:r>
      <w:bookmarkEnd w:id="1250"/>
      <w:bookmarkEnd w:id="1254"/>
      <w:bookmarkEnd w:id="1255"/>
      <w:bookmarkEnd w:id="1256"/>
      <w:bookmarkEnd w:id="1257"/>
      <w:bookmarkEnd w:id="1258"/>
    </w:p>
    <w:p w:rsidR="003C12F8" w:rsidRDefault="003C1677">
      <w:pPr>
        <w:pStyle w:val="3"/>
        <w:spacing w:before="0" w:after="0" w:line="360" w:lineRule="auto"/>
        <w:rPr>
          <w:rFonts w:ascii="宋体" w:hAnsi="宋体" w:cs="宋体"/>
          <w:color w:val="000000"/>
          <w:kern w:val="0"/>
          <w:sz w:val="24"/>
          <w:szCs w:val="24"/>
        </w:rPr>
      </w:pPr>
      <w:bookmarkStart w:id="1259" w:name="_Toc381175744"/>
      <w:r>
        <w:rPr>
          <w:rFonts w:ascii="宋体" w:hAnsi="宋体" w:cs="宋体" w:hint="eastAsia"/>
          <w:color w:val="000000"/>
          <w:kern w:val="0"/>
          <w:sz w:val="24"/>
          <w:szCs w:val="24"/>
        </w:rPr>
        <w:t>17.1 不可抗力的确认</w:t>
      </w:r>
      <w:bookmarkEnd w:id="1259"/>
    </w:p>
    <w:p w:rsidR="003C12F8" w:rsidRDefault="003C1677">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 xml:space="preserve">除通用合同条款约定的不可抗力事件之外，视为不可抗力的其他情形： </w:t>
      </w:r>
      <w:r>
        <w:rPr>
          <w:rFonts w:ascii="宋体" w:hAnsi="宋体" w:cs="宋体" w:hint="eastAsia"/>
          <w:color w:val="000000"/>
          <w:kern w:val="0"/>
          <w:sz w:val="24"/>
        </w:rPr>
        <w:t>。</w:t>
      </w:r>
    </w:p>
    <w:p w:rsidR="003C12F8" w:rsidRDefault="003C1677">
      <w:pPr>
        <w:pStyle w:val="3"/>
        <w:spacing w:before="0" w:after="0" w:line="360" w:lineRule="auto"/>
        <w:rPr>
          <w:rFonts w:ascii="宋体" w:hAnsi="宋体" w:cs="宋体"/>
          <w:color w:val="000000"/>
          <w:kern w:val="0"/>
          <w:sz w:val="24"/>
          <w:szCs w:val="24"/>
        </w:rPr>
      </w:pPr>
      <w:bookmarkStart w:id="1260" w:name="_Toc381175745"/>
      <w:r>
        <w:rPr>
          <w:rFonts w:ascii="宋体" w:hAnsi="宋体" w:cs="宋体" w:hint="eastAsia"/>
          <w:color w:val="000000"/>
          <w:kern w:val="0"/>
          <w:sz w:val="24"/>
          <w:szCs w:val="24"/>
        </w:rPr>
        <w:t>17.4 因不可抗力解除合同</w:t>
      </w:r>
      <w:bookmarkEnd w:id="1260"/>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3C12F8" w:rsidRDefault="003C1677">
      <w:pPr>
        <w:pStyle w:val="2"/>
        <w:spacing w:before="0" w:after="0" w:line="360" w:lineRule="auto"/>
        <w:rPr>
          <w:rFonts w:ascii="宋体" w:eastAsia="宋体" w:hAnsi="宋体" w:cs="宋体"/>
          <w:color w:val="000000"/>
          <w:kern w:val="0"/>
          <w:sz w:val="28"/>
          <w:szCs w:val="28"/>
        </w:rPr>
      </w:pPr>
      <w:bookmarkStart w:id="1261" w:name="_Toc22778"/>
      <w:bookmarkStart w:id="1262" w:name="_Toc8832"/>
      <w:bookmarkStart w:id="1263" w:name="_Toc381175746"/>
      <w:bookmarkStart w:id="1264" w:name="_Toc351203650"/>
      <w:bookmarkStart w:id="1265" w:name="_Toc88576353"/>
      <w:r>
        <w:rPr>
          <w:rFonts w:ascii="宋体" w:eastAsia="宋体" w:hAnsi="宋体" w:cs="宋体" w:hint="eastAsia"/>
          <w:color w:val="000000"/>
          <w:kern w:val="0"/>
          <w:sz w:val="28"/>
          <w:szCs w:val="28"/>
        </w:rPr>
        <w:t>18. 保险</w:t>
      </w:r>
      <w:bookmarkEnd w:id="1261"/>
      <w:bookmarkEnd w:id="1262"/>
      <w:bookmarkEnd w:id="1263"/>
      <w:bookmarkEnd w:id="1264"/>
      <w:bookmarkEnd w:id="1265"/>
    </w:p>
    <w:p w:rsidR="003C12F8" w:rsidRDefault="003C1677">
      <w:pPr>
        <w:pStyle w:val="3"/>
        <w:spacing w:before="0" w:after="0" w:line="360" w:lineRule="auto"/>
        <w:rPr>
          <w:rFonts w:ascii="宋体" w:hAnsi="宋体" w:cs="宋体"/>
          <w:color w:val="000000"/>
          <w:kern w:val="0"/>
          <w:sz w:val="24"/>
          <w:szCs w:val="24"/>
        </w:rPr>
      </w:pPr>
      <w:bookmarkStart w:id="1266" w:name="_Toc381175747"/>
      <w:bookmarkEnd w:id="1251"/>
      <w:r>
        <w:rPr>
          <w:rFonts w:ascii="宋体" w:hAnsi="宋体" w:cs="宋体" w:hint="eastAsia"/>
          <w:color w:val="000000"/>
          <w:kern w:val="0"/>
          <w:sz w:val="24"/>
          <w:szCs w:val="24"/>
        </w:rPr>
        <w:t>18.1 工程保险</w:t>
      </w:r>
      <w:bookmarkEnd w:id="1266"/>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3C12F8" w:rsidRDefault="003C1677">
      <w:pPr>
        <w:pStyle w:val="3"/>
        <w:spacing w:before="0" w:after="0" w:line="360" w:lineRule="auto"/>
        <w:rPr>
          <w:rFonts w:ascii="宋体" w:hAnsi="宋体" w:cs="宋体"/>
          <w:color w:val="000000"/>
          <w:kern w:val="0"/>
          <w:sz w:val="24"/>
          <w:szCs w:val="24"/>
        </w:rPr>
      </w:pPr>
      <w:bookmarkStart w:id="1267" w:name="_Toc381175748"/>
      <w:r>
        <w:rPr>
          <w:rFonts w:ascii="宋体" w:hAnsi="宋体" w:cs="宋体" w:hint="eastAsia"/>
          <w:color w:val="000000"/>
          <w:kern w:val="0"/>
          <w:sz w:val="24"/>
          <w:szCs w:val="24"/>
        </w:rPr>
        <w:t>18.3 其他保险</w:t>
      </w:r>
      <w:bookmarkEnd w:id="1267"/>
    </w:p>
    <w:p w:rsidR="003C12F8" w:rsidRDefault="003C1677">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3C12F8" w:rsidRDefault="003C1677">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18.7 通知义务</w:t>
      </w:r>
    </w:p>
    <w:p w:rsidR="003C12F8" w:rsidRDefault="003C1677">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3C12F8" w:rsidRDefault="003C1677">
      <w:pPr>
        <w:pStyle w:val="2"/>
        <w:spacing w:before="0" w:after="0" w:line="360" w:lineRule="auto"/>
        <w:rPr>
          <w:rFonts w:ascii="宋体" w:eastAsia="宋体" w:hAnsi="宋体" w:cs="宋体"/>
          <w:color w:val="000000"/>
          <w:kern w:val="0"/>
          <w:sz w:val="28"/>
          <w:szCs w:val="28"/>
        </w:rPr>
      </w:pPr>
      <w:bookmarkStart w:id="1268" w:name="_Toc22934"/>
      <w:bookmarkStart w:id="1269" w:name="_Toc351203651"/>
      <w:bookmarkStart w:id="1270" w:name="_Toc2896"/>
      <w:bookmarkStart w:id="1271" w:name="_Toc381175749"/>
      <w:bookmarkStart w:id="1272" w:name="_Toc88576354"/>
      <w:bookmarkEnd w:id="1220"/>
      <w:bookmarkEnd w:id="1221"/>
      <w:bookmarkEnd w:id="1222"/>
      <w:bookmarkEnd w:id="1223"/>
      <w:bookmarkEnd w:id="1224"/>
      <w:bookmarkEnd w:id="1225"/>
      <w:bookmarkEnd w:id="1226"/>
      <w:bookmarkEnd w:id="1227"/>
      <w:bookmarkEnd w:id="1228"/>
      <w:bookmarkEnd w:id="1229"/>
      <w:bookmarkEnd w:id="1230"/>
      <w:bookmarkEnd w:id="1231"/>
      <w:r>
        <w:rPr>
          <w:rFonts w:ascii="宋体" w:eastAsia="宋体" w:hAnsi="宋体" w:cs="宋体" w:hint="eastAsia"/>
          <w:color w:val="000000"/>
          <w:kern w:val="0"/>
          <w:sz w:val="28"/>
          <w:szCs w:val="28"/>
        </w:rPr>
        <w:t>20. 争议解决</w:t>
      </w:r>
      <w:bookmarkEnd w:id="1268"/>
      <w:bookmarkEnd w:id="1269"/>
      <w:bookmarkEnd w:id="1270"/>
      <w:bookmarkEnd w:id="1271"/>
      <w:bookmarkEnd w:id="1272"/>
    </w:p>
    <w:p w:rsidR="003C12F8" w:rsidRDefault="003C1677">
      <w:pPr>
        <w:pStyle w:val="3"/>
        <w:spacing w:before="0" w:after="0" w:line="360" w:lineRule="auto"/>
        <w:rPr>
          <w:rFonts w:ascii="宋体" w:hAnsi="宋体" w:cs="宋体"/>
          <w:color w:val="000000"/>
          <w:kern w:val="0"/>
          <w:sz w:val="24"/>
          <w:szCs w:val="24"/>
        </w:rPr>
      </w:pPr>
      <w:bookmarkStart w:id="1273" w:name="_Toc381175750"/>
      <w:bookmarkEnd w:id="1232"/>
      <w:bookmarkEnd w:id="1233"/>
      <w:r>
        <w:rPr>
          <w:rFonts w:ascii="宋体" w:hAnsi="宋体" w:cs="宋体" w:hint="eastAsia"/>
          <w:color w:val="000000"/>
          <w:kern w:val="0"/>
          <w:sz w:val="24"/>
          <w:szCs w:val="24"/>
        </w:rPr>
        <w:t>20.3 争</w:t>
      </w:r>
      <w:bookmarkEnd w:id="1234"/>
      <w:r>
        <w:rPr>
          <w:rFonts w:ascii="宋体" w:hAnsi="宋体" w:cs="宋体" w:hint="eastAsia"/>
          <w:color w:val="000000"/>
          <w:kern w:val="0"/>
          <w:sz w:val="24"/>
          <w:szCs w:val="24"/>
        </w:rPr>
        <w:t>议评审</w:t>
      </w:r>
      <w:bookmarkEnd w:id="1273"/>
    </w:p>
    <w:p w:rsidR="003C12F8" w:rsidRDefault="003C1677">
      <w:pPr>
        <w:spacing w:line="360" w:lineRule="auto"/>
        <w:jc w:val="left"/>
        <w:rPr>
          <w:rFonts w:ascii="宋体" w:hAnsi="宋体" w:cs="宋体"/>
          <w:color w:val="000000"/>
          <w:sz w:val="24"/>
        </w:rPr>
      </w:pPr>
      <w:r>
        <w:rPr>
          <w:rFonts w:ascii="宋体" w:hAnsi="宋体" w:cs="宋体" w:hint="eastAsia"/>
          <w:color w:val="000000"/>
          <w:sz w:val="24"/>
        </w:rPr>
        <w:t xml:space="preserve">合同当事人是否同意将工程争议提交争议评审小组决定：。  </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20.3.1 争议评审小组的确定</w:t>
      </w:r>
    </w:p>
    <w:p w:rsidR="003C12F8" w:rsidRDefault="003C1677">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20.3.2 争议评审小组的决定</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3C12F8" w:rsidRDefault="003C1677">
      <w:pPr>
        <w:pStyle w:val="3"/>
        <w:spacing w:before="0" w:after="0" w:line="360" w:lineRule="auto"/>
        <w:rPr>
          <w:rFonts w:ascii="宋体" w:hAnsi="宋体" w:cs="宋体"/>
          <w:color w:val="000000"/>
          <w:kern w:val="0"/>
          <w:sz w:val="24"/>
          <w:szCs w:val="24"/>
        </w:rPr>
      </w:pPr>
      <w:bookmarkStart w:id="1274" w:name="_Toc381175751"/>
      <w:r>
        <w:rPr>
          <w:rFonts w:ascii="宋体" w:hAnsi="宋体" w:cs="宋体" w:hint="eastAsia"/>
          <w:color w:val="000000"/>
          <w:kern w:val="0"/>
          <w:sz w:val="24"/>
          <w:szCs w:val="24"/>
        </w:rPr>
        <w:t>20.4仲裁或诉讼</w:t>
      </w:r>
      <w:bookmarkEnd w:id="1235"/>
      <w:bookmarkEnd w:id="1274"/>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（1）向仲裁委员会申请仲裁；</w:t>
      </w:r>
    </w:p>
    <w:p w:rsidR="003C12F8" w:rsidRDefault="003C1677">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（2）向人民法院起诉。</w:t>
      </w:r>
      <w:bookmarkEnd w:id="1236"/>
      <w:bookmarkEnd w:id="1237"/>
      <w:bookmarkEnd w:id="1238"/>
      <w:bookmarkEnd w:id="1239"/>
      <w:bookmarkEnd w:id="1240"/>
      <w:bookmarkEnd w:id="1241"/>
    </w:p>
    <w:p w:rsidR="003C12F8" w:rsidRDefault="003C1677">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3C12F8" w:rsidRDefault="003C1677">
      <w:pPr>
        <w:pStyle w:val="2"/>
        <w:spacing w:before="0" w:after="0" w:line="360" w:lineRule="auto"/>
        <w:jc w:val="center"/>
        <w:rPr>
          <w:rFonts w:ascii="宋体" w:eastAsia="宋体" w:hAnsi="宋体" w:cs="宋体"/>
          <w:color w:val="000000"/>
          <w:kern w:val="0"/>
          <w:sz w:val="28"/>
          <w:szCs w:val="28"/>
        </w:rPr>
      </w:pPr>
      <w:bookmarkStart w:id="1275" w:name="_Toc201287611"/>
      <w:bookmarkStart w:id="1276" w:name="_Toc381175752"/>
      <w:bookmarkStart w:id="1277" w:name="_Toc29270"/>
      <w:bookmarkStart w:id="1278" w:name="_Toc88576355"/>
      <w:r>
        <w:rPr>
          <w:rFonts w:ascii="宋体" w:eastAsia="宋体" w:hAnsi="宋体" w:cs="宋体" w:hint="eastAsia"/>
          <w:color w:val="000000"/>
          <w:kern w:val="0"/>
          <w:sz w:val="28"/>
          <w:szCs w:val="28"/>
        </w:rPr>
        <w:lastRenderedPageBreak/>
        <w:t>第三节 合同附件格式</w:t>
      </w:r>
      <w:bookmarkEnd w:id="1275"/>
      <w:bookmarkEnd w:id="1276"/>
      <w:bookmarkEnd w:id="1277"/>
      <w:bookmarkEnd w:id="1278"/>
    </w:p>
    <w:p w:rsidR="003C12F8" w:rsidRDefault="003C1677">
      <w:pPr>
        <w:pStyle w:val="3"/>
        <w:spacing w:before="0" w:after="0" w:line="360" w:lineRule="auto"/>
        <w:rPr>
          <w:rFonts w:ascii="宋体" w:hAnsi="宋体" w:cs="宋体"/>
          <w:color w:val="000000"/>
          <w:kern w:val="0"/>
          <w:sz w:val="24"/>
          <w:szCs w:val="24"/>
        </w:rPr>
      </w:pPr>
      <w:bookmarkStart w:id="1279" w:name="_Toc381175753"/>
      <w:bookmarkStart w:id="1280" w:name="_Toc201287612"/>
      <w:r>
        <w:rPr>
          <w:rFonts w:ascii="宋体" w:hAnsi="宋体" w:cs="宋体" w:hint="eastAsia"/>
          <w:color w:val="000000"/>
          <w:kern w:val="0"/>
          <w:sz w:val="24"/>
          <w:szCs w:val="24"/>
        </w:rPr>
        <w:t>附件一：合同协议书</w:t>
      </w:r>
      <w:bookmarkEnd w:id="1279"/>
      <w:bookmarkEnd w:id="1280"/>
    </w:p>
    <w:p w:rsidR="003C12F8" w:rsidRDefault="003C1677">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3C12F8" w:rsidRDefault="003C1677">
      <w:pPr>
        <w:pStyle w:val="1c"/>
        <w:spacing w:line="360" w:lineRule="auto"/>
        <w:rPr>
          <w:rFonts w:ascii="宋体" w:hAnsi="宋体" w:cs="宋体"/>
          <w:color w:val="000000"/>
          <w:szCs w:val="21"/>
        </w:rPr>
      </w:pPr>
      <w:r>
        <w:rPr>
          <w:rFonts w:ascii="宋体" w:hAnsi="宋体" w:cs="宋体" w:hint="eastAsia"/>
          <w:color w:val="000000"/>
          <w:szCs w:val="21"/>
        </w:rPr>
        <w:t xml:space="preserve">                                                    编号：</w:t>
      </w:r>
    </w:p>
    <w:p w:rsidR="003C12F8" w:rsidRDefault="003C1677">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                       </w:t>
      </w:r>
    </w:p>
    <w:p w:rsidR="003C12F8" w:rsidRDefault="003C1677">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                      </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3C12F8" w:rsidRDefault="003C1677">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3C12F8" w:rsidRDefault="003C1677">
      <w:pPr>
        <w:spacing w:line="360" w:lineRule="auto"/>
        <w:ind w:firstLineChars="200" w:firstLine="480"/>
        <w:rPr>
          <w:rFonts w:ascii="宋体" w:hAnsi="宋体" w:cs="宋体"/>
          <w:color w:val="000000"/>
          <w:sz w:val="24"/>
        </w:rPr>
      </w:pPr>
      <w:bookmarkStart w:id="1281" w:name="_Toc351203481"/>
      <w:r>
        <w:rPr>
          <w:rFonts w:ascii="宋体" w:hAnsi="宋体" w:cs="宋体" w:hint="eastAsia"/>
          <w:color w:val="000000"/>
          <w:sz w:val="24"/>
        </w:rPr>
        <w:t>一、工程概况</w:t>
      </w:r>
      <w:bookmarkEnd w:id="1281"/>
    </w:p>
    <w:p w:rsidR="003C12F8" w:rsidRDefault="003C1677">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1.工程名称</w:t>
      </w:r>
      <w:r>
        <w:rPr>
          <w:rFonts w:ascii="宋体" w:hAnsi="宋体" w:cs="宋体" w:hint="eastAsia"/>
          <w:color w:val="000000"/>
          <w:sz w:val="24"/>
        </w:rPr>
        <w:t>：</w:t>
      </w:r>
      <w:r>
        <w:rPr>
          <w:rFonts w:ascii="宋体" w:hAnsi="宋体" w:cs="宋体" w:hint="eastAsia"/>
          <w:color w:val="000000"/>
          <w:sz w:val="24"/>
          <w:u w:val="single"/>
        </w:rPr>
        <w:t xml:space="preserve">       </w:t>
      </w:r>
      <w:r>
        <w:rPr>
          <w:rFonts w:ascii="宋体" w:hAnsi="宋体" w:cs="宋体" w:hint="eastAsia"/>
          <w:color w:val="000000"/>
          <w:sz w:val="24"/>
        </w:rPr>
        <w:t>。</w:t>
      </w:r>
    </w:p>
    <w:p w:rsidR="003C12F8" w:rsidRDefault="003C1677">
      <w:pPr>
        <w:spacing w:line="360" w:lineRule="auto"/>
        <w:ind w:firstLineChars="196" w:firstLine="470"/>
        <w:rPr>
          <w:rFonts w:ascii="宋体" w:hAnsi="宋体" w:cs="宋体"/>
          <w:bCs/>
          <w:color w:val="000000"/>
          <w:sz w:val="24"/>
        </w:rPr>
      </w:pPr>
      <w:r>
        <w:rPr>
          <w:rFonts w:ascii="宋体" w:hAnsi="宋体" w:cs="宋体" w:hint="eastAsia"/>
          <w:bCs/>
          <w:color w:val="000000"/>
          <w:sz w:val="24"/>
        </w:rPr>
        <w:t>2.工程地点：</w:t>
      </w:r>
      <w:r>
        <w:rPr>
          <w:rFonts w:ascii="宋体" w:hAnsi="宋体" w:cs="宋体" w:hint="eastAsia"/>
          <w:color w:val="000000"/>
          <w:sz w:val="24"/>
          <w:u w:val="single"/>
        </w:rPr>
        <w:t xml:space="preserve">       </w:t>
      </w:r>
      <w:r>
        <w:rPr>
          <w:rFonts w:ascii="宋体" w:hAnsi="宋体" w:cs="宋体" w:hint="eastAsia"/>
          <w:color w:val="000000"/>
          <w:sz w:val="24"/>
        </w:rPr>
        <w:t>。</w:t>
      </w:r>
    </w:p>
    <w:p w:rsidR="003C12F8" w:rsidRDefault="003C1677">
      <w:pPr>
        <w:spacing w:line="360" w:lineRule="auto"/>
        <w:ind w:firstLineChars="196" w:firstLine="470"/>
        <w:rPr>
          <w:rFonts w:ascii="宋体" w:hAnsi="宋体" w:cs="宋体"/>
          <w:bCs/>
          <w:color w:val="000000"/>
          <w:sz w:val="24"/>
        </w:rPr>
      </w:pPr>
      <w:r>
        <w:rPr>
          <w:rFonts w:ascii="宋体" w:hAnsi="宋体" w:cs="宋体" w:hint="eastAsia"/>
          <w:bCs/>
          <w:color w:val="000000"/>
          <w:sz w:val="24"/>
        </w:rPr>
        <w:t>3.工程立项批准文号：</w:t>
      </w:r>
      <w:r>
        <w:rPr>
          <w:rFonts w:ascii="宋体" w:hAnsi="宋体" w:cs="宋体" w:hint="eastAsia"/>
          <w:color w:val="000000"/>
          <w:sz w:val="24"/>
          <w:u w:val="single"/>
        </w:rPr>
        <w:t xml:space="preserve">       </w:t>
      </w:r>
      <w:r>
        <w:rPr>
          <w:rFonts w:ascii="宋体" w:hAnsi="宋体" w:cs="宋体" w:hint="eastAsia"/>
          <w:bCs/>
          <w:color w:val="000000"/>
          <w:sz w:val="24"/>
        </w:rPr>
        <w:t>。</w:t>
      </w:r>
    </w:p>
    <w:p w:rsidR="003C12F8" w:rsidRDefault="003C1677">
      <w:pPr>
        <w:spacing w:line="360" w:lineRule="auto"/>
        <w:ind w:firstLineChars="196" w:firstLine="470"/>
        <w:rPr>
          <w:rFonts w:ascii="宋体" w:hAnsi="宋体" w:cs="宋体"/>
          <w:bCs/>
          <w:color w:val="000000"/>
          <w:sz w:val="24"/>
        </w:rPr>
      </w:pPr>
      <w:r>
        <w:rPr>
          <w:rFonts w:ascii="宋体" w:hAnsi="宋体" w:cs="宋体" w:hint="eastAsia"/>
          <w:bCs/>
          <w:color w:val="000000"/>
          <w:sz w:val="24"/>
        </w:rPr>
        <w:t>4.资金来源：</w:t>
      </w:r>
      <w:r>
        <w:rPr>
          <w:rFonts w:ascii="宋体" w:hAnsi="宋体" w:cs="宋体" w:hint="eastAsia"/>
          <w:color w:val="000000"/>
          <w:sz w:val="24"/>
          <w:u w:val="single"/>
        </w:rPr>
        <w:t xml:space="preserve">       </w:t>
      </w:r>
      <w:r>
        <w:rPr>
          <w:rFonts w:ascii="宋体" w:hAnsi="宋体" w:cs="宋体" w:hint="eastAsia"/>
          <w:bCs/>
          <w:color w:val="000000"/>
          <w:sz w:val="24"/>
        </w:rPr>
        <w:t>。</w:t>
      </w:r>
    </w:p>
    <w:p w:rsidR="003C12F8" w:rsidRDefault="003C1677">
      <w:pPr>
        <w:spacing w:line="360" w:lineRule="auto"/>
        <w:ind w:firstLineChars="196" w:firstLine="470"/>
        <w:rPr>
          <w:rFonts w:ascii="宋体" w:hAnsi="宋体" w:cs="宋体"/>
          <w:bCs/>
          <w:color w:val="000000"/>
          <w:sz w:val="24"/>
        </w:rPr>
      </w:pPr>
      <w:r>
        <w:rPr>
          <w:rFonts w:ascii="宋体" w:hAnsi="宋体" w:cs="宋体" w:hint="eastAsia"/>
          <w:bCs/>
          <w:color w:val="000000"/>
          <w:sz w:val="24"/>
        </w:rPr>
        <w:t>5.工程内容：</w:t>
      </w:r>
      <w:r>
        <w:rPr>
          <w:rFonts w:ascii="宋体" w:hAnsi="宋体" w:cs="宋体" w:hint="eastAsia"/>
          <w:color w:val="000000"/>
          <w:sz w:val="24"/>
          <w:u w:val="single"/>
        </w:rPr>
        <w:t xml:space="preserve">       </w:t>
      </w:r>
      <w:r>
        <w:rPr>
          <w:rFonts w:ascii="宋体" w:hAnsi="宋体" w:cs="宋体" w:hint="eastAsia"/>
          <w:bCs/>
          <w:color w:val="000000"/>
          <w:sz w:val="24"/>
        </w:rPr>
        <w:t>。</w:t>
      </w:r>
    </w:p>
    <w:p w:rsidR="003C12F8" w:rsidRDefault="003C1677">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群体工程应附《承包人承揽工程项目一览表》（附件1）。</w:t>
      </w:r>
    </w:p>
    <w:p w:rsidR="003C12F8" w:rsidRDefault="003C1677">
      <w:pPr>
        <w:spacing w:line="360" w:lineRule="auto"/>
        <w:ind w:firstLineChars="196" w:firstLine="470"/>
        <w:rPr>
          <w:rFonts w:ascii="宋体" w:hAnsi="宋体" w:cs="宋体"/>
          <w:bCs/>
          <w:color w:val="000000"/>
          <w:sz w:val="24"/>
        </w:rPr>
      </w:pPr>
      <w:r>
        <w:rPr>
          <w:rFonts w:ascii="宋体" w:hAnsi="宋体" w:cs="宋体" w:hint="eastAsia"/>
          <w:bCs/>
          <w:color w:val="000000"/>
          <w:sz w:val="24"/>
        </w:rPr>
        <w:t>6.工程承包范围：</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bookmarkStart w:id="1282" w:name="_Toc351203482"/>
      <w:r>
        <w:rPr>
          <w:rFonts w:ascii="宋体" w:hAnsi="宋体" w:cs="宋体" w:hint="eastAsia"/>
          <w:color w:val="000000"/>
          <w:sz w:val="24"/>
        </w:rPr>
        <w:t>二、合同工期</w:t>
      </w:r>
      <w:bookmarkEnd w:id="1282"/>
    </w:p>
    <w:p w:rsidR="003C12F8" w:rsidRDefault="003C1677">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3C12F8" w:rsidRDefault="003C1677">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3C12F8" w:rsidRDefault="003C1677">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3C12F8" w:rsidRDefault="003C1677">
      <w:pPr>
        <w:spacing w:line="360" w:lineRule="auto"/>
        <w:ind w:firstLineChars="200" w:firstLine="480"/>
        <w:rPr>
          <w:rFonts w:ascii="宋体" w:hAnsi="宋体" w:cs="宋体"/>
          <w:color w:val="000000"/>
          <w:sz w:val="24"/>
        </w:rPr>
      </w:pPr>
      <w:bookmarkStart w:id="1283" w:name="_Toc351203483"/>
      <w:r>
        <w:rPr>
          <w:rFonts w:ascii="宋体" w:hAnsi="宋体" w:cs="宋体" w:hint="eastAsia"/>
          <w:color w:val="000000"/>
          <w:sz w:val="24"/>
        </w:rPr>
        <w:t>三、质量标准</w:t>
      </w:r>
      <w:bookmarkEnd w:id="1283"/>
    </w:p>
    <w:p w:rsidR="003C12F8" w:rsidRDefault="003C1677">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3C12F8" w:rsidRDefault="003C1677">
      <w:pPr>
        <w:spacing w:line="360" w:lineRule="auto"/>
        <w:ind w:firstLineChars="200" w:firstLine="480"/>
        <w:rPr>
          <w:rFonts w:ascii="宋体" w:hAnsi="宋体" w:cs="宋体"/>
          <w:color w:val="000000"/>
          <w:sz w:val="24"/>
        </w:rPr>
      </w:pPr>
      <w:bookmarkStart w:id="1284" w:name="_Toc351203484"/>
      <w:r>
        <w:rPr>
          <w:rFonts w:ascii="宋体" w:hAnsi="宋体" w:cs="宋体" w:hint="eastAsia"/>
          <w:color w:val="000000"/>
          <w:sz w:val="24"/>
        </w:rPr>
        <w:t>四、签约合同价与合同价格形式</w:t>
      </w:r>
      <w:bookmarkEnd w:id="1284"/>
      <w:r>
        <w:rPr>
          <w:rFonts w:ascii="宋体" w:hAnsi="宋体" w:cs="宋体" w:hint="eastAsia"/>
          <w:color w:val="000000"/>
          <w:sz w:val="24"/>
        </w:rPr>
        <w:tab/>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1.签约合同价为：</w:t>
      </w:r>
    </w:p>
    <w:p w:rsidR="003C12F8" w:rsidRDefault="003C1677">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人民币（大写）(¥元)；</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（1）安全文明施工费：</w:t>
      </w:r>
    </w:p>
    <w:p w:rsidR="003C12F8" w:rsidRDefault="003C1677">
      <w:pPr>
        <w:spacing w:line="360" w:lineRule="auto"/>
        <w:ind w:firstLineChars="450" w:firstLine="1080"/>
        <w:rPr>
          <w:rFonts w:ascii="宋体" w:hAnsi="宋体" w:cs="宋体"/>
          <w:color w:val="000000"/>
          <w:sz w:val="24"/>
        </w:rPr>
      </w:pPr>
      <w:r>
        <w:rPr>
          <w:rFonts w:ascii="宋体" w:hAnsi="宋体" w:cs="宋体" w:hint="eastAsia"/>
          <w:color w:val="000000"/>
          <w:sz w:val="24"/>
        </w:rPr>
        <w:lastRenderedPageBreak/>
        <w:t>人民币（大写） (¥元)；</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（2）材料和工程设备暂估价金额：</w:t>
      </w:r>
    </w:p>
    <w:p w:rsidR="003C12F8" w:rsidRDefault="003C167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（3）专业工程暂估价金额：</w:t>
      </w:r>
    </w:p>
    <w:p w:rsidR="003C12F8" w:rsidRDefault="003C167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（4）暂列金额：</w:t>
      </w:r>
    </w:p>
    <w:p w:rsidR="003C12F8" w:rsidRDefault="003C1677">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2.合同价格形式：</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bookmarkStart w:id="1285" w:name="_Toc351203485"/>
      <w:r>
        <w:rPr>
          <w:rFonts w:ascii="宋体" w:hAnsi="宋体" w:cs="宋体" w:hint="eastAsia"/>
          <w:color w:val="000000"/>
          <w:sz w:val="24"/>
        </w:rPr>
        <w:t>五、</w:t>
      </w:r>
      <w:bookmarkEnd w:id="1285"/>
      <w:r>
        <w:rPr>
          <w:rFonts w:ascii="宋体" w:hAnsi="宋体" w:cs="宋体" w:hint="eastAsia"/>
          <w:color w:val="000000"/>
          <w:sz w:val="24"/>
        </w:rPr>
        <w:t>项目经理</w:t>
      </w:r>
    </w:p>
    <w:p w:rsidR="003C12F8" w:rsidRDefault="003C1677">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                     </w:t>
      </w:r>
      <w:r>
        <w:rPr>
          <w:rFonts w:ascii="宋体" w:hAnsi="宋体" w:cs="宋体" w:hint="eastAsia"/>
          <w:color w:val="000000"/>
          <w:sz w:val="24"/>
        </w:rPr>
        <w:t>。</w:t>
      </w:r>
    </w:p>
    <w:p w:rsidR="003C12F8" w:rsidRDefault="003C1677">
      <w:pPr>
        <w:spacing w:line="360" w:lineRule="auto"/>
        <w:ind w:firstLineChars="200" w:firstLine="480"/>
        <w:rPr>
          <w:rFonts w:ascii="宋体" w:hAnsi="宋体" w:cs="宋体"/>
          <w:color w:val="000000"/>
          <w:sz w:val="24"/>
        </w:rPr>
      </w:pPr>
      <w:bookmarkStart w:id="1286" w:name="_Toc351203486"/>
      <w:r>
        <w:rPr>
          <w:rFonts w:ascii="宋体" w:hAnsi="宋体" w:cs="宋体" w:hint="eastAsia"/>
          <w:color w:val="000000"/>
          <w:sz w:val="24"/>
        </w:rPr>
        <w:t>六、合同文件构成</w:t>
      </w:r>
      <w:bookmarkEnd w:id="1286"/>
    </w:p>
    <w:p w:rsidR="003C12F8" w:rsidRDefault="003C167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（1）中标通知书（如果有）；</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（2）投标函及其附录（如果有）； </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（3）专用合同条款及其附件；</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（4）通用合同条款；</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（5）技术标准和要求；</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（6）图纸；</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（7）已标价工程量清单或预算书；</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（8）其他合同文件。</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3C12F8" w:rsidRDefault="003C1677">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3C12F8" w:rsidRDefault="003C1677">
      <w:pPr>
        <w:spacing w:line="360" w:lineRule="auto"/>
        <w:ind w:firstLineChars="200" w:firstLine="480"/>
        <w:rPr>
          <w:rFonts w:ascii="宋体" w:hAnsi="宋体" w:cs="宋体"/>
          <w:color w:val="000000"/>
          <w:sz w:val="24"/>
        </w:rPr>
      </w:pPr>
      <w:bookmarkStart w:id="1287" w:name="_Toc351203487"/>
      <w:r>
        <w:rPr>
          <w:rFonts w:ascii="宋体" w:hAnsi="宋体" w:cs="宋体" w:hint="eastAsia"/>
          <w:color w:val="000000"/>
          <w:sz w:val="24"/>
        </w:rPr>
        <w:t>七、承诺</w:t>
      </w:r>
      <w:bookmarkEnd w:id="1287"/>
    </w:p>
    <w:p w:rsidR="003C12F8" w:rsidRDefault="003C1677">
      <w:pPr>
        <w:spacing w:line="360" w:lineRule="auto"/>
        <w:ind w:firstLineChars="200" w:firstLine="480"/>
        <w:rPr>
          <w:rFonts w:ascii="宋体" w:hAnsi="宋体" w:cs="宋体"/>
          <w:bCs/>
          <w:color w:val="000000"/>
          <w:sz w:val="24"/>
        </w:rPr>
      </w:pPr>
      <w:r>
        <w:rPr>
          <w:rFonts w:ascii="宋体" w:hAnsi="宋体" w:cs="宋体" w:hint="eastAsia"/>
          <w:bCs/>
          <w:color w:val="000000"/>
          <w:sz w:val="24"/>
        </w:rPr>
        <w:t>1.发包人承诺按照法律规定履行项目审批手续、筹集工程建设资金并按照合同约定的期限和方式支付合同价款。</w:t>
      </w:r>
    </w:p>
    <w:p w:rsidR="003C12F8" w:rsidRDefault="003C1677">
      <w:pPr>
        <w:spacing w:line="360" w:lineRule="auto"/>
        <w:ind w:firstLineChars="200" w:firstLine="480"/>
        <w:rPr>
          <w:rFonts w:ascii="宋体" w:hAnsi="宋体" w:cs="宋体"/>
          <w:bCs/>
          <w:color w:val="000000"/>
          <w:sz w:val="24"/>
        </w:rPr>
      </w:pPr>
      <w:r>
        <w:rPr>
          <w:rFonts w:ascii="宋体" w:hAnsi="宋体" w:cs="宋体" w:hint="eastAsia"/>
          <w:bCs/>
          <w:color w:val="000000"/>
          <w:sz w:val="24"/>
        </w:rPr>
        <w:t>2.承包人承诺按照法律规定及合同约定组织完成工程施工，确保工程质量和安全，不进行转包及违法分包，并在缺陷责任期及保修期内承担相应的工程维修责任。</w:t>
      </w:r>
    </w:p>
    <w:p w:rsidR="003C12F8" w:rsidRDefault="003C1677">
      <w:pPr>
        <w:spacing w:line="360" w:lineRule="auto"/>
        <w:ind w:firstLineChars="200" w:firstLine="480"/>
        <w:rPr>
          <w:rFonts w:ascii="宋体" w:hAnsi="宋体" w:cs="宋体"/>
          <w:bCs/>
          <w:color w:val="000000"/>
          <w:sz w:val="24"/>
        </w:rPr>
      </w:pPr>
      <w:r>
        <w:rPr>
          <w:rFonts w:ascii="宋体" w:hAnsi="宋体" w:cs="宋体" w:hint="eastAsia"/>
          <w:bCs/>
          <w:color w:val="000000"/>
          <w:sz w:val="24"/>
        </w:rPr>
        <w:lastRenderedPageBreak/>
        <w:t>3.发包人和承包人通过招投标形式签订合同的，双方理解并承诺不再就同一工程另行签订与合同实质性内容相背离的协议。</w:t>
      </w:r>
    </w:p>
    <w:p w:rsidR="003C12F8" w:rsidRDefault="003C1677">
      <w:pPr>
        <w:spacing w:line="360" w:lineRule="auto"/>
        <w:ind w:firstLineChars="200" w:firstLine="480"/>
        <w:rPr>
          <w:rFonts w:ascii="宋体" w:hAnsi="宋体" w:cs="宋体"/>
          <w:color w:val="000000"/>
          <w:sz w:val="24"/>
        </w:rPr>
      </w:pPr>
      <w:bookmarkStart w:id="1288" w:name="_Toc351203488"/>
      <w:r>
        <w:rPr>
          <w:rFonts w:ascii="宋体" w:hAnsi="宋体" w:cs="宋体" w:hint="eastAsia"/>
          <w:color w:val="000000"/>
          <w:sz w:val="24"/>
        </w:rPr>
        <w:t>八、词语含义</w:t>
      </w:r>
      <w:bookmarkEnd w:id="1288"/>
    </w:p>
    <w:p w:rsidR="003C12F8" w:rsidRDefault="003C167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3C12F8" w:rsidRDefault="003C1677">
      <w:pPr>
        <w:spacing w:line="360" w:lineRule="auto"/>
        <w:ind w:firstLineChars="200" w:firstLine="480"/>
        <w:rPr>
          <w:rFonts w:ascii="宋体" w:hAnsi="宋体" w:cs="宋体"/>
          <w:color w:val="000000"/>
          <w:sz w:val="24"/>
        </w:rPr>
      </w:pPr>
      <w:bookmarkStart w:id="1289" w:name="_Toc351203489"/>
      <w:r>
        <w:rPr>
          <w:rFonts w:ascii="宋体" w:hAnsi="宋体" w:cs="宋体" w:hint="eastAsia"/>
          <w:color w:val="000000"/>
          <w:sz w:val="24"/>
        </w:rPr>
        <w:t>九、签订时间</w:t>
      </w:r>
      <w:bookmarkEnd w:id="1289"/>
    </w:p>
    <w:p w:rsidR="003C12F8" w:rsidRDefault="003C167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3C12F8" w:rsidRDefault="003C1677">
      <w:pPr>
        <w:spacing w:line="360" w:lineRule="auto"/>
        <w:ind w:firstLineChars="200" w:firstLine="480"/>
        <w:rPr>
          <w:rFonts w:ascii="宋体" w:hAnsi="宋体" w:cs="宋体"/>
          <w:color w:val="000000"/>
          <w:sz w:val="24"/>
        </w:rPr>
      </w:pPr>
      <w:bookmarkStart w:id="1290" w:name="_Toc351203490"/>
      <w:r>
        <w:rPr>
          <w:rFonts w:ascii="宋体" w:hAnsi="宋体" w:cs="宋体" w:hint="eastAsia"/>
          <w:color w:val="000000"/>
          <w:sz w:val="24"/>
        </w:rPr>
        <w:t>十、签订地点</w:t>
      </w:r>
      <w:bookmarkEnd w:id="1290"/>
    </w:p>
    <w:p w:rsidR="003C12F8" w:rsidRDefault="003C167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3C12F8" w:rsidRDefault="003C1677">
      <w:pPr>
        <w:spacing w:line="360" w:lineRule="auto"/>
        <w:ind w:firstLineChars="200" w:firstLine="480"/>
        <w:rPr>
          <w:rFonts w:ascii="宋体" w:hAnsi="宋体" w:cs="宋体"/>
          <w:color w:val="000000"/>
          <w:sz w:val="24"/>
        </w:rPr>
      </w:pPr>
      <w:bookmarkStart w:id="1291" w:name="_Toc351203491"/>
      <w:r>
        <w:rPr>
          <w:rFonts w:ascii="宋体" w:hAnsi="宋体" w:cs="宋体" w:hint="eastAsia"/>
          <w:color w:val="000000"/>
          <w:sz w:val="24"/>
        </w:rPr>
        <w:t>十一、补充协议</w:t>
      </w:r>
      <w:bookmarkEnd w:id="1291"/>
    </w:p>
    <w:p w:rsidR="003C12F8" w:rsidRDefault="003C1677">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3C12F8" w:rsidRDefault="003C1677">
      <w:pPr>
        <w:spacing w:line="360" w:lineRule="auto"/>
        <w:ind w:firstLineChars="200" w:firstLine="480"/>
        <w:rPr>
          <w:rFonts w:ascii="宋体" w:hAnsi="宋体" w:cs="宋体"/>
          <w:color w:val="000000"/>
          <w:sz w:val="24"/>
        </w:rPr>
      </w:pPr>
      <w:bookmarkStart w:id="1292" w:name="_Toc351203492"/>
      <w:r>
        <w:rPr>
          <w:rFonts w:ascii="宋体" w:hAnsi="宋体" w:cs="宋体" w:hint="eastAsia"/>
          <w:color w:val="000000"/>
          <w:sz w:val="24"/>
        </w:rPr>
        <w:t>十二、合同生效</w:t>
      </w:r>
      <w:bookmarkEnd w:id="1292"/>
    </w:p>
    <w:p w:rsidR="003C12F8" w:rsidRDefault="003C167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3C12F8" w:rsidRDefault="003C1677">
      <w:pPr>
        <w:spacing w:line="360" w:lineRule="auto"/>
        <w:ind w:firstLineChars="200" w:firstLine="480"/>
        <w:rPr>
          <w:rFonts w:ascii="宋体" w:hAnsi="宋体" w:cs="宋体"/>
          <w:color w:val="000000"/>
          <w:sz w:val="24"/>
        </w:rPr>
      </w:pPr>
      <w:bookmarkStart w:id="1293" w:name="_Toc351203493"/>
      <w:r>
        <w:rPr>
          <w:rFonts w:ascii="宋体" w:hAnsi="宋体" w:cs="宋体" w:hint="eastAsia"/>
          <w:color w:val="000000"/>
          <w:sz w:val="24"/>
        </w:rPr>
        <w:t>十三、合同份数</w:t>
      </w:r>
      <w:bookmarkEnd w:id="1293"/>
    </w:p>
    <w:p w:rsidR="003C12F8" w:rsidRDefault="003C1677">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3C12F8" w:rsidRDefault="003C12F8">
      <w:pPr>
        <w:spacing w:line="360" w:lineRule="auto"/>
        <w:ind w:firstLineChars="200" w:firstLine="480"/>
        <w:rPr>
          <w:rFonts w:ascii="宋体" w:hAnsi="宋体" w:cs="宋体"/>
          <w:bCs/>
          <w:color w:val="000000"/>
          <w:sz w:val="24"/>
        </w:rPr>
      </w:pPr>
    </w:p>
    <w:p w:rsidR="003C12F8" w:rsidRDefault="003C1677">
      <w:pPr>
        <w:spacing w:line="360" w:lineRule="auto"/>
        <w:ind w:firstLineChars="250" w:firstLine="525"/>
        <w:rPr>
          <w:rFonts w:ascii="宋体" w:hAnsi="宋体" w:cs="宋体"/>
          <w:color w:val="000000"/>
          <w:szCs w:val="21"/>
        </w:rPr>
      </w:pPr>
      <w:r>
        <w:rPr>
          <w:rFonts w:ascii="宋体" w:hAnsi="宋体" w:cs="宋体" w:hint="eastAsia"/>
          <w:color w:val="000000"/>
          <w:szCs w:val="21"/>
        </w:rPr>
        <w:t>发包人：  (公章)             　　　    承包人：  (公章)</w:t>
      </w:r>
    </w:p>
    <w:p w:rsidR="003C12F8" w:rsidRDefault="003C12F8">
      <w:pPr>
        <w:spacing w:line="360" w:lineRule="auto"/>
        <w:rPr>
          <w:rFonts w:ascii="宋体" w:hAnsi="宋体" w:cs="宋体"/>
          <w:color w:val="000000"/>
          <w:szCs w:val="21"/>
          <w:u w:val="single"/>
        </w:rPr>
      </w:pPr>
    </w:p>
    <w:p w:rsidR="003C12F8" w:rsidRDefault="003C1677">
      <w:pPr>
        <w:spacing w:line="360" w:lineRule="auto"/>
        <w:ind w:firstLineChars="200" w:firstLine="420"/>
        <w:rPr>
          <w:rFonts w:ascii="宋体" w:hAnsi="宋体" w:cs="宋体"/>
          <w:color w:val="000000"/>
          <w:szCs w:val="21"/>
        </w:rPr>
      </w:pPr>
      <w:r>
        <w:rPr>
          <w:rFonts w:ascii="宋体" w:hAnsi="宋体" w:cs="宋体" w:hint="eastAsia"/>
          <w:color w:val="000000"/>
          <w:szCs w:val="21"/>
        </w:rPr>
        <w:t xml:space="preserve">法定代表人或其委托代理人：  （签字）　　　法定代表人或其委托代理人：（签字）  　　　　          </w:t>
      </w:r>
    </w:p>
    <w:p w:rsidR="003C12F8" w:rsidRDefault="003C1677">
      <w:pPr>
        <w:spacing w:line="360" w:lineRule="auto"/>
        <w:ind w:firstLineChars="200" w:firstLine="420"/>
        <w:rPr>
          <w:rFonts w:ascii="宋体" w:hAnsi="宋体" w:cs="宋体"/>
          <w:color w:val="000000"/>
          <w:szCs w:val="21"/>
        </w:rPr>
      </w:pPr>
      <w:r>
        <w:rPr>
          <w:rFonts w:ascii="宋体" w:hAnsi="宋体" w:cs="宋体" w:hint="eastAsia"/>
          <w:color w:val="000000"/>
          <w:szCs w:val="21"/>
        </w:rPr>
        <w:t>地    址：</w:t>
      </w:r>
      <w:r>
        <w:rPr>
          <w:rFonts w:ascii="宋体" w:hAnsi="宋体" w:cs="宋体" w:hint="eastAsia"/>
          <w:color w:val="000000"/>
          <w:szCs w:val="21"/>
          <w:u w:val="single"/>
        </w:rPr>
        <w:t xml:space="preserve">       </w:t>
      </w:r>
      <w:r>
        <w:rPr>
          <w:rFonts w:ascii="宋体" w:hAnsi="宋体" w:cs="宋体" w:hint="eastAsia"/>
          <w:color w:val="000000"/>
          <w:szCs w:val="21"/>
        </w:rPr>
        <w:t xml:space="preserve">        地  址：</w:t>
      </w:r>
      <w:r>
        <w:rPr>
          <w:rFonts w:ascii="宋体" w:hAnsi="宋体" w:cs="宋体" w:hint="eastAsia"/>
          <w:color w:val="000000"/>
          <w:szCs w:val="21"/>
          <w:u w:val="single"/>
        </w:rPr>
        <w:t xml:space="preserve">                    </w:t>
      </w:r>
    </w:p>
    <w:p w:rsidR="003C12F8" w:rsidRDefault="003C1677">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法定代表人或委托代理人：</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3C12F8" w:rsidRDefault="003C1677">
      <w:pPr>
        <w:spacing w:line="360" w:lineRule="auto"/>
        <w:ind w:firstLineChars="200" w:firstLine="420"/>
        <w:rPr>
          <w:rFonts w:ascii="宋体" w:hAnsi="宋体" w:cs="宋体"/>
          <w:color w:val="000000"/>
          <w:szCs w:val="21"/>
        </w:rPr>
      </w:pPr>
      <w:r>
        <w:rPr>
          <w:rFonts w:ascii="宋体" w:hAnsi="宋体" w:cs="宋体" w:hint="eastAsia"/>
          <w:color w:val="000000"/>
          <w:szCs w:val="21"/>
        </w:rPr>
        <w:t>电     话：</w:t>
      </w:r>
      <w:r>
        <w:rPr>
          <w:rFonts w:ascii="宋体" w:hAnsi="宋体" w:cs="宋体" w:hint="eastAsia"/>
          <w:color w:val="000000"/>
          <w:szCs w:val="21"/>
          <w:u w:val="single"/>
        </w:rPr>
        <w:t xml:space="preserve">              </w:t>
      </w:r>
      <w:r>
        <w:rPr>
          <w:rFonts w:ascii="宋体" w:hAnsi="宋体" w:cs="宋体" w:hint="eastAsia"/>
          <w:color w:val="000000"/>
          <w:szCs w:val="21"/>
        </w:rPr>
        <w:t>电    话：</w:t>
      </w:r>
      <w:r>
        <w:rPr>
          <w:rFonts w:ascii="宋体" w:hAnsi="宋体" w:cs="宋体" w:hint="eastAsia"/>
          <w:color w:val="000000"/>
          <w:szCs w:val="21"/>
          <w:u w:val="single"/>
        </w:rPr>
        <w:t xml:space="preserve">       </w:t>
      </w:r>
    </w:p>
    <w:p w:rsidR="003C12F8" w:rsidRDefault="003C1677">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 xml:space="preserve">       </w:t>
      </w:r>
      <w:r>
        <w:rPr>
          <w:rFonts w:ascii="宋体" w:hAnsi="宋体" w:cs="宋体" w:hint="eastAsia"/>
          <w:color w:val="000000"/>
          <w:szCs w:val="21"/>
        </w:rPr>
        <w:t xml:space="preserve">        开户银行：</w:t>
      </w:r>
      <w:r>
        <w:rPr>
          <w:rFonts w:ascii="宋体" w:hAnsi="宋体" w:cs="宋体" w:hint="eastAsia"/>
          <w:color w:val="000000"/>
          <w:szCs w:val="21"/>
          <w:u w:val="single"/>
        </w:rPr>
        <w:t xml:space="preserve">        </w:t>
      </w:r>
    </w:p>
    <w:p w:rsidR="003C12F8" w:rsidRDefault="003C1677">
      <w:pPr>
        <w:spacing w:line="360" w:lineRule="auto"/>
        <w:ind w:firstLineChars="200" w:firstLine="420"/>
        <w:rPr>
          <w:rFonts w:ascii="宋体" w:hAnsi="宋体" w:cs="宋体"/>
          <w:color w:val="000000"/>
          <w:szCs w:val="21"/>
        </w:rPr>
      </w:pPr>
      <w:r>
        <w:rPr>
          <w:rFonts w:ascii="宋体" w:hAnsi="宋体" w:cs="宋体" w:hint="eastAsia"/>
          <w:color w:val="000000"/>
          <w:szCs w:val="21"/>
        </w:rPr>
        <w:t>账    号：账    号：</w:t>
      </w:r>
      <w:r>
        <w:rPr>
          <w:rFonts w:ascii="宋体" w:hAnsi="宋体" w:cs="宋体" w:hint="eastAsia"/>
          <w:color w:val="000000"/>
          <w:szCs w:val="21"/>
          <w:u w:val="single"/>
        </w:rPr>
        <w:t>     </w:t>
      </w:r>
    </w:p>
    <w:p w:rsidR="003C12F8" w:rsidRDefault="003C12F8">
      <w:pPr>
        <w:spacing w:line="360" w:lineRule="auto"/>
        <w:ind w:firstLineChars="200" w:firstLine="420"/>
        <w:rPr>
          <w:rFonts w:ascii="宋体" w:hAnsi="宋体" w:cs="宋体"/>
          <w:color w:val="000000"/>
          <w:szCs w:val="21"/>
        </w:rPr>
      </w:pPr>
    </w:p>
    <w:p w:rsidR="003C12F8" w:rsidRDefault="003C1677">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 xml:space="preserve">采购代理机构：                        </w:t>
      </w:r>
    </w:p>
    <w:p w:rsidR="003C12F8" w:rsidRDefault="003C1677">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3C12F8" w:rsidRDefault="003C1677">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 202</w:t>
      </w:r>
      <w:r w:rsidR="00756573">
        <w:rPr>
          <w:rFonts w:ascii="宋体" w:hAnsi="宋体" w:cs="宋体" w:hint="eastAsia"/>
          <w:bCs/>
          <w:color w:val="000000"/>
          <w:sz w:val="24"/>
        </w:rPr>
        <w:t>2</w:t>
      </w:r>
      <w:r>
        <w:rPr>
          <w:rFonts w:ascii="宋体" w:hAnsi="宋体" w:cs="宋体" w:hint="eastAsia"/>
          <w:bCs/>
          <w:color w:val="000000"/>
          <w:sz w:val="24"/>
        </w:rPr>
        <w:t>年   月    日</w:t>
      </w:r>
    </w:p>
    <w:p w:rsidR="003C12F8" w:rsidRDefault="003C12F8">
      <w:pPr>
        <w:spacing w:line="360" w:lineRule="auto"/>
        <w:ind w:firstLineChars="200" w:firstLine="420"/>
        <w:rPr>
          <w:rFonts w:ascii="宋体" w:hAnsi="宋体" w:cs="宋体"/>
          <w:color w:val="000000"/>
          <w:szCs w:val="21"/>
        </w:rPr>
      </w:pPr>
      <w:bookmarkStart w:id="1294" w:name="_Toc201287626"/>
      <w:bookmarkStart w:id="1295" w:name="_Toc14107"/>
    </w:p>
    <w:p w:rsidR="003C12F8" w:rsidRDefault="003C1677">
      <w:pPr>
        <w:pStyle w:val="1"/>
        <w:spacing w:line="360" w:lineRule="auto"/>
        <w:jc w:val="center"/>
        <w:rPr>
          <w:rFonts w:ascii="宋体" w:hAnsi="宋体" w:cs="宋体"/>
          <w:color w:val="000000"/>
          <w:szCs w:val="32"/>
        </w:rPr>
      </w:pPr>
      <w:bookmarkStart w:id="1296" w:name="_Toc88576356"/>
      <w:r>
        <w:rPr>
          <w:rFonts w:ascii="宋体" w:hAnsi="宋体" w:cs="宋体" w:hint="eastAsia"/>
          <w:color w:val="000000"/>
          <w:szCs w:val="32"/>
        </w:rPr>
        <w:lastRenderedPageBreak/>
        <w:t>第五</w:t>
      </w:r>
      <w:bookmarkEnd w:id="1294"/>
      <w:bookmarkEnd w:id="1295"/>
      <w:r>
        <w:rPr>
          <w:rFonts w:ascii="宋体" w:hAnsi="宋体" w:cs="宋体" w:hint="eastAsia"/>
          <w:color w:val="000000"/>
          <w:szCs w:val="32"/>
        </w:rPr>
        <w:t>部分  工程量清单</w:t>
      </w:r>
      <w:bookmarkEnd w:id="1296"/>
    </w:p>
    <w:p w:rsidR="0087397C" w:rsidRPr="007059DF" w:rsidRDefault="007059DF" w:rsidP="0087397C">
      <w:pPr>
        <w:jc w:val="center"/>
        <w:rPr>
          <w:sz w:val="28"/>
          <w:szCs w:val="28"/>
        </w:rPr>
      </w:pPr>
      <w:r w:rsidRPr="007059DF">
        <w:rPr>
          <w:rFonts w:hint="eastAsia"/>
          <w:sz w:val="28"/>
          <w:szCs w:val="28"/>
        </w:rPr>
        <w:t>(</w:t>
      </w:r>
      <w:r w:rsidRPr="007059DF">
        <w:rPr>
          <w:rFonts w:hint="eastAsia"/>
          <w:sz w:val="28"/>
          <w:szCs w:val="28"/>
        </w:rPr>
        <w:t>另附</w:t>
      </w:r>
      <w:r w:rsidRPr="007059DF">
        <w:rPr>
          <w:rFonts w:hint="eastAsia"/>
          <w:sz w:val="28"/>
          <w:szCs w:val="28"/>
        </w:rPr>
        <w:t>)</w:t>
      </w:r>
    </w:p>
    <w:p w:rsidR="0087397C" w:rsidRDefault="0087397C" w:rsidP="0087397C">
      <w:pPr>
        <w:jc w:val="center"/>
        <w:rPr>
          <w:b/>
          <w:sz w:val="44"/>
          <w:szCs w:val="44"/>
        </w:rPr>
      </w:pPr>
    </w:p>
    <w:p w:rsidR="0087397C" w:rsidRDefault="0087397C" w:rsidP="0087397C">
      <w:pPr>
        <w:jc w:val="center"/>
        <w:rPr>
          <w:b/>
          <w:sz w:val="44"/>
          <w:szCs w:val="44"/>
        </w:rPr>
      </w:pPr>
      <w:r>
        <w:rPr>
          <w:rFonts w:hint="eastAsia"/>
          <w:b/>
          <w:sz w:val="44"/>
          <w:szCs w:val="44"/>
        </w:rPr>
        <w:t>招标工程量清单编制说明</w:t>
      </w:r>
    </w:p>
    <w:p w:rsidR="0087397C" w:rsidRDefault="0087397C" w:rsidP="0087397C">
      <w:pPr>
        <w:jc w:val="center"/>
        <w:rPr>
          <w:b/>
          <w:sz w:val="44"/>
          <w:szCs w:val="44"/>
        </w:rPr>
      </w:pPr>
    </w:p>
    <w:p w:rsidR="00756573" w:rsidRDefault="00756573" w:rsidP="00756573">
      <w:pPr>
        <w:spacing w:line="360" w:lineRule="auto"/>
        <w:ind w:firstLineChars="200" w:firstLine="562"/>
        <w:jc w:val="left"/>
        <w:rPr>
          <w:b/>
          <w:sz w:val="28"/>
          <w:szCs w:val="28"/>
        </w:rPr>
      </w:pPr>
      <w:r>
        <w:rPr>
          <w:rFonts w:hint="eastAsia"/>
          <w:b/>
          <w:sz w:val="28"/>
          <w:szCs w:val="28"/>
        </w:rPr>
        <w:t>一、工程概况</w:t>
      </w:r>
    </w:p>
    <w:p w:rsidR="00756573" w:rsidRDefault="00756573" w:rsidP="00756573">
      <w:pPr>
        <w:adjustRightInd w:val="0"/>
        <w:snapToGrid w:val="0"/>
        <w:spacing w:line="360" w:lineRule="auto"/>
        <w:ind w:firstLineChars="200" w:firstLine="560"/>
        <w:jc w:val="left"/>
        <w:rPr>
          <w:sz w:val="28"/>
          <w:szCs w:val="28"/>
        </w:rPr>
      </w:pPr>
      <w:r>
        <w:rPr>
          <w:rFonts w:hint="eastAsia"/>
          <w:sz w:val="28"/>
          <w:szCs w:val="28"/>
        </w:rPr>
        <w:t>本工程系</w:t>
      </w:r>
      <w:r w:rsidRPr="00632D42">
        <w:rPr>
          <w:rFonts w:hint="eastAsia"/>
          <w:sz w:val="28"/>
          <w:szCs w:val="28"/>
        </w:rPr>
        <w:t>城中区殡仪服务站建设项目</w:t>
      </w:r>
      <w:r>
        <w:rPr>
          <w:rFonts w:hint="eastAsia"/>
          <w:sz w:val="28"/>
          <w:szCs w:val="28"/>
        </w:rPr>
        <w:t>，建设地点位于</w:t>
      </w:r>
      <w:r w:rsidRPr="00632D42">
        <w:rPr>
          <w:rFonts w:hint="eastAsia"/>
          <w:sz w:val="28"/>
          <w:szCs w:val="28"/>
        </w:rPr>
        <w:t>城中区总寨镇新庄村及南川东路办事处南酉山村</w:t>
      </w:r>
      <w:r>
        <w:rPr>
          <w:rFonts w:hint="eastAsia"/>
          <w:sz w:val="28"/>
          <w:szCs w:val="28"/>
        </w:rPr>
        <w:t>。</w:t>
      </w:r>
      <w:r w:rsidRPr="00632D42">
        <w:rPr>
          <w:rFonts w:hint="eastAsia"/>
          <w:sz w:val="28"/>
          <w:szCs w:val="28"/>
        </w:rPr>
        <w:t>本项目</w:t>
      </w:r>
      <w:r>
        <w:rPr>
          <w:rFonts w:hint="eastAsia"/>
          <w:sz w:val="28"/>
          <w:szCs w:val="28"/>
        </w:rPr>
        <w:t>由</w:t>
      </w:r>
      <w:r w:rsidRPr="00632D42">
        <w:rPr>
          <w:rFonts w:hint="eastAsia"/>
          <w:sz w:val="28"/>
          <w:szCs w:val="28"/>
        </w:rPr>
        <w:t>新庄村、南酉山村</w:t>
      </w:r>
      <w:r w:rsidRPr="00632D42">
        <w:rPr>
          <w:rFonts w:hint="eastAsia"/>
          <w:sz w:val="28"/>
          <w:szCs w:val="28"/>
        </w:rPr>
        <w:t>2</w:t>
      </w:r>
      <w:r w:rsidRPr="00632D42">
        <w:rPr>
          <w:rFonts w:hint="eastAsia"/>
          <w:sz w:val="28"/>
          <w:szCs w:val="28"/>
        </w:rPr>
        <w:t>个村级殡仪服务站业务用房</w:t>
      </w:r>
      <w:r>
        <w:rPr>
          <w:rFonts w:hint="eastAsia"/>
          <w:sz w:val="28"/>
          <w:szCs w:val="28"/>
        </w:rPr>
        <w:t>组成，主要包括建筑装修工程、电气工程、给排水工程等。</w:t>
      </w:r>
    </w:p>
    <w:p w:rsidR="00756573" w:rsidRDefault="00756573" w:rsidP="00756573">
      <w:pPr>
        <w:spacing w:line="360" w:lineRule="auto"/>
        <w:ind w:firstLineChars="200" w:firstLine="562"/>
        <w:jc w:val="left"/>
        <w:rPr>
          <w:b/>
          <w:sz w:val="28"/>
          <w:szCs w:val="28"/>
        </w:rPr>
      </w:pPr>
      <w:r>
        <w:rPr>
          <w:rFonts w:hint="eastAsia"/>
          <w:b/>
          <w:sz w:val="28"/>
          <w:szCs w:val="28"/>
        </w:rPr>
        <w:t>二、编制依据</w:t>
      </w:r>
    </w:p>
    <w:p w:rsidR="00756573" w:rsidRDefault="00756573" w:rsidP="00756573">
      <w:pPr>
        <w:snapToGrid w:val="0"/>
        <w:spacing w:line="360" w:lineRule="auto"/>
        <w:ind w:firstLineChars="200" w:firstLine="560"/>
        <w:jc w:val="left"/>
        <w:rPr>
          <w:sz w:val="28"/>
          <w:szCs w:val="28"/>
        </w:rPr>
      </w:pPr>
      <w:r>
        <w:rPr>
          <w:rFonts w:hint="eastAsia"/>
          <w:sz w:val="28"/>
          <w:szCs w:val="28"/>
        </w:rPr>
        <w:t>1</w:t>
      </w:r>
      <w:r>
        <w:rPr>
          <w:rFonts w:hint="eastAsia"/>
          <w:sz w:val="28"/>
          <w:szCs w:val="28"/>
        </w:rPr>
        <w:t>、依据《建设工程工程量清单计价规范》（</w:t>
      </w:r>
      <w:r>
        <w:rPr>
          <w:rFonts w:hint="eastAsia"/>
          <w:sz w:val="28"/>
          <w:szCs w:val="28"/>
        </w:rPr>
        <w:t>GB50500</w:t>
      </w:r>
      <w:r>
        <w:rPr>
          <w:rFonts w:hint="eastAsia"/>
          <w:sz w:val="28"/>
          <w:szCs w:val="28"/>
        </w:rPr>
        <w:t>－</w:t>
      </w:r>
      <w:r>
        <w:rPr>
          <w:rFonts w:hint="eastAsia"/>
          <w:sz w:val="28"/>
          <w:szCs w:val="28"/>
        </w:rPr>
        <w:t>2013</w:t>
      </w:r>
      <w:r>
        <w:rPr>
          <w:rFonts w:hint="eastAsia"/>
          <w:sz w:val="28"/>
          <w:szCs w:val="28"/>
        </w:rPr>
        <w:t>）；</w:t>
      </w:r>
    </w:p>
    <w:p w:rsidR="00756573" w:rsidRDefault="00756573" w:rsidP="00756573">
      <w:pPr>
        <w:snapToGrid w:val="0"/>
        <w:spacing w:line="360" w:lineRule="auto"/>
        <w:ind w:firstLineChars="200" w:firstLine="560"/>
        <w:jc w:val="left"/>
        <w:outlineLvl w:val="0"/>
        <w:rPr>
          <w:sz w:val="28"/>
          <w:szCs w:val="28"/>
        </w:rPr>
      </w:pPr>
      <w:r>
        <w:rPr>
          <w:rFonts w:hint="eastAsia"/>
          <w:sz w:val="28"/>
          <w:szCs w:val="28"/>
        </w:rPr>
        <w:t>2</w:t>
      </w:r>
      <w:r>
        <w:rPr>
          <w:rFonts w:hint="eastAsia"/>
          <w:sz w:val="28"/>
          <w:szCs w:val="28"/>
        </w:rPr>
        <w:t>、依据</w:t>
      </w:r>
      <w:r w:rsidRPr="00EB00B3">
        <w:rPr>
          <w:rFonts w:hint="eastAsia"/>
          <w:sz w:val="28"/>
          <w:szCs w:val="28"/>
        </w:rPr>
        <w:t>青海恒兴工程设计有限责任公司</w:t>
      </w:r>
      <w:r>
        <w:rPr>
          <w:rFonts w:hint="eastAsia"/>
          <w:sz w:val="28"/>
          <w:szCs w:val="28"/>
        </w:rPr>
        <w:t>出具的施工图纸。</w:t>
      </w:r>
    </w:p>
    <w:p w:rsidR="003C12F8" w:rsidRDefault="003C1677">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color w:val="000000"/>
          <w:kern w:val="0"/>
          <w:sz w:val="32"/>
          <w:szCs w:val="32"/>
        </w:rPr>
        <w:br w:type="page"/>
      </w:r>
    </w:p>
    <w:p w:rsidR="003C12F8" w:rsidRDefault="003C1677">
      <w:pPr>
        <w:pStyle w:val="1"/>
        <w:spacing w:line="360" w:lineRule="auto"/>
        <w:jc w:val="center"/>
        <w:rPr>
          <w:rFonts w:ascii="宋体" w:hAnsi="宋体"/>
          <w:color w:val="000000"/>
          <w:szCs w:val="32"/>
        </w:rPr>
      </w:pPr>
      <w:bookmarkStart w:id="1297" w:name="_Toc415209328"/>
      <w:bookmarkStart w:id="1298" w:name="_Toc201287629"/>
      <w:bookmarkStart w:id="1299" w:name="_Toc88576357"/>
      <w:r>
        <w:rPr>
          <w:rFonts w:ascii="宋体" w:hAnsi="宋体" w:hint="eastAsia"/>
          <w:color w:val="000000"/>
          <w:szCs w:val="32"/>
        </w:rPr>
        <w:lastRenderedPageBreak/>
        <w:t>第六部分</w:t>
      </w:r>
      <w:r w:rsidR="001810B9">
        <w:rPr>
          <w:rFonts w:ascii="宋体" w:hAnsi="宋体" w:hint="eastAsia"/>
          <w:color w:val="000000"/>
          <w:szCs w:val="32"/>
        </w:rPr>
        <w:t xml:space="preserve"> </w:t>
      </w:r>
      <w:r>
        <w:rPr>
          <w:rFonts w:ascii="宋体" w:hAnsi="宋体" w:hint="eastAsia"/>
          <w:color w:val="000000"/>
          <w:szCs w:val="32"/>
        </w:rPr>
        <w:t>技术标准和要求</w:t>
      </w:r>
      <w:bookmarkEnd w:id="1297"/>
      <w:bookmarkEnd w:id="1298"/>
      <w:bookmarkEnd w:id="1299"/>
    </w:p>
    <w:p w:rsidR="003C12F8" w:rsidRDefault="003C1677">
      <w:pPr>
        <w:pStyle w:val="2"/>
        <w:spacing w:before="120" w:after="120" w:line="360" w:lineRule="auto"/>
        <w:rPr>
          <w:rFonts w:ascii="宋体" w:eastAsia="宋体" w:hAnsi="宋体" w:cs="TimesNewRomanPSMT"/>
          <w:color w:val="000000"/>
          <w:kern w:val="0"/>
          <w:sz w:val="28"/>
          <w:szCs w:val="28"/>
        </w:rPr>
      </w:pPr>
      <w:bookmarkStart w:id="1300" w:name="_Toc194999248"/>
      <w:bookmarkStart w:id="1301" w:name="_Toc415209329"/>
      <w:bookmarkStart w:id="1302" w:name="_Toc201287630"/>
      <w:bookmarkStart w:id="1303" w:name="_Toc30802"/>
      <w:bookmarkStart w:id="1304" w:name="_Toc88576358"/>
      <w:r>
        <w:rPr>
          <w:rFonts w:ascii="宋体" w:eastAsia="宋体" w:hAnsi="宋体" w:cs="TimesNewRomanPSMT" w:hint="eastAsia"/>
          <w:color w:val="000000"/>
          <w:kern w:val="0"/>
          <w:sz w:val="28"/>
          <w:szCs w:val="28"/>
        </w:rPr>
        <w:t>1.工程建设条件</w:t>
      </w:r>
      <w:bookmarkEnd w:id="1300"/>
      <w:bookmarkEnd w:id="1301"/>
      <w:bookmarkEnd w:id="1302"/>
      <w:bookmarkEnd w:id="1303"/>
      <w:bookmarkEnd w:id="1304"/>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1、现场施工条件：现场已具备施工条件。</w:t>
      </w:r>
    </w:p>
    <w:p w:rsidR="003C12F8" w:rsidRDefault="003C1677">
      <w:pPr>
        <w:pStyle w:val="2"/>
        <w:spacing w:before="120" w:after="120" w:line="360" w:lineRule="auto"/>
        <w:rPr>
          <w:rFonts w:ascii="宋体" w:eastAsia="宋体" w:hAnsi="宋体" w:cs="TimesNewRomanPSMT"/>
          <w:color w:val="000000"/>
          <w:kern w:val="0"/>
          <w:sz w:val="28"/>
          <w:szCs w:val="28"/>
        </w:rPr>
      </w:pPr>
      <w:bookmarkStart w:id="1305" w:name="_Toc415209330"/>
      <w:bookmarkStart w:id="1306" w:name="_Toc20805"/>
      <w:bookmarkStart w:id="1307" w:name="_Toc88576359"/>
      <w:r>
        <w:rPr>
          <w:rFonts w:ascii="宋体" w:eastAsia="宋体" w:hAnsi="宋体" w:cs="TimesNewRomanPSMT" w:hint="eastAsia"/>
          <w:color w:val="000000"/>
          <w:kern w:val="0"/>
          <w:sz w:val="28"/>
          <w:szCs w:val="28"/>
        </w:rPr>
        <w:t>2、基本要求</w:t>
      </w:r>
      <w:bookmarkEnd w:id="1305"/>
      <w:bookmarkEnd w:id="1306"/>
      <w:bookmarkEnd w:id="1307"/>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2.1本工程项目管理目标：</w:t>
      </w:r>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2.1.1质量：合格；</w:t>
      </w:r>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2.1.2施工工期：同供应商须知前附表；</w:t>
      </w:r>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2.1.3施工现场应做好安全生产及文明施工。</w:t>
      </w:r>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2.2承包人必须按照本工程的施工图纸及国家现行施工验收规范、质量检验评定标准组织施工。建立和健全质量保证体系，以承包人主体行为规范和施工人员的工作质量确保施工质量。</w:t>
      </w:r>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2.6承包人必须编制切实可行的施工进度计划，以保证施工连续均衡、有节奏地进行，合理使用人力、物力和财力，确保工程按期完成。</w:t>
      </w:r>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lastRenderedPageBreak/>
        <w:t>2.7承包人应建立和健全安全生产保障体系和安全生产责任制，认真执行《建筑施工安全检查标准（JGJ59－11）》，提高安全生产工作和文明施工的管理水平。减少施工噪音和对周围环境的污染，争创“施工现场文明工地”。</w:t>
      </w:r>
    </w:p>
    <w:p w:rsidR="003C12F8" w:rsidRDefault="003C1677">
      <w:pPr>
        <w:spacing w:line="360" w:lineRule="auto"/>
        <w:ind w:firstLine="490"/>
        <w:rPr>
          <w:rFonts w:ascii="宋体" w:hAnsi="宋体"/>
          <w:color w:val="000000"/>
          <w:sz w:val="24"/>
        </w:rPr>
      </w:pPr>
      <w:r>
        <w:rPr>
          <w:rFonts w:ascii="宋体" w:hAnsi="宋体" w:hint="eastAsia"/>
          <w:color w:val="000000"/>
          <w:sz w:val="24"/>
        </w:rPr>
        <w:t>2.8承包人在质量保修期内，应按照有关法律、法规的管理规定和双方在合同中的约定，承担本工程质量保修责任。</w:t>
      </w:r>
    </w:p>
    <w:p w:rsidR="003C12F8" w:rsidRDefault="003C1677">
      <w:pPr>
        <w:pStyle w:val="2"/>
        <w:spacing w:before="120" w:after="120" w:line="360" w:lineRule="auto"/>
        <w:rPr>
          <w:rFonts w:ascii="宋体" w:eastAsia="宋体" w:hAnsi="宋体" w:cs="TimesNewRomanPSMT"/>
          <w:color w:val="000000"/>
          <w:kern w:val="0"/>
          <w:sz w:val="28"/>
          <w:szCs w:val="28"/>
        </w:rPr>
      </w:pPr>
      <w:bookmarkStart w:id="1308" w:name="_Toc22983"/>
      <w:bookmarkStart w:id="1309" w:name="_Toc389205460"/>
      <w:bookmarkStart w:id="1310" w:name="_Toc415209331"/>
      <w:bookmarkStart w:id="1311" w:name="_Toc194999250"/>
      <w:bookmarkStart w:id="1312" w:name="_Toc201287632"/>
      <w:bookmarkStart w:id="1313" w:name="_Toc88576360"/>
      <w:bookmarkStart w:id="1314" w:name="_Toc471460794"/>
      <w:r>
        <w:rPr>
          <w:rFonts w:ascii="宋体" w:eastAsia="宋体" w:hAnsi="宋体" w:cs="TimesNewRomanPSMT" w:hint="eastAsia"/>
          <w:color w:val="000000"/>
          <w:kern w:val="0"/>
          <w:sz w:val="28"/>
          <w:szCs w:val="28"/>
        </w:rPr>
        <w:t>3.工程建设应执行的技术规范</w:t>
      </w:r>
      <w:bookmarkEnd w:id="1308"/>
      <w:bookmarkEnd w:id="1309"/>
      <w:bookmarkEnd w:id="1310"/>
      <w:bookmarkEnd w:id="1311"/>
      <w:bookmarkEnd w:id="1312"/>
      <w:bookmarkEnd w:id="1313"/>
    </w:p>
    <w:p w:rsidR="003C12F8" w:rsidRDefault="003C1677">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314"/>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2F8">
      <w:pPr>
        <w:autoSpaceDE w:val="0"/>
        <w:autoSpaceDN w:val="0"/>
        <w:adjustRightInd w:val="0"/>
        <w:spacing w:line="360" w:lineRule="auto"/>
        <w:jc w:val="left"/>
        <w:rPr>
          <w:rFonts w:ascii="宋体" w:hAnsi="宋体" w:cs="宋体"/>
          <w:color w:val="000000"/>
          <w:kern w:val="0"/>
          <w:sz w:val="32"/>
          <w:szCs w:val="32"/>
        </w:rPr>
      </w:pPr>
    </w:p>
    <w:p w:rsidR="003C12F8" w:rsidRDefault="003C1677">
      <w:pPr>
        <w:pStyle w:val="1"/>
        <w:spacing w:line="360" w:lineRule="auto"/>
        <w:jc w:val="center"/>
        <w:rPr>
          <w:rFonts w:ascii="宋体" w:hAnsi="宋体" w:cs="宋体"/>
          <w:color w:val="000000"/>
          <w:szCs w:val="32"/>
        </w:rPr>
      </w:pPr>
      <w:bookmarkStart w:id="1315" w:name="_Toc17841"/>
      <w:bookmarkStart w:id="1316" w:name="_Toc29265"/>
      <w:bookmarkStart w:id="1317" w:name="_Toc201287634"/>
      <w:bookmarkStart w:id="1318" w:name="_Toc88576361"/>
      <w:r>
        <w:rPr>
          <w:rFonts w:ascii="宋体" w:hAnsi="宋体" w:cs="宋体" w:hint="eastAsia"/>
          <w:color w:val="000000"/>
          <w:szCs w:val="32"/>
        </w:rPr>
        <w:lastRenderedPageBreak/>
        <w:t>第七部分 竞争性磋商响应文件格式</w:t>
      </w:r>
      <w:bookmarkEnd w:id="1315"/>
      <w:bookmarkEnd w:id="1316"/>
      <w:bookmarkEnd w:id="1317"/>
      <w:bookmarkEnd w:id="1318"/>
    </w:p>
    <w:p w:rsidR="003C12F8" w:rsidRDefault="003C1677">
      <w:pPr>
        <w:pStyle w:val="2"/>
        <w:spacing w:before="120" w:after="120" w:line="360" w:lineRule="auto"/>
        <w:rPr>
          <w:rFonts w:ascii="宋体" w:eastAsia="宋体" w:hAnsi="宋体" w:cs="TimesNewRomanPSMT"/>
          <w:color w:val="000000"/>
          <w:kern w:val="0"/>
          <w:sz w:val="28"/>
          <w:szCs w:val="28"/>
        </w:rPr>
      </w:pPr>
      <w:bookmarkStart w:id="1319" w:name="_Toc88576362"/>
      <w:r>
        <w:rPr>
          <w:rFonts w:ascii="宋体" w:eastAsia="宋体" w:hAnsi="宋体" w:cs="TimesNewRomanPSMT" w:hint="eastAsia"/>
          <w:color w:val="000000"/>
          <w:kern w:val="0"/>
          <w:sz w:val="28"/>
          <w:szCs w:val="28"/>
        </w:rPr>
        <w:t>一、响应文件封面</w:t>
      </w:r>
      <w:bookmarkEnd w:id="1319"/>
    </w:p>
    <w:p w:rsidR="003C12F8" w:rsidRDefault="003C12F8">
      <w:pPr>
        <w:autoSpaceDE w:val="0"/>
        <w:autoSpaceDN w:val="0"/>
        <w:adjustRightInd w:val="0"/>
        <w:spacing w:line="360" w:lineRule="auto"/>
        <w:jc w:val="left"/>
        <w:rPr>
          <w:rFonts w:ascii="宋体" w:hAnsi="宋体" w:cs="宋体"/>
          <w:color w:val="000000"/>
          <w:kern w:val="0"/>
          <w:szCs w:val="28"/>
        </w:rPr>
      </w:pPr>
    </w:p>
    <w:p w:rsidR="003C12F8" w:rsidRDefault="003C12F8">
      <w:pPr>
        <w:autoSpaceDE w:val="0"/>
        <w:autoSpaceDN w:val="0"/>
        <w:adjustRightInd w:val="0"/>
        <w:spacing w:line="360" w:lineRule="auto"/>
        <w:jc w:val="left"/>
        <w:rPr>
          <w:rFonts w:ascii="宋体" w:hAnsi="宋体" w:cs="宋体"/>
          <w:color w:val="000000"/>
          <w:kern w:val="0"/>
          <w:sz w:val="44"/>
          <w:szCs w:val="44"/>
        </w:rPr>
      </w:pPr>
    </w:p>
    <w:p w:rsidR="003C12F8" w:rsidRDefault="003C1677">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3C12F8" w:rsidRDefault="003C12F8">
      <w:pPr>
        <w:adjustRightInd w:val="0"/>
        <w:spacing w:line="360" w:lineRule="auto"/>
        <w:textAlignment w:val="baseline"/>
        <w:rPr>
          <w:rFonts w:ascii="宋体"/>
          <w:b/>
          <w:bCs/>
          <w:sz w:val="36"/>
          <w:szCs w:val="36"/>
        </w:rPr>
      </w:pPr>
    </w:p>
    <w:p w:rsidR="003C12F8" w:rsidRDefault="003C1677">
      <w:pPr>
        <w:adjustRightInd w:val="0"/>
        <w:spacing w:line="360" w:lineRule="auto"/>
        <w:textAlignment w:val="baseline"/>
        <w:rPr>
          <w:rFonts w:ascii="宋体"/>
          <w:b/>
          <w:bCs/>
          <w:sz w:val="36"/>
          <w:szCs w:val="36"/>
        </w:rPr>
      </w:pPr>
      <w:r>
        <w:rPr>
          <w:rFonts w:ascii="宋体" w:hAnsi="宋体" w:cs="宋体" w:hint="eastAsia"/>
          <w:b/>
          <w:bCs/>
          <w:sz w:val="36"/>
          <w:szCs w:val="36"/>
        </w:rPr>
        <w:t>采购项目编号：</w:t>
      </w:r>
      <w:r w:rsidR="001D5794">
        <w:rPr>
          <w:rFonts w:ascii="宋体" w:hAnsi="宋体" w:cs="宋体" w:hint="eastAsia"/>
          <w:b/>
          <w:bCs/>
          <w:sz w:val="36"/>
          <w:szCs w:val="36"/>
        </w:rPr>
        <w:t>青海恒诚竞磋（工程）2022-006</w:t>
      </w:r>
      <w:r>
        <w:rPr>
          <w:rFonts w:ascii="宋体" w:hAnsi="宋体" w:cs="宋体" w:hint="eastAsia"/>
          <w:b/>
          <w:bCs/>
          <w:sz w:val="36"/>
          <w:szCs w:val="36"/>
        </w:rPr>
        <w:t>号</w:t>
      </w:r>
    </w:p>
    <w:p w:rsidR="003C12F8" w:rsidRDefault="003C1677">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w:t>
      </w:r>
      <w:r w:rsidR="001D5794">
        <w:rPr>
          <w:rFonts w:ascii="宋体" w:hAnsi="宋体" w:cs="宋体" w:hint="eastAsia"/>
          <w:b/>
          <w:bCs/>
          <w:sz w:val="36"/>
          <w:szCs w:val="36"/>
        </w:rPr>
        <w:t>城中区殡仪服务站建设项目</w:t>
      </w:r>
    </w:p>
    <w:p w:rsidR="003C12F8" w:rsidRDefault="003C1677">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供应商名称：</w:t>
      </w:r>
    </w:p>
    <w:p w:rsidR="003C12F8" w:rsidRDefault="003C12F8">
      <w:pPr>
        <w:adjustRightInd w:val="0"/>
        <w:spacing w:line="360" w:lineRule="auto"/>
        <w:textAlignment w:val="baseline"/>
        <w:rPr>
          <w:rFonts w:ascii="宋体"/>
          <w:b/>
          <w:bCs/>
          <w:sz w:val="36"/>
          <w:szCs w:val="36"/>
        </w:rPr>
      </w:pPr>
    </w:p>
    <w:p w:rsidR="003C12F8" w:rsidRDefault="003C12F8">
      <w:pPr>
        <w:adjustRightInd w:val="0"/>
        <w:spacing w:line="360" w:lineRule="auto"/>
        <w:textAlignment w:val="baseline"/>
        <w:rPr>
          <w:rFonts w:ascii="宋体"/>
          <w:b/>
          <w:bCs/>
          <w:sz w:val="36"/>
          <w:szCs w:val="36"/>
        </w:rPr>
      </w:pPr>
    </w:p>
    <w:p w:rsidR="003C12F8" w:rsidRDefault="003C12F8">
      <w:pPr>
        <w:adjustRightInd w:val="0"/>
        <w:spacing w:line="360" w:lineRule="auto"/>
        <w:textAlignment w:val="baseline"/>
        <w:rPr>
          <w:rFonts w:ascii="宋体"/>
          <w:b/>
          <w:bCs/>
          <w:sz w:val="36"/>
          <w:szCs w:val="36"/>
        </w:rPr>
      </w:pPr>
    </w:p>
    <w:p w:rsidR="003C12F8" w:rsidRDefault="003C1677">
      <w:pPr>
        <w:spacing w:line="360" w:lineRule="auto"/>
        <w:ind w:firstLine="643"/>
        <w:jc w:val="center"/>
        <w:rPr>
          <w:rFonts w:ascii="宋体"/>
          <w:b/>
          <w:bCs/>
          <w:sz w:val="32"/>
          <w:szCs w:val="32"/>
        </w:rPr>
      </w:pPr>
      <w:r>
        <w:rPr>
          <w:rFonts w:ascii="宋体" w:hAnsi="宋体" w:cs="宋体" w:hint="eastAsia"/>
          <w:b/>
          <w:bCs/>
          <w:sz w:val="32"/>
          <w:szCs w:val="32"/>
        </w:rPr>
        <w:t>供应商：（公章）</w:t>
      </w:r>
    </w:p>
    <w:p w:rsidR="003C12F8" w:rsidRDefault="003C1677">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3C12F8" w:rsidRDefault="003C12F8">
      <w:pPr>
        <w:wordWrap w:val="0"/>
        <w:spacing w:line="360" w:lineRule="auto"/>
        <w:jc w:val="center"/>
        <w:rPr>
          <w:rFonts w:ascii="宋体"/>
          <w:b/>
          <w:bCs/>
          <w:sz w:val="32"/>
          <w:szCs w:val="32"/>
        </w:rPr>
      </w:pPr>
    </w:p>
    <w:p w:rsidR="003C12F8" w:rsidRDefault="003C1677">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年   月   日</w:t>
      </w:r>
    </w:p>
    <w:p w:rsidR="003C12F8" w:rsidRDefault="003C12F8">
      <w:pPr>
        <w:autoSpaceDE w:val="0"/>
        <w:autoSpaceDN w:val="0"/>
        <w:adjustRightInd w:val="0"/>
        <w:spacing w:line="360" w:lineRule="auto"/>
        <w:jc w:val="left"/>
        <w:rPr>
          <w:rFonts w:ascii="宋体" w:hAnsi="宋体" w:cs="宋体"/>
          <w:color w:val="000000"/>
          <w:kern w:val="0"/>
          <w:sz w:val="18"/>
          <w:szCs w:val="18"/>
        </w:rPr>
      </w:pPr>
    </w:p>
    <w:p w:rsidR="003C12F8" w:rsidRDefault="003C1677">
      <w:pPr>
        <w:autoSpaceDE w:val="0"/>
        <w:autoSpaceDN w:val="0"/>
        <w:adjustRightInd w:val="0"/>
        <w:spacing w:line="360" w:lineRule="auto"/>
        <w:jc w:val="left"/>
        <w:rPr>
          <w:rFonts w:ascii="宋体" w:hAnsi="宋体" w:cs="宋体"/>
          <w:color w:val="000000"/>
          <w:kern w:val="0"/>
          <w:szCs w:val="28"/>
        </w:rPr>
      </w:pPr>
      <w:r>
        <w:rPr>
          <w:rFonts w:ascii="宋体" w:hAnsi="宋体" w:cs="宋体" w:hint="eastAsia"/>
          <w:color w:val="000000"/>
          <w:kern w:val="0"/>
          <w:szCs w:val="28"/>
        </w:rPr>
        <w:br w:type="page"/>
      </w:r>
    </w:p>
    <w:p w:rsidR="003C12F8" w:rsidRDefault="003C1677">
      <w:pPr>
        <w:pStyle w:val="2"/>
        <w:spacing w:before="120" w:after="120" w:line="360" w:lineRule="auto"/>
        <w:rPr>
          <w:rFonts w:ascii="宋体" w:eastAsia="宋体" w:hAnsi="宋体" w:cs="TimesNewRomanPSMT"/>
          <w:color w:val="000000"/>
          <w:kern w:val="0"/>
          <w:sz w:val="28"/>
          <w:szCs w:val="28"/>
        </w:rPr>
      </w:pPr>
      <w:bookmarkStart w:id="1320" w:name="_Toc476125034"/>
      <w:bookmarkStart w:id="1321" w:name="_Toc505613279"/>
      <w:bookmarkStart w:id="1322" w:name="_Toc88576363"/>
      <w:r>
        <w:rPr>
          <w:rFonts w:ascii="宋体" w:eastAsia="宋体" w:hAnsi="宋体" w:cs="TimesNewRomanPSMT" w:hint="eastAsia"/>
          <w:color w:val="000000"/>
          <w:kern w:val="0"/>
          <w:sz w:val="28"/>
          <w:szCs w:val="28"/>
        </w:rPr>
        <w:lastRenderedPageBreak/>
        <w:t>二、目录</w:t>
      </w:r>
      <w:bookmarkEnd w:id="1320"/>
      <w:bookmarkEnd w:id="1321"/>
      <w:bookmarkEnd w:id="1322"/>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（1）响应文件封面…………………</w:t>
      </w:r>
      <w:r>
        <w:rPr>
          <w:rFonts w:ascii="宋体" w:hAnsi="宋体" w:cs="宋体" w:hint="eastAsia"/>
          <w:sz w:val="24"/>
          <w:lang w:val="zh-CN"/>
        </w:rPr>
        <w:t>…</w:t>
      </w:r>
      <w:r>
        <w:rPr>
          <w:rFonts w:ascii="宋体" w:hAnsi="Cambria" w:cs="宋体" w:hint="eastAsia"/>
          <w:sz w:val="24"/>
          <w:lang w:val="zh-CN"/>
        </w:rPr>
        <w:t>…………………………所在页码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（2）</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）磋商函…………………</w:t>
      </w:r>
      <w:r>
        <w:rPr>
          <w:rFonts w:ascii="宋体" w:hAnsi="宋体" w:cs="宋体" w:hint="eastAsia"/>
          <w:sz w:val="24"/>
          <w:lang w:val="zh-CN"/>
        </w:rPr>
        <w:t>…</w:t>
      </w:r>
      <w:r>
        <w:rPr>
          <w:rFonts w:ascii="宋体" w:hAnsi="Cambria" w:cs="宋体" w:hint="eastAsia"/>
          <w:sz w:val="24"/>
          <w:lang w:val="zh-CN"/>
        </w:rPr>
        <w:t>…………………………………所在页码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（6）授权委托书…………………………………………………所在页码</w:t>
      </w:r>
    </w:p>
    <w:p w:rsidR="003C12F8" w:rsidRDefault="003C1677">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（7）已标价工程量清单部分格式…………………</w:t>
      </w:r>
      <w:r>
        <w:rPr>
          <w:rFonts w:ascii="宋体" w:hAnsi="Cambria" w:cs="宋体" w:hint="eastAsia"/>
          <w:b w:val="0"/>
          <w:bCs w:val="0"/>
          <w:sz w:val="24"/>
          <w:lang w:val="zh-CN"/>
        </w:rPr>
        <w:t>……………所在页码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（8）施工组织设计……………………………………………所在页码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（9）项目管理机构……………………………………………所在页码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（10）拟分包项目情况表………………………………………所在页码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（11）资格审查资料…………………………………………… 所在页码</w:t>
      </w:r>
    </w:p>
    <w:p w:rsidR="003C12F8" w:rsidRDefault="003C1677">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（12）其他材料………………………………………………… 所在页码</w:t>
      </w:r>
    </w:p>
    <w:p w:rsidR="003C12F8" w:rsidRDefault="003C12F8">
      <w:pPr>
        <w:spacing w:line="360" w:lineRule="auto"/>
        <w:ind w:firstLine="420"/>
        <w:rPr>
          <w:lang w:val="zh-CN"/>
        </w:rPr>
      </w:pPr>
    </w:p>
    <w:p w:rsidR="003C12F8" w:rsidRDefault="003C1677">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3C12F8" w:rsidRDefault="003C12F8">
      <w:pPr>
        <w:autoSpaceDE w:val="0"/>
        <w:autoSpaceDN w:val="0"/>
        <w:adjustRightInd w:val="0"/>
        <w:spacing w:line="360" w:lineRule="auto"/>
        <w:rPr>
          <w:rFonts w:ascii="宋体" w:hAnsi="宋体" w:cs="宋体"/>
          <w:color w:val="000000"/>
          <w:kern w:val="0"/>
          <w:sz w:val="18"/>
          <w:szCs w:val="18"/>
        </w:rPr>
      </w:pPr>
    </w:p>
    <w:p w:rsidR="003C12F8" w:rsidRDefault="003C12F8">
      <w:pPr>
        <w:autoSpaceDE w:val="0"/>
        <w:autoSpaceDN w:val="0"/>
        <w:adjustRightInd w:val="0"/>
        <w:spacing w:line="360" w:lineRule="auto"/>
        <w:jc w:val="left"/>
        <w:rPr>
          <w:rFonts w:ascii="宋体" w:hAnsi="宋体" w:cs="宋体"/>
          <w:color w:val="000000"/>
          <w:kern w:val="0"/>
          <w:sz w:val="18"/>
          <w:szCs w:val="18"/>
        </w:rPr>
      </w:pPr>
    </w:p>
    <w:p w:rsidR="003C12F8" w:rsidRDefault="003C1677">
      <w:pPr>
        <w:pStyle w:val="2"/>
        <w:spacing w:before="120" w:after="120" w:line="360" w:lineRule="auto"/>
        <w:rPr>
          <w:b w:val="0"/>
          <w:bCs w:val="0"/>
          <w:sz w:val="28"/>
          <w:szCs w:val="28"/>
        </w:rPr>
      </w:pPr>
      <w:r>
        <w:rPr>
          <w:rFonts w:ascii="宋体" w:hAnsi="宋体" w:cs="宋体" w:hint="eastAsia"/>
          <w:color w:val="000000"/>
          <w:szCs w:val="28"/>
        </w:rPr>
        <w:br w:type="page"/>
      </w:r>
      <w:bookmarkStart w:id="1323" w:name="_Toc464136648"/>
      <w:bookmarkStart w:id="1324" w:name="_Toc505613280"/>
      <w:bookmarkStart w:id="1325" w:name="_Toc376936768"/>
      <w:bookmarkStart w:id="1326" w:name="_Toc30269"/>
      <w:bookmarkStart w:id="1327" w:name="_Toc17238"/>
      <w:bookmarkStart w:id="1328" w:name="_Toc325726037"/>
      <w:bookmarkStart w:id="1329" w:name="_Toc88576364"/>
      <w:bookmarkStart w:id="1330" w:name="_Toc415209337"/>
      <w:bookmarkStart w:id="1331" w:name="_Toc201287638"/>
      <w:r>
        <w:rPr>
          <w:rFonts w:ascii="宋体" w:eastAsia="宋体" w:hAnsi="宋体" w:cs="TimesNewRomanPSMT" w:hint="eastAsia"/>
          <w:color w:val="000000"/>
          <w:kern w:val="0"/>
          <w:sz w:val="28"/>
          <w:szCs w:val="28"/>
        </w:rPr>
        <w:lastRenderedPageBreak/>
        <w:t>三、磋商函</w:t>
      </w:r>
      <w:bookmarkEnd w:id="1323"/>
      <w:bookmarkEnd w:id="1324"/>
      <w:bookmarkEnd w:id="1325"/>
      <w:bookmarkEnd w:id="1326"/>
      <w:bookmarkEnd w:id="1327"/>
      <w:bookmarkEnd w:id="1328"/>
      <w:bookmarkEnd w:id="1329"/>
    </w:p>
    <w:p w:rsidR="003C12F8" w:rsidRDefault="003C1677">
      <w:pPr>
        <w:spacing w:line="360" w:lineRule="auto"/>
        <w:jc w:val="center"/>
        <w:rPr>
          <w:rFonts w:ascii="宋体"/>
          <w:b/>
          <w:bCs/>
          <w:sz w:val="28"/>
          <w:szCs w:val="28"/>
        </w:rPr>
      </w:pPr>
      <w:r>
        <w:rPr>
          <w:rFonts w:ascii="宋体" w:hAnsi="宋体" w:cs="宋体" w:hint="eastAsia"/>
          <w:b/>
          <w:bCs/>
          <w:sz w:val="28"/>
          <w:szCs w:val="28"/>
        </w:rPr>
        <w:t>磋商函</w:t>
      </w:r>
    </w:p>
    <w:p w:rsidR="003C12F8" w:rsidRDefault="003C1677">
      <w:pPr>
        <w:spacing w:line="360" w:lineRule="auto"/>
        <w:textAlignment w:val="baseline"/>
        <w:rPr>
          <w:rFonts w:ascii="宋体"/>
          <w:b/>
          <w:bCs/>
          <w:sz w:val="28"/>
          <w:szCs w:val="28"/>
        </w:rPr>
      </w:pPr>
      <w:r>
        <w:rPr>
          <w:rFonts w:ascii="宋体" w:hAnsi="宋体" w:cs="宋体" w:hint="eastAsia"/>
          <w:b/>
          <w:bCs/>
          <w:sz w:val="28"/>
          <w:szCs w:val="28"/>
        </w:rPr>
        <w:t>致：青海恒诚工程项目管理有限公司</w:t>
      </w:r>
    </w:p>
    <w:p w:rsidR="003C12F8" w:rsidRDefault="003C12F8">
      <w:pPr>
        <w:spacing w:line="360" w:lineRule="auto"/>
        <w:textAlignment w:val="baseline"/>
        <w:rPr>
          <w:rFonts w:ascii="宋体"/>
          <w:sz w:val="24"/>
        </w:rPr>
      </w:pPr>
    </w:p>
    <w:p w:rsidR="003C12F8" w:rsidRDefault="003C1677">
      <w:pPr>
        <w:spacing w:line="360" w:lineRule="auto"/>
        <w:ind w:firstLine="480"/>
        <w:textAlignment w:val="baseline"/>
        <w:rPr>
          <w:rFonts w:ascii="宋体"/>
          <w:sz w:val="24"/>
        </w:rPr>
      </w:pPr>
      <w:r>
        <w:rPr>
          <w:rFonts w:ascii="宋体" w:hAnsi="宋体" w:cs="宋体" w:hint="eastAsia"/>
          <w:sz w:val="24"/>
        </w:rPr>
        <w:t>我们收到</w:t>
      </w:r>
      <w:r w:rsidR="001D5794">
        <w:rPr>
          <w:rFonts w:ascii="宋体" w:hAnsi="宋体" w:cs="宋体" w:hint="eastAsia"/>
          <w:sz w:val="24"/>
        </w:rPr>
        <w:t>青海恒诚竞磋（工程）2022-006</w:t>
      </w:r>
      <w:r>
        <w:rPr>
          <w:rFonts w:ascii="宋体" w:hAnsi="宋体" w:cs="宋体" w:hint="eastAsia"/>
          <w:sz w:val="24"/>
        </w:rPr>
        <w:t>磋商文件，经研究，法定代表人（姓名、职务）正式授权（委托代理人姓名、职务） 代表供应商（供应商名称、地址）提交响应文件。</w:t>
      </w:r>
    </w:p>
    <w:p w:rsidR="003C12F8" w:rsidRDefault="003C1677">
      <w:pPr>
        <w:spacing w:line="360" w:lineRule="auto"/>
        <w:textAlignment w:val="baseline"/>
        <w:rPr>
          <w:rFonts w:ascii="宋体"/>
          <w:sz w:val="24"/>
        </w:rPr>
      </w:pPr>
      <w:r>
        <w:rPr>
          <w:rFonts w:ascii="宋体" w:hAnsi="宋体" w:cs="宋体" w:hint="eastAsia"/>
          <w:sz w:val="24"/>
        </w:rPr>
        <w:t>据此函，签字代表宣布同意如下：</w:t>
      </w:r>
    </w:p>
    <w:p w:rsidR="003C12F8" w:rsidRDefault="003C1677">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3C12F8" w:rsidRDefault="003C1677">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、磋商有效期自开标之日起60个日历内有效。如果在规定的磋商时间后，我方在磋商有效期内撤回投标或成交后不签约的，磋商保证金将被贵方没收。</w:t>
      </w:r>
    </w:p>
    <w:p w:rsidR="003C12F8" w:rsidRDefault="003C1677">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3C12F8" w:rsidRDefault="003C1677">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3C12F8" w:rsidRDefault="003C1677">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3C12F8" w:rsidRDefault="003C1677">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3C12F8" w:rsidRDefault="003C1677">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3C12F8" w:rsidRDefault="003C12F8">
      <w:pPr>
        <w:spacing w:line="360" w:lineRule="auto"/>
        <w:rPr>
          <w:rFonts w:ascii="宋体"/>
          <w:sz w:val="24"/>
        </w:rPr>
      </w:pPr>
    </w:p>
    <w:p w:rsidR="003C12F8" w:rsidRDefault="003C12F8">
      <w:pPr>
        <w:spacing w:line="360" w:lineRule="auto"/>
        <w:textAlignment w:val="baseline"/>
        <w:rPr>
          <w:rFonts w:ascii="宋体"/>
          <w:sz w:val="24"/>
        </w:rPr>
      </w:pPr>
    </w:p>
    <w:p w:rsidR="003C12F8" w:rsidRDefault="003C12F8">
      <w:pPr>
        <w:spacing w:line="360" w:lineRule="auto"/>
        <w:textAlignment w:val="baseline"/>
        <w:rPr>
          <w:rFonts w:ascii="宋体"/>
          <w:sz w:val="24"/>
        </w:rPr>
      </w:pPr>
    </w:p>
    <w:p w:rsidR="003C12F8" w:rsidRDefault="003C1677">
      <w:pPr>
        <w:spacing w:line="360" w:lineRule="auto"/>
        <w:jc w:val="center"/>
        <w:rPr>
          <w:rFonts w:ascii="宋体"/>
          <w:b/>
          <w:bCs/>
          <w:sz w:val="24"/>
        </w:rPr>
      </w:pPr>
      <w:r>
        <w:rPr>
          <w:rFonts w:ascii="宋体" w:hAnsi="宋体" w:cs="宋体" w:hint="eastAsia"/>
          <w:b/>
          <w:bCs/>
          <w:sz w:val="24"/>
        </w:rPr>
        <w:t>供应商名称：（公章）</w:t>
      </w:r>
    </w:p>
    <w:p w:rsidR="003C12F8" w:rsidRDefault="003C1677">
      <w:pPr>
        <w:spacing w:line="360" w:lineRule="auto"/>
        <w:jc w:val="center"/>
        <w:rPr>
          <w:rFonts w:ascii="宋体"/>
          <w:b/>
          <w:bCs/>
          <w:sz w:val="24"/>
        </w:rPr>
      </w:pPr>
      <w:r>
        <w:rPr>
          <w:rFonts w:ascii="宋体" w:hAnsi="宋体" w:cs="宋体" w:hint="eastAsia"/>
          <w:b/>
          <w:bCs/>
          <w:sz w:val="24"/>
        </w:rPr>
        <w:t xml:space="preserve">                        法定代表人或委托代理人：（签字）</w:t>
      </w:r>
    </w:p>
    <w:p w:rsidR="003C12F8" w:rsidRDefault="003C1677">
      <w:pPr>
        <w:wordWrap w:val="0"/>
        <w:spacing w:line="360" w:lineRule="auto"/>
        <w:jc w:val="center"/>
        <w:rPr>
          <w:rFonts w:ascii="宋体"/>
          <w:b/>
          <w:bCs/>
          <w:sz w:val="24"/>
        </w:rPr>
      </w:pPr>
      <w:r>
        <w:rPr>
          <w:rFonts w:ascii="宋体" w:hAnsi="宋体" w:cs="宋体" w:hint="eastAsia"/>
          <w:b/>
          <w:bCs/>
          <w:sz w:val="24"/>
        </w:rPr>
        <w:t xml:space="preserve">                                      年  月  日</w:t>
      </w:r>
    </w:p>
    <w:p w:rsidR="003C12F8" w:rsidRDefault="003C12F8">
      <w:pPr>
        <w:wordWrap w:val="0"/>
        <w:spacing w:line="360" w:lineRule="auto"/>
        <w:rPr>
          <w:rFonts w:ascii="宋体"/>
          <w:b/>
          <w:bCs/>
          <w:sz w:val="24"/>
        </w:rPr>
      </w:pPr>
    </w:p>
    <w:p w:rsidR="003C12F8" w:rsidRDefault="003C12F8">
      <w:pPr>
        <w:pStyle w:val="af4"/>
        <w:spacing w:line="360" w:lineRule="auto"/>
        <w:jc w:val="left"/>
        <w:rPr>
          <w:rFonts w:ascii="宋体" w:hAnsi="宋体" w:cs="宋体"/>
          <w:sz w:val="24"/>
          <w:szCs w:val="24"/>
        </w:rPr>
      </w:pPr>
    </w:p>
    <w:p w:rsidR="003C12F8" w:rsidRDefault="003C12F8">
      <w:pPr>
        <w:pStyle w:val="af4"/>
        <w:spacing w:line="360" w:lineRule="auto"/>
        <w:jc w:val="left"/>
        <w:rPr>
          <w:rFonts w:ascii="宋体" w:hAnsi="宋体" w:cs="宋体"/>
          <w:sz w:val="24"/>
          <w:szCs w:val="24"/>
        </w:rPr>
      </w:pPr>
    </w:p>
    <w:p w:rsidR="003C12F8" w:rsidRDefault="003C1677">
      <w:pPr>
        <w:pStyle w:val="2"/>
        <w:spacing w:before="120" w:after="120" w:line="360" w:lineRule="auto"/>
        <w:rPr>
          <w:rFonts w:ascii="宋体" w:eastAsia="宋体" w:hAnsi="宋体" w:cs="TimesNewRomanPSMT"/>
          <w:color w:val="000000"/>
          <w:kern w:val="0"/>
          <w:sz w:val="28"/>
          <w:szCs w:val="28"/>
        </w:rPr>
      </w:pPr>
      <w:bookmarkStart w:id="1332" w:name="_Toc88576365"/>
      <w:r>
        <w:rPr>
          <w:rFonts w:ascii="宋体" w:eastAsia="宋体" w:hAnsi="宋体" w:cs="TimesNewRomanPSMT" w:hint="eastAsia"/>
          <w:color w:val="000000"/>
          <w:kern w:val="0"/>
          <w:sz w:val="28"/>
          <w:szCs w:val="28"/>
        </w:rPr>
        <w:lastRenderedPageBreak/>
        <w:t>四、报价一览表</w:t>
      </w:r>
      <w:bookmarkEnd w:id="1332"/>
    </w:p>
    <w:p w:rsidR="003C12F8" w:rsidRDefault="003C1677">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330"/>
      <w:bookmarkEnd w:id="1331"/>
    </w:p>
    <w:p w:rsidR="003C12F8" w:rsidRDefault="003C1677">
      <w:pPr>
        <w:spacing w:line="360" w:lineRule="auto"/>
        <w:rPr>
          <w:rFonts w:ascii="宋体" w:hAnsi="宋体"/>
          <w:color w:val="000000"/>
        </w:rPr>
      </w:pPr>
      <w:r>
        <w:rPr>
          <w:rFonts w:ascii="宋体" w:hAnsi="宋体" w:hint="eastAsia"/>
          <w:color w:val="000000"/>
          <w:szCs w:val="21"/>
        </w:rPr>
        <w:t>供应商名称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3C12F8">
        <w:trPr>
          <w:cantSplit/>
          <w:trHeight w:val="567"/>
        </w:trPr>
        <w:tc>
          <w:tcPr>
            <w:tcW w:w="2231" w:type="dxa"/>
            <w:vAlign w:val="center"/>
          </w:tcPr>
          <w:p w:rsidR="003C12F8" w:rsidRDefault="003C1677">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3C12F8" w:rsidRDefault="003C12F8">
            <w:pPr>
              <w:spacing w:line="360" w:lineRule="auto"/>
              <w:rPr>
                <w:rFonts w:ascii="宋体" w:hAnsi="宋体"/>
                <w:color w:val="000000"/>
                <w:szCs w:val="21"/>
              </w:rPr>
            </w:pPr>
          </w:p>
        </w:tc>
      </w:tr>
      <w:tr w:rsidR="003C12F8">
        <w:trPr>
          <w:cantSplit/>
          <w:trHeight w:val="567"/>
        </w:trPr>
        <w:tc>
          <w:tcPr>
            <w:tcW w:w="2231" w:type="dxa"/>
            <w:vAlign w:val="center"/>
          </w:tcPr>
          <w:p w:rsidR="003C12F8" w:rsidRDefault="003C1677">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3C12F8" w:rsidRDefault="003C12F8">
            <w:pPr>
              <w:spacing w:line="360" w:lineRule="auto"/>
              <w:rPr>
                <w:rFonts w:ascii="宋体" w:hAnsi="宋体"/>
                <w:color w:val="000000"/>
                <w:szCs w:val="21"/>
              </w:rPr>
            </w:pPr>
          </w:p>
        </w:tc>
      </w:tr>
      <w:tr w:rsidR="003C12F8">
        <w:trPr>
          <w:cantSplit/>
          <w:trHeight w:val="567"/>
        </w:trPr>
        <w:tc>
          <w:tcPr>
            <w:tcW w:w="2231" w:type="dxa"/>
            <w:vAlign w:val="center"/>
          </w:tcPr>
          <w:p w:rsidR="003C12F8" w:rsidRDefault="003C1677">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3C12F8" w:rsidRDefault="003C12F8">
            <w:pPr>
              <w:spacing w:line="360" w:lineRule="auto"/>
              <w:rPr>
                <w:rFonts w:ascii="宋体" w:hAnsi="宋体"/>
                <w:color w:val="000000"/>
                <w:szCs w:val="21"/>
              </w:rPr>
            </w:pPr>
          </w:p>
        </w:tc>
      </w:tr>
      <w:tr w:rsidR="003C12F8">
        <w:trPr>
          <w:cantSplit/>
          <w:trHeight w:val="567"/>
        </w:trPr>
        <w:tc>
          <w:tcPr>
            <w:tcW w:w="2231" w:type="dxa"/>
            <w:vAlign w:val="center"/>
          </w:tcPr>
          <w:p w:rsidR="003C12F8" w:rsidRDefault="003C1677">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3C12F8" w:rsidRDefault="003C12F8">
            <w:pPr>
              <w:spacing w:line="360" w:lineRule="auto"/>
              <w:rPr>
                <w:rFonts w:ascii="宋体" w:hAnsi="宋体"/>
                <w:color w:val="000000"/>
                <w:szCs w:val="21"/>
              </w:rPr>
            </w:pPr>
          </w:p>
        </w:tc>
      </w:tr>
      <w:tr w:rsidR="003C12F8">
        <w:trPr>
          <w:cantSplit/>
          <w:trHeight w:val="1317"/>
        </w:trPr>
        <w:tc>
          <w:tcPr>
            <w:tcW w:w="8143" w:type="dxa"/>
            <w:gridSpan w:val="2"/>
            <w:vAlign w:val="center"/>
          </w:tcPr>
          <w:p w:rsidR="003C12F8" w:rsidRDefault="003C1677">
            <w:pPr>
              <w:spacing w:line="360" w:lineRule="auto"/>
              <w:jc w:val="left"/>
              <w:rPr>
                <w:rFonts w:ascii="宋体" w:hAnsi="宋体"/>
                <w:color w:val="000000"/>
                <w:szCs w:val="21"/>
              </w:rPr>
            </w:pPr>
            <w:r>
              <w:rPr>
                <w:rFonts w:ascii="宋体" w:hAnsi="宋体" w:hint="eastAsia"/>
                <w:color w:val="000000"/>
                <w:szCs w:val="21"/>
              </w:rPr>
              <w:t>优惠承诺及其他：</w:t>
            </w:r>
          </w:p>
        </w:tc>
      </w:tr>
    </w:tbl>
    <w:p w:rsidR="003C12F8" w:rsidRDefault="003C1677">
      <w:pPr>
        <w:spacing w:line="360" w:lineRule="auto"/>
        <w:ind w:firstLineChars="1400" w:firstLine="3373"/>
        <w:rPr>
          <w:rFonts w:ascii="宋体"/>
          <w:b/>
          <w:bCs/>
          <w:sz w:val="24"/>
        </w:rPr>
      </w:pPr>
      <w:r>
        <w:rPr>
          <w:rFonts w:ascii="宋体" w:hAnsi="宋体" w:cs="宋体" w:hint="eastAsia"/>
          <w:b/>
          <w:bCs/>
          <w:sz w:val="24"/>
        </w:rPr>
        <w:t>供应商名称：（公章）</w:t>
      </w:r>
    </w:p>
    <w:p w:rsidR="003C12F8" w:rsidRDefault="003C1677">
      <w:pPr>
        <w:spacing w:line="360" w:lineRule="auto"/>
        <w:jc w:val="center"/>
        <w:rPr>
          <w:rFonts w:ascii="宋体"/>
          <w:b/>
          <w:bCs/>
          <w:sz w:val="24"/>
        </w:rPr>
      </w:pPr>
      <w:r>
        <w:rPr>
          <w:rFonts w:ascii="宋体" w:hAnsi="宋体" w:cs="宋体" w:hint="eastAsia"/>
          <w:b/>
          <w:bCs/>
          <w:sz w:val="24"/>
        </w:rPr>
        <w:t xml:space="preserve">                        法定代表人或委托代理人：（签字）</w:t>
      </w:r>
    </w:p>
    <w:p w:rsidR="003C12F8" w:rsidRDefault="003C1677">
      <w:pPr>
        <w:wordWrap w:val="0"/>
        <w:spacing w:line="360" w:lineRule="auto"/>
        <w:jc w:val="center"/>
        <w:rPr>
          <w:rFonts w:ascii="宋体"/>
          <w:b/>
          <w:bCs/>
          <w:sz w:val="24"/>
        </w:rPr>
      </w:pPr>
      <w:r>
        <w:rPr>
          <w:rFonts w:ascii="宋体" w:hAnsi="宋体" w:cs="宋体" w:hint="eastAsia"/>
          <w:b/>
          <w:bCs/>
          <w:sz w:val="24"/>
        </w:rPr>
        <w:t xml:space="preserve">                                      年  月  日</w:t>
      </w:r>
    </w:p>
    <w:p w:rsidR="003C12F8" w:rsidRDefault="003C1677">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br w:type="page"/>
      </w:r>
    </w:p>
    <w:p w:rsidR="003C12F8" w:rsidRDefault="003C1677">
      <w:pPr>
        <w:pStyle w:val="2"/>
        <w:spacing w:before="120" w:after="120" w:line="360" w:lineRule="auto"/>
        <w:rPr>
          <w:rFonts w:ascii="宋体" w:eastAsia="宋体" w:hAnsi="宋体" w:cs="TimesNewRomanPSMT"/>
          <w:color w:val="000000"/>
          <w:kern w:val="0"/>
          <w:sz w:val="28"/>
          <w:szCs w:val="28"/>
        </w:rPr>
      </w:pPr>
      <w:bookmarkStart w:id="1333" w:name="_Toc88576366"/>
      <w:r>
        <w:rPr>
          <w:rFonts w:ascii="宋体" w:eastAsia="宋体" w:hAnsi="宋体" w:cs="TimesNewRomanPSMT" w:hint="eastAsia"/>
          <w:color w:val="000000"/>
          <w:kern w:val="0"/>
          <w:sz w:val="28"/>
          <w:szCs w:val="28"/>
        </w:rPr>
        <w:lastRenderedPageBreak/>
        <w:t>五、法定代表人证明书</w:t>
      </w:r>
      <w:bookmarkEnd w:id="1333"/>
    </w:p>
    <w:p w:rsidR="003C12F8" w:rsidRDefault="003C12F8">
      <w:pPr>
        <w:spacing w:line="360" w:lineRule="auto"/>
        <w:rPr>
          <w:rFonts w:ascii="宋体" w:hAnsi="宋体"/>
          <w:color w:val="000000"/>
          <w:szCs w:val="21"/>
        </w:rPr>
      </w:pPr>
    </w:p>
    <w:p w:rsidR="003C12F8" w:rsidRDefault="003C1677">
      <w:pPr>
        <w:pStyle w:val="2"/>
        <w:spacing w:before="120" w:after="120" w:line="360" w:lineRule="auto"/>
        <w:jc w:val="center"/>
        <w:rPr>
          <w:rFonts w:ascii="宋体" w:eastAsia="宋体" w:hAnsi="宋体" w:cs="宋体"/>
          <w:color w:val="000000"/>
          <w:kern w:val="0"/>
          <w:sz w:val="28"/>
          <w:szCs w:val="28"/>
        </w:rPr>
      </w:pPr>
      <w:bookmarkStart w:id="1334" w:name="_Toc201287639"/>
      <w:bookmarkStart w:id="1335" w:name="_Toc19556"/>
      <w:bookmarkStart w:id="1336" w:name="_Toc2770"/>
      <w:bookmarkStart w:id="1337" w:name="_Toc88576102"/>
      <w:bookmarkStart w:id="1338" w:name="_Toc88576367"/>
      <w:r>
        <w:rPr>
          <w:rFonts w:ascii="宋体" w:eastAsia="宋体" w:hAnsi="宋体" w:cs="宋体" w:hint="eastAsia"/>
          <w:color w:val="000000"/>
          <w:kern w:val="0"/>
          <w:sz w:val="28"/>
          <w:szCs w:val="28"/>
        </w:rPr>
        <w:t>法定代表人身份证明</w:t>
      </w:r>
      <w:bookmarkEnd w:id="1334"/>
      <w:r>
        <w:rPr>
          <w:rFonts w:ascii="宋体" w:eastAsia="宋体" w:hAnsi="宋体" w:cs="宋体" w:hint="eastAsia"/>
          <w:color w:val="000000"/>
          <w:kern w:val="0"/>
          <w:sz w:val="28"/>
          <w:szCs w:val="28"/>
        </w:rPr>
        <w:t>书</w:t>
      </w:r>
      <w:bookmarkEnd w:id="1335"/>
      <w:bookmarkEnd w:id="1336"/>
      <w:bookmarkEnd w:id="1337"/>
      <w:bookmarkEnd w:id="1338"/>
    </w:p>
    <w:p w:rsidR="003C12F8" w:rsidRDefault="003C12F8">
      <w:pPr>
        <w:autoSpaceDE w:val="0"/>
        <w:autoSpaceDN w:val="0"/>
        <w:adjustRightInd w:val="0"/>
        <w:spacing w:line="360" w:lineRule="auto"/>
        <w:jc w:val="left"/>
        <w:rPr>
          <w:rFonts w:ascii="宋体" w:hAnsi="宋体" w:cs="宋体"/>
          <w:color w:val="000000"/>
          <w:kern w:val="0"/>
          <w:szCs w:val="28"/>
        </w:rPr>
      </w:pPr>
    </w:p>
    <w:p w:rsidR="003C12F8" w:rsidRDefault="003C1677">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青海恒诚工程项目管理有限公司</w:t>
      </w:r>
    </w:p>
    <w:p w:rsidR="003C12F8" w:rsidRDefault="003C1677">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3C12F8" w:rsidRDefault="003C12F8">
      <w:pPr>
        <w:autoSpaceDE w:val="0"/>
        <w:autoSpaceDN w:val="0"/>
        <w:spacing w:line="360" w:lineRule="auto"/>
        <w:ind w:firstLine="480"/>
        <w:rPr>
          <w:rFonts w:ascii="宋体" w:hAnsi="宋体" w:cs="宋体"/>
          <w:sz w:val="24"/>
          <w:lang w:val="zh-CN"/>
        </w:rPr>
      </w:pPr>
    </w:p>
    <w:p w:rsidR="003C12F8" w:rsidRDefault="003C1677">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3C12F8" w:rsidRDefault="003C1677">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   年龄：    民族：</w:t>
      </w:r>
    </w:p>
    <w:p w:rsidR="003C12F8" w:rsidRDefault="003C1677">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3C12F8" w:rsidRDefault="003C1677">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3C12F8" w:rsidRDefault="003C12F8">
      <w:pPr>
        <w:autoSpaceDE w:val="0"/>
        <w:autoSpaceDN w:val="0"/>
        <w:spacing w:line="360" w:lineRule="auto"/>
        <w:ind w:firstLine="480"/>
        <w:rPr>
          <w:rFonts w:ascii="宋体" w:hAnsi="宋体" w:cs="宋体"/>
          <w:sz w:val="24"/>
          <w:lang w:val="zh-CN"/>
        </w:rPr>
      </w:pPr>
    </w:p>
    <w:p w:rsidR="003C12F8" w:rsidRDefault="003C1677">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3C12F8" w:rsidRDefault="003C12F8">
      <w:pPr>
        <w:autoSpaceDE w:val="0"/>
        <w:autoSpaceDN w:val="0"/>
        <w:spacing w:line="360" w:lineRule="auto"/>
        <w:ind w:firstLine="480"/>
        <w:rPr>
          <w:rFonts w:ascii="宋体" w:hAnsi="宋体" w:cs="宋体"/>
          <w:sz w:val="24"/>
          <w:lang w:val="zh-CN"/>
        </w:rPr>
      </w:pPr>
    </w:p>
    <w:p w:rsidR="003C12F8" w:rsidRDefault="003C12F8">
      <w:pPr>
        <w:autoSpaceDE w:val="0"/>
        <w:autoSpaceDN w:val="0"/>
        <w:spacing w:line="360" w:lineRule="auto"/>
        <w:ind w:firstLine="480"/>
        <w:rPr>
          <w:rFonts w:ascii="宋体" w:hAnsi="宋体" w:cs="宋体"/>
          <w:sz w:val="24"/>
          <w:lang w:val="zh-CN"/>
        </w:rPr>
      </w:pPr>
    </w:p>
    <w:p w:rsidR="003C12F8" w:rsidRDefault="003C1677">
      <w:pPr>
        <w:spacing w:line="360" w:lineRule="auto"/>
        <w:jc w:val="center"/>
        <w:rPr>
          <w:rFonts w:ascii="宋体"/>
          <w:b/>
          <w:bCs/>
          <w:sz w:val="24"/>
        </w:rPr>
      </w:pPr>
      <w:r>
        <w:rPr>
          <w:rFonts w:ascii="宋体" w:hAnsi="宋体" w:cs="宋体" w:hint="eastAsia"/>
          <w:b/>
          <w:bCs/>
          <w:sz w:val="24"/>
        </w:rPr>
        <w:t>供应商名称：（公章）</w:t>
      </w:r>
    </w:p>
    <w:p w:rsidR="003C12F8" w:rsidRDefault="003C1677">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年  月  日</w:t>
      </w:r>
    </w:p>
    <w:p w:rsidR="003C12F8" w:rsidRDefault="003C1677">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339" w:name="_Toc201287640"/>
      <w:bookmarkStart w:id="1340" w:name="_Toc292"/>
      <w:bookmarkStart w:id="1341" w:name="_Toc3356"/>
    </w:p>
    <w:p w:rsidR="003C12F8" w:rsidRDefault="003C1677">
      <w:pPr>
        <w:pStyle w:val="2"/>
        <w:spacing w:before="120" w:after="120" w:line="360" w:lineRule="auto"/>
        <w:rPr>
          <w:rFonts w:ascii="宋体" w:eastAsia="宋体" w:hAnsi="宋体" w:cs="TimesNewRomanPSMT"/>
          <w:color w:val="000000"/>
          <w:kern w:val="0"/>
          <w:sz w:val="28"/>
          <w:szCs w:val="28"/>
        </w:rPr>
      </w:pPr>
      <w:bookmarkStart w:id="1342" w:name="_Toc88576368"/>
      <w:r>
        <w:rPr>
          <w:rFonts w:ascii="宋体" w:eastAsia="宋体" w:hAnsi="宋体" w:cs="TimesNewRomanPSMT" w:hint="eastAsia"/>
          <w:color w:val="000000"/>
          <w:kern w:val="0"/>
          <w:sz w:val="28"/>
          <w:szCs w:val="28"/>
        </w:rPr>
        <w:lastRenderedPageBreak/>
        <w:t>六、授权委托书</w:t>
      </w:r>
      <w:bookmarkEnd w:id="1342"/>
    </w:p>
    <w:p w:rsidR="003C12F8" w:rsidRDefault="003C1677">
      <w:pPr>
        <w:pStyle w:val="2"/>
        <w:spacing w:before="120" w:after="120" w:line="360" w:lineRule="auto"/>
        <w:jc w:val="center"/>
        <w:rPr>
          <w:rFonts w:ascii="宋体" w:eastAsia="宋体" w:hAnsi="宋体" w:cs="宋体"/>
          <w:color w:val="000000"/>
          <w:kern w:val="0"/>
          <w:sz w:val="28"/>
          <w:szCs w:val="28"/>
        </w:rPr>
      </w:pPr>
      <w:bookmarkStart w:id="1343" w:name="_Toc88576104"/>
      <w:bookmarkStart w:id="1344" w:name="_Toc88576369"/>
      <w:r>
        <w:rPr>
          <w:rFonts w:ascii="宋体" w:eastAsia="宋体" w:hAnsi="宋体" w:cs="宋体" w:hint="eastAsia"/>
          <w:color w:val="000000"/>
          <w:kern w:val="0"/>
          <w:sz w:val="28"/>
          <w:szCs w:val="28"/>
        </w:rPr>
        <w:t>授权委托书</w:t>
      </w:r>
      <w:bookmarkEnd w:id="1339"/>
      <w:bookmarkEnd w:id="1340"/>
      <w:bookmarkEnd w:id="1341"/>
      <w:bookmarkEnd w:id="1343"/>
      <w:bookmarkEnd w:id="1344"/>
    </w:p>
    <w:p w:rsidR="003C12F8" w:rsidRDefault="003C12F8">
      <w:pPr>
        <w:autoSpaceDE w:val="0"/>
        <w:autoSpaceDN w:val="0"/>
        <w:adjustRightInd w:val="0"/>
        <w:spacing w:line="360" w:lineRule="auto"/>
        <w:jc w:val="left"/>
        <w:rPr>
          <w:rFonts w:ascii="宋体" w:hAnsi="宋体" w:cs="宋体"/>
          <w:color w:val="000000"/>
          <w:kern w:val="0"/>
          <w:sz w:val="24"/>
        </w:rPr>
      </w:pP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Pr>
          <w:rFonts w:ascii="宋体" w:hAnsi="宋体" w:cs="宋体" w:hint="eastAsia"/>
          <w:color w:val="000000"/>
          <w:kern w:val="0"/>
          <w:sz w:val="24"/>
          <w:u w:val="single"/>
        </w:rPr>
        <w:t xml:space="preserve"> （姓名）</w:t>
      </w:r>
      <w:r>
        <w:rPr>
          <w:rFonts w:ascii="宋体" w:hAnsi="宋体" w:cs="宋体" w:hint="eastAsia"/>
          <w:color w:val="000000"/>
          <w:kern w:val="0"/>
          <w:sz w:val="24"/>
        </w:rPr>
        <w:t>系</w:t>
      </w:r>
      <w:r>
        <w:rPr>
          <w:rFonts w:ascii="宋体" w:hAnsi="宋体" w:cs="宋体" w:hint="eastAsia"/>
          <w:color w:val="000000"/>
          <w:kern w:val="0"/>
          <w:sz w:val="24"/>
          <w:u w:val="single"/>
        </w:rPr>
        <w:t xml:space="preserve"> （供应商名称）</w:t>
      </w:r>
      <w:r>
        <w:rPr>
          <w:rFonts w:ascii="宋体" w:hAnsi="宋体" w:cs="宋体" w:hint="eastAsia"/>
          <w:color w:val="000000"/>
          <w:kern w:val="0"/>
          <w:sz w:val="24"/>
        </w:rPr>
        <w:t xml:space="preserve">的法定代表人，现委托 </w:t>
      </w:r>
      <w:r>
        <w:rPr>
          <w:rFonts w:ascii="宋体" w:hAnsi="宋体" w:cs="宋体" w:hint="eastAsia"/>
          <w:color w:val="000000"/>
          <w:kern w:val="0"/>
          <w:sz w:val="24"/>
          <w:u w:val="single"/>
        </w:rPr>
        <w:t>（姓名）</w:t>
      </w:r>
      <w:r>
        <w:rPr>
          <w:rFonts w:ascii="宋体" w:hAnsi="宋体" w:cs="宋体" w:hint="eastAsia"/>
          <w:color w:val="000000"/>
          <w:kern w:val="0"/>
          <w:sz w:val="24"/>
        </w:rPr>
        <w:t>为我方代理人。代理人根据授权，以我方名义签署、澄清、说明、补正、递交、撤回、修改</w:t>
      </w:r>
      <w:r>
        <w:rPr>
          <w:rFonts w:ascii="宋体" w:hAnsi="宋体" w:cs="宋体" w:hint="eastAsia"/>
          <w:color w:val="000000"/>
          <w:kern w:val="0"/>
          <w:sz w:val="24"/>
          <w:u w:val="single"/>
        </w:rPr>
        <w:t xml:space="preserve"> （项目名称）</w:t>
      </w:r>
      <w:r>
        <w:rPr>
          <w:rFonts w:ascii="宋体" w:hAnsi="宋体" w:cs="宋体" w:hint="eastAsia"/>
          <w:color w:val="000000"/>
          <w:kern w:val="0"/>
          <w:sz w:val="24"/>
        </w:rPr>
        <w:t>施工竞争性磋商响应文件、签订合同和处理有关事宜，其法律后果由我方承担。</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   年    月   日至   年    月   日。</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被授权人身份证复印件</w:t>
      </w:r>
    </w:p>
    <w:p w:rsidR="003C12F8" w:rsidRDefault="003C12F8">
      <w:pPr>
        <w:autoSpaceDE w:val="0"/>
        <w:autoSpaceDN w:val="0"/>
        <w:adjustRightInd w:val="0"/>
        <w:spacing w:line="360" w:lineRule="auto"/>
        <w:jc w:val="left"/>
        <w:rPr>
          <w:rFonts w:ascii="宋体" w:hAnsi="宋体" w:cs="宋体"/>
          <w:color w:val="000000"/>
          <w:kern w:val="0"/>
          <w:sz w:val="24"/>
        </w:rPr>
      </w:pPr>
    </w:p>
    <w:p w:rsidR="003C12F8" w:rsidRDefault="003C12F8">
      <w:pPr>
        <w:autoSpaceDE w:val="0"/>
        <w:autoSpaceDN w:val="0"/>
        <w:adjustRightInd w:val="0"/>
        <w:spacing w:line="360" w:lineRule="auto"/>
        <w:jc w:val="left"/>
        <w:rPr>
          <w:rFonts w:ascii="宋体" w:hAnsi="宋体" w:cs="宋体"/>
          <w:color w:val="000000"/>
          <w:kern w:val="0"/>
          <w:sz w:val="24"/>
        </w:rPr>
      </w:pPr>
    </w:p>
    <w:p w:rsidR="003C12F8" w:rsidRDefault="003C12F8">
      <w:pPr>
        <w:autoSpaceDE w:val="0"/>
        <w:autoSpaceDN w:val="0"/>
        <w:adjustRightInd w:val="0"/>
        <w:spacing w:line="360" w:lineRule="auto"/>
        <w:jc w:val="left"/>
        <w:rPr>
          <w:rFonts w:ascii="宋体" w:hAnsi="宋体" w:cs="宋体"/>
          <w:color w:val="000000"/>
          <w:kern w:val="0"/>
          <w:sz w:val="24"/>
        </w:rPr>
      </w:pPr>
    </w:p>
    <w:p w:rsidR="003C12F8" w:rsidRDefault="003C12F8">
      <w:pPr>
        <w:autoSpaceDE w:val="0"/>
        <w:autoSpaceDN w:val="0"/>
        <w:adjustRightInd w:val="0"/>
        <w:spacing w:line="360" w:lineRule="auto"/>
        <w:jc w:val="left"/>
        <w:rPr>
          <w:rFonts w:ascii="宋体" w:hAnsi="宋体" w:cs="宋体"/>
          <w:color w:val="000000"/>
          <w:kern w:val="0"/>
          <w:sz w:val="24"/>
        </w:rPr>
      </w:pP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供应商（盖单位章）： </w:t>
      </w:r>
    </w:p>
    <w:p w:rsidR="003C12F8" w:rsidRDefault="003C12F8">
      <w:pPr>
        <w:autoSpaceDE w:val="0"/>
        <w:autoSpaceDN w:val="0"/>
        <w:adjustRightInd w:val="0"/>
        <w:spacing w:line="360" w:lineRule="auto"/>
        <w:jc w:val="left"/>
        <w:rPr>
          <w:rFonts w:ascii="宋体" w:hAnsi="宋体" w:cs="宋体"/>
          <w:color w:val="000000"/>
          <w:kern w:val="0"/>
          <w:sz w:val="24"/>
        </w:rPr>
      </w:pPr>
    </w:p>
    <w:p w:rsidR="003C12F8" w:rsidRDefault="003C12F8">
      <w:pPr>
        <w:autoSpaceDE w:val="0"/>
        <w:autoSpaceDN w:val="0"/>
        <w:adjustRightInd w:val="0"/>
        <w:spacing w:line="360" w:lineRule="auto"/>
        <w:jc w:val="left"/>
        <w:rPr>
          <w:rFonts w:ascii="宋体" w:hAnsi="宋体" w:cs="宋体"/>
          <w:color w:val="000000"/>
          <w:kern w:val="0"/>
          <w:sz w:val="24"/>
        </w:rPr>
      </w:pP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法定代表人（签字或盖章）： </w:t>
      </w:r>
    </w:p>
    <w:p w:rsidR="003C12F8" w:rsidRDefault="003C12F8">
      <w:pPr>
        <w:autoSpaceDE w:val="0"/>
        <w:autoSpaceDN w:val="0"/>
        <w:adjustRightInd w:val="0"/>
        <w:spacing w:line="360" w:lineRule="auto"/>
        <w:ind w:firstLineChars="1750" w:firstLine="4200"/>
        <w:jc w:val="left"/>
        <w:rPr>
          <w:rFonts w:ascii="宋体" w:hAnsi="宋体" w:cs="宋体"/>
          <w:color w:val="000000"/>
          <w:kern w:val="0"/>
          <w:sz w:val="24"/>
        </w:rPr>
      </w:pPr>
    </w:p>
    <w:p w:rsidR="003C12F8" w:rsidRDefault="003C12F8">
      <w:pPr>
        <w:autoSpaceDE w:val="0"/>
        <w:autoSpaceDN w:val="0"/>
        <w:adjustRightInd w:val="0"/>
        <w:spacing w:line="360" w:lineRule="auto"/>
        <w:ind w:firstLineChars="1750" w:firstLine="4200"/>
        <w:jc w:val="left"/>
        <w:rPr>
          <w:rFonts w:ascii="宋体" w:hAnsi="宋体" w:cs="宋体"/>
          <w:color w:val="000000"/>
          <w:kern w:val="0"/>
          <w:sz w:val="24"/>
        </w:rPr>
      </w:pP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委托代理人（签字或盖章）： </w:t>
      </w:r>
    </w:p>
    <w:p w:rsidR="003C12F8" w:rsidRDefault="003C12F8">
      <w:pPr>
        <w:autoSpaceDE w:val="0"/>
        <w:autoSpaceDN w:val="0"/>
        <w:adjustRightInd w:val="0"/>
        <w:spacing w:line="360" w:lineRule="auto"/>
        <w:ind w:firstLineChars="1750" w:firstLine="4200"/>
        <w:jc w:val="left"/>
        <w:rPr>
          <w:rFonts w:ascii="宋体" w:hAnsi="宋体" w:cs="宋体"/>
          <w:color w:val="000000"/>
          <w:kern w:val="0"/>
          <w:sz w:val="24"/>
        </w:rPr>
      </w:pPr>
    </w:p>
    <w:p w:rsidR="003C12F8" w:rsidRDefault="003C12F8">
      <w:pPr>
        <w:autoSpaceDE w:val="0"/>
        <w:autoSpaceDN w:val="0"/>
        <w:adjustRightInd w:val="0"/>
        <w:spacing w:line="360" w:lineRule="auto"/>
        <w:ind w:firstLineChars="1750" w:firstLine="4200"/>
        <w:jc w:val="left"/>
        <w:rPr>
          <w:rFonts w:ascii="宋体" w:hAnsi="宋体" w:cs="宋体"/>
          <w:color w:val="000000"/>
          <w:kern w:val="0"/>
          <w:sz w:val="24"/>
        </w:rPr>
      </w:pPr>
    </w:p>
    <w:p w:rsidR="003C12F8" w:rsidRDefault="003C12F8">
      <w:pPr>
        <w:autoSpaceDE w:val="0"/>
        <w:autoSpaceDN w:val="0"/>
        <w:adjustRightInd w:val="0"/>
        <w:spacing w:line="360" w:lineRule="auto"/>
        <w:ind w:firstLineChars="1750" w:firstLine="4200"/>
        <w:jc w:val="left"/>
        <w:rPr>
          <w:rFonts w:ascii="宋体" w:hAnsi="宋体" w:cs="宋体"/>
          <w:color w:val="000000"/>
          <w:kern w:val="0"/>
          <w:sz w:val="24"/>
        </w:rPr>
      </w:pPr>
    </w:p>
    <w:p w:rsidR="003C12F8" w:rsidRDefault="003C1677">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年　 月 　日</w:t>
      </w:r>
    </w:p>
    <w:p w:rsidR="003C12F8" w:rsidRDefault="003C12F8">
      <w:pPr>
        <w:autoSpaceDE w:val="0"/>
        <w:autoSpaceDN w:val="0"/>
        <w:adjustRightInd w:val="0"/>
        <w:spacing w:line="360" w:lineRule="auto"/>
        <w:jc w:val="left"/>
        <w:rPr>
          <w:rFonts w:ascii="宋体" w:hAnsi="宋体" w:cs="宋体"/>
          <w:color w:val="000000"/>
          <w:kern w:val="0"/>
          <w:sz w:val="18"/>
          <w:szCs w:val="18"/>
        </w:rPr>
      </w:pPr>
    </w:p>
    <w:p w:rsidR="003C12F8" w:rsidRDefault="003C1677">
      <w:pPr>
        <w:pStyle w:val="2"/>
        <w:spacing w:before="120" w:after="120" w:line="360" w:lineRule="auto"/>
        <w:rPr>
          <w:b w:val="0"/>
          <w:bCs w:val="0"/>
          <w:sz w:val="28"/>
          <w:szCs w:val="28"/>
        </w:rPr>
      </w:pPr>
      <w:r>
        <w:rPr>
          <w:rFonts w:ascii="宋体" w:hAnsi="宋体" w:cs="宋体" w:hint="eastAsia"/>
          <w:color w:val="000000"/>
          <w:kern w:val="0"/>
          <w:szCs w:val="28"/>
        </w:rPr>
        <w:br w:type="page"/>
      </w:r>
      <w:bookmarkStart w:id="1345" w:name="_Toc9133"/>
      <w:bookmarkStart w:id="1346" w:name="_Toc88576370"/>
      <w:r>
        <w:rPr>
          <w:rFonts w:ascii="宋体" w:eastAsia="宋体" w:hAnsi="宋体" w:cs="TimesNewRomanPSMT" w:hint="eastAsia"/>
          <w:color w:val="000000"/>
          <w:kern w:val="0"/>
          <w:sz w:val="28"/>
          <w:szCs w:val="28"/>
        </w:rPr>
        <w:lastRenderedPageBreak/>
        <w:t>七、</w:t>
      </w:r>
      <w:bookmarkStart w:id="1347" w:name="_Toc415209342"/>
      <w:bookmarkEnd w:id="1345"/>
      <w:r>
        <w:rPr>
          <w:rFonts w:ascii="宋体" w:eastAsia="宋体" w:hAnsi="宋体" w:cs="TimesNewRomanPSMT" w:hint="eastAsia"/>
          <w:color w:val="000000"/>
          <w:kern w:val="0"/>
          <w:sz w:val="28"/>
          <w:szCs w:val="28"/>
        </w:rPr>
        <w:t>已标价工程量清单部分格式</w:t>
      </w:r>
      <w:bookmarkEnd w:id="1346"/>
    </w:p>
    <w:p w:rsidR="003C12F8" w:rsidRDefault="003C1677">
      <w:r>
        <w:rPr>
          <w:rFonts w:hint="eastAsia"/>
        </w:rPr>
        <w:t>（格式自定，投标人编制的工程量清单内容必须符合招标人提供的工程量清单内容）</w:t>
      </w:r>
    </w:p>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 w:rsidR="003C12F8" w:rsidRDefault="003C12F8">
      <w:pPr>
        <w:spacing w:line="360" w:lineRule="auto"/>
        <w:ind w:firstLineChars="400" w:firstLine="840"/>
        <w:outlineLvl w:val="1"/>
      </w:pPr>
    </w:p>
    <w:p w:rsidR="003C12F8" w:rsidRDefault="003C12F8">
      <w:pPr>
        <w:spacing w:line="360" w:lineRule="auto"/>
        <w:ind w:firstLineChars="400" w:firstLine="840"/>
        <w:outlineLvl w:val="1"/>
      </w:pPr>
    </w:p>
    <w:p w:rsidR="003C12F8" w:rsidRDefault="003C12F8">
      <w:pPr>
        <w:spacing w:line="360" w:lineRule="auto"/>
        <w:ind w:firstLineChars="400" w:firstLine="840"/>
        <w:outlineLvl w:val="1"/>
      </w:pPr>
    </w:p>
    <w:p w:rsidR="003C12F8" w:rsidRDefault="003C12F8"/>
    <w:p w:rsidR="003C12F8" w:rsidRDefault="003C12F8"/>
    <w:p w:rsidR="003C12F8" w:rsidRDefault="003C1677">
      <w:pPr>
        <w:pStyle w:val="2"/>
        <w:spacing w:before="120" w:after="120" w:line="360" w:lineRule="auto"/>
        <w:rPr>
          <w:rFonts w:ascii="宋体" w:eastAsia="宋体" w:hAnsi="宋体" w:cs="TimesNewRomanPSMT"/>
          <w:color w:val="000000"/>
          <w:kern w:val="0"/>
          <w:sz w:val="28"/>
          <w:szCs w:val="28"/>
        </w:rPr>
      </w:pPr>
      <w:bookmarkStart w:id="1348" w:name="_Toc9865"/>
      <w:bookmarkStart w:id="1349" w:name="_Toc415209345"/>
      <w:bookmarkStart w:id="1350" w:name="_Toc88576371"/>
      <w:bookmarkStart w:id="1351" w:name="_Toc194999269"/>
      <w:bookmarkStart w:id="1352" w:name="_Toc199152112"/>
      <w:bookmarkEnd w:id="1347"/>
      <w:r>
        <w:rPr>
          <w:rFonts w:ascii="宋体" w:eastAsia="宋体" w:hAnsi="宋体" w:cs="TimesNewRomanPSMT" w:hint="eastAsia"/>
          <w:color w:val="000000"/>
          <w:kern w:val="0"/>
          <w:sz w:val="28"/>
          <w:szCs w:val="28"/>
        </w:rPr>
        <w:t>八、施工组织设计</w:t>
      </w:r>
      <w:bookmarkEnd w:id="1348"/>
      <w:bookmarkEnd w:id="1349"/>
      <w:bookmarkEnd w:id="1350"/>
    </w:p>
    <w:p w:rsidR="003C12F8" w:rsidRDefault="003C12F8">
      <w:pPr>
        <w:autoSpaceDE w:val="0"/>
        <w:autoSpaceDN w:val="0"/>
        <w:adjustRightInd w:val="0"/>
        <w:spacing w:line="360" w:lineRule="auto"/>
        <w:jc w:val="left"/>
        <w:rPr>
          <w:rFonts w:ascii="宋体" w:hAnsi="宋体" w:cs="TimesNewRomanPSMT"/>
          <w:color w:val="000000"/>
          <w:kern w:val="0"/>
          <w:sz w:val="24"/>
        </w:rPr>
      </w:pP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供应商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3C12F8" w:rsidRDefault="003C12F8">
      <w:pPr>
        <w:autoSpaceDE w:val="0"/>
        <w:autoSpaceDN w:val="0"/>
        <w:adjustRightInd w:val="0"/>
        <w:spacing w:line="360" w:lineRule="auto"/>
        <w:ind w:firstLineChars="200" w:firstLine="480"/>
        <w:jc w:val="left"/>
        <w:rPr>
          <w:rFonts w:ascii="宋体" w:hAnsi="宋体" w:cs="宋体"/>
          <w:color w:val="000000"/>
          <w:kern w:val="0"/>
          <w:sz w:val="24"/>
        </w:rPr>
      </w:pP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 劳动力计划表</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 计划开、竣工日期和施工进度网络图或横道图</w:t>
      </w:r>
    </w:p>
    <w:p w:rsidR="003C12F8" w:rsidRDefault="003C1677">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 施工总平面图</w:t>
      </w:r>
    </w:p>
    <w:p w:rsidR="003C12F8" w:rsidRDefault="003C1677">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3C12F8" w:rsidRDefault="003C12F8">
      <w:pPr>
        <w:pStyle w:val="3"/>
        <w:spacing w:before="120" w:after="120" w:line="360" w:lineRule="auto"/>
        <w:jc w:val="center"/>
        <w:rPr>
          <w:rFonts w:ascii="宋体" w:hAnsi="宋体" w:cs="TimesNewRomanPSMT"/>
          <w:color w:val="000000"/>
          <w:kern w:val="0"/>
          <w:sz w:val="24"/>
          <w:szCs w:val="24"/>
        </w:rPr>
      </w:pPr>
      <w:bookmarkStart w:id="1353" w:name="_Toc415209346"/>
      <w:bookmarkStart w:id="1354" w:name="_Toc260305662"/>
      <w:bookmarkStart w:id="1355" w:name="_Toc199152114"/>
      <w:bookmarkStart w:id="1356" w:name="_Toc194999270"/>
      <w:bookmarkEnd w:id="1351"/>
      <w:bookmarkEnd w:id="1352"/>
    </w:p>
    <w:p w:rsidR="003C12F8" w:rsidRDefault="003C1677">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53"/>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3C12F8">
        <w:trPr>
          <w:trHeight w:val="806"/>
          <w:jc w:val="center"/>
        </w:trPr>
        <w:tc>
          <w:tcPr>
            <w:tcW w:w="528" w:type="dxa"/>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机　械　或</w:t>
            </w:r>
          </w:p>
          <w:p w:rsidR="003C12F8" w:rsidRDefault="003C1677">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型号</w:t>
            </w:r>
          </w:p>
          <w:p w:rsidR="003C12F8" w:rsidRDefault="003C1677">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数</w:t>
            </w:r>
          </w:p>
          <w:p w:rsidR="003C12F8" w:rsidRDefault="003C1677">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国别</w:t>
            </w:r>
          </w:p>
          <w:p w:rsidR="003C12F8" w:rsidRDefault="003C1677">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制造</w:t>
            </w:r>
          </w:p>
          <w:p w:rsidR="003C12F8" w:rsidRDefault="003C1677">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3C12F8" w:rsidRDefault="003C1677">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3C12F8" w:rsidRDefault="003C1677">
            <w:pPr>
              <w:spacing w:line="360" w:lineRule="auto"/>
              <w:ind w:left="-113" w:right="-113"/>
              <w:jc w:val="center"/>
              <w:rPr>
                <w:rFonts w:ascii="宋体" w:hAnsi="宋体"/>
                <w:b/>
                <w:color w:val="000000"/>
                <w:szCs w:val="21"/>
              </w:rPr>
            </w:pPr>
            <w:r>
              <w:rPr>
                <w:rFonts w:ascii="宋体" w:hAnsi="宋体" w:hint="eastAsia"/>
                <w:b/>
                <w:color w:val="000000"/>
                <w:szCs w:val="21"/>
              </w:rPr>
              <w:t>（KW）</w:t>
            </w:r>
          </w:p>
        </w:tc>
        <w:tc>
          <w:tcPr>
            <w:tcW w:w="700" w:type="dxa"/>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生产</w:t>
            </w:r>
          </w:p>
          <w:p w:rsidR="003C12F8" w:rsidRDefault="003C1677">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备注</w:t>
            </w: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r w:rsidR="003C12F8">
        <w:trPr>
          <w:trHeight w:val="567"/>
          <w:jc w:val="center"/>
        </w:trPr>
        <w:tc>
          <w:tcPr>
            <w:tcW w:w="528" w:type="dxa"/>
            <w:vAlign w:val="center"/>
          </w:tcPr>
          <w:p w:rsidR="003C12F8" w:rsidRDefault="003C12F8">
            <w:pPr>
              <w:spacing w:line="360" w:lineRule="auto"/>
              <w:rPr>
                <w:rFonts w:ascii="宋体" w:hAnsi="宋体"/>
                <w:color w:val="000000"/>
                <w:szCs w:val="21"/>
              </w:rPr>
            </w:pPr>
          </w:p>
        </w:tc>
        <w:tc>
          <w:tcPr>
            <w:tcW w:w="25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4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1120" w:type="dxa"/>
            <w:vAlign w:val="center"/>
          </w:tcPr>
          <w:p w:rsidR="003C12F8" w:rsidRDefault="003C12F8">
            <w:pPr>
              <w:spacing w:line="360" w:lineRule="auto"/>
              <w:rPr>
                <w:rFonts w:ascii="宋体" w:hAnsi="宋体"/>
                <w:color w:val="000000"/>
                <w:szCs w:val="21"/>
              </w:rPr>
            </w:pPr>
          </w:p>
        </w:tc>
        <w:tc>
          <w:tcPr>
            <w:tcW w:w="700" w:type="dxa"/>
            <w:vAlign w:val="center"/>
          </w:tcPr>
          <w:p w:rsidR="003C12F8" w:rsidRDefault="003C12F8">
            <w:pPr>
              <w:spacing w:line="360" w:lineRule="auto"/>
              <w:rPr>
                <w:rFonts w:ascii="宋体" w:hAnsi="宋体"/>
                <w:color w:val="000000"/>
                <w:szCs w:val="21"/>
              </w:rPr>
            </w:pPr>
          </w:p>
        </w:tc>
        <w:tc>
          <w:tcPr>
            <w:tcW w:w="980" w:type="dxa"/>
            <w:vAlign w:val="center"/>
          </w:tcPr>
          <w:p w:rsidR="003C12F8" w:rsidRDefault="003C12F8">
            <w:pPr>
              <w:spacing w:line="360" w:lineRule="auto"/>
              <w:rPr>
                <w:rFonts w:ascii="宋体" w:hAnsi="宋体"/>
                <w:color w:val="000000"/>
                <w:szCs w:val="21"/>
              </w:rPr>
            </w:pPr>
          </w:p>
        </w:tc>
        <w:tc>
          <w:tcPr>
            <w:tcW w:w="722" w:type="dxa"/>
            <w:vAlign w:val="center"/>
          </w:tcPr>
          <w:p w:rsidR="003C12F8" w:rsidRDefault="003C12F8">
            <w:pPr>
              <w:spacing w:line="360" w:lineRule="auto"/>
              <w:rPr>
                <w:rFonts w:ascii="宋体" w:hAnsi="宋体"/>
                <w:color w:val="000000"/>
                <w:szCs w:val="21"/>
              </w:rPr>
            </w:pPr>
          </w:p>
        </w:tc>
      </w:tr>
    </w:tbl>
    <w:p w:rsidR="003C12F8" w:rsidRDefault="003C12F8">
      <w:pPr>
        <w:spacing w:before="240" w:line="360" w:lineRule="auto"/>
        <w:rPr>
          <w:rFonts w:ascii="宋体" w:hAnsi="宋体"/>
          <w:color w:val="000000"/>
        </w:rPr>
      </w:pPr>
    </w:p>
    <w:p w:rsidR="003C12F8" w:rsidRDefault="003C12F8">
      <w:pPr>
        <w:keepNext/>
        <w:keepLines/>
        <w:spacing w:before="120" w:after="120" w:line="360" w:lineRule="auto"/>
        <w:jc w:val="center"/>
        <w:rPr>
          <w:rFonts w:ascii="宋体" w:hAnsi="宋体" w:cs="宋体"/>
          <w:color w:val="000000"/>
          <w:kern w:val="0"/>
          <w:sz w:val="24"/>
        </w:rPr>
      </w:pPr>
    </w:p>
    <w:p w:rsidR="003C12F8" w:rsidRDefault="003C12F8">
      <w:pPr>
        <w:pStyle w:val="3"/>
        <w:spacing w:before="120" w:after="120" w:line="360" w:lineRule="auto"/>
        <w:rPr>
          <w:rFonts w:ascii="宋体" w:hAnsi="宋体" w:cs="TimesNewRomanPSMT"/>
          <w:color w:val="000000"/>
          <w:kern w:val="0"/>
          <w:sz w:val="24"/>
          <w:szCs w:val="24"/>
        </w:rPr>
      </w:pPr>
      <w:bookmarkStart w:id="1357" w:name="_Toc415209347"/>
      <w:bookmarkEnd w:id="1354"/>
    </w:p>
    <w:p w:rsidR="003C12F8" w:rsidRDefault="003C12F8">
      <w:pPr>
        <w:spacing w:line="360" w:lineRule="auto"/>
      </w:pPr>
    </w:p>
    <w:p w:rsidR="003C12F8" w:rsidRDefault="003C1677">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lastRenderedPageBreak/>
        <w:t>附表二：劳动力计划表</w:t>
      </w:r>
      <w:bookmarkEnd w:id="1357"/>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3C12F8">
        <w:trPr>
          <w:cantSplit/>
          <w:trHeight w:val="340"/>
          <w:jc w:val="center"/>
        </w:trPr>
        <w:tc>
          <w:tcPr>
            <w:tcW w:w="1473" w:type="dxa"/>
            <w:vMerge w:val="restart"/>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3C12F8" w:rsidRDefault="003C1677">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3C12F8">
        <w:trPr>
          <w:cantSplit/>
          <w:trHeight w:val="340"/>
          <w:jc w:val="center"/>
        </w:trPr>
        <w:tc>
          <w:tcPr>
            <w:tcW w:w="1473" w:type="dxa"/>
            <w:vMerge/>
          </w:tcPr>
          <w:p w:rsidR="003C12F8" w:rsidRDefault="003C12F8">
            <w:pPr>
              <w:spacing w:line="360" w:lineRule="auto"/>
              <w:jc w:val="center"/>
              <w:rPr>
                <w:rFonts w:ascii="宋体" w:hAnsi="宋体"/>
                <w:color w:val="000000"/>
                <w:szCs w:val="21"/>
              </w:rPr>
            </w:pPr>
          </w:p>
        </w:tc>
        <w:tc>
          <w:tcPr>
            <w:tcW w:w="1050" w:type="dxa"/>
          </w:tcPr>
          <w:p w:rsidR="003C12F8" w:rsidRDefault="003C12F8">
            <w:pPr>
              <w:spacing w:line="360" w:lineRule="auto"/>
              <w:jc w:val="center"/>
              <w:rPr>
                <w:rFonts w:ascii="宋体" w:hAnsi="宋体"/>
                <w:color w:val="000000"/>
                <w:szCs w:val="21"/>
              </w:rPr>
            </w:pPr>
          </w:p>
        </w:tc>
        <w:tc>
          <w:tcPr>
            <w:tcW w:w="1155" w:type="dxa"/>
          </w:tcPr>
          <w:p w:rsidR="003C12F8" w:rsidRDefault="003C12F8">
            <w:pPr>
              <w:spacing w:line="360" w:lineRule="auto"/>
              <w:jc w:val="center"/>
              <w:rPr>
                <w:rFonts w:ascii="宋体" w:hAnsi="宋体"/>
                <w:color w:val="000000"/>
                <w:szCs w:val="21"/>
              </w:rPr>
            </w:pPr>
          </w:p>
        </w:tc>
        <w:tc>
          <w:tcPr>
            <w:tcW w:w="1155" w:type="dxa"/>
          </w:tcPr>
          <w:p w:rsidR="003C12F8" w:rsidRDefault="003C12F8">
            <w:pPr>
              <w:spacing w:line="360" w:lineRule="auto"/>
              <w:jc w:val="center"/>
              <w:rPr>
                <w:rFonts w:ascii="宋体" w:hAnsi="宋体"/>
                <w:color w:val="000000"/>
                <w:szCs w:val="21"/>
              </w:rPr>
            </w:pPr>
          </w:p>
        </w:tc>
        <w:tc>
          <w:tcPr>
            <w:tcW w:w="1050" w:type="dxa"/>
          </w:tcPr>
          <w:p w:rsidR="003C12F8" w:rsidRDefault="003C12F8">
            <w:pPr>
              <w:spacing w:line="360" w:lineRule="auto"/>
              <w:jc w:val="center"/>
              <w:rPr>
                <w:rFonts w:ascii="宋体" w:hAnsi="宋体"/>
                <w:color w:val="000000"/>
                <w:szCs w:val="21"/>
              </w:rPr>
            </w:pPr>
          </w:p>
        </w:tc>
        <w:tc>
          <w:tcPr>
            <w:tcW w:w="945" w:type="dxa"/>
          </w:tcPr>
          <w:p w:rsidR="003C12F8" w:rsidRDefault="003C12F8">
            <w:pPr>
              <w:spacing w:line="360" w:lineRule="auto"/>
              <w:ind w:left="-113" w:right="-113"/>
              <w:jc w:val="center"/>
              <w:rPr>
                <w:rFonts w:ascii="宋体" w:hAnsi="宋体"/>
                <w:color w:val="000000"/>
                <w:szCs w:val="21"/>
              </w:rPr>
            </w:pPr>
          </w:p>
        </w:tc>
        <w:tc>
          <w:tcPr>
            <w:tcW w:w="945" w:type="dxa"/>
          </w:tcPr>
          <w:p w:rsidR="003C12F8" w:rsidRDefault="003C12F8">
            <w:pPr>
              <w:spacing w:line="360" w:lineRule="auto"/>
              <w:jc w:val="center"/>
              <w:rPr>
                <w:rFonts w:ascii="宋体" w:hAnsi="宋体"/>
                <w:color w:val="000000"/>
                <w:szCs w:val="21"/>
              </w:rPr>
            </w:pPr>
          </w:p>
        </w:tc>
        <w:tc>
          <w:tcPr>
            <w:tcW w:w="1317" w:type="dxa"/>
          </w:tcPr>
          <w:p w:rsidR="003C12F8" w:rsidRDefault="003C12F8">
            <w:pPr>
              <w:spacing w:line="360" w:lineRule="auto"/>
              <w:jc w:val="center"/>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r w:rsidR="003C12F8">
        <w:trPr>
          <w:cantSplit/>
          <w:trHeight w:val="340"/>
          <w:jc w:val="center"/>
        </w:trPr>
        <w:tc>
          <w:tcPr>
            <w:tcW w:w="1473"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155" w:type="dxa"/>
            <w:vAlign w:val="center"/>
          </w:tcPr>
          <w:p w:rsidR="003C12F8" w:rsidRDefault="003C12F8">
            <w:pPr>
              <w:spacing w:line="360" w:lineRule="auto"/>
              <w:rPr>
                <w:rFonts w:ascii="宋体" w:hAnsi="宋体"/>
                <w:color w:val="000000"/>
                <w:szCs w:val="21"/>
              </w:rPr>
            </w:pPr>
          </w:p>
        </w:tc>
        <w:tc>
          <w:tcPr>
            <w:tcW w:w="1050"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945" w:type="dxa"/>
            <w:vAlign w:val="center"/>
          </w:tcPr>
          <w:p w:rsidR="003C12F8" w:rsidRDefault="003C12F8">
            <w:pPr>
              <w:spacing w:line="360" w:lineRule="auto"/>
              <w:rPr>
                <w:rFonts w:ascii="宋体" w:hAnsi="宋体"/>
                <w:color w:val="000000"/>
                <w:szCs w:val="21"/>
              </w:rPr>
            </w:pPr>
          </w:p>
        </w:tc>
        <w:tc>
          <w:tcPr>
            <w:tcW w:w="1317" w:type="dxa"/>
            <w:vAlign w:val="center"/>
          </w:tcPr>
          <w:p w:rsidR="003C12F8" w:rsidRDefault="003C12F8">
            <w:pPr>
              <w:spacing w:line="360" w:lineRule="auto"/>
              <w:rPr>
                <w:rFonts w:ascii="宋体" w:hAnsi="宋体"/>
                <w:color w:val="000000"/>
                <w:szCs w:val="21"/>
              </w:rPr>
            </w:pPr>
          </w:p>
        </w:tc>
      </w:tr>
    </w:tbl>
    <w:p w:rsidR="003C12F8" w:rsidRDefault="003C12F8">
      <w:pPr>
        <w:autoSpaceDE w:val="0"/>
        <w:autoSpaceDN w:val="0"/>
        <w:adjustRightInd w:val="0"/>
        <w:spacing w:line="360" w:lineRule="auto"/>
        <w:jc w:val="left"/>
        <w:rPr>
          <w:rFonts w:ascii="宋体" w:hAnsi="宋体" w:cs="宋体"/>
          <w:color w:val="000000"/>
          <w:kern w:val="0"/>
          <w:szCs w:val="21"/>
        </w:rPr>
      </w:pPr>
    </w:p>
    <w:p w:rsidR="003C12F8" w:rsidRDefault="003C1677">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58" w:name="_Toc415209348"/>
      <w:bookmarkEnd w:id="1355"/>
      <w:bookmarkEnd w:id="1356"/>
      <w:r>
        <w:rPr>
          <w:rFonts w:ascii="宋体" w:hAnsi="宋体" w:cs="TimesNewRomanPSMT" w:hint="eastAsia"/>
          <w:color w:val="000000"/>
          <w:kern w:val="0"/>
          <w:sz w:val="24"/>
          <w:szCs w:val="24"/>
        </w:rPr>
        <w:lastRenderedPageBreak/>
        <w:t>附表三：计划开、竣工日期和施工进度网络图</w:t>
      </w:r>
      <w:r>
        <w:rPr>
          <w:rFonts w:ascii="宋体" w:hAnsi="宋体" w:cs="宋体" w:hint="eastAsia"/>
          <w:color w:val="000000"/>
          <w:kern w:val="0"/>
          <w:sz w:val="24"/>
          <w:szCs w:val="24"/>
        </w:rPr>
        <w:t>或横道图</w:t>
      </w:r>
      <w:bookmarkEnd w:id="1358"/>
    </w:p>
    <w:p w:rsidR="003C12F8" w:rsidRDefault="003C12F8">
      <w:pPr>
        <w:autoSpaceDE w:val="0"/>
        <w:autoSpaceDN w:val="0"/>
        <w:adjustRightInd w:val="0"/>
        <w:spacing w:line="360" w:lineRule="auto"/>
        <w:jc w:val="left"/>
        <w:rPr>
          <w:rFonts w:ascii="宋体" w:hAnsi="宋体" w:cs="TimesNewRomanPSMT"/>
          <w:color w:val="000000"/>
          <w:kern w:val="0"/>
          <w:sz w:val="24"/>
        </w:rPr>
      </w:pP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供应商应递交施工进度网络图或施工进度表，说明按招标文件要求的计划工期进行施工的各个关键日期。</w:t>
      </w:r>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3C12F8" w:rsidRDefault="003C12F8">
      <w:pPr>
        <w:autoSpaceDE w:val="0"/>
        <w:autoSpaceDN w:val="0"/>
        <w:adjustRightInd w:val="0"/>
        <w:spacing w:line="360" w:lineRule="auto"/>
        <w:jc w:val="left"/>
        <w:rPr>
          <w:rFonts w:ascii="宋体" w:hAnsi="宋体" w:cs="TimesNewRomanPSMT"/>
          <w:color w:val="000000"/>
          <w:kern w:val="0"/>
          <w:sz w:val="18"/>
          <w:szCs w:val="18"/>
        </w:rPr>
      </w:pPr>
    </w:p>
    <w:p w:rsidR="003C12F8" w:rsidRDefault="003C12F8">
      <w:pPr>
        <w:pStyle w:val="3"/>
        <w:spacing w:before="120" w:after="120" w:line="360" w:lineRule="auto"/>
        <w:jc w:val="center"/>
        <w:rPr>
          <w:rFonts w:ascii="宋体" w:hAnsi="宋体" w:cs="TimesNewRomanPSMT"/>
          <w:color w:val="000000"/>
          <w:kern w:val="0"/>
          <w:sz w:val="18"/>
          <w:szCs w:val="18"/>
        </w:rPr>
      </w:pPr>
    </w:p>
    <w:p w:rsidR="003C12F8" w:rsidRDefault="003C1677">
      <w:pPr>
        <w:pStyle w:val="3"/>
        <w:spacing w:before="120" w:after="120" w:line="360" w:lineRule="auto"/>
        <w:jc w:val="center"/>
        <w:rPr>
          <w:rFonts w:ascii="宋体" w:hAnsi="宋体" w:cs="TimesNewRomanPSMT"/>
          <w:color w:val="000000"/>
          <w:kern w:val="0"/>
          <w:sz w:val="24"/>
          <w:szCs w:val="24"/>
        </w:rPr>
      </w:pPr>
      <w:bookmarkStart w:id="1359" w:name="_Toc415209349"/>
      <w:r>
        <w:rPr>
          <w:rFonts w:ascii="宋体" w:hAnsi="宋体" w:cs="TimesNewRomanPSMT" w:hint="eastAsia"/>
          <w:color w:val="000000"/>
          <w:kern w:val="0"/>
          <w:sz w:val="24"/>
          <w:szCs w:val="24"/>
        </w:rPr>
        <w:t>附表四：施工总平面图</w:t>
      </w:r>
      <w:bookmarkEnd w:id="1359"/>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供应商应递交一份施工总平面图，绘出现场临时设施布置图表并附文字说明，说明临时设施、加工车间、现场办公、设备及仓储、供电、供水、卫生、生活、道路、消防等设施的情况和布置。</w:t>
      </w:r>
    </w:p>
    <w:p w:rsidR="003C12F8" w:rsidRDefault="003C12F8">
      <w:pPr>
        <w:autoSpaceDE w:val="0"/>
        <w:autoSpaceDN w:val="0"/>
        <w:adjustRightInd w:val="0"/>
        <w:spacing w:line="360" w:lineRule="auto"/>
        <w:jc w:val="left"/>
        <w:rPr>
          <w:rFonts w:ascii="宋体" w:hAnsi="宋体" w:cs="TimesNewRomanPSMT"/>
          <w:color w:val="000000"/>
          <w:kern w:val="0"/>
          <w:sz w:val="18"/>
          <w:szCs w:val="18"/>
        </w:rPr>
      </w:pPr>
    </w:p>
    <w:p w:rsidR="003C12F8" w:rsidRDefault="003C12F8">
      <w:pPr>
        <w:autoSpaceDE w:val="0"/>
        <w:autoSpaceDN w:val="0"/>
        <w:adjustRightInd w:val="0"/>
        <w:spacing w:line="360" w:lineRule="auto"/>
        <w:jc w:val="left"/>
        <w:rPr>
          <w:rFonts w:ascii="宋体" w:hAnsi="宋体" w:cs="TimesNewRomanPSMT"/>
          <w:color w:val="000000"/>
          <w:kern w:val="0"/>
          <w:sz w:val="18"/>
          <w:szCs w:val="18"/>
        </w:rPr>
      </w:pPr>
    </w:p>
    <w:p w:rsidR="003C12F8" w:rsidRDefault="003C12F8">
      <w:pPr>
        <w:autoSpaceDE w:val="0"/>
        <w:autoSpaceDN w:val="0"/>
        <w:adjustRightInd w:val="0"/>
        <w:spacing w:line="360" w:lineRule="auto"/>
        <w:jc w:val="left"/>
        <w:rPr>
          <w:rFonts w:ascii="宋体" w:hAnsi="宋体" w:cs="TimesNewRomanPSMT"/>
          <w:color w:val="000000"/>
          <w:kern w:val="0"/>
          <w:sz w:val="18"/>
          <w:szCs w:val="18"/>
        </w:rPr>
      </w:pPr>
    </w:p>
    <w:p w:rsidR="003C12F8" w:rsidRDefault="003C12F8">
      <w:pPr>
        <w:pStyle w:val="2"/>
        <w:spacing w:before="120" w:after="120" w:line="360" w:lineRule="auto"/>
        <w:jc w:val="center"/>
        <w:rPr>
          <w:rFonts w:ascii="宋体" w:eastAsia="宋体" w:hAnsi="宋体" w:cs="宋体"/>
          <w:color w:val="000000"/>
          <w:kern w:val="0"/>
          <w:szCs w:val="28"/>
        </w:rPr>
      </w:pPr>
    </w:p>
    <w:p w:rsidR="003C12F8" w:rsidRDefault="003C12F8">
      <w:pPr>
        <w:spacing w:line="360" w:lineRule="auto"/>
        <w:rPr>
          <w:rFonts w:ascii="宋体" w:hAnsi="宋体" w:cs="宋体"/>
          <w:b/>
          <w:bCs/>
          <w:color w:val="000000"/>
        </w:rPr>
      </w:pPr>
    </w:p>
    <w:p w:rsidR="003C12F8" w:rsidRDefault="003C1677">
      <w:pPr>
        <w:keepNext/>
        <w:keepLines/>
        <w:spacing w:before="120" w:after="120" w:line="360" w:lineRule="auto"/>
        <w:jc w:val="center"/>
        <w:rPr>
          <w:rFonts w:ascii="宋体" w:hAnsi="宋体" w:cs="宋体"/>
          <w:color w:val="000000"/>
        </w:rPr>
      </w:pPr>
      <w:bookmarkStart w:id="1360" w:name="_Toc194999271"/>
      <w:bookmarkStart w:id="1361" w:name="_Toc199152115"/>
      <w:r>
        <w:rPr>
          <w:rFonts w:ascii="宋体" w:hAnsi="宋体" w:cs="宋体" w:hint="eastAsia"/>
          <w:color w:val="000000"/>
        </w:rPr>
        <w:br w:type="page"/>
      </w:r>
    </w:p>
    <w:p w:rsidR="003C12F8" w:rsidRDefault="003C1677">
      <w:pPr>
        <w:pStyle w:val="2"/>
        <w:spacing w:before="120" w:after="120" w:line="360" w:lineRule="auto"/>
        <w:rPr>
          <w:rFonts w:ascii="宋体" w:eastAsia="宋体" w:hAnsi="宋体" w:cs="TimesNewRomanPSMT"/>
          <w:color w:val="000000"/>
          <w:kern w:val="0"/>
          <w:sz w:val="28"/>
          <w:szCs w:val="28"/>
        </w:rPr>
      </w:pPr>
      <w:bookmarkStart w:id="1362" w:name="_Toc14512"/>
      <w:bookmarkStart w:id="1363" w:name="_Toc415209350"/>
      <w:bookmarkStart w:id="1364" w:name="_Toc88576372"/>
      <w:bookmarkEnd w:id="1360"/>
      <w:bookmarkEnd w:id="1361"/>
      <w:r>
        <w:rPr>
          <w:rFonts w:ascii="宋体" w:eastAsia="宋体" w:hAnsi="宋体" w:cs="TimesNewRomanPSMT" w:hint="eastAsia"/>
          <w:color w:val="000000"/>
          <w:kern w:val="0"/>
          <w:sz w:val="28"/>
          <w:szCs w:val="28"/>
        </w:rPr>
        <w:lastRenderedPageBreak/>
        <w:t>九、  项目管理机构</w:t>
      </w:r>
      <w:bookmarkEnd w:id="1362"/>
      <w:bookmarkEnd w:id="1363"/>
      <w:bookmarkEnd w:id="1364"/>
    </w:p>
    <w:p w:rsidR="003C12F8" w:rsidRDefault="003C1677">
      <w:pPr>
        <w:pStyle w:val="3"/>
        <w:spacing w:before="120" w:after="120" w:line="360" w:lineRule="auto"/>
        <w:jc w:val="center"/>
        <w:rPr>
          <w:rFonts w:ascii="宋体" w:hAnsi="宋体" w:cs="TimesNewRomanPSMT"/>
          <w:color w:val="000000"/>
          <w:kern w:val="0"/>
          <w:sz w:val="24"/>
          <w:szCs w:val="24"/>
        </w:rPr>
      </w:pPr>
      <w:bookmarkStart w:id="1365" w:name="_Toc415209351"/>
      <w:r>
        <w:rPr>
          <w:rFonts w:ascii="宋体" w:hAnsi="宋体" w:cs="TimesNewRomanPSMT" w:hint="eastAsia"/>
          <w:color w:val="000000"/>
          <w:kern w:val="0"/>
          <w:sz w:val="24"/>
          <w:szCs w:val="24"/>
        </w:rPr>
        <w:t>（一）项目管理机构组成表</w:t>
      </w:r>
      <w:bookmarkEnd w:id="1365"/>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3C12F8">
        <w:trPr>
          <w:cantSplit/>
        </w:trPr>
        <w:tc>
          <w:tcPr>
            <w:tcW w:w="825" w:type="dxa"/>
            <w:vMerge w:val="restart"/>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3C12F8">
        <w:trPr>
          <w:cantSplit/>
        </w:trPr>
        <w:tc>
          <w:tcPr>
            <w:tcW w:w="825" w:type="dxa"/>
            <w:vMerge/>
            <w:vAlign w:val="center"/>
          </w:tcPr>
          <w:p w:rsidR="003C12F8" w:rsidRDefault="003C12F8">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3C12F8" w:rsidRDefault="003C12F8">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3C12F8" w:rsidRDefault="003C12F8">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3C12F8" w:rsidRDefault="003C1677">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3C12F8" w:rsidRDefault="003C12F8">
            <w:pPr>
              <w:autoSpaceDE w:val="0"/>
              <w:autoSpaceDN w:val="0"/>
              <w:adjustRightInd w:val="0"/>
              <w:spacing w:line="360" w:lineRule="auto"/>
              <w:jc w:val="center"/>
              <w:rPr>
                <w:rFonts w:ascii="宋体" w:hAnsi="宋体" w:cs="宋体"/>
                <w:b/>
                <w:color w:val="000000"/>
                <w:kern w:val="0"/>
                <w:szCs w:val="21"/>
              </w:rPr>
            </w:pPr>
          </w:p>
        </w:tc>
      </w:tr>
      <w:tr w:rsidR="003C12F8">
        <w:tc>
          <w:tcPr>
            <w:tcW w:w="825"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c>
          <w:tcPr>
            <w:tcW w:w="82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3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4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66"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0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2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74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8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78" w:type="dxa"/>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c>
          <w:tcPr>
            <w:tcW w:w="82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3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4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66"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0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2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74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8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78" w:type="dxa"/>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c>
          <w:tcPr>
            <w:tcW w:w="82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3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4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66"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0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2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74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8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78" w:type="dxa"/>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c>
          <w:tcPr>
            <w:tcW w:w="82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3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4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66"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0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2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74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8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78" w:type="dxa"/>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c>
          <w:tcPr>
            <w:tcW w:w="82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3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4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66"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0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2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74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8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78" w:type="dxa"/>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c>
          <w:tcPr>
            <w:tcW w:w="82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3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45"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66"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0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2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74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780"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078" w:type="dxa"/>
          </w:tcPr>
          <w:p w:rsidR="003C12F8" w:rsidRDefault="003C12F8">
            <w:pPr>
              <w:autoSpaceDE w:val="0"/>
              <w:autoSpaceDN w:val="0"/>
              <w:adjustRightInd w:val="0"/>
              <w:spacing w:line="360" w:lineRule="auto"/>
              <w:jc w:val="left"/>
              <w:rPr>
                <w:rFonts w:ascii="宋体" w:hAnsi="宋体" w:cs="宋体"/>
                <w:color w:val="000000"/>
                <w:kern w:val="0"/>
                <w:szCs w:val="21"/>
              </w:rPr>
            </w:pPr>
          </w:p>
        </w:tc>
      </w:tr>
    </w:tbl>
    <w:p w:rsidR="003C12F8" w:rsidRDefault="003C1677">
      <w:pPr>
        <w:pStyle w:val="3"/>
        <w:spacing w:before="120" w:after="120" w:line="360" w:lineRule="auto"/>
        <w:jc w:val="center"/>
        <w:rPr>
          <w:rFonts w:ascii="宋体" w:hAnsi="宋体" w:cs="TimesNewRomanPSMT"/>
          <w:color w:val="000000"/>
          <w:kern w:val="0"/>
          <w:sz w:val="24"/>
          <w:szCs w:val="24"/>
        </w:rPr>
      </w:pPr>
      <w:bookmarkStart w:id="1366" w:name="_Toc415209352"/>
      <w:r>
        <w:rPr>
          <w:rFonts w:ascii="宋体" w:hAnsi="宋体" w:cs="TimesNewRomanPSMT" w:hint="eastAsia"/>
          <w:color w:val="000000"/>
          <w:kern w:val="0"/>
          <w:sz w:val="24"/>
          <w:szCs w:val="24"/>
        </w:rPr>
        <w:t>（二）主要人员简历表</w:t>
      </w:r>
      <w:bookmarkEnd w:id="1366"/>
    </w:p>
    <w:p w:rsidR="003C12F8" w:rsidRDefault="003C1677">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“主要人员简历表”中的项目负责人</w:t>
      </w:r>
      <w:r>
        <w:rPr>
          <w:rFonts w:ascii="宋体" w:hAnsi="宋体" w:cs="宋体"/>
          <w:color w:val="000000"/>
          <w:kern w:val="0"/>
          <w:sz w:val="24"/>
        </w:rPr>
        <w:t>应附身份证、职称证、学历证、社保证明复印件，管理过的类似业绩附生效的中标通知书或合同协议书或竣工验收报告的复印件；技术负责人应附身份证、职称证、学历证、社保证明复印件；其他主要人员应附建设行政主管部门颁发的执业证或上岗证、社保证明复印件。</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3C12F8">
        <w:trPr>
          <w:trHeight w:val="340"/>
        </w:trPr>
        <w:tc>
          <w:tcPr>
            <w:tcW w:w="1260" w:type="dxa"/>
            <w:vAlign w:val="center"/>
          </w:tcPr>
          <w:p w:rsidR="003C12F8" w:rsidRDefault="003C1677">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3C12F8" w:rsidRDefault="003C12F8">
            <w:pPr>
              <w:spacing w:line="360" w:lineRule="auto"/>
              <w:jc w:val="center"/>
              <w:rPr>
                <w:rFonts w:ascii="宋体" w:hAnsi="宋体"/>
                <w:color w:val="000000"/>
                <w:szCs w:val="21"/>
              </w:rPr>
            </w:pPr>
          </w:p>
        </w:tc>
        <w:tc>
          <w:tcPr>
            <w:tcW w:w="1080" w:type="dxa"/>
            <w:vAlign w:val="center"/>
          </w:tcPr>
          <w:p w:rsidR="003C12F8" w:rsidRDefault="003C1677">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3C12F8" w:rsidRDefault="003C12F8">
            <w:pPr>
              <w:spacing w:line="360" w:lineRule="auto"/>
              <w:jc w:val="center"/>
              <w:rPr>
                <w:rFonts w:ascii="宋体" w:hAnsi="宋体"/>
                <w:color w:val="000000"/>
                <w:szCs w:val="21"/>
              </w:rPr>
            </w:pPr>
          </w:p>
        </w:tc>
        <w:tc>
          <w:tcPr>
            <w:tcW w:w="1844" w:type="dxa"/>
            <w:vAlign w:val="center"/>
          </w:tcPr>
          <w:p w:rsidR="003C12F8" w:rsidRDefault="003C1677">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3C12F8" w:rsidRDefault="003C12F8">
            <w:pPr>
              <w:spacing w:line="360" w:lineRule="auto"/>
              <w:jc w:val="center"/>
              <w:rPr>
                <w:rFonts w:ascii="宋体" w:hAnsi="宋体"/>
                <w:color w:val="000000"/>
                <w:szCs w:val="21"/>
              </w:rPr>
            </w:pPr>
          </w:p>
        </w:tc>
      </w:tr>
      <w:tr w:rsidR="003C12F8">
        <w:trPr>
          <w:trHeight w:val="340"/>
        </w:trPr>
        <w:tc>
          <w:tcPr>
            <w:tcW w:w="1260" w:type="dxa"/>
            <w:vAlign w:val="center"/>
          </w:tcPr>
          <w:p w:rsidR="003C12F8" w:rsidRDefault="003C1677">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3C12F8" w:rsidRDefault="003C12F8">
            <w:pPr>
              <w:spacing w:line="360" w:lineRule="auto"/>
              <w:jc w:val="center"/>
              <w:rPr>
                <w:rFonts w:ascii="宋体" w:hAnsi="宋体"/>
                <w:color w:val="000000"/>
                <w:szCs w:val="21"/>
              </w:rPr>
            </w:pPr>
          </w:p>
        </w:tc>
        <w:tc>
          <w:tcPr>
            <w:tcW w:w="1080" w:type="dxa"/>
            <w:vAlign w:val="center"/>
          </w:tcPr>
          <w:p w:rsidR="003C12F8" w:rsidRDefault="003C1677">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3C12F8" w:rsidRDefault="003C12F8">
            <w:pPr>
              <w:spacing w:line="360" w:lineRule="auto"/>
              <w:jc w:val="center"/>
              <w:rPr>
                <w:rFonts w:ascii="宋体" w:hAnsi="宋体"/>
                <w:color w:val="000000"/>
                <w:szCs w:val="21"/>
              </w:rPr>
            </w:pPr>
          </w:p>
        </w:tc>
        <w:tc>
          <w:tcPr>
            <w:tcW w:w="1844" w:type="dxa"/>
            <w:vAlign w:val="center"/>
          </w:tcPr>
          <w:p w:rsidR="003C12F8" w:rsidRDefault="003C1677">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3C12F8" w:rsidRDefault="003C12F8">
            <w:pPr>
              <w:spacing w:line="360" w:lineRule="auto"/>
              <w:jc w:val="center"/>
              <w:rPr>
                <w:rFonts w:ascii="宋体" w:hAnsi="宋体"/>
                <w:color w:val="000000"/>
                <w:szCs w:val="21"/>
              </w:rPr>
            </w:pPr>
          </w:p>
        </w:tc>
      </w:tr>
      <w:tr w:rsidR="003C12F8">
        <w:trPr>
          <w:trHeight w:val="340"/>
        </w:trPr>
        <w:tc>
          <w:tcPr>
            <w:tcW w:w="3060" w:type="dxa"/>
            <w:gridSpan w:val="3"/>
          </w:tcPr>
          <w:p w:rsidR="003C12F8" w:rsidRDefault="003C1677">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3C12F8" w:rsidRDefault="003C1677">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3C12F8">
        <w:trPr>
          <w:trHeight w:val="340"/>
        </w:trPr>
        <w:tc>
          <w:tcPr>
            <w:tcW w:w="9360" w:type="dxa"/>
            <w:gridSpan w:val="7"/>
          </w:tcPr>
          <w:p w:rsidR="003C12F8" w:rsidRDefault="003C1677">
            <w:pPr>
              <w:spacing w:line="360" w:lineRule="auto"/>
              <w:jc w:val="center"/>
              <w:rPr>
                <w:rFonts w:ascii="宋体" w:hAnsi="宋体"/>
                <w:color w:val="000000"/>
                <w:szCs w:val="21"/>
              </w:rPr>
            </w:pPr>
            <w:r>
              <w:rPr>
                <w:rFonts w:ascii="宋体" w:hAnsi="宋体" w:hint="eastAsia"/>
                <w:color w:val="000000"/>
                <w:szCs w:val="21"/>
              </w:rPr>
              <w:t>主要工作经历</w:t>
            </w:r>
          </w:p>
        </w:tc>
      </w:tr>
      <w:tr w:rsidR="003C12F8">
        <w:trPr>
          <w:trHeight w:val="340"/>
        </w:trPr>
        <w:tc>
          <w:tcPr>
            <w:tcW w:w="1493" w:type="dxa"/>
            <w:gridSpan w:val="2"/>
            <w:vAlign w:val="center"/>
          </w:tcPr>
          <w:p w:rsidR="003C12F8" w:rsidRDefault="003C1677">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3C12F8" w:rsidRDefault="003C1677">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3C12F8" w:rsidRDefault="003C1677">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3C12F8" w:rsidRDefault="003C1677">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3C12F8">
        <w:trPr>
          <w:trHeight w:val="340"/>
        </w:trPr>
        <w:tc>
          <w:tcPr>
            <w:tcW w:w="1493" w:type="dxa"/>
            <w:gridSpan w:val="2"/>
          </w:tcPr>
          <w:p w:rsidR="003C12F8" w:rsidRDefault="003C12F8">
            <w:pPr>
              <w:spacing w:line="360" w:lineRule="auto"/>
              <w:rPr>
                <w:rFonts w:ascii="宋体" w:hAnsi="宋体"/>
                <w:color w:val="000000"/>
                <w:szCs w:val="21"/>
              </w:rPr>
            </w:pPr>
          </w:p>
        </w:tc>
        <w:tc>
          <w:tcPr>
            <w:tcW w:w="4263" w:type="dxa"/>
            <w:gridSpan w:val="3"/>
          </w:tcPr>
          <w:p w:rsidR="003C12F8" w:rsidRDefault="003C12F8">
            <w:pPr>
              <w:spacing w:line="360" w:lineRule="auto"/>
              <w:rPr>
                <w:rFonts w:ascii="宋体" w:hAnsi="宋体"/>
                <w:color w:val="000000"/>
                <w:szCs w:val="21"/>
              </w:rPr>
            </w:pPr>
          </w:p>
        </w:tc>
        <w:tc>
          <w:tcPr>
            <w:tcW w:w="1844" w:type="dxa"/>
          </w:tcPr>
          <w:p w:rsidR="003C12F8" w:rsidRDefault="003C12F8">
            <w:pPr>
              <w:spacing w:line="360" w:lineRule="auto"/>
              <w:rPr>
                <w:rFonts w:ascii="宋体" w:hAnsi="宋体"/>
                <w:color w:val="000000"/>
                <w:szCs w:val="21"/>
              </w:rPr>
            </w:pPr>
          </w:p>
        </w:tc>
        <w:tc>
          <w:tcPr>
            <w:tcW w:w="1760" w:type="dxa"/>
          </w:tcPr>
          <w:p w:rsidR="003C12F8" w:rsidRDefault="003C12F8">
            <w:pPr>
              <w:spacing w:line="360" w:lineRule="auto"/>
              <w:rPr>
                <w:rFonts w:ascii="宋体" w:hAnsi="宋体"/>
                <w:color w:val="000000"/>
                <w:szCs w:val="21"/>
              </w:rPr>
            </w:pPr>
          </w:p>
        </w:tc>
      </w:tr>
      <w:tr w:rsidR="003C12F8">
        <w:trPr>
          <w:trHeight w:val="340"/>
        </w:trPr>
        <w:tc>
          <w:tcPr>
            <w:tcW w:w="1493" w:type="dxa"/>
            <w:gridSpan w:val="2"/>
          </w:tcPr>
          <w:p w:rsidR="003C12F8" w:rsidRDefault="003C12F8">
            <w:pPr>
              <w:spacing w:line="360" w:lineRule="auto"/>
              <w:rPr>
                <w:rFonts w:ascii="宋体" w:hAnsi="宋体"/>
                <w:color w:val="000000"/>
                <w:szCs w:val="21"/>
              </w:rPr>
            </w:pPr>
          </w:p>
        </w:tc>
        <w:tc>
          <w:tcPr>
            <w:tcW w:w="4263" w:type="dxa"/>
            <w:gridSpan w:val="3"/>
          </w:tcPr>
          <w:p w:rsidR="003C12F8" w:rsidRDefault="003C12F8">
            <w:pPr>
              <w:spacing w:line="360" w:lineRule="auto"/>
              <w:rPr>
                <w:rFonts w:ascii="宋体" w:hAnsi="宋体"/>
                <w:color w:val="000000"/>
                <w:szCs w:val="21"/>
              </w:rPr>
            </w:pPr>
          </w:p>
        </w:tc>
        <w:tc>
          <w:tcPr>
            <w:tcW w:w="1844" w:type="dxa"/>
          </w:tcPr>
          <w:p w:rsidR="003C12F8" w:rsidRDefault="003C12F8">
            <w:pPr>
              <w:spacing w:line="360" w:lineRule="auto"/>
              <w:rPr>
                <w:rFonts w:ascii="宋体" w:hAnsi="宋体"/>
                <w:color w:val="000000"/>
                <w:szCs w:val="21"/>
              </w:rPr>
            </w:pPr>
          </w:p>
        </w:tc>
        <w:tc>
          <w:tcPr>
            <w:tcW w:w="1760" w:type="dxa"/>
          </w:tcPr>
          <w:p w:rsidR="003C12F8" w:rsidRDefault="003C12F8">
            <w:pPr>
              <w:spacing w:line="360" w:lineRule="auto"/>
              <w:rPr>
                <w:rFonts w:ascii="宋体" w:hAnsi="宋体"/>
                <w:color w:val="000000"/>
                <w:szCs w:val="21"/>
              </w:rPr>
            </w:pPr>
          </w:p>
        </w:tc>
      </w:tr>
      <w:tr w:rsidR="003C12F8">
        <w:trPr>
          <w:trHeight w:val="340"/>
        </w:trPr>
        <w:tc>
          <w:tcPr>
            <w:tcW w:w="1493" w:type="dxa"/>
            <w:gridSpan w:val="2"/>
          </w:tcPr>
          <w:p w:rsidR="003C12F8" w:rsidRDefault="003C12F8">
            <w:pPr>
              <w:spacing w:line="360" w:lineRule="auto"/>
              <w:rPr>
                <w:rFonts w:ascii="宋体" w:hAnsi="宋体"/>
                <w:color w:val="000000"/>
                <w:szCs w:val="21"/>
              </w:rPr>
            </w:pPr>
          </w:p>
        </w:tc>
        <w:tc>
          <w:tcPr>
            <w:tcW w:w="4263" w:type="dxa"/>
            <w:gridSpan w:val="3"/>
          </w:tcPr>
          <w:p w:rsidR="003C12F8" w:rsidRDefault="003C12F8">
            <w:pPr>
              <w:spacing w:line="360" w:lineRule="auto"/>
              <w:rPr>
                <w:rFonts w:ascii="宋体" w:hAnsi="宋体"/>
                <w:color w:val="000000"/>
                <w:szCs w:val="21"/>
              </w:rPr>
            </w:pPr>
          </w:p>
        </w:tc>
        <w:tc>
          <w:tcPr>
            <w:tcW w:w="1844" w:type="dxa"/>
          </w:tcPr>
          <w:p w:rsidR="003C12F8" w:rsidRDefault="003C12F8">
            <w:pPr>
              <w:spacing w:line="360" w:lineRule="auto"/>
              <w:rPr>
                <w:rFonts w:ascii="宋体" w:hAnsi="宋体"/>
                <w:color w:val="000000"/>
                <w:szCs w:val="21"/>
              </w:rPr>
            </w:pPr>
          </w:p>
        </w:tc>
        <w:tc>
          <w:tcPr>
            <w:tcW w:w="1760" w:type="dxa"/>
          </w:tcPr>
          <w:p w:rsidR="003C12F8" w:rsidRDefault="003C12F8">
            <w:pPr>
              <w:spacing w:line="360" w:lineRule="auto"/>
              <w:rPr>
                <w:rFonts w:ascii="宋体" w:hAnsi="宋体"/>
                <w:color w:val="000000"/>
                <w:szCs w:val="21"/>
              </w:rPr>
            </w:pPr>
          </w:p>
        </w:tc>
      </w:tr>
      <w:tr w:rsidR="003C12F8">
        <w:trPr>
          <w:trHeight w:val="340"/>
        </w:trPr>
        <w:tc>
          <w:tcPr>
            <w:tcW w:w="1493" w:type="dxa"/>
            <w:gridSpan w:val="2"/>
          </w:tcPr>
          <w:p w:rsidR="003C12F8" w:rsidRDefault="003C12F8">
            <w:pPr>
              <w:spacing w:line="360" w:lineRule="auto"/>
              <w:rPr>
                <w:rFonts w:ascii="宋体" w:hAnsi="宋体"/>
                <w:color w:val="000000"/>
                <w:szCs w:val="21"/>
              </w:rPr>
            </w:pPr>
          </w:p>
        </w:tc>
        <w:tc>
          <w:tcPr>
            <w:tcW w:w="4263" w:type="dxa"/>
            <w:gridSpan w:val="3"/>
          </w:tcPr>
          <w:p w:rsidR="003C12F8" w:rsidRDefault="003C12F8">
            <w:pPr>
              <w:spacing w:line="360" w:lineRule="auto"/>
              <w:rPr>
                <w:rFonts w:ascii="宋体" w:hAnsi="宋体"/>
                <w:color w:val="000000"/>
                <w:szCs w:val="21"/>
              </w:rPr>
            </w:pPr>
          </w:p>
        </w:tc>
        <w:tc>
          <w:tcPr>
            <w:tcW w:w="1844" w:type="dxa"/>
          </w:tcPr>
          <w:p w:rsidR="003C12F8" w:rsidRDefault="003C12F8">
            <w:pPr>
              <w:spacing w:line="360" w:lineRule="auto"/>
              <w:rPr>
                <w:rFonts w:ascii="宋体" w:hAnsi="宋体"/>
                <w:color w:val="000000"/>
                <w:szCs w:val="21"/>
              </w:rPr>
            </w:pPr>
          </w:p>
        </w:tc>
        <w:tc>
          <w:tcPr>
            <w:tcW w:w="1760" w:type="dxa"/>
          </w:tcPr>
          <w:p w:rsidR="003C12F8" w:rsidRDefault="003C12F8">
            <w:pPr>
              <w:spacing w:line="360" w:lineRule="auto"/>
              <w:rPr>
                <w:rFonts w:ascii="宋体" w:hAnsi="宋体"/>
                <w:color w:val="000000"/>
                <w:szCs w:val="21"/>
              </w:rPr>
            </w:pPr>
          </w:p>
        </w:tc>
      </w:tr>
    </w:tbl>
    <w:p w:rsidR="003C12F8" w:rsidRDefault="003C1677">
      <w:pPr>
        <w:pStyle w:val="2"/>
        <w:spacing w:before="120" w:after="120" w:line="360" w:lineRule="auto"/>
        <w:rPr>
          <w:rFonts w:ascii="宋体" w:hAnsi="宋体" w:cs="TimesNewRomanPSMT"/>
          <w:color w:val="000000"/>
          <w:kern w:val="0"/>
          <w:sz w:val="28"/>
          <w:szCs w:val="28"/>
        </w:rPr>
      </w:pPr>
      <w:r>
        <w:rPr>
          <w:rFonts w:ascii="宋体" w:hAnsi="宋体" w:cs="宋体" w:hint="eastAsia"/>
          <w:color w:val="000000"/>
          <w:kern w:val="0"/>
          <w:sz w:val="24"/>
        </w:rPr>
        <w:br w:type="page"/>
      </w:r>
      <w:bookmarkStart w:id="1367" w:name="_Toc2086"/>
      <w:bookmarkStart w:id="1368" w:name="_Toc415209353"/>
      <w:bookmarkStart w:id="1369" w:name="_Toc88576373"/>
      <w:r>
        <w:rPr>
          <w:rFonts w:ascii="宋体" w:eastAsia="宋体" w:hAnsi="宋体" w:cs="TimesNewRomanPSMT" w:hint="eastAsia"/>
          <w:color w:val="000000"/>
          <w:kern w:val="0"/>
          <w:sz w:val="28"/>
          <w:szCs w:val="28"/>
        </w:rPr>
        <w:lastRenderedPageBreak/>
        <w:t>十、   拟分包项目情况表</w:t>
      </w:r>
      <w:bookmarkEnd w:id="1367"/>
      <w:bookmarkEnd w:id="1368"/>
      <w:bookmarkEnd w:id="1369"/>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3C12F8">
        <w:tc>
          <w:tcPr>
            <w:tcW w:w="2321"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c>
          <w:tcPr>
            <w:tcW w:w="2321"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c>
          <w:tcPr>
            <w:tcW w:w="2321"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c>
          <w:tcPr>
            <w:tcW w:w="2321"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3C12F8">
        <w:trPr>
          <w:cantSplit/>
        </w:trPr>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Pr>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vMerge/>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Pr>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vMerge/>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Pr>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vMerge/>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Pr>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vMerge/>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Pr>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vMerge/>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Pr>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1"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2322" w:type="dxa"/>
            <w:vMerge/>
          </w:tcPr>
          <w:p w:rsidR="003C12F8" w:rsidRDefault="003C12F8">
            <w:pPr>
              <w:autoSpaceDE w:val="0"/>
              <w:autoSpaceDN w:val="0"/>
              <w:adjustRightInd w:val="0"/>
              <w:spacing w:line="360" w:lineRule="auto"/>
              <w:jc w:val="left"/>
              <w:rPr>
                <w:rFonts w:ascii="宋体" w:hAnsi="宋体" w:cs="宋体"/>
                <w:color w:val="000000"/>
                <w:kern w:val="0"/>
                <w:szCs w:val="21"/>
              </w:rPr>
            </w:pPr>
          </w:p>
        </w:tc>
      </w:tr>
    </w:tbl>
    <w:p w:rsidR="003C12F8" w:rsidRDefault="003C12F8">
      <w:pPr>
        <w:pStyle w:val="2"/>
        <w:spacing w:before="120" w:after="120" w:line="360" w:lineRule="auto"/>
        <w:jc w:val="left"/>
        <w:rPr>
          <w:rFonts w:ascii="宋体" w:eastAsia="宋体" w:hAnsi="宋体" w:cs="TimesNewRomanPSMT"/>
          <w:color w:val="000000"/>
          <w:kern w:val="0"/>
          <w:sz w:val="28"/>
          <w:szCs w:val="28"/>
        </w:rPr>
      </w:pPr>
      <w:bookmarkStart w:id="1370" w:name="_Toc20983"/>
      <w:bookmarkStart w:id="1371" w:name="_Toc415209354"/>
    </w:p>
    <w:p w:rsidR="003C12F8" w:rsidRDefault="003C1677">
      <w:pPr>
        <w:rPr>
          <w:kern w:val="0"/>
        </w:rPr>
      </w:pPr>
      <w:r>
        <w:rPr>
          <w:kern w:val="0"/>
        </w:rPr>
        <w:br w:type="page"/>
      </w:r>
    </w:p>
    <w:p w:rsidR="003C12F8" w:rsidRDefault="003C1677">
      <w:pPr>
        <w:pStyle w:val="2"/>
        <w:spacing w:before="120" w:after="120" w:line="360" w:lineRule="auto"/>
        <w:rPr>
          <w:rFonts w:ascii="宋体" w:eastAsia="宋体" w:hAnsi="宋体" w:cs="TimesNewRomanPSMT"/>
          <w:color w:val="000000"/>
          <w:kern w:val="0"/>
          <w:sz w:val="28"/>
          <w:szCs w:val="28"/>
        </w:rPr>
      </w:pPr>
      <w:bookmarkStart w:id="1372" w:name="_Toc88576374"/>
      <w:r>
        <w:rPr>
          <w:rFonts w:ascii="宋体" w:eastAsia="宋体" w:hAnsi="宋体" w:cs="TimesNewRomanPSMT" w:hint="eastAsia"/>
          <w:color w:val="000000"/>
          <w:kern w:val="0"/>
          <w:sz w:val="28"/>
          <w:szCs w:val="28"/>
        </w:rPr>
        <w:lastRenderedPageBreak/>
        <w:t>十一、  资格审查资料</w:t>
      </w:r>
      <w:bookmarkEnd w:id="1370"/>
      <w:bookmarkEnd w:id="1371"/>
      <w:bookmarkEnd w:id="1372"/>
    </w:p>
    <w:p w:rsidR="003C12F8" w:rsidRDefault="003C1677">
      <w:pPr>
        <w:spacing w:line="360" w:lineRule="auto"/>
        <w:jc w:val="center"/>
        <w:rPr>
          <w:rFonts w:ascii="宋体" w:hAnsi="宋体"/>
          <w:color w:val="000000"/>
        </w:rPr>
      </w:pPr>
      <w:r>
        <w:rPr>
          <w:rFonts w:ascii="宋体" w:hAnsi="宋体" w:cs="宋体" w:hint="eastAsia"/>
          <w:color w:val="000000"/>
          <w:kern w:val="0"/>
          <w:szCs w:val="21"/>
        </w:rPr>
        <w:t>（填写年份要求前投标须知前附表3.5.2、3.5.3、3.5.5）</w:t>
      </w:r>
    </w:p>
    <w:p w:rsidR="003C12F8" w:rsidRDefault="003C1677">
      <w:pPr>
        <w:pStyle w:val="3"/>
        <w:spacing w:before="120" w:after="120" w:line="360" w:lineRule="auto"/>
        <w:rPr>
          <w:rFonts w:ascii="宋体" w:hAnsi="宋体" w:cs="TimesNewRomanPSMT"/>
          <w:color w:val="000000"/>
          <w:kern w:val="0"/>
          <w:sz w:val="24"/>
          <w:szCs w:val="24"/>
        </w:rPr>
      </w:pPr>
      <w:bookmarkStart w:id="1373" w:name="_Toc415209355"/>
      <w:r>
        <w:rPr>
          <w:rFonts w:ascii="宋体" w:hAnsi="宋体" w:cs="TimesNewRomanPSMT" w:hint="eastAsia"/>
          <w:color w:val="000000"/>
          <w:kern w:val="0"/>
          <w:sz w:val="24"/>
          <w:szCs w:val="24"/>
        </w:rPr>
        <w:t>（一）供应商基本情况表</w:t>
      </w:r>
      <w:bookmarkEnd w:id="1373"/>
    </w:p>
    <w:tbl>
      <w:tblPr>
        <w:tblW w:w="9286" w:type="dxa"/>
        <w:tblLayout w:type="fixed"/>
        <w:tblLook w:val="04A0"/>
      </w:tblPr>
      <w:tblGrid>
        <w:gridCol w:w="1857"/>
        <w:gridCol w:w="951"/>
        <w:gridCol w:w="1295"/>
        <w:gridCol w:w="1296"/>
        <w:gridCol w:w="172"/>
        <w:gridCol w:w="1123"/>
        <w:gridCol w:w="648"/>
        <w:gridCol w:w="86"/>
        <w:gridCol w:w="562"/>
        <w:gridCol w:w="1296"/>
      </w:tblGrid>
      <w:tr w:rsidR="003C12F8">
        <w:trPr>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供应商名称</w:t>
            </w:r>
          </w:p>
        </w:tc>
        <w:tc>
          <w:tcPr>
            <w:tcW w:w="7429" w:type="dxa"/>
            <w:gridSpan w:val="9"/>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3C12F8">
        <w:trPr>
          <w:cantSplit/>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cantSplit/>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trHeight w:val="625"/>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r w:rsidR="003C12F8">
        <w:trPr>
          <w:trHeight w:val="340"/>
        </w:trPr>
        <w:tc>
          <w:tcPr>
            <w:tcW w:w="1857" w:type="dxa"/>
            <w:tcBorders>
              <w:top w:val="single" w:sz="4" w:space="0" w:color="auto"/>
              <w:left w:val="single" w:sz="4" w:space="0" w:color="auto"/>
              <w:bottom w:val="single" w:sz="4" w:space="0" w:color="auto"/>
              <w:right w:val="single" w:sz="4" w:space="0" w:color="auto"/>
            </w:tcBorders>
          </w:tcPr>
          <w:p w:rsidR="003C12F8" w:rsidRDefault="003C1677">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3C12F8" w:rsidRDefault="003C12F8">
            <w:pPr>
              <w:autoSpaceDE w:val="0"/>
              <w:autoSpaceDN w:val="0"/>
              <w:adjustRightInd w:val="0"/>
              <w:spacing w:line="360" w:lineRule="auto"/>
              <w:jc w:val="left"/>
              <w:rPr>
                <w:rFonts w:ascii="宋体" w:hAnsi="宋体" w:cs="宋体"/>
                <w:color w:val="000000"/>
                <w:kern w:val="0"/>
                <w:szCs w:val="21"/>
              </w:rPr>
            </w:pPr>
          </w:p>
        </w:tc>
      </w:tr>
    </w:tbl>
    <w:p w:rsidR="003C12F8" w:rsidRDefault="003C1677">
      <w:pPr>
        <w:keepNext/>
        <w:keepLines/>
        <w:spacing w:before="120" w:after="120" w:line="360" w:lineRule="auto"/>
        <w:jc w:val="center"/>
        <w:rPr>
          <w:rFonts w:ascii="宋体" w:hAnsi="宋体" w:cs="宋体"/>
          <w:color w:val="000000"/>
          <w:szCs w:val="21"/>
        </w:rPr>
      </w:pPr>
      <w:bookmarkStart w:id="1374" w:name="_Toc199152116"/>
      <w:bookmarkStart w:id="1375" w:name="_Toc194999272"/>
      <w:r>
        <w:rPr>
          <w:rFonts w:ascii="宋体" w:hAnsi="宋体" w:cs="宋体" w:hint="eastAsia"/>
          <w:color w:val="000000"/>
          <w:szCs w:val="21"/>
        </w:rPr>
        <w:br w:type="page"/>
      </w:r>
    </w:p>
    <w:p w:rsidR="003C12F8" w:rsidRDefault="003C1677">
      <w:pPr>
        <w:pStyle w:val="3"/>
        <w:spacing w:before="120" w:after="120" w:line="360" w:lineRule="auto"/>
        <w:rPr>
          <w:rFonts w:ascii="宋体" w:hAnsi="宋体" w:cs="TimesNewRomanPSMT"/>
          <w:color w:val="000000"/>
          <w:kern w:val="0"/>
          <w:sz w:val="24"/>
          <w:szCs w:val="24"/>
        </w:rPr>
      </w:pPr>
      <w:bookmarkStart w:id="1376" w:name="_Toc199152118"/>
      <w:bookmarkStart w:id="1377" w:name="_Toc194999274"/>
      <w:bookmarkEnd w:id="1374"/>
      <w:bookmarkEnd w:id="1375"/>
      <w:r>
        <w:rPr>
          <w:rFonts w:ascii="宋体" w:hAnsi="宋体" w:cs="TimesNewRomanPSMT" w:hint="eastAsia"/>
          <w:color w:val="000000"/>
          <w:kern w:val="0"/>
          <w:sz w:val="24"/>
          <w:szCs w:val="24"/>
        </w:rPr>
        <w:lastRenderedPageBreak/>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项目负责人</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p w:rsidR="003C12F8" w:rsidRDefault="003C12F8">
            <w:pPr>
              <w:autoSpaceDE w:val="0"/>
              <w:autoSpaceDN w:val="0"/>
              <w:adjustRightInd w:val="0"/>
              <w:spacing w:line="360" w:lineRule="auto"/>
              <w:jc w:val="center"/>
              <w:rPr>
                <w:rFonts w:ascii="宋体" w:hAnsi="宋体" w:cs="宋体"/>
                <w:color w:val="000000"/>
                <w:kern w:val="0"/>
                <w:szCs w:val="21"/>
              </w:rPr>
            </w:pPr>
          </w:p>
        </w:tc>
      </w:tr>
      <w:tr w:rsidR="003C12F8">
        <w:trPr>
          <w:trHeight w:val="1"/>
        </w:trPr>
        <w:tc>
          <w:tcPr>
            <w:tcW w:w="3232" w:type="dxa"/>
            <w:vAlign w:val="center"/>
          </w:tcPr>
          <w:p w:rsidR="003C12F8" w:rsidRDefault="003C1677">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3C12F8" w:rsidRDefault="003C12F8">
            <w:pPr>
              <w:autoSpaceDE w:val="0"/>
              <w:autoSpaceDN w:val="0"/>
              <w:adjustRightInd w:val="0"/>
              <w:spacing w:line="360" w:lineRule="auto"/>
              <w:jc w:val="center"/>
              <w:rPr>
                <w:rFonts w:ascii="宋体" w:hAnsi="宋体" w:cs="宋体"/>
                <w:color w:val="000000"/>
                <w:kern w:val="0"/>
                <w:szCs w:val="21"/>
              </w:rPr>
            </w:pPr>
          </w:p>
        </w:tc>
      </w:tr>
    </w:tbl>
    <w:p w:rsidR="003C12F8" w:rsidRDefault="003C1677">
      <w:pPr>
        <w:keepNext/>
        <w:keepLines/>
        <w:spacing w:before="120" w:after="120" w:line="360" w:lineRule="auto"/>
        <w:rPr>
          <w:rFonts w:ascii="宋体" w:hAnsi="宋体" w:cs="宋体"/>
          <w:color w:val="000000"/>
        </w:rPr>
      </w:pPr>
      <w:r>
        <w:rPr>
          <w:rFonts w:ascii="宋体" w:hAnsi="宋体" w:cs="宋体" w:hint="eastAsia"/>
          <w:color w:val="000000"/>
        </w:rPr>
        <w:br w:type="page"/>
      </w:r>
    </w:p>
    <w:p w:rsidR="003C12F8" w:rsidRDefault="003C1677">
      <w:pPr>
        <w:pStyle w:val="3"/>
        <w:spacing w:before="120" w:after="120" w:line="360" w:lineRule="auto"/>
        <w:rPr>
          <w:rFonts w:ascii="宋体" w:hAnsi="宋体" w:cs="TimesNewRomanPSMT"/>
          <w:color w:val="000000"/>
          <w:kern w:val="0"/>
          <w:sz w:val="24"/>
          <w:szCs w:val="24"/>
        </w:rPr>
      </w:pPr>
      <w:bookmarkStart w:id="1378" w:name="_Toc415209357"/>
      <w:bookmarkStart w:id="1379" w:name="_Toc201287671"/>
      <w:bookmarkStart w:id="1380" w:name="_Toc199152119"/>
      <w:bookmarkStart w:id="1381" w:name="_Toc194999275"/>
      <w:bookmarkEnd w:id="1376"/>
      <w:bookmarkEnd w:id="1377"/>
      <w:r>
        <w:rPr>
          <w:rFonts w:ascii="宋体" w:hAnsi="宋体" w:cs="TimesNewRomanPSMT" w:hint="eastAsia"/>
          <w:color w:val="000000"/>
          <w:kern w:val="0"/>
          <w:sz w:val="24"/>
          <w:szCs w:val="24"/>
        </w:rPr>
        <w:lastRenderedPageBreak/>
        <w:t>（三）正在施工的和新承接的项目情况表</w:t>
      </w:r>
      <w:bookmarkEnd w:id="1378"/>
      <w:bookmarkEnd w:id="1379"/>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项目负责人</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r w:rsidR="003C12F8">
        <w:trPr>
          <w:trHeight w:val="454"/>
        </w:trPr>
        <w:tc>
          <w:tcPr>
            <w:tcW w:w="3168" w:type="dxa"/>
            <w:vAlign w:val="center"/>
          </w:tcPr>
          <w:p w:rsidR="003C12F8" w:rsidRDefault="003C1677">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3C12F8" w:rsidRDefault="003C12F8">
            <w:pPr>
              <w:autoSpaceDE w:val="0"/>
              <w:autoSpaceDN w:val="0"/>
              <w:adjustRightInd w:val="0"/>
              <w:spacing w:line="360" w:lineRule="auto"/>
              <w:ind w:leftChars="50" w:left="105"/>
              <w:jc w:val="center"/>
              <w:rPr>
                <w:rFonts w:ascii="宋体" w:hAnsi="宋体" w:cs="宋体"/>
                <w:color w:val="000000"/>
                <w:kern w:val="0"/>
                <w:szCs w:val="21"/>
              </w:rPr>
            </w:pPr>
          </w:p>
        </w:tc>
      </w:tr>
    </w:tbl>
    <w:p w:rsidR="003C12F8" w:rsidRDefault="003C1677">
      <w:pPr>
        <w:spacing w:line="360" w:lineRule="auto"/>
        <w:rPr>
          <w:rFonts w:ascii="宋体" w:hAnsi="宋体" w:cs="宋体"/>
          <w:color w:val="000000"/>
          <w:kern w:val="0"/>
          <w:szCs w:val="21"/>
        </w:rPr>
      </w:pPr>
      <w:bookmarkStart w:id="1382" w:name="_Toc201287673"/>
      <w:bookmarkStart w:id="1383" w:name="_Toc1436"/>
      <w:bookmarkEnd w:id="1380"/>
      <w:bookmarkEnd w:id="1381"/>
      <w:r>
        <w:rPr>
          <w:rFonts w:ascii="宋体" w:hAnsi="宋体" w:cs="宋体" w:hint="eastAsia"/>
          <w:color w:val="000000"/>
          <w:szCs w:val="32"/>
        </w:rPr>
        <w:br w:type="page"/>
      </w:r>
    </w:p>
    <w:p w:rsidR="003C12F8" w:rsidRDefault="003C1677">
      <w:pPr>
        <w:pStyle w:val="2"/>
        <w:spacing w:before="120" w:after="120" w:line="360" w:lineRule="auto"/>
        <w:rPr>
          <w:rFonts w:ascii="宋体" w:eastAsia="宋体" w:hAnsi="宋体" w:cs="TimesNewRomanPSMT"/>
          <w:color w:val="000000"/>
          <w:kern w:val="0"/>
          <w:sz w:val="28"/>
          <w:szCs w:val="28"/>
        </w:rPr>
      </w:pPr>
      <w:bookmarkStart w:id="1384" w:name="_Toc11804"/>
      <w:bookmarkStart w:id="1385" w:name="_Toc88576375"/>
      <w:r>
        <w:rPr>
          <w:rFonts w:ascii="宋体" w:eastAsia="宋体" w:hAnsi="宋体" w:cs="TimesNewRomanPSMT" w:hint="eastAsia"/>
          <w:color w:val="000000"/>
          <w:kern w:val="0"/>
          <w:sz w:val="28"/>
          <w:szCs w:val="28"/>
        </w:rPr>
        <w:lastRenderedPageBreak/>
        <w:t>十二、其他材料</w:t>
      </w:r>
      <w:bookmarkEnd w:id="1382"/>
      <w:bookmarkEnd w:id="1383"/>
      <w:bookmarkEnd w:id="1384"/>
      <w:bookmarkEnd w:id="1385"/>
    </w:p>
    <w:p w:rsidR="003C12F8" w:rsidRDefault="003C1677">
      <w:pPr>
        <w:spacing w:line="360" w:lineRule="auto"/>
        <w:rPr>
          <w:rFonts w:ascii="宋体" w:hAnsi="宋体"/>
          <w:b/>
          <w:bCs/>
          <w:color w:val="000000"/>
          <w:sz w:val="24"/>
        </w:rPr>
      </w:pPr>
      <w:bookmarkStart w:id="1386" w:name="_Toc3110"/>
      <w:bookmarkStart w:id="1387" w:name="_Toc234732876"/>
      <w:r>
        <w:rPr>
          <w:rFonts w:ascii="宋体" w:hAnsi="宋体" w:hint="eastAsia"/>
          <w:b/>
          <w:bCs/>
          <w:color w:val="000000"/>
          <w:sz w:val="24"/>
        </w:rPr>
        <w:t>附件1</w:t>
      </w:r>
    </w:p>
    <w:p w:rsidR="003C12F8" w:rsidRDefault="003C1677">
      <w:pPr>
        <w:pStyle w:val="2"/>
        <w:spacing w:before="120" w:after="120" w:line="360" w:lineRule="auto"/>
        <w:rPr>
          <w:rFonts w:ascii="宋体" w:eastAsia="宋体" w:hAnsi="宋体" w:cs="TimesNewRomanPSMT"/>
          <w:color w:val="000000"/>
          <w:kern w:val="0"/>
          <w:sz w:val="28"/>
          <w:szCs w:val="28"/>
        </w:rPr>
      </w:pPr>
      <w:bookmarkStart w:id="1388" w:name="_Toc475956593"/>
      <w:bookmarkStart w:id="1389" w:name="_Toc14990"/>
      <w:bookmarkStart w:id="1390" w:name="_Toc1622"/>
      <w:bookmarkStart w:id="1391" w:name="_Toc5693"/>
      <w:bookmarkStart w:id="1392" w:name="_Toc88576111"/>
      <w:bookmarkStart w:id="1393" w:name="_Toc88576376"/>
      <w:r>
        <w:rPr>
          <w:rFonts w:ascii="宋体" w:eastAsia="宋体" w:hAnsi="宋体" w:cs="TimesNewRomanPSMT" w:hint="eastAsia"/>
          <w:color w:val="000000"/>
          <w:kern w:val="0"/>
          <w:sz w:val="28"/>
          <w:szCs w:val="28"/>
        </w:rPr>
        <w:t>财务状况、缴纳税收和社会保障资金证明</w:t>
      </w:r>
      <w:bookmarkEnd w:id="1388"/>
      <w:bookmarkEnd w:id="1389"/>
      <w:bookmarkEnd w:id="1390"/>
      <w:bookmarkEnd w:id="1391"/>
      <w:bookmarkEnd w:id="1392"/>
      <w:bookmarkEnd w:id="1393"/>
    </w:p>
    <w:p w:rsidR="003C12F8" w:rsidRDefault="003C1677">
      <w:pPr>
        <w:autoSpaceDE w:val="0"/>
        <w:autoSpaceDN w:val="0"/>
        <w:spacing w:line="360" w:lineRule="auto"/>
        <w:ind w:firstLine="480"/>
        <w:rPr>
          <w:rFonts w:ascii="宋体" w:hAnsi="宋体" w:cs="宋体"/>
          <w:color w:val="000000"/>
          <w:kern w:val="0"/>
          <w:sz w:val="24"/>
          <w:szCs w:val="32"/>
          <w:lang w:val="zh-CN"/>
        </w:rPr>
      </w:pPr>
      <w:r>
        <w:rPr>
          <w:rFonts w:ascii="宋体" w:hAnsi="宋体" w:cs="宋体" w:hint="eastAsia"/>
          <w:color w:val="000000"/>
          <w:kern w:val="0"/>
          <w:sz w:val="24"/>
          <w:szCs w:val="32"/>
          <w:lang w:val="zh-CN"/>
        </w:rPr>
        <w:t>按照</w:t>
      </w:r>
      <w:r>
        <w:rPr>
          <w:rFonts w:ascii="宋体" w:hAnsi="宋体" w:cs="宋体" w:hint="eastAsia"/>
          <w:color w:val="000000"/>
          <w:kern w:val="0"/>
          <w:sz w:val="24"/>
          <w:szCs w:val="32"/>
        </w:rPr>
        <w:t>招标</w:t>
      </w:r>
      <w:r>
        <w:rPr>
          <w:rFonts w:ascii="宋体" w:hAnsi="宋体" w:cs="宋体" w:hint="eastAsia"/>
          <w:color w:val="000000"/>
          <w:kern w:val="0"/>
          <w:sz w:val="24"/>
          <w:szCs w:val="32"/>
          <w:lang w:val="zh-CN"/>
        </w:rPr>
        <w:t>文件</w:t>
      </w:r>
      <w:r>
        <w:rPr>
          <w:rFonts w:ascii="宋体" w:hAnsi="宋体" w:cs="宋体" w:hint="eastAsia"/>
          <w:color w:val="000000"/>
          <w:kern w:val="0"/>
          <w:sz w:val="24"/>
          <w:szCs w:val="32"/>
        </w:rPr>
        <w:t>供应商须</w:t>
      </w:r>
      <w:r>
        <w:rPr>
          <w:rFonts w:ascii="宋体" w:hAnsi="宋体" w:cs="宋体" w:hint="eastAsia"/>
          <w:color w:val="000000"/>
          <w:kern w:val="0"/>
          <w:sz w:val="24"/>
          <w:szCs w:val="32"/>
          <w:lang w:val="zh-CN"/>
        </w:rPr>
        <w:t>提供以下相关材料。</w:t>
      </w:r>
    </w:p>
    <w:p w:rsidR="003C12F8" w:rsidRDefault="003C1677">
      <w:pPr>
        <w:autoSpaceDE w:val="0"/>
        <w:autoSpaceDN w:val="0"/>
        <w:spacing w:line="360" w:lineRule="auto"/>
        <w:ind w:firstLine="480"/>
        <w:rPr>
          <w:rFonts w:ascii="宋体" w:hAnsi="宋体" w:cs="宋体"/>
          <w:color w:val="000000"/>
          <w:kern w:val="0"/>
          <w:sz w:val="24"/>
          <w:szCs w:val="32"/>
          <w:lang w:val="zh-CN"/>
        </w:rPr>
      </w:pPr>
      <w:r>
        <w:rPr>
          <w:rFonts w:ascii="宋体" w:hAnsi="宋体" w:cs="宋体" w:hint="eastAsia"/>
          <w:color w:val="000000"/>
          <w:kern w:val="0"/>
          <w:sz w:val="24"/>
          <w:szCs w:val="32"/>
          <w:lang w:val="zh-CN"/>
        </w:rPr>
        <w:t>1、供应商基本开户银行近三个月内出具的资信证明或经第三方机构出具的20</w:t>
      </w:r>
      <w:r w:rsidR="000C0393">
        <w:rPr>
          <w:rFonts w:ascii="宋体" w:hAnsi="宋体" w:cs="宋体" w:hint="eastAsia"/>
          <w:color w:val="000000"/>
          <w:kern w:val="0"/>
          <w:sz w:val="24"/>
          <w:szCs w:val="32"/>
          <w:lang w:val="zh-CN"/>
        </w:rPr>
        <w:t>21</w:t>
      </w:r>
      <w:r>
        <w:rPr>
          <w:rFonts w:ascii="宋体" w:hAnsi="宋体" w:cs="宋体" w:hint="eastAsia"/>
          <w:color w:val="000000"/>
          <w:kern w:val="0"/>
          <w:sz w:val="24"/>
          <w:szCs w:val="32"/>
          <w:lang w:val="zh-CN"/>
        </w:rPr>
        <w:t>年度财务状况审计报告（扫描或复印件应全面、完整、清晰），包括资产负债表、现金流量表、利润表和财务（会计）报表附注,并提供第三方机构的营业执照、执业证书。</w:t>
      </w:r>
    </w:p>
    <w:p w:rsidR="003C12F8" w:rsidRDefault="003C1677">
      <w:pPr>
        <w:autoSpaceDE w:val="0"/>
        <w:autoSpaceDN w:val="0"/>
        <w:spacing w:line="360" w:lineRule="auto"/>
        <w:ind w:firstLine="480"/>
        <w:rPr>
          <w:rFonts w:ascii="宋体" w:hAnsi="宋体" w:cs="宋体"/>
          <w:color w:val="000000"/>
          <w:kern w:val="0"/>
          <w:sz w:val="24"/>
          <w:szCs w:val="32"/>
          <w:highlight w:val="yellow"/>
          <w:lang w:val="zh-CN"/>
        </w:rPr>
      </w:pPr>
      <w:r>
        <w:rPr>
          <w:rFonts w:ascii="宋体" w:hAnsi="宋体" w:cs="宋体" w:hint="eastAsia"/>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rsidR="003C12F8" w:rsidRDefault="003C12F8">
      <w:pPr>
        <w:spacing w:line="360" w:lineRule="auto"/>
        <w:rPr>
          <w:rFonts w:ascii="宋体" w:hAnsi="宋体"/>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677">
      <w:pPr>
        <w:spacing w:line="360" w:lineRule="auto"/>
        <w:rPr>
          <w:rFonts w:ascii="宋体" w:hAnsi="宋体"/>
          <w:b/>
          <w:bCs/>
          <w:color w:val="000000"/>
          <w:sz w:val="22"/>
          <w:szCs w:val="28"/>
        </w:rPr>
      </w:pPr>
      <w:r>
        <w:rPr>
          <w:rFonts w:ascii="宋体" w:hAnsi="宋体" w:hint="eastAsia"/>
          <w:b/>
          <w:bCs/>
          <w:color w:val="000000"/>
          <w:sz w:val="22"/>
          <w:szCs w:val="28"/>
        </w:rPr>
        <w:lastRenderedPageBreak/>
        <w:t>附件2.</w:t>
      </w:r>
    </w:p>
    <w:p w:rsidR="0042145D" w:rsidRPr="0042145D" w:rsidRDefault="0042145D" w:rsidP="0042145D">
      <w:pPr>
        <w:spacing w:line="360" w:lineRule="auto"/>
        <w:jc w:val="center"/>
        <w:rPr>
          <w:rFonts w:ascii="宋体" w:hAnsi="宋体"/>
          <w:color w:val="000000"/>
          <w:sz w:val="24"/>
          <w:szCs w:val="18"/>
        </w:rPr>
      </w:pPr>
      <w:r w:rsidRPr="0042145D">
        <w:rPr>
          <w:rFonts w:ascii="宋体" w:hAnsi="宋体" w:hint="eastAsia"/>
          <w:color w:val="000000"/>
          <w:sz w:val="24"/>
          <w:szCs w:val="18"/>
        </w:rPr>
        <w:t>中小企业声明函（工程、服务）</w:t>
      </w:r>
    </w:p>
    <w:p w:rsidR="0042145D" w:rsidRPr="0042145D" w:rsidRDefault="0042145D" w:rsidP="0042145D">
      <w:pPr>
        <w:spacing w:line="360" w:lineRule="auto"/>
        <w:ind w:firstLineChars="200" w:firstLine="480"/>
        <w:jc w:val="left"/>
        <w:rPr>
          <w:rFonts w:ascii="宋体" w:hAnsi="宋体"/>
          <w:color w:val="000000"/>
          <w:sz w:val="24"/>
          <w:szCs w:val="18"/>
        </w:rPr>
      </w:pPr>
      <w:r w:rsidRPr="0042145D">
        <w:rPr>
          <w:rFonts w:ascii="宋体" w:hAnsi="宋体" w:hint="eastAsia"/>
          <w:color w:val="000000"/>
          <w:sz w:val="24"/>
          <w:szCs w:val="18"/>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rsidR="0042145D" w:rsidRPr="0042145D" w:rsidRDefault="0042145D" w:rsidP="0042145D">
      <w:pPr>
        <w:spacing w:line="360" w:lineRule="auto"/>
        <w:jc w:val="left"/>
        <w:rPr>
          <w:rFonts w:ascii="宋体" w:hAnsi="宋体"/>
          <w:color w:val="000000"/>
          <w:sz w:val="24"/>
          <w:szCs w:val="18"/>
        </w:rPr>
      </w:pPr>
      <w:r w:rsidRPr="0042145D">
        <w:rPr>
          <w:rFonts w:ascii="宋体" w:hAnsi="宋体" w:hint="eastAsia"/>
          <w:color w:val="000000"/>
          <w:sz w:val="24"/>
          <w:szCs w:val="18"/>
        </w:rPr>
        <w:t>1. （标的名称） ，属于 （采购文件中明确的所属行业） ；承建（承接）企业为 （企业名称） ，从业人员人，营业收入为万元，资产总额为万元，属于 （中型企业、小型企业、微型企业） ；</w:t>
      </w:r>
    </w:p>
    <w:p w:rsidR="0042145D" w:rsidRPr="0042145D" w:rsidRDefault="0042145D" w:rsidP="0042145D">
      <w:pPr>
        <w:spacing w:line="360" w:lineRule="auto"/>
        <w:jc w:val="left"/>
        <w:rPr>
          <w:rFonts w:ascii="宋体" w:hAnsi="宋体"/>
          <w:color w:val="000000"/>
          <w:sz w:val="24"/>
          <w:szCs w:val="18"/>
        </w:rPr>
      </w:pPr>
      <w:r w:rsidRPr="0042145D">
        <w:rPr>
          <w:rFonts w:ascii="宋体" w:hAnsi="宋体" w:hint="eastAsia"/>
          <w:color w:val="000000"/>
          <w:sz w:val="24"/>
          <w:szCs w:val="18"/>
        </w:rPr>
        <w:t>2. （标的名称） ，属于 （采购文件中明确的所属行业） ；承建（承接）企业为 （企业名称） ，从业人员人，营业收入为万元，资产总额为万元，属于 （中型企业、小型企业、微型企业） ；</w:t>
      </w:r>
    </w:p>
    <w:p w:rsidR="0042145D" w:rsidRPr="0042145D" w:rsidRDefault="0042145D" w:rsidP="0042145D">
      <w:pPr>
        <w:spacing w:line="360" w:lineRule="auto"/>
        <w:jc w:val="left"/>
        <w:rPr>
          <w:rFonts w:ascii="宋体" w:hAnsi="宋体"/>
          <w:color w:val="000000"/>
          <w:sz w:val="24"/>
          <w:szCs w:val="18"/>
        </w:rPr>
      </w:pPr>
      <w:r w:rsidRPr="0042145D">
        <w:rPr>
          <w:rFonts w:ascii="宋体" w:hAnsi="宋体" w:hint="eastAsia"/>
          <w:color w:val="000000"/>
          <w:sz w:val="24"/>
          <w:szCs w:val="18"/>
        </w:rPr>
        <w:t>……</w:t>
      </w:r>
    </w:p>
    <w:p w:rsidR="0042145D" w:rsidRPr="0042145D" w:rsidRDefault="0042145D" w:rsidP="0042145D">
      <w:pPr>
        <w:spacing w:line="360" w:lineRule="auto"/>
        <w:ind w:firstLineChars="200" w:firstLine="480"/>
        <w:jc w:val="left"/>
        <w:rPr>
          <w:rFonts w:ascii="宋体" w:hAnsi="宋体"/>
          <w:color w:val="000000"/>
          <w:sz w:val="24"/>
          <w:szCs w:val="18"/>
        </w:rPr>
      </w:pPr>
      <w:r w:rsidRPr="0042145D">
        <w:rPr>
          <w:rFonts w:ascii="宋体" w:hAnsi="宋体" w:hint="eastAsia"/>
          <w:color w:val="000000"/>
          <w:sz w:val="24"/>
          <w:szCs w:val="18"/>
        </w:rPr>
        <w:t>以上企业，不属于大企业的分支机构，不存在控股股东为大企业的情形，也不存在与大企业的负责人为同一人的情形。</w:t>
      </w:r>
    </w:p>
    <w:p w:rsidR="0042145D" w:rsidRPr="0042145D" w:rsidRDefault="0042145D" w:rsidP="0042145D">
      <w:pPr>
        <w:spacing w:line="360" w:lineRule="auto"/>
        <w:ind w:firstLineChars="200" w:firstLine="480"/>
        <w:jc w:val="left"/>
        <w:rPr>
          <w:rFonts w:ascii="宋体" w:hAnsi="宋体"/>
          <w:color w:val="000000"/>
          <w:sz w:val="24"/>
          <w:szCs w:val="18"/>
        </w:rPr>
      </w:pPr>
      <w:r w:rsidRPr="0042145D">
        <w:rPr>
          <w:rFonts w:ascii="宋体" w:hAnsi="宋体" w:hint="eastAsia"/>
          <w:color w:val="000000"/>
          <w:sz w:val="24"/>
          <w:szCs w:val="18"/>
        </w:rPr>
        <w:t>本企业对上述声明内容的真实性负责。如有虚假，将依法承担相应责任。</w:t>
      </w:r>
    </w:p>
    <w:p w:rsidR="0042145D" w:rsidRPr="0042145D" w:rsidRDefault="0042145D" w:rsidP="0042145D">
      <w:pPr>
        <w:spacing w:line="360" w:lineRule="auto"/>
        <w:ind w:firstLineChars="1900" w:firstLine="4560"/>
        <w:jc w:val="left"/>
        <w:rPr>
          <w:rFonts w:ascii="宋体" w:hAnsi="宋体"/>
          <w:color w:val="000000"/>
          <w:sz w:val="24"/>
          <w:szCs w:val="18"/>
        </w:rPr>
      </w:pPr>
      <w:r w:rsidRPr="0042145D">
        <w:rPr>
          <w:rFonts w:ascii="宋体" w:hAnsi="宋体" w:hint="eastAsia"/>
          <w:color w:val="000000"/>
          <w:sz w:val="24"/>
          <w:szCs w:val="18"/>
        </w:rPr>
        <w:t>企业名称（盖章）：</w:t>
      </w:r>
    </w:p>
    <w:p w:rsidR="0042145D" w:rsidRPr="0042145D" w:rsidRDefault="0042145D" w:rsidP="0042145D">
      <w:pPr>
        <w:spacing w:line="360" w:lineRule="auto"/>
        <w:ind w:firstLineChars="1900" w:firstLine="4560"/>
        <w:jc w:val="left"/>
        <w:rPr>
          <w:rFonts w:ascii="宋体" w:hAnsi="宋体"/>
          <w:color w:val="000000"/>
          <w:sz w:val="24"/>
          <w:szCs w:val="18"/>
        </w:rPr>
      </w:pPr>
      <w:r w:rsidRPr="0042145D">
        <w:rPr>
          <w:rFonts w:ascii="宋体" w:hAnsi="宋体" w:hint="eastAsia"/>
          <w:color w:val="000000"/>
          <w:sz w:val="24"/>
          <w:szCs w:val="18"/>
        </w:rPr>
        <w:t>日 期：</w:t>
      </w:r>
    </w:p>
    <w:p w:rsidR="003C12F8" w:rsidRPr="0042145D" w:rsidRDefault="003C12F8">
      <w:pPr>
        <w:spacing w:line="360" w:lineRule="auto"/>
        <w:rPr>
          <w:rFonts w:ascii="宋体" w:hAnsi="宋体"/>
          <w:b/>
          <w:bCs/>
          <w:color w:val="000000"/>
          <w:sz w:val="22"/>
          <w:szCs w:val="28"/>
        </w:rPr>
      </w:pPr>
    </w:p>
    <w:p w:rsidR="003C12F8" w:rsidRDefault="003C12F8">
      <w:pPr>
        <w:spacing w:line="360" w:lineRule="auto"/>
        <w:rPr>
          <w:rFonts w:ascii="宋体" w:hAnsi="宋体"/>
          <w:b/>
          <w:bCs/>
          <w:color w:val="000000"/>
          <w:sz w:val="22"/>
          <w:szCs w:val="28"/>
        </w:rPr>
      </w:pPr>
    </w:p>
    <w:p w:rsidR="0042145D" w:rsidRDefault="0042145D">
      <w:pPr>
        <w:spacing w:line="360" w:lineRule="auto"/>
        <w:rPr>
          <w:rFonts w:ascii="宋体" w:hAnsi="宋体"/>
          <w:b/>
          <w:bCs/>
          <w:color w:val="000000"/>
          <w:sz w:val="22"/>
          <w:szCs w:val="28"/>
        </w:rPr>
      </w:pPr>
    </w:p>
    <w:p w:rsidR="0042145D" w:rsidRDefault="0042145D">
      <w:pPr>
        <w:spacing w:line="360" w:lineRule="auto"/>
        <w:rPr>
          <w:rFonts w:ascii="宋体" w:hAnsi="宋体"/>
          <w:b/>
          <w:bCs/>
          <w:color w:val="000000"/>
          <w:sz w:val="22"/>
          <w:szCs w:val="28"/>
        </w:rPr>
      </w:pPr>
    </w:p>
    <w:p w:rsidR="0042145D" w:rsidRDefault="0042145D">
      <w:pPr>
        <w:spacing w:line="360" w:lineRule="auto"/>
        <w:rPr>
          <w:rFonts w:ascii="宋体" w:hAnsi="宋体"/>
          <w:b/>
          <w:bCs/>
          <w:color w:val="000000"/>
          <w:sz w:val="22"/>
          <w:szCs w:val="28"/>
        </w:rPr>
      </w:pPr>
    </w:p>
    <w:p w:rsidR="0042145D" w:rsidRDefault="0042145D">
      <w:pPr>
        <w:spacing w:line="360" w:lineRule="auto"/>
        <w:rPr>
          <w:rFonts w:ascii="宋体" w:hAnsi="宋体"/>
          <w:b/>
          <w:bCs/>
          <w:color w:val="000000"/>
          <w:sz w:val="22"/>
          <w:szCs w:val="28"/>
        </w:rPr>
      </w:pPr>
    </w:p>
    <w:p w:rsidR="0042145D" w:rsidRDefault="0042145D">
      <w:pPr>
        <w:spacing w:line="360" w:lineRule="auto"/>
        <w:rPr>
          <w:rFonts w:ascii="宋体" w:hAnsi="宋体"/>
          <w:b/>
          <w:bCs/>
          <w:color w:val="000000"/>
          <w:sz w:val="22"/>
          <w:szCs w:val="28"/>
        </w:rPr>
      </w:pPr>
    </w:p>
    <w:p w:rsidR="0042145D" w:rsidRDefault="0042145D">
      <w:pPr>
        <w:spacing w:line="360" w:lineRule="auto"/>
        <w:rPr>
          <w:rFonts w:ascii="宋体" w:hAnsi="宋体"/>
          <w:b/>
          <w:bCs/>
          <w:color w:val="000000"/>
          <w:sz w:val="22"/>
          <w:szCs w:val="28"/>
        </w:rPr>
      </w:pPr>
    </w:p>
    <w:p w:rsidR="0042145D" w:rsidRDefault="0042145D">
      <w:pPr>
        <w:spacing w:line="360" w:lineRule="auto"/>
        <w:rPr>
          <w:rFonts w:ascii="宋体" w:hAnsi="宋体"/>
          <w:b/>
          <w:bCs/>
          <w:color w:val="000000"/>
          <w:sz w:val="22"/>
          <w:szCs w:val="28"/>
        </w:rPr>
      </w:pPr>
    </w:p>
    <w:p w:rsidR="0042145D" w:rsidRDefault="0042145D">
      <w:pPr>
        <w:spacing w:line="360" w:lineRule="auto"/>
        <w:rPr>
          <w:rFonts w:ascii="宋体" w:hAnsi="宋体"/>
          <w:b/>
          <w:bCs/>
          <w:color w:val="000000"/>
          <w:sz w:val="22"/>
          <w:szCs w:val="28"/>
        </w:rPr>
      </w:pPr>
    </w:p>
    <w:p w:rsidR="003C12F8" w:rsidRDefault="003C1677">
      <w:pPr>
        <w:spacing w:line="360" w:lineRule="auto"/>
        <w:rPr>
          <w:rFonts w:ascii="宋体" w:hAnsi="宋体"/>
          <w:b/>
          <w:bCs/>
          <w:color w:val="000000"/>
          <w:sz w:val="22"/>
          <w:szCs w:val="28"/>
        </w:rPr>
      </w:pPr>
      <w:r>
        <w:rPr>
          <w:rFonts w:ascii="宋体" w:hAnsi="宋体" w:hint="eastAsia"/>
          <w:b/>
          <w:bCs/>
          <w:color w:val="000000"/>
          <w:sz w:val="22"/>
          <w:szCs w:val="28"/>
        </w:rPr>
        <w:t>附件3.</w:t>
      </w:r>
    </w:p>
    <w:p w:rsidR="003C12F8" w:rsidRDefault="003C1677">
      <w:pPr>
        <w:pStyle w:val="2"/>
        <w:spacing w:before="120" w:after="120" w:line="360" w:lineRule="auto"/>
        <w:rPr>
          <w:rFonts w:ascii="宋体" w:eastAsia="宋体" w:hAnsi="宋体" w:cs="TimesNewRomanPSMT"/>
          <w:color w:val="000000"/>
          <w:kern w:val="0"/>
          <w:sz w:val="28"/>
          <w:szCs w:val="28"/>
        </w:rPr>
      </w:pPr>
      <w:bookmarkStart w:id="1394" w:name="_Toc6175"/>
      <w:bookmarkStart w:id="1395" w:name="_Toc6363"/>
      <w:bookmarkStart w:id="1396" w:name="_Toc4900"/>
      <w:bookmarkStart w:id="1397" w:name="_Toc88576113"/>
      <w:bookmarkStart w:id="1398" w:name="_Toc88576378"/>
      <w:r>
        <w:rPr>
          <w:rFonts w:ascii="宋体" w:eastAsia="宋体" w:hAnsi="宋体" w:cs="TimesNewRomanPSMT" w:hint="eastAsia"/>
          <w:color w:val="000000"/>
          <w:kern w:val="0"/>
          <w:sz w:val="28"/>
          <w:szCs w:val="28"/>
        </w:rPr>
        <w:lastRenderedPageBreak/>
        <w:t>无重大违法记录声明</w:t>
      </w:r>
      <w:bookmarkEnd w:id="1394"/>
      <w:bookmarkEnd w:id="1395"/>
      <w:bookmarkEnd w:id="1396"/>
      <w:bookmarkEnd w:id="1397"/>
      <w:bookmarkEnd w:id="1398"/>
    </w:p>
    <w:p w:rsidR="003C12F8" w:rsidRDefault="003C1677">
      <w:pPr>
        <w:spacing w:line="360" w:lineRule="auto"/>
        <w:rPr>
          <w:rFonts w:ascii="宋体" w:hAnsi="宋体"/>
          <w:color w:val="000000"/>
          <w:sz w:val="24"/>
          <w:szCs w:val="18"/>
        </w:rPr>
      </w:pPr>
      <w:r>
        <w:rPr>
          <w:rFonts w:ascii="宋体" w:hAnsi="宋体" w:hint="eastAsia"/>
          <w:color w:val="000000"/>
          <w:sz w:val="24"/>
          <w:szCs w:val="18"/>
        </w:rPr>
        <w:t xml:space="preserve">    提供参加政府采购活动前三年内在经营活动中没有重大违法记录的书面声明书。（格式可自定）</w:t>
      </w: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p>
    <w:p w:rsidR="003C12F8" w:rsidRDefault="003C12F8">
      <w:pPr>
        <w:spacing w:line="360" w:lineRule="auto"/>
        <w:rPr>
          <w:rFonts w:ascii="宋体" w:hAnsi="宋体"/>
          <w:color w:val="000000"/>
          <w:sz w:val="24"/>
        </w:rPr>
      </w:pPr>
      <w:bookmarkStart w:id="1399" w:name="_GoBack"/>
      <w:bookmarkEnd w:id="1399"/>
    </w:p>
    <w:p w:rsidR="003C12F8" w:rsidRDefault="003C1677">
      <w:pPr>
        <w:spacing w:line="360" w:lineRule="auto"/>
        <w:rPr>
          <w:rFonts w:ascii="宋体" w:hAnsi="宋体"/>
          <w:b/>
          <w:bCs/>
          <w:color w:val="000000"/>
          <w:sz w:val="22"/>
          <w:szCs w:val="28"/>
        </w:rPr>
      </w:pPr>
      <w:r>
        <w:rPr>
          <w:rFonts w:ascii="宋体" w:hAnsi="宋体" w:hint="eastAsia"/>
          <w:b/>
          <w:bCs/>
          <w:color w:val="000000"/>
          <w:sz w:val="22"/>
          <w:szCs w:val="28"/>
        </w:rPr>
        <w:lastRenderedPageBreak/>
        <w:t>附件4</w:t>
      </w:r>
    </w:p>
    <w:p w:rsidR="003C12F8" w:rsidRDefault="003C1677">
      <w:pPr>
        <w:pStyle w:val="2"/>
        <w:spacing w:before="120" w:after="120" w:line="360" w:lineRule="auto"/>
        <w:jc w:val="center"/>
        <w:rPr>
          <w:rFonts w:ascii="宋体" w:eastAsia="宋体" w:hAnsi="宋体" w:cs="TimesNewRomanPSMT"/>
          <w:color w:val="000000"/>
          <w:kern w:val="0"/>
          <w:sz w:val="28"/>
          <w:szCs w:val="28"/>
        </w:rPr>
      </w:pPr>
      <w:bookmarkStart w:id="1400" w:name="_Toc20363"/>
      <w:bookmarkStart w:id="1401" w:name="_Toc28929"/>
      <w:bookmarkStart w:id="1402" w:name="_Toc88576114"/>
      <w:bookmarkStart w:id="1403" w:name="_Toc88576379"/>
      <w:r>
        <w:rPr>
          <w:rFonts w:ascii="宋体" w:eastAsia="宋体" w:hAnsi="宋体" w:cs="TimesNewRomanPSMT" w:hint="eastAsia"/>
          <w:color w:val="000000"/>
          <w:kern w:val="0"/>
          <w:sz w:val="28"/>
          <w:szCs w:val="28"/>
        </w:rPr>
        <w:t>最终报价确定表</w:t>
      </w:r>
      <w:bookmarkEnd w:id="1400"/>
      <w:bookmarkEnd w:id="1401"/>
      <w:bookmarkEnd w:id="1402"/>
      <w:bookmarkEnd w:id="1403"/>
    </w:p>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3C12F8">
        <w:trPr>
          <w:trHeight w:val="894"/>
        </w:trPr>
        <w:tc>
          <w:tcPr>
            <w:tcW w:w="1314" w:type="dxa"/>
            <w:vAlign w:val="center"/>
          </w:tcPr>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标段</w:t>
            </w:r>
          </w:p>
        </w:tc>
        <w:tc>
          <w:tcPr>
            <w:tcW w:w="1557" w:type="dxa"/>
            <w:vAlign w:val="center"/>
          </w:tcPr>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最初报价</w:t>
            </w:r>
          </w:p>
        </w:tc>
        <w:tc>
          <w:tcPr>
            <w:tcW w:w="2467" w:type="dxa"/>
            <w:vAlign w:val="center"/>
          </w:tcPr>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调整因素</w:t>
            </w:r>
          </w:p>
        </w:tc>
        <w:tc>
          <w:tcPr>
            <w:tcW w:w="2402" w:type="dxa"/>
            <w:vAlign w:val="center"/>
          </w:tcPr>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最终报价</w:t>
            </w:r>
          </w:p>
        </w:tc>
        <w:tc>
          <w:tcPr>
            <w:tcW w:w="1260" w:type="dxa"/>
            <w:vAlign w:val="center"/>
          </w:tcPr>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工期</w:t>
            </w:r>
          </w:p>
        </w:tc>
      </w:tr>
      <w:tr w:rsidR="003C12F8">
        <w:trPr>
          <w:trHeight w:val="894"/>
        </w:trPr>
        <w:tc>
          <w:tcPr>
            <w:tcW w:w="1314" w:type="dxa"/>
            <w:vAlign w:val="center"/>
          </w:tcPr>
          <w:p w:rsidR="003C12F8" w:rsidRDefault="003C12F8">
            <w:pPr>
              <w:autoSpaceDE w:val="0"/>
              <w:autoSpaceDN w:val="0"/>
              <w:adjustRightInd w:val="0"/>
              <w:spacing w:line="360" w:lineRule="auto"/>
              <w:rPr>
                <w:rFonts w:ascii="宋体" w:hAnsi="宋体"/>
                <w:color w:val="000000"/>
                <w:szCs w:val="21"/>
              </w:rPr>
            </w:pPr>
          </w:p>
        </w:tc>
        <w:tc>
          <w:tcPr>
            <w:tcW w:w="1557" w:type="dxa"/>
            <w:vAlign w:val="center"/>
          </w:tcPr>
          <w:p w:rsidR="003C12F8" w:rsidRDefault="003C12F8">
            <w:pPr>
              <w:autoSpaceDE w:val="0"/>
              <w:autoSpaceDN w:val="0"/>
              <w:adjustRightInd w:val="0"/>
              <w:spacing w:line="360" w:lineRule="auto"/>
              <w:rPr>
                <w:rFonts w:ascii="宋体" w:hAnsi="宋体"/>
                <w:color w:val="000000"/>
                <w:szCs w:val="21"/>
              </w:rPr>
            </w:pPr>
          </w:p>
        </w:tc>
        <w:tc>
          <w:tcPr>
            <w:tcW w:w="2467" w:type="dxa"/>
            <w:vAlign w:val="center"/>
          </w:tcPr>
          <w:p w:rsidR="003C12F8" w:rsidRDefault="003C12F8">
            <w:pPr>
              <w:autoSpaceDE w:val="0"/>
              <w:autoSpaceDN w:val="0"/>
              <w:adjustRightInd w:val="0"/>
              <w:spacing w:line="360" w:lineRule="auto"/>
              <w:rPr>
                <w:rFonts w:ascii="宋体" w:hAnsi="宋体"/>
                <w:color w:val="000000"/>
                <w:szCs w:val="21"/>
              </w:rPr>
            </w:pPr>
          </w:p>
        </w:tc>
        <w:tc>
          <w:tcPr>
            <w:tcW w:w="2402" w:type="dxa"/>
            <w:vAlign w:val="center"/>
          </w:tcPr>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（大写）</w:t>
            </w:r>
          </w:p>
        </w:tc>
        <w:tc>
          <w:tcPr>
            <w:tcW w:w="1260" w:type="dxa"/>
            <w:vAlign w:val="center"/>
          </w:tcPr>
          <w:p w:rsidR="003C12F8" w:rsidRDefault="003C12F8">
            <w:pPr>
              <w:autoSpaceDE w:val="0"/>
              <w:autoSpaceDN w:val="0"/>
              <w:adjustRightInd w:val="0"/>
              <w:spacing w:line="360" w:lineRule="auto"/>
              <w:rPr>
                <w:rFonts w:ascii="宋体" w:hAnsi="宋体"/>
                <w:color w:val="000000"/>
                <w:szCs w:val="21"/>
              </w:rPr>
            </w:pPr>
          </w:p>
        </w:tc>
      </w:tr>
      <w:tr w:rsidR="003C12F8">
        <w:trPr>
          <w:trHeight w:val="894"/>
        </w:trPr>
        <w:tc>
          <w:tcPr>
            <w:tcW w:w="1314" w:type="dxa"/>
            <w:vAlign w:val="center"/>
          </w:tcPr>
          <w:p w:rsidR="003C12F8" w:rsidRDefault="003C12F8">
            <w:pPr>
              <w:autoSpaceDE w:val="0"/>
              <w:autoSpaceDN w:val="0"/>
              <w:adjustRightInd w:val="0"/>
              <w:spacing w:line="360" w:lineRule="auto"/>
              <w:rPr>
                <w:rFonts w:ascii="宋体" w:hAnsi="宋体"/>
                <w:color w:val="000000"/>
                <w:szCs w:val="21"/>
              </w:rPr>
            </w:pPr>
          </w:p>
        </w:tc>
        <w:tc>
          <w:tcPr>
            <w:tcW w:w="1557" w:type="dxa"/>
            <w:vAlign w:val="center"/>
          </w:tcPr>
          <w:p w:rsidR="003C12F8" w:rsidRDefault="003C12F8">
            <w:pPr>
              <w:autoSpaceDE w:val="0"/>
              <w:autoSpaceDN w:val="0"/>
              <w:adjustRightInd w:val="0"/>
              <w:spacing w:line="360" w:lineRule="auto"/>
              <w:rPr>
                <w:rFonts w:ascii="宋体" w:hAnsi="宋体"/>
                <w:color w:val="000000"/>
                <w:szCs w:val="21"/>
              </w:rPr>
            </w:pPr>
          </w:p>
        </w:tc>
        <w:tc>
          <w:tcPr>
            <w:tcW w:w="2467" w:type="dxa"/>
            <w:vAlign w:val="center"/>
          </w:tcPr>
          <w:p w:rsidR="003C12F8" w:rsidRDefault="003C12F8">
            <w:pPr>
              <w:autoSpaceDE w:val="0"/>
              <w:autoSpaceDN w:val="0"/>
              <w:adjustRightInd w:val="0"/>
              <w:spacing w:line="360" w:lineRule="auto"/>
              <w:rPr>
                <w:rFonts w:ascii="宋体" w:hAnsi="宋体"/>
                <w:color w:val="000000"/>
                <w:szCs w:val="21"/>
              </w:rPr>
            </w:pPr>
          </w:p>
        </w:tc>
        <w:tc>
          <w:tcPr>
            <w:tcW w:w="2402" w:type="dxa"/>
            <w:vAlign w:val="center"/>
          </w:tcPr>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（小写）</w:t>
            </w:r>
          </w:p>
        </w:tc>
        <w:tc>
          <w:tcPr>
            <w:tcW w:w="1260" w:type="dxa"/>
            <w:vAlign w:val="center"/>
          </w:tcPr>
          <w:p w:rsidR="003C12F8" w:rsidRDefault="003C12F8">
            <w:pPr>
              <w:autoSpaceDE w:val="0"/>
              <w:autoSpaceDN w:val="0"/>
              <w:adjustRightInd w:val="0"/>
              <w:spacing w:line="360" w:lineRule="auto"/>
              <w:rPr>
                <w:rFonts w:ascii="宋体" w:hAnsi="宋体"/>
                <w:color w:val="000000"/>
                <w:szCs w:val="21"/>
              </w:rPr>
            </w:pPr>
          </w:p>
        </w:tc>
      </w:tr>
      <w:tr w:rsidR="003C12F8">
        <w:trPr>
          <w:cantSplit/>
          <w:trHeight w:val="4526"/>
        </w:trPr>
        <w:tc>
          <w:tcPr>
            <w:tcW w:w="1314" w:type="dxa"/>
            <w:tcBorders>
              <w:bottom w:val="single" w:sz="4" w:space="0" w:color="auto"/>
            </w:tcBorders>
            <w:vAlign w:val="center"/>
          </w:tcPr>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3C12F8" w:rsidRDefault="003C12F8">
            <w:pPr>
              <w:autoSpaceDE w:val="0"/>
              <w:autoSpaceDN w:val="0"/>
              <w:adjustRightInd w:val="0"/>
              <w:spacing w:line="360" w:lineRule="auto"/>
              <w:rPr>
                <w:rFonts w:ascii="宋体" w:hAnsi="宋体"/>
                <w:color w:val="000000"/>
                <w:szCs w:val="21"/>
              </w:rPr>
            </w:pPr>
          </w:p>
        </w:tc>
      </w:tr>
    </w:tbl>
    <w:p w:rsidR="003C12F8" w:rsidRDefault="003C1677">
      <w:pPr>
        <w:autoSpaceDE w:val="0"/>
        <w:autoSpaceDN w:val="0"/>
        <w:adjustRightInd w:val="0"/>
        <w:spacing w:line="360" w:lineRule="auto"/>
        <w:rPr>
          <w:rFonts w:ascii="宋体" w:hAnsi="宋体"/>
          <w:b/>
          <w:bCs/>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3C12F8" w:rsidRDefault="003C12F8">
      <w:pPr>
        <w:autoSpaceDE w:val="0"/>
        <w:autoSpaceDN w:val="0"/>
        <w:adjustRightInd w:val="0"/>
        <w:spacing w:line="360" w:lineRule="auto"/>
        <w:rPr>
          <w:rFonts w:ascii="宋体" w:hAnsi="宋体"/>
          <w:color w:val="000000"/>
          <w:szCs w:val="21"/>
        </w:rPr>
      </w:pPr>
    </w:p>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投标单位（公司）盖章：</w:t>
      </w:r>
    </w:p>
    <w:p w:rsidR="003C12F8" w:rsidRDefault="003C1677">
      <w:pPr>
        <w:autoSpaceDE w:val="0"/>
        <w:autoSpaceDN w:val="0"/>
        <w:adjustRightInd w:val="0"/>
        <w:spacing w:line="360" w:lineRule="auto"/>
        <w:rPr>
          <w:rFonts w:ascii="宋体" w:hAnsi="宋体"/>
          <w:color w:val="000000"/>
          <w:szCs w:val="21"/>
        </w:rPr>
      </w:pPr>
      <w:r>
        <w:rPr>
          <w:rFonts w:ascii="宋体" w:hAnsi="宋体" w:hint="eastAsia"/>
          <w:color w:val="000000"/>
          <w:szCs w:val="21"/>
        </w:rPr>
        <w:t>法定代表人或被授权供应商（签名或盖章）：</w:t>
      </w:r>
    </w:p>
    <w:p w:rsidR="003C12F8" w:rsidRDefault="003C1677">
      <w:pPr>
        <w:autoSpaceDE w:val="0"/>
        <w:autoSpaceDN w:val="0"/>
        <w:adjustRightInd w:val="0"/>
        <w:spacing w:line="360" w:lineRule="auto"/>
        <w:ind w:right="480" w:firstLineChars="2800" w:firstLine="5880"/>
        <w:rPr>
          <w:rFonts w:ascii="宋体" w:hAnsi="宋体"/>
          <w:color w:val="000000"/>
          <w:szCs w:val="21"/>
        </w:rPr>
      </w:pPr>
      <w:r>
        <w:rPr>
          <w:rFonts w:ascii="宋体" w:hAnsi="宋体" w:hint="eastAsia"/>
          <w:color w:val="000000"/>
          <w:szCs w:val="21"/>
        </w:rPr>
        <w:t>年  月  日</w:t>
      </w:r>
    </w:p>
    <w:bookmarkEnd w:id="1386"/>
    <w:bookmarkEnd w:id="1387"/>
    <w:p w:rsidR="003C12F8" w:rsidRDefault="003C1677">
      <w:pPr>
        <w:rPr>
          <w:rFonts w:ascii="宋体" w:hAnsi="宋体" w:cs="宋体"/>
          <w:sz w:val="24"/>
        </w:rPr>
        <w:sectPr w:rsidR="003C12F8">
          <w:headerReference w:type="default" r:id="rId10"/>
          <w:footerReference w:type="even" r:id="rId11"/>
          <w:footerReference w:type="default" r:id="rId12"/>
          <w:pgSz w:w="11906" w:h="16838"/>
          <w:pgMar w:top="1440" w:right="2006" w:bottom="1440" w:left="1180" w:header="851" w:footer="992" w:gutter="0"/>
          <w:pgNumType w:fmt="numberInDash"/>
          <w:cols w:space="720"/>
          <w:docGrid w:type="lines" w:linePitch="312"/>
        </w:sectPr>
      </w:pPr>
      <w:r>
        <w:rPr>
          <w:rFonts w:ascii="宋体" w:hAnsi="宋体" w:cs="宋体"/>
          <w:sz w:val="24"/>
        </w:rPr>
        <w:br w:type="page"/>
      </w:r>
    </w:p>
    <w:p w:rsidR="003C12F8" w:rsidRDefault="003C12F8">
      <w:pPr>
        <w:widowControl/>
        <w:spacing w:line="360" w:lineRule="auto"/>
        <w:jc w:val="left"/>
        <w:rPr>
          <w:rFonts w:ascii="宋体" w:hAnsi="宋体" w:cs="宋体"/>
          <w:sz w:val="24"/>
        </w:rPr>
      </w:pPr>
    </w:p>
    <w:sectPr w:rsidR="003C12F8" w:rsidSect="003C12F8">
      <w:pgSz w:w="11906" w:h="16838"/>
      <w:pgMar w:top="833"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064C" w:rsidRDefault="003F064C" w:rsidP="003C12F8">
      <w:r>
        <w:separator/>
      </w:r>
    </w:p>
  </w:endnote>
  <w:endnote w:type="continuationSeparator" w:id="1">
    <w:p w:rsidR="003F064C" w:rsidRDefault="003F064C" w:rsidP="003C12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TNSRCS+ËÎÌå">
    <w:altName w:val="微软雅黑"/>
    <w:charset w:val="01"/>
    <w:family w:val="auto"/>
    <w:pitch w:val="default"/>
    <w:sig w:usb0="00000000" w:usb1="00000000" w:usb2="00000006" w:usb3="00000000" w:csb0="00040001" w:csb1="00000000"/>
  </w:font>
  <w:font w:name="FangSong">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A5A" w:rsidRDefault="00B54A5A">
    <w:pPr>
      <w:pStyle w:val="ae"/>
      <w:framePr w:wrap="around" w:vAnchor="text" w:hAnchor="margin" w:xAlign="center" w:y="1"/>
      <w:rPr>
        <w:rStyle w:val="af8"/>
      </w:rPr>
    </w:pPr>
    <w:r>
      <w:fldChar w:fldCharType="begin"/>
    </w:r>
    <w:r>
      <w:rPr>
        <w:rStyle w:val="af8"/>
      </w:rPr>
      <w:instrText xml:space="preserve">PAGE  </w:instrText>
    </w:r>
    <w:r>
      <w:fldChar w:fldCharType="end"/>
    </w:r>
  </w:p>
  <w:p w:rsidR="00B54A5A" w:rsidRDefault="00B54A5A">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A5A" w:rsidRDefault="00B54A5A">
    <w:pPr>
      <w:pStyle w:val="ae"/>
      <w:framePr w:wrap="around" w:vAnchor="text" w:hAnchor="margin" w:xAlign="center" w:y="1"/>
      <w:rPr>
        <w:rStyle w:val="af8"/>
        <w:sz w:val="20"/>
        <w:szCs w:val="10"/>
      </w:rPr>
    </w:pPr>
    <w:r>
      <w:rPr>
        <w:sz w:val="10"/>
        <w:szCs w:val="10"/>
      </w:rPr>
      <w:fldChar w:fldCharType="begin"/>
    </w:r>
    <w:r>
      <w:rPr>
        <w:rStyle w:val="af8"/>
        <w:sz w:val="20"/>
        <w:szCs w:val="10"/>
      </w:rPr>
      <w:instrText xml:space="preserve">PAGE  </w:instrText>
    </w:r>
    <w:r>
      <w:rPr>
        <w:sz w:val="10"/>
        <w:szCs w:val="10"/>
      </w:rPr>
      <w:fldChar w:fldCharType="separate"/>
    </w:r>
    <w:r w:rsidR="00A31CC3">
      <w:rPr>
        <w:rStyle w:val="af8"/>
        <w:noProof/>
        <w:sz w:val="20"/>
        <w:szCs w:val="10"/>
      </w:rPr>
      <w:t>- 6 -</w:t>
    </w:r>
    <w:r>
      <w:rPr>
        <w:sz w:val="10"/>
        <w:szCs w:val="10"/>
      </w:rPr>
      <w:fldChar w:fldCharType="end"/>
    </w:r>
  </w:p>
  <w:p w:rsidR="00B54A5A" w:rsidRDefault="00B54A5A">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064C" w:rsidRDefault="003F064C" w:rsidP="003C12F8">
      <w:r>
        <w:separator/>
      </w:r>
    </w:p>
  </w:footnote>
  <w:footnote w:type="continuationSeparator" w:id="1">
    <w:p w:rsidR="003F064C" w:rsidRDefault="003F064C" w:rsidP="003C12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A5A" w:rsidRDefault="00B54A5A">
    <w:pPr>
      <w:pStyle w:val="af"/>
      <w:pBdr>
        <w:bottom w:val="none" w:sz="0" w:space="0" w:color="auto"/>
      </w:pBdr>
      <w:jc w:val="both"/>
      <w:rPr>
        <w:rFonts w:ascii="仿宋_GB2312" w:eastAsia="仿宋_GB2312" w:hAnsi="宋体"/>
        <w:color w:val="000000"/>
        <w:w w:val="90"/>
        <w:sz w:val="16"/>
        <w:szCs w:val="30"/>
        <w:u w:val="single"/>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15362"/>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617E"/>
    <w:rsid w:val="00007F23"/>
    <w:rsid w:val="00012B0E"/>
    <w:rsid w:val="000141C7"/>
    <w:rsid w:val="00023F26"/>
    <w:rsid w:val="0003066E"/>
    <w:rsid w:val="0003070C"/>
    <w:rsid w:val="0003383F"/>
    <w:rsid w:val="00035CE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845D9"/>
    <w:rsid w:val="000875CE"/>
    <w:rsid w:val="000917C5"/>
    <w:rsid w:val="00093DCB"/>
    <w:rsid w:val="00097727"/>
    <w:rsid w:val="000A1258"/>
    <w:rsid w:val="000B01B1"/>
    <w:rsid w:val="000B11E6"/>
    <w:rsid w:val="000B32BA"/>
    <w:rsid w:val="000B7D77"/>
    <w:rsid w:val="000B7FE8"/>
    <w:rsid w:val="000C0393"/>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0607A"/>
    <w:rsid w:val="00112669"/>
    <w:rsid w:val="00114C13"/>
    <w:rsid w:val="00115663"/>
    <w:rsid w:val="001157D3"/>
    <w:rsid w:val="00126582"/>
    <w:rsid w:val="00126787"/>
    <w:rsid w:val="00130BA3"/>
    <w:rsid w:val="00131902"/>
    <w:rsid w:val="00132854"/>
    <w:rsid w:val="001333D1"/>
    <w:rsid w:val="00135FA7"/>
    <w:rsid w:val="00137B75"/>
    <w:rsid w:val="0014041C"/>
    <w:rsid w:val="00140FC6"/>
    <w:rsid w:val="00146047"/>
    <w:rsid w:val="00147760"/>
    <w:rsid w:val="001509FD"/>
    <w:rsid w:val="00151CB5"/>
    <w:rsid w:val="001524DF"/>
    <w:rsid w:val="00154295"/>
    <w:rsid w:val="00156429"/>
    <w:rsid w:val="00160526"/>
    <w:rsid w:val="00166D33"/>
    <w:rsid w:val="00171533"/>
    <w:rsid w:val="001726F5"/>
    <w:rsid w:val="00172A27"/>
    <w:rsid w:val="00176A60"/>
    <w:rsid w:val="00180977"/>
    <w:rsid w:val="00180DF9"/>
    <w:rsid w:val="001810B9"/>
    <w:rsid w:val="00181B6C"/>
    <w:rsid w:val="00185D6A"/>
    <w:rsid w:val="001861BB"/>
    <w:rsid w:val="001868D6"/>
    <w:rsid w:val="001921F2"/>
    <w:rsid w:val="00197768"/>
    <w:rsid w:val="001A2B2A"/>
    <w:rsid w:val="001A48E3"/>
    <w:rsid w:val="001A4ADA"/>
    <w:rsid w:val="001C000A"/>
    <w:rsid w:val="001D5794"/>
    <w:rsid w:val="001E5C27"/>
    <w:rsid w:val="001F3601"/>
    <w:rsid w:val="001F3F0D"/>
    <w:rsid w:val="00206F7D"/>
    <w:rsid w:val="00210928"/>
    <w:rsid w:val="00210FC6"/>
    <w:rsid w:val="002128F5"/>
    <w:rsid w:val="0021632C"/>
    <w:rsid w:val="00217FCC"/>
    <w:rsid w:val="002218F2"/>
    <w:rsid w:val="00222577"/>
    <w:rsid w:val="00222CE9"/>
    <w:rsid w:val="00222D32"/>
    <w:rsid w:val="00223D2D"/>
    <w:rsid w:val="00232899"/>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1439"/>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C0B83"/>
    <w:rsid w:val="002D1FD9"/>
    <w:rsid w:val="002D2DBD"/>
    <w:rsid w:val="002F0F1F"/>
    <w:rsid w:val="002F2559"/>
    <w:rsid w:val="002F33D2"/>
    <w:rsid w:val="002F70AD"/>
    <w:rsid w:val="00301956"/>
    <w:rsid w:val="0030380F"/>
    <w:rsid w:val="00311131"/>
    <w:rsid w:val="0032266D"/>
    <w:rsid w:val="00330D39"/>
    <w:rsid w:val="00333848"/>
    <w:rsid w:val="00334284"/>
    <w:rsid w:val="003346D0"/>
    <w:rsid w:val="00342C3E"/>
    <w:rsid w:val="00342D97"/>
    <w:rsid w:val="003449DB"/>
    <w:rsid w:val="00345DBD"/>
    <w:rsid w:val="003460E7"/>
    <w:rsid w:val="00352172"/>
    <w:rsid w:val="00352647"/>
    <w:rsid w:val="00355A49"/>
    <w:rsid w:val="00366C74"/>
    <w:rsid w:val="003923B3"/>
    <w:rsid w:val="003924E0"/>
    <w:rsid w:val="0039358A"/>
    <w:rsid w:val="003936A3"/>
    <w:rsid w:val="00394C48"/>
    <w:rsid w:val="00395A42"/>
    <w:rsid w:val="003A2546"/>
    <w:rsid w:val="003A4289"/>
    <w:rsid w:val="003A6C37"/>
    <w:rsid w:val="003A6F05"/>
    <w:rsid w:val="003B074C"/>
    <w:rsid w:val="003B65E6"/>
    <w:rsid w:val="003B66CA"/>
    <w:rsid w:val="003C12F8"/>
    <w:rsid w:val="003C1677"/>
    <w:rsid w:val="003C5BD4"/>
    <w:rsid w:val="003C63CB"/>
    <w:rsid w:val="003D0076"/>
    <w:rsid w:val="003D2A0B"/>
    <w:rsid w:val="003D4487"/>
    <w:rsid w:val="003D5B3F"/>
    <w:rsid w:val="003E040D"/>
    <w:rsid w:val="003F064C"/>
    <w:rsid w:val="003F5734"/>
    <w:rsid w:val="003F5AA8"/>
    <w:rsid w:val="00401A16"/>
    <w:rsid w:val="00410B4B"/>
    <w:rsid w:val="00411CDF"/>
    <w:rsid w:val="0041387B"/>
    <w:rsid w:val="0041662E"/>
    <w:rsid w:val="00416D94"/>
    <w:rsid w:val="00420CB2"/>
    <w:rsid w:val="0042145D"/>
    <w:rsid w:val="0042190B"/>
    <w:rsid w:val="004276FD"/>
    <w:rsid w:val="004305A6"/>
    <w:rsid w:val="00441AA4"/>
    <w:rsid w:val="00442207"/>
    <w:rsid w:val="004450F4"/>
    <w:rsid w:val="0044687F"/>
    <w:rsid w:val="004520DA"/>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672C"/>
    <w:rsid w:val="004A76C1"/>
    <w:rsid w:val="004A7A12"/>
    <w:rsid w:val="004B339C"/>
    <w:rsid w:val="004B497D"/>
    <w:rsid w:val="004B6D7F"/>
    <w:rsid w:val="004C075E"/>
    <w:rsid w:val="004C47B2"/>
    <w:rsid w:val="004C568A"/>
    <w:rsid w:val="004C5C1D"/>
    <w:rsid w:val="004D0BAB"/>
    <w:rsid w:val="004D23FA"/>
    <w:rsid w:val="004D467D"/>
    <w:rsid w:val="004D652C"/>
    <w:rsid w:val="004E2D0E"/>
    <w:rsid w:val="004E570C"/>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37E0B"/>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B2B79"/>
    <w:rsid w:val="005C670E"/>
    <w:rsid w:val="005D0BD9"/>
    <w:rsid w:val="005D2223"/>
    <w:rsid w:val="005E3E61"/>
    <w:rsid w:val="005E42F5"/>
    <w:rsid w:val="005E5F88"/>
    <w:rsid w:val="005F3A0A"/>
    <w:rsid w:val="005F4E38"/>
    <w:rsid w:val="00602760"/>
    <w:rsid w:val="0060393A"/>
    <w:rsid w:val="006041BF"/>
    <w:rsid w:val="00606E22"/>
    <w:rsid w:val="0061006D"/>
    <w:rsid w:val="00614060"/>
    <w:rsid w:val="0061466C"/>
    <w:rsid w:val="00614A16"/>
    <w:rsid w:val="00621861"/>
    <w:rsid w:val="00625A3C"/>
    <w:rsid w:val="00635713"/>
    <w:rsid w:val="0064531B"/>
    <w:rsid w:val="00650D40"/>
    <w:rsid w:val="00651F30"/>
    <w:rsid w:val="00653D0D"/>
    <w:rsid w:val="00653FCB"/>
    <w:rsid w:val="00654952"/>
    <w:rsid w:val="006564F8"/>
    <w:rsid w:val="0065655D"/>
    <w:rsid w:val="006603A1"/>
    <w:rsid w:val="00660DF7"/>
    <w:rsid w:val="00662FEF"/>
    <w:rsid w:val="006661B4"/>
    <w:rsid w:val="00667BF9"/>
    <w:rsid w:val="00670866"/>
    <w:rsid w:val="00671AEF"/>
    <w:rsid w:val="00672924"/>
    <w:rsid w:val="00673A6B"/>
    <w:rsid w:val="00674787"/>
    <w:rsid w:val="00680BEC"/>
    <w:rsid w:val="00682CF9"/>
    <w:rsid w:val="00692F4E"/>
    <w:rsid w:val="006947F1"/>
    <w:rsid w:val="006953A7"/>
    <w:rsid w:val="006A0F5B"/>
    <w:rsid w:val="006A33FD"/>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6F75"/>
    <w:rsid w:val="006D73D0"/>
    <w:rsid w:val="006D78B5"/>
    <w:rsid w:val="006D7947"/>
    <w:rsid w:val="006E1B94"/>
    <w:rsid w:val="006F0A46"/>
    <w:rsid w:val="006F6824"/>
    <w:rsid w:val="0070175E"/>
    <w:rsid w:val="007024A2"/>
    <w:rsid w:val="0070509F"/>
    <w:rsid w:val="007059DF"/>
    <w:rsid w:val="00707898"/>
    <w:rsid w:val="00714193"/>
    <w:rsid w:val="00717E76"/>
    <w:rsid w:val="00724571"/>
    <w:rsid w:val="007254A5"/>
    <w:rsid w:val="0072658D"/>
    <w:rsid w:val="0072768E"/>
    <w:rsid w:val="00733C0C"/>
    <w:rsid w:val="00733D8C"/>
    <w:rsid w:val="007368D3"/>
    <w:rsid w:val="00737E36"/>
    <w:rsid w:val="00737E6B"/>
    <w:rsid w:val="0074439C"/>
    <w:rsid w:val="00745814"/>
    <w:rsid w:val="0075261E"/>
    <w:rsid w:val="00754501"/>
    <w:rsid w:val="007555F1"/>
    <w:rsid w:val="00756478"/>
    <w:rsid w:val="00756573"/>
    <w:rsid w:val="00757326"/>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C7C8F"/>
    <w:rsid w:val="007D3BC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397C"/>
    <w:rsid w:val="00874511"/>
    <w:rsid w:val="008813F2"/>
    <w:rsid w:val="00884378"/>
    <w:rsid w:val="0088710F"/>
    <w:rsid w:val="008937FA"/>
    <w:rsid w:val="008A1094"/>
    <w:rsid w:val="008A2505"/>
    <w:rsid w:val="008A6DF9"/>
    <w:rsid w:val="008B23AA"/>
    <w:rsid w:val="008B4EC8"/>
    <w:rsid w:val="008B57B3"/>
    <w:rsid w:val="008C2BB3"/>
    <w:rsid w:val="008C312D"/>
    <w:rsid w:val="008C554D"/>
    <w:rsid w:val="008C7316"/>
    <w:rsid w:val="008D24BE"/>
    <w:rsid w:val="008D5207"/>
    <w:rsid w:val="008E4FD3"/>
    <w:rsid w:val="008E677E"/>
    <w:rsid w:val="008E75B6"/>
    <w:rsid w:val="008E7E28"/>
    <w:rsid w:val="008E7ED1"/>
    <w:rsid w:val="008F10F0"/>
    <w:rsid w:val="008F3B48"/>
    <w:rsid w:val="008F73F3"/>
    <w:rsid w:val="0090498E"/>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41F3"/>
    <w:rsid w:val="00970FB1"/>
    <w:rsid w:val="009721E1"/>
    <w:rsid w:val="00974522"/>
    <w:rsid w:val="00976EC1"/>
    <w:rsid w:val="00982DD4"/>
    <w:rsid w:val="00984D1C"/>
    <w:rsid w:val="00984FFB"/>
    <w:rsid w:val="009915F2"/>
    <w:rsid w:val="00994117"/>
    <w:rsid w:val="00994724"/>
    <w:rsid w:val="00994CF8"/>
    <w:rsid w:val="009960AC"/>
    <w:rsid w:val="009A4F05"/>
    <w:rsid w:val="009B091E"/>
    <w:rsid w:val="009B17B3"/>
    <w:rsid w:val="009B64DC"/>
    <w:rsid w:val="009B729E"/>
    <w:rsid w:val="009C3A7B"/>
    <w:rsid w:val="009C4B0E"/>
    <w:rsid w:val="009C4E1A"/>
    <w:rsid w:val="009C7E66"/>
    <w:rsid w:val="009D2E60"/>
    <w:rsid w:val="009D35AA"/>
    <w:rsid w:val="009D42DF"/>
    <w:rsid w:val="009D6D74"/>
    <w:rsid w:val="009E34C3"/>
    <w:rsid w:val="009E5338"/>
    <w:rsid w:val="009F43D8"/>
    <w:rsid w:val="00A032E8"/>
    <w:rsid w:val="00A0715E"/>
    <w:rsid w:val="00A07177"/>
    <w:rsid w:val="00A14A9E"/>
    <w:rsid w:val="00A17D96"/>
    <w:rsid w:val="00A20632"/>
    <w:rsid w:val="00A23648"/>
    <w:rsid w:val="00A307A0"/>
    <w:rsid w:val="00A3099B"/>
    <w:rsid w:val="00A31CC3"/>
    <w:rsid w:val="00A33135"/>
    <w:rsid w:val="00A41E1A"/>
    <w:rsid w:val="00A47516"/>
    <w:rsid w:val="00A53067"/>
    <w:rsid w:val="00A5444C"/>
    <w:rsid w:val="00A54918"/>
    <w:rsid w:val="00A56A42"/>
    <w:rsid w:val="00A61CA8"/>
    <w:rsid w:val="00A67A71"/>
    <w:rsid w:val="00A71625"/>
    <w:rsid w:val="00A72F83"/>
    <w:rsid w:val="00A7359F"/>
    <w:rsid w:val="00A743DE"/>
    <w:rsid w:val="00A822F9"/>
    <w:rsid w:val="00A92AC0"/>
    <w:rsid w:val="00A974CD"/>
    <w:rsid w:val="00AA0A64"/>
    <w:rsid w:val="00AA203C"/>
    <w:rsid w:val="00AB0859"/>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B02055"/>
    <w:rsid w:val="00B038DE"/>
    <w:rsid w:val="00B110A8"/>
    <w:rsid w:val="00B15115"/>
    <w:rsid w:val="00B22399"/>
    <w:rsid w:val="00B2254D"/>
    <w:rsid w:val="00B229E1"/>
    <w:rsid w:val="00B3054C"/>
    <w:rsid w:val="00B37BF2"/>
    <w:rsid w:val="00B41A73"/>
    <w:rsid w:val="00B43878"/>
    <w:rsid w:val="00B47894"/>
    <w:rsid w:val="00B52620"/>
    <w:rsid w:val="00B54692"/>
    <w:rsid w:val="00B54A5A"/>
    <w:rsid w:val="00B54A6C"/>
    <w:rsid w:val="00B550E2"/>
    <w:rsid w:val="00B55B68"/>
    <w:rsid w:val="00B57E06"/>
    <w:rsid w:val="00B62C2E"/>
    <w:rsid w:val="00B65805"/>
    <w:rsid w:val="00B65AB9"/>
    <w:rsid w:val="00B71B4A"/>
    <w:rsid w:val="00B72AB6"/>
    <w:rsid w:val="00B74AD7"/>
    <w:rsid w:val="00B8280D"/>
    <w:rsid w:val="00B853C4"/>
    <w:rsid w:val="00B90FF7"/>
    <w:rsid w:val="00B9236F"/>
    <w:rsid w:val="00B96F3A"/>
    <w:rsid w:val="00B97F7A"/>
    <w:rsid w:val="00BB4000"/>
    <w:rsid w:val="00BB7F12"/>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44CC"/>
    <w:rsid w:val="00C34F74"/>
    <w:rsid w:val="00C35124"/>
    <w:rsid w:val="00C35EFF"/>
    <w:rsid w:val="00C37737"/>
    <w:rsid w:val="00C43C33"/>
    <w:rsid w:val="00C44A76"/>
    <w:rsid w:val="00C44B56"/>
    <w:rsid w:val="00C451C5"/>
    <w:rsid w:val="00C467C2"/>
    <w:rsid w:val="00C50081"/>
    <w:rsid w:val="00C5059B"/>
    <w:rsid w:val="00C53A6F"/>
    <w:rsid w:val="00C57219"/>
    <w:rsid w:val="00C57833"/>
    <w:rsid w:val="00C60572"/>
    <w:rsid w:val="00C7383E"/>
    <w:rsid w:val="00C74400"/>
    <w:rsid w:val="00C74447"/>
    <w:rsid w:val="00C758CF"/>
    <w:rsid w:val="00C762B0"/>
    <w:rsid w:val="00C80701"/>
    <w:rsid w:val="00C81417"/>
    <w:rsid w:val="00C82ED5"/>
    <w:rsid w:val="00C848B7"/>
    <w:rsid w:val="00C86DF0"/>
    <w:rsid w:val="00C86EB8"/>
    <w:rsid w:val="00C930E4"/>
    <w:rsid w:val="00C97FA9"/>
    <w:rsid w:val="00CA23CC"/>
    <w:rsid w:val="00CA3934"/>
    <w:rsid w:val="00CB4597"/>
    <w:rsid w:val="00CC154A"/>
    <w:rsid w:val="00CC1ECD"/>
    <w:rsid w:val="00CC5797"/>
    <w:rsid w:val="00CD3603"/>
    <w:rsid w:val="00CE2F27"/>
    <w:rsid w:val="00CE75A0"/>
    <w:rsid w:val="00CF16DE"/>
    <w:rsid w:val="00CF18E3"/>
    <w:rsid w:val="00CF5355"/>
    <w:rsid w:val="00CF5554"/>
    <w:rsid w:val="00CF7A19"/>
    <w:rsid w:val="00D00B61"/>
    <w:rsid w:val="00D016BD"/>
    <w:rsid w:val="00D02358"/>
    <w:rsid w:val="00D03B4A"/>
    <w:rsid w:val="00D11CAA"/>
    <w:rsid w:val="00D1452C"/>
    <w:rsid w:val="00D146AC"/>
    <w:rsid w:val="00D21522"/>
    <w:rsid w:val="00D2186E"/>
    <w:rsid w:val="00D26E0E"/>
    <w:rsid w:val="00D31717"/>
    <w:rsid w:val="00D331EF"/>
    <w:rsid w:val="00D33C28"/>
    <w:rsid w:val="00D341EB"/>
    <w:rsid w:val="00D41398"/>
    <w:rsid w:val="00D41B64"/>
    <w:rsid w:val="00D51FF6"/>
    <w:rsid w:val="00D56458"/>
    <w:rsid w:val="00D64DBB"/>
    <w:rsid w:val="00D671FE"/>
    <w:rsid w:val="00D71454"/>
    <w:rsid w:val="00D77223"/>
    <w:rsid w:val="00D87A91"/>
    <w:rsid w:val="00D90708"/>
    <w:rsid w:val="00D964C0"/>
    <w:rsid w:val="00D977D2"/>
    <w:rsid w:val="00DA1162"/>
    <w:rsid w:val="00DA31EA"/>
    <w:rsid w:val="00DA7CAD"/>
    <w:rsid w:val="00DB205F"/>
    <w:rsid w:val="00DB6E70"/>
    <w:rsid w:val="00DB7D6B"/>
    <w:rsid w:val="00DC43DA"/>
    <w:rsid w:val="00DC54BE"/>
    <w:rsid w:val="00DD75ED"/>
    <w:rsid w:val="00DE2538"/>
    <w:rsid w:val="00DE2F53"/>
    <w:rsid w:val="00DE3980"/>
    <w:rsid w:val="00DE73A8"/>
    <w:rsid w:val="00DE78E2"/>
    <w:rsid w:val="00DF4194"/>
    <w:rsid w:val="00DF6986"/>
    <w:rsid w:val="00E00A79"/>
    <w:rsid w:val="00E0564D"/>
    <w:rsid w:val="00E11F19"/>
    <w:rsid w:val="00E15261"/>
    <w:rsid w:val="00E2151A"/>
    <w:rsid w:val="00E21D1F"/>
    <w:rsid w:val="00E30E14"/>
    <w:rsid w:val="00E3316C"/>
    <w:rsid w:val="00E349D9"/>
    <w:rsid w:val="00E36AC7"/>
    <w:rsid w:val="00E4049F"/>
    <w:rsid w:val="00E50691"/>
    <w:rsid w:val="00E51AAE"/>
    <w:rsid w:val="00E539D9"/>
    <w:rsid w:val="00E607EC"/>
    <w:rsid w:val="00E675A6"/>
    <w:rsid w:val="00E77EBA"/>
    <w:rsid w:val="00E8018C"/>
    <w:rsid w:val="00E80B9E"/>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B74A0"/>
    <w:rsid w:val="00EC0B54"/>
    <w:rsid w:val="00EC27CD"/>
    <w:rsid w:val="00EC4017"/>
    <w:rsid w:val="00EC553E"/>
    <w:rsid w:val="00ED0454"/>
    <w:rsid w:val="00ED2E2E"/>
    <w:rsid w:val="00EE1A6E"/>
    <w:rsid w:val="00EF5501"/>
    <w:rsid w:val="00EF695C"/>
    <w:rsid w:val="00F012A2"/>
    <w:rsid w:val="00F04846"/>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C63B0"/>
    <w:rsid w:val="00FC6DB2"/>
    <w:rsid w:val="00FD200C"/>
    <w:rsid w:val="00FD350B"/>
    <w:rsid w:val="00FD3749"/>
    <w:rsid w:val="00FD7D97"/>
    <w:rsid w:val="00FF2E22"/>
    <w:rsid w:val="00FF38F7"/>
    <w:rsid w:val="00FF65B5"/>
    <w:rsid w:val="01B032B0"/>
    <w:rsid w:val="01D7014B"/>
    <w:rsid w:val="032867BC"/>
    <w:rsid w:val="03437773"/>
    <w:rsid w:val="035B7CF1"/>
    <w:rsid w:val="03867954"/>
    <w:rsid w:val="03B661A5"/>
    <w:rsid w:val="040C16ED"/>
    <w:rsid w:val="04847877"/>
    <w:rsid w:val="04AF629B"/>
    <w:rsid w:val="04F02467"/>
    <w:rsid w:val="05162131"/>
    <w:rsid w:val="058F3831"/>
    <w:rsid w:val="05987024"/>
    <w:rsid w:val="05A82ADB"/>
    <w:rsid w:val="05D503B4"/>
    <w:rsid w:val="060D23A6"/>
    <w:rsid w:val="06345930"/>
    <w:rsid w:val="06557B64"/>
    <w:rsid w:val="06CB7731"/>
    <w:rsid w:val="07092BFF"/>
    <w:rsid w:val="07877B7D"/>
    <w:rsid w:val="07D62D6A"/>
    <w:rsid w:val="08985B64"/>
    <w:rsid w:val="094C6F53"/>
    <w:rsid w:val="09D36626"/>
    <w:rsid w:val="09E71AD4"/>
    <w:rsid w:val="09E7288C"/>
    <w:rsid w:val="09E821B4"/>
    <w:rsid w:val="09E87E97"/>
    <w:rsid w:val="09F7727F"/>
    <w:rsid w:val="0AC245AE"/>
    <w:rsid w:val="0B1C701D"/>
    <w:rsid w:val="0B7B1FE3"/>
    <w:rsid w:val="0BB422D9"/>
    <w:rsid w:val="0BED34D8"/>
    <w:rsid w:val="0C3C0B52"/>
    <w:rsid w:val="0C766864"/>
    <w:rsid w:val="0C8A088B"/>
    <w:rsid w:val="0C8C01F2"/>
    <w:rsid w:val="0C9662F5"/>
    <w:rsid w:val="0CE85DBD"/>
    <w:rsid w:val="0D612AD9"/>
    <w:rsid w:val="0D6C7B3A"/>
    <w:rsid w:val="0E452D3C"/>
    <w:rsid w:val="0E707E3E"/>
    <w:rsid w:val="0F052AE3"/>
    <w:rsid w:val="0F0C126F"/>
    <w:rsid w:val="0FB0301B"/>
    <w:rsid w:val="101C24AE"/>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56F25A1"/>
    <w:rsid w:val="16DC22CD"/>
    <w:rsid w:val="1749779A"/>
    <w:rsid w:val="174C49E4"/>
    <w:rsid w:val="17B9609B"/>
    <w:rsid w:val="17BE4132"/>
    <w:rsid w:val="17FF2BC1"/>
    <w:rsid w:val="18682B70"/>
    <w:rsid w:val="18936C4D"/>
    <w:rsid w:val="18A42D5E"/>
    <w:rsid w:val="18C83DEA"/>
    <w:rsid w:val="19EC0AE8"/>
    <w:rsid w:val="1A18186E"/>
    <w:rsid w:val="1BAD7475"/>
    <w:rsid w:val="1BC3087B"/>
    <w:rsid w:val="1C0A37B7"/>
    <w:rsid w:val="1C397142"/>
    <w:rsid w:val="1CDB5968"/>
    <w:rsid w:val="1D55000A"/>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585D87"/>
    <w:rsid w:val="25DC6CC3"/>
    <w:rsid w:val="265B5D89"/>
    <w:rsid w:val="265F424F"/>
    <w:rsid w:val="26676952"/>
    <w:rsid w:val="26B65224"/>
    <w:rsid w:val="26EA6118"/>
    <w:rsid w:val="27032382"/>
    <w:rsid w:val="275B2714"/>
    <w:rsid w:val="27C01B62"/>
    <w:rsid w:val="27E5199F"/>
    <w:rsid w:val="27F61B44"/>
    <w:rsid w:val="280F2FA3"/>
    <w:rsid w:val="283E693F"/>
    <w:rsid w:val="286F5EE4"/>
    <w:rsid w:val="289C13C6"/>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7A444E"/>
    <w:rsid w:val="2E864F96"/>
    <w:rsid w:val="2EDC77C8"/>
    <w:rsid w:val="2F084EF9"/>
    <w:rsid w:val="2F3B589B"/>
    <w:rsid w:val="2F6C5923"/>
    <w:rsid w:val="2F8A28F1"/>
    <w:rsid w:val="302E6C5C"/>
    <w:rsid w:val="305E7E95"/>
    <w:rsid w:val="30ED2174"/>
    <w:rsid w:val="30FC0308"/>
    <w:rsid w:val="31196E09"/>
    <w:rsid w:val="311A5DCF"/>
    <w:rsid w:val="315C3CFF"/>
    <w:rsid w:val="31BD5446"/>
    <w:rsid w:val="31F548B9"/>
    <w:rsid w:val="321E4E66"/>
    <w:rsid w:val="32837B4B"/>
    <w:rsid w:val="32E94B82"/>
    <w:rsid w:val="32F362E8"/>
    <w:rsid w:val="33093989"/>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9C3529C"/>
    <w:rsid w:val="3A622F3D"/>
    <w:rsid w:val="3AB62A61"/>
    <w:rsid w:val="3B0C1D91"/>
    <w:rsid w:val="3C2D4838"/>
    <w:rsid w:val="3CEC58DB"/>
    <w:rsid w:val="3D2F4453"/>
    <w:rsid w:val="3D9B4FD2"/>
    <w:rsid w:val="3DA33452"/>
    <w:rsid w:val="3DF104ED"/>
    <w:rsid w:val="3DF867C8"/>
    <w:rsid w:val="3E454152"/>
    <w:rsid w:val="3E8F03D5"/>
    <w:rsid w:val="3EC37ECD"/>
    <w:rsid w:val="3EE74BC3"/>
    <w:rsid w:val="3FC91B34"/>
    <w:rsid w:val="40820A43"/>
    <w:rsid w:val="41CB589D"/>
    <w:rsid w:val="41D544F1"/>
    <w:rsid w:val="42573AC2"/>
    <w:rsid w:val="42830F9F"/>
    <w:rsid w:val="42997D38"/>
    <w:rsid w:val="42B8649E"/>
    <w:rsid w:val="42C968D3"/>
    <w:rsid w:val="435C7D7A"/>
    <w:rsid w:val="438B6837"/>
    <w:rsid w:val="43AC2C74"/>
    <w:rsid w:val="441A75DC"/>
    <w:rsid w:val="442E6BC2"/>
    <w:rsid w:val="447A7EF5"/>
    <w:rsid w:val="44946E62"/>
    <w:rsid w:val="44B910BE"/>
    <w:rsid w:val="456A1C8D"/>
    <w:rsid w:val="462F27B3"/>
    <w:rsid w:val="4696022F"/>
    <w:rsid w:val="46A04666"/>
    <w:rsid w:val="46A66CE2"/>
    <w:rsid w:val="47422270"/>
    <w:rsid w:val="479C2A5F"/>
    <w:rsid w:val="47A05E97"/>
    <w:rsid w:val="47F6726A"/>
    <w:rsid w:val="47F901CF"/>
    <w:rsid w:val="48AE68D8"/>
    <w:rsid w:val="48EA240C"/>
    <w:rsid w:val="490941E6"/>
    <w:rsid w:val="490F3F81"/>
    <w:rsid w:val="498F5123"/>
    <w:rsid w:val="49CE6ACB"/>
    <w:rsid w:val="4B3931BD"/>
    <w:rsid w:val="4B752B49"/>
    <w:rsid w:val="4B80422D"/>
    <w:rsid w:val="4C7E128E"/>
    <w:rsid w:val="4CD27FD5"/>
    <w:rsid w:val="4CD63531"/>
    <w:rsid w:val="4CD80525"/>
    <w:rsid w:val="4D0846A9"/>
    <w:rsid w:val="4D3B1656"/>
    <w:rsid w:val="4EEA0B20"/>
    <w:rsid w:val="507E7176"/>
    <w:rsid w:val="50AC2D78"/>
    <w:rsid w:val="51FD2EB0"/>
    <w:rsid w:val="521D673A"/>
    <w:rsid w:val="523C1637"/>
    <w:rsid w:val="525F2298"/>
    <w:rsid w:val="52FC5289"/>
    <w:rsid w:val="533E19EF"/>
    <w:rsid w:val="53D9299C"/>
    <w:rsid w:val="544D5C5C"/>
    <w:rsid w:val="550B7314"/>
    <w:rsid w:val="551663CF"/>
    <w:rsid w:val="551F5B23"/>
    <w:rsid w:val="55520C4D"/>
    <w:rsid w:val="558D1E6B"/>
    <w:rsid w:val="55B74C61"/>
    <w:rsid w:val="564E5468"/>
    <w:rsid w:val="56BB2A21"/>
    <w:rsid w:val="56E4776C"/>
    <w:rsid w:val="56F76A2D"/>
    <w:rsid w:val="5756251C"/>
    <w:rsid w:val="576B120E"/>
    <w:rsid w:val="58057B5E"/>
    <w:rsid w:val="590F73E9"/>
    <w:rsid w:val="598B61EA"/>
    <w:rsid w:val="59C847C9"/>
    <w:rsid w:val="5A6B02C7"/>
    <w:rsid w:val="5AA70E5F"/>
    <w:rsid w:val="5B507A5E"/>
    <w:rsid w:val="5B572992"/>
    <w:rsid w:val="5B7E68B0"/>
    <w:rsid w:val="5BD1165A"/>
    <w:rsid w:val="5BFE7DCC"/>
    <w:rsid w:val="5C051520"/>
    <w:rsid w:val="5C4435FC"/>
    <w:rsid w:val="5C916CD2"/>
    <w:rsid w:val="5D081C47"/>
    <w:rsid w:val="5D4267C2"/>
    <w:rsid w:val="5D500EFE"/>
    <w:rsid w:val="5E61583E"/>
    <w:rsid w:val="5EDD152E"/>
    <w:rsid w:val="5F071427"/>
    <w:rsid w:val="5F6A4F05"/>
    <w:rsid w:val="5FD91D83"/>
    <w:rsid w:val="605C2C8A"/>
    <w:rsid w:val="60692569"/>
    <w:rsid w:val="607821BD"/>
    <w:rsid w:val="60AE502F"/>
    <w:rsid w:val="60C1297F"/>
    <w:rsid w:val="60C376FD"/>
    <w:rsid w:val="613A44D8"/>
    <w:rsid w:val="615D3D10"/>
    <w:rsid w:val="61E048FD"/>
    <w:rsid w:val="620D2908"/>
    <w:rsid w:val="62367A67"/>
    <w:rsid w:val="62B1767B"/>
    <w:rsid w:val="63826877"/>
    <w:rsid w:val="63837F93"/>
    <w:rsid w:val="63BC45E5"/>
    <w:rsid w:val="63E242CE"/>
    <w:rsid w:val="63F434BA"/>
    <w:rsid w:val="64124AC2"/>
    <w:rsid w:val="64130820"/>
    <w:rsid w:val="641414C0"/>
    <w:rsid w:val="642065D7"/>
    <w:rsid w:val="6493354F"/>
    <w:rsid w:val="64A927E1"/>
    <w:rsid w:val="64BE1B02"/>
    <w:rsid w:val="64C51EAE"/>
    <w:rsid w:val="65816769"/>
    <w:rsid w:val="65AD01B1"/>
    <w:rsid w:val="65CB6D62"/>
    <w:rsid w:val="6677532D"/>
    <w:rsid w:val="667B0C13"/>
    <w:rsid w:val="66BB1F57"/>
    <w:rsid w:val="66D81773"/>
    <w:rsid w:val="671748BB"/>
    <w:rsid w:val="67392E78"/>
    <w:rsid w:val="67613F2C"/>
    <w:rsid w:val="67C434AB"/>
    <w:rsid w:val="684B3EE9"/>
    <w:rsid w:val="68705336"/>
    <w:rsid w:val="691167C5"/>
    <w:rsid w:val="69540FE3"/>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DCE7DAA"/>
    <w:rsid w:val="6E884D74"/>
    <w:rsid w:val="6EBC09CC"/>
    <w:rsid w:val="6FCB1A1B"/>
    <w:rsid w:val="6FEF55B8"/>
    <w:rsid w:val="707F4A28"/>
    <w:rsid w:val="70950E7B"/>
    <w:rsid w:val="717B51BA"/>
    <w:rsid w:val="72066738"/>
    <w:rsid w:val="721D729A"/>
    <w:rsid w:val="726705EF"/>
    <w:rsid w:val="72885FC1"/>
    <w:rsid w:val="728868BE"/>
    <w:rsid w:val="72CF272C"/>
    <w:rsid w:val="735834AA"/>
    <w:rsid w:val="74A81B81"/>
    <w:rsid w:val="752B5E6D"/>
    <w:rsid w:val="7530112B"/>
    <w:rsid w:val="75591D50"/>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6B4224"/>
    <w:rsid w:val="7C325A59"/>
    <w:rsid w:val="7C5B4A21"/>
    <w:rsid w:val="7CB24380"/>
    <w:rsid w:val="7CE92645"/>
    <w:rsid w:val="7D3E6830"/>
    <w:rsid w:val="7D4F5D84"/>
    <w:rsid w:val="7D7A03FC"/>
    <w:rsid w:val="7D920252"/>
    <w:rsid w:val="7DA03686"/>
    <w:rsid w:val="7DBF45D3"/>
    <w:rsid w:val="7DEF6701"/>
    <w:rsid w:val="7E176FA1"/>
    <w:rsid w:val="7E382812"/>
    <w:rsid w:val="7EA87112"/>
    <w:rsid w:val="7F851226"/>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12F8"/>
    <w:pPr>
      <w:widowControl w:val="0"/>
      <w:jc w:val="both"/>
    </w:pPr>
    <w:rPr>
      <w:kern w:val="2"/>
      <w:sz w:val="21"/>
      <w:szCs w:val="24"/>
    </w:rPr>
  </w:style>
  <w:style w:type="paragraph" w:styleId="1">
    <w:name w:val="heading 1"/>
    <w:basedOn w:val="a"/>
    <w:next w:val="a"/>
    <w:link w:val="1Char"/>
    <w:qFormat/>
    <w:rsid w:val="003C12F8"/>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3C12F8"/>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3C12F8"/>
    <w:pPr>
      <w:keepNext/>
      <w:keepLines/>
      <w:spacing w:before="260" w:after="260" w:line="416" w:lineRule="auto"/>
      <w:outlineLvl w:val="2"/>
    </w:pPr>
    <w:rPr>
      <w:b/>
      <w:bCs/>
      <w:sz w:val="32"/>
      <w:szCs w:val="32"/>
    </w:rPr>
  </w:style>
  <w:style w:type="paragraph" w:styleId="4">
    <w:name w:val="heading 4"/>
    <w:basedOn w:val="a"/>
    <w:next w:val="a"/>
    <w:link w:val="4Char"/>
    <w:qFormat/>
    <w:rsid w:val="003C12F8"/>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3C12F8"/>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3C12F8"/>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3C12F8"/>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3C12F8"/>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3C12F8"/>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3C12F8"/>
    <w:pPr>
      <w:ind w:leftChars="200" w:left="420"/>
    </w:pPr>
    <w:rPr>
      <w:sz w:val="28"/>
      <w:szCs w:val="20"/>
    </w:rPr>
  </w:style>
  <w:style w:type="paragraph" w:styleId="a4">
    <w:name w:val="Normal Indent"/>
    <w:basedOn w:val="a"/>
    <w:qFormat/>
    <w:rsid w:val="003C12F8"/>
    <w:pPr>
      <w:ind w:firstLineChars="200" w:firstLine="420"/>
    </w:pPr>
  </w:style>
  <w:style w:type="paragraph" w:styleId="a5">
    <w:name w:val="caption"/>
    <w:basedOn w:val="a"/>
    <w:next w:val="a"/>
    <w:qFormat/>
    <w:rsid w:val="003C12F8"/>
    <w:rPr>
      <w:rFonts w:ascii="Cambria" w:eastAsia="黑体" w:hAnsi="Cambria"/>
      <w:sz w:val="20"/>
      <w:szCs w:val="20"/>
    </w:rPr>
  </w:style>
  <w:style w:type="paragraph" w:styleId="a6">
    <w:name w:val="Document Map"/>
    <w:basedOn w:val="a"/>
    <w:link w:val="Char"/>
    <w:qFormat/>
    <w:rsid w:val="003C12F8"/>
    <w:pPr>
      <w:shd w:val="clear" w:color="auto" w:fill="000080"/>
    </w:pPr>
    <w:rPr>
      <w:kern w:val="0"/>
      <w:sz w:val="20"/>
      <w:shd w:val="clear" w:color="auto" w:fill="000080"/>
    </w:rPr>
  </w:style>
  <w:style w:type="paragraph" w:styleId="a7">
    <w:name w:val="annotation text"/>
    <w:basedOn w:val="a"/>
    <w:link w:val="Char0"/>
    <w:qFormat/>
    <w:rsid w:val="003C12F8"/>
    <w:pPr>
      <w:adjustRightInd w:val="0"/>
      <w:spacing w:line="360" w:lineRule="atLeast"/>
      <w:jc w:val="left"/>
      <w:textAlignment w:val="baseline"/>
    </w:pPr>
    <w:rPr>
      <w:kern w:val="0"/>
      <w:sz w:val="24"/>
      <w:szCs w:val="20"/>
    </w:rPr>
  </w:style>
  <w:style w:type="paragraph" w:styleId="30">
    <w:name w:val="Body Text 3"/>
    <w:basedOn w:val="a"/>
    <w:qFormat/>
    <w:rsid w:val="003C12F8"/>
    <w:pPr>
      <w:spacing w:after="120"/>
    </w:pPr>
    <w:rPr>
      <w:sz w:val="16"/>
      <w:szCs w:val="16"/>
    </w:rPr>
  </w:style>
  <w:style w:type="paragraph" w:styleId="a8">
    <w:name w:val="Body Text"/>
    <w:basedOn w:val="a"/>
    <w:link w:val="Char1"/>
    <w:qFormat/>
    <w:rsid w:val="003C12F8"/>
    <w:rPr>
      <w:rFonts w:eastAsia="黑体"/>
      <w:sz w:val="36"/>
    </w:rPr>
  </w:style>
  <w:style w:type="paragraph" w:styleId="a9">
    <w:name w:val="Body Text Indent"/>
    <w:basedOn w:val="a"/>
    <w:link w:val="Char2"/>
    <w:qFormat/>
    <w:rsid w:val="003C12F8"/>
    <w:pPr>
      <w:spacing w:line="360" w:lineRule="auto"/>
      <w:ind w:firstLine="570"/>
    </w:pPr>
    <w:rPr>
      <w:rFonts w:ascii="宋体" w:hAnsi="宋体"/>
      <w:i/>
      <w:iCs/>
      <w:sz w:val="28"/>
      <w:szCs w:val="20"/>
    </w:rPr>
  </w:style>
  <w:style w:type="paragraph" w:styleId="aa">
    <w:name w:val="Block Text"/>
    <w:basedOn w:val="a"/>
    <w:qFormat/>
    <w:rsid w:val="003C12F8"/>
    <w:pPr>
      <w:spacing w:after="120"/>
      <w:ind w:leftChars="700" w:left="1440" w:rightChars="700" w:right="1440"/>
    </w:pPr>
  </w:style>
  <w:style w:type="paragraph" w:styleId="40">
    <w:name w:val="index 4"/>
    <w:basedOn w:val="a"/>
    <w:next w:val="a"/>
    <w:qFormat/>
    <w:rsid w:val="003C12F8"/>
    <w:pPr>
      <w:ind w:leftChars="600" w:left="600"/>
    </w:pPr>
  </w:style>
  <w:style w:type="paragraph" w:styleId="31">
    <w:name w:val="toc 3"/>
    <w:basedOn w:val="a3"/>
    <w:next w:val="a"/>
    <w:semiHidden/>
    <w:qFormat/>
    <w:rsid w:val="003C12F8"/>
    <w:pPr>
      <w:tabs>
        <w:tab w:val="right" w:leader="dot" w:pos="9060"/>
      </w:tabs>
      <w:spacing w:line="240" w:lineRule="exact"/>
      <w:ind w:left="560"/>
    </w:pPr>
    <w:rPr>
      <w:sz w:val="24"/>
    </w:rPr>
  </w:style>
  <w:style w:type="paragraph" w:styleId="ab">
    <w:name w:val="Plain Text"/>
    <w:basedOn w:val="a"/>
    <w:link w:val="Char3"/>
    <w:qFormat/>
    <w:rsid w:val="003C12F8"/>
    <w:rPr>
      <w:rFonts w:ascii="宋体" w:hAnsi="Courier New"/>
      <w:szCs w:val="20"/>
    </w:rPr>
  </w:style>
  <w:style w:type="paragraph" w:styleId="ac">
    <w:name w:val="Date"/>
    <w:basedOn w:val="a"/>
    <w:next w:val="a"/>
    <w:qFormat/>
    <w:rsid w:val="003C12F8"/>
    <w:pPr>
      <w:ind w:leftChars="2500" w:left="100"/>
    </w:pPr>
    <w:rPr>
      <w:sz w:val="28"/>
      <w:szCs w:val="20"/>
    </w:rPr>
  </w:style>
  <w:style w:type="paragraph" w:styleId="20">
    <w:name w:val="Body Text Indent 2"/>
    <w:basedOn w:val="a"/>
    <w:qFormat/>
    <w:rsid w:val="003C12F8"/>
    <w:pPr>
      <w:spacing w:line="360" w:lineRule="auto"/>
      <w:ind w:firstLine="570"/>
    </w:pPr>
    <w:rPr>
      <w:rFonts w:ascii="宋体" w:hAnsi="宋体"/>
      <w:iCs/>
      <w:sz w:val="28"/>
      <w:szCs w:val="20"/>
    </w:rPr>
  </w:style>
  <w:style w:type="paragraph" w:styleId="ad">
    <w:name w:val="Balloon Text"/>
    <w:basedOn w:val="a"/>
    <w:link w:val="Char4"/>
    <w:qFormat/>
    <w:rsid w:val="003C12F8"/>
    <w:rPr>
      <w:sz w:val="18"/>
      <w:szCs w:val="18"/>
    </w:rPr>
  </w:style>
  <w:style w:type="paragraph" w:styleId="ae">
    <w:name w:val="footer"/>
    <w:basedOn w:val="a"/>
    <w:link w:val="Char5"/>
    <w:qFormat/>
    <w:rsid w:val="003C12F8"/>
    <w:pPr>
      <w:tabs>
        <w:tab w:val="center" w:pos="4153"/>
        <w:tab w:val="right" w:pos="8306"/>
      </w:tabs>
      <w:snapToGrid w:val="0"/>
      <w:jc w:val="left"/>
    </w:pPr>
    <w:rPr>
      <w:sz w:val="18"/>
      <w:szCs w:val="18"/>
    </w:rPr>
  </w:style>
  <w:style w:type="paragraph" w:styleId="af">
    <w:name w:val="header"/>
    <w:basedOn w:val="a"/>
    <w:link w:val="Char6"/>
    <w:qFormat/>
    <w:rsid w:val="003C12F8"/>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3C12F8"/>
    <w:pPr>
      <w:ind w:leftChars="0" w:left="0"/>
      <w:jc w:val="left"/>
    </w:pPr>
    <w:rPr>
      <w:b/>
    </w:rPr>
  </w:style>
  <w:style w:type="paragraph" w:styleId="af0">
    <w:name w:val="index heading"/>
    <w:basedOn w:val="a"/>
    <w:next w:val="11"/>
    <w:semiHidden/>
    <w:qFormat/>
    <w:rsid w:val="003C12F8"/>
    <w:rPr>
      <w:sz w:val="28"/>
      <w:szCs w:val="20"/>
    </w:rPr>
  </w:style>
  <w:style w:type="paragraph" w:styleId="11">
    <w:name w:val="index 1"/>
    <w:basedOn w:val="a"/>
    <w:next w:val="a"/>
    <w:semiHidden/>
    <w:qFormat/>
    <w:rsid w:val="003C12F8"/>
    <w:rPr>
      <w:sz w:val="28"/>
      <w:szCs w:val="20"/>
    </w:rPr>
  </w:style>
  <w:style w:type="paragraph" w:styleId="af1">
    <w:name w:val="Subtitle"/>
    <w:basedOn w:val="a"/>
    <w:next w:val="a"/>
    <w:link w:val="Char7"/>
    <w:qFormat/>
    <w:rsid w:val="003C12F8"/>
    <w:pPr>
      <w:spacing w:before="240" w:after="60" w:line="312" w:lineRule="auto"/>
      <w:jc w:val="center"/>
      <w:outlineLvl w:val="1"/>
    </w:pPr>
    <w:rPr>
      <w:rFonts w:ascii="Cambria" w:hAnsi="Cambria"/>
      <w:b/>
      <w:bCs/>
      <w:kern w:val="28"/>
      <w:sz w:val="32"/>
      <w:szCs w:val="32"/>
    </w:rPr>
  </w:style>
  <w:style w:type="paragraph" w:styleId="af2">
    <w:name w:val="List"/>
    <w:basedOn w:val="a"/>
    <w:qFormat/>
    <w:rsid w:val="003C12F8"/>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3C12F8"/>
    <w:pPr>
      <w:spacing w:after="120"/>
      <w:ind w:leftChars="200" w:left="420"/>
    </w:pPr>
    <w:rPr>
      <w:sz w:val="16"/>
      <w:szCs w:val="16"/>
    </w:rPr>
  </w:style>
  <w:style w:type="paragraph" w:styleId="21">
    <w:name w:val="toc 2"/>
    <w:basedOn w:val="a"/>
    <w:next w:val="a"/>
    <w:uiPriority w:val="39"/>
    <w:qFormat/>
    <w:rsid w:val="003C12F8"/>
    <w:pPr>
      <w:tabs>
        <w:tab w:val="right" w:leader="dot" w:pos="9060"/>
      </w:tabs>
      <w:spacing w:line="300" w:lineRule="exact"/>
    </w:pPr>
    <w:rPr>
      <w:sz w:val="24"/>
      <w:szCs w:val="20"/>
    </w:rPr>
  </w:style>
  <w:style w:type="paragraph" w:styleId="22">
    <w:name w:val="Body Text 2"/>
    <w:basedOn w:val="a"/>
    <w:qFormat/>
    <w:rsid w:val="003C12F8"/>
    <w:pPr>
      <w:jc w:val="center"/>
    </w:pPr>
    <w:rPr>
      <w:rFonts w:eastAsia="黑体"/>
      <w:bCs/>
      <w:sz w:val="72"/>
    </w:rPr>
  </w:style>
  <w:style w:type="paragraph" w:styleId="af3">
    <w:name w:val="Normal (Web)"/>
    <w:basedOn w:val="a"/>
    <w:qFormat/>
    <w:rsid w:val="003C12F8"/>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3C12F8"/>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3C12F8"/>
    <w:pPr>
      <w:adjustRightInd/>
      <w:spacing w:line="240" w:lineRule="auto"/>
      <w:textAlignment w:val="auto"/>
    </w:pPr>
    <w:rPr>
      <w:rFonts w:ascii="宋体"/>
      <w:b/>
      <w:bCs/>
      <w:sz w:val="28"/>
    </w:rPr>
  </w:style>
  <w:style w:type="table" w:styleId="af6">
    <w:name w:val="Table Grid"/>
    <w:basedOn w:val="a1"/>
    <w:qFormat/>
    <w:rsid w:val="003C12F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3C12F8"/>
    <w:rPr>
      <w:b/>
      <w:bCs/>
    </w:rPr>
  </w:style>
  <w:style w:type="character" w:styleId="af8">
    <w:name w:val="page number"/>
    <w:basedOn w:val="a0"/>
    <w:qFormat/>
    <w:rsid w:val="003C12F8"/>
  </w:style>
  <w:style w:type="character" w:styleId="af9">
    <w:name w:val="FollowedHyperlink"/>
    <w:basedOn w:val="a0"/>
    <w:uiPriority w:val="99"/>
    <w:qFormat/>
    <w:rsid w:val="003C12F8"/>
    <w:rPr>
      <w:color w:val="800080"/>
      <w:u w:val="single"/>
    </w:rPr>
  </w:style>
  <w:style w:type="character" w:styleId="afa">
    <w:name w:val="Emphasis"/>
    <w:qFormat/>
    <w:rsid w:val="003C12F8"/>
    <w:rPr>
      <w:i/>
      <w:iCs/>
    </w:rPr>
  </w:style>
  <w:style w:type="character" w:styleId="afb">
    <w:name w:val="Hyperlink"/>
    <w:basedOn w:val="a0"/>
    <w:uiPriority w:val="99"/>
    <w:qFormat/>
    <w:rsid w:val="003C12F8"/>
    <w:rPr>
      <w:color w:val="0000FF"/>
      <w:u w:val="single"/>
    </w:rPr>
  </w:style>
  <w:style w:type="character" w:styleId="afc">
    <w:name w:val="annotation reference"/>
    <w:qFormat/>
    <w:rsid w:val="003C12F8"/>
    <w:rPr>
      <w:rFonts w:cs="Times New Roman"/>
      <w:sz w:val="21"/>
      <w:szCs w:val="21"/>
    </w:rPr>
  </w:style>
  <w:style w:type="paragraph" w:customStyle="1" w:styleId="Chara">
    <w:name w:val="Char"/>
    <w:basedOn w:val="a"/>
    <w:qFormat/>
    <w:rsid w:val="003C12F8"/>
    <w:pPr>
      <w:spacing w:line="360" w:lineRule="auto"/>
    </w:pPr>
    <w:rPr>
      <w:rFonts w:eastAsia="仿宋_GB2312"/>
      <w:sz w:val="30"/>
    </w:rPr>
  </w:style>
  <w:style w:type="character" w:customStyle="1" w:styleId="1Char">
    <w:name w:val="标题 1 Char"/>
    <w:link w:val="1"/>
    <w:qFormat/>
    <w:rsid w:val="003C12F8"/>
    <w:rPr>
      <w:rFonts w:eastAsia="宋体"/>
      <w:b/>
      <w:bCs/>
      <w:kern w:val="44"/>
      <w:sz w:val="44"/>
      <w:szCs w:val="44"/>
      <w:lang w:val="en-US" w:eastAsia="zh-CN" w:bidi="ar-SA"/>
    </w:rPr>
  </w:style>
  <w:style w:type="character" w:customStyle="1" w:styleId="9Char">
    <w:name w:val="标题 9 Char"/>
    <w:link w:val="9"/>
    <w:qFormat/>
    <w:rsid w:val="003C12F8"/>
    <w:rPr>
      <w:rFonts w:ascii="Arial" w:eastAsia="黑体" w:hAnsi="Arial"/>
      <w:sz w:val="21"/>
      <w:lang w:val="en-US" w:eastAsia="zh-CN" w:bidi="ar-SA"/>
    </w:rPr>
  </w:style>
  <w:style w:type="character" w:customStyle="1" w:styleId="2Char1">
    <w:name w:val="标题 2 Char1"/>
    <w:link w:val="2"/>
    <w:qFormat/>
    <w:rsid w:val="003C12F8"/>
    <w:rPr>
      <w:rFonts w:ascii="Arial" w:eastAsia="黑体" w:hAnsi="Arial"/>
      <w:b/>
      <w:bCs/>
      <w:kern w:val="2"/>
      <w:sz w:val="32"/>
      <w:szCs w:val="32"/>
      <w:lang w:val="en-US" w:eastAsia="zh-CN" w:bidi="ar-SA"/>
    </w:rPr>
  </w:style>
  <w:style w:type="character" w:customStyle="1" w:styleId="Char10">
    <w:name w:val="批注框文本 Char1"/>
    <w:qFormat/>
    <w:rsid w:val="003C12F8"/>
    <w:rPr>
      <w:kern w:val="2"/>
      <w:sz w:val="18"/>
      <w:szCs w:val="18"/>
    </w:rPr>
  </w:style>
  <w:style w:type="character" w:customStyle="1" w:styleId="Char1">
    <w:name w:val="正文文本 Char"/>
    <w:link w:val="a8"/>
    <w:qFormat/>
    <w:rsid w:val="003C12F8"/>
    <w:rPr>
      <w:rFonts w:eastAsia="黑体"/>
      <w:kern w:val="2"/>
      <w:sz w:val="36"/>
      <w:szCs w:val="24"/>
      <w:lang w:val="en-US" w:eastAsia="zh-CN" w:bidi="ar-SA"/>
    </w:rPr>
  </w:style>
  <w:style w:type="character" w:customStyle="1" w:styleId="12">
    <w:name w:val="明显强调1"/>
    <w:qFormat/>
    <w:rsid w:val="003C12F8"/>
    <w:rPr>
      <w:b/>
      <w:bCs/>
      <w:i/>
      <w:iCs/>
      <w:color w:val="4F81BD"/>
    </w:rPr>
  </w:style>
  <w:style w:type="character" w:customStyle="1" w:styleId="5Char">
    <w:name w:val="标题 5 Char"/>
    <w:link w:val="5"/>
    <w:qFormat/>
    <w:rsid w:val="003C12F8"/>
    <w:rPr>
      <w:rFonts w:eastAsia="宋体"/>
      <w:b/>
      <w:sz w:val="28"/>
      <w:lang w:val="en-US" w:eastAsia="zh-CN" w:bidi="ar-SA"/>
    </w:rPr>
  </w:style>
  <w:style w:type="character" w:customStyle="1" w:styleId="7Char">
    <w:name w:val="标题 7 Char"/>
    <w:link w:val="7"/>
    <w:qFormat/>
    <w:rsid w:val="003C12F8"/>
    <w:rPr>
      <w:rFonts w:eastAsia="宋体"/>
      <w:b/>
      <w:sz w:val="24"/>
      <w:lang w:val="en-US" w:eastAsia="zh-CN" w:bidi="ar-SA"/>
    </w:rPr>
  </w:style>
  <w:style w:type="character" w:customStyle="1" w:styleId="5CharChar">
    <w:name w:val="标题5 Char Char"/>
    <w:link w:val="50"/>
    <w:qFormat/>
    <w:rsid w:val="003C12F8"/>
    <w:rPr>
      <w:rFonts w:ascii="Arial" w:hAnsi="Arial"/>
      <w:b/>
      <w:bCs/>
      <w:sz w:val="24"/>
      <w:szCs w:val="32"/>
      <w:lang w:bidi="ar-SA"/>
    </w:rPr>
  </w:style>
  <w:style w:type="paragraph" w:customStyle="1" w:styleId="50">
    <w:name w:val="标题5"/>
    <w:basedOn w:val="3"/>
    <w:link w:val="5CharChar"/>
    <w:qFormat/>
    <w:rsid w:val="003C12F8"/>
    <w:pPr>
      <w:spacing w:line="413" w:lineRule="auto"/>
    </w:pPr>
    <w:rPr>
      <w:rFonts w:ascii="Arial" w:hAnsi="Arial"/>
      <w:kern w:val="0"/>
      <w:sz w:val="24"/>
    </w:rPr>
  </w:style>
  <w:style w:type="character" w:customStyle="1" w:styleId="Char6">
    <w:name w:val="页眉 Char"/>
    <w:link w:val="af"/>
    <w:qFormat/>
    <w:rsid w:val="003C12F8"/>
    <w:rPr>
      <w:rFonts w:eastAsia="宋体"/>
      <w:kern w:val="2"/>
      <w:sz w:val="18"/>
      <w:szCs w:val="18"/>
      <w:lang w:val="en-US" w:eastAsia="zh-CN" w:bidi="ar-SA"/>
    </w:rPr>
  </w:style>
  <w:style w:type="character" w:customStyle="1" w:styleId="Char11">
    <w:name w:val="批注主题 Char1"/>
    <w:qFormat/>
    <w:rsid w:val="003C12F8"/>
    <w:rPr>
      <w:b/>
      <w:bCs/>
      <w:kern w:val="2"/>
      <w:sz w:val="21"/>
      <w:szCs w:val="22"/>
    </w:rPr>
  </w:style>
  <w:style w:type="character" w:customStyle="1" w:styleId="apple-converted-space">
    <w:name w:val="apple-converted-space"/>
    <w:basedOn w:val="a0"/>
    <w:qFormat/>
    <w:rsid w:val="003C12F8"/>
  </w:style>
  <w:style w:type="character" w:customStyle="1" w:styleId="font161">
    <w:name w:val="font161"/>
    <w:basedOn w:val="a0"/>
    <w:qFormat/>
    <w:rsid w:val="003C12F8"/>
    <w:rPr>
      <w:b/>
      <w:bCs/>
      <w:sz w:val="32"/>
      <w:szCs w:val="32"/>
    </w:rPr>
  </w:style>
  <w:style w:type="character" w:customStyle="1" w:styleId="XWChar">
    <w:name w:val="XW正文 Char"/>
    <w:basedOn w:val="Char2"/>
    <w:link w:val="XW"/>
    <w:qFormat/>
    <w:rsid w:val="003C12F8"/>
    <w:rPr>
      <w:rFonts w:ascii="宋体" w:eastAsia="宋体" w:hAnsi="宋体"/>
      <w:kern w:val="2"/>
      <w:sz w:val="21"/>
      <w:szCs w:val="24"/>
      <w:lang w:val="en-US" w:eastAsia="zh-CN" w:bidi="ar-SA"/>
    </w:rPr>
  </w:style>
  <w:style w:type="character" w:customStyle="1" w:styleId="Char2">
    <w:name w:val="正文文本缩进 Char"/>
    <w:basedOn w:val="a0"/>
    <w:link w:val="a9"/>
    <w:qFormat/>
    <w:rsid w:val="003C12F8"/>
    <w:rPr>
      <w:rFonts w:ascii="宋体" w:eastAsia="宋体" w:hAnsi="宋体"/>
      <w:i/>
      <w:iCs/>
      <w:kern w:val="2"/>
      <w:sz w:val="28"/>
      <w:lang w:val="en-US" w:eastAsia="zh-CN" w:bidi="ar-SA"/>
    </w:rPr>
  </w:style>
  <w:style w:type="paragraph" w:customStyle="1" w:styleId="XW">
    <w:name w:val="XW正文"/>
    <w:basedOn w:val="a9"/>
    <w:link w:val="XWChar"/>
    <w:qFormat/>
    <w:rsid w:val="003C12F8"/>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3C12F8"/>
    <w:rPr>
      <w:rFonts w:cs="Times New Roman"/>
    </w:rPr>
  </w:style>
  <w:style w:type="character" w:customStyle="1" w:styleId="Char12">
    <w:name w:val="正文文本 Char1"/>
    <w:qFormat/>
    <w:rsid w:val="003C12F8"/>
    <w:rPr>
      <w:kern w:val="2"/>
      <w:sz w:val="21"/>
      <w:szCs w:val="22"/>
    </w:rPr>
  </w:style>
  <w:style w:type="character" w:customStyle="1" w:styleId="Char9">
    <w:name w:val="批注主题 Char"/>
    <w:link w:val="af5"/>
    <w:qFormat/>
    <w:rsid w:val="003C12F8"/>
    <w:rPr>
      <w:rFonts w:ascii="宋体"/>
      <w:b/>
      <w:bCs/>
      <w:sz w:val="28"/>
      <w:lang w:bidi="ar-SA"/>
    </w:rPr>
  </w:style>
  <w:style w:type="character" w:customStyle="1" w:styleId="6Char">
    <w:name w:val="标题 6 Char"/>
    <w:link w:val="6"/>
    <w:qFormat/>
    <w:rsid w:val="003C12F8"/>
    <w:rPr>
      <w:rFonts w:ascii="Arial" w:eastAsia="黑体" w:hAnsi="Arial"/>
      <w:b/>
      <w:sz w:val="24"/>
      <w:lang w:val="en-US" w:eastAsia="zh-CN" w:bidi="ar-SA"/>
    </w:rPr>
  </w:style>
  <w:style w:type="character" w:customStyle="1" w:styleId="afd">
    <w:name w:val="引用 字符"/>
    <w:link w:val="13"/>
    <w:qFormat/>
    <w:rsid w:val="003C12F8"/>
    <w:rPr>
      <w:i/>
      <w:iCs/>
      <w:color w:val="000000"/>
      <w:kern w:val="2"/>
      <w:sz w:val="21"/>
      <w:szCs w:val="22"/>
      <w:lang w:bidi="ar-SA"/>
    </w:rPr>
  </w:style>
  <w:style w:type="paragraph" w:customStyle="1" w:styleId="13">
    <w:name w:val="引用1"/>
    <w:basedOn w:val="a"/>
    <w:next w:val="a"/>
    <w:link w:val="afd"/>
    <w:qFormat/>
    <w:rsid w:val="003C12F8"/>
    <w:rPr>
      <w:i/>
      <w:iCs/>
      <w:color w:val="000000"/>
      <w:szCs w:val="22"/>
    </w:rPr>
  </w:style>
  <w:style w:type="character" w:customStyle="1" w:styleId="afe">
    <w:name w:val="样式 粉红"/>
    <w:basedOn w:val="a0"/>
    <w:qFormat/>
    <w:rsid w:val="003C12F8"/>
    <w:rPr>
      <w:color w:val="auto"/>
      <w:u w:val="none"/>
    </w:rPr>
  </w:style>
  <w:style w:type="character" w:customStyle="1" w:styleId="Char">
    <w:name w:val="文档结构图 Char"/>
    <w:link w:val="a6"/>
    <w:qFormat/>
    <w:rsid w:val="003C12F8"/>
    <w:rPr>
      <w:szCs w:val="24"/>
      <w:shd w:val="clear" w:color="auto" w:fill="000080"/>
      <w:lang w:bidi="ar-SA"/>
    </w:rPr>
  </w:style>
  <w:style w:type="character" w:customStyle="1" w:styleId="Char3">
    <w:name w:val="纯文本 Char"/>
    <w:basedOn w:val="a0"/>
    <w:link w:val="ab"/>
    <w:qFormat/>
    <w:rsid w:val="003C12F8"/>
    <w:rPr>
      <w:rFonts w:ascii="宋体" w:eastAsia="宋体" w:hAnsi="Courier New"/>
      <w:kern w:val="2"/>
      <w:sz w:val="21"/>
      <w:lang w:val="en-US" w:eastAsia="zh-CN" w:bidi="ar-SA"/>
    </w:rPr>
  </w:style>
  <w:style w:type="character" w:customStyle="1" w:styleId="4CharChar">
    <w:name w:val="标题4 Char Char"/>
    <w:link w:val="41"/>
    <w:qFormat/>
    <w:rsid w:val="003C12F8"/>
    <w:rPr>
      <w:rFonts w:ascii="Arial" w:hAnsi="Arial"/>
      <w:b/>
      <w:bCs/>
      <w:sz w:val="24"/>
      <w:szCs w:val="32"/>
      <w:lang w:bidi="ar-SA"/>
    </w:rPr>
  </w:style>
  <w:style w:type="paragraph" w:customStyle="1" w:styleId="41">
    <w:name w:val="标题4"/>
    <w:basedOn w:val="2"/>
    <w:next w:val="40"/>
    <w:link w:val="4CharChar"/>
    <w:qFormat/>
    <w:rsid w:val="003C12F8"/>
    <w:pPr>
      <w:spacing w:line="413" w:lineRule="auto"/>
    </w:pPr>
    <w:rPr>
      <w:rFonts w:eastAsia="宋体"/>
      <w:kern w:val="0"/>
      <w:sz w:val="24"/>
    </w:rPr>
  </w:style>
  <w:style w:type="character" w:customStyle="1" w:styleId="14">
    <w:name w:val="不明显强调1"/>
    <w:qFormat/>
    <w:rsid w:val="003C12F8"/>
    <w:rPr>
      <w:i/>
      <w:iCs/>
      <w:color w:val="808080"/>
    </w:rPr>
  </w:style>
  <w:style w:type="character" w:customStyle="1" w:styleId="Char13">
    <w:name w:val="文档结构图 Char1"/>
    <w:qFormat/>
    <w:rsid w:val="003C12F8"/>
    <w:rPr>
      <w:rFonts w:ascii="宋体"/>
      <w:kern w:val="2"/>
      <w:sz w:val="18"/>
      <w:szCs w:val="18"/>
    </w:rPr>
  </w:style>
  <w:style w:type="character" w:customStyle="1" w:styleId="CharChar">
    <w:name w:val="Char Char"/>
    <w:basedOn w:val="a0"/>
    <w:qFormat/>
    <w:rsid w:val="003C12F8"/>
    <w:rPr>
      <w:rFonts w:ascii="Arial" w:eastAsia="黑体" w:hAnsi="Arial"/>
      <w:b/>
      <w:bCs/>
      <w:kern w:val="2"/>
      <w:sz w:val="32"/>
      <w:szCs w:val="32"/>
      <w:lang w:val="en-US" w:eastAsia="zh-CN" w:bidi="ar-SA"/>
    </w:rPr>
  </w:style>
  <w:style w:type="character" w:customStyle="1" w:styleId="15">
    <w:name w:val="书籍标题1"/>
    <w:qFormat/>
    <w:rsid w:val="003C12F8"/>
    <w:rPr>
      <w:b/>
      <w:bCs/>
      <w:smallCaps/>
      <w:spacing w:val="5"/>
    </w:rPr>
  </w:style>
  <w:style w:type="character" w:customStyle="1" w:styleId="CharChar0">
    <w:name w:val="批注文字 Char Char"/>
    <w:qFormat/>
    <w:rsid w:val="003C12F8"/>
    <w:rPr>
      <w:rFonts w:ascii="宋体" w:eastAsia="宋体" w:hAnsi="Times New Roman" w:cs="Times New Roman"/>
      <w:sz w:val="28"/>
      <w:szCs w:val="20"/>
    </w:rPr>
  </w:style>
  <w:style w:type="character" w:customStyle="1" w:styleId="Char8">
    <w:name w:val="标题 Char"/>
    <w:link w:val="af4"/>
    <w:qFormat/>
    <w:rsid w:val="003C12F8"/>
    <w:rPr>
      <w:rFonts w:ascii="Arial" w:eastAsia="宋体" w:hAnsi="Arial"/>
      <w:b/>
      <w:sz w:val="32"/>
      <w:lang w:val="en-US" w:eastAsia="zh-CN" w:bidi="ar-SA"/>
    </w:rPr>
  </w:style>
  <w:style w:type="character" w:customStyle="1" w:styleId="CharChar3">
    <w:name w:val="Char Char3"/>
    <w:qFormat/>
    <w:rsid w:val="003C12F8"/>
    <w:rPr>
      <w:rFonts w:eastAsia="宋体"/>
      <w:kern w:val="2"/>
      <w:sz w:val="18"/>
      <w:szCs w:val="18"/>
      <w:lang w:val="en-US" w:eastAsia="zh-CN" w:bidi="ar-SA"/>
    </w:rPr>
  </w:style>
  <w:style w:type="character" w:customStyle="1" w:styleId="Char0">
    <w:name w:val="批注文字 Char"/>
    <w:link w:val="a7"/>
    <w:qFormat/>
    <w:rsid w:val="003C12F8"/>
    <w:rPr>
      <w:rFonts w:eastAsia="宋体"/>
      <w:sz w:val="24"/>
      <w:lang w:val="en-US" w:eastAsia="zh-CN" w:bidi="ar-SA"/>
    </w:rPr>
  </w:style>
  <w:style w:type="character" w:customStyle="1" w:styleId="CharChar1">
    <w:name w:val="Char Char1"/>
    <w:basedOn w:val="a0"/>
    <w:qFormat/>
    <w:rsid w:val="003C12F8"/>
    <w:rPr>
      <w:rFonts w:eastAsia="宋体"/>
      <w:kern w:val="2"/>
      <w:sz w:val="24"/>
      <w:lang w:val="en-US" w:eastAsia="zh-CN" w:bidi="ar-SA"/>
    </w:rPr>
  </w:style>
  <w:style w:type="character" w:customStyle="1" w:styleId="16">
    <w:name w:val="明显参考1"/>
    <w:qFormat/>
    <w:rsid w:val="003C12F8"/>
    <w:rPr>
      <w:b/>
      <w:bCs/>
      <w:smallCaps/>
      <w:color w:val="C0504D"/>
      <w:spacing w:val="5"/>
      <w:u w:val="single"/>
    </w:rPr>
  </w:style>
  <w:style w:type="character" w:customStyle="1" w:styleId="3Char">
    <w:name w:val="标题 3 Char"/>
    <w:basedOn w:val="a0"/>
    <w:qFormat/>
    <w:rsid w:val="003C12F8"/>
    <w:rPr>
      <w:rFonts w:eastAsia="宋体"/>
      <w:b/>
      <w:bCs/>
      <w:kern w:val="2"/>
      <w:sz w:val="32"/>
      <w:szCs w:val="32"/>
      <w:lang w:val="en-US" w:eastAsia="zh-CN" w:bidi="ar-SA"/>
    </w:rPr>
  </w:style>
  <w:style w:type="character" w:customStyle="1" w:styleId="4Char">
    <w:name w:val="标题 4 Char"/>
    <w:link w:val="4"/>
    <w:qFormat/>
    <w:rsid w:val="003C12F8"/>
    <w:rPr>
      <w:rFonts w:ascii="Arial" w:eastAsia="黑体" w:hAnsi="Arial"/>
      <w:b/>
      <w:sz w:val="28"/>
      <w:lang w:val="en-US" w:eastAsia="zh-CN" w:bidi="ar-SA"/>
    </w:rPr>
  </w:style>
  <w:style w:type="character" w:customStyle="1" w:styleId="3Char1">
    <w:name w:val="标题 3 Char1"/>
    <w:link w:val="3"/>
    <w:qFormat/>
    <w:rsid w:val="003C12F8"/>
    <w:rPr>
      <w:rFonts w:eastAsia="宋体"/>
      <w:b/>
      <w:bCs/>
      <w:kern w:val="2"/>
      <w:sz w:val="32"/>
      <w:szCs w:val="32"/>
      <w:lang w:val="en-US" w:eastAsia="zh-CN" w:bidi="ar-SA"/>
    </w:rPr>
  </w:style>
  <w:style w:type="character" w:customStyle="1" w:styleId="Char14">
    <w:name w:val="日期 Char1"/>
    <w:qFormat/>
    <w:rsid w:val="003C12F8"/>
    <w:rPr>
      <w:kern w:val="2"/>
      <w:sz w:val="21"/>
      <w:szCs w:val="22"/>
    </w:rPr>
  </w:style>
  <w:style w:type="character" w:customStyle="1" w:styleId="Char7">
    <w:name w:val="副标题 Char"/>
    <w:link w:val="af1"/>
    <w:qFormat/>
    <w:rsid w:val="003C12F8"/>
    <w:rPr>
      <w:rFonts w:ascii="Cambria" w:hAnsi="Cambria"/>
      <w:b/>
      <w:bCs/>
      <w:kern w:val="28"/>
      <w:sz w:val="32"/>
      <w:szCs w:val="32"/>
      <w:lang w:bidi="ar-SA"/>
    </w:rPr>
  </w:style>
  <w:style w:type="character" w:customStyle="1" w:styleId="Char5">
    <w:name w:val="页脚 Char"/>
    <w:link w:val="ae"/>
    <w:qFormat/>
    <w:rsid w:val="003C12F8"/>
    <w:rPr>
      <w:rFonts w:eastAsia="宋体"/>
      <w:kern w:val="2"/>
      <w:sz w:val="18"/>
      <w:szCs w:val="18"/>
      <w:lang w:val="en-US" w:eastAsia="zh-CN" w:bidi="ar-SA"/>
    </w:rPr>
  </w:style>
  <w:style w:type="character" w:customStyle="1" w:styleId="2Char">
    <w:name w:val="标题 2 Char"/>
    <w:basedOn w:val="a0"/>
    <w:qFormat/>
    <w:rsid w:val="003C12F8"/>
    <w:rPr>
      <w:rFonts w:ascii="Arial" w:eastAsia="黑体" w:hAnsi="Arial"/>
      <w:b/>
      <w:bCs/>
      <w:kern w:val="2"/>
      <w:sz w:val="32"/>
      <w:szCs w:val="32"/>
      <w:lang w:val="en-US" w:eastAsia="zh-CN" w:bidi="ar-SA"/>
    </w:rPr>
  </w:style>
  <w:style w:type="character" w:customStyle="1" w:styleId="aff">
    <w:name w:val="明显引用 字符"/>
    <w:link w:val="17"/>
    <w:qFormat/>
    <w:rsid w:val="003C12F8"/>
    <w:rPr>
      <w:b/>
      <w:bCs/>
      <w:i/>
      <w:iCs/>
      <w:color w:val="4F81BD"/>
      <w:kern w:val="2"/>
      <w:sz w:val="21"/>
      <w:szCs w:val="22"/>
      <w:lang w:bidi="ar-SA"/>
    </w:rPr>
  </w:style>
  <w:style w:type="paragraph" w:customStyle="1" w:styleId="17">
    <w:name w:val="明显引用1"/>
    <w:basedOn w:val="a"/>
    <w:next w:val="a"/>
    <w:link w:val="aff"/>
    <w:qFormat/>
    <w:rsid w:val="003C12F8"/>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3C12F8"/>
    <w:rPr>
      <w:smallCaps/>
      <w:color w:val="C0504D"/>
      <w:u w:val="single"/>
    </w:rPr>
  </w:style>
  <w:style w:type="paragraph" w:customStyle="1" w:styleId="xl26">
    <w:name w:val="xl26"/>
    <w:basedOn w:val="a"/>
    <w:qFormat/>
    <w:rsid w:val="003C12F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3C12F8"/>
    <w:pPr>
      <w:spacing w:line="360" w:lineRule="auto"/>
      <w:ind w:firstLineChars="200" w:firstLine="200"/>
    </w:pPr>
    <w:rPr>
      <w:rFonts w:ascii="宋体" w:hAnsi="宋体" w:cs="宋体"/>
      <w:sz w:val="24"/>
    </w:rPr>
  </w:style>
  <w:style w:type="paragraph" w:customStyle="1" w:styleId="font5">
    <w:name w:val="font5"/>
    <w:basedOn w:val="a"/>
    <w:qFormat/>
    <w:rsid w:val="003C12F8"/>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3C12F8"/>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3C12F8"/>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3C12F8"/>
    <w:pPr>
      <w:spacing w:before="0" w:after="0" w:line="400" w:lineRule="exact"/>
    </w:pPr>
    <w:rPr>
      <w:rFonts w:eastAsia="黑体"/>
      <w:b w:val="0"/>
      <w:bCs w:val="0"/>
      <w:sz w:val="24"/>
      <w:szCs w:val="20"/>
    </w:rPr>
  </w:style>
  <w:style w:type="paragraph" w:customStyle="1" w:styleId="xl28">
    <w:name w:val="xl28"/>
    <w:basedOn w:val="a"/>
    <w:qFormat/>
    <w:rsid w:val="003C12F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3C12F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3C12F8"/>
    <w:pPr>
      <w:adjustRightInd w:val="0"/>
      <w:spacing w:line="360" w:lineRule="auto"/>
    </w:pPr>
    <w:rPr>
      <w:kern w:val="0"/>
      <w:sz w:val="24"/>
      <w:szCs w:val="20"/>
    </w:rPr>
  </w:style>
  <w:style w:type="paragraph" w:customStyle="1" w:styleId="font7">
    <w:name w:val="font7"/>
    <w:basedOn w:val="a"/>
    <w:qFormat/>
    <w:rsid w:val="003C12F8"/>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3C12F8"/>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3C12F8"/>
    <w:pPr>
      <w:spacing w:line="576" w:lineRule="auto"/>
      <w:outlineLvl w:val="9"/>
    </w:pPr>
    <w:rPr>
      <w:rFonts w:ascii="Calibri" w:hAnsi="Calibri"/>
    </w:rPr>
  </w:style>
  <w:style w:type="paragraph" w:customStyle="1" w:styleId="aff2">
    <w:name w:val="表格文字"/>
    <w:basedOn w:val="a"/>
    <w:qFormat/>
    <w:rsid w:val="003C12F8"/>
    <w:pPr>
      <w:adjustRightInd w:val="0"/>
      <w:spacing w:line="420" w:lineRule="atLeast"/>
      <w:jc w:val="left"/>
      <w:textAlignment w:val="baseline"/>
    </w:pPr>
    <w:rPr>
      <w:kern w:val="0"/>
      <w:szCs w:val="20"/>
    </w:rPr>
  </w:style>
  <w:style w:type="paragraph" w:customStyle="1" w:styleId="Char15">
    <w:name w:val="Char1"/>
    <w:basedOn w:val="a"/>
    <w:qFormat/>
    <w:rsid w:val="003C12F8"/>
    <w:rPr>
      <w:rFonts w:ascii="Tahoma" w:hAnsi="Tahoma"/>
      <w:sz w:val="24"/>
      <w:szCs w:val="20"/>
    </w:rPr>
  </w:style>
  <w:style w:type="paragraph" w:customStyle="1" w:styleId="aff3">
    <w:name w:val="表格"/>
    <w:basedOn w:val="a"/>
    <w:qFormat/>
    <w:rsid w:val="003C12F8"/>
    <w:pPr>
      <w:jc w:val="center"/>
      <w:textAlignment w:val="center"/>
    </w:pPr>
    <w:rPr>
      <w:rFonts w:ascii="华文细黑" w:hAnsi="华文细黑"/>
      <w:kern w:val="0"/>
      <w:szCs w:val="20"/>
    </w:rPr>
  </w:style>
  <w:style w:type="paragraph" w:customStyle="1" w:styleId="xl27">
    <w:name w:val="xl27"/>
    <w:basedOn w:val="a"/>
    <w:qFormat/>
    <w:rsid w:val="003C12F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3C12F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3C12F8"/>
    <w:pPr>
      <w:widowControl w:val="0"/>
      <w:jc w:val="both"/>
    </w:pPr>
    <w:rPr>
      <w:rFonts w:ascii="Calibri" w:hAnsi="Calibri"/>
      <w:kern w:val="2"/>
      <w:sz w:val="21"/>
      <w:szCs w:val="22"/>
    </w:rPr>
  </w:style>
  <w:style w:type="paragraph" w:customStyle="1" w:styleId="1a">
    <w:name w:val="列出段落1"/>
    <w:basedOn w:val="a"/>
    <w:qFormat/>
    <w:rsid w:val="003C12F8"/>
    <w:pPr>
      <w:ind w:firstLineChars="200" w:firstLine="420"/>
    </w:pPr>
    <w:rPr>
      <w:rFonts w:ascii="Calibri" w:hAnsi="Calibri"/>
      <w:szCs w:val="22"/>
    </w:rPr>
  </w:style>
  <w:style w:type="paragraph" w:customStyle="1" w:styleId="1b">
    <w:name w:val="修订1"/>
    <w:qFormat/>
    <w:rsid w:val="003C12F8"/>
    <w:rPr>
      <w:kern w:val="2"/>
      <w:sz w:val="21"/>
      <w:szCs w:val="24"/>
    </w:rPr>
  </w:style>
  <w:style w:type="paragraph" w:customStyle="1" w:styleId="xl24">
    <w:name w:val="xl24"/>
    <w:basedOn w:val="a"/>
    <w:qFormat/>
    <w:rsid w:val="003C12F8"/>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3C12F8"/>
  </w:style>
  <w:style w:type="paragraph" w:customStyle="1" w:styleId="60">
    <w:name w:val="6'"/>
    <w:basedOn w:val="a"/>
    <w:qFormat/>
    <w:rsid w:val="003C12F8"/>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3C12F8"/>
    <w:rPr>
      <w:rFonts w:ascii="Tahoma" w:hAnsi="Tahoma"/>
      <w:sz w:val="24"/>
      <w:szCs w:val="20"/>
    </w:rPr>
  </w:style>
  <w:style w:type="paragraph" w:customStyle="1" w:styleId="Char30">
    <w:name w:val="Char3"/>
    <w:basedOn w:val="a"/>
    <w:qFormat/>
    <w:rsid w:val="003C12F8"/>
    <w:pPr>
      <w:adjustRightInd w:val="0"/>
      <w:spacing w:line="312" w:lineRule="auto"/>
      <w:textAlignment w:val="baseline"/>
    </w:pPr>
    <w:rPr>
      <w:szCs w:val="20"/>
    </w:rPr>
  </w:style>
  <w:style w:type="paragraph" w:customStyle="1" w:styleId="Default">
    <w:name w:val="Default"/>
    <w:qFormat/>
    <w:rsid w:val="003C12F8"/>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3C12F8"/>
    <w:rPr>
      <w:rFonts w:ascii="Tahoma" w:hAnsi="Tahoma"/>
      <w:sz w:val="24"/>
      <w:szCs w:val="20"/>
    </w:rPr>
  </w:style>
  <w:style w:type="paragraph" w:customStyle="1" w:styleId="font6">
    <w:name w:val="font6"/>
    <w:basedOn w:val="a"/>
    <w:qFormat/>
    <w:rsid w:val="003C12F8"/>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3C12F8"/>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3C12F8"/>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3C12F8"/>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3C12F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3C12F8"/>
    <w:rPr>
      <w:rFonts w:ascii="Tahoma" w:hAnsi="Tahoma"/>
      <w:sz w:val="24"/>
      <w:szCs w:val="20"/>
    </w:rPr>
  </w:style>
  <w:style w:type="paragraph" w:customStyle="1" w:styleId="23">
    <w:name w:val="列出段落2"/>
    <w:basedOn w:val="a"/>
    <w:uiPriority w:val="99"/>
    <w:unhideWhenUsed/>
    <w:qFormat/>
    <w:rsid w:val="003C12F8"/>
    <w:pPr>
      <w:ind w:firstLineChars="200" w:firstLine="420"/>
    </w:pPr>
  </w:style>
  <w:style w:type="paragraph" w:customStyle="1" w:styleId="33">
    <w:name w:val="列出段落3"/>
    <w:basedOn w:val="a"/>
    <w:uiPriority w:val="34"/>
    <w:qFormat/>
    <w:rsid w:val="003C12F8"/>
    <w:pPr>
      <w:ind w:firstLineChars="200" w:firstLine="420"/>
    </w:pPr>
  </w:style>
  <w:style w:type="paragraph" w:customStyle="1" w:styleId="310">
    <w:name w:val="标题 31"/>
    <w:basedOn w:val="a"/>
    <w:next w:val="a"/>
    <w:qFormat/>
    <w:rsid w:val="003C12F8"/>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3C12F8"/>
    <w:pPr>
      <w:widowControl w:val="0"/>
      <w:spacing w:line="360" w:lineRule="auto"/>
      <w:jc w:val="both"/>
    </w:pPr>
    <w:rPr>
      <w:rFonts w:ascii="Arial" w:hAnsi="Arial"/>
      <w:kern w:val="2"/>
      <w:sz w:val="24"/>
      <w:szCs w:val="22"/>
    </w:rPr>
  </w:style>
  <w:style w:type="character" w:customStyle="1" w:styleId="Char4">
    <w:name w:val="批注框文本 Char"/>
    <w:basedOn w:val="a0"/>
    <w:link w:val="ad"/>
    <w:qFormat/>
    <w:rsid w:val="003C12F8"/>
    <w:rPr>
      <w:kern w:val="2"/>
      <w:sz w:val="18"/>
      <w:szCs w:val="18"/>
    </w:rPr>
  </w:style>
  <w:style w:type="paragraph" w:customStyle="1" w:styleId="xl64">
    <w:name w:val="xl64"/>
    <w:basedOn w:val="a"/>
    <w:rsid w:val="003C12F8"/>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rsid w:val="003C12F8"/>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qFormat/>
    <w:rsid w:val="003C12F8"/>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3C12F8"/>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3C12F8"/>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qFormat/>
    <w:rsid w:val="003C12F8"/>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qFormat/>
    <w:rsid w:val="003C12F8"/>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qFormat/>
    <w:rsid w:val="003C12F8"/>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rsid w:val="003C12F8"/>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qFormat/>
    <w:rsid w:val="003C12F8"/>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rsid w:val="003C12F8"/>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qFormat/>
    <w:rsid w:val="003C12F8"/>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qFormat/>
    <w:rsid w:val="003C12F8"/>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qFormat/>
    <w:rsid w:val="003C12F8"/>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rsid w:val="003C12F8"/>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rsid w:val="003C12F8"/>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rsid w:val="003C12F8"/>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rsid w:val="003C12F8"/>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rsid w:val="003C12F8"/>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rsid w:val="003C12F8"/>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styleId="aff4">
    <w:name w:val="List Paragraph"/>
    <w:basedOn w:val="a"/>
    <w:uiPriority w:val="99"/>
    <w:unhideWhenUsed/>
    <w:rsid w:val="003C12F8"/>
    <w:pPr>
      <w:ind w:firstLineChars="200" w:firstLine="420"/>
    </w:pPr>
  </w:style>
  <w:style w:type="character" w:customStyle="1" w:styleId="bookmark-item">
    <w:name w:val="bookmark-item"/>
    <w:basedOn w:val="a0"/>
    <w:rsid w:val="0072658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QHRJ2016@163.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HRJ2016@163.com"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253BE424-399A-4853-8F31-9F890A1EC7D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136</Pages>
  <Words>13531</Words>
  <Characters>77132</Characters>
  <Application>Microsoft Office Word</Application>
  <DocSecurity>0</DocSecurity>
  <Lines>642</Lines>
  <Paragraphs>180</Paragraphs>
  <ScaleCrop>false</ScaleCrop>
  <Company>Sky123.Org</Company>
  <LinksUpToDate>false</LinksUpToDate>
  <CharactersWithSpaces>90483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46</cp:revision>
  <cp:lastPrinted>2020-08-21T06:40:00Z</cp:lastPrinted>
  <dcterms:created xsi:type="dcterms:W3CDTF">2021-03-25T08:49:00Z</dcterms:created>
  <dcterms:modified xsi:type="dcterms:W3CDTF">2022-06-06T08:08:00Z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76281510AB284011B065BD03E8E0F048</vt:lpwstr>
  </property>
</Properties>
</file>