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0926" w:rsidRDefault="00EC0926">
      <w:pPr>
        <w:pStyle w:val="a2"/>
        <w:rPr>
          <w:rFonts w:ascii="Times New Roman"/>
          <w:sz w:val="20"/>
        </w:rPr>
      </w:pPr>
    </w:p>
    <w:p w:rsidR="00EC0926" w:rsidRDefault="00EC0926">
      <w:pPr>
        <w:pStyle w:val="a2"/>
        <w:spacing w:before="6"/>
        <w:rPr>
          <w:rFonts w:ascii="Times New Roman"/>
          <w:sz w:val="19"/>
        </w:rPr>
      </w:pPr>
    </w:p>
    <w:p w:rsidR="00EC0926" w:rsidRDefault="00EC0926">
      <w:pPr>
        <w:spacing w:line="1058" w:lineRule="exact"/>
        <w:ind w:left="199"/>
        <w:jc w:val="center"/>
        <w:rPr>
          <w:b/>
          <w:sz w:val="84"/>
        </w:rPr>
      </w:pPr>
    </w:p>
    <w:p w:rsidR="00EC0926" w:rsidRDefault="00EC0926">
      <w:pPr>
        <w:spacing w:line="1058" w:lineRule="exact"/>
        <w:ind w:left="199"/>
        <w:jc w:val="center"/>
        <w:rPr>
          <w:b/>
          <w:sz w:val="84"/>
        </w:rPr>
      </w:pPr>
    </w:p>
    <w:p w:rsidR="00EC0926" w:rsidRDefault="00EC0926">
      <w:pPr>
        <w:spacing w:line="1058" w:lineRule="exact"/>
        <w:ind w:left="199"/>
        <w:jc w:val="center"/>
        <w:rPr>
          <w:b/>
          <w:sz w:val="84"/>
        </w:rPr>
      </w:pPr>
    </w:p>
    <w:p w:rsidR="00EC0926" w:rsidRDefault="00627DE7">
      <w:pPr>
        <w:spacing w:line="1058" w:lineRule="exact"/>
        <w:ind w:left="199"/>
        <w:jc w:val="center"/>
        <w:rPr>
          <w:b/>
          <w:sz w:val="84"/>
        </w:rPr>
      </w:pPr>
      <w:r>
        <w:rPr>
          <w:b/>
          <w:sz w:val="84"/>
        </w:rPr>
        <w:t>询比</w:t>
      </w:r>
      <w:r>
        <w:rPr>
          <w:rFonts w:hint="eastAsia"/>
          <w:b/>
          <w:sz w:val="84"/>
        </w:rPr>
        <w:t>招标</w:t>
      </w:r>
      <w:r>
        <w:rPr>
          <w:b/>
          <w:sz w:val="84"/>
        </w:rPr>
        <w:t>文件</w:t>
      </w:r>
    </w:p>
    <w:p w:rsidR="00EC0926" w:rsidRDefault="00EC0926">
      <w:pPr>
        <w:pStyle w:val="a2"/>
        <w:rPr>
          <w:b/>
          <w:sz w:val="84"/>
        </w:rPr>
      </w:pPr>
    </w:p>
    <w:p w:rsidR="00EC0926" w:rsidRDefault="00EC0926">
      <w:pPr>
        <w:pStyle w:val="a2"/>
        <w:spacing w:before="4"/>
        <w:rPr>
          <w:b/>
          <w:sz w:val="87"/>
        </w:rPr>
      </w:pPr>
    </w:p>
    <w:p w:rsidR="00EC0926" w:rsidRDefault="00627DE7">
      <w:pPr>
        <w:pStyle w:val="1"/>
        <w:ind w:left="900"/>
        <w:jc w:val="both"/>
      </w:pPr>
      <w:r>
        <w:t>招标项目编号：</w:t>
      </w:r>
      <w:r>
        <w:rPr>
          <w:rFonts w:hint="eastAsia"/>
        </w:rPr>
        <w:t>青海明信询比（货物）2022-011号</w:t>
      </w:r>
    </w:p>
    <w:p w:rsidR="00EC0926" w:rsidRDefault="00EC0926">
      <w:pPr>
        <w:pStyle w:val="a2"/>
        <w:spacing w:before="1"/>
        <w:rPr>
          <w:b/>
          <w:sz w:val="37"/>
        </w:rPr>
      </w:pPr>
    </w:p>
    <w:p w:rsidR="00EC0926" w:rsidRDefault="00627DE7">
      <w:pPr>
        <w:spacing w:line="487" w:lineRule="auto"/>
        <w:ind w:left="3430" w:right="696" w:hanging="2531"/>
        <w:jc w:val="both"/>
        <w:rPr>
          <w:b/>
          <w:spacing w:val="-9"/>
          <w:sz w:val="36"/>
          <w:lang w:val="en-US"/>
        </w:rPr>
      </w:pPr>
      <w:r>
        <w:rPr>
          <w:b/>
          <w:spacing w:val="-9"/>
          <w:sz w:val="36"/>
        </w:rPr>
        <w:t>招标项目名称：</w:t>
      </w:r>
      <w:r>
        <w:rPr>
          <w:rFonts w:hint="eastAsia"/>
          <w:b/>
          <w:spacing w:val="-9"/>
          <w:sz w:val="36"/>
        </w:rPr>
        <w:t>某单位研究室升级改造项目</w:t>
      </w:r>
    </w:p>
    <w:p w:rsidR="00EC0926" w:rsidRDefault="00627DE7">
      <w:pPr>
        <w:spacing w:line="487" w:lineRule="auto"/>
        <w:ind w:right="1651" w:firstLineChars="245" w:firstLine="885"/>
        <w:jc w:val="both"/>
        <w:rPr>
          <w:b/>
          <w:sz w:val="36"/>
        </w:rPr>
      </w:pPr>
      <w:r>
        <w:rPr>
          <w:b/>
          <w:sz w:val="36"/>
        </w:rPr>
        <w:t>招标人：</w:t>
      </w:r>
      <w:r>
        <w:rPr>
          <w:rFonts w:hint="eastAsia"/>
          <w:b/>
          <w:spacing w:val="-9"/>
          <w:sz w:val="36"/>
        </w:rPr>
        <w:t>某单位</w:t>
      </w:r>
    </w:p>
    <w:p w:rsidR="00EC0926" w:rsidRDefault="00627DE7">
      <w:pPr>
        <w:spacing w:line="487" w:lineRule="auto"/>
        <w:ind w:right="1651" w:firstLineChars="250" w:firstLine="904"/>
        <w:jc w:val="both"/>
        <w:rPr>
          <w:b/>
          <w:sz w:val="36"/>
        </w:rPr>
      </w:pPr>
      <w:r>
        <w:rPr>
          <w:rFonts w:hint="eastAsia"/>
          <w:b/>
          <w:sz w:val="36"/>
        </w:rPr>
        <w:t>招标</w:t>
      </w:r>
      <w:r>
        <w:rPr>
          <w:b/>
          <w:sz w:val="36"/>
        </w:rPr>
        <w:t>代理机构：</w:t>
      </w:r>
      <w:r>
        <w:rPr>
          <w:rFonts w:hint="eastAsia"/>
          <w:b/>
          <w:sz w:val="36"/>
        </w:rPr>
        <w:t>青海明信招标代理有限公司</w:t>
      </w:r>
    </w:p>
    <w:p w:rsidR="00EC0926" w:rsidRDefault="00EC0926">
      <w:pPr>
        <w:ind w:firstLineChars="700" w:firstLine="2530"/>
        <w:jc w:val="both"/>
        <w:rPr>
          <w:b/>
          <w:sz w:val="36"/>
        </w:rPr>
      </w:pPr>
    </w:p>
    <w:p w:rsidR="00EC0926" w:rsidRDefault="00EC0926">
      <w:pPr>
        <w:ind w:firstLineChars="700" w:firstLine="2530"/>
        <w:jc w:val="both"/>
        <w:rPr>
          <w:b/>
          <w:sz w:val="36"/>
        </w:rPr>
      </w:pPr>
    </w:p>
    <w:p w:rsidR="00EC0926" w:rsidRDefault="00627DE7">
      <w:pPr>
        <w:ind w:firstLineChars="1200" w:firstLine="4337"/>
        <w:jc w:val="both"/>
        <w:rPr>
          <w:b/>
          <w:sz w:val="36"/>
        </w:rPr>
      </w:pPr>
      <w:r>
        <w:rPr>
          <w:b/>
          <w:sz w:val="36"/>
        </w:rPr>
        <w:t>202</w:t>
      </w:r>
      <w:r>
        <w:rPr>
          <w:rFonts w:hint="eastAsia"/>
          <w:b/>
          <w:sz w:val="36"/>
        </w:rPr>
        <w:t>2</w:t>
      </w:r>
      <w:r>
        <w:rPr>
          <w:b/>
          <w:spacing w:val="-60"/>
          <w:sz w:val="36"/>
        </w:rPr>
        <w:t>年</w:t>
      </w:r>
    </w:p>
    <w:p w:rsidR="00EC0926" w:rsidRDefault="00EC0926">
      <w:pPr>
        <w:jc w:val="center"/>
        <w:rPr>
          <w:sz w:val="36"/>
        </w:rPr>
        <w:sectPr w:rsidR="00EC0926">
          <w:type w:val="continuous"/>
          <w:pgSz w:w="11910" w:h="16840"/>
          <w:pgMar w:top="1580" w:right="860" w:bottom="280" w:left="900" w:header="720" w:footer="720" w:gutter="0"/>
          <w:cols w:space="720"/>
        </w:sectPr>
      </w:pPr>
    </w:p>
    <w:p w:rsidR="00EC0926" w:rsidRDefault="00627DE7">
      <w:pPr>
        <w:pStyle w:val="3"/>
        <w:tabs>
          <w:tab w:val="left" w:pos="741"/>
        </w:tabs>
        <w:spacing w:before="159"/>
        <w:ind w:left="259"/>
        <w:jc w:val="center"/>
      </w:pPr>
      <w:r>
        <w:lastRenderedPageBreak/>
        <w:t>目</w:t>
      </w:r>
      <w:r>
        <w:tab/>
        <w:t>录</w:t>
      </w:r>
    </w:p>
    <w:p w:rsidR="00EC0926" w:rsidRDefault="00EC0926">
      <w:pPr>
        <w:jc w:val="center"/>
        <w:sectPr w:rsidR="00EC0926">
          <w:footerReference w:type="default" r:id="rId9"/>
          <w:pgSz w:w="11910" w:h="16840"/>
          <w:pgMar w:top="1580" w:right="860" w:bottom="1669" w:left="900" w:header="0" w:footer="926" w:gutter="0"/>
          <w:pgNumType w:start="1"/>
          <w:cols w:space="720"/>
        </w:sectPr>
      </w:pPr>
    </w:p>
    <w:sdt>
      <w:sdtPr>
        <w:id w:val="260037895"/>
        <w:docPartObj>
          <w:docPartGallery w:val="Table of Contents"/>
          <w:docPartUnique/>
        </w:docPartObj>
      </w:sdtPr>
      <w:sdtContent>
        <w:p w:rsidR="00EC0926" w:rsidRDefault="00037700">
          <w:pPr>
            <w:pStyle w:val="4"/>
            <w:tabs>
              <w:tab w:val="right" w:leader="dot" w:pos="9201"/>
            </w:tabs>
            <w:rPr>
              <w:rFonts w:ascii="Calibri" w:eastAsia="Calibri"/>
            </w:rPr>
          </w:pPr>
          <w:hyperlink w:anchor="_TOC_250051" w:history="1">
            <w:r w:rsidR="00627DE7">
              <w:t>第一部分询比邀请</w:t>
            </w:r>
            <w:r w:rsidR="00627DE7">
              <w:tab/>
            </w:r>
            <w:r w:rsidR="00627DE7">
              <w:rPr>
                <w:rFonts w:ascii="Calibri" w:eastAsia="Calibri"/>
              </w:rPr>
              <w:t>4</w:t>
            </w:r>
          </w:hyperlink>
        </w:p>
        <w:p w:rsidR="00EC0926" w:rsidRDefault="00627DE7">
          <w:pPr>
            <w:pStyle w:val="30"/>
            <w:tabs>
              <w:tab w:val="right" w:leader="dot" w:pos="9201"/>
            </w:tabs>
            <w:rPr>
              <w:rFonts w:ascii="Calibri" w:eastAsiaTheme="minorEastAsia"/>
            </w:rPr>
          </w:pPr>
          <w:r>
            <w:t>第二部分</w:t>
          </w:r>
          <w:r>
            <w:rPr>
              <w:rFonts w:hint="eastAsia"/>
            </w:rPr>
            <w:t>供应商</w:t>
          </w:r>
          <w:r>
            <w:t>须知</w:t>
          </w:r>
          <w:r>
            <w:tab/>
          </w:r>
          <w:r>
            <w:rPr>
              <w:rFonts w:ascii="Calibri" w:eastAsiaTheme="minorEastAsia" w:hint="eastAsia"/>
            </w:rPr>
            <w:t>5</w:t>
          </w:r>
        </w:p>
        <w:p w:rsidR="00EC0926" w:rsidRDefault="00627DE7">
          <w:pPr>
            <w:pStyle w:val="10"/>
            <w:tabs>
              <w:tab w:val="right" w:leader="dot" w:pos="9202"/>
            </w:tabs>
            <w:rPr>
              <w:rFonts w:ascii="Calibri" w:eastAsiaTheme="minorEastAsia"/>
              <w:b w:val="0"/>
            </w:rPr>
          </w:pPr>
          <w:r>
            <w:t>一、说明</w:t>
          </w:r>
          <w:r>
            <w:tab/>
          </w:r>
          <w:r>
            <w:rPr>
              <w:rFonts w:ascii="Calibri" w:eastAsiaTheme="minorEastAsia" w:hint="eastAsia"/>
              <w:b w:val="0"/>
            </w:rPr>
            <w:t>5</w:t>
          </w:r>
        </w:p>
        <w:p w:rsidR="00EC0926" w:rsidRDefault="00037700">
          <w:pPr>
            <w:pStyle w:val="30"/>
            <w:numPr>
              <w:ilvl w:val="0"/>
              <w:numId w:val="3"/>
            </w:numPr>
            <w:tabs>
              <w:tab w:val="left" w:pos="1506"/>
              <w:tab w:val="right" w:leader="dot" w:pos="9201"/>
            </w:tabs>
            <w:ind w:hanging="205"/>
            <w:rPr>
              <w:rFonts w:ascii="Calibri" w:eastAsia="Calibri"/>
            </w:rPr>
          </w:pPr>
          <w:hyperlink w:anchor="_TOC_250050" w:history="1">
            <w:r w:rsidR="00627DE7">
              <w:t>适用范围</w:t>
            </w:r>
            <w:r w:rsidR="00627DE7">
              <w:tab/>
            </w:r>
            <w:r w:rsidR="00627DE7">
              <w:rPr>
                <w:rFonts w:ascii="Calibri" w:eastAsiaTheme="minorEastAsia" w:hint="eastAsia"/>
              </w:rPr>
              <w:t>5</w:t>
            </w:r>
          </w:hyperlink>
        </w:p>
        <w:p w:rsidR="00EC0926" w:rsidRDefault="00037700">
          <w:pPr>
            <w:pStyle w:val="30"/>
            <w:numPr>
              <w:ilvl w:val="0"/>
              <w:numId w:val="3"/>
            </w:numPr>
            <w:tabs>
              <w:tab w:val="left" w:pos="1506"/>
              <w:tab w:val="right" w:leader="dot" w:pos="9201"/>
            </w:tabs>
            <w:ind w:hanging="205"/>
            <w:rPr>
              <w:rFonts w:ascii="Calibri" w:eastAsia="Calibri"/>
            </w:rPr>
          </w:pPr>
          <w:hyperlink w:anchor="_TOC_250049" w:history="1">
            <w:r w:rsidR="00627DE7">
              <w:t>招标方式、合格的</w:t>
            </w:r>
            <w:r w:rsidR="00627DE7">
              <w:rPr>
                <w:rFonts w:hint="eastAsia"/>
              </w:rPr>
              <w:t>供应商</w:t>
            </w:r>
            <w:r w:rsidR="00627DE7">
              <w:tab/>
            </w:r>
            <w:r w:rsidR="00627DE7">
              <w:rPr>
                <w:rFonts w:ascii="Calibri" w:eastAsiaTheme="minorEastAsia" w:hint="eastAsia"/>
              </w:rPr>
              <w:t>5</w:t>
            </w:r>
          </w:hyperlink>
        </w:p>
        <w:p w:rsidR="00EC0926" w:rsidRDefault="00037700">
          <w:pPr>
            <w:pStyle w:val="30"/>
            <w:numPr>
              <w:ilvl w:val="0"/>
              <w:numId w:val="3"/>
            </w:numPr>
            <w:tabs>
              <w:tab w:val="left" w:pos="1604"/>
              <w:tab w:val="right" w:leader="dot" w:pos="9201"/>
            </w:tabs>
            <w:spacing w:before="265"/>
            <w:ind w:left="1603" w:hanging="303"/>
            <w:rPr>
              <w:rFonts w:ascii="Calibri" w:eastAsia="Calibri"/>
            </w:rPr>
          </w:pPr>
          <w:hyperlink w:anchor="_TOC_250048" w:history="1">
            <w:r w:rsidR="00627DE7">
              <w:t>询比费用</w:t>
            </w:r>
            <w:r w:rsidR="00627DE7">
              <w:tab/>
            </w:r>
            <w:r w:rsidR="00627DE7">
              <w:rPr>
                <w:rFonts w:ascii="Calibri" w:eastAsiaTheme="minorEastAsia" w:hint="eastAsia"/>
              </w:rPr>
              <w:t>5</w:t>
            </w:r>
          </w:hyperlink>
        </w:p>
        <w:p w:rsidR="00EC0926" w:rsidRDefault="00037700">
          <w:pPr>
            <w:pStyle w:val="10"/>
            <w:tabs>
              <w:tab w:val="right" w:leader="dot" w:pos="9202"/>
            </w:tabs>
            <w:rPr>
              <w:rFonts w:ascii="Calibri" w:eastAsia="Calibri"/>
              <w:b w:val="0"/>
            </w:rPr>
          </w:pPr>
          <w:hyperlink w:anchor="_TOC_250047" w:history="1">
            <w:r w:rsidR="00627DE7">
              <w:t>二、询比文件说明</w:t>
            </w:r>
            <w:r w:rsidR="00627DE7">
              <w:tab/>
            </w:r>
            <w:r w:rsidR="00627DE7">
              <w:rPr>
                <w:rFonts w:ascii="Calibri" w:eastAsiaTheme="minorEastAsia" w:hint="eastAsia"/>
                <w:b w:val="0"/>
              </w:rPr>
              <w:t>5</w:t>
            </w:r>
          </w:hyperlink>
        </w:p>
        <w:p w:rsidR="00EC0926" w:rsidRDefault="00037700">
          <w:pPr>
            <w:pStyle w:val="30"/>
            <w:numPr>
              <w:ilvl w:val="0"/>
              <w:numId w:val="3"/>
            </w:numPr>
            <w:tabs>
              <w:tab w:val="left" w:pos="1604"/>
              <w:tab w:val="right" w:leader="dot" w:pos="9201"/>
            </w:tabs>
            <w:spacing w:before="260"/>
            <w:ind w:left="1603" w:hanging="303"/>
            <w:rPr>
              <w:rFonts w:ascii="Calibri" w:eastAsia="Calibri"/>
            </w:rPr>
          </w:pPr>
          <w:hyperlink w:anchor="_TOC_250046" w:history="1">
            <w:r w:rsidR="00627DE7">
              <w:t>询比文件的构成</w:t>
            </w:r>
            <w:r w:rsidR="00627DE7">
              <w:tab/>
            </w:r>
            <w:r w:rsidR="00627DE7">
              <w:rPr>
                <w:rFonts w:ascii="Calibri" w:eastAsiaTheme="minorEastAsia" w:hint="eastAsia"/>
              </w:rPr>
              <w:t>5</w:t>
            </w:r>
          </w:hyperlink>
        </w:p>
        <w:p w:rsidR="00EC0926" w:rsidRDefault="00037700">
          <w:pPr>
            <w:pStyle w:val="30"/>
            <w:numPr>
              <w:ilvl w:val="0"/>
              <w:numId w:val="3"/>
            </w:numPr>
            <w:tabs>
              <w:tab w:val="left" w:pos="1604"/>
              <w:tab w:val="right" w:leader="dot" w:pos="9201"/>
            </w:tabs>
            <w:spacing w:before="265"/>
            <w:ind w:left="1603" w:hanging="303"/>
            <w:rPr>
              <w:rFonts w:ascii="Calibri" w:eastAsia="Calibri"/>
            </w:rPr>
          </w:pPr>
          <w:hyperlink w:anchor="_TOC_250045" w:history="1">
            <w:r w:rsidR="00627DE7">
              <w:t>询比文件的质疑</w:t>
            </w:r>
            <w:r w:rsidR="00627DE7">
              <w:tab/>
            </w:r>
            <w:r w:rsidR="00627DE7">
              <w:rPr>
                <w:rFonts w:ascii="Calibri" w:eastAsiaTheme="minorEastAsia" w:hint="eastAsia"/>
              </w:rPr>
              <w:t>5</w:t>
            </w:r>
          </w:hyperlink>
        </w:p>
        <w:p w:rsidR="00EC0926" w:rsidRDefault="00037700">
          <w:pPr>
            <w:pStyle w:val="30"/>
            <w:numPr>
              <w:ilvl w:val="0"/>
              <w:numId w:val="3"/>
            </w:numPr>
            <w:tabs>
              <w:tab w:val="left" w:pos="1506"/>
              <w:tab w:val="right" w:leader="dot" w:pos="9201"/>
            </w:tabs>
            <w:spacing w:before="265"/>
            <w:ind w:hanging="205"/>
            <w:rPr>
              <w:rFonts w:ascii="Calibri" w:eastAsia="Calibri"/>
            </w:rPr>
          </w:pPr>
          <w:hyperlink w:anchor="_TOC_250044" w:history="1">
            <w:r w:rsidR="00627DE7">
              <w:t>询比文件的澄清、修改</w:t>
            </w:r>
            <w:r w:rsidR="00627DE7">
              <w:tab/>
            </w:r>
            <w:r w:rsidR="00627DE7">
              <w:rPr>
                <w:rFonts w:ascii="Calibri" w:eastAsiaTheme="minorEastAsia" w:hint="eastAsia"/>
              </w:rPr>
              <w:t>6</w:t>
            </w:r>
          </w:hyperlink>
        </w:p>
        <w:p w:rsidR="00EC0926" w:rsidRDefault="00037700">
          <w:pPr>
            <w:pStyle w:val="10"/>
            <w:tabs>
              <w:tab w:val="right" w:leader="dot" w:pos="9202"/>
            </w:tabs>
            <w:spacing w:before="252"/>
            <w:rPr>
              <w:rFonts w:ascii="Calibri" w:eastAsia="Calibri"/>
              <w:b w:val="0"/>
            </w:rPr>
          </w:pPr>
          <w:hyperlink w:anchor="_TOC_250043" w:history="1">
            <w:r w:rsidR="00627DE7">
              <w:t>三、响应文件的编制</w:t>
            </w:r>
            <w:r w:rsidR="00627DE7">
              <w:tab/>
            </w:r>
            <w:r w:rsidR="00627DE7">
              <w:rPr>
                <w:rFonts w:ascii="Calibri" w:eastAsiaTheme="minorEastAsia" w:hint="eastAsia"/>
                <w:b w:val="0"/>
              </w:rPr>
              <w:t>6</w:t>
            </w:r>
          </w:hyperlink>
        </w:p>
        <w:p w:rsidR="00EC0926" w:rsidRDefault="00037700">
          <w:pPr>
            <w:pStyle w:val="30"/>
            <w:numPr>
              <w:ilvl w:val="0"/>
              <w:numId w:val="3"/>
            </w:numPr>
            <w:tabs>
              <w:tab w:val="left" w:pos="1506"/>
              <w:tab w:val="right" w:leader="dot" w:pos="9201"/>
            </w:tabs>
            <w:spacing w:before="261"/>
            <w:ind w:hanging="205"/>
            <w:rPr>
              <w:rFonts w:ascii="Calibri" w:eastAsia="Calibri"/>
            </w:rPr>
          </w:pPr>
          <w:hyperlink w:anchor="_TOC_250042" w:history="1">
            <w:r w:rsidR="00627DE7">
              <w:t>响应文件的语言及度量衡单位</w:t>
            </w:r>
            <w:r w:rsidR="00627DE7">
              <w:tab/>
            </w:r>
            <w:r w:rsidR="00627DE7">
              <w:rPr>
                <w:rFonts w:ascii="Calibri" w:eastAsiaTheme="minorEastAsia" w:hint="eastAsia"/>
              </w:rPr>
              <w:t>6</w:t>
            </w:r>
          </w:hyperlink>
        </w:p>
        <w:p w:rsidR="00EC0926" w:rsidRDefault="00037700">
          <w:pPr>
            <w:pStyle w:val="30"/>
            <w:numPr>
              <w:ilvl w:val="0"/>
              <w:numId w:val="3"/>
            </w:numPr>
            <w:tabs>
              <w:tab w:val="left" w:pos="1604"/>
              <w:tab w:val="right" w:leader="dot" w:pos="9201"/>
            </w:tabs>
            <w:spacing w:before="265"/>
            <w:ind w:left="1603" w:hanging="303"/>
            <w:rPr>
              <w:rFonts w:ascii="Calibri" w:eastAsia="Calibri"/>
            </w:rPr>
          </w:pPr>
          <w:hyperlink w:anchor="_TOC_250041" w:history="1">
            <w:r w:rsidR="00627DE7">
              <w:t>询比报价及币种</w:t>
            </w:r>
            <w:r w:rsidR="00627DE7">
              <w:tab/>
            </w:r>
            <w:r w:rsidR="00627DE7">
              <w:rPr>
                <w:rFonts w:ascii="Calibri" w:eastAsiaTheme="minorEastAsia" w:hint="eastAsia"/>
              </w:rPr>
              <w:t>6</w:t>
            </w:r>
          </w:hyperlink>
        </w:p>
        <w:p w:rsidR="00EC0926" w:rsidRDefault="00037700">
          <w:pPr>
            <w:pStyle w:val="30"/>
            <w:numPr>
              <w:ilvl w:val="0"/>
              <w:numId w:val="3"/>
            </w:numPr>
            <w:tabs>
              <w:tab w:val="left" w:pos="1506"/>
              <w:tab w:val="right" w:leader="dot" w:pos="9201"/>
            </w:tabs>
            <w:ind w:hanging="205"/>
            <w:rPr>
              <w:rFonts w:ascii="Calibri" w:eastAsia="Calibri"/>
            </w:rPr>
          </w:pPr>
          <w:hyperlink w:anchor="_TOC_250040" w:history="1">
            <w:r w:rsidR="00627DE7">
              <w:t>询比保证金</w:t>
            </w:r>
            <w:r w:rsidR="00627DE7">
              <w:tab/>
            </w:r>
            <w:r w:rsidR="00627DE7">
              <w:rPr>
                <w:rFonts w:ascii="Calibri" w:eastAsiaTheme="minorEastAsia" w:hint="eastAsia"/>
              </w:rPr>
              <w:t>6</w:t>
            </w:r>
          </w:hyperlink>
        </w:p>
        <w:p w:rsidR="00EC0926" w:rsidRDefault="00037700">
          <w:pPr>
            <w:pStyle w:val="30"/>
            <w:numPr>
              <w:ilvl w:val="0"/>
              <w:numId w:val="3"/>
            </w:numPr>
            <w:tabs>
              <w:tab w:val="left" w:pos="1606"/>
              <w:tab w:val="right" w:leader="dot" w:pos="9201"/>
            </w:tabs>
            <w:spacing w:before="265"/>
            <w:ind w:left="1606" w:hanging="305"/>
            <w:rPr>
              <w:rFonts w:ascii="Calibri" w:eastAsia="Calibri"/>
            </w:rPr>
          </w:pPr>
          <w:hyperlink w:anchor="_TOC_250039" w:history="1">
            <w:r w:rsidR="00627DE7">
              <w:t>有效期</w:t>
            </w:r>
            <w:r w:rsidR="00627DE7">
              <w:tab/>
            </w:r>
            <w:r w:rsidR="00627DE7">
              <w:rPr>
                <w:rFonts w:ascii="Calibri" w:eastAsiaTheme="minorEastAsia" w:hint="eastAsia"/>
              </w:rPr>
              <w:t>7</w:t>
            </w:r>
          </w:hyperlink>
        </w:p>
        <w:p w:rsidR="00EC0926" w:rsidRDefault="00627DE7">
          <w:pPr>
            <w:pStyle w:val="30"/>
            <w:numPr>
              <w:ilvl w:val="0"/>
              <w:numId w:val="3"/>
            </w:numPr>
            <w:tabs>
              <w:tab w:val="left" w:pos="1606"/>
              <w:tab w:val="right" w:leader="dot" w:pos="9201"/>
            </w:tabs>
            <w:spacing w:before="265"/>
            <w:ind w:left="1606" w:hanging="305"/>
            <w:rPr>
              <w:rFonts w:ascii="Calibri" w:eastAsia="Calibri"/>
            </w:rPr>
          </w:pPr>
          <w:r>
            <w:t>文件构成</w:t>
          </w:r>
          <w:r>
            <w:tab/>
          </w:r>
          <w:r>
            <w:rPr>
              <w:rFonts w:ascii="Calibri" w:eastAsiaTheme="minorEastAsia" w:hint="eastAsia"/>
            </w:rPr>
            <w:t>7</w:t>
          </w:r>
        </w:p>
        <w:p w:rsidR="00EC0926" w:rsidRDefault="00037700">
          <w:pPr>
            <w:pStyle w:val="30"/>
            <w:numPr>
              <w:ilvl w:val="0"/>
              <w:numId w:val="3"/>
            </w:numPr>
            <w:tabs>
              <w:tab w:val="left" w:pos="1606"/>
              <w:tab w:val="right" w:leader="dot" w:pos="9201"/>
            </w:tabs>
            <w:ind w:left="1606" w:hanging="305"/>
            <w:rPr>
              <w:rFonts w:ascii="Calibri" w:eastAsia="Calibri"/>
            </w:rPr>
          </w:pPr>
          <w:hyperlink w:anchor="_TOC_250037" w:history="1">
            <w:r w:rsidR="00627DE7">
              <w:t>响应文件编印和签署</w:t>
            </w:r>
            <w:r w:rsidR="00627DE7">
              <w:tab/>
            </w:r>
            <w:r w:rsidR="00627DE7">
              <w:rPr>
                <w:rFonts w:ascii="Calibri" w:eastAsiaTheme="minorEastAsia" w:hint="eastAsia"/>
              </w:rPr>
              <w:t>8</w:t>
            </w:r>
          </w:hyperlink>
        </w:p>
        <w:p w:rsidR="00EC0926" w:rsidRDefault="00037700">
          <w:pPr>
            <w:pStyle w:val="10"/>
            <w:tabs>
              <w:tab w:val="right" w:leader="dot" w:pos="9202"/>
            </w:tabs>
            <w:rPr>
              <w:rFonts w:ascii="Calibri" w:eastAsia="Calibri"/>
              <w:b w:val="0"/>
            </w:rPr>
          </w:pPr>
          <w:hyperlink w:anchor="_TOC_250036" w:history="1">
            <w:r w:rsidR="00627DE7">
              <w:t>四、响应文件的递交</w:t>
            </w:r>
            <w:r w:rsidR="00627DE7">
              <w:tab/>
            </w:r>
            <w:r w:rsidR="00627DE7">
              <w:rPr>
                <w:rFonts w:ascii="Calibri" w:eastAsiaTheme="minorEastAsia" w:hint="eastAsia"/>
                <w:b w:val="0"/>
              </w:rPr>
              <w:t>8</w:t>
            </w:r>
          </w:hyperlink>
        </w:p>
        <w:p w:rsidR="00EC0926" w:rsidRDefault="00037700">
          <w:pPr>
            <w:pStyle w:val="30"/>
            <w:tabs>
              <w:tab w:val="right" w:leader="dot" w:pos="9201"/>
            </w:tabs>
            <w:rPr>
              <w:rFonts w:ascii="Calibri" w:eastAsia="Calibri"/>
            </w:rPr>
          </w:pPr>
          <w:hyperlink w:anchor="_TOC_250035" w:history="1">
            <w:r w:rsidR="00627DE7">
              <w:t>13响应文件的密封和标记</w:t>
            </w:r>
            <w:r w:rsidR="00627DE7">
              <w:tab/>
            </w:r>
            <w:r w:rsidR="00627DE7">
              <w:rPr>
                <w:rFonts w:ascii="Calibri" w:eastAsiaTheme="minorEastAsia" w:hint="eastAsia"/>
              </w:rPr>
              <w:t>8</w:t>
            </w:r>
          </w:hyperlink>
        </w:p>
        <w:p w:rsidR="00EC0926" w:rsidRDefault="00037700">
          <w:pPr>
            <w:pStyle w:val="30"/>
            <w:numPr>
              <w:ilvl w:val="0"/>
              <w:numId w:val="4"/>
            </w:numPr>
            <w:tabs>
              <w:tab w:val="left" w:pos="1606"/>
              <w:tab w:val="right" w:leader="dot" w:pos="9201"/>
            </w:tabs>
            <w:rPr>
              <w:rFonts w:ascii="Calibri" w:eastAsia="Calibri"/>
            </w:rPr>
          </w:pPr>
          <w:hyperlink w:anchor="_TOC_250034" w:history="1">
            <w:r w:rsidR="00627DE7">
              <w:t>提交响应文件截止时间、地点</w:t>
            </w:r>
            <w:r w:rsidR="00627DE7">
              <w:tab/>
            </w:r>
            <w:r w:rsidR="00627DE7">
              <w:rPr>
                <w:rFonts w:ascii="Calibri" w:eastAsiaTheme="minorEastAsia" w:hint="eastAsia"/>
              </w:rPr>
              <w:t>9</w:t>
            </w:r>
          </w:hyperlink>
        </w:p>
        <w:p w:rsidR="00EC0926" w:rsidRDefault="00037700">
          <w:pPr>
            <w:pStyle w:val="20"/>
            <w:tabs>
              <w:tab w:val="right" w:leader="dot" w:pos="9203"/>
            </w:tabs>
            <w:rPr>
              <w:rFonts w:ascii="Calibri" w:eastAsia="Calibri"/>
              <w:b w:val="0"/>
              <w:i w:val="0"/>
              <w:sz w:val="21"/>
            </w:rPr>
          </w:pPr>
          <w:hyperlink w:anchor="_TOC_250033" w:history="1">
            <w:r w:rsidR="00627DE7">
              <w:rPr>
                <w:i w:val="0"/>
                <w:sz w:val="21"/>
              </w:rPr>
              <w:t>五、询比过程</w:t>
            </w:r>
            <w:r w:rsidR="00627DE7">
              <w:rPr>
                <w:i w:val="0"/>
                <w:sz w:val="21"/>
              </w:rPr>
              <w:tab/>
            </w:r>
            <w:r w:rsidR="00627DE7">
              <w:rPr>
                <w:rFonts w:ascii="Calibri" w:eastAsiaTheme="minorEastAsia" w:hint="eastAsia"/>
                <w:b w:val="0"/>
                <w:i w:val="0"/>
                <w:sz w:val="21"/>
              </w:rPr>
              <w:t>9</w:t>
            </w:r>
          </w:hyperlink>
        </w:p>
        <w:p w:rsidR="00EC0926" w:rsidRDefault="00037700">
          <w:pPr>
            <w:pStyle w:val="30"/>
            <w:numPr>
              <w:ilvl w:val="0"/>
              <w:numId w:val="4"/>
            </w:numPr>
            <w:tabs>
              <w:tab w:val="left" w:pos="1705"/>
              <w:tab w:val="right" w:leader="dot" w:pos="9201"/>
            </w:tabs>
            <w:ind w:left="1704" w:hanging="404"/>
            <w:rPr>
              <w:rFonts w:ascii="Calibri" w:eastAsia="Calibri"/>
            </w:rPr>
          </w:pPr>
          <w:hyperlink w:anchor="_TOC_250032" w:history="1">
            <w:r w:rsidR="00627DE7">
              <w:t>询比过程</w:t>
            </w:r>
            <w:r w:rsidR="00627DE7">
              <w:tab/>
            </w:r>
            <w:r w:rsidR="00627DE7">
              <w:rPr>
                <w:rFonts w:ascii="Calibri" w:eastAsiaTheme="minorEastAsia" w:hint="eastAsia"/>
              </w:rPr>
              <w:t>9</w:t>
            </w:r>
          </w:hyperlink>
        </w:p>
        <w:p w:rsidR="00EC0926" w:rsidRDefault="00037700">
          <w:pPr>
            <w:pStyle w:val="10"/>
            <w:tabs>
              <w:tab w:val="right" w:leader="dot" w:pos="9203"/>
            </w:tabs>
            <w:spacing w:before="252"/>
            <w:rPr>
              <w:rFonts w:ascii="Calibri" w:eastAsia="Calibri"/>
              <w:b w:val="0"/>
            </w:rPr>
          </w:pPr>
          <w:hyperlink w:anchor="_TOC_250031" w:history="1">
            <w:r w:rsidR="00627DE7">
              <w:t>六、询比程序及方法</w:t>
            </w:r>
            <w:r w:rsidR="00627DE7">
              <w:tab/>
            </w:r>
            <w:r w:rsidR="00627DE7">
              <w:rPr>
                <w:rFonts w:ascii="Calibri" w:eastAsiaTheme="minorEastAsia" w:hint="eastAsia"/>
                <w:b w:val="0"/>
              </w:rPr>
              <w:t>9</w:t>
            </w:r>
          </w:hyperlink>
        </w:p>
        <w:p w:rsidR="00EC0926" w:rsidRDefault="00037700">
          <w:pPr>
            <w:pStyle w:val="30"/>
            <w:numPr>
              <w:ilvl w:val="0"/>
              <w:numId w:val="4"/>
            </w:numPr>
            <w:tabs>
              <w:tab w:val="left" w:pos="1705"/>
              <w:tab w:val="right" w:leader="dot" w:pos="9201"/>
            </w:tabs>
            <w:ind w:left="1704" w:hanging="404"/>
            <w:rPr>
              <w:rFonts w:ascii="Calibri" w:eastAsia="Calibri"/>
            </w:rPr>
          </w:pPr>
          <w:hyperlink w:anchor="_TOC_250030" w:history="1">
            <w:r w:rsidR="00627DE7">
              <w:t>询比小组</w:t>
            </w:r>
            <w:r w:rsidR="00627DE7">
              <w:tab/>
            </w:r>
            <w:r w:rsidR="00627DE7">
              <w:rPr>
                <w:rFonts w:ascii="Calibri" w:eastAsiaTheme="minorEastAsia" w:hint="eastAsia"/>
              </w:rPr>
              <w:t>9</w:t>
            </w:r>
          </w:hyperlink>
        </w:p>
        <w:p w:rsidR="00EC0926" w:rsidRDefault="00037700">
          <w:pPr>
            <w:pStyle w:val="30"/>
            <w:numPr>
              <w:ilvl w:val="0"/>
              <w:numId w:val="4"/>
            </w:numPr>
            <w:tabs>
              <w:tab w:val="left" w:pos="1705"/>
              <w:tab w:val="right" w:leader="dot" w:pos="9201"/>
            </w:tabs>
            <w:spacing w:before="264" w:after="101"/>
            <w:ind w:left="1704" w:hanging="404"/>
            <w:rPr>
              <w:rFonts w:ascii="Calibri" w:eastAsia="Calibri"/>
            </w:rPr>
          </w:pPr>
          <w:hyperlink w:anchor="_TOC_250029" w:history="1">
            <w:r w:rsidR="00627DE7">
              <w:t>询比程序</w:t>
            </w:r>
            <w:r w:rsidR="00627DE7">
              <w:tab/>
            </w:r>
            <w:r w:rsidR="00627DE7">
              <w:rPr>
                <w:rFonts w:ascii="Calibri" w:eastAsia="Calibri"/>
              </w:rPr>
              <w:t>1</w:t>
            </w:r>
            <w:r w:rsidR="00627DE7">
              <w:rPr>
                <w:rFonts w:ascii="Calibri" w:eastAsiaTheme="minorEastAsia" w:hint="eastAsia"/>
              </w:rPr>
              <w:t>0</w:t>
            </w:r>
          </w:hyperlink>
        </w:p>
        <w:p w:rsidR="00EC0926" w:rsidRDefault="00037700">
          <w:pPr>
            <w:pStyle w:val="30"/>
            <w:numPr>
              <w:ilvl w:val="0"/>
              <w:numId w:val="4"/>
            </w:numPr>
            <w:tabs>
              <w:tab w:val="left" w:pos="1606"/>
              <w:tab w:val="right" w:leader="dot" w:pos="9201"/>
            </w:tabs>
            <w:spacing w:before="51"/>
            <w:rPr>
              <w:rFonts w:ascii="Calibri" w:eastAsia="Calibri"/>
            </w:rPr>
          </w:pPr>
          <w:hyperlink w:anchor="_TOC_250028" w:history="1">
            <w:r w:rsidR="00627DE7">
              <w:t>评审办法</w:t>
            </w:r>
            <w:r w:rsidR="00627DE7">
              <w:tab/>
            </w:r>
            <w:r w:rsidR="00627DE7">
              <w:rPr>
                <w:rFonts w:ascii="Calibri" w:eastAsia="Calibri"/>
              </w:rPr>
              <w:t>1</w:t>
            </w:r>
            <w:r w:rsidR="00627DE7">
              <w:rPr>
                <w:rFonts w:ascii="Calibri" w:eastAsiaTheme="minorEastAsia" w:hint="eastAsia"/>
              </w:rPr>
              <w:t>1</w:t>
            </w:r>
          </w:hyperlink>
        </w:p>
        <w:p w:rsidR="00EC0926" w:rsidRDefault="00037700">
          <w:pPr>
            <w:pStyle w:val="10"/>
            <w:tabs>
              <w:tab w:val="right" w:leader="dot" w:pos="9203"/>
            </w:tabs>
            <w:spacing w:before="255"/>
            <w:rPr>
              <w:rFonts w:ascii="Calibri" w:eastAsia="Calibri"/>
              <w:b w:val="0"/>
            </w:rPr>
          </w:pPr>
          <w:hyperlink w:anchor="_TOC_250027" w:history="1">
            <w:r w:rsidR="00627DE7">
              <w:t>七、确定中标</w:t>
            </w:r>
            <w:r w:rsidR="00627DE7">
              <w:rPr>
                <w:rFonts w:hint="eastAsia"/>
              </w:rPr>
              <w:t>供应商</w:t>
            </w:r>
            <w:r w:rsidR="00627DE7">
              <w:tab/>
            </w:r>
            <w:r w:rsidR="00627DE7">
              <w:rPr>
                <w:rFonts w:ascii="Calibri" w:eastAsia="Calibri"/>
                <w:b w:val="0"/>
              </w:rPr>
              <w:t>1</w:t>
            </w:r>
            <w:r w:rsidR="00627DE7">
              <w:rPr>
                <w:rFonts w:ascii="Calibri" w:eastAsiaTheme="minorEastAsia" w:hint="eastAsia"/>
                <w:b w:val="0"/>
              </w:rPr>
              <w:t>3</w:t>
            </w:r>
          </w:hyperlink>
        </w:p>
        <w:p w:rsidR="00EC0926" w:rsidRDefault="00037700">
          <w:pPr>
            <w:pStyle w:val="30"/>
            <w:numPr>
              <w:ilvl w:val="0"/>
              <w:numId w:val="4"/>
            </w:numPr>
            <w:tabs>
              <w:tab w:val="left" w:pos="1606"/>
              <w:tab w:val="right" w:leader="dot" w:pos="9201"/>
            </w:tabs>
            <w:rPr>
              <w:rFonts w:ascii="Calibri" w:eastAsia="Calibri"/>
            </w:rPr>
          </w:pPr>
          <w:hyperlink w:anchor="_TOC_250026" w:history="1">
            <w:r w:rsidR="00627DE7">
              <w:t>推荐并确定中标</w:t>
            </w:r>
            <w:r w:rsidR="00627DE7">
              <w:rPr>
                <w:rFonts w:hint="eastAsia"/>
              </w:rPr>
              <w:t>供应商</w:t>
            </w:r>
            <w:r w:rsidR="00627DE7">
              <w:tab/>
            </w:r>
            <w:r w:rsidR="00627DE7">
              <w:rPr>
                <w:rFonts w:ascii="Calibri" w:eastAsia="Calibri"/>
              </w:rPr>
              <w:t>1</w:t>
            </w:r>
            <w:r w:rsidR="00627DE7">
              <w:rPr>
                <w:rFonts w:ascii="Calibri" w:eastAsiaTheme="minorEastAsia" w:hint="eastAsia"/>
              </w:rPr>
              <w:t>3</w:t>
            </w:r>
          </w:hyperlink>
        </w:p>
        <w:p w:rsidR="00EC0926" w:rsidRDefault="00037700">
          <w:pPr>
            <w:pStyle w:val="30"/>
            <w:numPr>
              <w:ilvl w:val="0"/>
              <w:numId w:val="4"/>
            </w:numPr>
            <w:tabs>
              <w:tab w:val="left" w:pos="1606"/>
              <w:tab w:val="right" w:leader="dot" w:pos="9201"/>
            </w:tabs>
            <w:rPr>
              <w:rFonts w:ascii="Calibri" w:eastAsia="Calibri"/>
            </w:rPr>
          </w:pPr>
          <w:hyperlink w:anchor="_TOC_250025" w:history="1">
            <w:r w:rsidR="00627DE7">
              <w:t>中标通知</w:t>
            </w:r>
            <w:r w:rsidR="00627DE7">
              <w:tab/>
            </w:r>
            <w:r w:rsidR="00627DE7">
              <w:rPr>
                <w:rFonts w:ascii="Calibri" w:eastAsia="Calibri"/>
              </w:rPr>
              <w:t>1</w:t>
            </w:r>
            <w:r w:rsidR="00627DE7">
              <w:rPr>
                <w:rFonts w:ascii="Calibri" w:eastAsiaTheme="minorEastAsia" w:hint="eastAsia"/>
              </w:rPr>
              <w:t>3</w:t>
            </w:r>
          </w:hyperlink>
        </w:p>
        <w:p w:rsidR="00EC0926" w:rsidRDefault="00037700">
          <w:pPr>
            <w:pStyle w:val="20"/>
            <w:tabs>
              <w:tab w:val="right" w:leader="dot" w:pos="9203"/>
            </w:tabs>
            <w:spacing w:before="254"/>
            <w:rPr>
              <w:rFonts w:ascii="Calibri" w:eastAsia="Calibri"/>
              <w:b w:val="0"/>
              <w:i w:val="0"/>
              <w:sz w:val="21"/>
            </w:rPr>
          </w:pPr>
          <w:hyperlink w:anchor="_TOC_250024" w:history="1">
            <w:r w:rsidR="00627DE7">
              <w:rPr>
                <w:i w:val="0"/>
                <w:sz w:val="21"/>
              </w:rPr>
              <w:t>八、授予合同</w:t>
            </w:r>
            <w:r w:rsidR="00627DE7">
              <w:rPr>
                <w:i w:val="0"/>
                <w:sz w:val="21"/>
              </w:rPr>
              <w:tab/>
            </w:r>
            <w:r w:rsidR="00627DE7">
              <w:rPr>
                <w:rFonts w:ascii="Calibri" w:eastAsia="Calibri"/>
                <w:b w:val="0"/>
                <w:i w:val="0"/>
                <w:sz w:val="21"/>
              </w:rPr>
              <w:t>1</w:t>
            </w:r>
            <w:r w:rsidR="00627DE7">
              <w:rPr>
                <w:rFonts w:ascii="Calibri" w:eastAsiaTheme="minorEastAsia" w:hint="eastAsia"/>
                <w:b w:val="0"/>
                <w:i w:val="0"/>
                <w:sz w:val="21"/>
              </w:rPr>
              <w:t>3</w:t>
            </w:r>
          </w:hyperlink>
        </w:p>
        <w:p w:rsidR="00EC0926" w:rsidRDefault="00037700">
          <w:pPr>
            <w:pStyle w:val="30"/>
            <w:numPr>
              <w:ilvl w:val="0"/>
              <w:numId w:val="4"/>
            </w:numPr>
            <w:tabs>
              <w:tab w:val="left" w:pos="1606"/>
              <w:tab w:val="right" w:leader="dot" w:pos="9201"/>
            </w:tabs>
            <w:rPr>
              <w:rFonts w:ascii="Calibri" w:eastAsia="Calibri"/>
            </w:rPr>
          </w:pPr>
          <w:hyperlink w:anchor="_TOC_250023" w:history="1">
            <w:r w:rsidR="00627DE7">
              <w:t>签订合同</w:t>
            </w:r>
            <w:r w:rsidR="00627DE7">
              <w:tab/>
            </w:r>
            <w:r w:rsidR="00627DE7">
              <w:rPr>
                <w:rFonts w:ascii="Calibri" w:eastAsia="Calibri"/>
              </w:rPr>
              <w:t>1</w:t>
            </w:r>
            <w:r w:rsidR="00627DE7">
              <w:rPr>
                <w:rFonts w:ascii="Calibri" w:eastAsiaTheme="minorEastAsia" w:hint="eastAsia"/>
              </w:rPr>
              <w:t>3</w:t>
            </w:r>
          </w:hyperlink>
        </w:p>
        <w:p w:rsidR="00EC0926" w:rsidRDefault="00037700">
          <w:pPr>
            <w:pStyle w:val="10"/>
            <w:tabs>
              <w:tab w:val="right" w:leader="dot" w:pos="9203"/>
            </w:tabs>
            <w:spacing w:before="252"/>
            <w:rPr>
              <w:rFonts w:ascii="Calibri" w:eastAsia="Calibri"/>
              <w:b w:val="0"/>
            </w:rPr>
          </w:pPr>
          <w:hyperlink w:anchor="_TOC_250022" w:history="1">
            <w:r w:rsidR="00627DE7">
              <w:t>九、询比活动终止</w:t>
            </w:r>
            <w:r w:rsidR="00627DE7">
              <w:tab/>
            </w:r>
            <w:r w:rsidR="00627DE7">
              <w:rPr>
                <w:rFonts w:ascii="Calibri" w:eastAsia="Calibri"/>
                <w:b w:val="0"/>
              </w:rPr>
              <w:t>1</w:t>
            </w:r>
            <w:r w:rsidR="00627DE7">
              <w:rPr>
                <w:rFonts w:ascii="Calibri" w:eastAsiaTheme="minorEastAsia" w:hint="eastAsia"/>
                <w:b w:val="0"/>
              </w:rPr>
              <w:t>4</w:t>
            </w:r>
          </w:hyperlink>
        </w:p>
        <w:p w:rsidR="00EC0926" w:rsidRDefault="00037700">
          <w:pPr>
            <w:pStyle w:val="30"/>
            <w:numPr>
              <w:ilvl w:val="0"/>
              <w:numId w:val="4"/>
            </w:numPr>
            <w:tabs>
              <w:tab w:val="left" w:pos="1606"/>
              <w:tab w:val="right" w:leader="dot" w:pos="9201"/>
            </w:tabs>
            <w:rPr>
              <w:rFonts w:ascii="Calibri" w:eastAsia="Calibri"/>
            </w:rPr>
          </w:pPr>
          <w:hyperlink w:anchor="_TOC_250021" w:history="1">
            <w:r w:rsidR="00627DE7">
              <w:t>终止情形</w:t>
            </w:r>
            <w:r w:rsidR="00627DE7">
              <w:tab/>
            </w:r>
            <w:r w:rsidR="00627DE7">
              <w:rPr>
                <w:rFonts w:ascii="Calibri" w:eastAsia="Calibri"/>
              </w:rPr>
              <w:t>1</w:t>
            </w:r>
            <w:r w:rsidR="00627DE7">
              <w:rPr>
                <w:rFonts w:ascii="Calibri" w:eastAsiaTheme="minorEastAsia" w:hint="eastAsia"/>
              </w:rPr>
              <w:t>4</w:t>
            </w:r>
          </w:hyperlink>
        </w:p>
        <w:p w:rsidR="00EC0926" w:rsidRDefault="00037700">
          <w:pPr>
            <w:pStyle w:val="30"/>
            <w:tabs>
              <w:tab w:val="right" w:leader="dot" w:pos="9201"/>
            </w:tabs>
            <w:spacing w:before="259"/>
            <w:rPr>
              <w:rFonts w:ascii="Calibri" w:eastAsia="Calibri"/>
            </w:rPr>
          </w:pPr>
          <w:hyperlink w:anchor="_TOC_250019" w:history="1">
            <w:r w:rsidR="00627DE7">
              <w:t>第四部分合同</w:t>
            </w:r>
            <w:r w:rsidR="00627DE7">
              <w:tab/>
            </w:r>
            <w:r w:rsidR="00627DE7">
              <w:rPr>
                <w:rFonts w:ascii="Calibri" w:eastAsiaTheme="minorEastAsia" w:hint="eastAsia"/>
              </w:rPr>
              <w:t>15</w:t>
            </w:r>
          </w:hyperlink>
        </w:p>
        <w:p w:rsidR="00EC0926" w:rsidRDefault="00037700">
          <w:pPr>
            <w:pStyle w:val="30"/>
            <w:tabs>
              <w:tab w:val="right" w:leader="dot" w:pos="9201"/>
            </w:tabs>
            <w:spacing w:before="265"/>
            <w:rPr>
              <w:rFonts w:ascii="Calibri" w:eastAsiaTheme="minorEastAsia"/>
            </w:rPr>
          </w:pPr>
          <w:hyperlink w:anchor="_TOC_250018" w:history="1">
            <w:r w:rsidR="00627DE7">
              <w:t>第五部分响应文件格式</w:t>
            </w:r>
            <w:r w:rsidR="00627DE7">
              <w:tab/>
            </w:r>
            <w:r w:rsidR="00627DE7">
              <w:rPr>
                <w:rFonts w:ascii="Calibri" w:eastAsia="Calibri"/>
              </w:rPr>
              <w:t>1</w:t>
            </w:r>
            <w:r w:rsidR="00627DE7">
              <w:rPr>
                <w:rFonts w:ascii="Calibri" w:eastAsiaTheme="minorEastAsia" w:hint="eastAsia"/>
              </w:rPr>
              <w:t>6</w:t>
            </w:r>
          </w:hyperlink>
        </w:p>
        <w:p w:rsidR="00EC0926" w:rsidRDefault="00037700">
          <w:pPr>
            <w:pStyle w:val="30"/>
            <w:tabs>
              <w:tab w:val="right" w:leader="dot" w:pos="9201"/>
            </w:tabs>
            <w:rPr>
              <w:rFonts w:ascii="Calibri" w:eastAsia="Calibri"/>
            </w:rPr>
          </w:pPr>
          <w:hyperlink w:anchor="_TOC_250005" w:history="1">
            <w:r w:rsidR="00627DE7">
              <w:t>第六部分招标项目要求及</w:t>
            </w:r>
            <w:r w:rsidR="00627DE7">
              <w:rPr>
                <w:rFonts w:hint="eastAsia"/>
              </w:rPr>
              <w:t>技术参数</w:t>
            </w:r>
            <w:r w:rsidR="00627DE7">
              <w:tab/>
            </w:r>
            <w:r w:rsidR="00627DE7">
              <w:rPr>
                <w:rFonts w:ascii="Calibri" w:eastAsiaTheme="minorEastAsia" w:hint="eastAsia"/>
              </w:rPr>
              <w:t>31</w:t>
            </w:r>
          </w:hyperlink>
        </w:p>
        <w:p w:rsidR="00EC0926" w:rsidRDefault="00037700">
          <w:pPr>
            <w:pStyle w:val="30"/>
            <w:tabs>
              <w:tab w:val="left" w:pos="1506"/>
              <w:tab w:val="right" w:leader="dot" w:pos="9201"/>
            </w:tabs>
            <w:spacing w:before="51"/>
            <w:ind w:left="1505"/>
            <w:rPr>
              <w:rFonts w:ascii="Calibri" w:eastAsia="Calibri"/>
            </w:rPr>
          </w:pPr>
        </w:p>
      </w:sdtContent>
    </w:sdt>
    <w:p w:rsidR="00EC0926" w:rsidRDefault="00EC0926">
      <w:pPr>
        <w:rPr>
          <w:rFonts w:ascii="Calibri" w:eastAsia="Calibri"/>
        </w:rPr>
        <w:sectPr w:rsidR="00EC0926">
          <w:type w:val="continuous"/>
          <w:pgSz w:w="11910" w:h="16840"/>
          <w:pgMar w:top="1320" w:right="860" w:bottom="1669" w:left="900" w:header="720" w:footer="720" w:gutter="0"/>
          <w:cols w:space="720"/>
        </w:sectPr>
      </w:pPr>
    </w:p>
    <w:p w:rsidR="00EC0926" w:rsidRDefault="00627DE7">
      <w:pPr>
        <w:pStyle w:val="2"/>
        <w:spacing w:before="31"/>
        <w:ind w:left="483"/>
      </w:pPr>
      <w:bookmarkStart w:id="0" w:name="_TOC_250051"/>
      <w:bookmarkEnd w:id="0"/>
      <w:r>
        <w:lastRenderedPageBreak/>
        <w:t>第一部分询比邀请</w:t>
      </w:r>
    </w:p>
    <w:p w:rsidR="00EC0926" w:rsidRDefault="00627DE7">
      <w:pPr>
        <w:pStyle w:val="a2"/>
        <w:spacing w:before="131" w:line="364" w:lineRule="auto"/>
        <w:ind w:left="189" w:right="437" w:firstLine="408"/>
        <w:jc w:val="both"/>
      </w:pPr>
      <w:r>
        <w:rPr>
          <w:rFonts w:hint="eastAsia"/>
          <w:u w:val="single"/>
        </w:rPr>
        <w:t>青海明信招标代理有限公司</w:t>
      </w:r>
      <w:r>
        <w:t>（</w:t>
      </w:r>
      <w:r>
        <w:rPr>
          <w:spacing w:val="-1"/>
        </w:rPr>
        <w:t>以下均简称“招标代理机构</w:t>
      </w:r>
      <w:r>
        <w:rPr>
          <w:spacing w:val="-3"/>
        </w:rPr>
        <w:t>”）受</w:t>
      </w:r>
      <w:r>
        <w:rPr>
          <w:rFonts w:hint="eastAsia"/>
          <w:u w:val="single"/>
        </w:rPr>
        <w:t>某单位</w:t>
      </w:r>
      <w:r>
        <w:t>（</w:t>
      </w:r>
      <w:r>
        <w:rPr>
          <w:spacing w:val="-3"/>
        </w:rPr>
        <w:t>以下均简称“招标人</w:t>
      </w:r>
      <w:r>
        <w:rPr>
          <w:spacing w:val="-12"/>
        </w:rPr>
        <w:t>”）</w:t>
      </w:r>
      <w:r>
        <w:rPr>
          <w:spacing w:val="-3"/>
        </w:rPr>
        <w:t>委托，拟对</w:t>
      </w:r>
      <w:r>
        <w:rPr>
          <w:rFonts w:hint="eastAsia"/>
          <w:spacing w:val="-2"/>
          <w:u w:val="single"/>
        </w:rPr>
        <w:t>某单位研究室升级改造项目</w:t>
      </w:r>
      <w:r>
        <w:t>进行国内询比招</w:t>
      </w:r>
      <w:r>
        <w:rPr>
          <w:spacing w:val="-6"/>
        </w:rPr>
        <w:t>标，现予以公告，欢迎符合条件的</w:t>
      </w:r>
      <w:r>
        <w:rPr>
          <w:rFonts w:hint="eastAsia"/>
          <w:spacing w:val="-6"/>
        </w:rPr>
        <w:t>供应商</w:t>
      </w:r>
      <w:r>
        <w:rPr>
          <w:spacing w:val="-6"/>
        </w:rPr>
        <w:t>前来参加。</w:t>
      </w:r>
    </w:p>
    <w:tbl>
      <w:tblPr>
        <w:tblW w:w="931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4A0"/>
      </w:tblPr>
      <w:tblGrid>
        <w:gridCol w:w="2772"/>
        <w:gridCol w:w="6547"/>
      </w:tblGrid>
      <w:tr w:rsidR="00EC0926">
        <w:trPr>
          <w:trHeight w:val="23"/>
          <w:jc w:val="center"/>
        </w:trPr>
        <w:tc>
          <w:tcPr>
            <w:tcW w:w="2772" w:type="dxa"/>
            <w:tcBorders>
              <w:top w:val="single" w:sz="4" w:space="0" w:color="000000"/>
              <w:left w:val="single" w:sz="4" w:space="0" w:color="000000"/>
              <w:bottom w:val="single" w:sz="4" w:space="0" w:color="000000"/>
              <w:right w:val="single" w:sz="4" w:space="0" w:color="000000"/>
            </w:tcBorders>
            <w:vAlign w:val="center"/>
          </w:tcPr>
          <w:p w:rsidR="00EC0926" w:rsidRDefault="00627DE7">
            <w:pPr>
              <w:spacing w:line="300" w:lineRule="auto"/>
              <w:rPr>
                <w:rFonts w:asciiTheme="minorEastAsia" w:eastAsiaTheme="minorEastAsia" w:hAnsiTheme="minorEastAsia" w:cstheme="minorEastAsia"/>
                <w:color w:val="000000"/>
                <w:sz w:val="24"/>
                <w:szCs w:val="24"/>
              </w:rPr>
            </w:pPr>
            <w:r>
              <w:rPr>
                <w:rFonts w:asciiTheme="minorEastAsia" w:eastAsiaTheme="minorEastAsia" w:hAnsiTheme="minorEastAsia" w:cstheme="minorEastAsia" w:hint="eastAsia"/>
                <w:color w:val="000000"/>
                <w:sz w:val="24"/>
                <w:szCs w:val="24"/>
              </w:rPr>
              <w:t>采购项目编号</w:t>
            </w:r>
          </w:p>
        </w:tc>
        <w:tc>
          <w:tcPr>
            <w:tcW w:w="6547" w:type="dxa"/>
            <w:tcBorders>
              <w:top w:val="single" w:sz="4" w:space="0" w:color="000000"/>
              <w:left w:val="single" w:sz="4" w:space="0" w:color="000000"/>
              <w:bottom w:val="single" w:sz="4" w:space="0" w:color="000000"/>
              <w:right w:val="single" w:sz="4" w:space="0" w:color="000000"/>
            </w:tcBorders>
            <w:vAlign w:val="center"/>
          </w:tcPr>
          <w:p w:rsidR="00EC0926" w:rsidRDefault="00627DE7">
            <w:pPr>
              <w:spacing w:line="300" w:lineRule="auto"/>
              <w:rPr>
                <w:rFonts w:asciiTheme="minorEastAsia" w:eastAsiaTheme="minorEastAsia" w:hAnsiTheme="minorEastAsia" w:cstheme="minorEastAsia"/>
                <w:color w:val="000000"/>
                <w:sz w:val="24"/>
                <w:szCs w:val="24"/>
              </w:rPr>
            </w:pPr>
            <w:r>
              <w:rPr>
                <w:rFonts w:asciiTheme="minorEastAsia" w:eastAsiaTheme="minorEastAsia" w:hAnsiTheme="minorEastAsia" w:cstheme="minorEastAsia" w:hint="eastAsia"/>
                <w:color w:val="000000"/>
                <w:sz w:val="24"/>
                <w:szCs w:val="24"/>
              </w:rPr>
              <w:t>青海明信询比（货物）2022-011号</w:t>
            </w:r>
          </w:p>
        </w:tc>
      </w:tr>
      <w:tr w:rsidR="00EC0926">
        <w:trPr>
          <w:trHeight w:val="23"/>
          <w:jc w:val="center"/>
        </w:trPr>
        <w:tc>
          <w:tcPr>
            <w:tcW w:w="2772" w:type="dxa"/>
            <w:tcBorders>
              <w:top w:val="single" w:sz="4" w:space="0" w:color="000000"/>
              <w:left w:val="single" w:sz="4" w:space="0" w:color="000000"/>
              <w:bottom w:val="single" w:sz="4" w:space="0" w:color="000000"/>
              <w:right w:val="single" w:sz="4" w:space="0" w:color="000000"/>
            </w:tcBorders>
            <w:vAlign w:val="center"/>
          </w:tcPr>
          <w:p w:rsidR="00EC0926" w:rsidRDefault="00627DE7">
            <w:pPr>
              <w:spacing w:line="300" w:lineRule="auto"/>
              <w:rPr>
                <w:rFonts w:asciiTheme="minorEastAsia" w:eastAsiaTheme="minorEastAsia" w:hAnsiTheme="minorEastAsia" w:cstheme="minorEastAsia"/>
                <w:color w:val="000000"/>
                <w:sz w:val="24"/>
                <w:szCs w:val="24"/>
              </w:rPr>
            </w:pPr>
            <w:r>
              <w:rPr>
                <w:rFonts w:asciiTheme="minorEastAsia" w:eastAsiaTheme="minorEastAsia" w:hAnsiTheme="minorEastAsia" w:cstheme="minorEastAsia" w:hint="eastAsia"/>
                <w:color w:val="000000"/>
                <w:sz w:val="24"/>
                <w:szCs w:val="24"/>
              </w:rPr>
              <w:t>采购项目名称</w:t>
            </w:r>
          </w:p>
        </w:tc>
        <w:tc>
          <w:tcPr>
            <w:tcW w:w="6547" w:type="dxa"/>
            <w:tcBorders>
              <w:top w:val="single" w:sz="4" w:space="0" w:color="000000"/>
              <w:left w:val="single" w:sz="4" w:space="0" w:color="000000"/>
              <w:bottom w:val="single" w:sz="4" w:space="0" w:color="000000"/>
              <w:right w:val="single" w:sz="4" w:space="0" w:color="000000"/>
            </w:tcBorders>
            <w:vAlign w:val="center"/>
          </w:tcPr>
          <w:p w:rsidR="00EC0926" w:rsidRDefault="00627DE7">
            <w:pPr>
              <w:spacing w:line="300" w:lineRule="auto"/>
              <w:rPr>
                <w:rFonts w:asciiTheme="minorEastAsia" w:eastAsiaTheme="minorEastAsia" w:hAnsiTheme="minorEastAsia" w:cstheme="minorEastAsia"/>
                <w:color w:val="000000"/>
                <w:sz w:val="24"/>
                <w:szCs w:val="24"/>
              </w:rPr>
            </w:pPr>
            <w:r>
              <w:rPr>
                <w:rFonts w:asciiTheme="minorEastAsia" w:eastAsiaTheme="minorEastAsia" w:hAnsiTheme="minorEastAsia" w:cstheme="minorEastAsia" w:hint="eastAsia"/>
                <w:color w:val="000000"/>
                <w:sz w:val="24"/>
                <w:szCs w:val="24"/>
              </w:rPr>
              <w:t>某单位研究室升级改造项目</w:t>
            </w:r>
          </w:p>
        </w:tc>
      </w:tr>
      <w:tr w:rsidR="00EC0926">
        <w:trPr>
          <w:trHeight w:val="23"/>
          <w:jc w:val="center"/>
        </w:trPr>
        <w:tc>
          <w:tcPr>
            <w:tcW w:w="2772" w:type="dxa"/>
            <w:tcBorders>
              <w:top w:val="single" w:sz="4" w:space="0" w:color="000000"/>
              <w:left w:val="single" w:sz="4" w:space="0" w:color="000000"/>
              <w:bottom w:val="single" w:sz="4" w:space="0" w:color="000000"/>
              <w:right w:val="single" w:sz="4" w:space="0" w:color="000000"/>
            </w:tcBorders>
            <w:vAlign w:val="center"/>
          </w:tcPr>
          <w:p w:rsidR="00EC0926" w:rsidRDefault="00627DE7">
            <w:pPr>
              <w:spacing w:line="300" w:lineRule="auto"/>
              <w:rPr>
                <w:rFonts w:asciiTheme="minorEastAsia" w:eastAsiaTheme="minorEastAsia" w:hAnsiTheme="minorEastAsia" w:cstheme="minorEastAsia"/>
                <w:color w:val="000000"/>
                <w:sz w:val="24"/>
                <w:szCs w:val="24"/>
              </w:rPr>
            </w:pPr>
            <w:r>
              <w:rPr>
                <w:rFonts w:asciiTheme="minorEastAsia" w:eastAsiaTheme="minorEastAsia" w:hAnsiTheme="minorEastAsia" w:cstheme="minorEastAsia" w:hint="eastAsia"/>
                <w:color w:val="000000"/>
                <w:sz w:val="24"/>
                <w:szCs w:val="24"/>
              </w:rPr>
              <w:t>采购方式</w:t>
            </w:r>
          </w:p>
        </w:tc>
        <w:tc>
          <w:tcPr>
            <w:tcW w:w="6547" w:type="dxa"/>
            <w:tcBorders>
              <w:top w:val="single" w:sz="4" w:space="0" w:color="000000"/>
              <w:left w:val="single" w:sz="4" w:space="0" w:color="000000"/>
              <w:bottom w:val="single" w:sz="4" w:space="0" w:color="000000"/>
              <w:right w:val="single" w:sz="4" w:space="0" w:color="000000"/>
            </w:tcBorders>
            <w:vAlign w:val="center"/>
          </w:tcPr>
          <w:p w:rsidR="00EC0926" w:rsidRDefault="00627DE7">
            <w:pPr>
              <w:spacing w:line="300" w:lineRule="auto"/>
              <w:rPr>
                <w:rFonts w:asciiTheme="minorEastAsia" w:eastAsiaTheme="minorEastAsia" w:hAnsiTheme="minorEastAsia" w:cstheme="minorEastAsia"/>
                <w:color w:val="000000"/>
                <w:sz w:val="24"/>
                <w:szCs w:val="24"/>
              </w:rPr>
            </w:pPr>
            <w:r>
              <w:rPr>
                <w:rFonts w:asciiTheme="minorEastAsia" w:eastAsiaTheme="minorEastAsia" w:hAnsiTheme="minorEastAsia" w:cstheme="minorEastAsia" w:hint="eastAsia"/>
                <w:color w:val="000000"/>
                <w:sz w:val="24"/>
                <w:szCs w:val="24"/>
              </w:rPr>
              <w:t>询比招标</w:t>
            </w:r>
          </w:p>
        </w:tc>
      </w:tr>
      <w:tr w:rsidR="00EC0926">
        <w:trPr>
          <w:trHeight w:val="23"/>
          <w:jc w:val="center"/>
        </w:trPr>
        <w:tc>
          <w:tcPr>
            <w:tcW w:w="2772" w:type="dxa"/>
            <w:tcBorders>
              <w:top w:val="single" w:sz="4" w:space="0" w:color="000000"/>
              <w:left w:val="single" w:sz="4" w:space="0" w:color="000000"/>
              <w:bottom w:val="single" w:sz="4" w:space="0" w:color="000000"/>
              <w:right w:val="single" w:sz="4" w:space="0" w:color="000000"/>
            </w:tcBorders>
            <w:vAlign w:val="center"/>
          </w:tcPr>
          <w:p w:rsidR="00EC0926" w:rsidRDefault="00627DE7">
            <w:pPr>
              <w:spacing w:line="300" w:lineRule="auto"/>
              <w:rPr>
                <w:rFonts w:asciiTheme="minorEastAsia" w:eastAsiaTheme="minorEastAsia" w:hAnsiTheme="minorEastAsia" w:cstheme="minorEastAsia"/>
                <w:color w:val="000000" w:themeColor="text1"/>
                <w:sz w:val="24"/>
                <w:szCs w:val="24"/>
              </w:rPr>
            </w:pPr>
            <w:r>
              <w:rPr>
                <w:rFonts w:asciiTheme="minorEastAsia" w:eastAsiaTheme="minorEastAsia" w:hAnsiTheme="minorEastAsia" w:cstheme="minorEastAsia" w:hint="eastAsia"/>
                <w:color w:val="000000" w:themeColor="text1"/>
                <w:sz w:val="24"/>
                <w:szCs w:val="24"/>
              </w:rPr>
              <w:t>采购预算控制额度</w:t>
            </w:r>
          </w:p>
        </w:tc>
        <w:tc>
          <w:tcPr>
            <w:tcW w:w="6547" w:type="dxa"/>
            <w:tcBorders>
              <w:top w:val="single" w:sz="4" w:space="0" w:color="000000"/>
              <w:left w:val="single" w:sz="4" w:space="0" w:color="000000"/>
              <w:bottom w:val="single" w:sz="4" w:space="0" w:color="000000"/>
              <w:right w:val="single" w:sz="4" w:space="0" w:color="000000"/>
            </w:tcBorders>
            <w:vAlign w:val="center"/>
          </w:tcPr>
          <w:p w:rsidR="00EC0926" w:rsidRDefault="00627DE7">
            <w:pPr>
              <w:spacing w:line="300" w:lineRule="auto"/>
              <w:rPr>
                <w:rFonts w:asciiTheme="minorEastAsia" w:eastAsiaTheme="minorEastAsia" w:hAnsiTheme="minorEastAsia" w:cstheme="minorEastAsia"/>
                <w:color w:val="000000" w:themeColor="text1"/>
                <w:sz w:val="24"/>
                <w:szCs w:val="24"/>
                <w:lang w:val="en-US"/>
              </w:rPr>
            </w:pPr>
            <w:r>
              <w:rPr>
                <w:rFonts w:asciiTheme="minorEastAsia" w:eastAsiaTheme="minorEastAsia" w:hAnsiTheme="minorEastAsia" w:cstheme="minorEastAsia" w:hint="eastAsia"/>
                <w:color w:val="000000" w:themeColor="text1"/>
                <w:sz w:val="24"/>
                <w:szCs w:val="24"/>
                <w:lang w:val="en-US"/>
              </w:rPr>
              <w:t>15.3万元</w:t>
            </w:r>
          </w:p>
        </w:tc>
      </w:tr>
      <w:tr w:rsidR="00EC0926">
        <w:trPr>
          <w:trHeight w:val="90"/>
          <w:jc w:val="center"/>
        </w:trPr>
        <w:tc>
          <w:tcPr>
            <w:tcW w:w="2772" w:type="dxa"/>
            <w:tcBorders>
              <w:top w:val="single" w:sz="4" w:space="0" w:color="000000"/>
              <w:left w:val="single" w:sz="4" w:space="0" w:color="000000"/>
              <w:bottom w:val="single" w:sz="4" w:space="0" w:color="000000"/>
              <w:right w:val="single" w:sz="4" w:space="0" w:color="000000"/>
            </w:tcBorders>
            <w:vAlign w:val="center"/>
          </w:tcPr>
          <w:p w:rsidR="00EC0926" w:rsidRDefault="00627DE7">
            <w:pPr>
              <w:spacing w:line="300" w:lineRule="auto"/>
              <w:rPr>
                <w:rFonts w:asciiTheme="minorEastAsia" w:eastAsiaTheme="minorEastAsia" w:hAnsiTheme="minorEastAsia" w:cstheme="minorEastAsia"/>
                <w:color w:val="000000"/>
                <w:sz w:val="24"/>
                <w:szCs w:val="24"/>
              </w:rPr>
            </w:pPr>
            <w:r>
              <w:rPr>
                <w:rFonts w:asciiTheme="minorEastAsia" w:eastAsiaTheme="minorEastAsia" w:hAnsiTheme="minorEastAsia" w:cstheme="minorEastAsia" w:hint="eastAsia"/>
                <w:color w:val="000000"/>
                <w:sz w:val="24"/>
                <w:szCs w:val="24"/>
              </w:rPr>
              <w:t>项目分包个数</w:t>
            </w:r>
          </w:p>
        </w:tc>
        <w:tc>
          <w:tcPr>
            <w:tcW w:w="6547" w:type="dxa"/>
            <w:tcBorders>
              <w:top w:val="single" w:sz="4" w:space="0" w:color="000000"/>
              <w:left w:val="single" w:sz="4" w:space="0" w:color="000000"/>
              <w:bottom w:val="single" w:sz="4" w:space="0" w:color="000000"/>
              <w:right w:val="single" w:sz="4" w:space="0" w:color="000000"/>
            </w:tcBorders>
            <w:vAlign w:val="center"/>
          </w:tcPr>
          <w:p w:rsidR="00EC0926" w:rsidRDefault="00627DE7">
            <w:pPr>
              <w:spacing w:line="300" w:lineRule="auto"/>
              <w:rPr>
                <w:rFonts w:asciiTheme="minorEastAsia" w:eastAsiaTheme="minorEastAsia" w:hAnsiTheme="minorEastAsia" w:cstheme="minorEastAsia"/>
                <w:color w:val="000000"/>
                <w:sz w:val="24"/>
                <w:szCs w:val="24"/>
                <w:lang w:val="en-US"/>
              </w:rPr>
            </w:pPr>
            <w:r>
              <w:rPr>
                <w:rFonts w:asciiTheme="minorEastAsia" w:eastAsiaTheme="minorEastAsia" w:hAnsiTheme="minorEastAsia" w:cstheme="minorEastAsia" w:hint="eastAsia"/>
                <w:color w:val="000000"/>
                <w:sz w:val="24"/>
                <w:szCs w:val="24"/>
                <w:lang w:val="en-US"/>
              </w:rPr>
              <w:t>无</w:t>
            </w:r>
            <w:r>
              <w:rPr>
                <w:rFonts w:asciiTheme="minorEastAsia" w:eastAsiaTheme="minorEastAsia" w:hAnsiTheme="minorEastAsia" w:cstheme="minorEastAsia" w:hint="eastAsia"/>
                <w:color w:val="000000"/>
                <w:sz w:val="24"/>
                <w:szCs w:val="24"/>
              </w:rPr>
              <w:t>分包</w:t>
            </w:r>
          </w:p>
        </w:tc>
      </w:tr>
      <w:tr w:rsidR="00EC0926">
        <w:trPr>
          <w:trHeight w:val="23"/>
          <w:jc w:val="center"/>
        </w:trPr>
        <w:tc>
          <w:tcPr>
            <w:tcW w:w="2772" w:type="dxa"/>
            <w:tcBorders>
              <w:top w:val="single" w:sz="4" w:space="0" w:color="000000"/>
              <w:left w:val="single" w:sz="4" w:space="0" w:color="000000"/>
              <w:bottom w:val="single" w:sz="4" w:space="0" w:color="000000"/>
              <w:right w:val="single" w:sz="4" w:space="0" w:color="000000"/>
            </w:tcBorders>
            <w:vAlign w:val="center"/>
          </w:tcPr>
          <w:p w:rsidR="00EC0926" w:rsidRDefault="00627DE7">
            <w:pPr>
              <w:spacing w:line="300" w:lineRule="auto"/>
              <w:rPr>
                <w:rFonts w:asciiTheme="minorEastAsia" w:eastAsiaTheme="minorEastAsia" w:hAnsiTheme="minorEastAsia" w:cstheme="minorEastAsia"/>
                <w:color w:val="000000"/>
                <w:sz w:val="24"/>
                <w:szCs w:val="24"/>
              </w:rPr>
            </w:pPr>
            <w:r>
              <w:rPr>
                <w:rFonts w:asciiTheme="minorEastAsia" w:eastAsiaTheme="minorEastAsia" w:hAnsiTheme="minorEastAsia" w:cstheme="minorEastAsia" w:hint="eastAsia"/>
                <w:color w:val="000000"/>
                <w:sz w:val="24"/>
                <w:szCs w:val="24"/>
              </w:rPr>
              <w:t>各包要求</w:t>
            </w:r>
          </w:p>
        </w:tc>
        <w:tc>
          <w:tcPr>
            <w:tcW w:w="6547" w:type="dxa"/>
            <w:tcBorders>
              <w:top w:val="single" w:sz="4" w:space="0" w:color="000000"/>
              <w:left w:val="single" w:sz="4" w:space="0" w:color="000000"/>
              <w:bottom w:val="single" w:sz="4" w:space="0" w:color="000000"/>
              <w:right w:val="single" w:sz="4" w:space="0" w:color="000000"/>
            </w:tcBorders>
            <w:vAlign w:val="center"/>
          </w:tcPr>
          <w:p w:rsidR="00EC0926" w:rsidRDefault="00627DE7">
            <w:pPr>
              <w:spacing w:line="300" w:lineRule="auto"/>
              <w:rPr>
                <w:rFonts w:asciiTheme="minorEastAsia" w:eastAsiaTheme="minorEastAsia" w:hAnsiTheme="minorEastAsia" w:cstheme="minorEastAsia"/>
                <w:color w:val="000000"/>
                <w:sz w:val="24"/>
                <w:szCs w:val="24"/>
              </w:rPr>
            </w:pPr>
            <w:r>
              <w:rPr>
                <w:rFonts w:asciiTheme="minorEastAsia" w:eastAsiaTheme="minorEastAsia" w:hAnsiTheme="minorEastAsia" w:cstheme="minorEastAsia" w:hint="eastAsia"/>
                <w:color w:val="000000"/>
                <w:sz w:val="24"/>
                <w:szCs w:val="24"/>
              </w:rPr>
              <w:t>具体内容详见《询比文件》</w:t>
            </w:r>
          </w:p>
        </w:tc>
      </w:tr>
      <w:tr w:rsidR="00EC0926">
        <w:trPr>
          <w:trHeight w:val="3804"/>
          <w:jc w:val="center"/>
        </w:trPr>
        <w:tc>
          <w:tcPr>
            <w:tcW w:w="2772" w:type="dxa"/>
            <w:tcBorders>
              <w:top w:val="single" w:sz="4" w:space="0" w:color="000000"/>
              <w:left w:val="single" w:sz="4" w:space="0" w:color="000000"/>
              <w:bottom w:val="single" w:sz="4" w:space="0" w:color="000000"/>
              <w:right w:val="single" w:sz="4" w:space="0" w:color="000000"/>
            </w:tcBorders>
            <w:vAlign w:val="center"/>
          </w:tcPr>
          <w:p w:rsidR="00EC0926" w:rsidRDefault="00627DE7">
            <w:pPr>
              <w:spacing w:line="300" w:lineRule="auto"/>
              <w:rPr>
                <w:rFonts w:asciiTheme="minorEastAsia" w:eastAsiaTheme="minorEastAsia" w:hAnsiTheme="minorEastAsia" w:cstheme="minorEastAsia"/>
                <w:color w:val="000000"/>
                <w:sz w:val="24"/>
                <w:szCs w:val="24"/>
              </w:rPr>
            </w:pPr>
            <w:r>
              <w:rPr>
                <w:rFonts w:asciiTheme="minorEastAsia" w:eastAsiaTheme="minorEastAsia" w:hAnsiTheme="minorEastAsia" w:cstheme="minorEastAsia" w:hint="eastAsia"/>
                <w:color w:val="000000"/>
                <w:sz w:val="24"/>
                <w:szCs w:val="24"/>
              </w:rPr>
              <w:t>供应商资格条件</w:t>
            </w:r>
          </w:p>
        </w:tc>
        <w:tc>
          <w:tcPr>
            <w:tcW w:w="6547" w:type="dxa"/>
            <w:tcBorders>
              <w:top w:val="single" w:sz="4" w:space="0" w:color="000000"/>
              <w:left w:val="single" w:sz="4" w:space="0" w:color="000000"/>
              <w:bottom w:val="single" w:sz="4" w:space="0" w:color="000000"/>
              <w:right w:val="single" w:sz="4" w:space="0" w:color="000000"/>
            </w:tcBorders>
            <w:vAlign w:val="center"/>
          </w:tcPr>
          <w:p w:rsidR="00EC0926" w:rsidRDefault="00627DE7">
            <w:pPr>
              <w:spacing w:line="360" w:lineRule="auto"/>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1、符合第22条条件，并提供下列材料：</w:t>
            </w:r>
          </w:p>
          <w:p w:rsidR="00EC0926" w:rsidRDefault="00627DE7">
            <w:pPr>
              <w:spacing w:line="360" w:lineRule="auto"/>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&lt;1&gt;供应商的营业执照等证明文件，自然人的身份证明。</w:t>
            </w:r>
          </w:p>
          <w:p w:rsidR="00EC0926" w:rsidRDefault="00627DE7">
            <w:pPr>
              <w:spacing w:line="360" w:lineRule="auto"/>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&lt;2&gt;财务状况报告，依法缴纳税收和社会保障资金的相关材料。</w:t>
            </w:r>
          </w:p>
          <w:p w:rsidR="00EC0926" w:rsidRDefault="00627DE7">
            <w:pPr>
              <w:spacing w:line="360" w:lineRule="auto"/>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&lt;3&gt;具备履行合同所必需的设备和专业技术能力的证明材料。</w:t>
            </w:r>
          </w:p>
          <w:p w:rsidR="00EC0926" w:rsidRDefault="00627DE7">
            <w:pPr>
              <w:spacing w:line="360" w:lineRule="auto"/>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&lt;4&gt;参加政府采购活动前3年内在经营活动中没有重大违法记录的书面声明。</w:t>
            </w:r>
          </w:p>
          <w:p w:rsidR="00EC0926" w:rsidRDefault="00627DE7">
            <w:pPr>
              <w:spacing w:line="360" w:lineRule="auto"/>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&lt;5&gt;具备法律、行政法规规定的其他条件的证明材料。</w:t>
            </w:r>
          </w:p>
          <w:p w:rsidR="00EC0926" w:rsidRDefault="00627DE7">
            <w:pPr>
              <w:spacing w:line="360" w:lineRule="auto"/>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2、经信用中国（www.creditchina.gov.cn）、中国政府采购网（www.ccgp.gov.cn）等渠道查询后，列入失信被执行人、重大税收违法案件当事人名单、政府采购严重违法失信行为记录名单的，取消投标资格。（提供“信用中国”网站的查询截图，时间为投标截止时间前20天内）；</w:t>
            </w:r>
          </w:p>
          <w:p w:rsidR="00EC0926" w:rsidRDefault="00627DE7">
            <w:pPr>
              <w:spacing w:line="360" w:lineRule="auto"/>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3、单位负责人为同一人或者存在直接控股、管理关系的不同供应商，不得参加同一合同项下的政府采购活动。否则，皆取消投标资格；</w:t>
            </w:r>
          </w:p>
          <w:p w:rsidR="00EC0926" w:rsidRDefault="00627DE7">
            <w:pPr>
              <w:spacing w:line="360" w:lineRule="auto"/>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4、为本采购项目提供整体设计、规范编制或者项目管理、监理、检测等服务的供应商，不得再参加该采购项目的其他采购活动；</w:t>
            </w:r>
          </w:p>
          <w:p w:rsidR="00EC0926" w:rsidRPr="005D3BC9" w:rsidRDefault="00627DE7">
            <w:pPr>
              <w:spacing w:line="360" w:lineRule="auto"/>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5、本项目不接受供应商以联合体方式进行投标</w:t>
            </w:r>
            <w:r w:rsidR="005D3BC9">
              <w:rPr>
                <w:rFonts w:asciiTheme="minorEastAsia" w:eastAsiaTheme="minorEastAsia" w:hAnsiTheme="minorEastAsia" w:cstheme="minorEastAsia" w:hint="eastAsia"/>
                <w:sz w:val="24"/>
                <w:szCs w:val="24"/>
              </w:rPr>
              <w:t>。</w:t>
            </w:r>
          </w:p>
        </w:tc>
      </w:tr>
      <w:tr w:rsidR="00EC0926">
        <w:trPr>
          <w:trHeight w:val="472"/>
          <w:jc w:val="center"/>
        </w:trPr>
        <w:tc>
          <w:tcPr>
            <w:tcW w:w="2772" w:type="dxa"/>
            <w:tcBorders>
              <w:top w:val="single" w:sz="4" w:space="0" w:color="000000"/>
              <w:left w:val="single" w:sz="4" w:space="0" w:color="000000"/>
              <w:bottom w:val="single" w:sz="4" w:space="0" w:color="000000"/>
              <w:right w:val="single" w:sz="4" w:space="0" w:color="000000"/>
            </w:tcBorders>
            <w:vAlign w:val="center"/>
          </w:tcPr>
          <w:p w:rsidR="00EC0926" w:rsidRDefault="00627DE7">
            <w:pPr>
              <w:spacing w:line="300" w:lineRule="auto"/>
              <w:rPr>
                <w:rFonts w:asciiTheme="minorEastAsia" w:eastAsiaTheme="minorEastAsia" w:hAnsiTheme="minorEastAsia" w:cstheme="minorEastAsia"/>
                <w:color w:val="000000"/>
                <w:sz w:val="24"/>
                <w:szCs w:val="24"/>
              </w:rPr>
            </w:pPr>
            <w:r>
              <w:rPr>
                <w:rFonts w:asciiTheme="minorEastAsia" w:eastAsiaTheme="minorEastAsia" w:hAnsiTheme="minorEastAsia" w:cstheme="minorEastAsia" w:hint="eastAsia"/>
                <w:color w:val="000000"/>
                <w:sz w:val="24"/>
                <w:szCs w:val="24"/>
              </w:rPr>
              <w:t>公告发布时间</w:t>
            </w:r>
          </w:p>
        </w:tc>
        <w:tc>
          <w:tcPr>
            <w:tcW w:w="6547" w:type="dxa"/>
            <w:tcBorders>
              <w:top w:val="single" w:sz="4" w:space="0" w:color="000000"/>
              <w:left w:val="single" w:sz="4" w:space="0" w:color="000000"/>
              <w:bottom w:val="single" w:sz="4" w:space="0" w:color="000000"/>
              <w:right w:val="single" w:sz="4" w:space="0" w:color="000000"/>
            </w:tcBorders>
            <w:vAlign w:val="center"/>
          </w:tcPr>
          <w:p w:rsidR="00EC0926" w:rsidRPr="0007216B" w:rsidRDefault="00627DE7" w:rsidP="00627DE7">
            <w:pPr>
              <w:spacing w:line="300" w:lineRule="auto"/>
              <w:rPr>
                <w:rFonts w:asciiTheme="minorEastAsia" w:eastAsiaTheme="minorEastAsia" w:hAnsiTheme="minorEastAsia" w:cstheme="minorEastAsia"/>
                <w:color w:val="000000" w:themeColor="text1"/>
                <w:sz w:val="24"/>
                <w:szCs w:val="24"/>
              </w:rPr>
            </w:pPr>
            <w:r w:rsidRPr="0007216B">
              <w:rPr>
                <w:rFonts w:asciiTheme="minorEastAsia" w:eastAsiaTheme="minorEastAsia" w:hAnsiTheme="minorEastAsia" w:cstheme="minorEastAsia" w:hint="eastAsia"/>
                <w:color w:val="000000" w:themeColor="text1"/>
                <w:sz w:val="24"/>
                <w:szCs w:val="24"/>
              </w:rPr>
              <w:t>2022年0</w:t>
            </w:r>
            <w:r w:rsidRPr="0007216B">
              <w:rPr>
                <w:rFonts w:asciiTheme="minorEastAsia" w:eastAsiaTheme="minorEastAsia" w:hAnsiTheme="minorEastAsia" w:cstheme="minorEastAsia" w:hint="eastAsia"/>
                <w:color w:val="000000" w:themeColor="text1"/>
                <w:sz w:val="24"/>
                <w:szCs w:val="24"/>
                <w:lang w:val="en-US"/>
              </w:rPr>
              <w:t>6</w:t>
            </w:r>
            <w:r w:rsidRPr="0007216B">
              <w:rPr>
                <w:rFonts w:asciiTheme="minorEastAsia" w:eastAsiaTheme="minorEastAsia" w:hAnsiTheme="minorEastAsia" w:cstheme="minorEastAsia" w:hint="eastAsia"/>
                <w:color w:val="000000" w:themeColor="text1"/>
                <w:sz w:val="24"/>
                <w:szCs w:val="24"/>
              </w:rPr>
              <w:t>月</w:t>
            </w:r>
            <w:r w:rsidRPr="0007216B">
              <w:rPr>
                <w:rFonts w:asciiTheme="minorEastAsia" w:eastAsiaTheme="minorEastAsia" w:hAnsiTheme="minorEastAsia" w:cstheme="minorEastAsia" w:hint="eastAsia"/>
                <w:color w:val="000000" w:themeColor="text1"/>
                <w:sz w:val="24"/>
                <w:szCs w:val="24"/>
                <w:lang w:val="en-US"/>
              </w:rPr>
              <w:t>0</w:t>
            </w:r>
            <w:r w:rsidR="008E7532">
              <w:rPr>
                <w:rFonts w:asciiTheme="minorEastAsia" w:eastAsiaTheme="minorEastAsia" w:hAnsiTheme="minorEastAsia" w:cstheme="minorEastAsia" w:hint="eastAsia"/>
                <w:color w:val="000000" w:themeColor="text1"/>
                <w:sz w:val="24"/>
                <w:szCs w:val="24"/>
                <w:lang w:val="en-US"/>
              </w:rPr>
              <w:t>7</w:t>
            </w:r>
            <w:r w:rsidRPr="0007216B">
              <w:rPr>
                <w:rFonts w:asciiTheme="minorEastAsia" w:eastAsiaTheme="minorEastAsia" w:hAnsiTheme="minorEastAsia" w:cstheme="minorEastAsia" w:hint="eastAsia"/>
                <w:color w:val="000000" w:themeColor="text1"/>
                <w:sz w:val="24"/>
                <w:szCs w:val="24"/>
              </w:rPr>
              <w:t>日</w:t>
            </w:r>
          </w:p>
        </w:tc>
      </w:tr>
      <w:tr w:rsidR="00EC0926">
        <w:trPr>
          <w:trHeight w:val="23"/>
          <w:jc w:val="center"/>
        </w:trPr>
        <w:tc>
          <w:tcPr>
            <w:tcW w:w="2772" w:type="dxa"/>
            <w:tcBorders>
              <w:top w:val="single" w:sz="4" w:space="0" w:color="000000"/>
              <w:left w:val="single" w:sz="4" w:space="0" w:color="000000"/>
              <w:bottom w:val="single" w:sz="4" w:space="0" w:color="000000"/>
              <w:right w:val="single" w:sz="4" w:space="0" w:color="000000"/>
            </w:tcBorders>
            <w:vAlign w:val="center"/>
          </w:tcPr>
          <w:p w:rsidR="00EC0926" w:rsidRDefault="00627DE7">
            <w:pPr>
              <w:spacing w:line="300" w:lineRule="auto"/>
              <w:rPr>
                <w:rFonts w:asciiTheme="minorEastAsia" w:eastAsiaTheme="minorEastAsia" w:hAnsiTheme="minorEastAsia" w:cstheme="minorEastAsia"/>
                <w:color w:val="000000"/>
                <w:sz w:val="24"/>
                <w:szCs w:val="24"/>
              </w:rPr>
            </w:pPr>
            <w:r>
              <w:rPr>
                <w:rFonts w:asciiTheme="minorEastAsia" w:eastAsiaTheme="minorEastAsia" w:hAnsiTheme="minorEastAsia" w:cstheme="minorEastAsia" w:hint="eastAsia"/>
                <w:color w:val="000000"/>
                <w:sz w:val="24"/>
                <w:szCs w:val="24"/>
              </w:rPr>
              <w:lastRenderedPageBreak/>
              <w:t>获取询比文件时间</w:t>
            </w:r>
          </w:p>
        </w:tc>
        <w:tc>
          <w:tcPr>
            <w:tcW w:w="6547" w:type="dxa"/>
            <w:tcBorders>
              <w:top w:val="single" w:sz="4" w:space="0" w:color="000000"/>
              <w:left w:val="single" w:sz="4" w:space="0" w:color="000000"/>
              <w:bottom w:val="single" w:sz="4" w:space="0" w:color="000000"/>
              <w:right w:val="single" w:sz="4" w:space="0" w:color="000000"/>
            </w:tcBorders>
            <w:vAlign w:val="center"/>
          </w:tcPr>
          <w:p w:rsidR="00EC0926" w:rsidRPr="0007216B" w:rsidRDefault="00627DE7" w:rsidP="005D3BC9">
            <w:pPr>
              <w:spacing w:line="300" w:lineRule="auto"/>
              <w:rPr>
                <w:rFonts w:asciiTheme="minorEastAsia" w:eastAsiaTheme="minorEastAsia" w:hAnsiTheme="minorEastAsia" w:cstheme="minorEastAsia"/>
                <w:color w:val="000000" w:themeColor="text1"/>
                <w:sz w:val="24"/>
                <w:szCs w:val="24"/>
              </w:rPr>
            </w:pPr>
            <w:r w:rsidRPr="0007216B">
              <w:rPr>
                <w:rFonts w:asciiTheme="minorEastAsia" w:eastAsiaTheme="minorEastAsia" w:hAnsiTheme="minorEastAsia" w:cstheme="minorEastAsia" w:hint="eastAsia"/>
                <w:color w:val="000000" w:themeColor="text1"/>
                <w:sz w:val="24"/>
                <w:szCs w:val="24"/>
              </w:rPr>
              <w:t>2022年0</w:t>
            </w:r>
            <w:r w:rsidRPr="0007216B">
              <w:rPr>
                <w:rFonts w:asciiTheme="minorEastAsia" w:eastAsiaTheme="minorEastAsia" w:hAnsiTheme="minorEastAsia" w:cstheme="minorEastAsia" w:hint="eastAsia"/>
                <w:color w:val="000000" w:themeColor="text1"/>
                <w:sz w:val="24"/>
                <w:szCs w:val="24"/>
                <w:lang w:val="en-US"/>
              </w:rPr>
              <w:t>6</w:t>
            </w:r>
            <w:r w:rsidRPr="0007216B">
              <w:rPr>
                <w:rFonts w:asciiTheme="minorEastAsia" w:eastAsiaTheme="minorEastAsia" w:hAnsiTheme="minorEastAsia" w:cstheme="minorEastAsia" w:hint="eastAsia"/>
                <w:color w:val="000000" w:themeColor="text1"/>
                <w:sz w:val="24"/>
                <w:szCs w:val="24"/>
              </w:rPr>
              <w:t>月</w:t>
            </w:r>
            <w:r w:rsidRPr="0007216B">
              <w:rPr>
                <w:rFonts w:asciiTheme="minorEastAsia" w:eastAsiaTheme="minorEastAsia" w:hAnsiTheme="minorEastAsia" w:cstheme="minorEastAsia" w:hint="eastAsia"/>
                <w:color w:val="000000" w:themeColor="text1"/>
                <w:sz w:val="24"/>
                <w:szCs w:val="24"/>
                <w:lang w:val="en-US"/>
              </w:rPr>
              <w:t>0</w:t>
            </w:r>
            <w:r w:rsidR="005D3BC9">
              <w:rPr>
                <w:rFonts w:asciiTheme="minorEastAsia" w:eastAsiaTheme="minorEastAsia" w:hAnsiTheme="minorEastAsia" w:cstheme="minorEastAsia" w:hint="eastAsia"/>
                <w:color w:val="000000" w:themeColor="text1"/>
                <w:sz w:val="24"/>
                <w:szCs w:val="24"/>
                <w:lang w:val="en-US"/>
              </w:rPr>
              <w:t>8</w:t>
            </w:r>
            <w:r w:rsidRPr="0007216B">
              <w:rPr>
                <w:rFonts w:asciiTheme="minorEastAsia" w:eastAsiaTheme="minorEastAsia" w:hAnsiTheme="minorEastAsia" w:cstheme="minorEastAsia" w:hint="eastAsia"/>
                <w:color w:val="000000" w:themeColor="text1"/>
                <w:sz w:val="24"/>
                <w:szCs w:val="24"/>
              </w:rPr>
              <w:t>日至2022年0</w:t>
            </w:r>
            <w:r w:rsidRPr="0007216B">
              <w:rPr>
                <w:rFonts w:asciiTheme="minorEastAsia" w:eastAsiaTheme="minorEastAsia" w:hAnsiTheme="minorEastAsia" w:cstheme="minorEastAsia" w:hint="eastAsia"/>
                <w:color w:val="000000" w:themeColor="text1"/>
                <w:sz w:val="24"/>
                <w:szCs w:val="24"/>
                <w:lang w:val="en-US"/>
              </w:rPr>
              <w:t>6</w:t>
            </w:r>
            <w:r w:rsidRPr="0007216B">
              <w:rPr>
                <w:rFonts w:asciiTheme="minorEastAsia" w:eastAsiaTheme="minorEastAsia" w:hAnsiTheme="minorEastAsia" w:cstheme="minorEastAsia" w:hint="eastAsia"/>
                <w:color w:val="000000" w:themeColor="text1"/>
                <w:sz w:val="24"/>
                <w:szCs w:val="24"/>
              </w:rPr>
              <w:t>月</w:t>
            </w:r>
            <w:r w:rsidR="005D3BC9">
              <w:rPr>
                <w:rFonts w:asciiTheme="minorEastAsia" w:eastAsiaTheme="minorEastAsia" w:hAnsiTheme="minorEastAsia" w:cstheme="minorEastAsia" w:hint="eastAsia"/>
                <w:color w:val="000000" w:themeColor="text1"/>
                <w:sz w:val="24"/>
                <w:szCs w:val="24"/>
                <w:lang w:val="en-US"/>
              </w:rPr>
              <w:t>10</w:t>
            </w:r>
            <w:r w:rsidRPr="0007216B">
              <w:rPr>
                <w:rFonts w:asciiTheme="minorEastAsia" w:eastAsiaTheme="minorEastAsia" w:hAnsiTheme="minorEastAsia" w:cstheme="minorEastAsia" w:hint="eastAsia"/>
                <w:color w:val="000000" w:themeColor="text1"/>
                <w:sz w:val="24"/>
                <w:szCs w:val="24"/>
              </w:rPr>
              <w:t>日（节假日除外），每天上午9:00-12:00,下午14:30-17:30（北京时间）。</w:t>
            </w:r>
          </w:p>
        </w:tc>
      </w:tr>
      <w:tr w:rsidR="00EC0926">
        <w:trPr>
          <w:trHeight w:val="504"/>
          <w:jc w:val="center"/>
        </w:trPr>
        <w:tc>
          <w:tcPr>
            <w:tcW w:w="2772" w:type="dxa"/>
            <w:tcBorders>
              <w:top w:val="single" w:sz="4" w:space="0" w:color="000000"/>
              <w:left w:val="single" w:sz="4" w:space="0" w:color="000000"/>
              <w:bottom w:val="single" w:sz="4" w:space="0" w:color="000000"/>
              <w:right w:val="single" w:sz="4" w:space="0" w:color="000000"/>
            </w:tcBorders>
            <w:vAlign w:val="center"/>
          </w:tcPr>
          <w:p w:rsidR="00EC0926" w:rsidRDefault="00627DE7">
            <w:pPr>
              <w:spacing w:line="300" w:lineRule="auto"/>
              <w:rPr>
                <w:rFonts w:asciiTheme="minorEastAsia" w:eastAsiaTheme="minorEastAsia" w:hAnsiTheme="minorEastAsia" w:cstheme="minorEastAsia"/>
                <w:color w:val="000000"/>
                <w:sz w:val="24"/>
                <w:szCs w:val="24"/>
              </w:rPr>
            </w:pPr>
            <w:r>
              <w:rPr>
                <w:rFonts w:asciiTheme="minorEastAsia" w:eastAsiaTheme="minorEastAsia" w:hAnsiTheme="minorEastAsia" w:cstheme="minorEastAsia" w:hint="eastAsia"/>
                <w:color w:val="000000"/>
                <w:sz w:val="24"/>
                <w:szCs w:val="24"/>
              </w:rPr>
              <w:t>获取询比文件方式</w:t>
            </w:r>
          </w:p>
        </w:tc>
        <w:tc>
          <w:tcPr>
            <w:tcW w:w="6547" w:type="dxa"/>
            <w:tcBorders>
              <w:top w:val="single" w:sz="4" w:space="0" w:color="000000"/>
              <w:left w:val="single" w:sz="4" w:space="0" w:color="000000"/>
              <w:bottom w:val="single" w:sz="4" w:space="0" w:color="000000"/>
              <w:right w:val="single" w:sz="4" w:space="0" w:color="000000"/>
            </w:tcBorders>
            <w:vAlign w:val="center"/>
          </w:tcPr>
          <w:p w:rsidR="00EC0926" w:rsidRDefault="00627DE7">
            <w:pPr>
              <w:spacing w:line="300" w:lineRule="auto"/>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现场购买或网上购买</w:t>
            </w:r>
          </w:p>
        </w:tc>
      </w:tr>
      <w:tr w:rsidR="00EC0926">
        <w:trPr>
          <w:trHeight w:val="23"/>
          <w:jc w:val="center"/>
        </w:trPr>
        <w:tc>
          <w:tcPr>
            <w:tcW w:w="2772" w:type="dxa"/>
            <w:tcBorders>
              <w:top w:val="single" w:sz="4" w:space="0" w:color="000000"/>
              <w:left w:val="single" w:sz="4" w:space="0" w:color="000000"/>
              <w:bottom w:val="single" w:sz="4" w:space="0" w:color="000000"/>
              <w:right w:val="single" w:sz="4" w:space="0" w:color="000000"/>
            </w:tcBorders>
            <w:vAlign w:val="center"/>
          </w:tcPr>
          <w:p w:rsidR="00EC0926" w:rsidRDefault="00627DE7">
            <w:pPr>
              <w:spacing w:line="300" w:lineRule="auto"/>
              <w:jc w:val="center"/>
              <w:rPr>
                <w:rFonts w:asciiTheme="minorEastAsia" w:eastAsiaTheme="minorEastAsia" w:hAnsiTheme="minorEastAsia" w:cstheme="minorEastAsia"/>
                <w:color w:val="000000"/>
                <w:sz w:val="24"/>
                <w:szCs w:val="24"/>
              </w:rPr>
            </w:pPr>
            <w:r>
              <w:rPr>
                <w:rFonts w:asciiTheme="minorEastAsia" w:eastAsiaTheme="minorEastAsia" w:hAnsiTheme="minorEastAsia" w:cstheme="minorEastAsia" w:hint="eastAsia"/>
                <w:color w:val="000000"/>
                <w:sz w:val="24"/>
                <w:szCs w:val="24"/>
              </w:rPr>
              <w:t>询比文件售价</w:t>
            </w:r>
          </w:p>
        </w:tc>
        <w:tc>
          <w:tcPr>
            <w:tcW w:w="6547" w:type="dxa"/>
            <w:tcBorders>
              <w:top w:val="single" w:sz="4" w:space="0" w:color="000000"/>
              <w:left w:val="single" w:sz="4" w:space="0" w:color="000000"/>
              <w:bottom w:val="single" w:sz="4" w:space="0" w:color="000000"/>
              <w:right w:val="single" w:sz="4" w:space="0" w:color="000000"/>
            </w:tcBorders>
            <w:vAlign w:val="center"/>
          </w:tcPr>
          <w:p w:rsidR="00EC0926" w:rsidRDefault="00627DE7">
            <w:pPr>
              <w:spacing w:line="300" w:lineRule="auto"/>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lang w:val="en-US"/>
              </w:rPr>
              <w:t>3</w:t>
            </w:r>
            <w:r>
              <w:rPr>
                <w:rFonts w:asciiTheme="minorEastAsia" w:eastAsiaTheme="minorEastAsia" w:hAnsiTheme="minorEastAsia" w:cstheme="minorEastAsia" w:hint="eastAsia"/>
                <w:sz w:val="24"/>
                <w:szCs w:val="24"/>
              </w:rPr>
              <w:t>00元/套（询比文件售后不退,投标资格不能转让）</w:t>
            </w:r>
          </w:p>
        </w:tc>
      </w:tr>
      <w:tr w:rsidR="00EC0926">
        <w:trPr>
          <w:trHeight w:val="1646"/>
          <w:jc w:val="center"/>
        </w:trPr>
        <w:tc>
          <w:tcPr>
            <w:tcW w:w="2772" w:type="dxa"/>
            <w:tcBorders>
              <w:top w:val="single" w:sz="4" w:space="0" w:color="000000"/>
              <w:left w:val="single" w:sz="4" w:space="0" w:color="000000"/>
              <w:bottom w:val="single" w:sz="4" w:space="0" w:color="000000"/>
              <w:right w:val="single" w:sz="4" w:space="0" w:color="000000"/>
            </w:tcBorders>
            <w:vAlign w:val="center"/>
          </w:tcPr>
          <w:p w:rsidR="00EC0926" w:rsidRDefault="00627DE7">
            <w:pPr>
              <w:spacing w:line="300" w:lineRule="auto"/>
              <w:rPr>
                <w:rFonts w:asciiTheme="minorEastAsia" w:eastAsiaTheme="minorEastAsia" w:hAnsiTheme="minorEastAsia" w:cstheme="minorEastAsia"/>
                <w:color w:val="000000"/>
                <w:sz w:val="24"/>
                <w:szCs w:val="24"/>
              </w:rPr>
            </w:pPr>
            <w:r>
              <w:rPr>
                <w:rFonts w:asciiTheme="minorEastAsia" w:eastAsiaTheme="minorEastAsia" w:hAnsiTheme="minorEastAsia" w:cstheme="minorEastAsia" w:hint="eastAsia"/>
                <w:color w:val="000000"/>
                <w:sz w:val="24"/>
                <w:szCs w:val="24"/>
              </w:rPr>
              <w:t>获取询比文件地点</w:t>
            </w:r>
          </w:p>
        </w:tc>
        <w:tc>
          <w:tcPr>
            <w:tcW w:w="6547" w:type="dxa"/>
            <w:tcBorders>
              <w:top w:val="single" w:sz="4" w:space="0" w:color="000000"/>
              <w:left w:val="single" w:sz="4" w:space="0" w:color="000000"/>
              <w:bottom w:val="single" w:sz="4" w:space="0" w:color="000000"/>
              <w:right w:val="single" w:sz="4" w:space="0" w:color="000000"/>
            </w:tcBorders>
            <w:vAlign w:val="center"/>
          </w:tcPr>
          <w:p w:rsidR="00EC0926" w:rsidRDefault="00627DE7">
            <w:pPr>
              <w:spacing w:line="300" w:lineRule="auto"/>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联系人：张女士</w:t>
            </w:r>
          </w:p>
          <w:p w:rsidR="00EC0926" w:rsidRDefault="00627DE7">
            <w:pPr>
              <w:spacing w:line="300" w:lineRule="auto"/>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联系电话：0971-6310777</w:t>
            </w:r>
          </w:p>
          <w:p w:rsidR="00EC0926" w:rsidRDefault="00627DE7">
            <w:pPr>
              <w:spacing w:line="300" w:lineRule="auto"/>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邮箱地址：qhmxgs@163.com</w:t>
            </w:r>
          </w:p>
          <w:p w:rsidR="00EC0926" w:rsidRDefault="00627DE7">
            <w:pPr>
              <w:spacing w:line="300" w:lineRule="auto"/>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联系地址：青海省西宁市城西区黄河路22号</w:t>
            </w:r>
          </w:p>
        </w:tc>
      </w:tr>
      <w:tr w:rsidR="00EC0926">
        <w:trPr>
          <w:trHeight w:val="3591"/>
          <w:jc w:val="center"/>
        </w:trPr>
        <w:tc>
          <w:tcPr>
            <w:tcW w:w="2772" w:type="dxa"/>
            <w:tcBorders>
              <w:top w:val="single" w:sz="4" w:space="0" w:color="000000"/>
              <w:left w:val="single" w:sz="4" w:space="0" w:color="000000"/>
              <w:bottom w:val="single" w:sz="4" w:space="0" w:color="000000"/>
              <w:right w:val="single" w:sz="4" w:space="0" w:color="000000"/>
            </w:tcBorders>
            <w:vAlign w:val="center"/>
          </w:tcPr>
          <w:p w:rsidR="00EC0926" w:rsidRPr="002D4B45" w:rsidRDefault="00627DE7">
            <w:pPr>
              <w:spacing w:line="300" w:lineRule="auto"/>
              <w:rPr>
                <w:rFonts w:asciiTheme="minorEastAsia" w:eastAsiaTheme="minorEastAsia" w:hAnsiTheme="minorEastAsia" w:cstheme="minorEastAsia"/>
                <w:color w:val="000000" w:themeColor="text1"/>
                <w:sz w:val="24"/>
                <w:szCs w:val="24"/>
              </w:rPr>
            </w:pPr>
            <w:r w:rsidRPr="002D4B45">
              <w:rPr>
                <w:rFonts w:asciiTheme="minorEastAsia" w:eastAsiaTheme="minorEastAsia" w:hAnsiTheme="minorEastAsia" w:cstheme="minorEastAsia" w:hint="eastAsia"/>
                <w:color w:val="000000" w:themeColor="text1"/>
                <w:sz w:val="24"/>
                <w:szCs w:val="24"/>
              </w:rPr>
              <w:t>获取询比文件时应提供材料</w:t>
            </w:r>
          </w:p>
        </w:tc>
        <w:tc>
          <w:tcPr>
            <w:tcW w:w="6547" w:type="dxa"/>
            <w:tcBorders>
              <w:top w:val="single" w:sz="4" w:space="0" w:color="000000"/>
              <w:left w:val="single" w:sz="4" w:space="0" w:color="000000"/>
              <w:bottom w:val="single" w:sz="4" w:space="0" w:color="000000"/>
              <w:right w:val="single" w:sz="4" w:space="0" w:color="000000"/>
            </w:tcBorders>
            <w:vAlign w:val="center"/>
          </w:tcPr>
          <w:p w:rsidR="00EC0926" w:rsidRPr="002D4B45" w:rsidRDefault="00627DE7">
            <w:pPr>
              <w:spacing w:line="300" w:lineRule="auto"/>
              <w:rPr>
                <w:rFonts w:asciiTheme="minorEastAsia" w:eastAsiaTheme="minorEastAsia" w:hAnsiTheme="minorEastAsia" w:cstheme="minorEastAsia"/>
                <w:color w:val="000000" w:themeColor="text1"/>
                <w:sz w:val="24"/>
                <w:szCs w:val="24"/>
              </w:rPr>
            </w:pPr>
            <w:r w:rsidRPr="002D4B45">
              <w:rPr>
                <w:rFonts w:asciiTheme="minorEastAsia" w:eastAsiaTheme="minorEastAsia" w:hAnsiTheme="minorEastAsia" w:cstheme="minorEastAsia" w:hint="eastAsia"/>
                <w:color w:val="000000" w:themeColor="text1"/>
                <w:sz w:val="24"/>
                <w:szCs w:val="24"/>
              </w:rPr>
              <w:t>1、提供合法有效的营业执照、组织机构代码证、税务登记证（或提供三证合一证件）复印件加盖公章；</w:t>
            </w:r>
          </w:p>
          <w:p w:rsidR="00EC0926" w:rsidRPr="002D4B45" w:rsidRDefault="00627DE7">
            <w:pPr>
              <w:spacing w:line="300" w:lineRule="auto"/>
              <w:rPr>
                <w:rFonts w:asciiTheme="minorEastAsia" w:eastAsiaTheme="minorEastAsia" w:hAnsiTheme="minorEastAsia" w:cstheme="minorEastAsia"/>
                <w:color w:val="000000" w:themeColor="text1"/>
                <w:sz w:val="24"/>
                <w:szCs w:val="24"/>
              </w:rPr>
            </w:pPr>
            <w:r w:rsidRPr="002D4B45">
              <w:rPr>
                <w:rFonts w:asciiTheme="minorEastAsia" w:eastAsiaTheme="minorEastAsia" w:hAnsiTheme="minorEastAsia" w:cstheme="minorEastAsia" w:hint="eastAsia"/>
                <w:color w:val="000000" w:themeColor="text1"/>
                <w:sz w:val="24"/>
                <w:szCs w:val="24"/>
              </w:rPr>
              <w:t>2、提供公司法人证明书、法人授权委托书（原件）（须附委托代理人及法定代表人身份证复印件加盖公章）。以上资料除原件外均需加盖公章。</w:t>
            </w:r>
          </w:p>
          <w:p w:rsidR="00EC0926" w:rsidRPr="002D4B45" w:rsidRDefault="00627DE7">
            <w:pPr>
              <w:spacing w:line="300" w:lineRule="auto"/>
              <w:rPr>
                <w:rFonts w:asciiTheme="minorEastAsia" w:eastAsiaTheme="minorEastAsia" w:hAnsiTheme="minorEastAsia" w:cstheme="minorEastAsia"/>
                <w:color w:val="000000" w:themeColor="text1"/>
                <w:sz w:val="24"/>
                <w:szCs w:val="24"/>
              </w:rPr>
            </w:pPr>
            <w:r w:rsidRPr="002D4B45">
              <w:rPr>
                <w:rFonts w:asciiTheme="minorEastAsia" w:eastAsiaTheme="minorEastAsia" w:hAnsiTheme="minorEastAsia" w:cstheme="minorEastAsia" w:hint="eastAsia"/>
                <w:color w:val="000000" w:themeColor="text1"/>
                <w:sz w:val="24"/>
                <w:szCs w:val="24"/>
              </w:rPr>
              <w:t>注：需网上购买标书的供应商应将以上材料扫描后发至我公司联系邮箱，在邮件中标明购买项目名称、项目编号、联系人及联系方式，并与我公司工作人员进行联系确认。同时将以上资料邮寄至采购代理机构留存备案。</w:t>
            </w:r>
          </w:p>
        </w:tc>
      </w:tr>
      <w:tr w:rsidR="00EC0926">
        <w:trPr>
          <w:trHeight w:val="506"/>
          <w:jc w:val="center"/>
        </w:trPr>
        <w:tc>
          <w:tcPr>
            <w:tcW w:w="2772" w:type="dxa"/>
            <w:tcBorders>
              <w:top w:val="single" w:sz="4" w:space="0" w:color="000000"/>
              <w:left w:val="single" w:sz="4" w:space="0" w:color="000000"/>
              <w:bottom w:val="single" w:sz="4" w:space="0" w:color="000000"/>
              <w:right w:val="single" w:sz="4" w:space="0" w:color="000000"/>
            </w:tcBorders>
            <w:vAlign w:val="center"/>
          </w:tcPr>
          <w:p w:rsidR="00EC0926" w:rsidRPr="002D4B45" w:rsidRDefault="00627DE7">
            <w:pPr>
              <w:spacing w:line="300" w:lineRule="auto"/>
              <w:rPr>
                <w:rFonts w:asciiTheme="minorEastAsia" w:eastAsiaTheme="minorEastAsia" w:hAnsiTheme="minorEastAsia" w:cstheme="minorEastAsia"/>
                <w:color w:val="000000" w:themeColor="text1"/>
                <w:sz w:val="24"/>
                <w:szCs w:val="24"/>
              </w:rPr>
            </w:pPr>
            <w:r w:rsidRPr="002D4B45">
              <w:rPr>
                <w:rFonts w:asciiTheme="minorEastAsia" w:eastAsiaTheme="minorEastAsia" w:hAnsiTheme="minorEastAsia" w:cstheme="minorEastAsia" w:hint="eastAsia"/>
                <w:color w:val="000000" w:themeColor="text1"/>
                <w:sz w:val="24"/>
                <w:szCs w:val="24"/>
              </w:rPr>
              <w:t xml:space="preserve">提交响应文件截止时间 </w:t>
            </w:r>
          </w:p>
        </w:tc>
        <w:tc>
          <w:tcPr>
            <w:tcW w:w="6547" w:type="dxa"/>
            <w:tcBorders>
              <w:top w:val="single" w:sz="4" w:space="0" w:color="000000"/>
              <w:left w:val="single" w:sz="4" w:space="0" w:color="000000"/>
              <w:bottom w:val="single" w:sz="4" w:space="0" w:color="000000"/>
              <w:right w:val="single" w:sz="4" w:space="0" w:color="000000"/>
            </w:tcBorders>
            <w:vAlign w:val="center"/>
          </w:tcPr>
          <w:p w:rsidR="00EC0926" w:rsidRPr="002D4B45" w:rsidRDefault="00DD2A00">
            <w:pPr>
              <w:spacing w:line="300" w:lineRule="auto"/>
              <w:rPr>
                <w:rFonts w:asciiTheme="minorEastAsia" w:eastAsiaTheme="minorEastAsia" w:hAnsiTheme="minorEastAsia" w:cstheme="minorEastAsia"/>
                <w:color w:val="000000" w:themeColor="text1"/>
                <w:sz w:val="24"/>
                <w:szCs w:val="24"/>
              </w:rPr>
            </w:pPr>
            <w:r w:rsidRPr="002D4B45">
              <w:rPr>
                <w:rFonts w:asciiTheme="minorEastAsia" w:eastAsiaTheme="minorEastAsia" w:hAnsiTheme="minorEastAsia" w:cstheme="minorEastAsia" w:hint="eastAsia"/>
                <w:color w:val="000000" w:themeColor="text1"/>
                <w:sz w:val="24"/>
                <w:szCs w:val="24"/>
              </w:rPr>
              <w:t>2022年06月14日上午09时30分（北京时间）</w:t>
            </w:r>
          </w:p>
        </w:tc>
      </w:tr>
      <w:tr w:rsidR="00EC0926">
        <w:trPr>
          <w:trHeight w:val="184"/>
          <w:jc w:val="center"/>
        </w:trPr>
        <w:tc>
          <w:tcPr>
            <w:tcW w:w="2772" w:type="dxa"/>
            <w:tcBorders>
              <w:top w:val="single" w:sz="4" w:space="0" w:color="000000"/>
              <w:left w:val="single" w:sz="4" w:space="0" w:color="000000"/>
              <w:bottom w:val="single" w:sz="4" w:space="0" w:color="000000"/>
              <w:right w:val="single" w:sz="4" w:space="0" w:color="000000"/>
            </w:tcBorders>
            <w:vAlign w:val="center"/>
          </w:tcPr>
          <w:p w:rsidR="00EC0926" w:rsidRPr="002D4B45" w:rsidRDefault="00627DE7">
            <w:pPr>
              <w:spacing w:line="300" w:lineRule="auto"/>
              <w:rPr>
                <w:rFonts w:asciiTheme="minorEastAsia" w:eastAsiaTheme="minorEastAsia" w:hAnsiTheme="minorEastAsia" w:cstheme="minorEastAsia"/>
                <w:color w:val="000000" w:themeColor="text1"/>
                <w:sz w:val="24"/>
                <w:szCs w:val="24"/>
              </w:rPr>
            </w:pPr>
            <w:r w:rsidRPr="002D4B45">
              <w:rPr>
                <w:rFonts w:asciiTheme="minorEastAsia" w:eastAsiaTheme="minorEastAsia" w:hAnsiTheme="minorEastAsia" w:cstheme="minorEastAsia" w:hint="eastAsia"/>
                <w:color w:val="000000" w:themeColor="text1"/>
                <w:sz w:val="24"/>
                <w:szCs w:val="24"/>
              </w:rPr>
              <w:t>响应文件开启时间</w:t>
            </w:r>
          </w:p>
        </w:tc>
        <w:tc>
          <w:tcPr>
            <w:tcW w:w="6547" w:type="dxa"/>
            <w:tcBorders>
              <w:top w:val="single" w:sz="4" w:space="0" w:color="000000"/>
              <w:left w:val="single" w:sz="4" w:space="0" w:color="000000"/>
              <w:bottom w:val="single" w:sz="4" w:space="0" w:color="000000"/>
              <w:right w:val="single" w:sz="4" w:space="0" w:color="000000"/>
            </w:tcBorders>
            <w:vAlign w:val="center"/>
          </w:tcPr>
          <w:p w:rsidR="00EC0926" w:rsidRPr="002D4B45" w:rsidRDefault="00DD2A00">
            <w:pPr>
              <w:spacing w:line="300" w:lineRule="auto"/>
              <w:rPr>
                <w:rFonts w:asciiTheme="minorEastAsia" w:eastAsiaTheme="minorEastAsia" w:hAnsiTheme="minorEastAsia" w:cstheme="minorEastAsia"/>
                <w:color w:val="000000" w:themeColor="text1"/>
                <w:sz w:val="24"/>
                <w:szCs w:val="24"/>
              </w:rPr>
            </w:pPr>
            <w:r w:rsidRPr="002D4B45">
              <w:rPr>
                <w:rFonts w:asciiTheme="minorEastAsia" w:eastAsiaTheme="minorEastAsia" w:hAnsiTheme="minorEastAsia" w:cstheme="minorEastAsia" w:hint="eastAsia"/>
                <w:color w:val="000000" w:themeColor="text1"/>
                <w:sz w:val="24"/>
                <w:szCs w:val="24"/>
              </w:rPr>
              <w:t>2022年06月14日上午09时30分（北京时间）</w:t>
            </w:r>
          </w:p>
        </w:tc>
      </w:tr>
      <w:tr w:rsidR="00EC0926">
        <w:trPr>
          <w:trHeight w:val="642"/>
          <w:jc w:val="center"/>
        </w:trPr>
        <w:tc>
          <w:tcPr>
            <w:tcW w:w="2772" w:type="dxa"/>
            <w:tcBorders>
              <w:top w:val="single" w:sz="4" w:space="0" w:color="000000"/>
              <w:left w:val="single" w:sz="4" w:space="0" w:color="000000"/>
              <w:bottom w:val="single" w:sz="4" w:space="0" w:color="000000"/>
              <w:right w:val="single" w:sz="4" w:space="0" w:color="000000"/>
            </w:tcBorders>
            <w:vAlign w:val="center"/>
          </w:tcPr>
          <w:p w:rsidR="00EC0926" w:rsidRPr="00627DE7" w:rsidRDefault="00627DE7">
            <w:pPr>
              <w:spacing w:line="300" w:lineRule="auto"/>
              <w:rPr>
                <w:rFonts w:asciiTheme="minorEastAsia" w:eastAsiaTheme="minorEastAsia" w:hAnsiTheme="minorEastAsia" w:cstheme="minorEastAsia"/>
                <w:color w:val="000000" w:themeColor="text1"/>
                <w:sz w:val="24"/>
                <w:szCs w:val="24"/>
              </w:rPr>
            </w:pPr>
            <w:r w:rsidRPr="00627DE7">
              <w:rPr>
                <w:rFonts w:asciiTheme="minorEastAsia" w:eastAsiaTheme="minorEastAsia" w:hAnsiTheme="minorEastAsia" w:cstheme="minorEastAsia" w:hint="eastAsia"/>
                <w:color w:val="000000" w:themeColor="text1"/>
                <w:sz w:val="24"/>
                <w:szCs w:val="24"/>
              </w:rPr>
              <w:t>提交响应文件地点</w:t>
            </w:r>
          </w:p>
        </w:tc>
        <w:tc>
          <w:tcPr>
            <w:tcW w:w="6547" w:type="dxa"/>
            <w:tcBorders>
              <w:top w:val="single" w:sz="4" w:space="0" w:color="000000"/>
              <w:left w:val="single" w:sz="4" w:space="0" w:color="000000"/>
              <w:bottom w:val="single" w:sz="4" w:space="0" w:color="000000"/>
              <w:right w:val="single" w:sz="4" w:space="0" w:color="000000"/>
            </w:tcBorders>
            <w:vAlign w:val="center"/>
          </w:tcPr>
          <w:p w:rsidR="00EC0926" w:rsidRPr="00627DE7" w:rsidRDefault="00627DE7">
            <w:pPr>
              <w:spacing w:line="300" w:lineRule="auto"/>
              <w:rPr>
                <w:rFonts w:asciiTheme="minorEastAsia" w:eastAsiaTheme="minorEastAsia" w:hAnsiTheme="minorEastAsia" w:cstheme="minorEastAsia"/>
                <w:color w:val="000000" w:themeColor="text1"/>
                <w:sz w:val="24"/>
                <w:szCs w:val="24"/>
              </w:rPr>
            </w:pPr>
            <w:r w:rsidRPr="00627DE7">
              <w:rPr>
                <w:rFonts w:asciiTheme="minorEastAsia" w:eastAsiaTheme="minorEastAsia" w:hAnsiTheme="minorEastAsia" w:cstheme="minorEastAsia" w:hint="eastAsia"/>
                <w:color w:val="000000" w:themeColor="text1"/>
                <w:sz w:val="24"/>
                <w:szCs w:val="24"/>
              </w:rPr>
              <w:t>青海明信招标代理有限公司开标室（西宁市城西区黄河路22号）</w:t>
            </w:r>
          </w:p>
        </w:tc>
      </w:tr>
      <w:tr w:rsidR="00EC0926">
        <w:trPr>
          <w:trHeight w:val="1609"/>
          <w:jc w:val="center"/>
        </w:trPr>
        <w:tc>
          <w:tcPr>
            <w:tcW w:w="2772" w:type="dxa"/>
            <w:tcBorders>
              <w:top w:val="single" w:sz="4" w:space="0" w:color="000000"/>
              <w:left w:val="single" w:sz="4" w:space="0" w:color="000000"/>
              <w:bottom w:val="single" w:sz="4" w:space="0" w:color="000000"/>
              <w:right w:val="single" w:sz="4" w:space="0" w:color="000000"/>
            </w:tcBorders>
            <w:vAlign w:val="center"/>
          </w:tcPr>
          <w:p w:rsidR="00EC0926" w:rsidRPr="00627DE7" w:rsidRDefault="00310D1F">
            <w:pPr>
              <w:spacing w:line="300" w:lineRule="auto"/>
              <w:rPr>
                <w:rFonts w:asciiTheme="minorEastAsia" w:eastAsiaTheme="minorEastAsia" w:hAnsiTheme="minorEastAsia" w:cstheme="minorEastAsia"/>
                <w:color w:val="000000" w:themeColor="text1"/>
                <w:sz w:val="24"/>
                <w:szCs w:val="24"/>
              </w:rPr>
            </w:pPr>
            <w:r>
              <w:rPr>
                <w:rFonts w:asciiTheme="minorEastAsia" w:eastAsiaTheme="minorEastAsia" w:hAnsiTheme="minorEastAsia" w:cstheme="minorEastAsia" w:hint="eastAsia"/>
                <w:color w:val="000000" w:themeColor="text1"/>
                <w:sz w:val="24"/>
                <w:szCs w:val="24"/>
              </w:rPr>
              <w:t>招标人</w:t>
            </w:r>
            <w:r w:rsidR="00627DE7" w:rsidRPr="00627DE7">
              <w:rPr>
                <w:rFonts w:asciiTheme="minorEastAsia" w:eastAsiaTheme="minorEastAsia" w:hAnsiTheme="minorEastAsia" w:cstheme="minorEastAsia" w:hint="eastAsia"/>
                <w:color w:val="000000" w:themeColor="text1"/>
                <w:sz w:val="24"/>
                <w:szCs w:val="24"/>
              </w:rPr>
              <w:t>及联系人电话</w:t>
            </w:r>
          </w:p>
        </w:tc>
        <w:tc>
          <w:tcPr>
            <w:tcW w:w="6547" w:type="dxa"/>
            <w:tcBorders>
              <w:top w:val="single" w:sz="4" w:space="0" w:color="000000"/>
              <w:left w:val="single" w:sz="4" w:space="0" w:color="000000"/>
              <w:bottom w:val="single" w:sz="4" w:space="0" w:color="000000"/>
              <w:right w:val="single" w:sz="4" w:space="0" w:color="000000"/>
            </w:tcBorders>
            <w:vAlign w:val="center"/>
          </w:tcPr>
          <w:p w:rsidR="00EC0926" w:rsidRPr="00627DE7" w:rsidRDefault="00310D1F">
            <w:pPr>
              <w:spacing w:line="300" w:lineRule="auto"/>
              <w:rPr>
                <w:rFonts w:asciiTheme="minorEastAsia" w:eastAsiaTheme="minorEastAsia" w:hAnsiTheme="minorEastAsia" w:cstheme="minorEastAsia"/>
                <w:color w:val="000000" w:themeColor="text1"/>
                <w:sz w:val="24"/>
                <w:szCs w:val="24"/>
              </w:rPr>
            </w:pPr>
            <w:r>
              <w:rPr>
                <w:rFonts w:asciiTheme="minorEastAsia" w:eastAsiaTheme="minorEastAsia" w:hAnsiTheme="minorEastAsia" w:cstheme="minorEastAsia" w:hint="eastAsia"/>
                <w:color w:val="000000" w:themeColor="text1"/>
                <w:sz w:val="24"/>
                <w:szCs w:val="24"/>
              </w:rPr>
              <w:t>招标人</w:t>
            </w:r>
            <w:r w:rsidR="00627DE7" w:rsidRPr="00627DE7">
              <w:rPr>
                <w:rFonts w:asciiTheme="minorEastAsia" w:eastAsiaTheme="minorEastAsia" w:hAnsiTheme="minorEastAsia" w:cstheme="minorEastAsia" w:hint="eastAsia"/>
                <w:color w:val="000000" w:themeColor="text1"/>
                <w:sz w:val="24"/>
                <w:szCs w:val="24"/>
              </w:rPr>
              <w:t>：某单位</w:t>
            </w:r>
          </w:p>
          <w:p w:rsidR="00EC0926" w:rsidRPr="00627DE7" w:rsidRDefault="00627DE7">
            <w:pPr>
              <w:spacing w:line="300" w:lineRule="auto"/>
              <w:rPr>
                <w:rFonts w:asciiTheme="minorEastAsia" w:eastAsiaTheme="minorEastAsia" w:hAnsiTheme="minorEastAsia" w:cstheme="minorEastAsia"/>
                <w:color w:val="000000" w:themeColor="text1"/>
                <w:sz w:val="24"/>
                <w:szCs w:val="24"/>
              </w:rPr>
            </w:pPr>
            <w:r w:rsidRPr="00627DE7">
              <w:rPr>
                <w:rFonts w:asciiTheme="minorEastAsia" w:eastAsiaTheme="minorEastAsia" w:hAnsiTheme="minorEastAsia" w:cstheme="minorEastAsia" w:hint="eastAsia"/>
                <w:color w:val="000000" w:themeColor="text1"/>
                <w:sz w:val="24"/>
                <w:szCs w:val="24"/>
              </w:rPr>
              <w:t>联系人：何先生</w:t>
            </w:r>
          </w:p>
          <w:p w:rsidR="00EC0926" w:rsidRPr="00627DE7" w:rsidRDefault="00627DE7">
            <w:pPr>
              <w:spacing w:line="300" w:lineRule="auto"/>
              <w:rPr>
                <w:rFonts w:asciiTheme="minorEastAsia" w:eastAsiaTheme="minorEastAsia" w:hAnsiTheme="minorEastAsia" w:cstheme="minorEastAsia"/>
                <w:color w:val="000000" w:themeColor="text1"/>
                <w:sz w:val="24"/>
                <w:szCs w:val="24"/>
              </w:rPr>
            </w:pPr>
            <w:r w:rsidRPr="00627DE7">
              <w:rPr>
                <w:rFonts w:asciiTheme="minorEastAsia" w:eastAsiaTheme="minorEastAsia" w:hAnsiTheme="minorEastAsia" w:cstheme="minorEastAsia" w:hint="eastAsia"/>
                <w:color w:val="000000" w:themeColor="text1"/>
                <w:sz w:val="24"/>
                <w:szCs w:val="24"/>
              </w:rPr>
              <w:t>联系方式：15897058008</w:t>
            </w:r>
          </w:p>
          <w:p w:rsidR="00EC0926" w:rsidRPr="00627DE7" w:rsidRDefault="00627DE7">
            <w:pPr>
              <w:spacing w:line="300" w:lineRule="auto"/>
              <w:rPr>
                <w:rFonts w:asciiTheme="minorEastAsia" w:eastAsiaTheme="minorEastAsia" w:hAnsiTheme="minorEastAsia" w:cstheme="minorEastAsia"/>
                <w:color w:val="000000" w:themeColor="text1"/>
                <w:sz w:val="24"/>
                <w:szCs w:val="24"/>
              </w:rPr>
            </w:pPr>
            <w:r w:rsidRPr="00627DE7">
              <w:rPr>
                <w:rFonts w:asciiTheme="minorEastAsia" w:eastAsiaTheme="minorEastAsia" w:hAnsiTheme="minorEastAsia" w:cstheme="minorEastAsia" w:hint="eastAsia"/>
                <w:color w:val="000000" w:themeColor="text1"/>
                <w:sz w:val="24"/>
                <w:szCs w:val="24"/>
              </w:rPr>
              <w:t>地址：青海省海南州</w:t>
            </w:r>
          </w:p>
        </w:tc>
      </w:tr>
      <w:tr w:rsidR="00EC0926">
        <w:trPr>
          <w:trHeight w:val="2035"/>
          <w:jc w:val="center"/>
        </w:trPr>
        <w:tc>
          <w:tcPr>
            <w:tcW w:w="2772" w:type="dxa"/>
            <w:tcBorders>
              <w:top w:val="single" w:sz="4" w:space="0" w:color="000000"/>
              <w:left w:val="single" w:sz="4" w:space="0" w:color="000000"/>
              <w:bottom w:val="single" w:sz="4" w:space="0" w:color="000000"/>
              <w:right w:val="single" w:sz="4" w:space="0" w:color="000000"/>
            </w:tcBorders>
            <w:vAlign w:val="center"/>
          </w:tcPr>
          <w:p w:rsidR="00EC0926" w:rsidRDefault="00627DE7">
            <w:pPr>
              <w:spacing w:line="300" w:lineRule="auto"/>
              <w:rPr>
                <w:rFonts w:asciiTheme="minorEastAsia" w:eastAsiaTheme="minorEastAsia" w:hAnsiTheme="minorEastAsia" w:cstheme="minorEastAsia"/>
                <w:color w:val="000000"/>
                <w:sz w:val="24"/>
                <w:szCs w:val="24"/>
              </w:rPr>
            </w:pPr>
            <w:r>
              <w:rPr>
                <w:rFonts w:asciiTheme="minorEastAsia" w:eastAsiaTheme="minorEastAsia" w:hAnsiTheme="minorEastAsia" w:cstheme="minorEastAsia" w:hint="eastAsia"/>
                <w:color w:val="000000"/>
                <w:sz w:val="24"/>
                <w:szCs w:val="24"/>
              </w:rPr>
              <w:t>采购代理机构及联系人电话</w:t>
            </w:r>
          </w:p>
        </w:tc>
        <w:tc>
          <w:tcPr>
            <w:tcW w:w="6547" w:type="dxa"/>
            <w:tcBorders>
              <w:top w:val="single" w:sz="4" w:space="0" w:color="000000"/>
              <w:left w:val="single" w:sz="4" w:space="0" w:color="000000"/>
              <w:bottom w:val="single" w:sz="4" w:space="0" w:color="000000"/>
              <w:right w:val="single" w:sz="4" w:space="0" w:color="000000"/>
            </w:tcBorders>
            <w:vAlign w:val="center"/>
          </w:tcPr>
          <w:p w:rsidR="00EC0926" w:rsidRDefault="00627DE7">
            <w:pPr>
              <w:spacing w:line="300" w:lineRule="auto"/>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采购代理机构：青海明信招标代理有限公司</w:t>
            </w:r>
          </w:p>
          <w:p w:rsidR="00EC0926" w:rsidRDefault="00627DE7">
            <w:pPr>
              <w:spacing w:line="300" w:lineRule="auto"/>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联系人：张女士</w:t>
            </w:r>
          </w:p>
          <w:p w:rsidR="00EC0926" w:rsidRDefault="00627DE7">
            <w:pPr>
              <w:spacing w:line="300" w:lineRule="auto"/>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联系电话：0971-6310777</w:t>
            </w:r>
          </w:p>
          <w:p w:rsidR="00EC0926" w:rsidRDefault="00627DE7">
            <w:pPr>
              <w:spacing w:line="300" w:lineRule="auto"/>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邮箱地址：qhmxgs@163.com</w:t>
            </w:r>
          </w:p>
          <w:p w:rsidR="00EC0926" w:rsidRDefault="00627DE7">
            <w:pPr>
              <w:spacing w:line="300" w:lineRule="auto"/>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联系地址：青海省西宁市城西区黄河路22号</w:t>
            </w:r>
          </w:p>
        </w:tc>
      </w:tr>
      <w:tr w:rsidR="00EC0926">
        <w:trPr>
          <w:trHeight w:val="580"/>
          <w:jc w:val="center"/>
        </w:trPr>
        <w:tc>
          <w:tcPr>
            <w:tcW w:w="2772" w:type="dxa"/>
            <w:tcBorders>
              <w:top w:val="single" w:sz="4" w:space="0" w:color="000000"/>
              <w:left w:val="single" w:sz="4" w:space="0" w:color="000000"/>
              <w:bottom w:val="single" w:sz="4" w:space="0" w:color="000000"/>
              <w:right w:val="single" w:sz="4" w:space="0" w:color="000000"/>
            </w:tcBorders>
            <w:vAlign w:val="center"/>
          </w:tcPr>
          <w:p w:rsidR="00EC0926" w:rsidRDefault="00627DE7">
            <w:pPr>
              <w:spacing w:line="300" w:lineRule="auto"/>
              <w:rPr>
                <w:rFonts w:asciiTheme="minorEastAsia" w:eastAsiaTheme="minorEastAsia" w:hAnsiTheme="minorEastAsia" w:cstheme="minorEastAsia"/>
                <w:color w:val="000000"/>
                <w:sz w:val="24"/>
                <w:szCs w:val="24"/>
              </w:rPr>
            </w:pPr>
            <w:r>
              <w:rPr>
                <w:rFonts w:asciiTheme="minorEastAsia" w:eastAsiaTheme="minorEastAsia" w:hAnsiTheme="minorEastAsia" w:cstheme="minorEastAsia" w:hint="eastAsia"/>
                <w:color w:val="000000"/>
                <w:sz w:val="24"/>
                <w:szCs w:val="24"/>
              </w:rPr>
              <w:t>采购代理机构开户银行</w:t>
            </w:r>
          </w:p>
        </w:tc>
        <w:tc>
          <w:tcPr>
            <w:tcW w:w="6547" w:type="dxa"/>
            <w:tcBorders>
              <w:top w:val="single" w:sz="4" w:space="0" w:color="000000"/>
              <w:left w:val="single" w:sz="4" w:space="0" w:color="000000"/>
              <w:bottom w:val="single" w:sz="4" w:space="0" w:color="000000"/>
              <w:right w:val="single" w:sz="4" w:space="0" w:color="000000"/>
            </w:tcBorders>
            <w:vAlign w:val="center"/>
          </w:tcPr>
          <w:p w:rsidR="00EC0926" w:rsidRDefault="00627DE7">
            <w:pPr>
              <w:spacing w:line="300" w:lineRule="auto"/>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青海银行股份有限公司西宁黄河路支行</w:t>
            </w:r>
          </w:p>
        </w:tc>
      </w:tr>
      <w:tr w:rsidR="00EC0926">
        <w:trPr>
          <w:trHeight w:val="492"/>
          <w:jc w:val="center"/>
        </w:trPr>
        <w:tc>
          <w:tcPr>
            <w:tcW w:w="2772" w:type="dxa"/>
            <w:tcBorders>
              <w:top w:val="single" w:sz="4" w:space="0" w:color="000000"/>
              <w:left w:val="single" w:sz="4" w:space="0" w:color="000000"/>
              <w:bottom w:val="single" w:sz="4" w:space="0" w:color="000000"/>
              <w:right w:val="single" w:sz="4" w:space="0" w:color="000000"/>
            </w:tcBorders>
            <w:vAlign w:val="center"/>
          </w:tcPr>
          <w:p w:rsidR="00EC0926" w:rsidRDefault="00627DE7">
            <w:pPr>
              <w:spacing w:line="300" w:lineRule="auto"/>
              <w:rPr>
                <w:rFonts w:asciiTheme="minorEastAsia" w:eastAsiaTheme="minorEastAsia" w:hAnsiTheme="minorEastAsia" w:cstheme="minorEastAsia"/>
                <w:color w:val="000000"/>
                <w:sz w:val="24"/>
                <w:szCs w:val="24"/>
              </w:rPr>
            </w:pPr>
            <w:r>
              <w:rPr>
                <w:rFonts w:asciiTheme="minorEastAsia" w:eastAsiaTheme="minorEastAsia" w:hAnsiTheme="minorEastAsia" w:cstheme="minorEastAsia" w:hint="eastAsia"/>
                <w:color w:val="000000"/>
                <w:sz w:val="24"/>
                <w:szCs w:val="24"/>
              </w:rPr>
              <w:t>收款人</w:t>
            </w:r>
          </w:p>
        </w:tc>
        <w:tc>
          <w:tcPr>
            <w:tcW w:w="6547" w:type="dxa"/>
            <w:tcBorders>
              <w:top w:val="single" w:sz="4" w:space="0" w:color="000000"/>
              <w:left w:val="single" w:sz="4" w:space="0" w:color="000000"/>
              <w:bottom w:val="single" w:sz="4" w:space="0" w:color="000000"/>
              <w:right w:val="single" w:sz="4" w:space="0" w:color="000000"/>
            </w:tcBorders>
          </w:tcPr>
          <w:p w:rsidR="00EC0926" w:rsidRDefault="00627DE7">
            <w:pPr>
              <w:spacing w:line="300" w:lineRule="auto"/>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青海明信招标代理有限公司</w:t>
            </w:r>
          </w:p>
        </w:tc>
      </w:tr>
      <w:tr w:rsidR="00EC0926">
        <w:trPr>
          <w:trHeight w:val="434"/>
          <w:jc w:val="center"/>
        </w:trPr>
        <w:tc>
          <w:tcPr>
            <w:tcW w:w="2772" w:type="dxa"/>
            <w:tcBorders>
              <w:top w:val="single" w:sz="4" w:space="0" w:color="000000"/>
              <w:left w:val="single" w:sz="4" w:space="0" w:color="000000"/>
              <w:bottom w:val="single" w:sz="4" w:space="0" w:color="000000"/>
              <w:right w:val="single" w:sz="4" w:space="0" w:color="000000"/>
            </w:tcBorders>
            <w:vAlign w:val="center"/>
          </w:tcPr>
          <w:p w:rsidR="00EC0926" w:rsidRDefault="00627DE7">
            <w:pPr>
              <w:spacing w:line="300" w:lineRule="auto"/>
              <w:rPr>
                <w:rFonts w:asciiTheme="minorEastAsia" w:eastAsiaTheme="minorEastAsia" w:hAnsiTheme="minorEastAsia" w:cstheme="minorEastAsia"/>
                <w:color w:val="000000"/>
                <w:sz w:val="24"/>
                <w:szCs w:val="24"/>
              </w:rPr>
            </w:pPr>
            <w:r>
              <w:rPr>
                <w:rFonts w:asciiTheme="minorEastAsia" w:eastAsiaTheme="minorEastAsia" w:hAnsiTheme="minorEastAsia" w:cstheme="minorEastAsia" w:hint="eastAsia"/>
                <w:color w:val="000000"/>
                <w:sz w:val="24"/>
                <w:szCs w:val="24"/>
              </w:rPr>
              <w:t>银行账号</w:t>
            </w:r>
          </w:p>
        </w:tc>
        <w:tc>
          <w:tcPr>
            <w:tcW w:w="6547" w:type="dxa"/>
            <w:tcBorders>
              <w:top w:val="single" w:sz="4" w:space="0" w:color="000000"/>
              <w:left w:val="single" w:sz="4" w:space="0" w:color="000000"/>
              <w:bottom w:val="single" w:sz="4" w:space="0" w:color="000000"/>
              <w:right w:val="single" w:sz="4" w:space="0" w:color="000000"/>
            </w:tcBorders>
          </w:tcPr>
          <w:p w:rsidR="00EC0926" w:rsidRDefault="00627DE7">
            <w:pPr>
              <w:spacing w:line="300" w:lineRule="auto"/>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1002201000350581(报名费服务费专户)</w:t>
            </w:r>
          </w:p>
        </w:tc>
      </w:tr>
      <w:tr w:rsidR="00EC0926">
        <w:trPr>
          <w:trHeight w:val="517"/>
          <w:jc w:val="center"/>
        </w:trPr>
        <w:tc>
          <w:tcPr>
            <w:tcW w:w="2772" w:type="dxa"/>
            <w:tcBorders>
              <w:top w:val="single" w:sz="4" w:space="0" w:color="000000"/>
              <w:left w:val="single" w:sz="4" w:space="0" w:color="000000"/>
              <w:bottom w:val="single" w:sz="4" w:space="0" w:color="000000"/>
              <w:right w:val="single" w:sz="4" w:space="0" w:color="000000"/>
            </w:tcBorders>
            <w:vAlign w:val="center"/>
          </w:tcPr>
          <w:p w:rsidR="00EC0926" w:rsidRDefault="00627DE7">
            <w:pPr>
              <w:spacing w:line="300" w:lineRule="auto"/>
              <w:rPr>
                <w:rFonts w:asciiTheme="minorEastAsia" w:eastAsiaTheme="minorEastAsia" w:hAnsiTheme="minorEastAsia" w:cstheme="minorEastAsia"/>
                <w:color w:val="000000"/>
                <w:sz w:val="24"/>
                <w:szCs w:val="24"/>
              </w:rPr>
            </w:pPr>
            <w:r>
              <w:rPr>
                <w:rFonts w:asciiTheme="minorEastAsia" w:eastAsiaTheme="minorEastAsia" w:hAnsiTheme="minorEastAsia" w:cstheme="minorEastAsia" w:hint="eastAsia"/>
                <w:color w:val="000000"/>
                <w:sz w:val="24"/>
                <w:szCs w:val="24"/>
              </w:rPr>
              <w:lastRenderedPageBreak/>
              <w:t>其他事项</w:t>
            </w:r>
          </w:p>
        </w:tc>
        <w:tc>
          <w:tcPr>
            <w:tcW w:w="6547" w:type="dxa"/>
            <w:tcBorders>
              <w:top w:val="single" w:sz="4" w:space="0" w:color="000000"/>
              <w:left w:val="single" w:sz="4" w:space="0" w:color="000000"/>
              <w:bottom w:val="single" w:sz="4" w:space="0" w:color="000000"/>
              <w:right w:val="single" w:sz="4" w:space="0" w:color="000000"/>
            </w:tcBorders>
          </w:tcPr>
          <w:p w:rsidR="00EC0926" w:rsidRDefault="00627DE7">
            <w:pPr>
              <w:spacing w:line="300" w:lineRule="auto"/>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该项目公告发</w:t>
            </w:r>
            <w:r w:rsidRPr="002D4B45">
              <w:rPr>
                <w:rFonts w:asciiTheme="minorEastAsia" w:eastAsiaTheme="minorEastAsia" w:hAnsiTheme="minorEastAsia" w:cstheme="minorEastAsia" w:hint="eastAsia"/>
                <w:color w:val="000000" w:themeColor="text1"/>
                <w:sz w:val="24"/>
                <w:szCs w:val="24"/>
              </w:rPr>
              <w:t>布于《</w:t>
            </w:r>
            <w:r w:rsidR="00384BAC" w:rsidRPr="002D4B45">
              <w:rPr>
                <w:rFonts w:asciiTheme="minorEastAsia" w:eastAsiaTheme="minorEastAsia" w:hAnsiTheme="minorEastAsia" w:cstheme="minorEastAsia" w:hint="eastAsia"/>
                <w:color w:val="000000" w:themeColor="text1"/>
                <w:sz w:val="24"/>
                <w:szCs w:val="24"/>
              </w:rPr>
              <w:t>青海项目信息</w:t>
            </w:r>
            <w:r w:rsidRPr="002D4B45">
              <w:rPr>
                <w:rFonts w:asciiTheme="minorEastAsia" w:eastAsiaTheme="minorEastAsia" w:hAnsiTheme="minorEastAsia" w:cstheme="minorEastAsia" w:hint="eastAsia"/>
                <w:color w:val="000000" w:themeColor="text1"/>
                <w:sz w:val="24"/>
                <w:szCs w:val="24"/>
              </w:rPr>
              <w:t>》</w:t>
            </w:r>
          </w:p>
        </w:tc>
      </w:tr>
      <w:tr w:rsidR="00EC0926">
        <w:trPr>
          <w:trHeight w:val="23"/>
          <w:jc w:val="center"/>
        </w:trPr>
        <w:tc>
          <w:tcPr>
            <w:tcW w:w="2772" w:type="dxa"/>
            <w:tcBorders>
              <w:top w:val="single" w:sz="4" w:space="0" w:color="000000"/>
              <w:left w:val="single" w:sz="4" w:space="0" w:color="000000"/>
              <w:bottom w:val="single" w:sz="4" w:space="0" w:color="000000"/>
              <w:right w:val="single" w:sz="4" w:space="0" w:color="000000"/>
            </w:tcBorders>
            <w:vAlign w:val="center"/>
          </w:tcPr>
          <w:p w:rsidR="00EC0926" w:rsidRPr="0045522D" w:rsidRDefault="00627DE7">
            <w:pPr>
              <w:spacing w:line="300" w:lineRule="auto"/>
              <w:rPr>
                <w:rFonts w:asciiTheme="minorEastAsia" w:eastAsiaTheme="minorEastAsia" w:hAnsiTheme="minorEastAsia" w:cstheme="minorEastAsia"/>
                <w:color w:val="000000" w:themeColor="text1"/>
                <w:sz w:val="24"/>
                <w:szCs w:val="24"/>
              </w:rPr>
            </w:pPr>
            <w:r w:rsidRPr="0045522D">
              <w:rPr>
                <w:rFonts w:asciiTheme="minorEastAsia" w:eastAsiaTheme="minorEastAsia" w:hAnsiTheme="minorEastAsia" w:cstheme="minorEastAsia" w:hint="eastAsia"/>
                <w:color w:val="000000" w:themeColor="text1"/>
                <w:sz w:val="24"/>
                <w:szCs w:val="24"/>
              </w:rPr>
              <w:t>监督电话</w:t>
            </w:r>
          </w:p>
        </w:tc>
        <w:tc>
          <w:tcPr>
            <w:tcW w:w="6547" w:type="dxa"/>
            <w:tcBorders>
              <w:top w:val="single" w:sz="4" w:space="0" w:color="000000"/>
              <w:left w:val="single" w:sz="4" w:space="0" w:color="000000"/>
              <w:bottom w:val="single" w:sz="4" w:space="0" w:color="000000"/>
              <w:right w:val="single" w:sz="4" w:space="0" w:color="000000"/>
            </w:tcBorders>
            <w:vAlign w:val="center"/>
          </w:tcPr>
          <w:p w:rsidR="00627DE7" w:rsidRPr="0045522D" w:rsidRDefault="00627DE7">
            <w:pPr>
              <w:spacing w:line="300" w:lineRule="auto"/>
              <w:rPr>
                <w:rFonts w:asciiTheme="minorEastAsia" w:eastAsiaTheme="minorEastAsia" w:hAnsiTheme="minorEastAsia" w:cstheme="minorEastAsia"/>
                <w:color w:val="000000" w:themeColor="text1"/>
                <w:sz w:val="24"/>
                <w:szCs w:val="24"/>
              </w:rPr>
            </w:pPr>
            <w:r w:rsidRPr="0045522D">
              <w:rPr>
                <w:rFonts w:asciiTheme="minorEastAsia" w:eastAsiaTheme="minorEastAsia" w:hAnsiTheme="minorEastAsia" w:cstheme="minorEastAsia" w:hint="eastAsia"/>
                <w:color w:val="000000" w:themeColor="text1"/>
                <w:sz w:val="24"/>
                <w:szCs w:val="24"/>
              </w:rPr>
              <w:t>联系人：崔先生</w:t>
            </w:r>
          </w:p>
          <w:p w:rsidR="00EC0926" w:rsidRPr="0045522D" w:rsidRDefault="00627DE7">
            <w:pPr>
              <w:spacing w:line="300" w:lineRule="auto"/>
              <w:rPr>
                <w:rFonts w:asciiTheme="minorEastAsia" w:eastAsiaTheme="minorEastAsia" w:hAnsiTheme="minorEastAsia" w:cstheme="minorEastAsia"/>
                <w:color w:val="000000" w:themeColor="text1"/>
                <w:sz w:val="24"/>
                <w:szCs w:val="24"/>
              </w:rPr>
            </w:pPr>
            <w:r w:rsidRPr="0045522D">
              <w:rPr>
                <w:rFonts w:asciiTheme="minorEastAsia" w:eastAsiaTheme="minorEastAsia" w:hAnsiTheme="minorEastAsia" w:cstheme="minorEastAsia" w:hint="eastAsia"/>
                <w:color w:val="000000" w:themeColor="text1"/>
                <w:sz w:val="24"/>
                <w:szCs w:val="24"/>
              </w:rPr>
              <w:t>联系电话：</w:t>
            </w:r>
            <w:r w:rsidR="0045522D" w:rsidRPr="0045522D">
              <w:rPr>
                <w:rFonts w:asciiTheme="minorEastAsia" w:eastAsiaTheme="minorEastAsia" w:hAnsiTheme="minorEastAsia" w:cstheme="minorEastAsia" w:hint="eastAsia"/>
                <w:color w:val="000000" w:themeColor="text1"/>
                <w:sz w:val="24"/>
                <w:szCs w:val="24"/>
              </w:rPr>
              <w:t>15897268277</w:t>
            </w:r>
          </w:p>
        </w:tc>
      </w:tr>
    </w:tbl>
    <w:p w:rsidR="00EC0926" w:rsidRDefault="00EC0926">
      <w:pPr>
        <w:spacing w:before="37" w:line="364" w:lineRule="auto"/>
        <w:ind w:left="3387" w:right="3543"/>
        <w:jc w:val="center"/>
        <w:rPr>
          <w:b/>
          <w:sz w:val="32"/>
        </w:rPr>
      </w:pPr>
    </w:p>
    <w:p w:rsidR="00EC0926" w:rsidRDefault="00EC0926">
      <w:pPr>
        <w:spacing w:before="37" w:line="364" w:lineRule="auto"/>
        <w:ind w:right="3543"/>
        <w:rPr>
          <w:b/>
          <w:sz w:val="32"/>
        </w:rPr>
      </w:pPr>
    </w:p>
    <w:p w:rsidR="00EC0926" w:rsidRDefault="00EC0926">
      <w:pPr>
        <w:spacing w:before="37" w:line="364" w:lineRule="auto"/>
        <w:ind w:left="3387" w:right="3543"/>
        <w:jc w:val="center"/>
        <w:rPr>
          <w:b/>
          <w:sz w:val="32"/>
        </w:rPr>
      </w:pPr>
    </w:p>
    <w:p w:rsidR="00EC0926" w:rsidRDefault="00EC0926">
      <w:pPr>
        <w:spacing w:before="37" w:line="364" w:lineRule="auto"/>
        <w:ind w:left="3387" w:right="3543"/>
        <w:jc w:val="center"/>
        <w:rPr>
          <w:b/>
          <w:sz w:val="32"/>
        </w:rPr>
      </w:pPr>
    </w:p>
    <w:p w:rsidR="00EC0926" w:rsidRDefault="00EC0926">
      <w:pPr>
        <w:spacing w:before="37" w:line="364" w:lineRule="auto"/>
        <w:ind w:left="3387" w:right="3543"/>
        <w:jc w:val="center"/>
        <w:rPr>
          <w:b/>
          <w:sz w:val="32"/>
        </w:rPr>
      </w:pPr>
    </w:p>
    <w:p w:rsidR="00EC0926" w:rsidRDefault="00EC0926">
      <w:pPr>
        <w:spacing w:before="37" w:line="364" w:lineRule="auto"/>
        <w:ind w:left="3387" w:right="3543"/>
        <w:jc w:val="center"/>
        <w:rPr>
          <w:b/>
          <w:sz w:val="32"/>
        </w:rPr>
      </w:pPr>
    </w:p>
    <w:p w:rsidR="00EC0926" w:rsidRDefault="00EC0926">
      <w:pPr>
        <w:spacing w:before="37" w:line="364" w:lineRule="auto"/>
        <w:ind w:left="3387" w:right="3543"/>
        <w:jc w:val="center"/>
        <w:rPr>
          <w:b/>
          <w:sz w:val="32"/>
        </w:rPr>
      </w:pPr>
    </w:p>
    <w:p w:rsidR="00EC0926" w:rsidRDefault="00EC0926">
      <w:pPr>
        <w:spacing w:before="37" w:line="364" w:lineRule="auto"/>
        <w:ind w:left="3387" w:right="3543"/>
        <w:jc w:val="center"/>
        <w:rPr>
          <w:b/>
          <w:sz w:val="32"/>
        </w:rPr>
      </w:pPr>
    </w:p>
    <w:p w:rsidR="00EC0926" w:rsidRDefault="00EC0926">
      <w:pPr>
        <w:spacing w:before="37" w:line="364" w:lineRule="auto"/>
        <w:ind w:left="3387" w:right="3543"/>
        <w:jc w:val="center"/>
        <w:rPr>
          <w:b/>
          <w:sz w:val="32"/>
        </w:rPr>
      </w:pPr>
    </w:p>
    <w:p w:rsidR="00EC0926" w:rsidRDefault="00EC0926">
      <w:pPr>
        <w:spacing w:before="37" w:line="364" w:lineRule="auto"/>
        <w:ind w:left="3387" w:right="3543"/>
        <w:jc w:val="center"/>
        <w:rPr>
          <w:b/>
          <w:sz w:val="32"/>
        </w:rPr>
      </w:pPr>
    </w:p>
    <w:p w:rsidR="00EC0926" w:rsidRDefault="00EC0926">
      <w:pPr>
        <w:spacing w:before="37" w:line="364" w:lineRule="auto"/>
        <w:ind w:left="3387" w:right="3543"/>
        <w:jc w:val="center"/>
        <w:rPr>
          <w:b/>
          <w:sz w:val="32"/>
        </w:rPr>
      </w:pPr>
    </w:p>
    <w:p w:rsidR="00EC0926" w:rsidRDefault="00EC0926">
      <w:pPr>
        <w:spacing w:before="37" w:line="364" w:lineRule="auto"/>
        <w:ind w:left="3387" w:right="3543"/>
        <w:jc w:val="center"/>
        <w:rPr>
          <w:b/>
          <w:sz w:val="32"/>
        </w:rPr>
      </w:pPr>
    </w:p>
    <w:p w:rsidR="00EC0926" w:rsidRDefault="00EC0926">
      <w:pPr>
        <w:spacing w:before="37" w:line="364" w:lineRule="auto"/>
        <w:ind w:left="3387" w:right="3543"/>
        <w:jc w:val="center"/>
        <w:rPr>
          <w:b/>
          <w:sz w:val="32"/>
        </w:rPr>
      </w:pPr>
    </w:p>
    <w:p w:rsidR="00EC0926" w:rsidRDefault="00EC0926">
      <w:pPr>
        <w:spacing w:before="37" w:line="364" w:lineRule="auto"/>
        <w:ind w:left="3387" w:right="3543"/>
        <w:jc w:val="center"/>
        <w:rPr>
          <w:b/>
          <w:sz w:val="32"/>
        </w:rPr>
      </w:pPr>
    </w:p>
    <w:p w:rsidR="00EC0926" w:rsidRDefault="00EC0926">
      <w:pPr>
        <w:spacing w:before="37" w:line="364" w:lineRule="auto"/>
        <w:ind w:left="3387" w:right="3543"/>
        <w:jc w:val="center"/>
        <w:rPr>
          <w:b/>
          <w:sz w:val="32"/>
        </w:rPr>
      </w:pPr>
    </w:p>
    <w:p w:rsidR="00EC0926" w:rsidRDefault="00EC0926">
      <w:pPr>
        <w:spacing w:before="37" w:line="364" w:lineRule="auto"/>
        <w:ind w:left="3387" w:right="3543"/>
        <w:jc w:val="center"/>
        <w:rPr>
          <w:b/>
          <w:sz w:val="32"/>
        </w:rPr>
      </w:pPr>
    </w:p>
    <w:p w:rsidR="00EC0926" w:rsidRDefault="00EC0926">
      <w:pPr>
        <w:spacing w:before="37" w:line="364" w:lineRule="auto"/>
        <w:ind w:left="3387" w:right="3543"/>
        <w:jc w:val="center"/>
        <w:rPr>
          <w:b/>
          <w:sz w:val="32"/>
        </w:rPr>
      </w:pPr>
    </w:p>
    <w:p w:rsidR="00EC0926" w:rsidRDefault="00EC0926">
      <w:pPr>
        <w:spacing w:before="37" w:line="364" w:lineRule="auto"/>
        <w:ind w:left="3387" w:right="3543"/>
        <w:jc w:val="center"/>
        <w:rPr>
          <w:b/>
          <w:sz w:val="32"/>
        </w:rPr>
      </w:pPr>
    </w:p>
    <w:p w:rsidR="00EC0926" w:rsidRDefault="00EC0926">
      <w:pPr>
        <w:spacing w:before="37" w:line="364" w:lineRule="auto"/>
        <w:ind w:left="3387" w:right="3543"/>
        <w:jc w:val="center"/>
        <w:rPr>
          <w:b/>
          <w:sz w:val="32"/>
        </w:rPr>
      </w:pPr>
    </w:p>
    <w:p w:rsidR="00EC0926" w:rsidRDefault="00627DE7">
      <w:pPr>
        <w:spacing w:before="37" w:line="364" w:lineRule="auto"/>
        <w:ind w:left="3387" w:right="3543"/>
        <w:jc w:val="center"/>
        <w:rPr>
          <w:b/>
          <w:sz w:val="32"/>
        </w:rPr>
      </w:pPr>
      <w:r>
        <w:rPr>
          <w:b/>
          <w:sz w:val="32"/>
        </w:rPr>
        <w:lastRenderedPageBreak/>
        <w:t>第二部分</w:t>
      </w:r>
      <w:r>
        <w:rPr>
          <w:rFonts w:hint="eastAsia"/>
          <w:b/>
          <w:sz w:val="32"/>
        </w:rPr>
        <w:t>供应商</w:t>
      </w:r>
      <w:r>
        <w:rPr>
          <w:b/>
          <w:sz w:val="32"/>
        </w:rPr>
        <w:t>须知一、说明</w:t>
      </w:r>
    </w:p>
    <w:p w:rsidR="00EC0926" w:rsidRDefault="00627DE7">
      <w:pPr>
        <w:pStyle w:val="3"/>
        <w:numPr>
          <w:ilvl w:val="0"/>
          <w:numId w:val="5"/>
        </w:numPr>
        <w:tabs>
          <w:tab w:val="left" w:pos="1142"/>
        </w:tabs>
        <w:spacing w:before="216"/>
      </w:pPr>
      <w:bookmarkStart w:id="1" w:name="_TOC_250050"/>
      <w:bookmarkEnd w:id="1"/>
      <w:r>
        <w:t>适用范围</w:t>
      </w:r>
    </w:p>
    <w:p w:rsidR="00EC0926" w:rsidRDefault="00627DE7">
      <w:pPr>
        <w:pStyle w:val="a2"/>
        <w:spacing w:before="153"/>
        <w:ind w:left="261"/>
        <w:jc w:val="center"/>
      </w:pPr>
      <w:r>
        <w:t>本次招标依据招标人的招标计划，仅适用于本询</w:t>
      </w:r>
      <w:r>
        <w:rPr>
          <w:sz w:val="21"/>
        </w:rPr>
        <w:t>比</w:t>
      </w:r>
      <w:r>
        <w:t>文件中所叙述的项目。</w:t>
      </w:r>
    </w:p>
    <w:p w:rsidR="00EC0926" w:rsidRDefault="00EC0926">
      <w:pPr>
        <w:pStyle w:val="a2"/>
        <w:spacing w:before="3"/>
        <w:rPr>
          <w:sz w:val="31"/>
        </w:rPr>
      </w:pPr>
    </w:p>
    <w:p w:rsidR="00EC0926" w:rsidRDefault="00627DE7">
      <w:pPr>
        <w:pStyle w:val="3"/>
        <w:numPr>
          <w:ilvl w:val="0"/>
          <w:numId w:val="5"/>
        </w:numPr>
        <w:tabs>
          <w:tab w:val="left" w:pos="1142"/>
        </w:tabs>
        <w:spacing w:before="1"/>
      </w:pPr>
      <w:bookmarkStart w:id="2" w:name="_TOC_250049"/>
      <w:bookmarkEnd w:id="2"/>
      <w:r>
        <w:t>招标方式、合格的</w:t>
      </w:r>
      <w:r>
        <w:rPr>
          <w:rFonts w:hint="eastAsia"/>
        </w:rPr>
        <w:t>供应商</w:t>
      </w:r>
    </w:p>
    <w:p w:rsidR="00EC0926" w:rsidRDefault="00627DE7">
      <w:pPr>
        <w:pStyle w:val="af4"/>
        <w:numPr>
          <w:ilvl w:val="1"/>
          <w:numId w:val="5"/>
        </w:numPr>
        <w:tabs>
          <w:tab w:val="left" w:pos="1738"/>
        </w:tabs>
        <w:spacing w:before="153"/>
        <w:rPr>
          <w:sz w:val="24"/>
        </w:rPr>
      </w:pPr>
      <w:r>
        <w:rPr>
          <w:sz w:val="24"/>
        </w:rPr>
        <w:t>本次招标采取询比招标方式。</w:t>
      </w:r>
    </w:p>
    <w:p w:rsidR="00EC0926" w:rsidRDefault="00627DE7">
      <w:pPr>
        <w:pStyle w:val="af4"/>
        <w:numPr>
          <w:ilvl w:val="1"/>
          <w:numId w:val="5"/>
        </w:numPr>
        <w:tabs>
          <w:tab w:val="left" w:pos="1738"/>
        </w:tabs>
        <w:spacing w:before="160"/>
        <w:rPr>
          <w:sz w:val="24"/>
        </w:rPr>
      </w:pPr>
      <w:r>
        <w:rPr>
          <w:sz w:val="24"/>
        </w:rPr>
        <w:t>合格的</w:t>
      </w:r>
      <w:r>
        <w:rPr>
          <w:rFonts w:hint="eastAsia"/>
          <w:sz w:val="24"/>
        </w:rPr>
        <w:t>供应商</w:t>
      </w:r>
      <w:r>
        <w:rPr>
          <w:sz w:val="24"/>
        </w:rPr>
        <w:t>：详见第一部分“</w:t>
      </w:r>
      <w:r>
        <w:rPr>
          <w:rFonts w:hint="eastAsia"/>
          <w:sz w:val="24"/>
        </w:rPr>
        <w:t>供应商</w:t>
      </w:r>
      <w:r>
        <w:rPr>
          <w:sz w:val="24"/>
        </w:rPr>
        <w:t>资格要求”。</w:t>
      </w:r>
    </w:p>
    <w:p w:rsidR="00EC0926" w:rsidRDefault="00EC0926">
      <w:pPr>
        <w:pStyle w:val="a2"/>
        <w:spacing w:before="4"/>
        <w:rPr>
          <w:sz w:val="31"/>
        </w:rPr>
      </w:pPr>
    </w:p>
    <w:p w:rsidR="00EC0926" w:rsidRDefault="00627DE7">
      <w:pPr>
        <w:pStyle w:val="3"/>
        <w:numPr>
          <w:ilvl w:val="0"/>
          <w:numId w:val="5"/>
        </w:numPr>
        <w:tabs>
          <w:tab w:val="left" w:pos="1261"/>
        </w:tabs>
        <w:ind w:left="1260" w:hanging="363"/>
      </w:pPr>
      <w:bookmarkStart w:id="3" w:name="_TOC_250048"/>
      <w:bookmarkEnd w:id="3"/>
      <w:r>
        <w:t>询比费用</w:t>
      </w:r>
    </w:p>
    <w:p w:rsidR="00EC0926" w:rsidRDefault="00627DE7">
      <w:pPr>
        <w:pStyle w:val="a2"/>
        <w:spacing w:before="151" w:line="364" w:lineRule="auto"/>
        <w:ind w:left="898" w:right="1054" w:firstLine="479"/>
      </w:pPr>
      <w:r>
        <w:rPr>
          <w:rFonts w:hint="eastAsia"/>
        </w:rPr>
        <w:t>供应商</w:t>
      </w:r>
      <w:r>
        <w:t>应自愿承担与参加本次询</w:t>
      </w:r>
      <w:r>
        <w:rPr>
          <w:sz w:val="21"/>
        </w:rPr>
        <w:t>比</w:t>
      </w:r>
      <w:r>
        <w:t>有关的费用。招标代理机构对</w:t>
      </w:r>
      <w:r>
        <w:rPr>
          <w:rFonts w:hint="eastAsia"/>
        </w:rPr>
        <w:t>供应商</w:t>
      </w:r>
      <w:r>
        <w:t>发生的费用不承担任何责任。</w:t>
      </w:r>
    </w:p>
    <w:p w:rsidR="00EC0926" w:rsidRDefault="00627DE7">
      <w:pPr>
        <w:pStyle w:val="2"/>
        <w:spacing w:before="27"/>
        <w:ind w:right="417"/>
      </w:pPr>
      <w:bookmarkStart w:id="4" w:name="_TOC_250047"/>
      <w:bookmarkEnd w:id="4"/>
      <w:r>
        <w:t>二、询比文件说明</w:t>
      </w:r>
    </w:p>
    <w:p w:rsidR="00EC0926" w:rsidRDefault="00EC0926">
      <w:pPr>
        <w:pStyle w:val="a2"/>
        <w:spacing w:before="5"/>
        <w:rPr>
          <w:b/>
          <w:sz w:val="33"/>
        </w:rPr>
      </w:pPr>
    </w:p>
    <w:p w:rsidR="00EC0926" w:rsidRDefault="00627DE7">
      <w:pPr>
        <w:pStyle w:val="3"/>
        <w:numPr>
          <w:ilvl w:val="0"/>
          <w:numId w:val="5"/>
        </w:numPr>
        <w:tabs>
          <w:tab w:val="left" w:pos="1261"/>
        </w:tabs>
        <w:spacing w:before="1"/>
        <w:ind w:left="1260" w:hanging="363"/>
      </w:pPr>
      <w:bookmarkStart w:id="5" w:name="_TOC_250046"/>
      <w:bookmarkEnd w:id="5"/>
      <w:r>
        <w:t>询比文件的构成</w:t>
      </w:r>
    </w:p>
    <w:p w:rsidR="00EC0926" w:rsidRDefault="00627DE7">
      <w:pPr>
        <w:pStyle w:val="af4"/>
        <w:numPr>
          <w:ilvl w:val="1"/>
          <w:numId w:val="5"/>
        </w:numPr>
        <w:tabs>
          <w:tab w:val="left" w:pos="1318"/>
        </w:tabs>
        <w:spacing w:before="153"/>
        <w:ind w:left="1318" w:hanging="420"/>
        <w:rPr>
          <w:sz w:val="24"/>
        </w:rPr>
      </w:pPr>
      <w:r>
        <w:rPr>
          <w:sz w:val="24"/>
        </w:rPr>
        <w:t>询比文件包括：</w:t>
      </w:r>
    </w:p>
    <w:p w:rsidR="00EC0926" w:rsidRDefault="00627DE7">
      <w:pPr>
        <w:pStyle w:val="af4"/>
        <w:numPr>
          <w:ilvl w:val="0"/>
          <w:numId w:val="6"/>
        </w:numPr>
        <w:tabs>
          <w:tab w:val="left" w:pos="1499"/>
        </w:tabs>
        <w:spacing w:before="160"/>
        <w:rPr>
          <w:sz w:val="24"/>
        </w:rPr>
      </w:pPr>
      <w:r>
        <w:rPr>
          <w:sz w:val="24"/>
        </w:rPr>
        <w:t>询比邀请</w:t>
      </w:r>
    </w:p>
    <w:p w:rsidR="00EC0926" w:rsidRDefault="00627DE7">
      <w:pPr>
        <w:pStyle w:val="af4"/>
        <w:numPr>
          <w:ilvl w:val="0"/>
          <w:numId w:val="6"/>
        </w:numPr>
        <w:tabs>
          <w:tab w:val="left" w:pos="1499"/>
        </w:tabs>
        <w:spacing w:before="161"/>
        <w:rPr>
          <w:sz w:val="24"/>
        </w:rPr>
      </w:pPr>
      <w:r>
        <w:rPr>
          <w:rFonts w:hint="eastAsia"/>
          <w:sz w:val="24"/>
        </w:rPr>
        <w:t>供应商</w:t>
      </w:r>
      <w:r>
        <w:rPr>
          <w:sz w:val="24"/>
        </w:rPr>
        <w:t>须知</w:t>
      </w:r>
    </w:p>
    <w:p w:rsidR="00EC0926" w:rsidRDefault="00627DE7">
      <w:pPr>
        <w:pStyle w:val="af4"/>
        <w:numPr>
          <w:ilvl w:val="0"/>
          <w:numId w:val="6"/>
        </w:numPr>
        <w:tabs>
          <w:tab w:val="left" w:pos="1499"/>
        </w:tabs>
        <w:spacing w:before="161"/>
        <w:rPr>
          <w:sz w:val="24"/>
        </w:rPr>
      </w:pPr>
      <w:r>
        <w:rPr>
          <w:sz w:val="24"/>
        </w:rPr>
        <w:t>招标项目合同书</w:t>
      </w:r>
    </w:p>
    <w:p w:rsidR="00EC0926" w:rsidRDefault="00627DE7">
      <w:pPr>
        <w:pStyle w:val="af4"/>
        <w:numPr>
          <w:ilvl w:val="0"/>
          <w:numId w:val="6"/>
        </w:numPr>
        <w:tabs>
          <w:tab w:val="left" w:pos="1499"/>
        </w:tabs>
        <w:spacing w:before="160"/>
        <w:rPr>
          <w:sz w:val="24"/>
        </w:rPr>
      </w:pPr>
      <w:r>
        <w:rPr>
          <w:sz w:val="24"/>
        </w:rPr>
        <w:t>响应文件格式（相关附件）</w:t>
      </w:r>
    </w:p>
    <w:p w:rsidR="00EC0926" w:rsidRDefault="00627DE7">
      <w:pPr>
        <w:pStyle w:val="af4"/>
        <w:numPr>
          <w:ilvl w:val="0"/>
          <w:numId w:val="6"/>
        </w:numPr>
        <w:tabs>
          <w:tab w:val="left" w:pos="1499"/>
        </w:tabs>
        <w:spacing w:before="161"/>
        <w:rPr>
          <w:sz w:val="24"/>
        </w:rPr>
      </w:pPr>
      <w:r>
        <w:rPr>
          <w:sz w:val="24"/>
        </w:rPr>
        <w:t>招标项目要求</w:t>
      </w:r>
      <w:r>
        <w:rPr>
          <w:rFonts w:hint="eastAsia"/>
          <w:sz w:val="24"/>
        </w:rPr>
        <w:t>及技术参数</w:t>
      </w:r>
    </w:p>
    <w:p w:rsidR="00EC0926" w:rsidRDefault="00627DE7">
      <w:pPr>
        <w:pStyle w:val="af4"/>
        <w:numPr>
          <w:ilvl w:val="0"/>
          <w:numId w:val="6"/>
        </w:numPr>
        <w:tabs>
          <w:tab w:val="left" w:pos="1499"/>
        </w:tabs>
        <w:spacing w:before="160"/>
        <w:rPr>
          <w:sz w:val="24"/>
        </w:rPr>
      </w:pPr>
      <w:r>
        <w:rPr>
          <w:sz w:val="24"/>
        </w:rPr>
        <w:t>询比过程中发生的澄清、变更和补充文</w:t>
      </w:r>
    </w:p>
    <w:p w:rsidR="00EC0926" w:rsidRDefault="00627DE7">
      <w:pPr>
        <w:pStyle w:val="af4"/>
        <w:numPr>
          <w:ilvl w:val="1"/>
          <w:numId w:val="5"/>
        </w:numPr>
        <w:tabs>
          <w:tab w:val="left" w:pos="1378"/>
        </w:tabs>
        <w:spacing w:before="161" w:line="364" w:lineRule="auto"/>
        <w:ind w:left="898" w:right="1057" w:firstLine="0"/>
        <w:jc w:val="both"/>
        <w:rPr>
          <w:sz w:val="24"/>
        </w:rPr>
      </w:pPr>
      <w:r>
        <w:rPr>
          <w:rFonts w:hint="eastAsia"/>
          <w:spacing w:val="-1"/>
          <w:sz w:val="24"/>
        </w:rPr>
        <w:t>供应商</w:t>
      </w:r>
      <w:r>
        <w:rPr>
          <w:spacing w:val="-1"/>
          <w:sz w:val="24"/>
        </w:rPr>
        <w:t>应认真阅读询比文件中列出的事项、格式、条款和要求等内容。如果</w:t>
      </w:r>
      <w:r>
        <w:rPr>
          <w:rFonts w:hint="eastAsia"/>
          <w:spacing w:val="-1"/>
          <w:sz w:val="24"/>
        </w:rPr>
        <w:t>供应商</w:t>
      </w:r>
      <w:r>
        <w:rPr>
          <w:spacing w:val="-1"/>
          <w:sz w:val="24"/>
        </w:rPr>
        <w:t>未按询比文件要求提交全部资料，或者对询比文件未作出实质性</w:t>
      </w:r>
      <w:r>
        <w:rPr>
          <w:sz w:val="24"/>
        </w:rPr>
        <w:t>响应的，将视为响应无效。</w:t>
      </w:r>
    </w:p>
    <w:p w:rsidR="00EC0926" w:rsidRDefault="00EC0926">
      <w:pPr>
        <w:pStyle w:val="a2"/>
        <w:spacing w:before="11"/>
        <w:rPr>
          <w:sz w:val="18"/>
        </w:rPr>
      </w:pPr>
    </w:p>
    <w:p w:rsidR="00EC0926" w:rsidRDefault="00627DE7">
      <w:pPr>
        <w:pStyle w:val="3"/>
        <w:numPr>
          <w:ilvl w:val="0"/>
          <w:numId w:val="5"/>
        </w:numPr>
        <w:tabs>
          <w:tab w:val="left" w:pos="1261"/>
        </w:tabs>
        <w:ind w:left="1260" w:hanging="363"/>
        <w:jc w:val="both"/>
      </w:pPr>
      <w:bookmarkStart w:id="6" w:name="_TOC_250045"/>
      <w:bookmarkEnd w:id="6"/>
      <w:r>
        <w:t>询比文件的质疑</w:t>
      </w:r>
    </w:p>
    <w:p w:rsidR="00EC0926" w:rsidRDefault="00627DE7">
      <w:pPr>
        <w:pStyle w:val="a2"/>
        <w:spacing w:before="154" w:line="364" w:lineRule="auto"/>
        <w:ind w:left="898" w:right="1056" w:firstLine="479"/>
        <w:jc w:val="both"/>
      </w:pPr>
      <w:r>
        <w:rPr>
          <w:rFonts w:hint="eastAsia"/>
          <w:spacing w:val="-2"/>
        </w:rPr>
        <w:t>供应商</w:t>
      </w:r>
      <w:r>
        <w:rPr>
          <w:spacing w:val="-2"/>
        </w:rPr>
        <w:t xml:space="preserve">对询比文件有异议的，应在提交首次响应文件截止时间至少 </w:t>
      </w:r>
      <w:r>
        <w:t>1</w:t>
      </w:r>
      <w:r>
        <w:rPr>
          <w:spacing w:val="-32"/>
        </w:rPr>
        <w:t xml:space="preserve"> 日</w:t>
      </w:r>
      <w:r>
        <w:t>前以书面形式提出（不接受匿名质疑）</w:t>
      </w:r>
      <w:r>
        <w:rPr>
          <w:spacing w:val="-1"/>
        </w:rPr>
        <w:t>，招标代理机构在收到</w:t>
      </w:r>
      <w:r>
        <w:rPr>
          <w:rFonts w:hint="eastAsia"/>
          <w:spacing w:val="-1"/>
        </w:rPr>
        <w:t>供应商</w:t>
      </w:r>
      <w:r>
        <w:rPr>
          <w:spacing w:val="-1"/>
        </w:rPr>
        <w:t>的书面质疑后视情况予以答复，如有变更在发布询比公告的网站发布变更公告，告知</w:t>
      </w:r>
      <w:r>
        <w:t>本项目的所有潜在</w:t>
      </w:r>
      <w:r>
        <w:rPr>
          <w:rFonts w:hint="eastAsia"/>
        </w:rPr>
        <w:t>供应商</w:t>
      </w:r>
      <w:r>
        <w:t>。</w:t>
      </w:r>
    </w:p>
    <w:p w:rsidR="00EC0926" w:rsidRDefault="00EC0926">
      <w:pPr>
        <w:pStyle w:val="a2"/>
        <w:spacing w:before="3"/>
        <w:rPr>
          <w:sz w:val="31"/>
        </w:rPr>
      </w:pPr>
    </w:p>
    <w:p w:rsidR="00EC0926" w:rsidRDefault="00627DE7">
      <w:pPr>
        <w:pStyle w:val="3"/>
        <w:numPr>
          <w:ilvl w:val="0"/>
          <w:numId w:val="5"/>
        </w:numPr>
        <w:tabs>
          <w:tab w:val="left" w:pos="1142"/>
        </w:tabs>
        <w:spacing w:before="1"/>
      </w:pPr>
      <w:bookmarkStart w:id="7" w:name="_TOC_250044"/>
      <w:bookmarkEnd w:id="7"/>
      <w:r>
        <w:t>询比文件的澄清、修改</w:t>
      </w:r>
    </w:p>
    <w:p w:rsidR="00EC0926" w:rsidRDefault="00627DE7">
      <w:pPr>
        <w:pStyle w:val="af4"/>
        <w:numPr>
          <w:ilvl w:val="1"/>
          <w:numId w:val="5"/>
        </w:numPr>
        <w:tabs>
          <w:tab w:val="left" w:pos="1378"/>
        </w:tabs>
        <w:spacing w:before="153" w:line="364" w:lineRule="auto"/>
        <w:ind w:left="898" w:right="1053" w:firstLine="0"/>
        <w:jc w:val="both"/>
        <w:rPr>
          <w:sz w:val="24"/>
        </w:rPr>
      </w:pPr>
      <w:r>
        <w:rPr>
          <w:spacing w:val="-1"/>
          <w:sz w:val="24"/>
        </w:rPr>
        <w:t>提交首次响应文件截止之日前，招标代理机构可以对已发出的询比文件进行必要的澄清或者修改，澄清或者修改的内容作为询比文件的组成部分。澄清或者修改的内容可能影响响应文件编制的，招标代理机构应在提交首次响应文</w:t>
      </w:r>
      <w:r>
        <w:rPr>
          <w:spacing w:val="-7"/>
          <w:sz w:val="24"/>
        </w:rPr>
        <w:t xml:space="preserve">件截止时间至少 </w:t>
      </w:r>
      <w:r>
        <w:rPr>
          <w:sz w:val="24"/>
        </w:rPr>
        <w:t>5</w:t>
      </w:r>
      <w:r>
        <w:rPr>
          <w:spacing w:val="-10"/>
          <w:sz w:val="24"/>
        </w:rPr>
        <w:t xml:space="preserve"> 日前，以书面形式通知所有询比文件的</w:t>
      </w:r>
      <w:r>
        <w:rPr>
          <w:rFonts w:hint="eastAsia"/>
          <w:spacing w:val="-10"/>
          <w:sz w:val="24"/>
        </w:rPr>
        <w:t>供应商</w:t>
      </w:r>
      <w:r>
        <w:rPr>
          <w:spacing w:val="-10"/>
          <w:sz w:val="24"/>
        </w:rPr>
        <w:t xml:space="preserve">；不足 </w:t>
      </w:r>
      <w:r>
        <w:rPr>
          <w:sz w:val="24"/>
        </w:rPr>
        <w:t>5</w:t>
      </w:r>
      <w:r>
        <w:rPr>
          <w:spacing w:val="-34"/>
          <w:sz w:val="24"/>
        </w:rPr>
        <w:t xml:space="preserve"> 日</w:t>
      </w:r>
      <w:r>
        <w:rPr>
          <w:sz w:val="24"/>
        </w:rPr>
        <w:t>的，招标代理机构应当顺延提交首次响应文件截止时间。</w:t>
      </w:r>
    </w:p>
    <w:p w:rsidR="00EC0926" w:rsidRDefault="00627DE7">
      <w:pPr>
        <w:pStyle w:val="af4"/>
        <w:numPr>
          <w:ilvl w:val="1"/>
          <w:numId w:val="5"/>
        </w:numPr>
        <w:tabs>
          <w:tab w:val="left" w:pos="1378"/>
        </w:tabs>
        <w:spacing w:before="3" w:line="364" w:lineRule="auto"/>
        <w:ind w:left="898" w:right="1057" w:firstLine="0"/>
        <w:jc w:val="both"/>
        <w:rPr>
          <w:sz w:val="24"/>
        </w:rPr>
      </w:pPr>
      <w:r>
        <w:rPr>
          <w:spacing w:val="-1"/>
          <w:sz w:val="24"/>
        </w:rPr>
        <w:t>在提交响应文件截止时间前，招标代理机构可以视招标具体情况，延长提交响应文件截止时间和开启时间，并在询比文件中要求的提交响应文件截止时</w:t>
      </w:r>
      <w:r>
        <w:rPr>
          <w:sz w:val="24"/>
        </w:rPr>
        <w:t>间和开启时间的三日前，同时在发布本次询比公告的网站发布变更公告。</w:t>
      </w:r>
    </w:p>
    <w:p w:rsidR="00EC0926" w:rsidRDefault="00627DE7">
      <w:pPr>
        <w:pStyle w:val="2"/>
        <w:spacing w:before="28"/>
        <w:ind w:right="418"/>
      </w:pPr>
      <w:bookmarkStart w:id="8" w:name="_TOC_250043"/>
      <w:bookmarkEnd w:id="8"/>
      <w:r>
        <w:t>三、响应文件的编制</w:t>
      </w:r>
    </w:p>
    <w:p w:rsidR="00EC0926" w:rsidRDefault="00EC0926">
      <w:pPr>
        <w:pStyle w:val="a2"/>
        <w:spacing w:before="5"/>
        <w:rPr>
          <w:b/>
          <w:sz w:val="33"/>
        </w:rPr>
      </w:pPr>
    </w:p>
    <w:p w:rsidR="00EC0926" w:rsidRDefault="00627DE7">
      <w:pPr>
        <w:pStyle w:val="3"/>
        <w:numPr>
          <w:ilvl w:val="0"/>
          <w:numId w:val="5"/>
        </w:numPr>
        <w:tabs>
          <w:tab w:val="left" w:pos="1142"/>
        </w:tabs>
        <w:spacing w:before="1"/>
      </w:pPr>
      <w:bookmarkStart w:id="9" w:name="_TOC_250042"/>
      <w:bookmarkEnd w:id="9"/>
      <w:r>
        <w:t>响应文件的语言及度量衡单位</w:t>
      </w:r>
    </w:p>
    <w:p w:rsidR="00EC0926" w:rsidRDefault="00627DE7">
      <w:pPr>
        <w:pStyle w:val="af4"/>
        <w:numPr>
          <w:ilvl w:val="1"/>
          <w:numId w:val="5"/>
        </w:numPr>
        <w:tabs>
          <w:tab w:val="left" w:pos="1378"/>
        </w:tabs>
        <w:spacing w:before="153" w:line="364" w:lineRule="auto"/>
        <w:ind w:left="898" w:right="1056" w:firstLine="0"/>
        <w:rPr>
          <w:sz w:val="24"/>
        </w:rPr>
      </w:pPr>
      <w:r>
        <w:rPr>
          <w:rFonts w:hint="eastAsia"/>
          <w:spacing w:val="-1"/>
          <w:sz w:val="24"/>
        </w:rPr>
        <w:t>供应商</w:t>
      </w:r>
      <w:r>
        <w:rPr>
          <w:spacing w:val="-1"/>
          <w:sz w:val="24"/>
        </w:rPr>
        <w:t>提交的响应文件以及</w:t>
      </w:r>
      <w:r>
        <w:rPr>
          <w:rFonts w:hint="eastAsia"/>
          <w:spacing w:val="-1"/>
          <w:sz w:val="24"/>
        </w:rPr>
        <w:t>供应商</w:t>
      </w:r>
      <w:r>
        <w:rPr>
          <w:spacing w:val="-1"/>
          <w:sz w:val="24"/>
        </w:rPr>
        <w:t>与招标代理机构就此询比发生的所</w:t>
      </w:r>
      <w:r>
        <w:rPr>
          <w:sz w:val="24"/>
        </w:rPr>
        <w:t>有来往函电均应使用简体中文。</w:t>
      </w:r>
    </w:p>
    <w:p w:rsidR="00EC0926" w:rsidRDefault="00627DE7">
      <w:pPr>
        <w:pStyle w:val="af4"/>
        <w:numPr>
          <w:ilvl w:val="1"/>
          <w:numId w:val="5"/>
        </w:numPr>
        <w:tabs>
          <w:tab w:val="left" w:pos="1378"/>
        </w:tabs>
        <w:spacing w:before="1" w:line="364" w:lineRule="auto"/>
        <w:ind w:left="898" w:right="1060" w:firstLine="0"/>
        <w:rPr>
          <w:sz w:val="24"/>
        </w:rPr>
      </w:pPr>
      <w:r>
        <w:rPr>
          <w:spacing w:val="-1"/>
          <w:sz w:val="24"/>
        </w:rPr>
        <w:t>除询比文件中另有规定外，响应文件所使用的度量衡单位，均须采用国家</w:t>
      </w:r>
      <w:r>
        <w:rPr>
          <w:sz w:val="24"/>
        </w:rPr>
        <w:t>法定计量单位。</w:t>
      </w:r>
    </w:p>
    <w:p w:rsidR="00EC0926" w:rsidRDefault="00627DE7">
      <w:pPr>
        <w:pStyle w:val="af4"/>
        <w:numPr>
          <w:ilvl w:val="1"/>
          <w:numId w:val="5"/>
        </w:numPr>
        <w:tabs>
          <w:tab w:val="left" w:pos="1378"/>
        </w:tabs>
        <w:spacing w:before="2" w:line="364" w:lineRule="auto"/>
        <w:ind w:left="898" w:right="931" w:firstLine="0"/>
        <w:rPr>
          <w:sz w:val="24"/>
        </w:rPr>
      </w:pPr>
      <w:r>
        <w:rPr>
          <w:sz w:val="24"/>
        </w:rPr>
        <w:t>附有外文资料的，须翻译成中文并加盖</w:t>
      </w:r>
      <w:r>
        <w:rPr>
          <w:rFonts w:hint="eastAsia"/>
          <w:sz w:val="24"/>
        </w:rPr>
        <w:t>供应商</w:t>
      </w:r>
      <w:r>
        <w:rPr>
          <w:sz w:val="24"/>
        </w:rPr>
        <w:t>公章，如果翻译的中文资</w:t>
      </w:r>
      <w:r>
        <w:rPr>
          <w:spacing w:val="-7"/>
          <w:sz w:val="24"/>
        </w:rPr>
        <w:t>料与外文资料存在差异和矛盾时，以中文资料为准。其准确性由</w:t>
      </w:r>
      <w:r>
        <w:rPr>
          <w:rFonts w:hint="eastAsia"/>
          <w:spacing w:val="-7"/>
          <w:sz w:val="24"/>
        </w:rPr>
        <w:t>供应商</w:t>
      </w:r>
      <w:r>
        <w:rPr>
          <w:spacing w:val="-7"/>
          <w:sz w:val="24"/>
        </w:rPr>
        <w:t>负责。</w:t>
      </w:r>
    </w:p>
    <w:p w:rsidR="00EC0926" w:rsidRDefault="00EC0926">
      <w:pPr>
        <w:pStyle w:val="a2"/>
        <w:spacing w:before="10"/>
        <w:rPr>
          <w:sz w:val="18"/>
        </w:rPr>
      </w:pPr>
    </w:p>
    <w:p w:rsidR="00EC0926" w:rsidRDefault="00627DE7">
      <w:pPr>
        <w:pStyle w:val="3"/>
        <w:numPr>
          <w:ilvl w:val="0"/>
          <w:numId w:val="5"/>
        </w:numPr>
        <w:tabs>
          <w:tab w:val="left" w:pos="1261"/>
        </w:tabs>
        <w:ind w:left="1260" w:hanging="363"/>
      </w:pPr>
      <w:bookmarkStart w:id="10" w:name="_TOC_250041"/>
      <w:bookmarkEnd w:id="10"/>
      <w:r>
        <w:t>询比报价及币种</w:t>
      </w:r>
    </w:p>
    <w:p w:rsidR="00EC0926" w:rsidRDefault="00627DE7">
      <w:pPr>
        <w:pStyle w:val="af4"/>
        <w:numPr>
          <w:ilvl w:val="1"/>
          <w:numId w:val="5"/>
        </w:numPr>
        <w:tabs>
          <w:tab w:val="left" w:pos="1260"/>
        </w:tabs>
        <w:spacing w:before="151" w:line="312" w:lineRule="auto"/>
        <w:ind w:left="898" w:right="846" w:firstLine="0"/>
        <w:rPr>
          <w:sz w:val="24"/>
        </w:rPr>
      </w:pPr>
      <w:r>
        <w:rPr>
          <w:sz w:val="24"/>
        </w:rPr>
        <w:t>询比报价为询比总价。报价必须包括：如人员工资、交通、通讯、设备、利</w:t>
      </w:r>
      <w:r>
        <w:rPr>
          <w:spacing w:val="-1"/>
          <w:sz w:val="24"/>
        </w:rPr>
        <w:t>润、税收、中标服务费以及所有有关的管理成本和其他不可预见费等全部费用。</w:t>
      </w:r>
      <w:r>
        <w:rPr>
          <w:sz w:val="24"/>
        </w:rPr>
        <w:t>8.2询比报价应注明有效期，有效期应与询比有效期一致。</w:t>
      </w:r>
    </w:p>
    <w:p w:rsidR="00EC0926" w:rsidRDefault="00627DE7">
      <w:pPr>
        <w:pStyle w:val="af4"/>
        <w:numPr>
          <w:ilvl w:val="1"/>
          <w:numId w:val="7"/>
        </w:numPr>
        <w:tabs>
          <w:tab w:val="left" w:pos="1260"/>
        </w:tabs>
        <w:spacing w:before="1" w:line="312" w:lineRule="auto"/>
        <w:ind w:right="936" w:firstLine="0"/>
        <w:rPr>
          <w:sz w:val="24"/>
        </w:rPr>
      </w:pPr>
      <w:r>
        <w:rPr>
          <w:rFonts w:hint="eastAsia"/>
          <w:spacing w:val="-1"/>
          <w:sz w:val="24"/>
        </w:rPr>
        <w:t>供应商</w:t>
      </w:r>
      <w:r>
        <w:rPr>
          <w:spacing w:val="-1"/>
          <w:sz w:val="24"/>
        </w:rPr>
        <w:t>应根据询比文件规定的格式完整填写所有内容，并保证所提供的全</w:t>
      </w:r>
      <w:r>
        <w:rPr>
          <w:sz w:val="24"/>
        </w:rPr>
        <w:t>部资料真实可信，自愿承担相应责任。</w:t>
      </w:r>
    </w:p>
    <w:p w:rsidR="00EC0926" w:rsidRDefault="00627DE7">
      <w:pPr>
        <w:pStyle w:val="af4"/>
        <w:numPr>
          <w:ilvl w:val="1"/>
          <w:numId w:val="7"/>
        </w:numPr>
        <w:tabs>
          <w:tab w:val="left" w:pos="1260"/>
        </w:tabs>
        <w:spacing w:before="3"/>
        <w:ind w:left="1259" w:hanging="362"/>
        <w:rPr>
          <w:sz w:val="24"/>
        </w:rPr>
      </w:pPr>
      <w:r>
        <w:rPr>
          <w:sz w:val="24"/>
        </w:rPr>
        <w:t>询比最终报价为中标价，即中标后在合同有效期内价格不变。</w:t>
      </w:r>
    </w:p>
    <w:p w:rsidR="00EC0926" w:rsidRDefault="00627DE7">
      <w:pPr>
        <w:pStyle w:val="af4"/>
        <w:numPr>
          <w:ilvl w:val="1"/>
          <w:numId w:val="7"/>
        </w:numPr>
        <w:tabs>
          <w:tab w:val="left" w:pos="1260"/>
        </w:tabs>
        <w:spacing w:before="90"/>
        <w:ind w:left="1259" w:hanging="362"/>
        <w:rPr>
          <w:sz w:val="24"/>
        </w:rPr>
      </w:pPr>
      <w:r>
        <w:rPr>
          <w:sz w:val="24"/>
        </w:rPr>
        <w:t>询比币种是人民币。</w:t>
      </w:r>
    </w:p>
    <w:p w:rsidR="00EC0926" w:rsidRDefault="00EC0926">
      <w:pPr>
        <w:pStyle w:val="a2"/>
        <w:rPr>
          <w:sz w:val="26"/>
        </w:rPr>
      </w:pPr>
    </w:p>
    <w:p w:rsidR="00EC0926" w:rsidRDefault="00627DE7">
      <w:pPr>
        <w:pStyle w:val="3"/>
        <w:numPr>
          <w:ilvl w:val="0"/>
          <w:numId w:val="5"/>
        </w:numPr>
        <w:tabs>
          <w:tab w:val="left" w:pos="1142"/>
        </w:tabs>
        <w:spacing w:before="1"/>
      </w:pPr>
      <w:bookmarkStart w:id="11" w:name="_TOC_250040"/>
      <w:bookmarkEnd w:id="11"/>
      <w:r>
        <w:t>询比保证金</w:t>
      </w:r>
    </w:p>
    <w:p w:rsidR="00EC0926" w:rsidRDefault="00627DE7">
      <w:pPr>
        <w:pStyle w:val="af4"/>
        <w:numPr>
          <w:ilvl w:val="1"/>
          <w:numId w:val="5"/>
        </w:numPr>
        <w:tabs>
          <w:tab w:val="left" w:pos="1378"/>
        </w:tabs>
        <w:spacing w:before="153" w:line="364" w:lineRule="auto"/>
        <w:ind w:left="1378" w:right="3005"/>
      </w:pPr>
      <w:r>
        <w:rPr>
          <w:rFonts w:hint="eastAsia"/>
          <w:spacing w:val="-1"/>
          <w:sz w:val="24"/>
        </w:rPr>
        <w:t>供应商</w:t>
      </w:r>
      <w:r>
        <w:rPr>
          <w:spacing w:val="-1"/>
          <w:sz w:val="24"/>
        </w:rPr>
        <w:t>须在响应截止期前按以下要求交纳询比保证金</w:t>
      </w:r>
    </w:p>
    <w:p w:rsidR="00EC0926" w:rsidRDefault="00627DE7">
      <w:pPr>
        <w:pStyle w:val="af4"/>
        <w:tabs>
          <w:tab w:val="left" w:pos="1378"/>
        </w:tabs>
        <w:spacing w:before="153" w:line="364" w:lineRule="auto"/>
        <w:ind w:left="0" w:right="3005" w:firstLineChars="500" w:firstLine="1200"/>
      </w:pPr>
      <w:r>
        <w:rPr>
          <w:sz w:val="24"/>
        </w:rPr>
        <w:t>保证金：</w:t>
      </w:r>
      <w:r>
        <w:rPr>
          <w:rFonts w:hint="eastAsia"/>
          <w:sz w:val="24"/>
          <w:lang w:val="en-US"/>
        </w:rPr>
        <w:t>3000</w:t>
      </w:r>
      <w:r>
        <w:rPr>
          <w:sz w:val="24"/>
        </w:rPr>
        <w:t>元（大写：</w:t>
      </w:r>
      <w:r>
        <w:rPr>
          <w:rFonts w:hint="eastAsia"/>
          <w:sz w:val="24"/>
        </w:rPr>
        <w:t>叁仟</w:t>
      </w:r>
      <w:r>
        <w:rPr>
          <w:sz w:val="24"/>
        </w:rPr>
        <w:t>元整）</w:t>
      </w:r>
    </w:p>
    <w:p w:rsidR="00EC0926" w:rsidRDefault="00EC0926">
      <w:pPr>
        <w:pStyle w:val="af4"/>
        <w:tabs>
          <w:tab w:val="left" w:pos="1743"/>
        </w:tabs>
        <w:spacing w:before="2" w:line="364" w:lineRule="auto"/>
        <w:ind w:left="0" w:right="1054" w:firstLine="0"/>
        <w:jc w:val="both"/>
        <w:rPr>
          <w:sz w:val="24"/>
          <w:szCs w:val="24"/>
        </w:rPr>
      </w:pPr>
    </w:p>
    <w:p w:rsidR="00EC0926" w:rsidRDefault="00627DE7">
      <w:pPr>
        <w:pStyle w:val="af4"/>
        <w:tabs>
          <w:tab w:val="left" w:pos="1743"/>
        </w:tabs>
        <w:spacing w:before="2" w:line="364" w:lineRule="auto"/>
        <w:ind w:leftChars="436" w:left="959" w:right="1054" w:firstLine="0"/>
        <w:jc w:val="both"/>
        <w:rPr>
          <w:spacing w:val="-7"/>
          <w:sz w:val="24"/>
        </w:rPr>
      </w:pPr>
      <w:r>
        <w:rPr>
          <w:sz w:val="24"/>
          <w:szCs w:val="24"/>
        </w:rPr>
        <w:t>收款单位：青海明信招标代理有限公司</w:t>
      </w:r>
      <w:r>
        <w:rPr>
          <w:sz w:val="24"/>
          <w:szCs w:val="24"/>
        </w:rPr>
        <w:br/>
      </w:r>
      <w:r>
        <w:rPr>
          <w:spacing w:val="-7"/>
          <w:sz w:val="24"/>
        </w:rPr>
        <w:t>开 户 行：青海西宁农村商业银行股份有限公司西川南路支行</w:t>
      </w:r>
      <w:r>
        <w:rPr>
          <w:spacing w:val="-7"/>
          <w:sz w:val="24"/>
        </w:rPr>
        <w:br/>
        <w:t>银行账号：82010000000735930 (保证金专户)</w:t>
      </w:r>
    </w:p>
    <w:p w:rsidR="00EC0926" w:rsidRDefault="00627DE7">
      <w:pPr>
        <w:pStyle w:val="af4"/>
        <w:tabs>
          <w:tab w:val="left" w:pos="1743"/>
        </w:tabs>
        <w:spacing w:before="2" w:line="364" w:lineRule="auto"/>
        <w:ind w:leftChars="436" w:left="959" w:right="1054" w:firstLine="0"/>
        <w:jc w:val="both"/>
      </w:pPr>
      <w:r>
        <w:rPr>
          <w:spacing w:val="-7"/>
          <w:sz w:val="24"/>
        </w:rPr>
        <w:t>交纳时间：开标前，以银行到账时间为准。如招标项目变更询比时间，则保证金交纳时间相应顺延</w:t>
      </w:r>
      <w:r>
        <w:t>。</w:t>
      </w:r>
    </w:p>
    <w:p w:rsidR="00EC0926" w:rsidRDefault="00627DE7">
      <w:pPr>
        <w:pStyle w:val="af4"/>
        <w:numPr>
          <w:ilvl w:val="1"/>
          <w:numId w:val="5"/>
        </w:numPr>
        <w:tabs>
          <w:tab w:val="left" w:pos="1858"/>
        </w:tabs>
        <w:spacing w:before="161" w:line="364" w:lineRule="auto"/>
        <w:ind w:left="898" w:right="1056" w:firstLine="479"/>
        <w:jc w:val="both"/>
        <w:rPr>
          <w:sz w:val="24"/>
        </w:rPr>
      </w:pPr>
      <w:r>
        <w:rPr>
          <w:spacing w:val="-1"/>
          <w:sz w:val="24"/>
        </w:rPr>
        <w:t>缴费方式：询比保证金应当以支票、汇票、本票或者金融机构、担保机构出具的保函等非现金形式提交。通过银行转账的，必须由</w:t>
      </w:r>
      <w:r>
        <w:rPr>
          <w:rFonts w:hint="eastAsia"/>
          <w:spacing w:val="-1"/>
          <w:sz w:val="24"/>
        </w:rPr>
        <w:t>供应商</w:t>
      </w:r>
      <w:r>
        <w:rPr>
          <w:spacing w:val="-1"/>
          <w:sz w:val="24"/>
        </w:rPr>
        <w:t>从其基</w:t>
      </w:r>
      <w:r>
        <w:rPr>
          <w:sz w:val="24"/>
        </w:rPr>
        <w:t>本账户(须提供开户许可证复印件)汇（转）入9.1条规定的账户。</w:t>
      </w:r>
    </w:p>
    <w:p w:rsidR="00EC0926" w:rsidRDefault="00627DE7">
      <w:pPr>
        <w:pStyle w:val="af4"/>
        <w:numPr>
          <w:ilvl w:val="1"/>
          <w:numId w:val="5"/>
        </w:numPr>
        <w:tabs>
          <w:tab w:val="left" w:pos="1743"/>
        </w:tabs>
        <w:spacing w:before="2" w:line="364" w:lineRule="auto"/>
        <w:ind w:left="898" w:right="1054" w:firstLine="479"/>
        <w:jc w:val="both"/>
        <w:rPr>
          <w:sz w:val="24"/>
        </w:rPr>
      </w:pPr>
      <w:r>
        <w:rPr>
          <w:spacing w:val="3"/>
          <w:sz w:val="24"/>
        </w:rPr>
        <w:t>询比保证金退还：</w:t>
      </w:r>
      <w:r>
        <w:rPr>
          <w:rFonts w:hint="eastAsia"/>
          <w:spacing w:val="3"/>
          <w:sz w:val="24"/>
        </w:rPr>
        <w:t>供应商</w:t>
      </w:r>
      <w:r>
        <w:rPr>
          <w:spacing w:val="3"/>
          <w:sz w:val="24"/>
        </w:rPr>
        <w:t>在响应截止时间前撤回已提交的响应文件</w:t>
      </w:r>
      <w:r>
        <w:rPr>
          <w:spacing w:val="-7"/>
          <w:sz w:val="24"/>
        </w:rPr>
        <w:t>的，招标代理机构应当自收到</w:t>
      </w:r>
      <w:r>
        <w:rPr>
          <w:rFonts w:hint="eastAsia"/>
          <w:spacing w:val="-7"/>
          <w:sz w:val="24"/>
        </w:rPr>
        <w:t>供应商</w:t>
      </w:r>
      <w:r>
        <w:rPr>
          <w:spacing w:val="-7"/>
          <w:sz w:val="24"/>
        </w:rPr>
        <w:t>书面撤回通知之日起</w:t>
      </w:r>
      <w:r>
        <w:rPr>
          <w:sz w:val="24"/>
        </w:rPr>
        <w:t>5</w:t>
      </w:r>
      <w:r>
        <w:rPr>
          <w:spacing w:val="-9"/>
          <w:sz w:val="24"/>
        </w:rPr>
        <w:t>个工作日内，退还</w:t>
      </w:r>
      <w:r>
        <w:rPr>
          <w:sz w:val="24"/>
        </w:rPr>
        <w:t>已收取的询比保证金，但因</w:t>
      </w:r>
      <w:r>
        <w:rPr>
          <w:rFonts w:hint="eastAsia"/>
          <w:sz w:val="24"/>
        </w:rPr>
        <w:t>供应商</w:t>
      </w:r>
      <w:r>
        <w:rPr>
          <w:sz w:val="24"/>
        </w:rPr>
        <w:t>自身原因导致无法及时退还的除外。</w:t>
      </w:r>
    </w:p>
    <w:p w:rsidR="00EC0926" w:rsidRDefault="00627DE7">
      <w:pPr>
        <w:pStyle w:val="a2"/>
        <w:spacing w:before="2" w:line="364" w:lineRule="auto"/>
        <w:ind w:left="898" w:right="1051" w:firstLine="479"/>
        <w:jc w:val="both"/>
      </w:pPr>
      <w:r>
        <w:rPr>
          <w:spacing w:val="4"/>
        </w:rPr>
        <w:t>招标代理机构应当自中标通知书发出之日起5个工作日内退还未中标</w:t>
      </w:r>
      <w:r>
        <w:rPr>
          <w:rFonts w:hint="eastAsia"/>
          <w:spacing w:val="4"/>
        </w:rPr>
        <w:t>供应商</w:t>
      </w:r>
      <w:r>
        <w:rPr>
          <w:spacing w:val="-9"/>
        </w:rPr>
        <w:t>的询比保证金，自招标合同签订之日起</w:t>
      </w:r>
      <w:r>
        <w:t>5</w:t>
      </w:r>
      <w:r>
        <w:rPr>
          <w:spacing w:val="-1"/>
        </w:rPr>
        <w:t>个工作日内退还中标</w:t>
      </w:r>
      <w:r>
        <w:rPr>
          <w:rFonts w:hint="eastAsia"/>
          <w:spacing w:val="-1"/>
        </w:rPr>
        <w:t>供应商</w:t>
      </w:r>
      <w:r>
        <w:rPr>
          <w:spacing w:val="-1"/>
        </w:rPr>
        <w:t>的询</w:t>
      </w:r>
      <w:r>
        <w:t>比保证金。</w:t>
      </w:r>
    </w:p>
    <w:p w:rsidR="00EC0926" w:rsidRDefault="00627DE7">
      <w:pPr>
        <w:pStyle w:val="a2"/>
        <w:spacing w:before="2" w:line="364" w:lineRule="auto"/>
        <w:ind w:left="898" w:right="1052" w:firstLine="479"/>
        <w:jc w:val="both"/>
      </w:pPr>
      <w:r>
        <w:t>招标代理机构逾期退还询比保证金的，除应当退还询比保证金本金外，还应当按中国人民银行同期贷款基准利率上浮20％后的利率支付超期资金占用费，但因</w:t>
      </w:r>
      <w:r>
        <w:rPr>
          <w:rFonts w:hint="eastAsia"/>
        </w:rPr>
        <w:t>供应商</w:t>
      </w:r>
      <w:r>
        <w:t>自身原因导致无法及时退还的除外。</w:t>
      </w:r>
    </w:p>
    <w:p w:rsidR="00EC0926" w:rsidRDefault="00627DE7">
      <w:pPr>
        <w:pStyle w:val="af4"/>
        <w:numPr>
          <w:ilvl w:val="1"/>
          <w:numId w:val="5"/>
        </w:numPr>
        <w:tabs>
          <w:tab w:val="left" w:pos="1739"/>
        </w:tabs>
        <w:spacing w:before="2"/>
        <w:ind w:left="1739" w:hanging="361"/>
        <w:rPr>
          <w:sz w:val="24"/>
        </w:rPr>
      </w:pPr>
      <w:r>
        <w:rPr>
          <w:sz w:val="24"/>
        </w:rPr>
        <w:t>下列任何情况发生时，询比保证金将不予退还：</w:t>
      </w:r>
    </w:p>
    <w:p w:rsidR="00EC0926" w:rsidRDefault="00627DE7">
      <w:pPr>
        <w:pStyle w:val="af4"/>
        <w:numPr>
          <w:ilvl w:val="0"/>
          <w:numId w:val="8"/>
        </w:numPr>
        <w:tabs>
          <w:tab w:val="left" w:pos="1981"/>
        </w:tabs>
        <w:spacing w:before="94" w:line="312" w:lineRule="auto"/>
        <w:ind w:right="936" w:firstLine="479"/>
        <w:rPr>
          <w:sz w:val="24"/>
        </w:rPr>
      </w:pPr>
      <w:r>
        <w:rPr>
          <w:spacing w:val="-1"/>
          <w:sz w:val="24"/>
        </w:rPr>
        <w:t>中标</w:t>
      </w:r>
      <w:r>
        <w:rPr>
          <w:rFonts w:hint="eastAsia"/>
          <w:spacing w:val="-1"/>
          <w:sz w:val="24"/>
        </w:rPr>
        <w:t>供应商</w:t>
      </w:r>
      <w:r>
        <w:rPr>
          <w:spacing w:val="-1"/>
          <w:sz w:val="24"/>
        </w:rPr>
        <w:t>在规定期限内未能按规定签订合同或未按规定缴纳中标</w:t>
      </w:r>
      <w:r>
        <w:rPr>
          <w:sz w:val="24"/>
        </w:rPr>
        <w:t>服务费；</w:t>
      </w:r>
    </w:p>
    <w:p w:rsidR="00EC0926" w:rsidRDefault="00627DE7">
      <w:pPr>
        <w:pStyle w:val="af4"/>
        <w:numPr>
          <w:ilvl w:val="0"/>
          <w:numId w:val="8"/>
        </w:numPr>
        <w:tabs>
          <w:tab w:val="left" w:pos="1979"/>
        </w:tabs>
        <w:spacing w:line="307" w:lineRule="exact"/>
        <w:ind w:left="1979" w:hanging="601"/>
        <w:rPr>
          <w:sz w:val="24"/>
        </w:rPr>
      </w:pPr>
      <w:r>
        <w:rPr>
          <w:sz w:val="24"/>
        </w:rPr>
        <w:t>提供虚假材料谋取中标的；</w:t>
      </w:r>
    </w:p>
    <w:p w:rsidR="00EC0926" w:rsidRDefault="00627DE7">
      <w:pPr>
        <w:pStyle w:val="af4"/>
        <w:numPr>
          <w:ilvl w:val="0"/>
          <w:numId w:val="8"/>
        </w:numPr>
        <w:tabs>
          <w:tab w:val="left" w:pos="1981"/>
        </w:tabs>
        <w:spacing w:before="93" w:line="312" w:lineRule="auto"/>
        <w:ind w:right="936" w:firstLine="479"/>
        <w:rPr>
          <w:sz w:val="24"/>
        </w:rPr>
      </w:pPr>
      <w:r>
        <w:rPr>
          <w:spacing w:val="-1"/>
          <w:sz w:val="24"/>
        </w:rPr>
        <w:t>将中标项目转让给他人，或者在响应文件中未说明，将中标项目分包</w:t>
      </w:r>
      <w:r>
        <w:rPr>
          <w:sz w:val="24"/>
        </w:rPr>
        <w:t>给他人的；</w:t>
      </w:r>
    </w:p>
    <w:p w:rsidR="00EC0926" w:rsidRDefault="00627DE7">
      <w:pPr>
        <w:pStyle w:val="af4"/>
        <w:numPr>
          <w:ilvl w:val="0"/>
          <w:numId w:val="8"/>
        </w:numPr>
        <w:tabs>
          <w:tab w:val="left" w:pos="1979"/>
        </w:tabs>
        <w:spacing w:line="307" w:lineRule="exact"/>
        <w:ind w:left="1979" w:hanging="601"/>
        <w:rPr>
          <w:sz w:val="24"/>
        </w:rPr>
      </w:pPr>
      <w:r>
        <w:rPr>
          <w:sz w:val="24"/>
        </w:rPr>
        <w:t>拒绝履行合同义务的；</w:t>
      </w:r>
    </w:p>
    <w:p w:rsidR="00EC0926" w:rsidRDefault="00627DE7">
      <w:pPr>
        <w:pStyle w:val="af4"/>
        <w:numPr>
          <w:ilvl w:val="0"/>
          <w:numId w:val="8"/>
        </w:numPr>
        <w:tabs>
          <w:tab w:val="left" w:pos="1979"/>
        </w:tabs>
        <w:spacing w:before="93"/>
        <w:ind w:left="1979" w:hanging="601"/>
        <w:rPr>
          <w:sz w:val="24"/>
        </w:rPr>
      </w:pPr>
      <w:r>
        <w:rPr>
          <w:sz w:val="24"/>
        </w:rPr>
        <w:t>法律、法规规定的其他情形。</w:t>
      </w:r>
    </w:p>
    <w:p w:rsidR="00EC0926" w:rsidRDefault="00EC0926">
      <w:pPr>
        <w:pStyle w:val="a2"/>
        <w:rPr>
          <w:sz w:val="26"/>
        </w:rPr>
      </w:pPr>
    </w:p>
    <w:p w:rsidR="00EC0926" w:rsidRDefault="00627DE7">
      <w:pPr>
        <w:pStyle w:val="3"/>
        <w:numPr>
          <w:ilvl w:val="0"/>
          <w:numId w:val="5"/>
        </w:numPr>
        <w:tabs>
          <w:tab w:val="left" w:pos="1263"/>
        </w:tabs>
        <w:ind w:left="1262" w:hanging="365"/>
      </w:pPr>
      <w:bookmarkStart w:id="12" w:name="_TOC_250039"/>
      <w:bookmarkEnd w:id="12"/>
      <w:r>
        <w:t>有效期</w:t>
      </w:r>
    </w:p>
    <w:p w:rsidR="00EC0926" w:rsidRDefault="00627DE7">
      <w:pPr>
        <w:pStyle w:val="a2"/>
        <w:spacing w:before="152"/>
        <w:ind w:left="1378"/>
      </w:pPr>
      <w:r>
        <w:t>询比有效期为自询比开始之日起 60 个日历日。</w:t>
      </w:r>
    </w:p>
    <w:p w:rsidR="00EC0926" w:rsidRDefault="00EC0926">
      <w:pPr>
        <w:pStyle w:val="3"/>
        <w:tabs>
          <w:tab w:val="left" w:pos="1263"/>
        </w:tabs>
        <w:ind w:left="0" w:firstLineChars="400" w:firstLine="964"/>
        <w:rPr>
          <w:lang w:val="en-US"/>
        </w:rPr>
      </w:pPr>
      <w:bookmarkStart w:id="13" w:name="_TOC_250038"/>
      <w:bookmarkEnd w:id="13"/>
    </w:p>
    <w:p w:rsidR="00EC0926" w:rsidRDefault="00627DE7">
      <w:pPr>
        <w:pStyle w:val="3"/>
        <w:tabs>
          <w:tab w:val="left" w:pos="1263"/>
        </w:tabs>
        <w:ind w:left="0" w:firstLineChars="400" w:firstLine="964"/>
      </w:pPr>
      <w:r>
        <w:rPr>
          <w:rFonts w:hint="eastAsia"/>
          <w:lang w:val="en-US"/>
        </w:rPr>
        <w:t>11.</w:t>
      </w:r>
      <w:r>
        <w:t>文件构成</w:t>
      </w:r>
    </w:p>
    <w:p w:rsidR="00EC0926" w:rsidRDefault="00627DE7">
      <w:pPr>
        <w:pStyle w:val="a2"/>
        <w:spacing w:before="153" w:line="364" w:lineRule="auto"/>
        <w:ind w:left="898" w:right="936" w:firstLine="239"/>
      </w:pPr>
      <w:r>
        <w:rPr>
          <w:rFonts w:hint="eastAsia"/>
        </w:rPr>
        <w:t>供应商</w:t>
      </w:r>
      <w:r>
        <w:t>应提交相关证明材料，作为其参加询比谈判和中标后有能力履行合</w:t>
      </w:r>
      <w:r>
        <w:rPr>
          <w:spacing w:val="-18"/>
        </w:rPr>
        <w:t>同</w:t>
      </w:r>
      <w:r>
        <w:rPr>
          <w:spacing w:val="-18"/>
        </w:rPr>
        <w:lastRenderedPageBreak/>
        <w:t>的证明。编写的响应文件须包括以下内容</w:t>
      </w:r>
      <w:r>
        <w:t>（格式详见询比文件第五部分内容</w:t>
      </w:r>
      <w:r>
        <w:rPr>
          <w:spacing w:val="-119"/>
        </w:rPr>
        <w:t>）</w:t>
      </w:r>
    </w:p>
    <w:p w:rsidR="00EC0926" w:rsidRDefault="00037700">
      <w:pPr>
        <w:pStyle w:val="a2"/>
        <w:spacing w:before="153" w:line="364" w:lineRule="auto"/>
        <w:ind w:left="898" w:right="936" w:firstLine="239"/>
      </w:pPr>
      <w:hyperlink w:anchor="_Toc43217331" w:history="1">
        <w:r w:rsidR="00627DE7">
          <w:rPr>
            <w:rFonts w:hint="eastAsia"/>
          </w:rPr>
          <w:t>附件1：询比响应文件目</w:t>
        </w:r>
      </w:hyperlink>
      <w:r w:rsidR="00627DE7">
        <w:rPr>
          <w:rFonts w:hint="eastAsia"/>
        </w:rPr>
        <w:t>录</w:t>
      </w:r>
    </w:p>
    <w:p w:rsidR="00EC0926" w:rsidRDefault="00037700">
      <w:pPr>
        <w:pStyle w:val="a2"/>
        <w:spacing w:before="153" w:line="364" w:lineRule="auto"/>
        <w:ind w:left="898" w:right="936" w:firstLine="239"/>
      </w:pPr>
      <w:hyperlink w:anchor="_Toc43217332" w:history="1">
        <w:r w:rsidR="00627DE7">
          <w:rPr>
            <w:rFonts w:hint="eastAsia"/>
          </w:rPr>
          <w:t>附件</w:t>
        </w:r>
        <w:r w:rsidR="00627DE7">
          <w:rPr>
            <w:rFonts w:hint="eastAsia"/>
            <w:lang w:val="en-US"/>
          </w:rPr>
          <w:t>2</w:t>
        </w:r>
        <w:r w:rsidR="00627DE7">
          <w:rPr>
            <w:rFonts w:hint="eastAsia"/>
          </w:rPr>
          <w:t>：询比函</w:t>
        </w:r>
      </w:hyperlink>
    </w:p>
    <w:p w:rsidR="00EC0926" w:rsidRDefault="00037700">
      <w:pPr>
        <w:pStyle w:val="a2"/>
        <w:spacing w:before="153" w:line="364" w:lineRule="auto"/>
        <w:ind w:left="898" w:right="936" w:firstLine="239"/>
      </w:pPr>
      <w:hyperlink w:anchor="_Toc43217333" w:history="1">
        <w:r w:rsidR="00627DE7">
          <w:rPr>
            <w:rFonts w:hint="eastAsia"/>
          </w:rPr>
          <w:t>附件</w:t>
        </w:r>
        <w:r w:rsidR="00627DE7">
          <w:rPr>
            <w:rFonts w:hint="eastAsia"/>
            <w:lang w:val="en-US"/>
          </w:rPr>
          <w:t>3</w:t>
        </w:r>
        <w:r w:rsidR="00627DE7">
          <w:rPr>
            <w:rFonts w:hint="eastAsia"/>
          </w:rPr>
          <w:t>：询比报价表</w:t>
        </w:r>
      </w:hyperlink>
    </w:p>
    <w:p w:rsidR="00EC0926" w:rsidRDefault="00037700">
      <w:pPr>
        <w:pStyle w:val="a2"/>
        <w:spacing w:before="153" w:line="364" w:lineRule="auto"/>
        <w:ind w:left="898" w:right="936" w:firstLine="239"/>
      </w:pPr>
      <w:hyperlink w:anchor="_Toc43217333" w:history="1">
        <w:r w:rsidR="00627DE7">
          <w:rPr>
            <w:rFonts w:hint="eastAsia"/>
          </w:rPr>
          <w:t>附件</w:t>
        </w:r>
        <w:r w:rsidR="00627DE7">
          <w:rPr>
            <w:rFonts w:hint="eastAsia"/>
            <w:lang w:val="en-US"/>
          </w:rPr>
          <w:t>4：</w:t>
        </w:r>
        <w:r w:rsidR="00627DE7">
          <w:rPr>
            <w:rFonts w:hint="eastAsia"/>
          </w:rPr>
          <w:t>分项报价表</w:t>
        </w:r>
      </w:hyperlink>
    </w:p>
    <w:p w:rsidR="00EC0926" w:rsidRDefault="00037700">
      <w:pPr>
        <w:pStyle w:val="a2"/>
        <w:spacing w:before="153" w:line="364" w:lineRule="auto"/>
        <w:ind w:left="898" w:right="936" w:firstLine="239"/>
      </w:pPr>
      <w:hyperlink w:anchor="_Toc43217334" w:history="1">
        <w:r w:rsidR="00627DE7">
          <w:rPr>
            <w:rFonts w:hint="eastAsia"/>
          </w:rPr>
          <w:t>附件5：技术规格响应表</w:t>
        </w:r>
      </w:hyperlink>
    </w:p>
    <w:p w:rsidR="00EC0926" w:rsidRDefault="00037700">
      <w:pPr>
        <w:pStyle w:val="a2"/>
        <w:spacing w:before="153" w:line="364" w:lineRule="auto"/>
        <w:ind w:left="898" w:right="936" w:firstLine="239"/>
      </w:pPr>
      <w:hyperlink w:anchor="_Toc43217335" w:history="1">
        <w:r w:rsidR="00627DE7">
          <w:rPr>
            <w:rFonts w:hint="eastAsia"/>
          </w:rPr>
          <w:t>附件6：投标产品相关资料</w:t>
        </w:r>
      </w:hyperlink>
    </w:p>
    <w:p w:rsidR="00EC0926" w:rsidRDefault="00037700">
      <w:pPr>
        <w:pStyle w:val="a2"/>
        <w:spacing w:before="153" w:line="364" w:lineRule="auto"/>
        <w:ind w:left="898" w:right="936" w:firstLine="239"/>
      </w:pPr>
      <w:hyperlink w:anchor="_Toc43217336" w:history="1">
        <w:r w:rsidR="00627DE7">
          <w:rPr>
            <w:rFonts w:hint="eastAsia"/>
          </w:rPr>
          <w:t>附件7：法定代表人证明书</w:t>
        </w:r>
      </w:hyperlink>
    </w:p>
    <w:p w:rsidR="00EC0926" w:rsidRDefault="00037700">
      <w:pPr>
        <w:pStyle w:val="a2"/>
        <w:spacing w:before="153" w:line="364" w:lineRule="auto"/>
        <w:ind w:left="898" w:right="936" w:firstLine="239"/>
      </w:pPr>
      <w:hyperlink w:anchor="_Toc43217337" w:history="1">
        <w:r w:rsidR="00627DE7">
          <w:rPr>
            <w:rFonts w:hint="eastAsia"/>
          </w:rPr>
          <w:t>附件8：法定代表人授权书</w:t>
        </w:r>
      </w:hyperlink>
    </w:p>
    <w:p w:rsidR="00EC0926" w:rsidRDefault="00037700">
      <w:pPr>
        <w:pStyle w:val="a2"/>
        <w:spacing w:before="153" w:line="364" w:lineRule="auto"/>
        <w:ind w:left="898" w:right="936" w:firstLine="239"/>
      </w:pPr>
      <w:hyperlink w:anchor="_Toc43217338" w:history="1">
        <w:r w:rsidR="00627DE7">
          <w:rPr>
            <w:rFonts w:hint="eastAsia"/>
          </w:rPr>
          <w:t>附件9：供应商承诺函</w:t>
        </w:r>
      </w:hyperlink>
    </w:p>
    <w:p w:rsidR="00EC0926" w:rsidRDefault="00037700">
      <w:pPr>
        <w:pStyle w:val="a2"/>
        <w:spacing w:before="153" w:line="364" w:lineRule="auto"/>
        <w:ind w:left="898" w:right="936" w:firstLine="239"/>
      </w:pPr>
      <w:hyperlink w:anchor="_Toc43217338" w:history="1">
        <w:r w:rsidR="00627DE7">
          <w:rPr>
            <w:rFonts w:hint="eastAsia"/>
          </w:rPr>
          <w:t>附件</w:t>
        </w:r>
        <w:r w:rsidR="00627DE7">
          <w:rPr>
            <w:rFonts w:hint="eastAsia"/>
            <w:lang w:val="en-US"/>
          </w:rPr>
          <w:t>10</w:t>
        </w:r>
        <w:r w:rsidR="00627DE7">
          <w:rPr>
            <w:rFonts w:hint="eastAsia"/>
          </w:rPr>
          <w:t>：供应商诚信承诺书</w:t>
        </w:r>
      </w:hyperlink>
    </w:p>
    <w:p w:rsidR="00EC0926" w:rsidRDefault="00037700">
      <w:pPr>
        <w:pStyle w:val="a2"/>
        <w:spacing w:before="153" w:line="364" w:lineRule="auto"/>
        <w:ind w:left="898" w:right="936" w:firstLine="239"/>
      </w:pPr>
      <w:hyperlink w:anchor="_Toc43217338" w:history="1">
        <w:r w:rsidR="00627DE7">
          <w:rPr>
            <w:rFonts w:hint="eastAsia"/>
          </w:rPr>
          <w:t>附件</w:t>
        </w:r>
        <w:r w:rsidR="00627DE7">
          <w:rPr>
            <w:rFonts w:hint="eastAsia"/>
            <w:lang w:val="en-US"/>
          </w:rPr>
          <w:t>11</w:t>
        </w:r>
        <w:r w:rsidR="00627DE7">
          <w:rPr>
            <w:rFonts w:hint="eastAsia"/>
          </w:rPr>
          <w:t>：资格证明材料</w:t>
        </w:r>
      </w:hyperlink>
    </w:p>
    <w:p w:rsidR="00EC0926" w:rsidRDefault="00037700">
      <w:pPr>
        <w:pStyle w:val="a2"/>
        <w:spacing w:before="153" w:line="364" w:lineRule="auto"/>
        <w:ind w:left="898" w:right="936" w:firstLine="239"/>
      </w:pPr>
      <w:hyperlink w:anchor="_Toc43217341" w:history="1">
        <w:r w:rsidR="00627DE7">
          <w:rPr>
            <w:rFonts w:hint="eastAsia"/>
          </w:rPr>
          <w:t>附件1</w:t>
        </w:r>
        <w:r w:rsidR="00627DE7">
          <w:rPr>
            <w:rFonts w:hint="eastAsia"/>
            <w:lang w:val="en-US"/>
          </w:rPr>
          <w:t>2</w:t>
        </w:r>
        <w:r w:rsidR="00627DE7">
          <w:rPr>
            <w:rFonts w:hint="eastAsia"/>
          </w:rPr>
          <w:t>：财务状况、缴纳税收和社会保障资金证明</w:t>
        </w:r>
      </w:hyperlink>
    </w:p>
    <w:p w:rsidR="00EC0926" w:rsidRDefault="00037700">
      <w:pPr>
        <w:pStyle w:val="a2"/>
        <w:spacing w:before="153" w:line="364" w:lineRule="auto"/>
        <w:ind w:left="898" w:right="936" w:firstLine="239"/>
      </w:pPr>
      <w:hyperlink w:anchor="_Toc43217341" w:history="1">
        <w:r w:rsidR="00627DE7">
          <w:rPr>
            <w:rFonts w:hint="eastAsia"/>
          </w:rPr>
          <w:t>附件1</w:t>
        </w:r>
        <w:r w:rsidR="00627DE7">
          <w:rPr>
            <w:rFonts w:hint="eastAsia"/>
            <w:lang w:val="en-US"/>
          </w:rPr>
          <w:t>3</w:t>
        </w:r>
        <w:r w:rsidR="00627DE7">
          <w:rPr>
            <w:rFonts w:hint="eastAsia"/>
          </w:rPr>
          <w:t>：具备履行合同所必须的设备和专业技术能力证明</w:t>
        </w:r>
      </w:hyperlink>
    </w:p>
    <w:p w:rsidR="00EC0926" w:rsidRDefault="00037700">
      <w:pPr>
        <w:pStyle w:val="a2"/>
        <w:spacing w:before="153" w:line="364" w:lineRule="auto"/>
        <w:ind w:left="898" w:right="936" w:firstLine="239"/>
      </w:pPr>
      <w:hyperlink w:anchor="_Toc43217342" w:history="1">
        <w:r w:rsidR="00627DE7">
          <w:rPr>
            <w:rFonts w:hint="eastAsia"/>
          </w:rPr>
          <w:t>附件1</w:t>
        </w:r>
        <w:r w:rsidR="00627DE7">
          <w:rPr>
            <w:rFonts w:hint="eastAsia"/>
            <w:lang w:val="en-US"/>
          </w:rPr>
          <w:t>4</w:t>
        </w:r>
        <w:r w:rsidR="00627DE7">
          <w:rPr>
            <w:rFonts w:hint="eastAsia"/>
          </w:rPr>
          <w:t>：无重大违法记录声明</w:t>
        </w:r>
      </w:hyperlink>
    </w:p>
    <w:p w:rsidR="00EC0926" w:rsidRDefault="00037700">
      <w:pPr>
        <w:pStyle w:val="a2"/>
        <w:spacing w:before="153" w:line="364" w:lineRule="auto"/>
        <w:ind w:left="898" w:right="936" w:firstLine="239"/>
      </w:pPr>
      <w:hyperlink w:anchor="_Toc43217344" w:history="1">
        <w:r w:rsidR="00627DE7">
          <w:rPr>
            <w:rFonts w:hint="eastAsia"/>
          </w:rPr>
          <w:t>附件1</w:t>
        </w:r>
        <w:r w:rsidR="00627DE7">
          <w:rPr>
            <w:rFonts w:hint="eastAsia"/>
            <w:lang w:val="en-US"/>
          </w:rPr>
          <w:t>5</w:t>
        </w:r>
        <w:r w:rsidR="00627DE7">
          <w:rPr>
            <w:rFonts w:hint="eastAsia"/>
          </w:rPr>
          <w:t>：询比保证金证明格式</w:t>
        </w:r>
      </w:hyperlink>
    </w:p>
    <w:p w:rsidR="00EC0926" w:rsidRDefault="00037700">
      <w:pPr>
        <w:pStyle w:val="a2"/>
        <w:spacing w:before="153" w:line="364" w:lineRule="auto"/>
        <w:ind w:left="898" w:right="936" w:firstLine="239"/>
      </w:pPr>
      <w:hyperlink w:anchor="_Toc43217345" w:history="1">
        <w:r w:rsidR="00627DE7">
          <w:rPr>
            <w:rFonts w:hint="eastAsia"/>
          </w:rPr>
          <w:t>附件1</w:t>
        </w:r>
        <w:r w:rsidR="00627DE7">
          <w:rPr>
            <w:rFonts w:hint="eastAsia"/>
            <w:lang w:val="en-US"/>
          </w:rPr>
          <w:t>6</w:t>
        </w:r>
        <w:r w:rsidR="00627DE7">
          <w:rPr>
            <w:rFonts w:hint="eastAsia"/>
          </w:rPr>
          <w:t>：供应商的类似业绩证明材料</w:t>
        </w:r>
      </w:hyperlink>
    </w:p>
    <w:p w:rsidR="00EC0926" w:rsidRDefault="00627DE7">
      <w:pPr>
        <w:pStyle w:val="a2"/>
        <w:spacing w:before="161" w:line="364" w:lineRule="auto"/>
        <w:ind w:left="898" w:right="1056"/>
        <w:jc w:val="both"/>
      </w:pPr>
      <w:r>
        <w:t>注：询比文件要求签字、盖章的地方必须由</w:t>
      </w:r>
      <w:r>
        <w:rPr>
          <w:rFonts w:hint="eastAsia"/>
        </w:rPr>
        <w:t>供应商</w:t>
      </w:r>
      <w:r>
        <w:t>的法定代表人或委托代理人按要求签字、盖章；</w:t>
      </w:r>
      <w:r>
        <w:rPr>
          <w:rFonts w:hint="eastAsia"/>
        </w:rPr>
        <w:t>供应商</w:t>
      </w:r>
      <w:r>
        <w:t>提供的扫描（或复印）件均需加盖公章。</w:t>
      </w:r>
      <w:r>
        <w:rPr>
          <w:rFonts w:hint="eastAsia"/>
        </w:rPr>
        <w:t>供应商</w:t>
      </w:r>
      <w:r>
        <w:t>须按上述内容、顺序和格式编制响应文件，并按要求编制目录、页码。</w:t>
      </w:r>
    </w:p>
    <w:p w:rsidR="00EC0926" w:rsidRDefault="00EC0926">
      <w:pPr>
        <w:pStyle w:val="a2"/>
        <w:spacing w:before="11"/>
        <w:rPr>
          <w:sz w:val="18"/>
        </w:rPr>
      </w:pPr>
    </w:p>
    <w:p w:rsidR="00EC0926" w:rsidRDefault="00627DE7">
      <w:pPr>
        <w:pStyle w:val="3"/>
        <w:numPr>
          <w:ilvl w:val="0"/>
          <w:numId w:val="5"/>
        </w:numPr>
        <w:tabs>
          <w:tab w:val="left" w:pos="1263"/>
        </w:tabs>
        <w:ind w:left="1262" w:hanging="365"/>
      </w:pPr>
      <w:bookmarkStart w:id="14" w:name="_TOC_250037"/>
      <w:bookmarkEnd w:id="14"/>
      <w:r>
        <w:t>响应文件编印和签署</w:t>
      </w:r>
    </w:p>
    <w:p w:rsidR="00EC0926" w:rsidRDefault="00627DE7">
      <w:pPr>
        <w:pStyle w:val="af4"/>
        <w:numPr>
          <w:ilvl w:val="1"/>
          <w:numId w:val="5"/>
        </w:numPr>
        <w:tabs>
          <w:tab w:val="left" w:pos="1438"/>
        </w:tabs>
        <w:spacing w:before="154" w:line="364" w:lineRule="auto"/>
        <w:ind w:left="898" w:right="1024" w:firstLine="0"/>
        <w:jc w:val="both"/>
        <w:rPr>
          <w:sz w:val="24"/>
        </w:rPr>
      </w:pPr>
      <w:r>
        <w:rPr>
          <w:rFonts w:hint="eastAsia"/>
          <w:sz w:val="24"/>
        </w:rPr>
        <w:t>供应商</w:t>
      </w:r>
      <w:r>
        <w:rPr>
          <w:sz w:val="24"/>
        </w:rPr>
        <w:t>须提交一式三份响应文件（一份正本、二份副本）</w:t>
      </w:r>
      <w:r>
        <w:rPr>
          <w:spacing w:val="-3"/>
          <w:sz w:val="24"/>
        </w:rPr>
        <w:t xml:space="preserve">电子版一份， </w:t>
      </w:r>
      <w:r>
        <w:rPr>
          <w:sz w:val="24"/>
        </w:rPr>
        <w:t>每份响应文件须清楚地标明“正本”或“副本”字样，电子文件字样。若发生</w:t>
      </w:r>
      <w:r>
        <w:rPr>
          <w:spacing w:val="-9"/>
          <w:sz w:val="24"/>
        </w:rPr>
        <w:t xml:space="preserve">正本和副本不符，以正本为准。响应文件统一使用 </w:t>
      </w:r>
      <w:r>
        <w:rPr>
          <w:sz w:val="24"/>
        </w:rPr>
        <w:t>A4</w:t>
      </w:r>
      <w:r>
        <w:rPr>
          <w:spacing w:val="-10"/>
          <w:sz w:val="24"/>
        </w:rPr>
        <w:t xml:space="preserve"> 幅面的纸张印制，左侧胶</w:t>
      </w:r>
      <w:r>
        <w:rPr>
          <w:spacing w:val="-10"/>
          <w:sz w:val="24"/>
        </w:rPr>
        <w:lastRenderedPageBreak/>
        <w:t>装，其他方式装订的响应文件一概不予接受。</w:t>
      </w:r>
    </w:p>
    <w:p w:rsidR="00EC0926" w:rsidRDefault="00627DE7">
      <w:pPr>
        <w:pStyle w:val="af4"/>
        <w:numPr>
          <w:ilvl w:val="1"/>
          <w:numId w:val="5"/>
        </w:numPr>
        <w:tabs>
          <w:tab w:val="left" w:pos="1438"/>
        </w:tabs>
        <w:spacing w:before="2" w:line="364" w:lineRule="auto"/>
        <w:ind w:left="898" w:right="1054" w:firstLine="0"/>
        <w:jc w:val="both"/>
        <w:rPr>
          <w:sz w:val="24"/>
        </w:rPr>
      </w:pPr>
      <w:r>
        <w:rPr>
          <w:spacing w:val="-3"/>
          <w:sz w:val="24"/>
        </w:rPr>
        <w:t>响应应文件的正本须打印或用不褪色、不变质的墨水书写，询比文件要求</w:t>
      </w:r>
      <w:r>
        <w:rPr>
          <w:spacing w:val="-1"/>
          <w:sz w:val="24"/>
        </w:rPr>
        <w:t>签字、盖章的地方必须由</w:t>
      </w:r>
      <w:r>
        <w:rPr>
          <w:rFonts w:hint="eastAsia"/>
          <w:spacing w:val="-1"/>
          <w:sz w:val="24"/>
        </w:rPr>
        <w:t>供应商</w:t>
      </w:r>
      <w:r>
        <w:rPr>
          <w:spacing w:val="-1"/>
          <w:sz w:val="24"/>
        </w:rPr>
        <w:t>的法定代表人或委托代理人按要求签字、盖</w:t>
      </w:r>
      <w:r>
        <w:rPr>
          <w:sz w:val="24"/>
        </w:rPr>
        <w:t>章。副本可采用正本的复印件。</w:t>
      </w:r>
    </w:p>
    <w:p w:rsidR="00EC0926" w:rsidRDefault="00627DE7">
      <w:pPr>
        <w:pStyle w:val="af4"/>
        <w:numPr>
          <w:ilvl w:val="1"/>
          <w:numId w:val="5"/>
        </w:numPr>
        <w:tabs>
          <w:tab w:val="left" w:pos="1438"/>
        </w:tabs>
        <w:spacing w:before="3" w:line="364" w:lineRule="auto"/>
        <w:ind w:left="898" w:right="1054" w:firstLine="0"/>
        <w:jc w:val="both"/>
        <w:rPr>
          <w:sz w:val="24"/>
        </w:rPr>
      </w:pPr>
      <w:r>
        <w:rPr>
          <w:spacing w:val="-4"/>
          <w:sz w:val="24"/>
        </w:rPr>
        <w:t>响应文件中不得行间插字、涂改或增删，如有修改错漏处，须由</w:t>
      </w:r>
      <w:r>
        <w:rPr>
          <w:rFonts w:hint="eastAsia"/>
          <w:spacing w:val="-4"/>
          <w:sz w:val="24"/>
        </w:rPr>
        <w:t>供应商</w:t>
      </w:r>
      <w:r>
        <w:rPr>
          <w:sz w:val="24"/>
        </w:rPr>
        <w:t>法定代表人或其委托代理人签字。</w:t>
      </w:r>
    </w:p>
    <w:p w:rsidR="00EC0926" w:rsidRDefault="00EC0926">
      <w:pPr>
        <w:pStyle w:val="2"/>
        <w:spacing w:before="26"/>
        <w:ind w:right="418"/>
      </w:pPr>
      <w:bookmarkStart w:id="15" w:name="_TOC_250036"/>
      <w:bookmarkEnd w:id="15"/>
    </w:p>
    <w:p w:rsidR="00EC0926" w:rsidRDefault="00627DE7">
      <w:pPr>
        <w:pStyle w:val="2"/>
        <w:spacing w:before="26"/>
        <w:ind w:right="418"/>
      </w:pPr>
      <w:r>
        <w:t>四、响应文件的递交</w:t>
      </w:r>
    </w:p>
    <w:p w:rsidR="00EC0926" w:rsidRDefault="00EC0926">
      <w:pPr>
        <w:pStyle w:val="a2"/>
        <w:spacing w:before="6"/>
        <w:rPr>
          <w:b/>
          <w:sz w:val="33"/>
        </w:rPr>
      </w:pPr>
    </w:p>
    <w:p w:rsidR="00EC0926" w:rsidRDefault="00627DE7">
      <w:pPr>
        <w:pStyle w:val="3"/>
        <w:numPr>
          <w:ilvl w:val="0"/>
          <w:numId w:val="9"/>
        </w:numPr>
        <w:tabs>
          <w:tab w:val="left" w:pos="1201"/>
        </w:tabs>
      </w:pPr>
      <w:bookmarkStart w:id="16" w:name="_TOC_250035"/>
      <w:bookmarkEnd w:id="16"/>
      <w:r>
        <w:t>响应文件的密封和标记</w:t>
      </w:r>
    </w:p>
    <w:p w:rsidR="00EC0926" w:rsidRDefault="00627DE7">
      <w:pPr>
        <w:pStyle w:val="af4"/>
        <w:numPr>
          <w:ilvl w:val="1"/>
          <w:numId w:val="9"/>
        </w:numPr>
        <w:tabs>
          <w:tab w:val="left" w:pos="1438"/>
        </w:tabs>
        <w:spacing w:before="51" w:line="364" w:lineRule="auto"/>
        <w:ind w:right="934" w:firstLine="0"/>
        <w:rPr>
          <w:sz w:val="24"/>
        </w:rPr>
      </w:pPr>
      <w:r>
        <w:rPr>
          <w:spacing w:val="-17"/>
          <w:sz w:val="24"/>
        </w:rPr>
        <w:t>响应文件正、副本应分别封装于不同的密封袋内，密封袋上应分别标上“正</w:t>
      </w:r>
      <w:r>
        <w:rPr>
          <w:spacing w:val="-13"/>
          <w:sz w:val="24"/>
        </w:rPr>
        <w:t>本”“副本”字样，并按标明招标项目编号、招标项目名称、</w:t>
      </w:r>
      <w:r>
        <w:rPr>
          <w:rFonts w:hint="eastAsia"/>
          <w:spacing w:val="-13"/>
          <w:sz w:val="24"/>
        </w:rPr>
        <w:t>供应商</w:t>
      </w:r>
      <w:r>
        <w:rPr>
          <w:spacing w:val="-13"/>
          <w:sz w:val="24"/>
        </w:rPr>
        <w:t>的名称、</w:t>
      </w:r>
      <w:r>
        <w:rPr>
          <w:sz w:val="24"/>
        </w:rPr>
        <w:t>包号（如有分包）等。</w:t>
      </w:r>
    </w:p>
    <w:p w:rsidR="00EC0926" w:rsidRDefault="00627DE7">
      <w:pPr>
        <w:pStyle w:val="af4"/>
        <w:numPr>
          <w:ilvl w:val="1"/>
          <w:numId w:val="9"/>
        </w:numPr>
        <w:tabs>
          <w:tab w:val="left" w:pos="1438"/>
        </w:tabs>
        <w:spacing w:before="2"/>
        <w:ind w:left="1438"/>
        <w:rPr>
          <w:sz w:val="24"/>
        </w:rPr>
      </w:pPr>
      <w:r>
        <w:rPr>
          <w:sz w:val="24"/>
        </w:rPr>
        <w:t>响应文件均应：</w:t>
      </w:r>
    </w:p>
    <w:p w:rsidR="00EC0926" w:rsidRDefault="00627DE7">
      <w:pPr>
        <w:pStyle w:val="af4"/>
        <w:numPr>
          <w:ilvl w:val="0"/>
          <w:numId w:val="10"/>
        </w:numPr>
        <w:tabs>
          <w:tab w:val="left" w:pos="1499"/>
        </w:tabs>
        <w:spacing w:before="161"/>
        <w:rPr>
          <w:sz w:val="24"/>
        </w:rPr>
      </w:pPr>
      <w:r>
        <w:rPr>
          <w:sz w:val="24"/>
        </w:rPr>
        <w:t>按“询比邀请”中注明的时间、地址送达；</w:t>
      </w:r>
    </w:p>
    <w:p w:rsidR="00EC0926" w:rsidRDefault="00627DE7">
      <w:pPr>
        <w:pStyle w:val="af4"/>
        <w:numPr>
          <w:ilvl w:val="0"/>
          <w:numId w:val="10"/>
        </w:numPr>
        <w:tabs>
          <w:tab w:val="left" w:pos="1499"/>
        </w:tabs>
        <w:spacing w:before="160" w:line="364" w:lineRule="auto"/>
        <w:ind w:left="898" w:right="1051" w:firstLine="0"/>
        <w:rPr>
          <w:sz w:val="24"/>
        </w:rPr>
      </w:pPr>
      <w:r>
        <w:rPr>
          <w:spacing w:val="-4"/>
          <w:sz w:val="24"/>
        </w:rPr>
        <w:t>响应文件密封袋用</w:t>
      </w:r>
      <w:r>
        <w:rPr>
          <w:b/>
          <w:spacing w:val="-21"/>
          <w:sz w:val="24"/>
        </w:rPr>
        <w:t xml:space="preserve">“于 </w:t>
      </w:r>
      <w:r>
        <w:rPr>
          <w:b/>
          <w:sz w:val="24"/>
        </w:rPr>
        <w:t>XXXX</w:t>
      </w:r>
      <w:r>
        <w:rPr>
          <w:b/>
          <w:spacing w:val="-41"/>
          <w:sz w:val="24"/>
        </w:rPr>
        <w:t xml:space="preserve"> 年 </w:t>
      </w:r>
      <w:r>
        <w:rPr>
          <w:b/>
          <w:sz w:val="24"/>
        </w:rPr>
        <w:t>XX</w:t>
      </w:r>
      <w:r>
        <w:rPr>
          <w:b/>
          <w:spacing w:val="-41"/>
          <w:sz w:val="24"/>
        </w:rPr>
        <w:t xml:space="preserve"> 月 </w:t>
      </w:r>
      <w:r>
        <w:rPr>
          <w:b/>
          <w:sz w:val="24"/>
        </w:rPr>
        <w:t>XX</w:t>
      </w:r>
      <w:r>
        <w:rPr>
          <w:b/>
          <w:spacing w:val="-41"/>
          <w:sz w:val="24"/>
        </w:rPr>
        <w:t xml:space="preserve"> 日</w:t>
      </w:r>
      <w:r>
        <w:rPr>
          <w:b/>
          <w:spacing w:val="-12"/>
          <w:sz w:val="24"/>
        </w:rPr>
        <w:t>之前不准启封”</w:t>
      </w:r>
      <w:r>
        <w:rPr>
          <w:sz w:val="24"/>
        </w:rPr>
        <w:t>标签密封。</w:t>
      </w:r>
    </w:p>
    <w:p w:rsidR="00EC0926" w:rsidRDefault="00EC0926">
      <w:pPr>
        <w:pStyle w:val="a2"/>
        <w:spacing w:before="10"/>
        <w:rPr>
          <w:sz w:val="18"/>
        </w:rPr>
      </w:pPr>
    </w:p>
    <w:p w:rsidR="00EC0926" w:rsidRDefault="00627DE7">
      <w:pPr>
        <w:pStyle w:val="3"/>
        <w:numPr>
          <w:ilvl w:val="0"/>
          <w:numId w:val="11"/>
        </w:numPr>
        <w:tabs>
          <w:tab w:val="left" w:pos="1263"/>
        </w:tabs>
        <w:spacing w:before="1"/>
      </w:pPr>
      <w:bookmarkStart w:id="17" w:name="_TOC_250034"/>
      <w:bookmarkEnd w:id="17"/>
      <w:r>
        <w:t>提交响应文件截止时间、地点</w:t>
      </w:r>
    </w:p>
    <w:p w:rsidR="00EC0926" w:rsidRDefault="00627DE7">
      <w:pPr>
        <w:pStyle w:val="af4"/>
        <w:numPr>
          <w:ilvl w:val="1"/>
          <w:numId w:val="11"/>
        </w:numPr>
        <w:tabs>
          <w:tab w:val="left" w:pos="1503"/>
        </w:tabs>
        <w:spacing w:before="153"/>
        <w:rPr>
          <w:sz w:val="24"/>
        </w:rPr>
      </w:pPr>
      <w:r>
        <w:rPr>
          <w:rFonts w:hint="eastAsia"/>
          <w:spacing w:val="4"/>
          <w:sz w:val="24"/>
        </w:rPr>
        <w:t>供应商</w:t>
      </w:r>
      <w:r>
        <w:rPr>
          <w:spacing w:val="4"/>
          <w:sz w:val="24"/>
        </w:rPr>
        <w:t>应当在询比文件要求提交响应文件的截止时间前，将响应文件</w:t>
      </w:r>
    </w:p>
    <w:p w:rsidR="00EC0926" w:rsidRDefault="00627DE7">
      <w:pPr>
        <w:pStyle w:val="a2"/>
        <w:spacing w:before="161" w:line="364" w:lineRule="auto"/>
        <w:ind w:left="898" w:right="1056"/>
        <w:jc w:val="both"/>
      </w:pPr>
      <w:r>
        <w:t>（正本、副本）密封送达询比地点。招标代理机构收到响应文件后，如实记载响应文件的送达时间和密封情况，签收保存。任何单位和个人不得在响应截止前开启响应文件。</w:t>
      </w:r>
    </w:p>
    <w:p w:rsidR="00EC0926" w:rsidRDefault="00627DE7">
      <w:pPr>
        <w:pStyle w:val="af4"/>
        <w:numPr>
          <w:ilvl w:val="1"/>
          <w:numId w:val="11"/>
        </w:numPr>
        <w:tabs>
          <w:tab w:val="left" w:pos="1498"/>
        </w:tabs>
        <w:spacing w:before="2" w:line="364" w:lineRule="auto"/>
        <w:ind w:left="898" w:right="1053" w:firstLine="0"/>
        <w:jc w:val="both"/>
        <w:rPr>
          <w:sz w:val="24"/>
        </w:rPr>
      </w:pPr>
      <w:r>
        <w:rPr>
          <w:spacing w:val="-4"/>
          <w:sz w:val="24"/>
        </w:rPr>
        <w:t xml:space="preserve">逾期送达或者未按照询比文件第 </w:t>
      </w:r>
      <w:r>
        <w:rPr>
          <w:sz w:val="24"/>
        </w:rPr>
        <w:t>13.1-13.2</w:t>
      </w:r>
      <w:r>
        <w:rPr>
          <w:spacing w:val="-15"/>
          <w:sz w:val="24"/>
        </w:rPr>
        <w:t xml:space="preserve"> 条要求密封的响应文件，招标</w:t>
      </w:r>
      <w:r>
        <w:rPr>
          <w:sz w:val="24"/>
        </w:rPr>
        <w:t>人、招标代理机构应当拒收。</w:t>
      </w:r>
    </w:p>
    <w:p w:rsidR="00EC0926" w:rsidRDefault="00627DE7">
      <w:pPr>
        <w:pStyle w:val="af4"/>
        <w:numPr>
          <w:ilvl w:val="1"/>
          <w:numId w:val="11"/>
        </w:numPr>
        <w:tabs>
          <w:tab w:val="left" w:pos="1438"/>
        </w:tabs>
        <w:spacing w:before="1"/>
        <w:ind w:left="1438" w:hanging="540"/>
        <w:jc w:val="both"/>
        <w:rPr>
          <w:sz w:val="24"/>
        </w:rPr>
      </w:pPr>
      <w:r>
        <w:rPr>
          <w:spacing w:val="-4"/>
          <w:sz w:val="24"/>
        </w:rPr>
        <w:t xml:space="preserve">投标文件递交时间为投标截止前 </w:t>
      </w:r>
      <w:r>
        <w:rPr>
          <w:sz w:val="24"/>
        </w:rPr>
        <w:t>1</w:t>
      </w:r>
      <w:r>
        <w:rPr>
          <w:spacing w:val="-8"/>
          <w:sz w:val="24"/>
        </w:rPr>
        <w:t xml:space="preserve"> 小时内(投标文件不接受邮寄)。</w:t>
      </w:r>
    </w:p>
    <w:p w:rsidR="00EC0926" w:rsidRDefault="00627DE7">
      <w:pPr>
        <w:pStyle w:val="2"/>
        <w:spacing w:before="186"/>
        <w:ind w:right="412"/>
      </w:pPr>
      <w:bookmarkStart w:id="18" w:name="_TOC_250033"/>
      <w:bookmarkEnd w:id="18"/>
      <w:r>
        <w:t>五、询比过程</w:t>
      </w:r>
    </w:p>
    <w:p w:rsidR="00EC0926" w:rsidRDefault="00EC0926">
      <w:pPr>
        <w:pStyle w:val="a2"/>
        <w:spacing w:before="6"/>
        <w:rPr>
          <w:b/>
          <w:sz w:val="33"/>
        </w:rPr>
      </w:pPr>
    </w:p>
    <w:p w:rsidR="00EC0926" w:rsidRDefault="00627DE7">
      <w:pPr>
        <w:pStyle w:val="3"/>
        <w:numPr>
          <w:ilvl w:val="0"/>
          <w:numId w:val="11"/>
        </w:numPr>
        <w:tabs>
          <w:tab w:val="left" w:pos="1383"/>
        </w:tabs>
        <w:ind w:left="1382" w:hanging="485"/>
      </w:pPr>
      <w:bookmarkStart w:id="19" w:name="_TOC_250032"/>
      <w:bookmarkEnd w:id="19"/>
      <w:r>
        <w:t>询比过程</w:t>
      </w:r>
    </w:p>
    <w:p w:rsidR="00EC0926" w:rsidRDefault="00627DE7">
      <w:pPr>
        <w:pStyle w:val="af4"/>
        <w:numPr>
          <w:ilvl w:val="1"/>
          <w:numId w:val="11"/>
        </w:numPr>
        <w:tabs>
          <w:tab w:val="left" w:pos="1438"/>
        </w:tabs>
        <w:spacing w:before="153" w:line="364" w:lineRule="auto"/>
        <w:ind w:left="898" w:right="1053" w:firstLine="0"/>
        <w:rPr>
          <w:sz w:val="24"/>
        </w:rPr>
      </w:pPr>
      <w:r>
        <w:rPr>
          <w:spacing w:val="-2"/>
          <w:sz w:val="24"/>
        </w:rPr>
        <w:t>招标代理机构按询比文件中确定的时间和地点组织本项目的询比活动。</w:t>
      </w:r>
      <w:r>
        <w:rPr>
          <w:rFonts w:hint="eastAsia"/>
          <w:spacing w:val="-2"/>
          <w:sz w:val="24"/>
        </w:rPr>
        <w:t>供应商</w:t>
      </w:r>
      <w:r>
        <w:rPr>
          <w:sz w:val="24"/>
        </w:rPr>
        <w:t>应由其法定代表人或委托代理人参加。</w:t>
      </w:r>
    </w:p>
    <w:p w:rsidR="00EC0926" w:rsidRDefault="00627DE7">
      <w:pPr>
        <w:pStyle w:val="af4"/>
        <w:numPr>
          <w:ilvl w:val="1"/>
          <w:numId w:val="11"/>
        </w:numPr>
        <w:tabs>
          <w:tab w:val="left" w:pos="1438"/>
        </w:tabs>
        <w:spacing w:before="2"/>
        <w:ind w:left="1438" w:hanging="540"/>
        <w:rPr>
          <w:sz w:val="24"/>
        </w:rPr>
      </w:pPr>
      <w:r>
        <w:rPr>
          <w:sz w:val="24"/>
        </w:rPr>
        <w:t>对不同文字文本响应文件的解释发生异议的，以中文文本为准。</w:t>
      </w:r>
    </w:p>
    <w:p w:rsidR="00EC0926" w:rsidRDefault="00627DE7">
      <w:pPr>
        <w:pStyle w:val="af4"/>
        <w:numPr>
          <w:ilvl w:val="1"/>
          <w:numId w:val="11"/>
        </w:numPr>
        <w:tabs>
          <w:tab w:val="left" w:pos="1438"/>
        </w:tabs>
        <w:spacing w:before="160" w:line="364" w:lineRule="auto"/>
        <w:ind w:left="898" w:right="1054" w:firstLine="0"/>
        <w:rPr>
          <w:sz w:val="24"/>
        </w:rPr>
      </w:pPr>
      <w:r>
        <w:rPr>
          <w:spacing w:val="-4"/>
          <w:sz w:val="24"/>
        </w:rPr>
        <w:lastRenderedPageBreak/>
        <w:t>由招标代理机构组织，招标人、招标监管、纪检监察等有关方面代表可根</w:t>
      </w:r>
      <w:r>
        <w:rPr>
          <w:sz w:val="24"/>
        </w:rPr>
        <w:t>据招标项目的具体情况列席。</w:t>
      </w:r>
    </w:p>
    <w:p w:rsidR="00EC0926" w:rsidRDefault="00627DE7">
      <w:pPr>
        <w:pStyle w:val="af4"/>
        <w:numPr>
          <w:ilvl w:val="1"/>
          <w:numId w:val="11"/>
        </w:numPr>
        <w:tabs>
          <w:tab w:val="left" w:pos="1438"/>
        </w:tabs>
        <w:spacing w:before="1"/>
        <w:ind w:left="1438" w:hanging="540"/>
        <w:rPr>
          <w:sz w:val="24"/>
        </w:rPr>
      </w:pPr>
      <w:r>
        <w:rPr>
          <w:sz w:val="24"/>
        </w:rPr>
        <w:t>有专人记录，并存档备查。</w:t>
      </w:r>
    </w:p>
    <w:p w:rsidR="00EC0926" w:rsidRDefault="00627DE7">
      <w:pPr>
        <w:pStyle w:val="2"/>
        <w:spacing w:before="186"/>
        <w:ind w:right="417"/>
      </w:pPr>
      <w:bookmarkStart w:id="20" w:name="_TOC_250031"/>
      <w:bookmarkEnd w:id="20"/>
      <w:r>
        <w:t>六、询比程序及方法</w:t>
      </w:r>
    </w:p>
    <w:p w:rsidR="00EC0926" w:rsidRDefault="00EC0926">
      <w:pPr>
        <w:pStyle w:val="a2"/>
        <w:spacing w:before="6"/>
        <w:rPr>
          <w:b/>
          <w:sz w:val="33"/>
        </w:rPr>
      </w:pPr>
    </w:p>
    <w:p w:rsidR="00EC0926" w:rsidRDefault="00627DE7">
      <w:pPr>
        <w:pStyle w:val="3"/>
        <w:numPr>
          <w:ilvl w:val="0"/>
          <w:numId w:val="11"/>
        </w:numPr>
        <w:tabs>
          <w:tab w:val="left" w:pos="1383"/>
        </w:tabs>
        <w:spacing w:before="1"/>
        <w:ind w:left="1382" w:hanging="485"/>
        <w:jc w:val="both"/>
      </w:pPr>
      <w:bookmarkStart w:id="21" w:name="_TOC_250030"/>
      <w:bookmarkEnd w:id="21"/>
      <w:r>
        <w:t>询比小组</w:t>
      </w:r>
    </w:p>
    <w:p w:rsidR="00EC0926" w:rsidRDefault="00627DE7">
      <w:pPr>
        <w:pStyle w:val="af4"/>
        <w:numPr>
          <w:ilvl w:val="1"/>
          <w:numId w:val="11"/>
        </w:numPr>
        <w:tabs>
          <w:tab w:val="left" w:pos="1438"/>
        </w:tabs>
        <w:spacing w:before="51" w:line="364" w:lineRule="auto"/>
        <w:ind w:left="898" w:right="1054" w:firstLine="0"/>
        <w:rPr>
          <w:sz w:val="24"/>
        </w:rPr>
      </w:pPr>
      <w:r>
        <w:rPr>
          <w:spacing w:val="-3"/>
          <w:sz w:val="24"/>
        </w:rPr>
        <w:t>招标代理机构将根据招标项目的特点依法组建询比小组，其成员由具有一</w:t>
      </w:r>
      <w:r>
        <w:rPr>
          <w:sz w:val="24"/>
        </w:rPr>
        <w:t>定专业水平的技术、经济等方面的专家和招标人代表等三人以上单数组成。其中技术、经济等方面的专家不少于成员总数的三分之二。</w:t>
      </w:r>
    </w:p>
    <w:p w:rsidR="00EC0926" w:rsidRDefault="00627DE7">
      <w:pPr>
        <w:pStyle w:val="af4"/>
        <w:numPr>
          <w:ilvl w:val="1"/>
          <w:numId w:val="11"/>
        </w:numPr>
        <w:tabs>
          <w:tab w:val="left" w:pos="1438"/>
        </w:tabs>
        <w:spacing w:before="51" w:line="364" w:lineRule="auto"/>
        <w:ind w:left="898" w:right="1054" w:firstLine="0"/>
        <w:rPr>
          <w:sz w:val="24"/>
        </w:rPr>
      </w:pPr>
      <w:r>
        <w:rPr>
          <w:spacing w:val="-4"/>
          <w:sz w:val="24"/>
        </w:rPr>
        <w:t>招标代理机构负责组织，具体询比事务由依法组建的询比小组负责，并独</w:t>
      </w:r>
      <w:r>
        <w:rPr>
          <w:sz w:val="24"/>
        </w:rPr>
        <w:t>立履行下列职责：</w:t>
      </w:r>
    </w:p>
    <w:p w:rsidR="00EC0926" w:rsidRDefault="00627DE7">
      <w:pPr>
        <w:pStyle w:val="af4"/>
        <w:numPr>
          <w:ilvl w:val="0"/>
          <w:numId w:val="12"/>
        </w:numPr>
        <w:tabs>
          <w:tab w:val="left" w:pos="1499"/>
        </w:tabs>
        <w:spacing w:before="2"/>
        <w:rPr>
          <w:sz w:val="24"/>
        </w:rPr>
      </w:pPr>
      <w:r>
        <w:rPr>
          <w:sz w:val="24"/>
        </w:rPr>
        <w:t>审查响应文件是否符合询比文件要求，并作出评价；</w:t>
      </w:r>
    </w:p>
    <w:p w:rsidR="00EC0926" w:rsidRDefault="00627DE7">
      <w:pPr>
        <w:pStyle w:val="af4"/>
        <w:numPr>
          <w:ilvl w:val="0"/>
          <w:numId w:val="12"/>
        </w:numPr>
        <w:tabs>
          <w:tab w:val="left" w:pos="1499"/>
        </w:tabs>
        <w:spacing w:before="160"/>
        <w:rPr>
          <w:sz w:val="24"/>
        </w:rPr>
      </w:pPr>
      <w:r>
        <w:rPr>
          <w:sz w:val="24"/>
        </w:rPr>
        <w:t>要求</w:t>
      </w:r>
      <w:r>
        <w:rPr>
          <w:rFonts w:hint="eastAsia"/>
          <w:sz w:val="24"/>
        </w:rPr>
        <w:t>供应商</w:t>
      </w:r>
      <w:r>
        <w:rPr>
          <w:sz w:val="24"/>
        </w:rPr>
        <w:t>对响应文件有关事项作出解释或澄清；</w:t>
      </w:r>
    </w:p>
    <w:p w:rsidR="00EC0926" w:rsidRDefault="00627DE7">
      <w:pPr>
        <w:pStyle w:val="af4"/>
        <w:numPr>
          <w:ilvl w:val="0"/>
          <w:numId w:val="12"/>
        </w:numPr>
        <w:tabs>
          <w:tab w:val="left" w:pos="1499"/>
        </w:tabs>
        <w:spacing w:before="160"/>
        <w:rPr>
          <w:sz w:val="24"/>
        </w:rPr>
      </w:pPr>
      <w:r>
        <w:rPr>
          <w:sz w:val="24"/>
        </w:rPr>
        <w:t>推荐预中标候选</w:t>
      </w:r>
      <w:r>
        <w:rPr>
          <w:rFonts w:hint="eastAsia"/>
          <w:sz w:val="24"/>
        </w:rPr>
        <w:t>供应商</w:t>
      </w:r>
      <w:r>
        <w:rPr>
          <w:sz w:val="24"/>
        </w:rPr>
        <w:t>。</w:t>
      </w:r>
    </w:p>
    <w:p w:rsidR="00EC0926" w:rsidRDefault="00EC0926">
      <w:pPr>
        <w:pStyle w:val="a2"/>
        <w:spacing w:before="4"/>
        <w:rPr>
          <w:sz w:val="31"/>
        </w:rPr>
      </w:pPr>
    </w:p>
    <w:p w:rsidR="00EC0926" w:rsidRDefault="00627DE7">
      <w:pPr>
        <w:pStyle w:val="3"/>
        <w:numPr>
          <w:ilvl w:val="0"/>
          <w:numId w:val="11"/>
        </w:numPr>
        <w:tabs>
          <w:tab w:val="left" w:pos="1383"/>
        </w:tabs>
        <w:ind w:left="1382" w:hanging="485"/>
      </w:pPr>
      <w:bookmarkStart w:id="22" w:name="_TOC_250029"/>
      <w:bookmarkEnd w:id="22"/>
      <w:r>
        <w:t>询比程序</w:t>
      </w:r>
    </w:p>
    <w:p w:rsidR="00EC0926" w:rsidRDefault="00627DE7">
      <w:pPr>
        <w:pStyle w:val="af4"/>
        <w:numPr>
          <w:ilvl w:val="1"/>
          <w:numId w:val="11"/>
        </w:numPr>
        <w:tabs>
          <w:tab w:val="left" w:pos="1438"/>
        </w:tabs>
        <w:spacing w:before="153" w:line="364" w:lineRule="auto"/>
        <w:ind w:left="898" w:right="933" w:firstLine="0"/>
        <w:rPr>
          <w:sz w:val="24"/>
        </w:rPr>
      </w:pPr>
      <w:r>
        <w:rPr>
          <w:spacing w:val="-3"/>
          <w:sz w:val="24"/>
        </w:rPr>
        <w:t>进入询比阶段后，由询比小组独立开展评审工作，询比小组负责审议所有</w:t>
      </w:r>
      <w:r>
        <w:rPr>
          <w:rFonts w:hint="eastAsia"/>
          <w:spacing w:val="-11"/>
          <w:sz w:val="24"/>
        </w:rPr>
        <w:t>供应商</w:t>
      </w:r>
      <w:r>
        <w:rPr>
          <w:spacing w:val="-11"/>
          <w:sz w:val="24"/>
        </w:rPr>
        <w:t>的询比响应文件，按先初审、后复审的程序对询比响应文件进行评审。</w:t>
      </w:r>
    </w:p>
    <w:p w:rsidR="00EC0926" w:rsidRDefault="00627DE7">
      <w:pPr>
        <w:pStyle w:val="af4"/>
        <w:numPr>
          <w:ilvl w:val="1"/>
          <w:numId w:val="11"/>
        </w:numPr>
        <w:tabs>
          <w:tab w:val="left" w:pos="1438"/>
        </w:tabs>
        <w:spacing w:before="1"/>
        <w:ind w:left="1438" w:hanging="540"/>
        <w:rPr>
          <w:sz w:val="24"/>
        </w:rPr>
      </w:pPr>
      <w:r>
        <w:rPr>
          <w:sz w:val="24"/>
        </w:rPr>
        <w:t>响应文件有下列情况之一的，按无效文件处理。</w:t>
      </w:r>
    </w:p>
    <w:p w:rsidR="00EC0926" w:rsidRDefault="00627DE7">
      <w:pPr>
        <w:pStyle w:val="af4"/>
        <w:numPr>
          <w:ilvl w:val="2"/>
          <w:numId w:val="11"/>
        </w:numPr>
        <w:tabs>
          <w:tab w:val="left" w:pos="1979"/>
        </w:tabs>
        <w:spacing w:before="161"/>
        <w:rPr>
          <w:sz w:val="24"/>
        </w:rPr>
      </w:pPr>
      <w:r>
        <w:rPr>
          <w:sz w:val="24"/>
        </w:rPr>
        <w:t>不符合第2.2款</w:t>
      </w:r>
      <w:r>
        <w:rPr>
          <w:rFonts w:ascii="Cambria" w:eastAsia="Cambria" w:hAnsi="Cambria"/>
          <w:sz w:val="24"/>
        </w:rPr>
        <w:t>“</w:t>
      </w:r>
      <w:r>
        <w:rPr>
          <w:sz w:val="24"/>
        </w:rPr>
        <w:t>合格的</w:t>
      </w:r>
      <w:r>
        <w:rPr>
          <w:rFonts w:hint="eastAsia"/>
          <w:sz w:val="24"/>
        </w:rPr>
        <w:t>供应商</w:t>
      </w:r>
      <w:r>
        <w:rPr>
          <w:rFonts w:ascii="Cambria" w:eastAsia="Cambria" w:hAnsi="Cambria"/>
          <w:sz w:val="24"/>
        </w:rPr>
        <w:t>”</w:t>
      </w:r>
      <w:r>
        <w:rPr>
          <w:sz w:val="24"/>
        </w:rPr>
        <w:t>之规定的；</w:t>
      </w:r>
    </w:p>
    <w:p w:rsidR="00EC0926" w:rsidRDefault="00627DE7">
      <w:pPr>
        <w:pStyle w:val="af4"/>
        <w:numPr>
          <w:ilvl w:val="2"/>
          <w:numId w:val="11"/>
        </w:numPr>
        <w:tabs>
          <w:tab w:val="left" w:pos="1979"/>
        </w:tabs>
        <w:spacing w:before="94"/>
        <w:rPr>
          <w:sz w:val="24"/>
        </w:rPr>
      </w:pPr>
      <w:r>
        <w:rPr>
          <w:sz w:val="24"/>
        </w:rPr>
        <w:t>未按文件要求缴纳或未足额缴纳询比保证金的；</w:t>
      </w:r>
    </w:p>
    <w:p w:rsidR="00EC0926" w:rsidRDefault="00627DE7">
      <w:pPr>
        <w:pStyle w:val="af4"/>
        <w:numPr>
          <w:ilvl w:val="2"/>
          <w:numId w:val="11"/>
        </w:numPr>
        <w:tabs>
          <w:tab w:val="left" w:pos="1979"/>
        </w:tabs>
        <w:spacing w:before="91"/>
        <w:rPr>
          <w:sz w:val="24"/>
        </w:rPr>
      </w:pPr>
      <w:r>
        <w:rPr>
          <w:sz w:val="24"/>
        </w:rPr>
        <w:t>未按第11款（1）-（</w:t>
      </w:r>
      <w:r>
        <w:rPr>
          <w:rFonts w:hint="eastAsia"/>
          <w:sz w:val="24"/>
        </w:rPr>
        <w:t>1</w:t>
      </w:r>
      <w:r w:rsidR="00F51042">
        <w:rPr>
          <w:rFonts w:hint="eastAsia"/>
          <w:sz w:val="24"/>
        </w:rPr>
        <w:t>5</w:t>
      </w:r>
      <w:r>
        <w:rPr>
          <w:sz w:val="24"/>
        </w:rPr>
        <w:t>）要求提供相关资料的；</w:t>
      </w:r>
    </w:p>
    <w:p w:rsidR="00EC0926" w:rsidRDefault="00627DE7">
      <w:pPr>
        <w:pStyle w:val="af4"/>
        <w:numPr>
          <w:ilvl w:val="2"/>
          <w:numId w:val="11"/>
        </w:numPr>
        <w:tabs>
          <w:tab w:val="left" w:pos="1979"/>
        </w:tabs>
        <w:spacing w:before="93"/>
        <w:rPr>
          <w:sz w:val="24"/>
        </w:rPr>
      </w:pPr>
      <w:r>
        <w:rPr>
          <w:sz w:val="24"/>
        </w:rPr>
        <w:t>响应文件内容没有按询比文件规定和要求签字、盖章的；</w:t>
      </w:r>
    </w:p>
    <w:p w:rsidR="00EC0926" w:rsidRDefault="00627DE7">
      <w:pPr>
        <w:pStyle w:val="af4"/>
        <w:numPr>
          <w:ilvl w:val="2"/>
          <w:numId w:val="11"/>
        </w:numPr>
        <w:tabs>
          <w:tab w:val="left" w:pos="1979"/>
        </w:tabs>
        <w:spacing w:before="93" w:line="312" w:lineRule="auto"/>
        <w:ind w:left="898" w:right="965" w:firstLine="479"/>
        <w:rPr>
          <w:sz w:val="24"/>
        </w:rPr>
      </w:pPr>
      <w:r>
        <w:rPr>
          <w:rFonts w:hint="eastAsia"/>
          <w:spacing w:val="-1"/>
          <w:sz w:val="24"/>
        </w:rPr>
        <w:t>供应商</w:t>
      </w:r>
      <w:r>
        <w:rPr>
          <w:spacing w:val="-1"/>
          <w:sz w:val="24"/>
        </w:rPr>
        <w:t xml:space="preserve">网上报价与询比响应文件报价不一致且不接受网上报价的； </w:t>
      </w:r>
      <w:r>
        <w:rPr>
          <w:sz w:val="24"/>
        </w:rPr>
        <w:t>或出现两个或两个以上报价方案的；</w:t>
      </w:r>
    </w:p>
    <w:p w:rsidR="00EC0926" w:rsidRDefault="00F51042">
      <w:pPr>
        <w:pStyle w:val="af4"/>
        <w:numPr>
          <w:ilvl w:val="2"/>
          <w:numId w:val="11"/>
        </w:numPr>
        <w:tabs>
          <w:tab w:val="left" w:pos="1979"/>
        </w:tabs>
        <w:spacing w:line="307" w:lineRule="exact"/>
        <w:rPr>
          <w:sz w:val="24"/>
        </w:rPr>
      </w:pPr>
      <w:r>
        <w:rPr>
          <w:sz w:val="24"/>
        </w:rPr>
        <w:t>交货期</w:t>
      </w:r>
      <w:r w:rsidR="00627DE7">
        <w:rPr>
          <w:sz w:val="24"/>
        </w:rPr>
        <w:t>不能满足询比招标文件要求的；</w:t>
      </w:r>
    </w:p>
    <w:p w:rsidR="00EC0926" w:rsidRDefault="00627DE7">
      <w:pPr>
        <w:pStyle w:val="af4"/>
        <w:numPr>
          <w:ilvl w:val="2"/>
          <w:numId w:val="11"/>
        </w:numPr>
        <w:tabs>
          <w:tab w:val="left" w:pos="1979"/>
        </w:tabs>
        <w:spacing w:before="94"/>
        <w:rPr>
          <w:sz w:val="24"/>
        </w:rPr>
      </w:pPr>
      <w:r>
        <w:rPr>
          <w:sz w:val="24"/>
        </w:rPr>
        <w:t>投标报价超过询比招标文件规定的招标预算额度；</w:t>
      </w:r>
    </w:p>
    <w:p w:rsidR="00EC0926" w:rsidRDefault="00627DE7">
      <w:pPr>
        <w:pStyle w:val="af4"/>
        <w:numPr>
          <w:ilvl w:val="2"/>
          <w:numId w:val="11"/>
        </w:numPr>
        <w:tabs>
          <w:tab w:val="left" w:pos="1979"/>
        </w:tabs>
        <w:spacing w:before="90"/>
        <w:rPr>
          <w:sz w:val="24"/>
        </w:rPr>
      </w:pPr>
      <w:r>
        <w:rPr>
          <w:sz w:val="24"/>
        </w:rPr>
        <w:t>投标有效期满足询比文件的要求；</w:t>
      </w:r>
    </w:p>
    <w:p w:rsidR="00EC0926" w:rsidRDefault="00627DE7">
      <w:pPr>
        <w:pStyle w:val="af4"/>
        <w:numPr>
          <w:ilvl w:val="2"/>
          <w:numId w:val="11"/>
        </w:numPr>
        <w:tabs>
          <w:tab w:val="left" w:pos="1979"/>
        </w:tabs>
        <w:spacing w:before="94"/>
        <w:rPr>
          <w:sz w:val="24"/>
        </w:rPr>
      </w:pPr>
      <w:r>
        <w:rPr>
          <w:sz w:val="24"/>
        </w:rPr>
        <w:t>询比响应文件含有招标人不能接受的附加条件的；</w:t>
      </w:r>
    </w:p>
    <w:p w:rsidR="00EC0926" w:rsidRDefault="00627DE7">
      <w:pPr>
        <w:pStyle w:val="af4"/>
        <w:numPr>
          <w:ilvl w:val="2"/>
          <w:numId w:val="11"/>
        </w:numPr>
        <w:tabs>
          <w:tab w:val="left" w:pos="2099"/>
        </w:tabs>
        <w:spacing w:before="93"/>
        <w:ind w:left="2099" w:hanging="721"/>
        <w:rPr>
          <w:sz w:val="24"/>
        </w:rPr>
      </w:pPr>
      <w:r>
        <w:rPr>
          <w:sz w:val="24"/>
        </w:rPr>
        <w:t>询比小组认为应按无效投标处理的其他情况；</w:t>
      </w:r>
    </w:p>
    <w:p w:rsidR="00EC0926" w:rsidRDefault="00627DE7">
      <w:pPr>
        <w:pStyle w:val="af4"/>
        <w:numPr>
          <w:ilvl w:val="2"/>
          <w:numId w:val="11"/>
        </w:numPr>
        <w:tabs>
          <w:tab w:val="left" w:pos="2099"/>
        </w:tabs>
        <w:spacing w:before="91"/>
        <w:ind w:left="2099" w:hanging="721"/>
        <w:rPr>
          <w:sz w:val="24"/>
        </w:rPr>
      </w:pPr>
      <w:r>
        <w:rPr>
          <w:sz w:val="24"/>
        </w:rPr>
        <w:t>法律、法规规定的其他情形。</w:t>
      </w:r>
    </w:p>
    <w:p w:rsidR="00EC0926" w:rsidRDefault="00627DE7">
      <w:pPr>
        <w:pStyle w:val="af4"/>
        <w:numPr>
          <w:ilvl w:val="2"/>
          <w:numId w:val="13"/>
        </w:numPr>
        <w:tabs>
          <w:tab w:val="left" w:pos="1678"/>
        </w:tabs>
        <w:spacing w:before="94" w:line="364" w:lineRule="auto"/>
        <w:ind w:right="1054" w:firstLine="0"/>
        <w:jc w:val="both"/>
        <w:rPr>
          <w:sz w:val="24"/>
        </w:rPr>
      </w:pPr>
      <w:r>
        <w:rPr>
          <w:spacing w:val="-3"/>
          <w:sz w:val="24"/>
        </w:rPr>
        <w:t>非实质性偏离是指询比小组在对响应文件的有效性、完整性和响应程度</w:t>
      </w:r>
      <w:r>
        <w:rPr>
          <w:sz w:val="24"/>
        </w:rPr>
        <w:t>进行审查时，可以要求</w:t>
      </w:r>
      <w:r>
        <w:rPr>
          <w:rFonts w:hint="eastAsia"/>
          <w:sz w:val="24"/>
        </w:rPr>
        <w:t>供应商</w:t>
      </w:r>
      <w:r>
        <w:rPr>
          <w:sz w:val="24"/>
        </w:rPr>
        <w:t>对响应文件中含义不明确、同类问题表述不一致</w:t>
      </w:r>
      <w:r>
        <w:rPr>
          <w:sz w:val="24"/>
        </w:rPr>
        <w:lastRenderedPageBreak/>
        <w:t>或者有明显文字和计算错误的内容等作出必要的澄清、说明或者更正。</w:t>
      </w:r>
      <w:r>
        <w:rPr>
          <w:rFonts w:hint="eastAsia"/>
          <w:sz w:val="24"/>
        </w:rPr>
        <w:t>供应商</w:t>
      </w:r>
      <w:r>
        <w:rPr>
          <w:sz w:val="24"/>
        </w:rPr>
        <w:t>的澄清、说明或者更正不得超出响应文件的范围或者改变响应文件的实质性内容。</w:t>
      </w:r>
    </w:p>
    <w:p w:rsidR="00EC0926" w:rsidRDefault="00627DE7">
      <w:pPr>
        <w:pStyle w:val="a2"/>
        <w:spacing w:before="3" w:line="364" w:lineRule="auto"/>
        <w:ind w:left="898" w:right="934" w:firstLine="479"/>
      </w:pPr>
      <w:r>
        <w:rPr>
          <w:spacing w:val="-8"/>
        </w:rPr>
        <w:t>询比小组要求</w:t>
      </w:r>
      <w:r>
        <w:rPr>
          <w:rFonts w:hint="eastAsia"/>
          <w:spacing w:val="-8"/>
        </w:rPr>
        <w:t>供应商</w:t>
      </w:r>
      <w:r>
        <w:rPr>
          <w:spacing w:val="-8"/>
        </w:rPr>
        <w:t>澄清、说明或者更正响应文件应当以书面形式作出。</w:t>
      </w:r>
      <w:r>
        <w:rPr>
          <w:rFonts w:hint="eastAsia"/>
        </w:rPr>
        <w:t>供应商</w:t>
      </w:r>
      <w:r>
        <w:t>的澄清、说明或者更正应当由法定代表人或其授权代表签字或者加盖公章。由授权代表签字的，应当附法定代表人授权书。</w:t>
      </w:r>
    </w:p>
    <w:p w:rsidR="00EC0926" w:rsidRDefault="00627DE7" w:rsidP="00627DE7">
      <w:pPr>
        <w:pStyle w:val="a2"/>
        <w:spacing w:before="51" w:line="364" w:lineRule="auto"/>
        <w:ind w:left="898" w:right="1084" w:firstLineChars="200" w:firstLine="478"/>
      </w:pPr>
      <w:r>
        <w:rPr>
          <w:spacing w:val="-1"/>
        </w:rPr>
        <w:t>在响应文件初审、复审过程中，如果询比小组成员出现对评审结果有不同意见的，应当以书面形式反映，询比报告中应注明该不同意见。询比小组成</w:t>
      </w:r>
      <w:r>
        <w:t>员拒绝在询比报告中签字又不书面说明其不同意见和理由的，视为同意询比结果。</w:t>
      </w:r>
    </w:p>
    <w:p w:rsidR="00EC0926" w:rsidRDefault="00627DE7">
      <w:pPr>
        <w:pStyle w:val="af4"/>
        <w:numPr>
          <w:ilvl w:val="2"/>
          <w:numId w:val="13"/>
        </w:numPr>
        <w:tabs>
          <w:tab w:val="left" w:pos="1620"/>
        </w:tabs>
        <w:spacing w:before="2" w:line="364" w:lineRule="auto"/>
        <w:ind w:right="1084" w:firstLine="0"/>
        <w:jc w:val="both"/>
        <w:rPr>
          <w:sz w:val="24"/>
        </w:rPr>
      </w:pPr>
      <w:r>
        <w:rPr>
          <w:spacing w:val="-1"/>
          <w:sz w:val="24"/>
        </w:rPr>
        <w:t>询比小组可以根据询比文件和询比情况实质性变动招标需求中的技术、服务要求以及合同草案条款，但不得变动询比文件中的其他内容。实质性变动的内容，须经招标人代表确认。对询比文件作出的实质性变动是询比文件的有效组成部分，询比小组应及时以书面形式同时通知所有参加询比的</w:t>
      </w:r>
      <w:r>
        <w:rPr>
          <w:rFonts w:hint="eastAsia"/>
          <w:spacing w:val="-1"/>
          <w:sz w:val="24"/>
        </w:rPr>
        <w:t>供应商</w:t>
      </w:r>
      <w:r>
        <w:rPr>
          <w:spacing w:val="-1"/>
          <w:sz w:val="24"/>
        </w:rPr>
        <w:t>。</w:t>
      </w:r>
      <w:r>
        <w:rPr>
          <w:rFonts w:hint="eastAsia"/>
          <w:spacing w:val="-1"/>
          <w:sz w:val="24"/>
        </w:rPr>
        <w:t>供应商</w:t>
      </w:r>
      <w:r>
        <w:rPr>
          <w:spacing w:val="-1"/>
          <w:sz w:val="24"/>
        </w:rPr>
        <w:t xml:space="preserve">应当按照询比文件的变动情况和询比小组的要求重新提交响应文件， </w:t>
      </w:r>
      <w:r>
        <w:rPr>
          <w:sz w:val="24"/>
        </w:rPr>
        <w:t>并由其法定代表人或委托代理人签字或者加盖公章。</w:t>
      </w:r>
    </w:p>
    <w:p w:rsidR="00EC0926" w:rsidRDefault="00627DE7">
      <w:pPr>
        <w:pStyle w:val="af4"/>
        <w:numPr>
          <w:ilvl w:val="2"/>
          <w:numId w:val="13"/>
        </w:numPr>
        <w:tabs>
          <w:tab w:val="left" w:pos="1650"/>
        </w:tabs>
        <w:spacing w:before="3" w:line="364" w:lineRule="auto"/>
        <w:ind w:right="934" w:firstLine="0"/>
        <w:rPr>
          <w:sz w:val="24"/>
        </w:rPr>
      </w:pPr>
      <w:r>
        <w:rPr>
          <w:spacing w:val="-6"/>
          <w:sz w:val="24"/>
        </w:rPr>
        <w:t xml:space="preserve">询比小组采用综合评分法对提交的响应文件进行综合评分。综合评分法， </w:t>
      </w:r>
      <w:r>
        <w:rPr>
          <w:sz w:val="24"/>
        </w:rPr>
        <w:t>是指响应文件满足询比文件全部实质性要求且按评审因素的量化指标评审得分最高的</w:t>
      </w:r>
      <w:r>
        <w:rPr>
          <w:rFonts w:hint="eastAsia"/>
          <w:sz w:val="24"/>
        </w:rPr>
        <w:t>供应商</w:t>
      </w:r>
      <w:r>
        <w:rPr>
          <w:sz w:val="24"/>
        </w:rPr>
        <w:t>为中标候选</w:t>
      </w:r>
      <w:r>
        <w:rPr>
          <w:rFonts w:hint="eastAsia"/>
          <w:sz w:val="24"/>
        </w:rPr>
        <w:t>供应商</w:t>
      </w:r>
      <w:r>
        <w:rPr>
          <w:sz w:val="24"/>
        </w:rPr>
        <w:t>的评审方法。</w:t>
      </w:r>
    </w:p>
    <w:p w:rsidR="00EC0926" w:rsidRDefault="00EC0926">
      <w:pPr>
        <w:pStyle w:val="a2"/>
        <w:spacing w:before="12"/>
        <w:rPr>
          <w:sz w:val="18"/>
        </w:rPr>
      </w:pPr>
    </w:p>
    <w:p w:rsidR="00EC0926" w:rsidRDefault="00627DE7">
      <w:pPr>
        <w:pStyle w:val="3"/>
        <w:tabs>
          <w:tab w:val="left" w:pos="1263"/>
        </w:tabs>
        <w:ind w:left="897"/>
        <w:rPr>
          <w:rFonts w:asciiTheme="minorEastAsia" w:eastAsiaTheme="minorEastAsia" w:hAnsiTheme="minorEastAsia" w:cstheme="minorEastAsia"/>
          <w:bCs w:val="0"/>
          <w:sz w:val="30"/>
          <w:szCs w:val="30"/>
        </w:rPr>
      </w:pPr>
      <w:bookmarkStart w:id="23" w:name="_TOC_250028"/>
      <w:bookmarkEnd w:id="23"/>
      <w:r>
        <w:rPr>
          <w:rFonts w:asciiTheme="minorEastAsia" w:eastAsiaTheme="minorEastAsia" w:hAnsiTheme="minorEastAsia" w:cstheme="minorEastAsia" w:hint="eastAsia"/>
          <w:bCs w:val="0"/>
          <w:sz w:val="30"/>
          <w:szCs w:val="30"/>
          <w:lang w:val="en-US"/>
        </w:rPr>
        <w:t>18.</w:t>
      </w:r>
      <w:r>
        <w:rPr>
          <w:rFonts w:asciiTheme="minorEastAsia" w:eastAsiaTheme="minorEastAsia" w:hAnsiTheme="minorEastAsia" w:cstheme="minorEastAsia" w:hint="eastAsia"/>
          <w:bCs w:val="0"/>
          <w:sz w:val="30"/>
          <w:szCs w:val="30"/>
        </w:rPr>
        <w:t>评审办法</w:t>
      </w:r>
    </w:p>
    <w:p w:rsidR="00EC0926" w:rsidRDefault="00EC0926">
      <w:pPr>
        <w:rPr>
          <w:rFonts w:asciiTheme="minorEastAsia" w:eastAsiaTheme="minorEastAsia" w:hAnsiTheme="minorEastAsia" w:cstheme="minorEastAsia"/>
          <w:sz w:val="24"/>
          <w:szCs w:val="24"/>
        </w:rPr>
      </w:pPr>
    </w:p>
    <w:tbl>
      <w:tblPr>
        <w:tblW w:w="104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1"/>
        <w:gridCol w:w="1449"/>
        <w:gridCol w:w="7294"/>
      </w:tblGrid>
      <w:tr w:rsidR="00EC0926">
        <w:trPr>
          <w:trHeight w:val="541"/>
          <w:tblHeader/>
          <w:jc w:val="center"/>
        </w:trPr>
        <w:tc>
          <w:tcPr>
            <w:tcW w:w="1661" w:type="dxa"/>
            <w:noWrap/>
            <w:vAlign w:val="center"/>
          </w:tcPr>
          <w:p w:rsidR="00EC0926" w:rsidRDefault="00627DE7">
            <w:pPr>
              <w:adjustRightInd w:val="0"/>
              <w:spacing w:line="360" w:lineRule="auto"/>
              <w:jc w:val="center"/>
              <w:rPr>
                <w:rFonts w:asciiTheme="minorEastAsia" w:eastAsiaTheme="minorEastAsia" w:hAnsiTheme="minorEastAsia" w:cstheme="minorEastAsia"/>
                <w:b/>
                <w:sz w:val="24"/>
                <w:szCs w:val="24"/>
              </w:rPr>
            </w:pPr>
            <w:r>
              <w:rPr>
                <w:rFonts w:asciiTheme="minorEastAsia" w:eastAsiaTheme="minorEastAsia" w:hAnsiTheme="minorEastAsia" w:cstheme="minorEastAsia" w:hint="eastAsia"/>
                <w:b/>
                <w:sz w:val="24"/>
                <w:szCs w:val="24"/>
              </w:rPr>
              <w:t>评分因素</w:t>
            </w:r>
          </w:p>
        </w:tc>
        <w:tc>
          <w:tcPr>
            <w:tcW w:w="1449" w:type="dxa"/>
            <w:noWrap/>
            <w:vAlign w:val="center"/>
          </w:tcPr>
          <w:p w:rsidR="00EC0926" w:rsidRDefault="00627DE7">
            <w:pPr>
              <w:adjustRightInd w:val="0"/>
              <w:spacing w:line="360" w:lineRule="auto"/>
              <w:jc w:val="center"/>
              <w:rPr>
                <w:rFonts w:asciiTheme="minorEastAsia" w:eastAsiaTheme="minorEastAsia" w:hAnsiTheme="minorEastAsia" w:cstheme="minorEastAsia"/>
                <w:b/>
                <w:sz w:val="24"/>
                <w:szCs w:val="24"/>
              </w:rPr>
            </w:pPr>
            <w:r>
              <w:rPr>
                <w:rFonts w:asciiTheme="minorEastAsia" w:eastAsiaTheme="minorEastAsia" w:hAnsiTheme="minorEastAsia" w:cstheme="minorEastAsia" w:hint="eastAsia"/>
                <w:b/>
                <w:sz w:val="24"/>
                <w:szCs w:val="24"/>
              </w:rPr>
              <w:t>细分值</w:t>
            </w:r>
          </w:p>
        </w:tc>
        <w:tc>
          <w:tcPr>
            <w:tcW w:w="7294" w:type="dxa"/>
            <w:noWrap/>
            <w:vAlign w:val="center"/>
          </w:tcPr>
          <w:p w:rsidR="00EC0926" w:rsidRDefault="00627DE7">
            <w:pPr>
              <w:adjustRightInd w:val="0"/>
              <w:spacing w:line="360" w:lineRule="auto"/>
              <w:jc w:val="center"/>
              <w:rPr>
                <w:rFonts w:asciiTheme="minorEastAsia" w:eastAsiaTheme="minorEastAsia" w:hAnsiTheme="minorEastAsia" w:cstheme="minorEastAsia"/>
                <w:b/>
                <w:sz w:val="24"/>
                <w:szCs w:val="24"/>
              </w:rPr>
            </w:pPr>
            <w:r>
              <w:rPr>
                <w:rFonts w:asciiTheme="minorEastAsia" w:eastAsiaTheme="minorEastAsia" w:hAnsiTheme="minorEastAsia" w:cstheme="minorEastAsia" w:hint="eastAsia"/>
                <w:b/>
                <w:sz w:val="24"/>
                <w:szCs w:val="24"/>
              </w:rPr>
              <w:t>评分标准说明</w:t>
            </w:r>
          </w:p>
        </w:tc>
      </w:tr>
      <w:tr w:rsidR="00EC0926">
        <w:trPr>
          <w:trHeight w:val="1762"/>
          <w:jc w:val="center"/>
        </w:trPr>
        <w:tc>
          <w:tcPr>
            <w:tcW w:w="1661" w:type="dxa"/>
            <w:noWrap/>
            <w:vAlign w:val="center"/>
          </w:tcPr>
          <w:p w:rsidR="00EC0926" w:rsidRDefault="00627DE7">
            <w:pPr>
              <w:autoSpaceDE/>
              <w:autoSpaceDN/>
              <w:spacing w:line="360" w:lineRule="auto"/>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报价分</w:t>
            </w:r>
            <w:r>
              <w:rPr>
                <w:rFonts w:asciiTheme="minorEastAsia" w:eastAsiaTheme="minorEastAsia" w:hAnsiTheme="minorEastAsia" w:cstheme="minorEastAsia" w:hint="eastAsia"/>
                <w:sz w:val="24"/>
                <w:szCs w:val="24"/>
                <w:lang w:val="en-US"/>
              </w:rPr>
              <w:t>3</w:t>
            </w:r>
            <w:r>
              <w:rPr>
                <w:rFonts w:asciiTheme="minorEastAsia" w:eastAsiaTheme="minorEastAsia" w:hAnsiTheme="minorEastAsia" w:cstheme="minorEastAsia" w:hint="eastAsia"/>
                <w:sz w:val="24"/>
                <w:szCs w:val="24"/>
              </w:rPr>
              <w:t>0分</w:t>
            </w:r>
          </w:p>
        </w:tc>
        <w:tc>
          <w:tcPr>
            <w:tcW w:w="1449" w:type="dxa"/>
            <w:noWrap/>
            <w:vAlign w:val="center"/>
          </w:tcPr>
          <w:p w:rsidR="00EC0926" w:rsidRDefault="006F1C2E" w:rsidP="006F1C2E">
            <w:pPr>
              <w:autoSpaceDE/>
              <w:autoSpaceDN/>
              <w:spacing w:line="360" w:lineRule="auto"/>
              <w:ind w:leftChars="109" w:left="240"/>
              <w:rPr>
                <w:rFonts w:asciiTheme="minorEastAsia" w:eastAsiaTheme="minorEastAsia" w:hAnsiTheme="minorEastAsia" w:cstheme="minorEastAsia"/>
                <w:sz w:val="24"/>
                <w:szCs w:val="24"/>
                <w:lang w:val="en-US"/>
              </w:rPr>
            </w:pPr>
            <w:r>
              <w:rPr>
                <w:rFonts w:asciiTheme="minorEastAsia" w:eastAsiaTheme="minorEastAsia" w:hAnsiTheme="minorEastAsia" w:cstheme="minorEastAsia" w:hint="eastAsia"/>
                <w:sz w:val="24"/>
                <w:szCs w:val="24"/>
              </w:rPr>
              <w:t>报价分</w:t>
            </w:r>
            <w:r w:rsidR="00627DE7">
              <w:rPr>
                <w:rFonts w:asciiTheme="minorEastAsia" w:eastAsiaTheme="minorEastAsia" w:hAnsiTheme="minorEastAsia" w:cstheme="minorEastAsia" w:hint="eastAsia"/>
                <w:sz w:val="24"/>
                <w:szCs w:val="24"/>
                <w:lang w:val="en-US"/>
              </w:rPr>
              <w:t>3</w:t>
            </w:r>
            <w:r w:rsidR="00627DE7">
              <w:rPr>
                <w:rFonts w:asciiTheme="minorEastAsia" w:eastAsiaTheme="minorEastAsia" w:hAnsiTheme="minorEastAsia" w:cstheme="minorEastAsia" w:hint="eastAsia"/>
                <w:sz w:val="24"/>
                <w:szCs w:val="24"/>
              </w:rPr>
              <w:t>0分</w:t>
            </w:r>
          </w:p>
        </w:tc>
        <w:tc>
          <w:tcPr>
            <w:tcW w:w="7294" w:type="dxa"/>
            <w:noWrap/>
            <w:vAlign w:val="center"/>
          </w:tcPr>
          <w:p w:rsidR="00EC0926" w:rsidRDefault="00627DE7" w:rsidP="006F1C2E">
            <w:pPr>
              <w:autoSpaceDE/>
              <w:autoSpaceDN/>
              <w:spacing w:line="360" w:lineRule="auto"/>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在所有的有效投标报价中，以最低投标报价为基准价，其价格分为满分。其他</w:t>
            </w:r>
            <w:r w:rsidR="006F1C2E">
              <w:rPr>
                <w:rFonts w:asciiTheme="minorEastAsia" w:eastAsiaTheme="minorEastAsia" w:hAnsiTheme="minorEastAsia" w:cstheme="minorEastAsia" w:hint="eastAsia"/>
                <w:sz w:val="24"/>
                <w:szCs w:val="24"/>
              </w:rPr>
              <w:t>投标单位</w:t>
            </w:r>
            <w:r>
              <w:rPr>
                <w:rFonts w:asciiTheme="minorEastAsia" w:eastAsiaTheme="minorEastAsia" w:hAnsiTheme="minorEastAsia" w:cstheme="minorEastAsia" w:hint="eastAsia"/>
                <w:sz w:val="24"/>
                <w:szCs w:val="24"/>
              </w:rPr>
              <w:t>的报价分统一按下列公式计算：投标报价得分=(评标基准价／投标报价)×价格权值（</w:t>
            </w:r>
            <w:r>
              <w:rPr>
                <w:rFonts w:asciiTheme="minorEastAsia" w:eastAsiaTheme="minorEastAsia" w:hAnsiTheme="minorEastAsia" w:cstheme="minorEastAsia" w:hint="eastAsia"/>
                <w:sz w:val="24"/>
                <w:szCs w:val="24"/>
                <w:lang w:val="en-US"/>
              </w:rPr>
              <w:t>3</w:t>
            </w:r>
            <w:r>
              <w:rPr>
                <w:rFonts w:asciiTheme="minorEastAsia" w:eastAsiaTheme="minorEastAsia" w:hAnsiTheme="minorEastAsia" w:cstheme="minorEastAsia" w:hint="eastAsia"/>
                <w:sz w:val="24"/>
                <w:szCs w:val="24"/>
              </w:rPr>
              <w:t>0%）×100（四舍五入后保留小数点后两位）。</w:t>
            </w:r>
          </w:p>
        </w:tc>
      </w:tr>
      <w:tr w:rsidR="00EC0926">
        <w:trPr>
          <w:trHeight w:val="1847"/>
          <w:jc w:val="center"/>
        </w:trPr>
        <w:tc>
          <w:tcPr>
            <w:tcW w:w="1661" w:type="dxa"/>
            <w:vMerge w:val="restart"/>
            <w:noWrap/>
            <w:vAlign w:val="center"/>
          </w:tcPr>
          <w:p w:rsidR="00EC0926" w:rsidRDefault="00EC0926">
            <w:pPr>
              <w:autoSpaceDE/>
              <w:autoSpaceDN/>
              <w:spacing w:line="360" w:lineRule="auto"/>
              <w:jc w:val="center"/>
              <w:rPr>
                <w:rFonts w:asciiTheme="minorEastAsia" w:eastAsiaTheme="minorEastAsia" w:hAnsiTheme="minorEastAsia" w:cstheme="minorEastAsia"/>
                <w:sz w:val="24"/>
                <w:szCs w:val="24"/>
              </w:rPr>
            </w:pPr>
          </w:p>
          <w:p w:rsidR="00EC0926" w:rsidRDefault="00EC0926">
            <w:pPr>
              <w:autoSpaceDE/>
              <w:autoSpaceDN/>
              <w:spacing w:line="360" w:lineRule="auto"/>
              <w:jc w:val="center"/>
              <w:rPr>
                <w:rFonts w:asciiTheme="minorEastAsia" w:eastAsiaTheme="minorEastAsia" w:hAnsiTheme="minorEastAsia" w:cstheme="minorEastAsia"/>
                <w:sz w:val="24"/>
                <w:szCs w:val="24"/>
              </w:rPr>
            </w:pPr>
          </w:p>
          <w:p w:rsidR="00EC0926" w:rsidRDefault="00EC0926">
            <w:pPr>
              <w:autoSpaceDE/>
              <w:autoSpaceDN/>
              <w:spacing w:line="360" w:lineRule="auto"/>
              <w:jc w:val="center"/>
              <w:rPr>
                <w:rFonts w:asciiTheme="minorEastAsia" w:eastAsiaTheme="minorEastAsia" w:hAnsiTheme="minorEastAsia" w:cstheme="minorEastAsia"/>
                <w:sz w:val="24"/>
                <w:szCs w:val="24"/>
              </w:rPr>
            </w:pPr>
          </w:p>
          <w:p w:rsidR="00EC0926" w:rsidRDefault="00EC0926">
            <w:pPr>
              <w:autoSpaceDE/>
              <w:autoSpaceDN/>
              <w:spacing w:line="360" w:lineRule="auto"/>
              <w:jc w:val="center"/>
              <w:rPr>
                <w:rFonts w:asciiTheme="minorEastAsia" w:eastAsiaTheme="minorEastAsia" w:hAnsiTheme="minorEastAsia" w:cstheme="minorEastAsia"/>
                <w:sz w:val="24"/>
                <w:szCs w:val="24"/>
              </w:rPr>
            </w:pPr>
          </w:p>
          <w:p w:rsidR="00EC0926" w:rsidRDefault="00EC0926">
            <w:pPr>
              <w:autoSpaceDE/>
              <w:autoSpaceDN/>
              <w:spacing w:line="360" w:lineRule="auto"/>
              <w:jc w:val="center"/>
              <w:rPr>
                <w:rFonts w:asciiTheme="minorEastAsia" w:eastAsiaTheme="minorEastAsia" w:hAnsiTheme="minorEastAsia" w:cstheme="minorEastAsia"/>
                <w:sz w:val="24"/>
                <w:szCs w:val="24"/>
              </w:rPr>
            </w:pPr>
          </w:p>
          <w:p w:rsidR="00EC0926" w:rsidRDefault="00EC0926">
            <w:pPr>
              <w:autoSpaceDE/>
              <w:autoSpaceDN/>
              <w:spacing w:line="360" w:lineRule="auto"/>
              <w:jc w:val="center"/>
              <w:rPr>
                <w:rFonts w:asciiTheme="minorEastAsia" w:eastAsiaTheme="minorEastAsia" w:hAnsiTheme="minorEastAsia" w:cstheme="minorEastAsia"/>
                <w:sz w:val="24"/>
                <w:szCs w:val="24"/>
              </w:rPr>
            </w:pPr>
          </w:p>
          <w:p w:rsidR="00EC0926" w:rsidRDefault="00627DE7">
            <w:pPr>
              <w:autoSpaceDE/>
              <w:autoSpaceDN/>
              <w:spacing w:line="360" w:lineRule="auto"/>
              <w:jc w:val="center"/>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技术部分</w:t>
            </w:r>
          </w:p>
          <w:p w:rsidR="00EC0926" w:rsidRDefault="00627DE7">
            <w:pPr>
              <w:autoSpaceDE/>
              <w:autoSpaceDN/>
              <w:spacing w:line="360" w:lineRule="auto"/>
              <w:jc w:val="center"/>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lang w:val="en-US"/>
              </w:rPr>
              <w:t>50</w:t>
            </w:r>
            <w:r>
              <w:rPr>
                <w:rFonts w:asciiTheme="minorEastAsia" w:eastAsiaTheme="minorEastAsia" w:hAnsiTheme="minorEastAsia" w:cstheme="minorEastAsia" w:hint="eastAsia"/>
                <w:sz w:val="24"/>
                <w:szCs w:val="24"/>
              </w:rPr>
              <w:t>分</w:t>
            </w:r>
          </w:p>
          <w:p w:rsidR="00EC0926" w:rsidRDefault="00EC0926">
            <w:pPr>
              <w:autoSpaceDE/>
              <w:autoSpaceDN/>
              <w:spacing w:line="360" w:lineRule="auto"/>
              <w:jc w:val="center"/>
              <w:rPr>
                <w:rFonts w:asciiTheme="minorEastAsia" w:eastAsiaTheme="minorEastAsia" w:hAnsiTheme="minorEastAsia" w:cstheme="minorEastAsia"/>
                <w:sz w:val="24"/>
                <w:szCs w:val="24"/>
              </w:rPr>
            </w:pPr>
          </w:p>
          <w:p w:rsidR="00EC0926" w:rsidRDefault="00EC0926">
            <w:pPr>
              <w:autoSpaceDE/>
              <w:autoSpaceDN/>
              <w:spacing w:line="360" w:lineRule="auto"/>
              <w:jc w:val="both"/>
              <w:rPr>
                <w:rFonts w:asciiTheme="minorEastAsia" w:eastAsiaTheme="minorEastAsia" w:hAnsiTheme="minorEastAsia" w:cstheme="minorEastAsia"/>
                <w:sz w:val="24"/>
                <w:szCs w:val="24"/>
              </w:rPr>
            </w:pPr>
          </w:p>
        </w:tc>
        <w:tc>
          <w:tcPr>
            <w:tcW w:w="1449" w:type="dxa"/>
            <w:noWrap/>
            <w:vAlign w:val="center"/>
          </w:tcPr>
          <w:p w:rsidR="00EC0926" w:rsidRDefault="00627DE7">
            <w:pPr>
              <w:autoSpaceDE/>
              <w:autoSpaceDN/>
              <w:spacing w:line="360" w:lineRule="auto"/>
              <w:jc w:val="center"/>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lastRenderedPageBreak/>
              <w:t>技术参数</w:t>
            </w:r>
          </w:p>
          <w:p w:rsidR="00EC0926" w:rsidRDefault="0007216B">
            <w:pPr>
              <w:autoSpaceDE/>
              <w:autoSpaceDN/>
              <w:spacing w:line="360" w:lineRule="auto"/>
              <w:jc w:val="center"/>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lang w:val="en-US"/>
              </w:rPr>
              <w:t>20</w:t>
            </w:r>
            <w:r w:rsidR="00627DE7">
              <w:rPr>
                <w:rFonts w:asciiTheme="minorEastAsia" w:eastAsiaTheme="minorEastAsia" w:hAnsiTheme="minorEastAsia" w:cstheme="minorEastAsia" w:hint="eastAsia"/>
                <w:sz w:val="24"/>
                <w:szCs w:val="24"/>
              </w:rPr>
              <w:t>分</w:t>
            </w:r>
          </w:p>
        </w:tc>
        <w:tc>
          <w:tcPr>
            <w:tcW w:w="7294" w:type="dxa"/>
            <w:noWrap/>
            <w:vAlign w:val="center"/>
          </w:tcPr>
          <w:p w:rsidR="00EC0926" w:rsidRDefault="00627DE7" w:rsidP="006F1C2E">
            <w:pPr>
              <w:autoSpaceDE/>
              <w:autoSpaceDN/>
              <w:spacing w:line="360" w:lineRule="auto"/>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技术参数：投标产品技术参数和配置完全满足</w:t>
            </w:r>
            <w:r>
              <w:rPr>
                <w:rFonts w:asciiTheme="minorEastAsia" w:eastAsiaTheme="minorEastAsia" w:hAnsiTheme="minorEastAsia" w:cstheme="minorEastAsia" w:hint="eastAsia"/>
                <w:sz w:val="24"/>
                <w:szCs w:val="24"/>
                <w:lang w:val="en-US"/>
              </w:rPr>
              <w:t>询比响应</w:t>
            </w:r>
            <w:r w:rsidR="0007216B">
              <w:rPr>
                <w:rFonts w:asciiTheme="minorEastAsia" w:eastAsiaTheme="minorEastAsia" w:hAnsiTheme="minorEastAsia" w:cstheme="minorEastAsia" w:hint="eastAsia"/>
                <w:sz w:val="24"/>
                <w:szCs w:val="24"/>
              </w:rPr>
              <w:t>文件要求</w:t>
            </w:r>
            <w:r>
              <w:rPr>
                <w:rFonts w:asciiTheme="minorEastAsia" w:eastAsiaTheme="minorEastAsia" w:hAnsiTheme="minorEastAsia" w:cstheme="minorEastAsia" w:hint="eastAsia"/>
                <w:sz w:val="24"/>
                <w:szCs w:val="24"/>
              </w:rPr>
              <w:t>的，得</w:t>
            </w:r>
            <w:r w:rsidR="0007216B">
              <w:rPr>
                <w:rFonts w:asciiTheme="minorEastAsia" w:eastAsiaTheme="minorEastAsia" w:hAnsiTheme="minorEastAsia" w:cstheme="minorEastAsia" w:hint="eastAsia"/>
                <w:sz w:val="24"/>
                <w:szCs w:val="24"/>
                <w:lang w:val="en-US"/>
              </w:rPr>
              <w:t>20</w:t>
            </w:r>
            <w:r>
              <w:rPr>
                <w:rFonts w:asciiTheme="minorEastAsia" w:eastAsiaTheme="minorEastAsia" w:hAnsiTheme="minorEastAsia" w:cstheme="minorEastAsia" w:hint="eastAsia"/>
                <w:sz w:val="24"/>
                <w:szCs w:val="24"/>
              </w:rPr>
              <w:t>分；参数要求每有一项负偏离扣</w:t>
            </w:r>
            <w:r>
              <w:rPr>
                <w:rFonts w:asciiTheme="minorEastAsia" w:eastAsiaTheme="minorEastAsia" w:hAnsiTheme="minorEastAsia" w:cstheme="minorEastAsia" w:hint="eastAsia"/>
                <w:sz w:val="24"/>
                <w:szCs w:val="24"/>
                <w:lang w:val="en-US"/>
              </w:rPr>
              <w:t>2</w:t>
            </w:r>
            <w:r>
              <w:rPr>
                <w:rFonts w:asciiTheme="minorEastAsia" w:eastAsiaTheme="minorEastAsia" w:hAnsiTheme="minorEastAsia" w:cstheme="minorEastAsia" w:hint="eastAsia"/>
                <w:sz w:val="24"/>
                <w:szCs w:val="24"/>
              </w:rPr>
              <w:t>分，扣完该项得分为止；</w:t>
            </w:r>
            <w:r>
              <w:rPr>
                <w:rFonts w:asciiTheme="minorEastAsia" w:eastAsiaTheme="minorEastAsia" w:hAnsiTheme="minorEastAsia" w:cstheme="minorEastAsia" w:hint="eastAsia"/>
                <w:color w:val="000000"/>
                <w:kern w:val="2"/>
                <w:sz w:val="24"/>
                <w:szCs w:val="24"/>
                <w:shd w:val="clear" w:color="auto" w:fill="FFFFFF"/>
                <w:lang w:bidi="ar-SA"/>
              </w:rPr>
              <w:t>（需提供所投产品生产厂家彩页</w:t>
            </w:r>
            <w:r>
              <w:rPr>
                <w:rFonts w:asciiTheme="minorEastAsia" w:eastAsiaTheme="minorEastAsia" w:hAnsiTheme="minorEastAsia" w:cstheme="minorEastAsia" w:hint="eastAsia"/>
                <w:color w:val="000000"/>
                <w:kern w:val="2"/>
                <w:sz w:val="24"/>
                <w:szCs w:val="24"/>
                <w:shd w:val="clear" w:color="auto" w:fill="FFFFFF"/>
                <w:lang w:val="en-US" w:bidi="ar-SA"/>
              </w:rPr>
              <w:t>或检测报告等</w:t>
            </w:r>
            <w:r>
              <w:rPr>
                <w:rFonts w:asciiTheme="minorEastAsia" w:eastAsiaTheme="minorEastAsia" w:hAnsiTheme="minorEastAsia" w:cstheme="minorEastAsia" w:hint="eastAsia"/>
                <w:color w:val="000000"/>
                <w:kern w:val="2"/>
                <w:sz w:val="24"/>
                <w:szCs w:val="24"/>
                <w:shd w:val="clear" w:color="auto" w:fill="FFFFFF"/>
                <w:lang w:bidi="ar-SA"/>
              </w:rPr>
              <w:t>相关证明材料）</w:t>
            </w:r>
          </w:p>
        </w:tc>
      </w:tr>
      <w:tr w:rsidR="00EC0926">
        <w:trPr>
          <w:trHeight w:val="90"/>
          <w:jc w:val="center"/>
        </w:trPr>
        <w:tc>
          <w:tcPr>
            <w:tcW w:w="1661" w:type="dxa"/>
            <w:vMerge/>
            <w:noWrap/>
            <w:vAlign w:val="center"/>
          </w:tcPr>
          <w:p w:rsidR="00EC0926" w:rsidRDefault="00EC0926">
            <w:pPr>
              <w:autoSpaceDE/>
              <w:autoSpaceDN/>
              <w:spacing w:line="360" w:lineRule="auto"/>
              <w:jc w:val="center"/>
              <w:rPr>
                <w:rFonts w:asciiTheme="minorEastAsia" w:eastAsiaTheme="minorEastAsia" w:hAnsiTheme="minorEastAsia" w:cstheme="minorEastAsia"/>
                <w:sz w:val="24"/>
                <w:szCs w:val="24"/>
              </w:rPr>
            </w:pPr>
          </w:p>
        </w:tc>
        <w:tc>
          <w:tcPr>
            <w:tcW w:w="1449" w:type="dxa"/>
            <w:noWrap/>
            <w:vAlign w:val="center"/>
          </w:tcPr>
          <w:p w:rsidR="00EC0926" w:rsidRDefault="00627DE7">
            <w:pPr>
              <w:autoSpaceDE/>
              <w:autoSpaceDN/>
              <w:spacing w:line="360" w:lineRule="auto"/>
              <w:jc w:val="center"/>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项目管理及实施方案</w:t>
            </w:r>
          </w:p>
          <w:p w:rsidR="00EC0926" w:rsidRDefault="006F1C2E">
            <w:pPr>
              <w:autoSpaceDE/>
              <w:autoSpaceDN/>
              <w:spacing w:line="360" w:lineRule="auto"/>
              <w:jc w:val="center"/>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lang w:val="en-US"/>
              </w:rPr>
              <w:t>30</w:t>
            </w:r>
            <w:r w:rsidR="00627DE7">
              <w:rPr>
                <w:rFonts w:asciiTheme="minorEastAsia" w:eastAsiaTheme="minorEastAsia" w:hAnsiTheme="minorEastAsia" w:cstheme="minorEastAsia" w:hint="eastAsia"/>
                <w:sz w:val="24"/>
                <w:szCs w:val="24"/>
              </w:rPr>
              <w:t>分</w:t>
            </w:r>
          </w:p>
          <w:p w:rsidR="00EC0926" w:rsidRDefault="00EC0926">
            <w:pPr>
              <w:autoSpaceDE/>
              <w:autoSpaceDN/>
              <w:spacing w:line="360" w:lineRule="auto"/>
              <w:jc w:val="center"/>
              <w:rPr>
                <w:rFonts w:asciiTheme="minorEastAsia" w:eastAsiaTheme="minorEastAsia" w:hAnsiTheme="minorEastAsia" w:cstheme="minorEastAsia"/>
                <w:sz w:val="24"/>
                <w:szCs w:val="24"/>
              </w:rPr>
            </w:pPr>
          </w:p>
        </w:tc>
        <w:tc>
          <w:tcPr>
            <w:tcW w:w="7294" w:type="dxa"/>
            <w:noWrap/>
            <w:vAlign w:val="center"/>
          </w:tcPr>
          <w:p w:rsidR="00EC0926" w:rsidRDefault="00627DE7">
            <w:pPr>
              <w:autoSpaceDE/>
              <w:autoSpaceDN/>
              <w:spacing w:line="360" w:lineRule="auto"/>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设置了项目管理机构，并且有科学、具体的项目管理措施，包含①实施计划②实施团队③实施进度以及采购包装运输等方面，能够结合项目特点制定实施方案、保证交货期、相关针对性措施详尽，符合本项目需求。</w:t>
            </w:r>
          </w:p>
          <w:p w:rsidR="00EC0926" w:rsidRDefault="00627DE7">
            <w:pPr>
              <w:autoSpaceDE/>
              <w:autoSpaceDN/>
              <w:spacing w:line="360" w:lineRule="auto"/>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编制内容完整，合理，思路清晰，结合实际切实可行完全满足要求的得</w:t>
            </w:r>
            <w:r w:rsidR="0007216B">
              <w:rPr>
                <w:rFonts w:asciiTheme="minorEastAsia" w:eastAsiaTheme="minorEastAsia" w:hAnsiTheme="minorEastAsia" w:cstheme="minorEastAsia" w:hint="eastAsia"/>
                <w:sz w:val="24"/>
                <w:szCs w:val="24"/>
                <w:lang w:val="en-US"/>
              </w:rPr>
              <w:t>20-30</w:t>
            </w:r>
            <w:r>
              <w:rPr>
                <w:rFonts w:asciiTheme="minorEastAsia" w:eastAsiaTheme="minorEastAsia" w:hAnsiTheme="minorEastAsia" w:cstheme="minorEastAsia" w:hint="eastAsia"/>
                <w:sz w:val="24"/>
                <w:szCs w:val="24"/>
              </w:rPr>
              <w:t>分；</w:t>
            </w:r>
          </w:p>
          <w:p w:rsidR="00EC0926" w:rsidRDefault="00627DE7">
            <w:pPr>
              <w:autoSpaceDE/>
              <w:autoSpaceDN/>
              <w:spacing w:line="360" w:lineRule="auto"/>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阐述内容基本充分，有一定的合理性，可行性，满足要求的得</w:t>
            </w:r>
            <w:r w:rsidR="0007216B">
              <w:rPr>
                <w:rFonts w:asciiTheme="minorEastAsia" w:eastAsiaTheme="minorEastAsia" w:hAnsiTheme="minorEastAsia" w:cstheme="minorEastAsia" w:hint="eastAsia"/>
                <w:sz w:val="24"/>
                <w:szCs w:val="24"/>
                <w:lang w:val="en-US"/>
              </w:rPr>
              <w:t>10-19</w:t>
            </w:r>
            <w:r>
              <w:rPr>
                <w:rFonts w:asciiTheme="minorEastAsia" w:eastAsiaTheme="minorEastAsia" w:hAnsiTheme="minorEastAsia" w:cstheme="minorEastAsia" w:hint="eastAsia"/>
                <w:sz w:val="24"/>
                <w:szCs w:val="24"/>
              </w:rPr>
              <w:t>分；</w:t>
            </w:r>
          </w:p>
          <w:p w:rsidR="00EC0926" w:rsidRDefault="00627DE7">
            <w:pPr>
              <w:autoSpaceDE/>
              <w:autoSpaceDN/>
              <w:spacing w:line="360" w:lineRule="auto"/>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阐述内容不够充分，理论上可行的得</w:t>
            </w:r>
            <w:r w:rsidR="0007216B">
              <w:rPr>
                <w:rFonts w:asciiTheme="minorEastAsia" w:eastAsiaTheme="minorEastAsia" w:hAnsiTheme="minorEastAsia" w:cstheme="minorEastAsia" w:hint="eastAsia"/>
                <w:sz w:val="24"/>
                <w:szCs w:val="24"/>
                <w:lang w:val="en-US"/>
              </w:rPr>
              <w:t>1-9</w:t>
            </w:r>
            <w:r>
              <w:rPr>
                <w:rFonts w:asciiTheme="minorEastAsia" w:eastAsiaTheme="minorEastAsia" w:hAnsiTheme="minorEastAsia" w:cstheme="minorEastAsia" w:hint="eastAsia"/>
                <w:sz w:val="24"/>
                <w:szCs w:val="24"/>
              </w:rPr>
              <w:t>分；</w:t>
            </w:r>
          </w:p>
          <w:p w:rsidR="00EC0926" w:rsidRDefault="00627DE7">
            <w:pPr>
              <w:autoSpaceDE/>
              <w:autoSpaceDN/>
              <w:spacing w:line="360" w:lineRule="auto"/>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不满足项目需求的或未提供的不得分（人员附</w:t>
            </w:r>
            <w:r>
              <w:rPr>
                <w:rFonts w:asciiTheme="minorEastAsia" w:eastAsiaTheme="minorEastAsia" w:hAnsiTheme="minorEastAsia" w:cstheme="minorEastAsia" w:hint="eastAsia"/>
                <w:sz w:val="24"/>
                <w:szCs w:val="24"/>
                <w:lang w:val="en-US"/>
              </w:rPr>
              <w:t>劳动合同、身份证复印件及相关的证书</w:t>
            </w:r>
            <w:r>
              <w:rPr>
                <w:rFonts w:asciiTheme="minorEastAsia" w:eastAsiaTheme="minorEastAsia" w:hAnsiTheme="minorEastAsia" w:cstheme="minorEastAsia" w:hint="eastAsia"/>
                <w:sz w:val="24"/>
                <w:szCs w:val="24"/>
              </w:rPr>
              <w:t>）。</w:t>
            </w:r>
          </w:p>
        </w:tc>
      </w:tr>
      <w:tr w:rsidR="00EC0926">
        <w:trPr>
          <w:trHeight w:val="1666"/>
          <w:jc w:val="center"/>
        </w:trPr>
        <w:tc>
          <w:tcPr>
            <w:tcW w:w="1661" w:type="dxa"/>
            <w:noWrap/>
            <w:vAlign w:val="center"/>
          </w:tcPr>
          <w:p w:rsidR="00EC0926" w:rsidRDefault="00EC0926">
            <w:pPr>
              <w:autoSpaceDE/>
              <w:autoSpaceDN/>
              <w:spacing w:line="360" w:lineRule="auto"/>
              <w:jc w:val="center"/>
              <w:rPr>
                <w:rFonts w:asciiTheme="minorEastAsia" w:eastAsiaTheme="minorEastAsia" w:hAnsiTheme="minorEastAsia" w:cstheme="minorEastAsia"/>
                <w:sz w:val="24"/>
                <w:szCs w:val="24"/>
              </w:rPr>
            </w:pPr>
          </w:p>
          <w:p w:rsidR="00EC0926" w:rsidRDefault="00627DE7">
            <w:pPr>
              <w:autoSpaceDE/>
              <w:autoSpaceDN/>
              <w:spacing w:line="360" w:lineRule="auto"/>
              <w:jc w:val="center"/>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类似业绩</w:t>
            </w:r>
          </w:p>
          <w:p w:rsidR="00EC0926" w:rsidRDefault="006F1C2E">
            <w:pPr>
              <w:autoSpaceDE/>
              <w:autoSpaceDN/>
              <w:spacing w:line="360" w:lineRule="auto"/>
              <w:jc w:val="center"/>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lang w:val="en-US"/>
              </w:rPr>
              <w:t>6</w:t>
            </w:r>
            <w:r w:rsidR="00627DE7">
              <w:rPr>
                <w:rFonts w:asciiTheme="minorEastAsia" w:eastAsiaTheme="minorEastAsia" w:hAnsiTheme="minorEastAsia" w:cstheme="minorEastAsia" w:hint="eastAsia"/>
                <w:sz w:val="24"/>
                <w:szCs w:val="24"/>
              </w:rPr>
              <w:t>分</w:t>
            </w:r>
          </w:p>
          <w:p w:rsidR="00EC0926" w:rsidRDefault="00EC0926">
            <w:pPr>
              <w:autoSpaceDE/>
              <w:autoSpaceDN/>
              <w:spacing w:line="360" w:lineRule="auto"/>
              <w:jc w:val="center"/>
              <w:rPr>
                <w:rFonts w:asciiTheme="minorEastAsia" w:eastAsiaTheme="minorEastAsia" w:hAnsiTheme="minorEastAsia" w:cstheme="minorEastAsia"/>
                <w:sz w:val="24"/>
                <w:szCs w:val="24"/>
                <w:lang w:val="en-US"/>
              </w:rPr>
            </w:pPr>
          </w:p>
        </w:tc>
        <w:tc>
          <w:tcPr>
            <w:tcW w:w="1449" w:type="dxa"/>
            <w:noWrap/>
            <w:vAlign w:val="center"/>
          </w:tcPr>
          <w:p w:rsidR="00EC0926" w:rsidRDefault="00EC0926">
            <w:pPr>
              <w:autoSpaceDE/>
              <w:autoSpaceDN/>
              <w:spacing w:line="360" w:lineRule="auto"/>
              <w:jc w:val="center"/>
              <w:rPr>
                <w:rFonts w:asciiTheme="minorEastAsia" w:eastAsiaTheme="minorEastAsia" w:hAnsiTheme="minorEastAsia" w:cstheme="minorEastAsia"/>
                <w:sz w:val="24"/>
                <w:szCs w:val="24"/>
              </w:rPr>
            </w:pPr>
          </w:p>
          <w:p w:rsidR="00EC0926" w:rsidRDefault="00627DE7">
            <w:pPr>
              <w:autoSpaceDE/>
              <w:autoSpaceDN/>
              <w:spacing w:line="360" w:lineRule="auto"/>
              <w:jc w:val="center"/>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类似业绩</w:t>
            </w:r>
          </w:p>
          <w:p w:rsidR="00EC0926" w:rsidRDefault="0007216B">
            <w:pPr>
              <w:autoSpaceDE/>
              <w:autoSpaceDN/>
              <w:spacing w:line="360" w:lineRule="auto"/>
              <w:jc w:val="center"/>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lang w:val="en-US"/>
              </w:rPr>
              <w:t>6</w:t>
            </w:r>
            <w:r w:rsidR="00627DE7">
              <w:rPr>
                <w:rFonts w:asciiTheme="minorEastAsia" w:eastAsiaTheme="minorEastAsia" w:hAnsiTheme="minorEastAsia" w:cstheme="minorEastAsia" w:hint="eastAsia"/>
                <w:sz w:val="24"/>
                <w:szCs w:val="24"/>
              </w:rPr>
              <w:t>分</w:t>
            </w:r>
          </w:p>
          <w:p w:rsidR="00EC0926" w:rsidRDefault="00EC0926">
            <w:pPr>
              <w:autoSpaceDE/>
              <w:autoSpaceDN/>
              <w:spacing w:line="360" w:lineRule="auto"/>
              <w:jc w:val="center"/>
              <w:rPr>
                <w:rFonts w:asciiTheme="minorEastAsia" w:eastAsiaTheme="minorEastAsia" w:hAnsiTheme="minorEastAsia" w:cstheme="minorEastAsia"/>
                <w:sz w:val="24"/>
                <w:szCs w:val="24"/>
              </w:rPr>
            </w:pPr>
          </w:p>
        </w:tc>
        <w:tc>
          <w:tcPr>
            <w:tcW w:w="7294" w:type="dxa"/>
            <w:noWrap/>
            <w:vAlign w:val="center"/>
          </w:tcPr>
          <w:p w:rsidR="00EC0926" w:rsidRDefault="00627DE7" w:rsidP="0007216B">
            <w:pPr>
              <w:autoSpaceDE/>
              <w:autoSpaceDN/>
              <w:spacing w:line="360" w:lineRule="auto"/>
              <w:rPr>
                <w:rFonts w:asciiTheme="minorEastAsia" w:eastAsiaTheme="minorEastAsia" w:hAnsiTheme="minorEastAsia" w:cstheme="minorEastAsia"/>
                <w:sz w:val="24"/>
                <w:szCs w:val="24"/>
              </w:rPr>
            </w:pPr>
            <w:r>
              <w:rPr>
                <w:rFonts w:asciiTheme="minorEastAsia" w:eastAsiaTheme="minorEastAsia" w:hAnsiTheme="minorEastAsia" w:cstheme="minorEastAsia" w:hint="eastAsia"/>
                <w:kern w:val="2"/>
                <w:sz w:val="24"/>
                <w:szCs w:val="24"/>
                <w:lang w:val="en-US"/>
              </w:rPr>
              <w:t>供应商自2019年1月1日至投标截止日完成类似项目业绩的，每提供一个得2分，最高得</w:t>
            </w:r>
            <w:r w:rsidR="0007216B">
              <w:rPr>
                <w:rFonts w:asciiTheme="minorEastAsia" w:eastAsiaTheme="minorEastAsia" w:hAnsiTheme="minorEastAsia" w:cstheme="minorEastAsia" w:hint="eastAsia"/>
                <w:kern w:val="2"/>
                <w:sz w:val="24"/>
                <w:szCs w:val="24"/>
                <w:lang w:val="en-US"/>
              </w:rPr>
              <w:t>6</w:t>
            </w:r>
            <w:r>
              <w:rPr>
                <w:rFonts w:asciiTheme="minorEastAsia" w:eastAsiaTheme="minorEastAsia" w:hAnsiTheme="minorEastAsia" w:cstheme="minorEastAsia" w:hint="eastAsia"/>
                <w:kern w:val="2"/>
                <w:sz w:val="24"/>
                <w:szCs w:val="24"/>
                <w:lang w:val="en-US"/>
              </w:rPr>
              <w:t>分，未提供或其他情况的不得分。（须提供类似项目合同或中标通知书复印件）</w:t>
            </w:r>
          </w:p>
        </w:tc>
      </w:tr>
      <w:tr w:rsidR="0080651B">
        <w:trPr>
          <w:trHeight w:val="90"/>
          <w:jc w:val="center"/>
        </w:trPr>
        <w:tc>
          <w:tcPr>
            <w:tcW w:w="1661" w:type="dxa"/>
            <w:vMerge w:val="restart"/>
            <w:noWrap/>
            <w:vAlign w:val="center"/>
          </w:tcPr>
          <w:p w:rsidR="0080651B" w:rsidRDefault="0080651B">
            <w:pPr>
              <w:autoSpaceDE/>
              <w:autoSpaceDN/>
              <w:spacing w:line="360" w:lineRule="auto"/>
              <w:ind w:firstLineChars="100" w:firstLine="240"/>
              <w:jc w:val="both"/>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其他因素</w:t>
            </w:r>
          </w:p>
          <w:p w:rsidR="0080651B" w:rsidRDefault="0080651B" w:rsidP="006F1C2E">
            <w:pPr>
              <w:autoSpaceDE/>
              <w:autoSpaceDN/>
              <w:spacing w:line="360" w:lineRule="auto"/>
              <w:jc w:val="center"/>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14</w:t>
            </w:r>
            <w:r>
              <w:rPr>
                <w:rFonts w:asciiTheme="minorEastAsia" w:eastAsiaTheme="minorEastAsia" w:hAnsiTheme="minorEastAsia" w:cstheme="minorEastAsia" w:hint="eastAsia"/>
                <w:sz w:val="24"/>
                <w:szCs w:val="24"/>
                <w:lang w:val="en-US"/>
              </w:rPr>
              <w:t>分</w:t>
            </w:r>
          </w:p>
        </w:tc>
        <w:tc>
          <w:tcPr>
            <w:tcW w:w="1449" w:type="dxa"/>
            <w:noWrap/>
            <w:vAlign w:val="center"/>
          </w:tcPr>
          <w:p w:rsidR="0080651B" w:rsidRDefault="0080651B" w:rsidP="0007216B">
            <w:pPr>
              <w:autoSpaceDE/>
              <w:autoSpaceDN/>
              <w:spacing w:line="360" w:lineRule="auto"/>
              <w:jc w:val="center"/>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售后服务措施</w:t>
            </w:r>
            <w:r>
              <w:rPr>
                <w:rFonts w:asciiTheme="minorEastAsia" w:eastAsiaTheme="minorEastAsia" w:hAnsiTheme="minorEastAsia" w:cstheme="minorEastAsia" w:hint="eastAsia"/>
                <w:sz w:val="24"/>
                <w:szCs w:val="24"/>
                <w:lang w:val="en-US"/>
              </w:rPr>
              <w:t>10</w:t>
            </w:r>
            <w:r>
              <w:rPr>
                <w:rFonts w:asciiTheme="minorEastAsia" w:eastAsiaTheme="minorEastAsia" w:hAnsiTheme="minorEastAsia" w:cstheme="minorEastAsia" w:hint="eastAsia"/>
                <w:sz w:val="24"/>
                <w:szCs w:val="24"/>
              </w:rPr>
              <w:t>分</w:t>
            </w:r>
          </w:p>
        </w:tc>
        <w:tc>
          <w:tcPr>
            <w:tcW w:w="7294" w:type="dxa"/>
            <w:noWrap/>
            <w:vAlign w:val="center"/>
          </w:tcPr>
          <w:p w:rsidR="0080651B" w:rsidRDefault="0080651B">
            <w:pPr>
              <w:autoSpaceDE/>
              <w:autoSpaceDN/>
              <w:spacing w:line="360" w:lineRule="auto"/>
              <w:rPr>
                <w:rFonts w:asciiTheme="minorEastAsia" w:eastAsiaTheme="minorEastAsia" w:hAnsiTheme="minorEastAsia" w:cstheme="minorEastAsia"/>
                <w:sz w:val="24"/>
                <w:szCs w:val="24"/>
              </w:rPr>
            </w:pPr>
            <w:r>
              <w:rPr>
                <w:rFonts w:asciiTheme="minorEastAsia" w:eastAsiaTheme="minorEastAsia" w:hAnsiTheme="minorEastAsia" w:cstheme="minorEastAsia" w:hint="eastAsia"/>
                <w:color w:val="000000"/>
                <w:sz w:val="24"/>
                <w:szCs w:val="24"/>
              </w:rPr>
              <w:t>1.针对该项目须有详尽的组织配送、安装、验收、售后等方面的服务能力及相关承诺，供应商及供应商所投产品的生产厂家提供的承诺以及响应时间；在质保期内,对于产品质量问题造成的损坏,免费提供咨询、部件更换、维修服务等综合评定等；</w:t>
            </w:r>
            <w:r>
              <w:rPr>
                <w:rFonts w:asciiTheme="minorEastAsia" w:eastAsiaTheme="minorEastAsia" w:hAnsiTheme="minorEastAsia" w:cstheme="minorEastAsia" w:hint="eastAsia"/>
                <w:color w:val="000000"/>
                <w:sz w:val="24"/>
                <w:szCs w:val="24"/>
                <w:lang w:val="en-US"/>
              </w:rPr>
              <w:t>针对该项目有详尽的组织实施、验收、售后等方面的服务能力措施及相关承诺，全面、详细、合理，完全满足项目要求的得8分；服务能力措施及相关承诺基本满足项目要求的得5分；仅提供服务能力、措施及相关承诺内容简单、不明确，部分满足项目要求的得2分；未提供的不得分。2.</w:t>
            </w:r>
            <w:r>
              <w:rPr>
                <w:rFonts w:asciiTheme="minorEastAsia" w:eastAsiaTheme="minorEastAsia" w:hAnsiTheme="minorEastAsia" w:cstheme="minorEastAsia" w:hint="eastAsia"/>
                <w:color w:val="000000"/>
                <w:sz w:val="24"/>
                <w:szCs w:val="24"/>
              </w:rPr>
              <w:t>售后服务实质性响应时间：</w:t>
            </w:r>
            <w:r>
              <w:rPr>
                <w:rFonts w:asciiTheme="minorEastAsia" w:eastAsiaTheme="minorEastAsia" w:hAnsiTheme="minorEastAsia" w:cstheme="minorEastAsia" w:hint="eastAsia"/>
                <w:color w:val="000000"/>
                <w:sz w:val="24"/>
                <w:szCs w:val="24"/>
                <w:lang w:val="en-US"/>
              </w:rPr>
              <w:t>接听电话后</w:t>
            </w:r>
            <w:r>
              <w:rPr>
                <w:rFonts w:asciiTheme="minorEastAsia" w:eastAsiaTheme="minorEastAsia" w:hAnsiTheme="minorEastAsia" w:cstheme="minorEastAsia" w:hint="eastAsia"/>
                <w:color w:val="000000"/>
                <w:sz w:val="24"/>
                <w:szCs w:val="24"/>
              </w:rPr>
              <w:t>1个小时内</w:t>
            </w:r>
            <w:r>
              <w:rPr>
                <w:rFonts w:asciiTheme="minorEastAsia" w:eastAsiaTheme="minorEastAsia" w:hAnsiTheme="minorEastAsia" w:cstheme="minorEastAsia" w:hint="eastAsia"/>
                <w:color w:val="000000"/>
                <w:sz w:val="24"/>
                <w:szCs w:val="24"/>
                <w:lang w:val="en-US"/>
              </w:rPr>
              <w:t>到达现场提供技术支持</w:t>
            </w:r>
            <w:r>
              <w:rPr>
                <w:rFonts w:asciiTheme="minorEastAsia" w:eastAsiaTheme="minorEastAsia" w:hAnsiTheme="minorEastAsia" w:cstheme="minorEastAsia" w:hint="eastAsia"/>
                <w:color w:val="000000"/>
                <w:sz w:val="24"/>
                <w:szCs w:val="24"/>
              </w:rPr>
              <w:t>的</w:t>
            </w:r>
            <w:r>
              <w:rPr>
                <w:rFonts w:asciiTheme="minorEastAsia" w:eastAsiaTheme="minorEastAsia" w:hAnsiTheme="minorEastAsia" w:cstheme="minorEastAsia" w:hint="eastAsia"/>
                <w:color w:val="000000"/>
                <w:sz w:val="24"/>
                <w:szCs w:val="24"/>
                <w:lang w:val="en-US"/>
              </w:rPr>
              <w:t>得2</w:t>
            </w:r>
            <w:r>
              <w:rPr>
                <w:rFonts w:asciiTheme="minorEastAsia" w:eastAsiaTheme="minorEastAsia" w:hAnsiTheme="minorEastAsia" w:cstheme="minorEastAsia" w:hint="eastAsia"/>
                <w:color w:val="000000"/>
                <w:sz w:val="24"/>
                <w:szCs w:val="24"/>
              </w:rPr>
              <w:t>分；</w:t>
            </w:r>
            <w:r>
              <w:rPr>
                <w:rFonts w:asciiTheme="minorEastAsia" w:eastAsiaTheme="minorEastAsia" w:hAnsiTheme="minorEastAsia" w:cstheme="minorEastAsia" w:hint="eastAsia"/>
                <w:color w:val="000000"/>
                <w:sz w:val="24"/>
                <w:szCs w:val="24"/>
                <w:lang w:val="en-US"/>
              </w:rPr>
              <w:t>接听电话后</w:t>
            </w:r>
            <w:r>
              <w:rPr>
                <w:rFonts w:asciiTheme="minorEastAsia" w:eastAsiaTheme="minorEastAsia" w:hAnsiTheme="minorEastAsia" w:cstheme="minorEastAsia" w:hint="eastAsia"/>
                <w:color w:val="000000"/>
                <w:sz w:val="24"/>
                <w:szCs w:val="24"/>
              </w:rPr>
              <w:t>2-4小时内</w:t>
            </w:r>
            <w:r>
              <w:rPr>
                <w:rFonts w:asciiTheme="minorEastAsia" w:eastAsiaTheme="minorEastAsia" w:hAnsiTheme="minorEastAsia" w:cstheme="minorEastAsia" w:hint="eastAsia"/>
                <w:color w:val="000000"/>
                <w:sz w:val="24"/>
                <w:szCs w:val="24"/>
                <w:lang w:val="en-US"/>
              </w:rPr>
              <w:t>到达现场提供技术支持</w:t>
            </w:r>
            <w:r>
              <w:rPr>
                <w:rFonts w:asciiTheme="minorEastAsia" w:eastAsiaTheme="minorEastAsia" w:hAnsiTheme="minorEastAsia" w:cstheme="minorEastAsia" w:hint="eastAsia"/>
                <w:color w:val="000000"/>
                <w:sz w:val="24"/>
                <w:szCs w:val="24"/>
              </w:rPr>
              <w:t>的得</w:t>
            </w:r>
            <w:r>
              <w:rPr>
                <w:rFonts w:asciiTheme="minorEastAsia" w:eastAsiaTheme="minorEastAsia" w:hAnsiTheme="minorEastAsia" w:cstheme="minorEastAsia" w:hint="eastAsia"/>
                <w:color w:val="000000"/>
                <w:sz w:val="24"/>
                <w:szCs w:val="24"/>
                <w:lang w:val="en-US"/>
              </w:rPr>
              <w:t>1</w:t>
            </w:r>
            <w:r>
              <w:rPr>
                <w:rFonts w:asciiTheme="minorEastAsia" w:eastAsiaTheme="minorEastAsia" w:hAnsiTheme="minorEastAsia" w:cstheme="minorEastAsia" w:hint="eastAsia"/>
                <w:color w:val="000000"/>
                <w:sz w:val="24"/>
                <w:szCs w:val="24"/>
              </w:rPr>
              <w:t>分；</w:t>
            </w:r>
            <w:r>
              <w:rPr>
                <w:rFonts w:asciiTheme="minorEastAsia" w:eastAsiaTheme="minorEastAsia" w:hAnsiTheme="minorEastAsia" w:cstheme="minorEastAsia" w:hint="eastAsia"/>
                <w:color w:val="000000"/>
                <w:sz w:val="24"/>
                <w:szCs w:val="24"/>
                <w:lang w:val="en-US"/>
              </w:rPr>
              <w:t>其余不得分</w:t>
            </w:r>
            <w:r>
              <w:rPr>
                <w:rFonts w:asciiTheme="minorEastAsia" w:eastAsiaTheme="minorEastAsia" w:hAnsiTheme="minorEastAsia" w:cstheme="minorEastAsia" w:hint="eastAsia"/>
                <w:color w:val="000000"/>
                <w:sz w:val="24"/>
                <w:szCs w:val="24"/>
              </w:rPr>
              <w:t>。（提供相关承诺或说明）</w:t>
            </w:r>
          </w:p>
        </w:tc>
      </w:tr>
      <w:tr w:rsidR="0080651B">
        <w:trPr>
          <w:trHeight w:val="90"/>
          <w:jc w:val="center"/>
        </w:trPr>
        <w:tc>
          <w:tcPr>
            <w:tcW w:w="1661" w:type="dxa"/>
            <w:vMerge/>
            <w:noWrap/>
            <w:vAlign w:val="center"/>
          </w:tcPr>
          <w:p w:rsidR="0080651B" w:rsidRDefault="0080651B">
            <w:pPr>
              <w:autoSpaceDE/>
              <w:autoSpaceDN/>
              <w:spacing w:line="360" w:lineRule="auto"/>
              <w:ind w:firstLineChars="100" w:firstLine="240"/>
              <w:jc w:val="both"/>
              <w:rPr>
                <w:rFonts w:asciiTheme="minorEastAsia" w:eastAsiaTheme="minorEastAsia" w:hAnsiTheme="minorEastAsia" w:cstheme="minorEastAsia"/>
                <w:sz w:val="24"/>
                <w:szCs w:val="24"/>
              </w:rPr>
            </w:pPr>
          </w:p>
        </w:tc>
        <w:tc>
          <w:tcPr>
            <w:tcW w:w="1449" w:type="dxa"/>
            <w:noWrap/>
            <w:vAlign w:val="center"/>
          </w:tcPr>
          <w:p w:rsidR="0080651B" w:rsidRDefault="0080651B" w:rsidP="0007216B">
            <w:pPr>
              <w:autoSpaceDE/>
              <w:autoSpaceDN/>
              <w:spacing w:line="360" w:lineRule="auto"/>
              <w:jc w:val="center"/>
              <w:rPr>
                <w:rFonts w:asciiTheme="minorEastAsia" w:eastAsiaTheme="minorEastAsia" w:hAnsiTheme="minorEastAsia" w:cstheme="minorEastAsia"/>
                <w:sz w:val="24"/>
                <w:szCs w:val="24"/>
              </w:rPr>
            </w:pPr>
            <w:r w:rsidRPr="0080651B">
              <w:rPr>
                <w:rFonts w:asciiTheme="minorEastAsia" w:eastAsiaTheme="minorEastAsia" w:hAnsiTheme="minorEastAsia" w:cstheme="minorEastAsia" w:hint="eastAsia"/>
                <w:sz w:val="24"/>
                <w:szCs w:val="24"/>
              </w:rPr>
              <w:t>本地化服务</w:t>
            </w:r>
          </w:p>
        </w:tc>
        <w:tc>
          <w:tcPr>
            <w:tcW w:w="7294" w:type="dxa"/>
            <w:noWrap/>
            <w:vAlign w:val="center"/>
          </w:tcPr>
          <w:p w:rsidR="0080651B" w:rsidRDefault="0080651B" w:rsidP="0080651B">
            <w:pPr>
              <w:autoSpaceDE/>
              <w:autoSpaceDN/>
              <w:spacing w:line="360" w:lineRule="auto"/>
              <w:rPr>
                <w:rFonts w:asciiTheme="minorEastAsia" w:eastAsiaTheme="minorEastAsia" w:hAnsiTheme="minorEastAsia" w:cstheme="minorEastAsia"/>
                <w:color w:val="000000"/>
                <w:sz w:val="24"/>
                <w:szCs w:val="24"/>
              </w:rPr>
            </w:pPr>
            <w:r w:rsidRPr="0080651B">
              <w:rPr>
                <w:rFonts w:asciiTheme="minorEastAsia" w:eastAsiaTheme="minorEastAsia" w:hAnsiTheme="minorEastAsia" w:cstheme="minorEastAsia" w:hint="eastAsia"/>
                <w:color w:val="000000"/>
                <w:sz w:val="24"/>
                <w:szCs w:val="24"/>
              </w:rPr>
              <w:t>在青海省有服务机构的，得</w:t>
            </w:r>
            <w:r w:rsidRPr="0080651B">
              <w:rPr>
                <w:rFonts w:asciiTheme="minorEastAsia" w:eastAsiaTheme="minorEastAsia" w:hAnsiTheme="minorEastAsia" w:cstheme="minorEastAsia"/>
                <w:color w:val="000000"/>
                <w:sz w:val="24"/>
                <w:szCs w:val="24"/>
              </w:rPr>
              <w:t>4分；有合作性服务机构的,得2分，没有的不得分。（需提供合作性服务机构的工商营业执照、税务登记证、组织机构代码证及售后服务计划、措施)等相关证明材</w:t>
            </w:r>
            <w:r>
              <w:rPr>
                <w:rFonts w:asciiTheme="minorEastAsia" w:eastAsiaTheme="minorEastAsia" w:hAnsiTheme="minorEastAsia" w:cstheme="minorEastAsia" w:hint="eastAsia"/>
                <w:color w:val="000000"/>
                <w:sz w:val="24"/>
                <w:szCs w:val="24"/>
              </w:rPr>
              <w:t>料。</w:t>
            </w:r>
          </w:p>
        </w:tc>
      </w:tr>
    </w:tbl>
    <w:p w:rsidR="00EC0926" w:rsidRDefault="00627DE7">
      <w:pPr>
        <w:pStyle w:val="2"/>
        <w:spacing w:before="55"/>
        <w:ind w:left="0" w:right="417" w:firstLineChars="1200" w:firstLine="3855"/>
        <w:jc w:val="both"/>
      </w:pPr>
      <w:r>
        <w:lastRenderedPageBreak/>
        <w:t>七、确定中标</w:t>
      </w:r>
      <w:r>
        <w:rPr>
          <w:rFonts w:hint="eastAsia"/>
        </w:rPr>
        <w:t>供应商</w:t>
      </w:r>
    </w:p>
    <w:p w:rsidR="00EC0926" w:rsidRDefault="00EC0926">
      <w:pPr>
        <w:pStyle w:val="a2"/>
        <w:spacing w:before="6"/>
        <w:rPr>
          <w:b/>
          <w:sz w:val="33"/>
        </w:rPr>
      </w:pPr>
    </w:p>
    <w:p w:rsidR="00EC0926" w:rsidRDefault="00627DE7">
      <w:pPr>
        <w:pStyle w:val="3"/>
        <w:numPr>
          <w:ilvl w:val="0"/>
          <w:numId w:val="11"/>
        </w:numPr>
        <w:tabs>
          <w:tab w:val="left" w:pos="1263"/>
        </w:tabs>
      </w:pPr>
      <w:bookmarkStart w:id="24" w:name="_TOC_250026"/>
      <w:bookmarkEnd w:id="24"/>
      <w:r>
        <w:t>推荐并确定中标</w:t>
      </w:r>
      <w:r>
        <w:rPr>
          <w:rFonts w:hint="eastAsia"/>
        </w:rPr>
        <w:t>供应商</w:t>
      </w:r>
    </w:p>
    <w:p w:rsidR="00EC0926" w:rsidRDefault="00627DE7" w:rsidP="00627DE7">
      <w:pPr>
        <w:pStyle w:val="a2"/>
        <w:spacing w:before="120" w:line="365" w:lineRule="auto"/>
        <w:ind w:left="896" w:right="1055" w:firstLineChars="200" w:firstLine="474"/>
        <w:jc w:val="both"/>
        <w:rPr>
          <w:spacing w:val="-8"/>
        </w:rPr>
      </w:pPr>
      <w:r>
        <w:rPr>
          <w:rFonts w:hint="eastAsia"/>
          <w:spacing w:val="-3"/>
          <w:szCs w:val="22"/>
        </w:rPr>
        <w:t>采购代理机构应当在评审结束后</w:t>
      </w:r>
      <w:r>
        <w:rPr>
          <w:spacing w:val="-3"/>
          <w:szCs w:val="22"/>
        </w:rPr>
        <w:t>2个工作日内将评审报告送</w:t>
      </w:r>
      <w:r w:rsidR="00310D1F">
        <w:rPr>
          <w:spacing w:val="-3"/>
          <w:szCs w:val="22"/>
        </w:rPr>
        <w:t>招标人</w:t>
      </w:r>
      <w:r>
        <w:rPr>
          <w:spacing w:val="-3"/>
          <w:szCs w:val="22"/>
        </w:rPr>
        <w:t>确认。</w:t>
      </w:r>
      <w:r w:rsidR="00310D1F">
        <w:rPr>
          <w:spacing w:val="-3"/>
          <w:szCs w:val="22"/>
        </w:rPr>
        <w:t>招标人</w:t>
      </w:r>
      <w:r>
        <w:rPr>
          <w:spacing w:val="-3"/>
          <w:szCs w:val="22"/>
        </w:rPr>
        <w:t>应当在收到评审报告后5个</w:t>
      </w:r>
      <w:r>
        <w:rPr>
          <w:spacing w:val="-4"/>
          <w:szCs w:val="22"/>
        </w:rPr>
        <w:t>工作日内，从评审报告提出的成交候</w:t>
      </w:r>
      <w:r>
        <w:rPr>
          <w:spacing w:val="-8"/>
        </w:rPr>
        <w:t>选供应商中，按照排序由高到低的原则确定成交供应商，也可以书面授权询比小组直接确定成交供应商。</w:t>
      </w:r>
      <w:r w:rsidR="00310D1F">
        <w:rPr>
          <w:spacing w:val="-8"/>
        </w:rPr>
        <w:t>招标人</w:t>
      </w:r>
      <w:r>
        <w:rPr>
          <w:spacing w:val="-8"/>
        </w:rPr>
        <w:t>逾期未确定成交供应商且不提出异议的，视为确定评审报告提出的排序第一的供应商为成交供应商。</w:t>
      </w:r>
    </w:p>
    <w:p w:rsidR="00EC0926" w:rsidRDefault="00627DE7">
      <w:pPr>
        <w:pStyle w:val="3"/>
        <w:numPr>
          <w:ilvl w:val="0"/>
          <w:numId w:val="11"/>
        </w:numPr>
        <w:tabs>
          <w:tab w:val="left" w:pos="1263"/>
        </w:tabs>
      </w:pPr>
      <w:bookmarkStart w:id="25" w:name="_TOC_250025"/>
      <w:bookmarkEnd w:id="25"/>
      <w:r>
        <w:t>中标通知</w:t>
      </w:r>
    </w:p>
    <w:p w:rsidR="00EC0926" w:rsidRDefault="00627DE7">
      <w:pPr>
        <w:pStyle w:val="af4"/>
        <w:numPr>
          <w:ilvl w:val="1"/>
          <w:numId w:val="11"/>
        </w:numPr>
        <w:tabs>
          <w:tab w:val="left" w:pos="1438"/>
        </w:tabs>
        <w:spacing w:before="151" w:line="364" w:lineRule="auto"/>
        <w:ind w:left="898" w:right="1054" w:firstLine="0"/>
        <w:rPr>
          <w:sz w:val="24"/>
        </w:rPr>
      </w:pPr>
      <w:r>
        <w:rPr>
          <w:spacing w:val="-4"/>
          <w:sz w:val="24"/>
        </w:rPr>
        <w:t>集中招标机构自中标</w:t>
      </w:r>
      <w:r>
        <w:rPr>
          <w:rFonts w:hint="eastAsia"/>
          <w:spacing w:val="-4"/>
          <w:sz w:val="24"/>
        </w:rPr>
        <w:t>供应商</w:t>
      </w:r>
      <w:r>
        <w:rPr>
          <w:spacing w:val="-4"/>
          <w:sz w:val="24"/>
        </w:rPr>
        <w:t xml:space="preserve">确定之日起 </w:t>
      </w:r>
      <w:r>
        <w:rPr>
          <w:sz w:val="24"/>
        </w:rPr>
        <w:t>2</w:t>
      </w:r>
      <w:r>
        <w:rPr>
          <w:spacing w:val="-11"/>
          <w:sz w:val="24"/>
        </w:rPr>
        <w:t xml:space="preserve"> 个工作日内公告中标结果，同</w:t>
      </w:r>
      <w:r>
        <w:rPr>
          <w:sz w:val="24"/>
        </w:rPr>
        <w:t>时向中标</w:t>
      </w:r>
      <w:r>
        <w:rPr>
          <w:rFonts w:hint="eastAsia"/>
          <w:sz w:val="24"/>
        </w:rPr>
        <w:t>供应商</w:t>
      </w:r>
      <w:r>
        <w:rPr>
          <w:sz w:val="24"/>
        </w:rPr>
        <w:t>发出《中标通知书》。</w:t>
      </w:r>
    </w:p>
    <w:p w:rsidR="00EC0926" w:rsidRDefault="00627DE7">
      <w:pPr>
        <w:pStyle w:val="af4"/>
        <w:numPr>
          <w:ilvl w:val="1"/>
          <w:numId w:val="11"/>
        </w:numPr>
        <w:tabs>
          <w:tab w:val="left" w:pos="1380"/>
        </w:tabs>
        <w:spacing w:before="1" w:line="364" w:lineRule="auto"/>
        <w:ind w:left="898" w:right="1084" w:firstLine="0"/>
        <w:rPr>
          <w:sz w:val="24"/>
        </w:rPr>
      </w:pPr>
      <w:r>
        <w:rPr>
          <w:spacing w:val="-1"/>
          <w:sz w:val="24"/>
        </w:rPr>
        <w:t>《中标通知书》发出后，招标人改变中标结果的，或者中标</w:t>
      </w:r>
      <w:r>
        <w:rPr>
          <w:rFonts w:hint="eastAsia"/>
          <w:spacing w:val="-1"/>
          <w:sz w:val="24"/>
        </w:rPr>
        <w:t>供应商</w:t>
      </w:r>
      <w:r>
        <w:rPr>
          <w:spacing w:val="-1"/>
          <w:sz w:val="24"/>
        </w:rPr>
        <w:t>无正</w:t>
      </w:r>
      <w:r>
        <w:rPr>
          <w:sz w:val="24"/>
        </w:rPr>
        <w:t>当理由放弃中标项目的，依法承担法律责任。</w:t>
      </w:r>
    </w:p>
    <w:p w:rsidR="00EC0926" w:rsidRDefault="00627DE7">
      <w:pPr>
        <w:pStyle w:val="2"/>
        <w:spacing w:before="27"/>
        <w:ind w:right="412"/>
      </w:pPr>
      <w:bookmarkStart w:id="26" w:name="_TOC_250024"/>
      <w:bookmarkEnd w:id="26"/>
      <w:r>
        <w:t>八、授予合同</w:t>
      </w:r>
    </w:p>
    <w:p w:rsidR="00EC0926" w:rsidRDefault="00EC0926">
      <w:pPr>
        <w:pStyle w:val="a2"/>
        <w:spacing w:before="6"/>
        <w:rPr>
          <w:b/>
          <w:sz w:val="33"/>
        </w:rPr>
      </w:pPr>
    </w:p>
    <w:p w:rsidR="00EC0926" w:rsidRDefault="00627DE7">
      <w:pPr>
        <w:pStyle w:val="3"/>
        <w:numPr>
          <w:ilvl w:val="0"/>
          <w:numId w:val="11"/>
        </w:numPr>
        <w:tabs>
          <w:tab w:val="left" w:pos="1263"/>
        </w:tabs>
      </w:pPr>
      <w:bookmarkStart w:id="27" w:name="_TOC_250023"/>
      <w:bookmarkEnd w:id="27"/>
      <w:r>
        <w:t>签订合同</w:t>
      </w:r>
    </w:p>
    <w:p w:rsidR="00EC0926" w:rsidRDefault="00627DE7">
      <w:pPr>
        <w:pStyle w:val="af4"/>
        <w:numPr>
          <w:ilvl w:val="1"/>
          <w:numId w:val="11"/>
        </w:numPr>
        <w:tabs>
          <w:tab w:val="left" w:pos="1438"/>
        </w:tabs>
        <w:spacing w:before="153" w:line="364" w:lineRule="auto"/>
        <w:ind w:left="898" w:right="1085" w:firstLine="0"/>
        <w:jc w:val="both"/>
        <w:rPr>
          <w:sz w:val="24"/>
        </w:rPr>
      </w:pPr>
      <w:r>
        <w:rPr>
          <w:spacing w:val="-3"/>
          <w:sz w:val="24"/>
        </w:rPr>
        <w:t>招标人与中标</w:t>
      </w:r>
      <w:r>
        <w:rPr>
          <w:rFonts w:hint="eastAsia"/>
          <w:spacing w:val="-3"/>
          <w:sz w:val="24"/>
        </w:rPr>
        <w:t>供应商</w:t>
      </w:r>
      <w:r>
        <w:rPr>
          <w:spacing w:val="-3"/>
          <w:sz w:val="24"/>
        </w:rPr>
        <w:t xml:space="preserve">应当在中标通知书发出之日起 </w:t>
      </w:r>
      <w:r>
        <w:rPr>
          <w:sz w:val="24"/>
        </w:rPr>
        <w:t>30</w:t>
      </w:r>
      <w:r>
        <w:rPr>
          <w:spacing w:val="-8"/>
          <w:sz w:val="24"/>
        </w:rPr>
        <w:t xml:space="preserve"> 日内，按照询比</w:t>
      </w:r>
      <w:r>
        <w:rPr>
          <w:spacing w:val="-9"/>
          <w:sz w:val="24"/>
        </w:rPr>
        <w:t>文件确定的合同文本以及</w:t>
      </w:r>
      <w:r>
        <w:rPr>
          <w:rFonts w:hint="eastAsia"/>
          <w:spacing w:val="-9"/>
          <w:sz w:val="24"/>
        </w:rPr>
        <w:t>履约能力、服务质量、</w:t>
      </w:r>
      <w:r>
        <w:rPr>
          <w:spacing w:val="-9"/>
          <w:sz w:val="24"/>
        </w:rPr>
        <w:t>技术和</w:t>
      </w:r>
      <w:r>
        <w:rPr>
          <w:sz w:val="24"/>
        </w:rPr>
        <w:t>服务要求等事项签订招标合同。</w:t>
      </w:r>
    </w:p>
    <w:p w:rsidR="00EC0926" w:rsidRDefault="00627DE7">
      <w:pPr>
        <w:pStyle w:val="af4"/>
        <w:numPr>
          <w:ilvl w:val="1"/>
          <w:numId w:val="11"/>
        </w:numPr>
        <w:tabs>
          <w:tab w:val="left" w:pos="1438"/>
        </w:tabs>
        <w:spacing w:before="2" w:line="364" w:lineRule="auto"/>
        <w:ind w:left="898" w:right="1053" w:firstLine="0"/>
        <w:jc w:val="both"/>
        <w:rPr>
          <w:sz w:val="24"/>
        </w:rPr>
      </w:pPr>
      <w:r>
        <w:rPr>
          <w:spacing w:val="-5"/>
          <w:sz w:val="24"/>
        </w:rPr>
        <w:t>签订合同时，</w:t>
      </w:r>
      <w:r>
        <w:rPr>
          <w:rFonts w:hint="eastAsia"/>
          <w:spacing w:val="-5"/>
          <w:sz w:val="24"/>
        </w:rPr>
        <w:t>供应商</w:t>
      </w:r>
      <w:r>
        <w:rPr>
          <w:spacing w:val="-5"/>
          <w:sz w:val="24"/>
        </w:rPr>
        <w:t>应当以支票、汇票、本票等非现金形式缴纳中标总</w:t>
      </w:r>
      <w:r>
        <w:rPr>
          <w:sz w:val="24"/>
        </w:rPr>
        <w:t>金额</w:t>
      </w:r>
      <w:r>
        <w:rPr>
          <w:sz w:val="24"/>
          <w:u w:val="single"/>
        </w:rPr>
        <w:t>/</w:t>
      </w:r>
      <w:r>
        <w:rPr>
          <w:sz w:val="24"/>
        </w:rPr>
        <w:t>的履约保证金到招标人指定的账户。（履约保证金可转为质保金）</w:t>
      </w:r>
    </w:p>
    <w:p w:rsidR="00EC0926" w:rsidRDefault="00627DE7">
      <w:pPr>
        <w:pStyle w:val="af4"/>
        <w:numPr>
          <w:ilvl w:val="1"/>
          <w:numId w:val="11"/>
        </w:numPr>
        <w:tabs>
          <w:tab w:val="left" w:pos="1410"/>
        </w:tabs>
        <w:spacing w:before="2" w:line="364" w:lineRule="auto"/>
        <w:ind w:left="898" w:right="1054" w:firstLine="0"/>
        <w:jc w:val="both"/>
        <w:rPr>
          <w:sz w:val="24"/>
        </w:rPr>
      </w:pPr>
      <w:r>
        <w:rPr>
          <w:spacing w:val="-1"/>
          <w:sz w:val="24"/>
        </w:rPr>
        <w:t>招标人不得向中标</w:t>
      </w:r>
      <w:r>
        <w:rPr>
          <w:rFonts w:hint="eastAsia"/>
          <w:spacing w:val="-1"/>
          <w:sz w:val="24"/>
        </w:rPr>
        <w:t>供应商</w:t>
      </w:r>
      <w:r>
        <w:rPr>
          <w:spacing w:val="-1"/>
          <w:sz w:val="24"/>
        </w:rPr>
        <w:t>提出超出询比文件以外的任何要求作为签订合</w:t>
      </w:r>
      <w:r>
        <w:rPr>
          <w:sz w:val="24"/>
        </w:rPr>
        <w:t>同的条件，不得与中标</w:t>
      </w:r>
      <w:r>
        <w:rPr>
          <w:rFonts w:hint="eastAsia"/>
          <w:sz w:val="24"/>
        </w:rPr>
        <w:t>供应商</w:t>
      </w:r>
      <w:r>
        <w:rPr>
          <w:sz w:val="24"/>
        </w:rPr>
        <w:t>订立背离询比文件确定的合同文本以及招标标的、规格型号、招标金额、招标数量、技术和服务要求等实质性内容的协议。</w:t>
      </w:r>
    </w:p>
    <w:p w:rsidR="00EC0926" w:rsidRDefault="00627DE7">
      <w:pPr>
        <w:pStyle w:val="a2"/>
        <w:spacing w:before="1"/>
        <w:ind w:left="898"/>
        <w:jc w:val="both"/>
      </w:pPr>
      <w:r>
        <w:t>21.3 询比招标文件、中标</w:t>
      </w:r>
      <w:r>
        <w:rPr>
          <w:rFonts w:hint="eastAsia"/>
        </w:rPr>
        <w:t>供应商</w:t>
      </w:r>
      <w:r>
        <w:t>的询比响应文件、《中标通知书》及其澄清、</w:t>
      </w:r>
    </w:p>
    <w:p w:rsidR="00EC0926" w:rsidRDefault="00627DE7">
      <w:pPr>
        <w:pStyle w:val="a2"/>
        <w:spacing w:before="51"/>
        <w:ind w:left="898"/>
      </w:pPr>
      <w:r>
        <w:t>说明文件等，均为签订招标合同的依据。</w:t>
      </w:r>
    </w:p>
    <w:p w:rsidR="00EC0926" w:rsidRDefault="00EC0926">
      <w:pPr>
        <w:pStyle w:val="2"/>
        <w:spacing w:before="186"/>
        <w:ind w:right="417"/>
      </w:pPr>
      <w:bookmarkStart w:id="28" w:name="_TOC_250022"/>
      <w:bookmarkEnd w:id="28"/>
    </w:p>
    <w:p w:rsidR="00EC0926" w:rsidRDefault="00EC0926">
      <w:pPr>
        <w:pStyle w:val="2"/>
        <w:spacing w:before="186"/>
        <w:ind w:right="417"/>
      </w:pPr>
    </w:p>
    <w:p w:rsidR="00EC0926" w:rsidRDefault="00EC0926">
      <w:pPr>
        <w:pStyle w:val="2"/>
        <w:spacing w:before="186"/>
        <w:ind w:right="417"/>
      </w:pPr>
    </w:p>
    <w:p w:rsidR="00EC0926" w:rsidRDefault="00EC0926">
      <w:pPr>
        <w:pStyle w:val="2"/>
        <w:spacing w:before="186"/>
        <w:ind w:right="417"/>
      </w:pPr>
    </w:p>
    <w:p w:rsidR="00EC0926" w:rsidRDefault="00627DE7">
      <w:pPr>
        <w:pStyle w:val="2"/>
        <w:spacing w:before="186"/>
        <w:ind w:right="417"/>
      </w:pPr>
      <w:r>
        <w:lastRenderedPageBreak/>
        <w:t>九、询比活动终止</w:t>
      </w:r>
    </w:p>
    <w:p w:rsidR="00EC0926" w:rsidRDefault="00EC0926">
      <w:pPr>
        <w:pStyle w:val="a2"/>
        <w:spacing w:before="6"/>
        <w:rPr>
          <w:b/>
          <w:sz w:val="33"/>
        </w:rPr>
      </w:pPr>
    </w:p>
    <w:p w:rsidR="00EC0926" w:rsidRDefault="00627DE7">
      <w:pPr>
        <w:pStyle w:val="3"/>
        <w:numPr>
          <w:ilvl w:val="0"/>
          <w:numId w:val="11"/>
        </w:numPr>
        <w:tabs>
          <w:tab w:val="left" w:pos="1263"/>
        </w:tabs>
      </w:pPr>
      <w:bookmarkStart w:id="29" w:name="_TOC_250021"/>
      <w:bookmarkEnd w:id="29"/>
      <w:r>
        <w:t>终止情形</w:t>
      </w:r>
    </w:p>
    <w:p w:rsidR="00EC0926" w:rsidRDefault="00627DE7">
      <w:pPr>
        <w:pStyle w:val="af4"/>
        <w:numPr>
          <w:ilvl w:val="1"/>
          <w:numId w:val="11"/>
        </w:numPr>
        <w:tabs>
          <w:tab w:val="left" w:pos="1438"/>
        </w:tabs>
        <w:spacing w:before="153" w:line="364" w:lineRule="auto"/>
        <w:ind w:left="898" w:right="1054" w:firstLine="0"/>
        <w:rPr>
          <w:sz w:val="24"/>
        </w:rPr>
      </w:pPr>
      <w:r>
        <w:rPr>
          <w:spacing w:val="-4"/>
          <w:sz w:val="24"/>
        </w:rPr>
        <w:t>出现下列情形之一的，招标代理机构应当终止询比招标活动，发布项目终</w:t>
      </w:r>
      <w:r>
        <w:rPr>
          <w:sz w:val="24"/>
        </w:rPr>
        <w:t>止公告并说明原因，重新开展招标活动：</w:t>
      </w:r>
    </w:p>
    <w:p w:rsidR="00EC0926" w:rsidRDefault="00627DE7">
      <w:pPr>
        <w:pStyle w:val="af4"/>
        <w:numPr>
          <w:ilvl w:val="0"/>
          <w:numId w:val="14"/>
        </w:numPr>
        <w:tabs>
          <w:tab w:val="left" w:pos="1499"/>
        </w:tabs>
        <w:spacing w:before="1"/>
        <w:rPr>
          <w:sz w:val="24"/>
        </w:rPr>
      </w:pPr>
      <w:r>
        <w:rPr>
          <w:sz w:val="24"/>
        </w:rPr>
        <w:t>因情况变化，不再符合规定的询比招标方式适用情形的；</w:t>
      </w:r>
    </w:p>
    <w:p w:rsidR="00EC0926" w:rsidRDefault="00627DE7">
      <w:pPr>
        <w:pStyle w:val="af4"/>
        <w:numPr>
          <w:ilvl w:val="0"/>
          <w:numId w:val="14"/>
        </w:numPr>
        <w:tabs>
          <w:tab w:val="left" w:pos="1499"/>
        </w:tabs>
        <w:spacing w:before="161"/>
        <w:rPr>
          <w:sz w:val="24"/>
        </w:rPr>
      </w:pPr>
      <w:r>
        <w:rPr>
          <w:sz w:val="24"/>
        </w:rPr>
        <w:t>出现影响招标公正的违法、违规行为的；</w:t>
      </w:r>
    </w:p>
    <w:p w:rsidR="00EC0926" w:rsidRDefault="00627DE7">
      <w:pPr>
        <w:pStyle w:val="af4"/>
        <w:numPr>
          <w:ilvl w:val="0"/>
          <w:numId w:val="14"/>
        </w:numPr>
        <w:tabs>
          <w:tab w:val="left" w:pos="1499"/>
        </w:tabs>
        <w:spacing w:before="160" w:line="364" w:lineRule="auto"/>
        <w:ind w:left="898" w:right="1054" w:firstLine="0"/>
        <w:rPr>
          <w:sz w:val="24"/>
        </w:rPr>
      </w:pPr>
      <w:r>
        <w:rPr>
          <w:sz w:val="24"/>
        </w:rPr>
        <w:t>在招标过程中符合竞争要求的</w:t>
      </w:r>
      <w:r>
        <w:rPr>
          <w:rFonts w:hint="eastAsia"/>
          <w:sz w:val="24"/>
        </w:rPr>
        <w:t>供应商</w:t>
      </w:r>
      <w:r>
        <w:rPr>
          <w:sz w:val="24"/>
        </w:rPr>
        <w:t>或者报价未超过招标预算的</w:t>
      </w:r>
      <w:r>
        <w:rPr>
          <w:rFonts w:hint="eastAsia"/>
          <w:sz w:val="24"/>
        </w:rPr>
        <w:t>供应商</w:t>
      </w:r>
      <w:r>
        <w:rPr>
          <w:spacing w:val="-16"/>
          <w:sz w:val="24"/>
        </w:rPr>
        <w:t xml:space="preserve">不足 </w:t>
      </w:r>
      <w:r>
        <w:rPr>
          <w:sz w:val="24"/>
        </w:rPr>
        <w:t>3</w:t>
      </w:r>
      <w:r>
        <w:rPr>
          <w:spacing w:val="-16"/>
          <w:sz w:val="24"/>
        </w:rPr>
        <w:t xml:space="preserve"> 家的。</w:t>
      </w:r>
    </w:p>
    <w:p w:rsidR="00EC0926" w:rsidRDefault="00627DE7">
      <w:pPr>
        <w:pStyle w:val="af4"/>
        <w:numPr>
          <w:ilvl w:val="1"/>
          <w:numId w:val="11"/>
        </w:numPr>
        <w:tabs>
          <w:tab w:val="left" w:pos="1438"/>
        </w:tabs>
        <w:spacing w:before="2"/>
        <w:ind w:left="1438" w:hanging="540"/>
        <w:rPr>
          <w:sz w:val="24"/>
        </w:rPr>
      </w:pPr>
      <w:r>
        <w:rPr>
          <w:sz w:val="24"/>
        </w:rPr>
        <w:t>终止询比活动后，由招标代理机构发布终止公告并说明原因。</w:t>
      </w:r>
    </w:p>
    <w:p w:rsidR="00EC0926" w:rsidRDefault="00EC0926">
      <w:pPr>
        <w:sectPr w:rsidR="00EC0926">
          <w:pgSz w:w="11910" w:h="16840"/>
          <w:pgMar w:top="1260" w:right="860" w:bottom="1200" w:left="900" w:header="0" w:footer="926" w:gutter="0"/>
          <w:cols w:space="720"/>
        </w:sectPr>
      </w:pPr>
      <w:bookmarkStart w:id="30" w:name="_TOC_250020"/>
      <w:bookmarkEnd w:id="30"/>
    </w:p>
    <w:p w:rsidR="00310D1F" w:rsidRPr="00310D1F" w:rsidRDefault="00627DE7" w:rsidP="00310D1F">
      <w:pPr>
        <w:pStyle w:val="1"/>
        <w:spacing w:before="120"/>
        <w:ind w:right="412"/>
      </w:pPr>
      <w:bookmarkStart w:id="31" w:name="_TOC_250019"/>
      <w:bookmarkEnd w:id="31"/>
      <w:r>
        <w:lastRenderedPageBreak/>
        <w:t>第四部分</w:t>
      </w:r>
      <w:r w:rsidR="00310D1F" w:rsidRPr="00310D1F">
        <w:rPr>
          <w:rFonts w:hint="eastAsia"/>
        </w:rPr>
        <w:t>合同</w:t>
      </w:r>
    </w:p>
    <w:p w:rsidR="00310D1F" w:rsidRDefault="00310D1F" w:rsidP="00310D1F">
      <w:pPr>
        <w:adjustRightInd w:val="0"/>
        <w:spacing w:line="360" w:lineRule="auto"/>
        <w:ind w:firstLine="560"/>
        <w:rPr>
          <w:rFonts w:ascii="Calibri" w:hAnsi="Calibri" w:cs="Calibri"/>
          <w:sz w:val="28"/>
          <w:szCs w:val="28"/>
        </w:rPr>
      </w:pPr>
    </w:p>
    <w:p w:rsidR="00310D1F" w:rsidRDefault="00310D1F" w:rsidP="00310D1F">
      <w:pPr>
        <w:adjustRightInd w:val="0"/>
        <w:ind w:firstLine="560"/>
        <w:rPr>
          <w:rFonts w:ascii="Calibri" w:hAnsi="Calibri" w:cs="Calibri"/>
          <w:sz w:val="28"/>
          <w:szCs w:val="28"/>
        </w:rPr>
      </w:pPr>
    </w:p>
    <w:p w:rsidR="00310D1F" w:rsidRDefault="00310D1F" w:rsidP="00310D1F">
      <w:pPr>
        <w:pStyle w:val="2"/>
      </w:pPr>
    </w:p>
    <w:p w:rsidR="00310D1F" w:rsidRDefault="00310D1F" w:rsidP="00310D1F">
      <w:pPr>
        <w:adjustRightInd w:val="0"/>
        <w:ind w:firstLine="560"/>
        <w:rPr>
          <w:rFonts w:ascii="Calibri" w:hAnsi="Calibri" w:cs="Calibri"/>
          <w:sz w:val="28"/>
          <w:szCs w:val="28"/>
        </w:rPr>
      </w:pPr>
    </w:p>
    <w:p w:rsidR="00310D1F" w:rsidRDefault="00310D1F" w:rsidP="00310D1F">
      <w:pPr>
        <w:adjustRightInd w:val="0"/>
        <w:spacing w:line="360" w:lineRule="auto"/>
        <w:textAlignment w:val="baseline"/>
        <w:rPr>
          <w:b/>
          <w:sz w:val="32"/>
          <w:szCs w:val="32"/>
        </w:rPr>
      </w:pPr>
      <w:r>
        <w:rPr>
          <w:rFonts w:hint="eastAsia"/>
          <w:b/>
          <w:sz w:val="32"/>
          <w:szCs w:val="32"/>
        </w:rPr>
        <w:t>项目名</w:t>
      </w:r>
      <w:r>
        <w:rPr>
          <w:rFonts w:hint="eastAsia"/>
          <w:b/>
          <w:sz w:val="30"/>
          <w:szCs w:val="30"/>
        </w:rPr>
        <w:t>称：</w:t>
      </w:r>
      <w:r w:rsidRPr="00310D1F">
        <w:rPr>
          <w:rFonts w:hint="eastAsia"/>
          <w:b/>
          <w:sz w:val="30"/>
          <w:szCs w:val="30"/>
        </w:rPr>
        <w:t>某单位研究室升级改造项目</w:t>
      </w:r>
    </w:p>
    <w:p w:rsidR="00310D1F" w:rsidRDefault="00310D1F" w:rsidP="00310D1F">
      <w:pPr>
        <w:adjustRightInd w:val="0"/>
        <w:spacing w:line="360" w:lineRule="auto"/>
        <w:textAlignment w:val="baseline"/>
        <w:rPr>
          <w:b/>
          <w:sz w:val="30"/>
          <w:szCs w:val="30"/>
          <w:u w:val="single"/>
        </w:rPr>
      </w:pPr>
      <w:r>
        <w:rPr>
          <w:rFonts w:hint="eastAsia"/>
          <w:b/>
          <w:sz w:val="30"/>
          <w:szCs w:val="30"/>
        </w:rPr>
        <w:t>项目编号：</w:t>
      </w:r>
      <w:r w:rsidRPr="00310D1F">
        <w:rPr>
          <w:rFonts w:hint="eastAsia"/>
          <w:b/>
          <w:sz w:val="32"/>
          <w:szCs w:val="32"/>
        </w:rPr>
        <w:t>青海明信询比（货物）</w:t>
      </w:r>
      <w:r w:rsidRPr="00310D1F">
        <w:rPr>
          <w:b/>
          <w:sz w:val="32"/>
          <w:szCs w:val="32"/>
        </w:rPr>
        <w:t>2022-011号</w:t>
      </w:r>
    </w:p>
    <w:p w:rsidR="00310D1F" w:rsidRDefault="00310D1F" w:rsidP="00310D1F">
      <w:pPr>
        <w:spacing w:line="276" w:lineRule="auto"/>
        <w:rPr>
          <w:b/>
          <w:sz w:val="30"/>
          <w:szCs w:val="30"/>
        </w:rPr>
      </w:pPr>
      <w:r>
        <w:rPr>
          <w:rFonts w:hint="eastAsia"/>
          <w:b/>
          <w:sz w:val="30"/>
          <w:szCs w:val="30"/>
        </w:rPr>
        <w:t>合同编号：</w:t>
      </w:r>
      <w:r>
        <w:rPr>
          <w:rFonts w:hint="eastAsia"/>
          <w:b/>
          <w:sz w:val="32"/>
          <w:szCs w:val="32"/>
          <w:u w:val="single"/>
          <w:lang w:val="en-US"/>
        </w:rPr>
        <w:t>QHMX-2022-11</w:t>
      </w:r>
    </w:p>
    <w:p w:rsidR="00310D1F" w:rsidRDefault="00310D1F" w:rsidP="00310D1F">
      <w:pPr>
        <w:spacing w:line="276" w:lineRule="auto"/>
        <w:rPr>
          <w:b/>
          <w:sz w:val="30"/>
          <w:szCs w:val="30"/>
        </w:rPr>
      </w:pPr>
      <w:r>
        <w:rPr>
          <w:rFonts w:hint="eastAsia"/>
          <w:b/>
          <w:sz w:val="30"/>
          <w:szCs w:val="30"/>
        </w:rPr>
        <w:t>合同金额（人民币）：</w:t>
      </w:r>
    </w:p>
    <w:p w:rsidR="00310D1F" w:rsidRDefault="00310D1F" w:rsidP="00310D1F">
      <w:pPr>
        <w:spacing w:line="276" w:lineRule="auto"/>
        <w:rPr>
          <w:b/>
          <w:sz w:val="30"/>
          <w:szCs w:val="30"/>
        </w:rPr>
      </w:pPr>
      <w:r>
        <w:rPr>
          <w:rFonts w:hint="eastAsia"/>
          <w:b/>
          <w:sz w:val="30"/>
          <w:szCs w:val="30"/>
        </w:rPr>
        <w:t>招标人（甲方）：（盖章）</w:t>
      </w:r>
    </w:p>
    <w:p w:rsidR="00310D1F" w:rsidRDefault="00310D1F" w:rsidP="00310D1F">
      <w:pPr>
        <w:spacing w:line="276" w:lineRule="auto"/>
        <w:rPr>
          <w:b/>
          <w:sz w:val="30"/>
          <w:szCs w:val="30"/>
        </w:rPr>
      </w:pPr>
      <w:r>
        <w:rPr>
          <w:rFonts w:hint="eastAsia"/>
          <w:b/>
          <w:sz w:val="30"/>
          <w:szCs w:val="30"/>
        </w:rPr>
        <w:t>中标人（乙方）：（盖章）</w:t>
      </w:r>
    </w:p>
    <w:p w:rsidR="00310D1F" w:rsidRDefault="00310D1F" w:rsidP="00310D1F">
      <w:pPr>
        <w:spacing w:line="276" w:lineRule="auto"/>
        <w:rPr>
          <w:b/>
          <w:bCs/>
        </w:rPr>
      </w:pPr>
      <w:r>
        <w:rPr>
          <w:rFonts w:hint="eastAsia"/>
          <w:b/>
          <w:sz w:val="30"/>
          <w:szCs w:val="30"/>
        </w:rPr>
        <w:t>采购日期：</w:t>
      </w:r>
    </w:p>
    <w:p w:rsidR="00310D1F" w:rsidRDefault="00310D1F" w:rsidP="00310D1F">
      <w:pPr>
        <w:pStyle w:val="2"/>
        <w:rPr>
          <w:bCs w:val="0"/>
        </w:rPr>
      </w:pPr>
    </w:p>
    <w:p w:rsidR="00310D1F" w:rsidRDefault="00310D1F" w:rsidP="00310D1F">
      <w:pPr>
        <w:rPr>
          <w:b/>
          <w:bCs/>
        </w:rPr>
      </w:pPr>
    </w:p>
    <w:p w:rsidR="00310D1F" w:rsidRDefault="00310D1F" w:rsidP="00310D1F">
      <w:pPr>
        <w:pStyle w:val="2"/>
      </w:pPr>
    </w:p>
    <w:p w:rsidR="00310D1F" w:rsidRDefault="00310D1F" w:rsidP="00310D1F">
      <w:pPr>
        <w:adjustRightInd w:val="0"/>
        <w:rPr>
          <w:b/>
          <w:bCs/>
        </w:rPr>
      </w:pPr>
    </w:p>
    <w:p w:rsidR="00310D1F" w:rsidRDefault="00310D1F" w:rsidP="00310D1F">
      <w:pPr>
        <w:adjustRightInd w:val="0"/>
        <w:rPr>
          <w:b/>
          <w:bCs/>
        </w:rPr>
      </w:pPr>
    </w:p>
    <w:p w:rsidR="00310D1F" w:rsidRDefault="00310D1F" w:rsidP="00310D1F">
      <w:pPr>
        <w:adjustRightInd w:val="0"/>
        <w:rPr>
          <w:b/>
          <w:bCs/>
        </w:rPr>
      </w:pPr>
    </w:p>
    <w:p w:rsidR="00310D1F" w:rsidRDefault="00310D1F" w:rsidP="00310D1F">
      <w:pPr>
        <w:adjustRightInd w:val="0"/>
        <w:rPr>
          <w:b/>
          <w:bCs/>
        </w:rPr>
      </w:pPr>
    </w:p>
    <w:p w:rsidR="00310D1F" w:rsidRDefault="00310D1F" w:rsidP="00310D1F">
      <w:pPr>
        <w:adjustRightInd w:val="0"/>
        <w:rPr>
          <w:b/>
          <w:bCs/>
        </w:rPr>
      </w:pPr>
    </w:p>
    <w:p w:rsidR="00310D1F" w:rsidRDefault="00310D1F" w:rsidP="00310D1F">
      <w:pPr>
        <w:adjustRightInd w:val="0"/>
        <w:rPr>
          <w:b/>
          <w:bCs/>
        </w:rPr>
      </w:pPr>
    </w:p>
    <w:p w:rsidR="00310D1F" w:rsidRDefault="00310D1F" w:rsidP="00310D1F">
      <w:pPr>
        <w:adjustRightInd w:val="0"/>
        <w:rPr>
          <w:b/>
          <w:bCs/>
        </w:rPr>
      </w:pPr>
    </w:p>
    <w:p w:rsidR="00310D1F" w:rsidRDefault="00310D1F" w:rsidP="00310D1F">
      <w:pPr>
        <w:adjustRightInd w:val="0"/>
        <w:rPr>
          <w:b/>
          <w:bCs/>
        </w:rPr>
      </w:pPr>
    </w:p>
    <w:p w:rsidR="00310D1F" w:rsidRDefault="00310D1F" w:rsidP="00310D1F">
      <w:pPr>
        <w:adjustRightInd w:val="0"/>
        <w:rPr>
          <w:b/>
          <w:bCs/>
        </w:rPr>
      </w:pPr>
    </w:p>
    <w:p w:rsidR="00310D1F" w:rsidRDefault="00310D1F" w:rsidP="00310D1F">
      <w:pPr>
        <w:adjustRightInd w:val="0"/>
        <w:rPr>
          <w:b/>
          <w:bCs/>
        </w:rPr>
      </w:pPr>
    </w:p>
    <w:p w:rsidR="00310D1F" w:rsidRDefault="00310D1F" w:rsidP="00310D1F">
      <w:pPr>
        <w:adjustRightInd w:val="0"/>
        <w:rPr>
          <w:b/>
          <w:bCs/>
        </w:rPr>
      </w:pPr>
    </w:p>
    <w:p w:rsidR="00310D1F" w:rsidRDefault="00310D1F" w:rsidP="00310D1F">
      <w:pPr>
        <w:pStyle w:val="a2"/>
        <w:rPr>
          <w:b/>
          <w:bCs/>
          <w:sz w:val="22"/>
          <w:szCs w:val="22"/>
        </w:rPr>
      </w:pPr>
    </w:p>
    <w:p w:rsidR="00310D1F" w:rsidRDefault="00310D1F" w:rsidP="00310D1F">
      <w:pPr>
        <w:pStyle w:val="a6"/>
        <w:rPr>
          <w:lang w:val="zh-CN" w:bidi="zh-CN"/>
        </w:rPr>
      </w:pPr>
    </w:p>
    <w:p w:rsidR="00310D1F" w:rsidRDefault="00310D1F" w:rsidP="00310D1F">
      <w:pPr>
        <w:pStyle w:val="a8"/>
        <w:ind w:firstLine="420"/>
        <w:rPr>
          <w:lang w:val="zh-CN" w:bidi="zh-CN"/>
        </w:rPr>
      </w:pPr>
    </w:p>
    <w:p w:rsidR="00310D1F" w:rsidRPr="00310D1F" w:rsidRDefault="00310D1F" w:rsidP="00310D1F"/>
    <w:p w:rsidR="00310D1F" w:rsidRDefault="00310D1F" w:rsidP="00310D1F">
      <w:pPr>
        <w:adjustRightInd w:val="0"/>
      </w:pPr>
      <w:r>
        <w:rPr>
          <w:rFonts w:hint="eastAsia"/>
          <w:b/>
          <w:bCs/>
        </w:rPr>
        <w:lastRenderedPageBreak/>
        <w:t>招标人（以下简称甲方）：</w:t>
      </w:r>
    </w:p>
    <w:p w:rsidR="00310D1F" w:rsidRDefault="00310D1F" w:rsidP="00310D1F">
      <w:pPr>
        <w:rPr>
          <w:b/>
          <w:bCs/>
        </w:rPr>
      </w:pPr>
      <w:r>
        <w:rPr>
          <w:rFonts w:hint="eastAsia"/>
          <w:b/>
          <w:bCs/>
        </w:rPr>
        <w:t>中 标 人（以下简称乙方）：</w:t>
      </w:r>
    </w:p>
    <w:p w:rsidR="00310D1F" w:rsidRDefault="00310D1F" w:rsidP="00310D1F">
      <w:pPr>
        <w:adjustRightInd w:val="0"/>
        <w:ind w:firstLine="480"/>
        <w:rPr>
          <w:rFonts w:hAnsi="Calibri"/>
        </w:rPr>
      </w:pPr>
      <w:r>
        <w:rPr>
          <w:rFonts w:hAnsi="Calibri" w:hint="eastAsia"/>
        </w:rPr>
        <w:t>甲、乙双方根据             项目（项目编号：       ）的竞争性磋商文件要求和采购代理机构出具的《中标通知书》，并经双方协商一致，签订本合同协议书。</w:t>
      </w:r>
    </w:p>
    <w:p w:rsidR="00310D1F" w:rsidRDefault="00310D1F" w:rsidP="00310D1F">
      <w:pPr>
        <w:adjustRightInd w:val="0"/>
        <w:ind w:firstLine="480"/>
        <w:rPr>
          <w:rFonts w:hAnsi="Calibri"/>
        </w:rPr>
      </w:pPr>
      <w:r>
        <w:rPr>
          <w:rFonts w:hAnsi="Calibri" w:hint="eastAsia"/>
        </w:rPr>
        <w:t>一、签订本合同的依据</w:t>
      </w:r>
    </w:p>
    <w:p w:rsidR="00310D1F" w:rsidRDefault="00310D1F" w:rsidP="00310D1F">
      <w:pPr>
        <w:adjustRightInd w:val="0"/>
        <w:ind w:firstLine="480"/>
        <w:rPr>
          <w:rFonts w:hAnsi="Calibri"/>
        </w:rPr>
      </w:pPr>
      <w:r>
        <w:rPr>
          <w:rFonts w:hAnsi="Calibri" w:hint="eastAsia"/>
        </w:rPr>
        <w:t>本合同所附下列文件是构成本合同不可分割的部分：</w:t>
      </w:r>
    </w:p>
    <w:p w:rsidR="00310D1F" w:rsidRDefault="00310D1F" w:rsidP="00310D1F">
      <w:pPr>
        <w:adjustRightInd w:val="0"/>
        <w:ind w:firstLine="480"/>
        <w:rPr>
          <w:rFonts w:hAnsi="Calibri"/>
        </w:rPr>
      </w:pPr>
      <w:r>
        <w:rPr>
          <w:rFonts w:hAnsi="Calibri" w:hint="eastAsia"/>
        </w:rPr>
        <w:t>1.询比文件；</w:t>
      </w:r>
    </w:p>
    <w:p w:rsidR="00310D1F" w:rsidRDefault="00310D1F" w:rsidP="00310D1F">
      <w:pPr>
        <w:adjustRightInd w:val="0"/>
        <w:ind w:firstLine="480"/>
        <w:rPr>
          <w:rFonts w:hAnsi="Calibri"/>
        </w:rPr>
      </w:pPr>
      <w:r>
        <w:rPr>
          <w:rFonts w:hAnsi="Calibri" w:hint="eastAsia"/>
        </w:rPr>
        <w:t>2.询比文件的更正、变更公告；</w:t>
      </w:r>
    </w:p>
    <w:p w:rsidR="00310D1F" w:rsidRDefault="00310D1F" w:rsidP="00310D1F">
      <w:pPr>
        <w:adjustRightInd w:val="0"/>
        <w:ind w:firstLine="480"/>
        <w:rPr>
          <w:rFonts w:hAnsi="Calibri"/>
        </w:rPr>
      </w:pPr>
      <w:r>
        <w:rPr>
          <w:rFonts w:hAnsi="Calibri" w:hint="eastAsia"/>
        </w:rPr>
        <w:t>3.中标人提交的投标文件；</w:t>
      </w:r>
    </w:p>
    <w:p w:rsidR="00310D1F" w:rsidRDefault="00310D1F" w:rsidP="00310D1F">
      <w:pPr>
        <w:adjustRightInd w:val="0"/>
        <w:ind w:firstLine="480"/>
        <w:rPr>
          <w:rFonts w:hAnsi="Calibri"/>
        </w:rPr>
      </w:pPr>
      <w:r>
        <w:rPr>
          <w:rFonts w:hAnsi="Calibri" w:hint="eastAsia"/>
        </w:rPr>
        <w:t>4.询比文件中规定的政府采购合同通用条款；</w:t>
      </w:r>
    </w:p>
    <w:p w:rsidR="00310D1F" w:rsidRDefault="00310D1F" w:rsidP="00310D1F">
      <w:pPr>
        <w:adjustRightInd w:val="0"/>
        <w:ind w:firstLine="480"/>
        <w:rPr>
          <w:rFonts w:hAnsi="Calibri"/>
        </w:rPr>
      </w:pPr>
      <w:r>
        <w:rPr>
          <w:rFonts w:hAnsi="Calibri" w:hint="eastAsia"/>
        </w:rPr>
        <w:t>5.中标通知书；</w:t>
      </w:r>
    </w:p>
    <w:p w:rsidR="00310D1F" w:rsidRDefault="00310D1F" w:rsidP="00310D1F">
      <w:pPr>
        <w:adjustRightInd w:val="0"/>
        <w:ind w:firstLine="480"/>
        <w:rPr>
          <w:rFonts w:hAnsi="Calibri"/>
        </w:rPr>
      </w:pPr>
      <w:r>
        <w:rPr>
          <w:rFonts w:hAnsi="Calibri" w:hint="eastAsia"/>
        </w:rPr>
        <w:t>6.履约保证金缴费证明。</w:t>
      </w:r>
    </w:p>
    <w:p w:rsidR="00310D1F" w:rsidRDefault="00310D1F" w:rsidP="00310D1F">
      <w:pPr>
        <w:adjustRightInd w:val="0"/>
        <w:ind w:firstLine="480"/>
        <w:rPr>
          <w:rFonts w:hAnsi="Calibri"/>
        </w:rPr>
      </w:pPr>
      <w:r>
        <w:rPr>
          <w:rFonts w:hAnsi="Calibri" w:hint="eastAsia"/>
        </w:rPr>
        <w:t>二、合同标的及金额                                       单位：元</w:t>
      </w:r>
    </w:p>
    <w:tbl>
      <w:tblPr>
        <w:tblW w:w="0" w:type="auto"/>
        <w:jc w:val="center"/>
        <w:tblLayout w:type="fixed"/>
        <w:tblLook w:val="04A0"/>
      </w:tblPr>
      <w:tblGrid>
        <w:gridCol w:w="791"/>
        <w:gridCol w:w="2460"/>
        <w:gridCol w:w="2293"/>
        <w:gridCol w:w="763"/>
        <w:gridCol w:w="1147"/>
        <w:gridCol w:w="1145"/>
        <w:gridCol w:w="1337"/>
      </w:tblGrid>
      <w:tr w:rsidR="00310D1F" w:rsidTr="0080651B">
        <w:trPr>
          <w:cantSplit/>
          <w:trHeight w:val="900"/>
          <w:jc w:val="center"/>
        </w:trPr>
        <w:tc>
          <w:tcPr>
            <w:tcW w:w="791" w:type="dxa"/>
            <w:tcBorders>
              <w:top w:val="single" w:sz="4" w:space="0" w:color="auto"/>
              <w:left w:val="single" w:sz="4" w:space="0" w:color="auto"/>
              <w:bottom w:val="single" w:sz="4" w:space="0" w:color="auto"/>
              <w:right w:val="single" w:sz="4" w:space="0" w:color="auto"/>
            </w:tcBorders>
            <w:vAlign w:val="center"/>
          </w:tcPr>
          <w:p w:rsidR="00310D1F" w:rsidRDefault="00310D1F" w:rsidP="0080651B">
            <w:pPr>
              <w:adjustRightInd w:val="0"/>
              <w:rPr>
                <w:rFonts w:hAnsi="Calibri"/>
              </w:rPr>
            </w:pPr>
            <w:r>
              <w:rPr>
                <w:rFonts w:hAnsi="Calibri" w:hint="eastAsia"/>
              </w:rPr>
              <w:t>包号</w:t>
            </w:r>
          </w:p>
        </w:tc>
        <w:tc>
          <w:tcPr>
            <w:tcW w:w="2460" w:type="dxa"/>
            <w:tcBorders>
              <w:top w:val="single" w:sz="4" w:space="0" w:color="auto"/>
              <w:left w:val="single" w:sz="4" w:space="0" w:color="auto"/>
              <w:bottom w:val="single" w:sz="4" w:space="0" w:color="auto"/>
              <w:right w:val="single" w:sz="4" w:space="0" w:color="auto"/>
            </w:tcBorders>
            <w:vAlign w:val="center"/>
          </w:tcPr>
          <w:p w:rsidR="00310D1F" w:rsidRDefault="00310D1F" w:rsidP="0080651B">
            <w:pPr>
              <w:adjustRightInd w:val="0"/>
              <w:ind w:firstLine="480"/>
              <w:rPr>
                <w:rFonts w:hAnsi="Calibri"/>
              </w:rPr>
            </w:pPr>
            <w:r>
              <w:rPr>
                <w:rFonts w:hAnsi="Calibri" w:hint="eastAsia"/>
              </w:rPr>
              <w:t>标的名称</w:t>
            </w:r>
          </w:p>
        </w:tc>
        <w:tc>
          <w:tcPr>
            <w:tcW w:w="2293" w:type="dxa"/>
            <w:tcBorders>
              <w:top w:val="single" w:sz="4" w:space="0" w:color="auto"/>
              <w:left w:val="single" w:sz="4" w:space="0" w:color="auto"/>
              <w:bottom w:val="single" w:sz="4" w:space="0" w:color="auto"/>
              <w:right w:val="single" w:sz="4" w:space="0" w:color="auto"/>
            </w:tcBorders>
            <w:vAlign w:val="center"/>
          </w:tcPr>
          <w:p w:rsidR="00310D1F" w:rsidRDefault="00310D1F" w:rsidP="0080651B">
            <w:pPr>
              <w:adjustRightInd w:val="0"/>
              <w:rPr>
                <w:rFonts w:hAnsi="Calibri"/>
              </w:rPr>
            </w:pPr>
            <w:r>
              <w:rPr>
                <w:rFonts w:hAnsi="Calibri" w:hint="eastAsia"/>
              </w:rPr>
              <w:t>型号规格</w:t>
            </w:r>
          </w:p>
          <w:p w:rsidR="00310D1F" w:rsidRDefault="00310D1F" w:rsidP="00310D1F">
            <w:pPr>
              <w:adjustRightInd w:val="0"/>
              <w:rPr>
                <w:rFonts w:hAnsi="Calibri"/>
              </w:rPr>
            </w:pPr>
            <w:r>
              <w:rPr>
                <w:rFonts w:hAnsi="Calibri" w:hint="eastAsia"/>
              </w:rPr>
              <w:t>（按招标人单位要求添加技术规格响应表）</w:t>
            </w:r>
          </w:p>
        </w:tc>
        <w:tc>
          <w:tcPr>
            <w:tcW w:w="763" w:type="dxa"/>
            <w:tcBorders>
              <w:top w:val="single" w:sz="4" w:space="0" w:color="auto"/>
              <w:left w:val="single" w:sz="4" w:space="0" w:color="auto"/>
              <w:bottom w:val="single" w:sz="4" w:space="0" w:color="auto"/>
              <w:right w:val="single" w:sz="4" w:space="0" w:color="auto"/>
            </w:tcBorders>
            <w:vAlign w:val="center"/>
          </w:tcPr>
          <w:p w:rsidR="00310D1F" w:rsidRDefault="00310D1F" w:rsidP="0080651B">
            <w:pPr>
              <w:adjustRightInd w:val="0"/>
              <w:rPr>
                <w:rFonts w:hAnsi="Calibri"/>
              </w:rPr>
            </w:pPr>
            <w:r>
              <w:rPr>
                <w:rFonts w:hAnsi="Calibri" w:hint="eastAsia"/>
              </w:rPr>
              <w:t>数量</w:t>
            </w:r>
          </w:p>
        </w:tc>
        <w:tc>
          <w:tcPr>
            <w:tcW w:w="1147" w:type="dxa"/>
            <w:tcBorders>
              <w:top w:val="single" w:sz="4" w:space="0" w:color="auto"/>
              <w:left w:val="single" w:sz="4" w:space="0" w:color="auto"/>
              <w:bottom w:val="single" w:sz="4" w:space="0" w:color="auto"/>
              <w:right w:val="single" w:sz="4" w:space="0" w:color="auto"/>
            </w:tcBorders>
            <w:vAlign w:val="center"/>
          </w:tcPr>
          <w:p w:rsidR="00310D1F" w:rsidRDefault="00310D1F" w:rsidP="0080651B">
            <w:pPr>
              <w:adjustRightInd w:val="0"/>
              <w:rPr>
                <w:rFonts w:hAnsi="Calibri"/>
              </w:rPr>
            </w:pPr>
            <w:r>
              <w:rPr>
                <w:rFonts w:hAnsi="Calibri" w:hint="eastAsia"/>
              </w:rPr>
              <w:t>单价</w:t>
            </w:r>
          </w:p>
        </w:tc>
        <w:tc>
          <w:tcPr>
            <w:tcW w:w="1145" w:type="dxa"/>
            <w:tcBorders>
              <w:top w:val="single" w:sz="4" w:space="0" w:color="auto"/>
              <w:left w:val="single" w:sz="4" w:space="0" w:color="auto"/>
              <w:bottom w:val="single" w:sz="4" w:space="0" w:color="auto"/>
              <w:right w:val="single" w:sz="4" w:space="0" w:color="auto"/>
            </w:tcBorders>
            <w:vAlign w:val="center"/>
          </w:tcPr>
          <w:p w:rsidR="00310D1F" w:rsidRDefault="00310D1F" w:rsidP="0080651B">
            <w:pPr>
              <w:adjustRightInd w:val="0"/>
              <w:rPr>
                <w:rFonts w:hAnsi="Calibri"/>
              </w:rPr>
            </w:pPr>
            <w:r>
              <w:rPr>
                <w:rFonts w:hAnsi="Calibri" w:hint="eastAsia"/>
              </w:rPr>
              <w:t>总价</w:t>
            </w:r>
          </w:p>
        </w:tc>
        <w:tc>
          <w:tcPr>
            <w:tcW w:w="1337" w:type="dxa"/>
            <w:tcBorders>
              <w:top w:val="single" w:sz="4" w:space="0" w:color="auto"/>
              <w:left w:val="single" w:sz="4" w:space="0" w:color="auto"/>
              <w:bottom w:val="single" w:sz="4" w:space="0" w:color="auto"/>
              <w:right w:val="single" w:sz="4" w:space="0" w:color="auto"/>
            </w:tcBorders>
            <w:vAlign w:val="center"/>
          </w:tcPr>
          <w:p w:rsidR="00310D1F" w:rsidRDefault="00310D1F" w:rsidP="0080651B">
            <w:pPr>
              <w:adjustRightInd w:val="0"/>
              <w:ind w:firstLine="480"/>
              <w:jc w:val="center"/>
              <w:rPr>
                <w:rFonts w:hAnsi="Calibri"/>
              </w:rPr>
            </w:pPr>
            <w:r>
              <w:rPr>
                <w:rFonts w:hAnsi="Calibri" w:hint="eastAsia"/>
              </w:rPr>
              <w:t>备注</w:t>
            </w:r>
          </w:p>
        </w:tc>
      </w:tr>
      <w:tr w:rsidR="00310D1F" w:rsidTr="0080651B">
        <w:trPr>
          <w:cantSplit/>
          <w:trHeight w:val="590"/>
          <w:jc w:val="center"/>
        </w:trPr>
        <w:tc>
          <w:tcPr>
            <w:tcW w:w="791" w:type="dxa"/>
            <w:tcBorders>
              <w:top w:val="single" w:sz="4" w:space="0" w:color="auto"/>
              <w:left w:val="single" w:sz="4" w:space="0" w:color="auto"/>
              <w:bottom w:val="single" w:sz="4" w:space="0" w:color="auto"/>
              <w:right w:val="single" w:sz="4" w:space="0" w:color="auto"/>
            </w:tcBorders>
            <w:vAlign w:val="center"/>
          </w:tcPr>
          <w:p w:rsidR="00310D1F" w:rsidRDefault="00310D1F" w:rsidP="0080651B">
            <w:pPr>
              <w:adjustRightInd w:val="0"/>
              <w:ind w:firstLine="480"/>
              <w:rPr>
                <w:rFonts w:hAnsi="Calibri"/>
              </w:rPr>
            </w:pPr>
          </w:p>
        </w:tc>
        <w:tc>
          <w:tcPr>
            <w:tcW w:w="2460" w:type="dxa"/>
            <w:tcBorders>
              <w:top w:val="single" w:sz="4" w:space="0" w:color="auto"/>
              <w:left w:val="single" w:sz="4" w:space="0" w:color="auto"/>
              <w:bottom w:val="single" w:sz="4" w:space="0" w:color="auto"/>
              <w:right w:val="single" w:sz="4" w:space="0" w:color="auto"/>
            </w:tcBorders>
            <w:vAlign w:val="center"/>
          </w:tcPr>
          <w:p w:rsidR="00310D1F" w:rsidRDefault="00310D1F" w:rsidP="0080651B">
            <w:pPr>
              <w:adjustRightInd w:val="0"/>
              <w:ind w:firstLine="480"/>
              <w:rPr>
                <w:rFonts w:hAnsi="Calibri"/>
              </w:rPr>
            </w:pPr>
          </w:p>
        </w:tc>
        <w:tc>
          <w:tcPr>
            <w:tcW w:w="2293" w:type="dxa"/>
            <w:tcBorders>
              <w:top w:val="single" w:sz="4" w:space="0" w:color="auto"/>
              <w:left w:val="single" w:sz="4" w:space="0" w:color="auto"/>
              <w:bottom w:val="single" w:sz="4" w:space="0" w:color="auto"/>
              <w:right w:val="single" w:sz="4" w:space="0" w:color="auto"/>
            </w:tcBorders>
            <w:vAlign w:val="center"/>
          </w:tcPr>
          <w:p w:rsidR="00310D1F" w:rsidRDefault="00310D1F" w:rsidP="0080651B">
            <w:pPr>
              <w:adjustRightInd w:val="0"/>
              <w:ind w:firstLine="480"/>
              <w:rPr>
                <w:rFonts w:hAnsi="Calibri"/>
              </w:rPr>
            </w:pPr>
          </w:p>
        </w:tc>
        <w:tc>
          <w:tcPr>
            <w:tcW w:w="763" w:type="dxa"/>
            <w:tcBorders>
              <w:top w:val="single" w:sz="4" w:space="0" w:color="auto"/>
              <w:left w:val="single" w:sz="4" w:space="0" w:color="auto"/>
              <w:bottom w:val="single" w:sz="4" w:space="0" w:color="auto"/>
              <w:right w:val="single" w:sz="4" w:space="0" w:color="auto"/>
            </w:tcBorders>
            <w:vAlign w:val="center"/>
          </w:tcPr>
          <w:p w:rsidR="00310D1F" w:rsidRDefault="00310D1F" w:rsidP="0080651B">
            <w:pPr>
              <w:adjustRightInd w:val="0"/>
              <w:ind w:firstLine="480"/>
              <w:rPr>
                <w:rFonts w:hAnsi="Calibri"/>
              </w:rPr>
            </w:pPr>
          </w:p>
        </w:tc>
        <w:tc>
          <w:tcPr>
            <w:tcW w:w="1147" w:type="dxa"/>
            <w:tcBorders>
              <w:top w:val="single" w:sz="4" w:space="0" w:color="auto"/>
              <w:left w:val="single" w:sz="4" w:space="0" w:color="auto"/>
              <w:bottom w:val="single" w:sz="4" w:space="0" w:color="auto"/>
              <w:right w:val="single" w:sz="4" w:space="0" w:color="auto"/>
            </w:tcBorders>
            <w:vAlign w:val="center"/>
          </w:tcPr>
          <w:p w:rsidR="00310D1F" w:rsidRDefault="00310D1F" w:rsidP="0080651B">
            <w:pPr>
              <w:adjustRightInd w:val="0"/>
              <w:ind w:firstLine="480"/>
              <w:rPr>
                <w:rFonts w:hAnsi="Calibri"/>
              </w:rPr>
            </w:pPr>
          </w:p>
        </w:tc>
        <w:tc>
          <w:tcPr>
            <w:tcW w:w="1145" w:type="dxa"/>
            <w:tcBorders>
              <w:top w:val="single" w:sz="4" w:space="0" w:color="auto"/>
              <w:left w:val="single" w:sz="4" w:space="0" w:color="auto"/>
              <w:bottom w:val="single" w:sz="4" w:space="0" w:color="auto"/>
              <w:right w:val="single" w:sz="4" w:space="0" w:color="auto"/>
            </w:tcBorders>
            <w:vAlign w:val="center"/>
          </w:tcPr>
          <w:p w:rsidR="00310D1F" w:rsidRDefault="00310D1F" w:rsidP="0080651B">
            <w:pPr>
              <w:adjustRightInd w:val="0"/>
              <w:ind w:firstLine="480"/>
              <w:rPr>
                <w:rFonts w:hAnsi="Calibri"/>
              </w:rPr>
            </w:pPr>
          </w:p>
        </w:tc>
        <w:tc>
          <w:tcPr>
            <w:tcW w:w="1337" w:type="dxa"/>
            <w:tcBorders>
              <w:top w:val="single" w:sz="4" w:space="0" w:color="auto"/>
              <w:left w:val="single" w:sz="4" w:space="0" w:color="auto"/>
              <w:bottom w:val="single" w:sz="4" w:space="0" w:color="auto"/>
              <w:right w:val="single" w:sz="4" w:space="0" w:color="auto"/>
            </w:tcBorders>
            <w:vAlign w:val="center"/>
          </w:tcPr>
          <w:p w:rsidR="00310D1F" w:rsidRDefault="00310D1F" w:rsidP="0080651B">
            <w:pPr>
              <w:adjustRightInd w:val="0"/>
              <w:ind w:firstLine="480"/>
              <w:rPr>
                <w:rFonts w:hAnsi="Calibri"/>
              </w:rPr>
            </w:pPr>
          </w:p>
        </w:tc>
      </w:tr>
      <w:tr w:rsidR="00310D1F" w:rsidTr="0080651B">
        <w:trPr>
          <w:cantSplit/>
          <w:trHeight w:val="664"/>
          <w:jc w:val="center"/>
        </w:trPr>
        <w:tc>
          <w:tcPr>
            <w:tcW w:w="791" w:type="dxa"/>
            <w:tcBorders>
              <w:top w:val="single" w:sz="4" w:space="0" w:color="auto"/>
              <w:left w:val="single" w:sz="4" w:space="0" w:color="auto"/>
              <w:bottom w:val="single" w:sz="4" w:space="0" w:color="auto"/>
              <w:right w:val="single" w:sz="4" w:space="0" w:color="auto"/>
            </w:tcBorders>
            <w:vAlign w:val="center"/>
          </w:tcPr>
          <w:p w:rsidR="00310D1F" w:rsidRDefault="00310D1F" w:rsidP="0080651B">
            <w:pPr>
              <w:adjustRightInd w:val="0"/>
              <w:ind w:firstLine="480"/>
              <w:rPr>
                <w:rFonts w:hAnsi="Calibri"/>
              </w:rPr>
            </w:pPr>
          </w:p>
        </w:tc>
        <w:tc>
          <w:tcPr>
            <w:tcW w:w="2460" w:type="dxa"/>
            <w:tcBorders>
              <w:top w:val="single" w:sz="4" w:space="0" w:color="auto"/>
              <w:left w:val="single" w:sz="4" w:space="0" w:color="auto"/>
              <w:bottom w:val="single" w:sz="4" w:space="0" w:color="auto"/>
              <w:right w:val="single" w:sz="4" w:space="0" w:color="auto"/>
            </w:tcBorders>
            <w:vAlign w:val="center"/>
          </w:tcPr>
          <w:p w:rsidR="00310D1F" w:rsidRDefault="00310D1F" w:rsidP="0080651B">
            <w:pPr>
              <w:adjustRightInd w:val="0"/>
              <w:ind w:firstLine="480"/>
              <w:rPr>
                <w:rFonts w:hAnsi="Calibri"/>
              </w:rPr>
            </w:pPr>
          </w:p>
        </w:tc>
        <w:tc>
          <w:tcPr>
            <w:tcW w:w="2293" w:type="dxa"/>
            <w:tcBorders>
              <w:top w:val="single" w:sz="4" w:space="0" w:color="auto"/>
              <w:left w:val="single" w:sz="4" w:space="0" w:color="auto"/>
              <w:bottom w:val="single" w:sz="4" w:space="0" w:color="auto"/>
              <w:right w:val="single" w:sz="4" w:space="0" w:color="auto"/>
            </w:tcBorders>
            <w:vAlign w:val="center"/>
          </w:tcPr>
          <w:p w:rsidR="00310D1F" w:rsidRDefault="00310D1F" w:rsidP="0080651B">
            <w:pPr>
              <w:adjustRightInd w:val="0"/>
              <w:ind w:firstLine="480"/>
              <w:rPr>
                <w:rFonts w:hAnsi="Calibri"/>
              </w:rPr>
            </w:pPr>
          </w:p>
        </w:tc>
        <w:tc>
          <w:tcPr>
            <w:tcW w:w="763" w:type="dxa"/>
            <w:tcBorders>
              <w:top w:val="single" w:sz="4" w:space="0" w:color="auto"/>
              <w:left w:val="single" w:sz="4" w:space="0" w:color="auto"/>
              <w:bottom w:val="single" w:sz="4" w:space="0" w:color="auto"/>
              <w:right w:val="single" w:sz="4" w:space="0" w:color="auto"/>
            </w:tcBorders>
            <w:vAlign w:val="center"/>
          </w:tcPr>
          <w:p w:rsidR="00310D1F" w:rsidRDefault="00310D1F" w:rsidP="0080651B">
            <w:pPr>
              <w:adjustRightInd w:val="0"/>
              <w:ind w:firstLine="480"/>
              <w:rPr>
                <w:rFonts w:hAnsi="Calibri"/>
              </w:rPr>
            </w:pPr>
          </w:p>
        </w:tc>
        <w:tc>
          <w:tcPr>
            <w:tcW w:w="1147" w:type="dxa"/>
            <w:tcBorders>
              <w:top w:val="single" w:sz="4" w:space="0" w:color="auto"/>
              <w:left w:val="single" w:sz="4" w:space="0" w:color="auto"/>
              <w:bottom w:val="single" w:sz="4" w:space="0" w:color="auto"/>
              <w:right w:val="single" w:sz="4" w:space="0" w:color="auto"/>
            </w:tcBorders>
            <w:vAlign w:val="center"/>
          </w:tcPr>
          <w:p w:rsidR="00310D1F" w:rsidRDefault="00310D1F" w:rsidP="0080651B">
            <w:pPr>
              <w:adjustRightInd w:val="0"/>
              <w:ind w:firstLine="480"/>
              <w:rPr>
                <w:rFonts w:hAnsi="Calibri"/>
              </w:rPr>
            </w:pPr>
          </w:p>
        </w:tc>
        <w:tc>
          <w:tcPr>
            <w:tcW w:w="1145" w:type="dxa"/>
            <w:tcBorders>
              <w:top w:val="single" w:sz="4" w:space="0" w:color="auto"/>
              <w:left w:val="single" w:sz="4" w:space="0" w:color="auto"/>
              <w:bottom w:val="single" w:sz="4" w:space="0" w:color="auto"/>
              <w:right w:val="single" w:sz="4" w:space="0" w:color="auto"/>
            </w:tcBorders>
            <w:vAlign w:val="center"/>
          </w:tcPr>
          <w:p w:rsidR="00310D1F" w:rsidRDefault="00310D1F" w:rsidP="0080651B">
            <w:pPr>
              <w:adjustRightInd w:val="0"/>
              <w:ind w:firstLine="480"/>
              <w:rPr>
                <w:rFonts w:hAnsi="Calibri"/>
              </w:rPr>
            </w:pPr>
          </w:p>
        </w:tc>
        <w:tc>
          <w:tcPr>
            <w:tcW w:w="1337" w:type="dxa"/>
            <w:tcBorders>
              <w:top w:val="single" w:sz="4" w:space="0" w:color="auto"/>
              <w:left w:val="single" w:sz="4" w:space="0" w:color="auto"/>
              <w:bottom w:val="single" w:sz="4" w:space="0" w:color="auto"/>
              <w:right w:val="single" w:sz="4" w:space="0" w:color="auto"/>
            </w:tcBorders>
            <w:vAlign w:val="center"/>
          </w:tcPr>
          <w:p w:rsidR="00310D1F" w:rsidRDefault="00310D1F" w:rsidP="0080651B">
            <w:pPr>
              <w:adjustRightInd w:val="0"/>
              <w:ind w:firstLine="480"/>
              <w:rPr>
                <w:rFonts w:hAnsi="Calibri"/>
              </w:rPr>
            </w:pPr>
          </w:p>
        </w:tc>
      </w:tr>
      <w:tr w:rsidR="00310D1F" w:rsidTr="0080651B">
        <w:trPr>
          <w:cantSplit/>
          <w:trHeight w:val="664"/>
          <w:jc w:val="center"/>
        </w:trPr>
        <w:tc>
          <w:tcPr>
            <w:tcW w:w="791" w:type="dxa"/>
            <w:tcBorders>
              <w:top w:val="single" w:sz="4" w:space="0" w:color="auto"/>
              <w:left w:val="single" w:sz="4" w:space="0" w:color="auto"/>
              <w:bottom w:val="single" w:sz="4" w:space="0" w:color="auto"/>
              <w:right w:val="single" w:sz="4" w:space="0" w:color="auto"/>
            </w:tcBorders>
            <w:vAlign w:val="center"/>
          </w:tcPr>
          <w:p w:rsidR="00310D1F" w:rsidRDefault="00310D1F" w:rsidP="0080651B">
            <w:pPr>
              <w:adjustRightInd w:val="0"/>
              <w:ind w:firstLine="480"/>
              <w:rPr>
                <w:rFonts w:hAnsi="Calibri"/>
              </w:rPr>
            </w:pPr>
          </w:p>
        </w:tc>
        <w:tc>
          <w:tcPr>
            <w:tcW w:w="2460" w:type="dxa"/>
            <w:tcBorders>
              <w:top w:val="single" w:sz="4" w:space="0" w:color="auto"/>
              <w:left w:val="single" w:sz="4" w:space="0" w:color="auto"/>
              <w:bottom w:val="single" w:sz="4" w:space="0" w:color="auto"/>
              <w:right w:val="single" w:sz="4" w:space="0" w:color="auto"/>
            </w:tcBorders>
            <w:vAlign w:val="center"/>
          </w:tcPr>
          <w:p w:rsidR="00310D1F" w:rsidRDefault="00310D1F" w:rsidP="0080651B">
            <w:pPr>
              <w:adjustRightInd w:val="0"/>
              <w:ind w:firstLine="480"/>
              <w:rPr>
                <w:rFonts w:hAnsi="Calibri"/>
              </w:rPr>
            </w:pPr>
          </w:p>
        </w:tc>
        <w:tc>
          <w:tcPr>
            <w:tcW w:w="2293" w:type="dxa"/>
            <w:tcBorders>
              <w:top w:val="single" w:sz="4" w:space="0" w:color="auto"/>
              <w:left w:val="single" w:sz="4" w:space="0" w:color="auto"/>
              <w:bottom w:val="single" w:sz="4" w:space="0" w:color="auto"/>
              <w:right w:val="single" w:sz="4" w:space="0" w:color="auto"/>
            </w:tcBorders>
            <w:vAlign w:val="center"/>
          </w:tcPr>
          <w:p w:rsidR="00310D1F" w:rsidRDefault="00310D1F" w:rsidP="0080651B">
            <w:pPr>
              <w:adjustRightInd w:val="0"/>
              <w:ind w:firstLine="480"/>
              <w:rPr>
                <w:rFonts w:hAnsi="Calibri"/>
              </w:rPr>
            </w:pPr>
          </w:p>
        </w:tc>
        <w:tc>
          <w:tcPr>
            <w:tcW w:w="763" w:type="dxa"/>
            <w:tcBorders>
              <w:top w:val="single" w:sz="4" w:space="0" w:color="auto"/>
              <w:left w:val="single" w:sz="4" w:space="0" w:color="auto"/>
              <w:bottom w:val="single" w:sz="4" w:space="0" w:color="auto"/>
              <w:right w:val="single" w:sz="4" w:space="0" w:color="auto"/>
            </w:tcBorders>
            <w:vAlign w:val="center"/>
          </w:tcPr>
          <w:p w:rsidR="00310D1F" w:rsidRDefault="00310D1F" w:rsidP="0080651B">
            <w:pPr>
              <w:adjustRightInd w:val="0"/>
              <w:ind w:firstLine="480"/>
              <w:rPr>
                <w:rFonts w:hAnsi="Calibri"/>
              </w:rPr>
            </w:pPr>
          </w:p>
        </w:tc>
        <w:tc>
          <w:tcPr>
            <w:tcW w:w="1147" w:type="dxa"/>
            <w:tcBorders>
              <w:top w:val="single" w:sz="4" w:space="0" w:color="auto"/>
              <w:left w:val="single" w:sz="4" w:space="0" w:color="auto"/>
              <w:bottom w:val="single" w:sz="4" w:space="0" w:color="auto"/>
              <w:right w:val="single" w:sz="4" w:space="0" w:color="auto"/>
            </w:tcBorders>
            <w:vAlign w:val="center"/>
          </w:tcPr>
          <w:p w:rsidR="00310D1F" w:rsidRDefault="00310D1F" w:rsidP="0080651B">
            <w:pPr>
              <w:adjustRightInd w:val="0"/>
              <w:ind w:firstLine="480"/>
              <w:rPr>
                <w:rFonts w:hAnsi="Calibri"/>
              </w:rPr>
            </w:pPr>
          </w:p>
        </w:tc>
        <w:tc>
          <w:tcPr>
            <w:tcW w:w="1145" w:type="dxa"/>
            <w:tcBorders>
              <w:top w:val="single" w:sz="4" w:space="0" w:color="auto"/>
              <w:left w:val="single" w:sz="4" w:space="0" w:color="auto"/>
              <w:bottom w:val="single" w:sz="4" w:space="0" w:color="auto"/>
              <w:right w:val="single" w:sz="4" w:space="0" w:color="auto"/>
            </w:tcBorders>
            <w:vAlign w:val="center"/>
          </w:tcPr>
          <w:p w:rsidR="00310D1F" w:rsidRDefault="00310D1F" w:rsidP="0080651B">
            <w:pPr>
              <w:adjustRightInd w:val="0"/>
              <w:ind w:firstLine="480"/>
              <w:rPr>
                <w:rFonts w:hAnsi="Calibri"/>
              </w:rPr>
            </w:pPr>
          </w:p>
        </w:tc>
        <w:tc>
          <w:tcPr>
            <w:tcW w:w="1337" w:type="dxa"/>
            <w:tcBorders>
              <w:top w:val="single" w:sz="4" w:space="0" w:color="auto"/>
              <w:left w:val="single" w:sz="4" w:space="0" w:color="auto"/>
              <w:bottom w:val="single" w:sz="4" w:space="0" w:color="auto"/>
              <w:right w:val="single" w:sz="4" w:space="0" w:color="auto"/>
            </w:tcBorders>
            <w:vAlign w:val="center"/>
          </w:tcPr>
          <w:p w:rsidR="00310D1F" w:rsidRDefault="00310D1F" w:rsidP="0080651B">
            <w:pPr>
              <w:adjustRightInd w:val="0"/>
              <w:ind w:firstLine="480"/>
              <w:rPr>
                <w:rFonts w:hAnsi="Calibri"/>
              </w:rPr>
            </w:pPr>
          </w:p>
        </w:tc>
      </w:tr>
      <w:tr w:rsidR="00310D1F" w:rsidTr="0080651B">
        <w:trPr>
          <w:cantSplit/>
          <w:trHeight w:val="664"/>
          <w:jc w:val="center"/>
        </w:trPr>
        <w:tc>
          <w:tcPr>
            <w:tcW w:w="791" w:type="dxa"/>
            <w:tcBorders>
              <w:top w:val="single" w:sz="4" w:space="0" w:color="auto"/>
              <w:left w:val="single" w:sz="4" w:space="0" w:color="auto"/>
              <w:bottom w:val="single" w:sz="4" w:space="0" w:color="auto"/>
              <w:right w:val="single" w:sz="4" w:space="0" w:color="auto"/>
            </w:tcBorders>
            <w:vAlign w:val="center"/>
          </w:tcPr>
          <w:p w:rsidR="00310D1F" w:rsidRDefault="00310D1F" w:rsidP="0080651B">
            <w:pPr>
              <w:adjustRightInd w:val="0"/>
              <w:ind w:firstLine="480"/>
              <w:rPr>
                <w:rFonts w:hAnsi="Calibri"/>
              </w:rPr>
            </w:pPr>
          </w:p>
        </w:tc>
        <w:tc>
          <w:tcPr>
            <w:tcW w:w="2460" w:type="dxa"/>
            <w:tcBorders>
              <w:top w:val="single" w:sz="4" w:space="0" w:color="auto"/>
              <w:left w:val="single" w:sz="4" w:space="0" w:color="auto"/>
              <w:bottom w:val="single" w:sz="4" w:space="0" w:color="auto"/>
              <w:right w:val="single" w:sz="4" w:space="0" w:color="auto"/>
            </w:tcBorders>
            <w:vAlign w:val="center"/>
          </w:tcPr>
          <w:p w:rsidR="00310D1F" w:rsidRDefault="00310D1F" w:rsidP="0080651B">
            <w:pPr>
              <w:adjustRightInd w:val="0"/>
              <w:ind w:firstLine="480"/>
              <w:rPr>
                <w:rFonts w:hAnsi="Calibri"/>
              </w:rPr>
            </w:pPr>
          </w:p>
        </w:tc>
        <w:tc>
          <w:tcPr>
            <w:tcW w:w="2293" w:type="dxa"/>
            <w:tcBorders>
              <w:top w:val="single" w:sz="4" w:space="0" w:color="auto"/>
              <w:left w:val="single" w:sz="4" w:space="0" w:color="auto"/>
              <w:bottom w:val="single" w:sz="4" w:space="0" w:color="auto"/>
              <w:right w:val="single" w:sz="4" w:space="0" w:color="auto"/>
            </w:tcBorders>
            <w:vAlign w:val="center"/>
          </w:tcPr>
          <w:p w:rsidR="00310D1F" w:rsidRDefault="00310D1F" w:rsidP="0080651B">
            <w:pPr>
              <w:adjustRightInd w:val="0"/>
              <w:ind w:firstLine="480"/>
              <w:rPr>
                <w:rFonts w:hAnsi="Calibri"/>
              </w:rPr>
            </w:pPr>
          </w:p>
        </w:tc>
        <w:tc>
          <w:tcPr>
            <w:tcW w:w="763" w:type="dxa"/>
            <w:tcBorders>
              <w:top w:val="single" w:sz="4" w:space="0" w:color="auto"/>
              <w:left w:val="single" w:sz="4" w:space="0" w:color="auto"/>
              <w:bottom w:val="single" w:sz="4" w:space="0" w:color="auto"/>
              <w:right w:val="single" w:sz="4" w:space="0" w:color="auto"/>
            </w:tcBorders>
            <w:vAlign w:val="center"/>
          </w:tcPr>
          <w:p w:rsidR="00310D1F" w:rsidRDefault="00310D1F" w:rsidP="0080651B">
            <w:pPr>
              <w:adjustRightInd w:val="0"/>
              <w:ind w:firstLine="480"/>
              <w:rPr>
                <w:rFonts w:hAnsi="Calibri"/>
              </w:rPr>
            </w:pPr>
          </w:p>
        </w:tc>
        <w:tc>
          <w:tcPr>
            <w:tcW w:w="1147" w:type="dxa"/>
            <w:tcBorders>
              <w:top w:val="single" w:sz="4" w:space="0" w:color="auto"/>
              <w:left w:val="single" w:sz="4" w:space="0" w:color="auto"/>
              <w:bottom w:val="single" w:sz="4" w:space="0" w:color="auto"/>
              <w:right w:val="single" w:sz="4" w:space="0" w:color="auto"/>
            </w:tcBorders>
            <w:vAlign w:val="center"/>
          </w:tcPr>
          <w:p w:rsidR="00310D1F" w:rsidRDefault="00310D1F" w:rsidP="0080651B">
            <w:pPr>
              <w:adjustRightInd w:val="0"/>
              <w:ind w:firstLine="480"/>
              <w:rPr>
                <w:rFonts w:hAnsi="Calibri"/>
              </w:rPr>
            </w:pPr>
          </w:p>
        </w:tc>
        <w:tc>
          <w:tcPr>
            <w:tcW w:w="1145" w:type="dxa"/>
            <w:tcBorders>
              <w:top w:val="single" w:sz="4" w:space="0" w:color="auto"/>
              <w:left w:val="single" w:sz="4" w:space="0" w:color="auto"/>
              <w:bottom w:val="single" w:sz="4" w:space="0" w:color="auto"/>
              <w:right w:val="single" w:sz="4" w:space="0" w:color="auto"/>
            </w:tcBorders>
            <w:vAlign w:val="center"/>
          </w:tcPr>
          <w:p w:rsidR="00310D1F" w:rsidRDefault="00310D1F" w:rsidP="0080651B">
            <w:pPr>
              <w:adjustRightInd w:val="0"/>
              <w:ind w:firstLine="480"/>
              <w:rPr>
                <w:rFonts w:hAnsi="Calibri"/>
              </w:rPr>
            </w:pPr>
          </w:p>
        </w:tc>
        <w:tc>
          <w:tcPr>
            <w:tcW w:w="1337" w:type="dxa"/>
            <w:tcBorders>
              <w:top w:val="single" w:sz="4" w:space="0" w:color="auto"/>
              <w:left w:val="single" w:sz="4" w:space="0" w:color="auto"/>
              <w:bottom w:val="single" w:sz="4" w:space="0" w:color="auto"/>
              <w:right w:val="single" w:sz="4" w:space="0" w:color="auto"/>
            </w:tcBorders>
            <w:vAlign w:val="center"/>
          </w:tcPr>
          <w:p w:rsidR="00310D1F" w:rsidRDefault="00310D1F" w:rsidP="0080651B">
            <w:pPr>
              <w:adjustRightInd w:val="0"/>
              <w:ind w:firstLine="480"/>
              <w:rPr>
                <w:rFonts w:hAnsi="Calibri"/>
              </w:rPr>
            </w:pPr>
          </w:p>
        </w:tc>
      </w:tr>
    </w:tbl>
    <w:p w:rsidR="00310D1F" w:rsidRDefault="00310D1F" w:rsidP="00310D1F">
      <w:pPr>
        <w:adjustRightInd w:val="0"/>
        <w:ind w:firstLine="480"/>
        <w:rPr>
          <w:rFonts w:hAnsi="Calibri"/>
        </w:rPr>
      </w:pPr>
      <w:r>
        <w:rPr>
          <w:rFonts w:hAnsi="Calibri" w:hint="eastAsia"/>
        </w:rPr>
        <w:t>根据上述合同文件要求，本合同的总金额为人民币 （大写）</w:t>
      </w:r>
      <w:r>
        <w:rPr>
          <w:rFonts w:hAnsi="Calibri" w:hint="eastAsia"/>
          <w:u w:val="single"/>
        </w:rPr>
        <w:t xml:space="preserve">  （中标金额）   </w:t>
      </w:r>
      <w:r>
        <w:rPr>
          <w:rFonts w:hAnsi="Calibri" w:hint="eastAsia"/>
        </w:rPr>
        <w:t>元。</w:t>
      </w:r>
    </w:p>
    <w:p w:rsidR="00310D1F" w:rsidRDefault="00310D1F" w:rsidP="00310D1F">
      <w:pPr>
        <w:adjustRightInd w:val="0"/>
        <w:ind w:firstLine="480"/>
        <w:rPr>
          <w:rFonts w:ascii="Calibri" w:hAnsi="Calibri" w:cs="Calibri"/>
        </w:rPr>
      </w:pPr>
      <w:r>
        <w:rPr>
          <w:rFonts w:hAnsi="Calibri" w:hint="eastAsia"/>
        </w:rPr>
        <w:t>本合同以人民币进行结算，合同总价包括：产品费、检验费、手续费、包装费、运输费、保险费、系统集成费、安装调试费、税金及不可预见费等全部费用。</w:t>
      </w:r>
    </w:p>
    <w:p w:rsidR="00310D1F" w:rsidRDefault="00310D1F" w:rsidP="00310D1F">
      <w:pPr>
        <w:adjustRightInd w:val="0"/>
        <w:ind w:firstLine="480"/>
        <w:rPr>
          <w:rFonts w:ascii="Calibri" w:hAnsi="Calibri" w:cs="Calibri"/>
        </w:rPr>
      </w:pPr>
      <w:r>
        <w:rPr>
          <w:rFonts w:hAnsi="Calibri" w:hint="eastAsia"/>
        </w:rPr>
        <w:t>三、交货期、地点和要求</w:t>
      </w:r>
    </w:p>
    <w:p w:rsidR="00310D1F" w:rsidRPr="00310D1F" w:rsidRDefault="00310D1F" w:rsidP="00310D1F">
      <w:pPr>
        <w:adjustRightInd w:val="0"/>
        <w:ind w:firstLine="480"/>
        <w:rPr>
          <w:rFonts w:hAnsi="Calibri"/>
          <w:color w:val="000000" w:themeColor="text1"/>
        </w:rPr>
      </w:pPr>
      <w:r w:rsidRPr="00310D1F">
        <w:rPr>
          <w:rFonts w:ascii="Calibri" w:hAnsi="Calibri" w:cs="Calibri"/>
          <w:color w:val="000000" w:themeColor="text1"/>
        </w:rPr>
        <w:t>1.</w:t>
      </w:r>
      <w:r w:rsidRPr="00310D1F">
        <w:rPr>
          <w:rFonts w:hAnsi="Calibri" w:hint="eastAsia"/>
          <w:color w:val="000000" w:themeColor="text1"/>
        </w:rPr>
        <w:t xml:space="preserve"> 交货期：合同签订后</w:t>
      </w:r>
      <w:r w:rsidRPr="00310D1F">
        <w:rPr>
          <w:rFonts w:hAnsi="Calibri" w:hint="eastAsia"/>
          <w:color w:val="000000" w:themeColor="text1"/>
          <w:lang w:val="en-US"/>
        </w:rPr>
        <w:t>10日内安装</w:t>
      </w:r>
      <w:r>
        <w:rPr>
          <w:rFonts w:hAnsi="Calibri" w:hint="eastAsia"/>
          <w:color w:val="000000" w:themeColor="text1"/>
          <w:lang w:val="en-US"/>
        </w:rPr>
        <w:t>调试完成并</w:t>
      </w:r>
      <w:r w:rsidRPr="00310D1F">
        <w:rPr>
          <w:rFonts w:hAnsi="Calibri" w:hint="eastAsia"/>
          <w:color w:val="000000" w:themeColor="text1"/>
          <w:lang w:val="en-US"/>
        </w:rPr>
        <w:t>交付使用</w:t>
      </w:r>
      <w:r w:rsidRPr="00310D1F">
        <w:rPr>
          <w:rFonts w:hAnsi="Calibri" w:hint="eastAsia"/>
          <w:color w:val="000000" w:themeColor="text1"/>
        </w:rPr>
        <w:t>；交货地点：招标人指定地点。</w:t>
      </w:r>
    </w:p>
    <w:p w:rsidR="00310D1F" w:rsidRDefault="00310D1F" w:rsidP="00310D1F">
      <w:pPr>
        <w:adjustRightInd w:val="0"/>
        <w:ind w:firstLine="480"/>
        <w:rPr>
          <w:rFonts w:ascii="Calibri" w:hAnsi="Calibri" w:cs="Calibri"/>
        </w:rPr>
      </w:pPr>
      <w:r>
        <w:rPr>
          <w:rFonts w:ascii="Calibri" w:hAnsi="Calibri" w:cs="Calibri"/>
        </w:rPr>
        <w:t>2.</w:t>
      </w:r>
      <w:r>
        <w:rPr>
          <w:rFonts w:hAnsi="Calibri" w:hint="eastAsia"/>
        </w:rPr>
        <w:t>乙方提供不符合招投标文件和本合同规定的产品，甲方有权拒绝接受。</w:t>
      </w:r>
    </w:p>
    <w:p w:rsidR="00310D1F" w:rsidRDefault="00310D1F" w:rsidP="00310D1F">
      <w:pPr>
        <w:adjustRightInd w:val="0"/>
        <w:ind w:firstLine="480"/>
        <w:rPr>
          <w:rFonts w:ascii="Calibri" w:hAnsi="Calibri" w:cs="Calibri"/>
        </w:rPr>
      </w:pPr>
      <w:r>
        <w:rPr>
          <w:rFonts w:ascii="Calibri" w:hAnsi="Calibri" w:cs="Calibri"/>
        </w:rPr>
        <w:t>3.</w:t>
      </w:r>
      <w:r>
        <w:rPr>
          <w:rFonts w:hAnsi="Calibri" w:hint="eastAsia"/>
        </w:rPr>
        <w:t>乙方应将提供产品的装箱清单、用户手册、原厂保修卡、随机资料、工具和备品、备件等交付给甲方，如有缺失应及时补齐，否则视为逾期交货。</w:t>
      </w:r>
    </w:p>
    <w:p w:rsidR="00310D1F" w:rsidRDefault="00310D1F" w:rsidP="00310D1F">
      <w:pPr>
        <w:adjustRightInd w:val="0"/>
        <w:ind w:firstLine="480"/>
        <w:rPr>
          <w:rFonts w:ascii="Calibri" w:hAnsi="Calibri" w:cs="Calibri"/>
        </w:rPr>
      </w:pPr>
      <w:r>
        <w:rPr>
          <w:rFonts w:ascii="Calibri" w:hAnsi="Calibri" w:cs="Calibri"/>
        </w:rPr>
        <w:t>4.</w:t>
      </w:r>
      <w:r>
        <w:rPr>
          <w:rFonts w:hAnsi="Calibri" w:hint="eastAsia"/>
        </w:rPr>
        <w:t>甲方应当在到货（安装、调试完</w:t>
      </w:r>
      <w:r>
        <w:rPr>
          <w:rFonts w:hAnsi="Calibri" w:hint="eastAsia"/>
          <w:color w:val="000000"/>
        </w:rPr>
        <w:t>）后</w:t>
      </w:r>
      <w:r>
        <w:rPr>
          <w:rFonts w:hAnsi="Calibri" w:hint="eastAsia"/>
          <w:color w:val="000000"/>
          <w:u w:val="single"/>
        </w:rPr>
        <w:t>10</w:t>
      </w:r>
      <w:r>
        <w:rPr>
          <w:rFonts w:hAnsi="Calibri" w:hint="eastAsia"/>
          <w:color w:val="000000"/>
        </w:rPr>
        <w:t>个工作日</w:t>
      </w:r>
      <w:r>
        <w:rPr>
          <w:rFonts w:hAnsi="Calibri" w:hint="eastAsia"/>
        </w:rPr>
        <w:t>内进行验收，逾期不验收的，乙方可视为验收合格。验收合格后，由甲乙双方签署产品验收单并加盖招标人公章，甲乙双方各执一份。</w:t>
      </w:r>
    </w:p>
    <w:p w:rsidR="00310D1F" w:rsidRDefault="00310D1F" w:rsidP="00310D1F">
      <w:pPr>
        <w:adjustRightInd w:val="0"/>
        <w:ind w:firstLine="480"/>
        <w:rPr>
          <w:rFonts w:ascii="Calibri" w:hAnsi="Calibri" w:cs="Calibri"/>
        </w:rPr>
      </w:pPr>
      <w:r>
        <w:rPr>
          <w:rFonts w:ascii="Calibri" w:hAnsi="Calibri" w:cs="Calibri"/>
        </w:rPr>
        <w:t>5.</w:t>
      </w:r>
      <w:r>
        <w:rPr>
          <w:rFonts w:hAnsi="Calibri" w:hint="eastAsia"/>
        </w:rPr>
        <w:t xml:space="preserve"> 甲方应提供该项目验收报告交同级财政监管部门，由财政部门按规定程序抽验后办理资金拨付。</w:t>
      </w:r>
    </w:p>
    <w:p w:rsidR="00310D1F" w:rsidRDefault="00310D1F" w:rsidP="00310D1F">
      <w:pPr>
        <w:adjustRightInd w:val="0"/>
        <w:ind w:firstLine="480"/>
        <w:rPr>
          <w:rFonts w:ascii="Calibri" w:hAnsi="Calibri" w:cs="Calibri"/>
        </w:rPr>
      </w:pPr>
      <w:r>
        <w:rPr>
          <w:rFonts w:ascii="Calibri" w:hAnsi="Calibri" w:cs="Calibri"/>
        </w:rPr>
        <w:t>6.</w:t>
      </w:r>
      <w:r>
        <w:rPr>
          <w:rFonts w:hAnsi="Calibri" w:hint="eastAsia"/>
        </w:rPr>
        <w:t xml:space="preserve"> 甲方在验收过程中发现乙方有违约问题，可按招、投标文件的规定要求乙方及时予以解决。</w:t>
      </w:r>
    </w:p>
    <w:p w:rsidR="00310D1F" w:rsidRDefault="00310D1F" w:rsidP="00310D1F">
      <w:pPr>
        <w:adjustRightInd w:val="0"/>
        <w:ind w:firstLine="480"/>
        <w:rPr>
          <w:rFonts w:ascii="Calibri" w:hAnsi="Calibri" w:cs="Calibri"/>
        </w:rPr>
      </w:pPr>
      <w:r>
        <w:rPr>
          <w:rFonts w:ascii="Calibri" w:hAnsi="Calibri" w:cs="Calibri"/>
        </w:rPr>
        <w:t>7.</w:t>
      </w:r>
      <w:r>
        <w:rPr>
          <w:rFonts w:hAnsi="Calibri" w:hint="eastAsia"/>
        </w:rPr>
        <w:t>乙方向甲方提供产品相关完税销售发票。</w:t>
      </w:r>
    </w:p>
    <w:p w:rsidR="00310D1F" w:rsidRDefault="00310D1F" w:rsidP="00310D1F">
      <w:pPr>
        <w:adjustRightInd w:val="0"/>
        <w:ind w:firstLine="480"/>
        <w:rPr>
          <w:rFonts w:hAnsi="Calibri"/>
        </w:rPr>
      </w:pPr>
      <w:r>
        <w:rPr>
          <w:rFonts w:hAnsi="Calibri" w:hint="eastAsia"/>
        </w:rPr>
        <w:t>四、付款方式</w:t>
      </w:r>
    </w:p>
    <w:p w:rsidR="002D4B45" w:rsidRPr="002D4B45" w:rsidRDefault="002D4B45" w:rsidP="002D4B45">
      <w:pPr>
        <w:pStyle w:val="a2"/>
      </w:pPr>
      <w:r>
        <w:rPr>
          <w:rFonts w:hint="eastAsia"/>
        </w:rPr>
        <w:t xml:space="preserve">    </w:t>
      </w:r>
      <w:r>
        <w:t>合同签订</w:t>
      </w:r>
      <w:r>
        <w:rPr>
          <w:rFonts w:hint="eastAsia"/>
        </w:rPr>
        <w:t>后甲方</w:t>
      </w:r>
      <w:r>
        <w:t>向乙方支付合同总金额的</w:t>
      </w:r>
      <w:r>
        <w:rPr>
          <w:rFonts w:hint="eastAsia"/>
        </w:rPr>
        <w:t>95</w:t>
      </w:r>
      <w:r>
        <w:t>%，</w:t>
      </w:r>
      <w:r>
        <w:rPr>
          <w:rFonts w:hint="eastAsia"/>
        </w:rPr>
        <w:t>剩余5%作为质保金,</w:t>
      </w:r>
      <w:r>
        <w:t>完成验收</w:t>
      </w:r>
      <w:r>
        <w:lastRenderedPageBreak/>
        <w:t>后，</w:t>
      </w:r>
      <w:r>
        <w:rPr>
          <w:rFonts w:hint="eastAsia"/>
        </w:rPr>
        <w:t>甲方</w:t>
      </w:r>
      <w:r>
        <w:t>向乙方支付剩余的款项，即合同总金额的</w:t>
      </w:r>
      <w:r>
        <w:rPr>
          <w:rFonts w:hint="eastAsia"/>
        </w:rPr>
        <w:t>5</w:t>
      </w:r>
      <w:r>
        <w:t>%。</w:t>
      </w:r>
    </w:p>
    <w:p w:rsidR="00310D1F" w:rsidRDefault="00310D1F" w:rsidP="00310D1F">
      <w:pPr>
        <w:adjustRightInd w:val="0"/>
        <w:ind w:firstLine="480"/>
        <w:rPr>
          <w:rFonts w:hAnsi="Calibri"/>
        </w:rPr>
      </w:pPr>
      <w:r>
        <w:rPr>
          <w:rFonts w:hAnsi="Calibri" w:hint="eastAsia"/>
        </w:rPr>
        <w:t>五、合同的变更、终止与转让</w:t>
      </w:r>
    </w:p>
    <w:p w:rsidR="00310D1F" w:rsidRDefault="00310D1F" w:rsidP="00310D1F">
      <w:pPr>
        <w:adjustRightInd w:val="0"/>
        <w:ind w:firstLine="480"/>
        <w:rPr>
          <w:rFonts w:ascii="Calibri" w:hAnsi="Calibri" w:cs="Calibri"/>
        </w:rPr>
      </w:pPr>
      <w:r>
        <w:rPr>
          <w:rFonts w:ascii="Calibri" w:hAnsi="Calibri" w:cs="Calibri"/>
        </w:rPr>
        <w:t>1.</w:t>
      </w:r>
      <w:r>
        <w:rPr>
          <w:rFonts w:hAnsi="Calibri" w:hint="eastAsia"/>
        </w:rPr>
        <w:t>除《中华人民共和国政府采购法》第</w:t>
      </w:r>
      <w:r>
        <w:rPr>
          <w:rFonts w:ascii="Calibri" w:hAnsi="Calibri" w:cs="Calibri"/>
        </w:rPr>
        <w:t>50</w:t>
      </w:r>
      <w:r>
        <w:rPr>
          <w:rFonts w:hAnsi="Calibri" w:hint="eastAsia"/>
        </w:rPr>
        <w:t>条规定的情形外，本合同一经签订，甲乙双方不得擅自变更、中止或终止。</w:t>
      </w:r>
    </w:p>
    <w:p w:rsidR="00310D1F" w:rsidRDefault="00310D1F" w:rsidP="00310D1F">
      <w:pPr>
        <w:adjustRightInd w:val="0"/>
        <w:ind w:firstLine="480"/>
        <w:rPr>
          <w:rFonts w:ascii="Calibri" w:hAnsi="Calibri" w:cs="Calibri"/>
        </w:rPr>
      </w:pPr>
      <w:r>
        <w:rPr>
          <w:rFonts w:ascii="Calibri" w:hAnsi="Calibri" w:cs="Calibri"/>
        </w:rPr>
        <w:t>2.</w:t>
      </w:r>
      <w:r>
        <w:rPr>
          <w:rFonts w:hAnsi="Calibri" w:hint="eastAsia"/>
        </w:rPr>
        <w:t>乙方不得擅自转让其应履行的合同义务。</w:t>
      </w:r>
    </w:p>
    <w:p w:rsidR="00310D1F" w:rsidRDefault="00310D1F" w:rsidP="00310D1F">
      <w:pPr>
        <w:adjustRightInd w:val="0"/>
        <w:ind w:firstLine="480"/>
        <w:rPr>
          <w:rFonts w:ascii="Calibri" w:hAnsi="Calibri" w:cs="Calibri"/>
        </w:rPr>
      </w:pPr>
      <w:r>
        <w:rPr>
          <w:rFonts w:hAnsi="Calibri" w:hint="eastAsia"/>
        </w:rPr>
        <w:t>六、违约责任</w:t>
      </w:r>
    </w:p>
    <w:p w:rsidR="00310D1F" w:rsidRDefault="00310D1F" w:rsidP="00310D1F">
      <w:pPr>
        <w:adjustRightInd w:val="0"/>
        <w:ind w:firstLine="480"/>
        <w:rPr>
          <w:rFonts w:ascii="Calibri" w:hAnsi="Calibri" w:cs="Calibri"/>
        </w:rPr>
      </w:pPr>
      <w:r>
        <w:rPr>
          <w:rFonts w:ascii="Calibri" w:hAnsi="Calibri" w:cs="Calibri"/>
        </w:rPr>
        <w:t>1.</w:t>
      </w:r>
      <w:r>
        <w:rPr>
          <w:rFonts w:hAnsi="Calibri" w:hint="eastAsia"/>
        </w:rPr>
        <w:t>乙方所提供的产品规格、技术标准、材料等质量不合格的，应及时更换；更换不及时的，按逾期交货处罚；因质量问题甲方不同意接收的，质保金全额扣除，并由乙方赔偿由此引起的甲方的一切经济损失。</w:t>
      </w:r>
    </w:p>
    <w:p w:rsidR="00310D1F" w:rsidRDefault="00310D1F" w:rsidP="00310D1F">
      <w:pPr>
        <w:adjustRightInd w:val="0"/>
        <w:ind w:firstLine="480"/>
        <w:rPr>
          <w:rFonts w:ascii="Calibri" w:hAnsi="Calibri" w:cs="Calibri"/>
        </w:rPr>
      </w:pPr>
      <w:r>
        <w:rPr>
          <w:rFonts w:ascii="Calibri" w:hAnsi="Calibri" w:cs="Calibri"/>
        </w:rPr>
        <w:t>2.</w:t>
      </w:r>
      <w:r>
        <w:rPr>
          <w:rFonts w:hAnsi="Calibri" w:hint="eastAsia"/>
        </w:rPr>
        <w:t>乙方提供的货物如侵犯了第三方权益而引发纠纷或诉讼的，均由乙方负责交涉并承担全部责任。</w:t>
      </w:r>
    </w:p>
    <w:p w:rsidR="00310D1F" w:rsidRDefault="00310D1F" w:rsidP="00310D1F">
      <w:pPr>
        <w:adjustRightInd w:val="0"/>
        <w:ind w:firstLine="480"/>
        <w:rPr>
          <w:rFonts w:ascii="Calibri" w:hAnsi="Calibri" w:cs="Calibri"/>
        </w:rPr>
      </w:pPr>
      <w:r>
        <w:rPr>
          <w:rFonts w:ascii="Calibri" w:hAnsi="Calibri" w:cs="Calibri"/>
        </w:rPr>
        <w:t>3.</w:t>
      </w:r>
      <w:r>
        <w:rPr>
          <w:rFonts w:hAnsi="Calibri" w:hint="eastAsia"/>
        </w:rPr>
        <w:t>因包装、运输引起的货物损坏，按质量不合格处罚。</w:t>
      </w:r>
    </w:p>
    <w:p w:rsidR="00310D1F" w:rsidRDefault="00310D1F" w:rsidP="00310D1F">
      <w:pPr>
        <w:adjustRightInd w:val="0"/>
        <w:ind w:firstLine="480"/>
        <w:rPr>
          <w:rFonts w:ascii="Calibri" w:hAnsi="Calibri" w:cs="Calibri"/>
          <w:color w:val="000000"/>
        </w:rPr>
      </w:pPr>
      <w:r>
        <w:rPr>
          <w:rFonts w:ascii="Calibri" w:hAnsi="Calibri" w:cs="Calibri"/>
        </w:rPr>
        <w:t>4.</w:t>
      </w:r>
      <w:r>
        <w:rPr>
          <w:rFonts w:hAnsi="Calibri" w:hint="eastAsia"/>
        </w:rPr>
        <w:t>甲方无故延期接受货物和乙方逾期交货的，每天应向对方偿付未交货物的货款</w:t>
      </w:r>
      <w:r>
        <w:rPr>
          <w:rFonts w:ascii="Calibri" w:hAnsi="Calibri" w:cs="Calibri"/>
        </w:rPr>
        <w:t>3</w:t>
      </w:r>
      <w:r>
        <w:rPr>
          <w:rFonts w:hAnsi="Calibri" w:hint="eastAsia"/>
        </w:rPr>
        <w:t>‰的违约金，但违约金累计不得超过违约货款</w:t>
      </w:r>
      <w:r>
        <w:rPr>
          <w:rFonts w:hAnsi="Calibri" w:hint="eastAsia"/>
          <w:color w:val="000000"/>
        </w:rPr>
        <w:t>的</w:t>
      </w:r>
      <w:r>
        <w:rPr>
          <w:rFonts w:ascii="Calibri" w:hAnsi="Calibri" w:cs="Calibri"/>
          <w:color w:val="000000"/>
        </w:rPr>
        <w:t>5%</w:t>
      </w:r>
      <w:r>
        <w:rPr>
          <w:rFonts w:hAnsi="Calibri" w:hint="eastAsia"/>
          <w:color w:val="000000"/>
        </w:rPr>
        <w:t>，超过</w:t>
      </w:r>
      <w:r>
        <w:rPr>
          <w:rFonts w:hAnsi="Calibri" w:hint="eastAsia"/>
          <w:color w:val="000000"/>
          <w:u w:val="single"/>
        </w:rPr>
        <w:t>15</w:t>
      </w:r>
      <w:r>
        <w:rPr>
          <w:rFonts w:hAnsi="Calibri" w:hint="eastAsia"/>
          <w:color w:val="000000"/>
        </w:rPr>
        <w:t>天对方有权解除合同，违约方承担因此给对方造成的经济损失。</w:t>
      </w:r>
    </w:p>
    <w:p w:rsidR="00310D1F" w:rsidRDefault="00310D1F" w:rsidP="00310D1F">
      <w:pPr>
        <w:adjustRightInd w:val="0"/>
        <w:ind w:firstLine="480"/>
        <w:rPr>
          <w:rFonts w:ascii="Calibri" w:hAnsi="Calibri" w:cs="Calibri"/>
          <w:color w:val="000000"/>
        </w:rPr>
      </w:pPr>
      <w:r>
        <w:rPr>
          <w:rFonts w:ascii="Calibri" w:hAnsi="Calibri" w:cs="Calibri"/>
          <w:color w:val="000000"/>
        </w:rPr>
        <w:t>5.</w:t>
      </w:r>
      <w:r>
        <w:rPr>
          <w:rFonts w:hAnsi="Calibri" w:hint="eastAsia"/>
          <w:color w:val="000000"/>
        </w:rPr>
        <w:t>乙方未按本合同和投标文件中规定的服务承诺提供售后服务的，乙方应按本合同合计金额的</w:t>
      </w:r>
      <w:r>
        <w:rPr>
          <w:rFonts w:ascii="Calibri" w:hAnsi="Calibri" w:cs="Calibri"/>
          <w:color w:val="000000"/>
        </w:rPr>
        <w:t>5%</w:t>
      </w:r>
      <w:r>
        <w:rPr>
          <w:rFonts w:hAnsi="Calibri" w:hint="eastAsia"/>
          <w:color w:val="000000"/>
        </w:rPr>
        <w:t>向甲方支付违约金。</w:t>
      </w:r>
    </w:p>
    <w:p w:rsidR="00310D1F" w:rsidRDefault="00310D1F" w:rsidP="00310D1F">
      <w:pPr>
        <w:adjustRightInd w:val="0"/>
        <w:ind w:firstLine="480"/>
        <w:rPr>
          <w:rFonts w:ascii="Calibri" w:hAnsi="Calibri" w:cs="Calibri"/>
          <w:color w:val="000000"/>
        </w:rPr>
      </w:pPr>
      <w:r>
        <w:rPr>
          <w:rFonts w:ascii="Calibri" w:hAnsi="Calibri" w:cs="Calibri"/>
          <w:color w:val="000000"/>
        </w:rPr>
        <w:t>6.</w:t>
      </w:r>
      <w:r>
        <w:rPr>
          <w:rFonts w:hAnsi="Calibri" w:hint="eastAsia"/>
          <w:color w:val="000000"/>
        </w:rPr>
        <w:t>乙方提供的货物在质量保证期内，因设计、工艺或材料的缺陷和其它质量原因造成的问题，由乙方负责，费用从履约保证金中扣除，不足另补。</w:t>
      </w:r>
    </w:p>
    <w:p w:rsidR="00310D1F" w:rsidRDefault="00310D1F" w:rsidP="00310D1F">
      <w:pPr>
        <w:adjustRightInd w:val="0"/>
        <w:ind w:firstLine="480"/>
        <w:rPr>
          <w:rFonts w:ascii="Calibri" w:hAnsi="Calibri" w:cs="Calibri"/>
          <w:color w:val="000000"/>
        </w:rPr>
      </w:pPr>
      <w:r>
        <w:rPr>
          <w:rFonts w:ascii="Calibri" w:hAnsi="Calibri" w:cs="Calibri"/>
          <w:color w:val="000000"/>
        </w:rPr>
        <w:t>7.</w:t>
      </w:r>
      <w:r>
        <w:rPr>
          <w:rFonts w:hAnsi="Calibri" w:hint="eastAsia"/>
          <w:color w:val="000000"/>
        </w:rPr>
        <w:t>其它违约行为按违约货款额</w:t>
      </w:r>
      <w:r>
        <w:rPr>
          <w:rFonts w:ascii="Calibri" w:hAnsi="Calibri" w:cs="Calibri"/>
          <w:color w:val="000000"/>
        </w:rPr>
        <w:t>5%</w:t>
      </w:r>
      <w:r>
        <w:rPr>
          <w:rFonts w:hAnsi="Calibri" w:hint="eastAsia"/>
          <w:color w:val="000000"/>
        </w:rPr>
        <w:t>收取违约金并赔偿经济损失。</w:t>
      </w:r>
    </w:p>
    <w:p w:rsidR="00310D1F" w:rsidRDefault="00310D1F" w:rsidP="00310D1F">
      <w:pPr>
        <w:adjustRightInd w:val="0"/>
        <w:ind w:firstLine="480"/>
        <w:rPr>
          <w:rFonts w:ascii="Calibri" w:hAnsi="Calibri" w:cs="Calibri"/>
          <w:color w:val="000000"/>
        </w:rPr>
      </w:pPr>
      <w:r>
        <w:rPr>
          <w:rFonts w:hAnsi="Calibri" w:hint="eastAsia"/>
          <w:color w:val="000000"/>
        </w:rPr>
        <w:t>七、不可抗力</w:t>
      </w:r>
    </w:p>
    <w:p w:rsidR="00310D1F" w:rsidRDefault="00310D1F" w:rsidP="00310D1F">
      <w:pPr>
        <w:adjustRightInd w:val="0"/>
        <w:ind w:firstLine="480"/>
        <w:rPr>
          <w:rFonts w:hAnsi="Calibri"/>
          <w:color w:val="000000"/>
        </w:rPr>
      </w:pPr>
      <w:r>
        <w:rPr>
          <w:rFonts w:ascii="Calibri" w:hAnsi="Calibri" w:cs="Calibri"/>
          <w:color w:val="000000"/>
        </w:rPr>
        <w:t>1.</w:t>
      </w:r>
      <w:r>
        <w:rPr>
          <w:rFonts w:hAnsi="Calibri" w:hint="eastAsia"/>
          <w:color w:val="000000"/>
        </w:rPr>
        <w:t>不可抗力使合同的某些内容有变更必要的，双方应通过协商在</w:t>
      </w:r>
      <w:r>
        <w:rPr>
          <w:rFonts w:hAnsi="Calibri" w:hint="eastAsia"/>
          <w:color w:val="000000"/>
          <w:u w:val="single"/>
        </w:rPr>
        <w:t xml:space="preserve">10 </w:t>
      </w:r>
      <w:r>
        <w:rPr>
          <w:rFonts w:hAnsi="Calibri" w:hint="eastAsia"/>
          <w:color w:val="000000"/>
        </w:rPr>
        <w:t>天内达成进一步履行合同的协议，因不可抗力致使合同不能履行的，合同终止。</w:t>
      </w:r>
    </w:p>
    <w:p w:rsidR="00310D1F" w:rsidRDefault="00310D1F" w:rsidP="00310D1F">
      <w:pPr>
        <w:adjustRightInd w:val="0"/>
        <w:ind w:firstLine="480"/>
        <w:rPr>
          <w:rFonts w:hAnsi="Calibri"/>
        </w:rPr>
      </w:pPr>
      <w:r>
        <w:rPr>
          <w:rFonts w:hAnsi="Calibri"/>
        </w:rPr>
        <w:t>2.</w:t>
      </w:r>
      <w:r>
        <w:rPr>
          <w:rFonts w:hAnsi="Calibri" w:hint="eastAsia"/>
        </w:rPr>
        <w:t>除法律、法规规定的不可抗力情形外，双方约</w:t>
      </w:r>
      <w:r>
        <w:rPr>
          <w:rFonts w:hAnsi="Calibri" w:hint="eastAsia"/>
          <w:color w:val="000000"/>
        </w:rPr>
        <w:t>定出现</w:t>
      </w:r>
      <w:r>
        <w:rPr>
          <w:rFonts w:hAnsi="Calibri" w:hint="eastAsia"/>
          <w:color w:val="000000"/>
          <w:u w:val="single"/>
        </w:rPr>
        <w:t>自然灾害</w:t>
      </w:r>
      <w:r>
        <w:rPr>
          <w:rFonts w:hAnsi="Calibri" w:hint="eastAsia"/>
          <w:color w:val="000000"/>
        </w:rPr>
        <w:t>情况</w:t>
      </w:r>
      <w:r>
        <w:rPr>
          <w:rFonts w:hAnsi="Calibri" w:hint="eastAsia"/>
        </w:rPr>
        <w:t>亦视为不可抗力。</w:t>
      </w:r>
    </w:p>
    <w:p w:rsidR="00310D1F" w:rsidRDefault="00310D1F" w:rsidP="00310D1F">
      <w:pPr>
        <w:adjustRightInd w:val="0"/>
        <w:ind w:firstLine="480"/>
        <w:rPr>
          <w:rFonts w:ascii="Calibri" w:hAnsi="Calibri" w:cs="Calibri"/>
        </w:rPr>
      </w:pPr>
      <w:r>
        <w:rPr>
          <w:rFonts w:hAnsi="Calibri" w:hint="eastAsia"/>
        </w:rPr>
        <w:t>八、知识产权：</w:t>
      </w:r>
    </w:p>
    <w:p w:rsidR="00310D1F" w:rsidRDefault="00310D1F" w:rsidP="00310D1F">
      <w:pPr>
        <w:adjustRightInd w:val="0"/>
        <w:ind w:firstLine="480"/>
        <w:rPr>
          <w:rFonts w:ascii="Calibri" w:hAnsi="Calibri" w:cs="Calibri"/>
        </w:rPr>
      </w:pPr>
      <w:r>
        <w:rPr>
          <w:rFonts w:hAnsi="Calibri" w:hint="eastAsia"/>
        </w:rPr>
        <w:t>九、其他约定：</w:t>
      </w:r>
    </w:p>
    <w:p w:rsidR="00310D1F" w:rsidRDefault="00310D1F" w:rsidP="00310D1F">
      <w:pPr>
        <w:adjustRightInd w:val="0"/>
        <w:ind w:firstLine="480"/>
        <w:rPr>
          <w:rFonts w:ascii="Calibri" w:hAnsi="Calibri" w:cs="Calibri"/>
        </w:rPr>
      </w:pPr>
      <w:r>
        <w:rPr>
          <w:rFonts w:hAnsi="Calibri" w:hint="eastAsia"/>
        </w:rPr>
        <w:t>十、合同争议解决</w:t>
      </w:r>
    </w:p>
    <w:p w:rsidR="00310D1F" w:rsidRDefault="00310D1F" w:rsidP="00310D1F">
      <w:pPr>
        <w:adjustRightInd w:val="0"/>
        <w:ind w:firstLine="480"/>
        <w:rPr>
          <w:rFonts w:ascii="Calibri" w:hAnsi="Calibri" w:cs="Calibri"/>
        </w:rPr>
      </w:pPr>
      <w:r>
        <w:rPr>
          <w:rFonts w:ascii="Calibri" w:hAnsi="Calibri" w:cs="Calibri"/>
        </w:rPr>
        <w:t>1.</w:t>
      </w:r>
      <w:r>
        <w:rPr>
          <w:rFonts w:hAnsi="Calibri" w:hint="eastAsia"/>
        </w:rPr>
        <w:t>因产品质量问题发生争议的，应邀请国家认可的质量检测机构进行鉴定。产品符合标准的，鉴定费由甲方承担；产品不符合标准的，鉴定费由乙方承担。</w:t>
      </w:r>
    </w:p>
    <w:p w:rsidR="00310D1F" w:rsidRDefault="00310D1F" w:rsidP="00310D1F">
      <w:pPr>
        <w:adjustRightInd w:val="0"/>
        <w:ind w:firstLine="480"/>
        <w:rPr>
          <w:rFonts w:ascii="Calibri" w:hAnsi="Calibri" w:cs="Calibri"/>
        </w:rPr>
      </w:pPr>
      <w:r>
        <w:rPr>
          <w:rFonts w:ascii="Calibri" w:hAnsi="Calibri" w:cs="Calibri"/>
        </w:rPr>
        <w:t>2.</w:t>
      </w:r>
      <w:r>
        <w:rPr>
          <w:rFonts w:hAnsi="Calibri" w:hint="eastAsia"/>
        </w:rPr>
        <w:t>因履行本合同引起的或与本合同有关的争议，甲乙双方应首先通过友好协商解决，如果协商不能解决，可向</w:t>
      </w:r>
      <w:r>
        <w:rPr>
          <w:rFonts w:hAnsi="Calibri" w:hint="eastAsia"/>
          <w:u w:val="single"/>
        </w:rPr>
        <w:t>甲方</w:t>
      </w:r>
      <w:r>
        <w:rPr>
          <w:rFonts w:hAnsi="Calibri" w:hint="eastAsia"/>
        </w:rPr>
        <w:t>所在地仲裁委员会申请仲裁或向甲方所在地人民法院提起诉讼。</w:t>
      </w:r>
    </w:p>
    <w:p w:rsidR="00310D1F" w:rsidRDefault="00310D1F" w:rsidP="00310D1F">
      <w:pPr>
        <w:adjustRightInd w:val="0"/>
        <w:ind w:firstLine="480"/>
        <w:rPr>
          <w:rFonts w:ascii="Calibri" w:hAnsi="Calibri" w:cs="Calibri"/>
        </w:rPr>
      </w:pPr>
      <w:r>
        <w:rPr>
          <w:rFonts w:ascii="Calibri" w:hAnsi="Calibri" w:cs="Calibri"/>
        </w:rPr>
        <w:t>3.</w:t>
      </w:r>
      <w:r>
        <w:rPr>
          <w:rFonts w:hAnsi="Calibri" w:hint="eastAsia"/>
        </w:rPr>
        <w:t>诉讼期间，本合同继续履行。</w:t>
      </w:r>
    </w:p>
    <w:p w:rsidR="00310D1F" w:rsidRDefault="00310D1F" w:rsidP="00310D1F">
      <w:pPr>
        <w:adjustRightInd w:val="0"/>
        <w:ind w:firstLine="480"/>
        <w:rPr>
          <w:rFonts w:ascii="Calibri" w:hAnsi="Calibri" w:cs="Calibri"/>
        </w:rPr>
      </w:pPr>
      <w:r>
        <w:rPr>
          <w:rFonts w:hAnsi="Calibri" w:hint="eastAsia"/>
        </w:rPr>
        <w:t>十一、合同生效及其它：</w:t>
      </w:r>
    </w:p>
    <w:p w:rsidR="00310D1F" w:rsidRDefault="00310D1F" w:rsidP="00310D1F">
      <w:pPr>
        <w:adjustRightInd w:val="0"/>
        <w:ind w:firstLine="480"/>
        <w:rPr>
          <w:rFonts w:ascii="Calibri" w:hAnsi="Calibri" w:cs="Calibri"/>
        </w:rPr>
      </w:pPr>
      <w:r>
        <w:rPr>
          <w:rFonts w:ascii="Calibri" w:hAnsi="Calibri" w:cs="Calibri"/>
        </w:rPr>
        <w:t>1.</w:t>
      </w:r>
      <w:r>
        <w:rPr>
          <w:rFonts w:hAnsi="Calibri" w:hint="eastAsia"/>
        </w:rPr>
        <w:t>本合同一式八份，经双方签字，并加盖公章即为生效。</w:t>
      </w:r>
    </w:p>
    <w:p w:rsidR="00310D1F" w:rsidRDefault="00310D1F" w:rsidP="00310D1F">
      <w:pPr>
        <w:adjustRightInd w:val="0"/>
        <w:ind w:firstLine="480"/>
        <w:rPr>
          <w:rFonts w:ascii="Calibri" w:hAnsi="Calibri" w:cs="Calibri"/>
        </w:rPr>
      </w:pPr>
      <w:r>
        <w:rPr>
          <w:rFonts w:ascii="Calibri" w:hAnsi="Calibri" w:cs="Calibri"/>
        </w:rPr>
        <w:t>2.</w:t>
      </w:r>
      <w:r>
        <w:rPr>
          <w:rFonts w:hAnsi="Calibri" w:hint="eastAsia"/>
        </w:rPr>
        <w:t>本合同未尽事宜，按经济合同法有关规定处理。</w:t>
      </w:r>
    </w:p>
    <w:p w:rsidR="00310D1F" w:rsidRDefault="00310D1F" w:rsidP="00310D1F">
      <w:pPr>
        <w:adjustRightInd w:val="0"/>
        <w:ind w:firstLine="480"/>
        <w:rPr>
          <w:rFonts w:ascii="Calibri" w:hAnsi="Calibri" w:cs="Calibri"/>
        </w:rPr>
      </w:pPr>
      <w:r>
        <w:rPr>
          <w:rFonts w:ascii="Calibri" w:hAnsi="Calibri" w:cs="Calibri"/>
        </w:rPr>
        <w:t>3.</w:t>
      </w:r>
      <w:r>
        <w:rPr>
          <w:rFonts w:hAnsi="Calibri" w:hint="eastAsia"/>
        </w:rPr>
        <w:t>本合同的组成包含《合同通用条款》，可自行在青海政府采购网下载《合同通用条款》。</w:t>
      </w:r>
    </w:p>
    <w:p w:rsidR="00310D1F" w:rsidRDefault="00310D1F" w:rsidP="00310D1F">
      <w:pPr>
        <w:adjustRightInd w:val="0"/>
        <w:ind w:firstLine="480"/>
        <w:rPr>
          <w:rFonts w:ascii="Calibri" w:hAnsi="Calibri" w:cs="Calibri"/>
        </w:rPr>
      </w:pPr>
      <w:r>
        <w:rPr>
          <w:rFonts w:hAnsi="Calibri" w:hint="eastAsia"/>
        </w:rPr>
        <w:t>甲方（盖章）：乙方（盖章）：</w:t>
      </w:r>
    </w:p>
    <w:p w:rsidR="00310D1F" w:rsidRDefault="00310D1F" w:rsidP="00310D1F">
      <w:pPr>
        <w:adjustRightInd w:val="0"/>
        <w:ind w:firstLine="480"/>
        <w:rPr>
          <w:rFonts w:ascii="Calibri" w:hAnsi="Calibri" w:cs="Calibri"/>
        </w:rPr>
      </w:pPr>
      <w:r>
        <w:rPr>
          <w:rFonts w:hAnsi="Calibri" w:hint="eastAsia"/>
        </w:rPr>
        <w:t>法定代表人或委托代理人：法定代表人或委托代理人：</w:t>
      </w:r>
    </w:p>
    <w:p w:rsidR="00310D1F" w:rsidRDefault="00310D1F" w:rsidP="00310D1F">
      <w:pPr>
        <w:adjustRightInd w:val="0"/>
        <w:ind w:firstLine="480"/>
        <w:rPr>
          <w:rFonts w:ascii="Calibri" w:hAnsi="Calibri" w:cs="Calibri"/>
        </w:rPr>
      </w:pPr>
      <w:r>
        <w:rPr>
          <w:rFonts w:hAnsi="Calibri" w:hint="eastAsia"/>
        </w:rPr>
        <w:t>开户银行：</w:t>
      </w:r>
    </w:p>
    <w:p w:rsidR="00310D1F" w:rsidRDefault="00310D1F" w:rsidP="00310D1F">
      <w:pPr>
        <w:adjustRightInd w:val="0"/>
        <w:ind w:firstLine="480"/>
        <w:rPr>
          <w:rFonts w:ascii="Calibri" w:hAnsi="Calibri" w:cs="Calibri"/>
        </w:rPr>
      </w:pPr>
      <w:r>
        <w:rPr>
          <w:rFonts w:hAnsi="Calibri" w:hint="eastAsia"/>
        </w:rPr>
        <w:t>联系电话：账号：</w:t>
      </w:r>
    </w:p>
    <w:p w:rsidR="00310D1F" w:rsidRDefault="00310D1F" w:rsidP="00310D1F">
      <w:pPr>
        <w:adjustRightInd w:val="0"/>
        <w:ind w:firstLine="480"/>
        <w:rPr>
          <w:rFonts w:ascii="Calibri" w:hAnsi="Calibri" w:cs="Calibri"/>
        </w:rPr>
      </w:pPr>
      <w:r>
        <w:rPr>
          <w:rFonts w:hAnsi="Calibri" w:hint="eastAsia"/>
        </w:rPr>
        <w:t>联系电话：</w:t>
      </w:r>
    </w:p>
    <w:p w:rsidR="00310D1F" w:rsidRPr="00310D1F" w:rsidRDefault="00310D1F" w:rsidP="00310D1F">
      <w:pPr>
        <w:adjustRightInd w:val="0"/>
        <w:rPr>
          <w:rFonts w:ascii="Calibri" w:hAnsi="Calibri" w:cs="Calibri"/>
        </w:rPr>
      </w:pPr>
      <w:r>
        <w:rPr>
          <w:rFonts w:hAnsi="Calibri" w:hint="eastAsia"/>
        </w:rPr>
        <w:t xml:space="preserve">     签约时间：年月日</w:t>
      </w:r>
    </w:p>
    <w:p w:rsidR="00310D1F" w:rsidRDefault="00310D1F" w:rsidP="00310D1F">
      <w:pPr>
        <w:adjustRightInd w:val="0"/>
        <w:ind w:firstLineChars="1200" w:firstLine="3373"/>
        <w:rPr>
          <w:rFonts w:ascii="Calibri" w:hAnsi="Calibri" w:cs="Calibri"/>
          <w:b/>
          <w:bCs/>
          <w:sz w:val="28"/>
          <w:szCs w:val="28"/>
        </w:rPr>
      </w:pPr>
      <w:r>
        <w:rPr>
          <w:rFonts w:hAnsi="Calibri" w:hint="eastAsia"/>
          <w:b/>
          <w:bCs/>
          <w:sz w:val="28"/>
          <w:szCs w:val="28"/>
        </w:rPr>
        <w:lastRenderedPageBreak/>
        <w:t>合同通用条款</w:t>
      </w:r>
    </w:p>
    <w:p w:rsidR="00310D1F" w:rsidRDefault="00310D1F" w:rsidP="00310D1F">
      <w:pPr>
        <w:adjustRightInd w:val="0"/>
        <w:ind w:firstLine="560"/>
        <w:rPr>
          <w:rFonts w:ascii="Calibri" w:hAnsi="Calibri" w:cs="Calibri"/>
          <w:sz w:val="28"/>
          <w:szCs w:val="28"/>
        </w:rPr>
      </w:pPr>
    </w:p>
    <w:p w:rsidR="00310D1F" w:rsidRDefault="00310D1F" w:rsidP="00310D1F">
      <w:pPr>
        <w:adjustRightInd w:val="0"/>
        <w:ind w:firstLine="480"/>
        <w:rPr>
          <w:rFonts w:ascii="Calibri" w:hAnsi="Calibri" w:cs="Calibri"/>
        </w:rPr>
      </w:pPr>
      <w:r>
        <w:rPr>
          <w:rFonts w:hAnsi="Calibri" w:hint="eastAsia"/>
        </w:rPr>
        <w:t>根据《中华人民共和国合同法》、《中华人民共和国政府采购法》的规定，合同双方经协商达成一致，自愿订立本合同，遵循公平原则明确双方的权利、义务，确保双方诚实守信地履行合同。</w:t>
      </w:r>
    </w:p>
    <w:p w:rsidR="00310D1F" w:rsidRDefault="00310D1F" w:rsidP="00310D1F">
      <w:pPr>
        <w:adjustRightInd w:val="0"/>
        <w:ind w:firstLine="562"/>
        <w:rPr>
          <w:rFonts w:ascii="Calibri" w:hAnsi="Calibri" w:cs="Calibri"/>
          <w:b/>
          <w:bCs/>
          <w:sz w:val="28"/>
          <w:szCs w:val="28"/>
        </w:rPr>
      </w:pPr>
      <w:r>
        <w:rPr>
          <w:rFonts w:ascii="Calibri" w:hAnsi="Calibri" w:cs="Calibri"/>
          <w:b/>
          <w:bCs/>
          <w:sz w:val="28"/>
          <w:szCs w:val="28"/>
        </w:rPr>
        <w:t>1.</w:t>
      </w:r>
      <w:r>
        <w:rPr>
          <w:rFonts w:hAnsi="Calibri" w:hint="eastAsia"/>
          <w:b/>
          <w:bCs/>
          <w:sz w:val="28"/>
          <w:szCs w:val="28"/>
        </w:rPr>
        <w:t>定义</w:t>
      </w:r>
    </w:p>
    <w:p w:rsidR="00310D1F" w:rsidRDefault="00310D1F" w:rsidP="00310D1F">
      <w:pPr>
        <w:adjustRightInd w:val="0"/>
        <w:ind w:firstLine="480"/>
        <w:rPr>
          <w:rFonts w:ascii="Calibri" w:hAnsi="Calibri" w:cs="Calibri"/>
        </w:rPr>
      </w:pPr>
      <w:r>
        <w:rPr>
          <w:rFonts w:hAnsi="Calibri" w:hint="eastAsia"/>
        </w:rPr>
        <w:t>本合同中的下列术语应解释为：</w:t>
      </w:r>
    </w:p>
    <w:p w:rsidR="00310D1F" w:rsidRDefault="00310D1F" w:rsidP="00310D1F">
      <w:pPr>
        <w:adjustRightInd w:val="0"/>
        <w:ind w:firstLine="480"/>
        <w:rPr>
          <w:rFonts w:ascii="Calibri" w:hAnsi="Calibri" w:cs="Calibri"/>
        </w:rPr>
      </w:pPr>
      <w:r>
        <w:rPr>
          <w:rFonts w:ascii="Calibri" w:hAnsi="Calibri" w:cs="Calibri"/>
        </w:rPr>
        <w:t xml:space="preserve">1.1 </w:t>
      </w:r>
      <w:r>
        <w:rPr>
          <w:rFonts w:hAnsi="Calibri"/>
        </w:rPr>
        <w:t>“</w:t>
      </w:r>
      <w:r>
        <w:rPr>
          <w:rFonts w:hAnsi="Calibri" w:hint="eastAsia"/>
        </w:rPr>
        <w:t>合同</w:t>
      </w:r>
      <w:r>
        <w:rPr>
          <w:rFonts w:hAnsi="Calibri"/>
        </w:rPr>
        <w:t>”</w:t>
      </w:r>
      <w:r>
        <w:rPr>
          <w:rFonts w:hAnsi="Calibri" w:hint="eastAsia"/>
        </w:rPr>
        <w:t>指甲乙双方签署的、载明的甲乙双方权利义务的协议，包括所有的附件、附录和上述文件所提到的构成合同的所有文件。</w:t>
      </w:r>
    </w:p>
    <w:p w:rsidR="00310D1F" w:rsidRDefault="00310D1F" w:rsidP="00310D1F">
      <w:pPr>
        <w:adjustRightInd w:val="0"/>
        <w:ind w:firstLine="480"/>
        <w:rPr>
          <w:rFonts w:ascii="Calibri" w:hAnsi="Calibri" w:cs="Calibri"/>
        </w:rPr>
      </w:pPr>
      <w:r>
        <w:rPr>
          <w:rFonts w:ascii="Calibri" w:hAnsi="Calibri" w:cs="Calibri"/>
        </w:rPr>
        <w:t xml:space="preserve">1.2 </w:t>
      </w:r>
      <w:r>
        <w:rPr>
          <w:rFonts w:hAnsi="Calibri"/>
        </w:rPr>
        <w:t>“</w:t>
      </w:r>
      <w:r>
        <w:rPr>
          <w:rFonts w:hAnsi="Calibri" w:hint="eastAsia"/>
        </w:rPr>
        <w:t>合同金额</w:t>
      </w:r>
      <w:r>
        <w:rPr>
          <w:rFonts w:hAnsi="Calibri"/>
        </w:rPr>
        <w:t>”</w:t>
      </w:r>
      <w:r>
        <w:rPr>
          <w:rFonts w:hAnsi="Calibri" w:hint="eastAsia"/>
        </w:rPr>
        <w:t>指根据合同规定，乙方在正确地完全履行合同义务后甲方应付给乙方的价款。</w:t>
      </w:r>
    </w:p>
    <w:p w:rsidR="00310D1F" w:rsidRDefault="00310D1F" w:rsidP="00310D1F">
      <w:pPr>
        <w:adjustRightInd w:val="0"/>
        <w:ind w:firstLine="480"/>
        <w:rPr>
          <w:rFonts w:ascii="Calibri" w:hAnsi="Calibri" w:cs="Calibri"/>
        </w:rPr>
      </w:pPr>
      <w:r>
        <w:rPr>
          <w:rFonts w:ascii="Calibri" w:hAnsi="Calibri" w:cs="Calibri"/>
        </w:rPr>
        <w:t xml:space="preserve">1.3 </w:t>
      </w:r>
      <w:r>
        <w:rPr>
          <w:rFonts w:hAnsi="Calibri"/>
        </w:rPr>
        <w:t>“</w:t>
      </w:r>
      <w:r>
        <w:rPr>
          <w:rFonts w:hAnsi="Calibri" w:hint="eastAsia"/>
        </w:rPr>
        <w:t>合同条款</w:t>
      </w:r>
      <w:r>
        <w:rPr>
          <w:rFonts w:hAnsi="Calibri"/>
        </w:rPr>
        <w:t>”</w:t>
      </w:r>
      <w:r>
        <w:rPr>
          <w:rFonts w:hAnsi="Calibri" w:hint="eastAsia"/>
        </w:rPr>
        <w:t>指本合同条款。</w:t>
      </w:r>
    </w:p>
    <w:p w:rsidR="00310D1F" w:rsidRDefault="00310D1F" w:rsidP="00310D1F">
      <w:pPr>
        <w:adjustRightInd w:val="0"/>
        <w:ind w:firstLine="480"/>
        <w:rPr>
          <w:rFonts w:ascii="Calibri" w:hAnsi="Calibri" w:cs="Calibri"/>
        </w:rPr>
      </w:pPr>
      <w:r>
        <w:rPr>
          <w:rFonts w:ascii="Calibri" w:hAnsi="Calibri" w:cs="Calibri"/>
        </w:rPr>
        <w:t xml:space="preserve">1.4 </w:t>
      </w:r>
      <w:r>
        <w:rPr>
          <w:rFonts w:hAnsi="Calibri"/>
        </w:rPr>
        <w:t>“</w:t>
      </w:r>
      <w:r>
        <w:rPr>
          <w:rFonts w:hAnsi="Calibri" w:hint="eastAsia"/>
        </w:rPr>
        <w:t>货物</w:t>
      </w:r>
      <w:r>
        <w:rPr>
          <w:rFonts w:hAnsi="Calibri"/>
        </w:rPr>
        <w:t>”</w:t>
      </w:r>
      <w:r>
        <w:rPr>
          <w:rFonts w:hAnsi="Calibri" w:hint="eastAsia"/>
        </w:rPr>
        <w:t>指乙方根据合同约定须向甲方提供的一切产品、设备、机械、仪表、备件等，包括辅助工具、使用手册等相关资料。</w:t>
      </w:r>
    </w:p>
    <w:p w:rsidR="00310D1F" w:rsidRDefault="00310D1F" w:rsidP="00310D1F">
      <w:pPr>
        <w:adjustRightInd w:val="0"/>
        <w:ind w:firstLine="480"/>
        <w:rPr>
          <w:rFonts w:ascii="Calibri" w:hAnsi="Calibri" w:cs="Calibri"/>
        </w:rPr>
      </w:pPr>
      <w:r>
        <w:rPr>
          <w:rFonts w:ascii="Calibri" w:hAnsi="Calibri" w:cs="Calibri"/>
        </w:rPr>
        <w:t xml:space="preserve">1.5 </w:t>
      </w:r>
      <w:r>
        <w:rPr>
          <w:rFonts w:hAnsi="Calibri"/>
        </w:rPr>
        <w:t>“</w:t>
      </w:r>
      <w:r>
        <w:rPr>
          <w:rFonts w:hAnsi="Calibri" w:hint="eastAsia"/>
        </w:rPr>
        <w:t>服务</w:t>
      </w:r>
      <w:r>
        <w:rPr>
          <w:rFonts w:hAnsi="Calibri"/>
        </w:rPr>
        <w:t>”</w:t>
      </w:r>
      <w:r>
        <w:rPr>
          <w:rFonts w:hAnsi="Calibri" w:hint="eastAsia"/>
        </w:rPr>
        <w:t>指根据本合同规定乙方承担与供货有关的辅助服务，如运输、保险及安装、调试、提供技术援助、培训和合同中规定乙方应承担的其它义务。</w:t>
      </w:r>
    </w:p>
    <w:p w:rsidR="00310D1F" w:rsidRDefault="00310D1F" w:rsidP="00310D1F">
      <w:pPr>
        <w:adjustRightInd w:val="0"/>
        <w:ind w:firstLine="480"/>
        <w:rPr>
          <w:rFonts w:ascii="Calibri" w:hAnsi="Calibri" w:cs="Calibri"/>
        </w:rPr>
      </w:pPr>
      <w:r>
        <w:rPr>
          <w:rFonts w:ascii="Calibri" w:hAnsi="Calibri" w:cs="Calibri"/>
        </w:rPr>
        <w:t xml:space="preserve">1.6 </w:t>
      </w:r>
      <w:r>
        <w:rPr>
          <w:rFonts w:hAnsi="Calibri"/>
        </w:rPr>
        <w:t>“</w:t>
      </w:r>
      <w:r>
        <w:rPr>
          <w:rFonts w:hAnsi="Calibri" w:hint="eastAsia"/>
        </w:rPr>
        <w:t>甲方</w:t>
      </w:r>
      <w:r>
        <w:rPr>
          <w:rFonts w:hAnsi="Calibri"/>
        </w:rPr>
        <w:t>”</w:t>
      </w:r>
      <w:r>
        <w:rPr>
          <w:rFonts w:hAnsi="Calibri" w:hint="eastAsia"/>
        </w:rPr>
        <w:t>指购买货物和服务的单位。</w:t>
      </w:r>
    </w:p>
    <w:p w:rsidR="00310D1F" w:rsidRDefault="00310D1F" w:rsidP="00310D1F">
      <w:pPr>
        <w:adjustRightInd w:val="0"/>
        <w:ind w:firstLine="480"/>
        <w:rPr>
          <w:rFonts w:ascii="Calibri" w:hAnsi="Calibri" w:cs="Calibri"/>
        </w:rPr>
      </w:pPr>
      <w:r>
        <w:rPr>
          <w:rFonts w:ascii="Calibri" w:hAnsi="Calibri" w:cs="Calibri"/>
        </w:rPr>
        <w:t xml:space="preserve">1.7 </w:t>
      </w:r>
      <w:r>
        <w:rPr>
          <w:rFonts w:hAnsi="Calibri"/>
        </w:rPr>
        <w:t>“</w:t>
      </w:r>
      <w:r>
        <w:rPr>
          <w:rFonts w:hAnsi="Calibri" w:hint="eastAsia"/>
        </w:rPr>
        <w:t>乙方</w:t>
      </w:r>
      <w:r>
        <w:rPr>
          <w:rFonts w:hAnsi="Calibri"/>
        </w:rPr>
        <w:t>”</w:t>
      </w:r>
      <w:r>
        <w:rPr>
          <w:rFonts w:hAnsi="Calibri" w:hint="eastAsia"/>
        </w:rPr>
        <w:t>指提供本合同条款下货物和服务的公司或其他实体。</w:t>
      </w:r>
    </w:p>
    <w:p w:rsidR="00310D1F" w:rsidRDefault="00310D1F" w:rsidP="00310D1F">
      <w:pPr>
        <w:adjustRightInd w:val="0"/>
        <w:ind w:firstLine="480"/>
        <w:rPr>
          <w:rFonts w:ascii="Calibri" w:hAnsi="Calibri" w:cs="Calibri"/>
        </w:rPr>
      </w:pPr>
      <w:r>
        <w:rPr>
          <w:rFonts w:ascii="Calibri" w:hAnsi="Calibri" w:cs="Calibri"/>
        </w:rPr>
        <w:t xml:space="preserve">1.8 </w:t>
      </w:r>
      <w:r>
        <w:rPr>
          <w:rFonts w:hAnsi="Calibri"/>
        </w:rPr>
        <w:t>“</w:t>
      </w:r>
      <w:r>
        <w:rPr>
          <w:rFonts w:hAnsi="Calibri" w:hint="eastAsia"/>
        </w:rPr>
        <w:t>现场</w:t>
      </w:r>
      <w:r>
        <w:rPr>
          <w:rFonts w:hAnsi="Calibri"/>
        </w:rPr>
        <w:t>”</w:t>
      </w:r>
      <w:r>
        <w:rPr>
          <w:rFonts w:hAnsi="Calibri" w:hint="eastAsia"/>
        </w:rPr>
        <w:t>指合同规定货物将要运至和安装的地点。</w:t>
      </w:r>
    </w:p>
    <w:p w:rsidR="00310D1F" w:rsidRDefault="00310D1F" w:rsidP="00310D1F">
      <w:pPr>
        <w:adjustRightInd w:val="0"/>
        <w:ind w:firstLine="480"/>
        <w:rPr>
          <w:rFonts w:ascii="Calibri" w:hAnsi="Calibri" w:cs="Calibri"/>
        </w:rPr>
      </w:pPr>
      <w:r>
        <w:rPr>
          <w:rFonts w:ascii="Calibri" w:hAnsi="Calibri" w:cs="Calibri"/>
        </w:rPr>
        <w:t xml:space="preserve">1.9 </w:t>
      </w:r>
      <w:r>
        <w:rPr>
          <w:rFonts w:hAnsi="Calibri"/>
        </w:rPr>
        <w:t>“</w:t>
      </w:r>
      <w:r>
        <w:rPr>
          <w:rFonts w:hAnsi="Calibri" w:hint="eastAsia"/>
        </w:rPr>
        <w:t>验收</w:t>
      </w:r>
      <w:r>
        <w:rPr>
          <w:rFonts w:hAnsi="Calibri"/>
        </w:rPr>
        <w:t>”</w:t>
      </w:r>
      <w:r>
        <w:rPr>
          <w:rFonts w:hAnsi="Calibri" w:hint="eastAsia"/>
        </w:rPr>
        <w:t>指合同双方依据强制性的国家技术质量规范和合同约定，确认合同条款下的货物符合合同规定的活动。</w:t>
      </w:r>
    </w:p>
    <w:p w:rsidR="00310D1F" w:rsidRDefault="00310D1F" w:rsidP="00310D1F">
      <w:pPr>
        <w:adjustRightInd w:val="0"/>
        <w:ind w:firstLine="480"/>
        <w:rPr>
          <w:rFonts w:ascii="Calibri" w:hAnsi="Calibri" w:cs="Calibri"/>
        </w:rPr>
      </w:pPr>
      <w:r>
        <w:rPr>
          <w:rFonts w:ascii="Calibri" w:hAnsi="Calibri" w:cs="Calibri"/>
        </w:rPr>
        <w:t>1.10</w:t>
      </w:r>
      <w:r>
        <w:rPr>
          <w:rFonts w:hAnsi="Calibri" w:hint="eastAsia"/>
        </w:rPr>
        <w:t>原厂商：产品制造商或其在中国境内设立的办事或技术服务机构。除另有说明外，本合同文件所述的制造商、产品制造商、制造厂家、产品制造厂家均为原厂商。</w:t>
      </w:r>
    </w:p>
    <w:p w:rsidR="00310D1F" w:rsidRDefault="00310D1F" w:rsidP="00310D1F">
      <w:pPr>
        <w:adjustRightInd w:val="0"/>
        <w:ind w:firstLine="480"/>
        <w:rPr>
          <w:rFonts w:ascii="Calibri" w:hAnsi="Calibri" w:cs="Calibri"/>
        </w:rPr>
      </w:pPr>
      <w:r>
        <w:rPr>
          <w:rFonts w:ascii="Calibri" w:hAnsi="Calibri" w:cs="Calibri"/>
        </w:rPr>
        <w:t xml:space="preserve">1.11 </w:t>
      </w:r>
      <w:r>
        <w:rPr>
          <w:rFonts w:hAnsi="Calibri" w:hint="eastAsia"/>
        </w:rPr>
        <w:t>原产地：指产品的生产地，或提供服务的来源地。</w:t>
      </w:r>
    </w:p>
    <w:p w:rsidR="00310D1F" w:rsidRDefault="00310D1F" w:rsidP="00310D1F">
      <w:pPr>
        <w:adjustRightInd w:val="0"/>
        <w:ind w:firstLine="480"/>
        <w:rPr>
          <w:rFonts w:ascii="Calibri" w:hAnsi="Calibri" w:cs="Calibri"/>
        </w:rPr>
      </w:pPr>
      <w:r>
        <w:rPr>
          <w:rFonts w:ascii="Calibri" w:hAnsi="Calibri" w:cs="Calibri"/>
        </w:rPr>
        <w:t xml:space="preserve">1.12 </w:t>
      </w:r>
      <w:r>
        <w:rPr>
          <w:rFonts w:hAnsi="Calibri"/>
        </w:rPr>
        <w:t>“</w:t>
      </w:r>
      <w:r>
        <w:rPr>
          <w:rFonts w:hAnsi="Calibri" w:hint="eastAsia"/>
        </w:rPr>
        <w:t>工作日</w:t>
      </w:r>
      <w:r>
        <w:rPr>
          <w:rFonts w:hAnsi="Calibri"/>
        </w:rPr>
        <w:t>”</w:t>
      </w:r>
      <w:r>
        <w:rPr>
          <w:rFonts w:hAnsi="Calibri" w:hint="eastAsia"/>
        </w:rPr>
        <w:t>指国家法定工作日，</w:t>
      </w:r>
      <w:r>
        <w:rPr>
          <w:rFonts w:hAnsi="Calibri"/>
        </w:rPr>
        <w:t>“</w:t>
      </w:r>
      <w:r>
        <w:rPr>
          <w:rFonts w:hAnsi="Calibri" w:hint="eastAsia"/>
        </w:rPr>
        <w:t>天</w:t>
      </w:r>
      <w:r>
        <w:rPr>
          <w:rFonts w:hAnsi="Calibri"/>
        </w:rPr>
        <w:t>”</w:t>
      </w:r>
      <w:r>
        <w:rPr>
          <w:rFonts w:hAnsi="Calibri" w:hint="eastAsia"/>
        </w:rPr>
        <w:t>指日历天数。</w:t>
      </w:r>
    </w:p>
    <w:p w:rsidR="00310D1F" w:rsidRDefault="00310D1F" w:rsidP="00310D1F">
      <w:pPr>
        <w:adjustRightInd w:val="0"/>
        <w:ind w:firstLine="562"/>
        <w:rPr>
          <w:rFonts w:ascii="Calibri" w:hAnsi="Calibri" w:cs="Calibri"/>
          <w:b/>
          <w:bCs/>
          <w:sz w:val="28"/>
          <w:szCs w:val="28"/>
        </w:rPr>
      </w:pPr>
      <w:r>
        <w:rPr>
          <w:rFonts w:ascii="Calibri" w:hAnsi="Calibri" w:cs="Calibri"/>
          <w:b/>
          <w:bCs/>
          <w:sz w:val="28"/>
          <w:szCs w:val="28"/>
        </w:rPr>
        <w:t>2.</w:t>
      </w:r>
      <w:r>
        <w:rPr>
          <w:rFonts w:hAnsi="Calibri" w:hint="eastAsia"/>
          <w:b/>
          <w:bCs/>
          <w:sz w:val="28"/>
          <w:szCs w:val="28"/>
        </w:rPr>
        <w:t>技术规格要求</w:t>
      </w:r>
    </w:p>
    <w:p w:rsidR="00310D1F" w:rsidRDefault="00310D1F" w:rsidP="00310D1F">
      <w:pPr>
        <w:adjustRightInd w:val="0"/>
        <w:ind w:firstLine="480"/>
        <w:rPr>
          <w:rFonts w:ascii="Calibri" w:hAnsi="Calibri" w:cs="Calibri"/>
        </w:rPr>
      </w:pPr>
      <w:r>
        <w:rPr>
          <w:rFonts w:ascii="Calibri" w:hAnsi="Calibri" w:cs="Calibri"/>
        </w:rPr>
        <w:t xml:space="preserve">2.1 </w:t>
      </w:r>
      <w:r>
        <w:rPr>
          <w:rFonts w:hAnsi="Calibri" w:hint="eastAsia"/>
        </w:rPr>
        <w:t>本合同条款下提交货物的技术规格要求应等于或优于招投标文件技术规格要求。若技术规格要求中无相应规定，则应符合相应的国家有关部门最新颁布的相应正式标准。</w:t>
      </w:r>
    </w:p>
    <w:p w:rsidR="00310D1F" w:rsidRDefault="00310D1F" w:rsidP="00310D1F">
      <w:pPr>
        <w:adjustRightInd w:val="0"/>
        <w:ind w:firstLine="480"/>
        <w:rPr>
          <w:rFonts w:ascii="Calibri" w:hAnsi="Calibri" w:cs="Calibri"/>
        </w:rPr>
      </w:pPr>
      <w:r>
        <w:rPr>
          <w:rFonts w:ascii="Calibri" w:hAnsi="Calibri" w:cs="Calibri"/>
        </w:rPr>
        <w:t xml:space="preserve">2.2 </w:t>
      </w:r>
      <w:r>
        <w:rPr>
          <w:rFonts w:hAnsi="Calibri" w:hint="eastAsia"/>
        </w:rPr>
        <w:t>乙方应向甲方提供货物及服务有关的标准的中文文本。</w:t>
      </w:r>
    </w:p>
    <w:p w:rsidR="00310D1F" w:rsidRDefault="00310D1F" w:rsidP="00310D1F">
      <w:pPr>
        <w:adjustRightInd w:val="0"/>
        <w:ind w:firstLine="480"/>
        <w:rPr>
          <w:rFonts w:ascii="Calibri" w:hAnsi="Calibri" w:cs="Calibri"/>
        </w:rPr>
      </w:pPr>
      <w:r>
        <w:rPr>
          <w:rFonts w:ascii="Calibri" w:hAnsi="Calibri" w:cs="Calibri"/>
        </w:rPr>
        <w:t xml:space="preserve">2.3 </w:t>
      </w:r>
      <w:r>
        <w:rPr>
          <w:rFonts w:hAnsi="Calibri" w:hint="eastAsia"/>
        </w:rPr>
        <w:t>除非技术规范中另有规定，计量单位均采用中华人民共和国法定计量单位。</w:t>
      </w:r>
    </w:p>
    <w:p w:rsidR="00310D1F" w:rsidRDefault="00310D1F" w:rsidP="00310D1F">
      <w:pPr>
        <w:adjustRightInd w:val="0"/>
        <w:ind w:firstLine="562"/>
        <w:rPr>
          <w:rFonts w:ascii="Calibri" w:hAnsi="Calibri" w:cs="Calibri"/>
          <w:b/>
          <w:bCs/>
          <w:sz w:val="28"/>
          <w:szCs w:val="28"/>
        </w:rPr>
      </w:pPr>
      <w:r>
        <w:rPr>
          <w:rFonts w:ascii="Calibri" w:hAnsi="Calibri" w:cs="Calibri"/>
          <w:b/>
          <w:bCs/>
          <w:sz w:val="28"/>
          <w:szCs w:val="28"/>
        </w:rPr>
        <w:t>3.</w:t>
      </w:r>
      <w:r>
        <w:rPr>
          <w:rFonts w:hAnsi="Calibri" w:hint="eastAsia"/>
          <w:b/>
          <w:bCs/>
          <w:sz w:val="28"/>
          <w:szCs w:val="28"/>
        </w:rPr>
        <w:t>合同范围</w:t>
      </w:r>
    </w:p>
    <w:p w:rsidR="00310D1F" w:rsidRDefault="00310D1F" w:rsidP="00310D1F">
      <w:pPr>
        <w:adjustRightInd w:val="0"/>
        <w:ind w:firstLine="480"/>
        <w:rPr>
          <w:rFonts w:ascii="Calibri" w:hAnsi="Calibri" w:cs="Calibri"/>
        </w:rPr>
      </w:pPr>
      <w:r>
        <w:rPr>
          <w:rFonts w:ascii="Calibri" w:hAnsi="Calibri" w:cs="Calibri"/>
        </w:rPr>
        <w:t xml:space="preserve">3.1 </w:t>
      </w:r>
      <w:r>
        <w:rPr>
          <w:rFonts w:hAnsi="Calibri" w:hint="eastAsia"/>
        </w:rPr>
        <w:t>甲方同意从乙方处购买且乙方同意向甲方提供的货物及其附属货物，消耗性材料、专用工具等，包括各项技术服务、技术培训及满足合同货物组装、检验、培训、技术服务、安装调试指导、性能测试、正常运行及维修所必需的技术文件。</w:t>
      </w:r>
    </w:p>
    <w:p w:rsidR="00310D1F" w:rsidRDefault="00310D1F" w:rsidP="00310D1F">
      <w:pPr>
        <w:adjustRightInd w:val="0"/>
        <w:ind w:firstLine="480"/>
        <w:rPr>
          <w:rFonts w:ascii="Calibri" w:hAnsi="Calibri" w:cs="Calibri"/>
        </w:rPr>
      </w:pPr>
      <w:r>
        <w:rPr>
          <w:rFonts w:ascii="Calibri" w:hAnsi="Calibri" w:cs="Calibri"/>
        </w:rPr>
        <w:t xml:space="preserve">3.2 </w:t>
      </w:r>
      <w:r>
        <w:rPr>
          <w:rFonts w:hAnsi="Calibri" w:hint="eastAsia"/>
        </w:rPr>
        <w:t>乙方应负责培训甲方的技术人员。</w:t>
      </w:r>
    </w:p>
    <w:p w:rsidR="00310D1F" w:rsidRDefault="00310D1F" w:rsidP="00310D1F">
      <w:pPr>
        <w:adjustRightInd w:val="0"/>
        <w:ind w:firstLine="480"/>
        <w:rPr>
          <w:rFonts w:ascii="Calibri" w:hAnsi="Calibri" w:cs="Calibri"/>
        </w:rPr>
      </w:pPr>
      <w:r>
        <w:rPr>
          <w:rFonts w:ascii="Calibri" w:hAnsi="Calibri" w:cs="Calibri"/>
        </w:rPr>
        <w:t xml:space="preserve">3.3 </w:t>
      </w:r>
      <w:r>
        <w:rPr>
          <w:rFonts w:hAnsi="Calibri" w:hint="eastAsia"/>
        </w:rPr>
        <w:t>按照甲方的要求，乙方应在合同规定的质量保证期和免费保修期内，免费负责修理或更换有缺陷的零部件或整机，对软件产品进行免费升级，同时在合同规定的质量保证期和免费保修期满后，以最优惠的价格，向买方提供合同货物大修和维护所需的配件及服务。</w:t>
      </w:r>
    </w:p>
    <w:p w:rsidR="00310D1F" w:rsidRDefault="00310D1F" w:rsidP="00310D1F">
      <w:pPr>
        <w:adjustRightInd w:val="0"/>
        <w:ind w:firstLine="562"/>
        <w:rPr>
          <w:rFonts w:ascii="Calibri" w:hAnsi="Calibri" w:cs="Calibri"/>
          <w:b/>
          <w:bCs/>
          <w:sz w:val="28"/>
          <w:szCs w:val="28"/>
        </w:rPr>
      </w:pPr>
      <w:r>
        <w:rPr>
          <w:rFonts w:ascii="Calibri" w:hAnsi="Calibri" w:cs="Calibri"/>
          <w:b/>
          <w:bCs/>
          <w:sz w:val="28"/>
          <w:szCs w:val="28"/>
        </w:rPr>
        <w:t>4.</w:t>
      </w:r>
      <w:r>
        <w:rPr>
          <w:rFonts w:hAnsi="Calibri" w:hint="eastAsia"/>
          <w:b/>
          <w:bCs/>
          <w:sz w:val="28"/>
          <w:szCs w:val="28"/>
        </w:rPr>
        <w:t>合同文件和资料</w:t>
      </w:r>
    </w:p>
    <w:p w:rsidR="00310D1F" w:rsidRDefault="00310D1F" w:rsidP="00310D1F">
      <w:pPr>
        <w:adjustRightInd w:val="0"/>
        <w:ind w:firstLine="480"/>
        <w:rPr>
          <w:rFonts w:ascii="Calibri" w:hAnsi="Calibri" w:cs="Calibri"/>
        </w:rPr>
      </w:pPr>
      <w:r>
        <w:rPr>
          <w:rFonts w:ascii="Calibri" w:hAnsi="Calibri" w:cs="Calibri"/>
        </w:rPr>
        <w:lastRenderedPageBreak/>
        <w:t>4.1</w:t>
      </w:r>
      <w:r>
        <w:rPr>
          <w:rFonts w:hAnsi="Calibri" w:hint="eastAsia"/>
        </w:rPr>
        <w:t>乙方在提供仪器设备时应同时提供中文版相关的技术资料，如目录索引、图纸、操作手册、使用指南、维修指南、服务手册等。</w:t>
      </w:r>
    </w:p>
    <w:p w:rsidR="00310D1F" w:rsidRDefault="00310D1F" w:rsidP="00310D1F">
      <w:pPr>
        <w:adjustRightInd w:val="0"/>
        <w:ind w:firstLine="480"/>
        <w:rPr>
          <w:rFonts w:ascii="Calibri" w:hAnsi="Calibri" w:cs="Calibri"/>
        </w:rPr>
      </w:pPr>
      <w:r>
        <w:rPr>
          <w:rFonts w:ascii="Calibri" w:hAnsi="Calibri" w:cs="Calibri"/>
        </w:rPr>
        <w:t>4.2</w:t>
      </w:r>
      <w:r>
        <w:rPr>
          <w:rFonts w:hAnsi="Calibri" w:hint="eastAsia"/>
        </w:rPr>
        <w:t>未经甲方事先的书面同意，乙方不得将由甲方或代表甲方提供的有关合同或任何合同条文、规格、计划或资料提供给与履行本合同无关的任何其他人，如向与履行本合同有关的人员提供，则应严格保密并限于履行本合同所必须的范围。</w:t>
      </w:r>
    </w:p>
    <w:p w:rsidR="00310D1F" w:rsidRDefault="00310D1F" w:rsidP="00310D1F">
      <w:pPr>
        <w:adjustRightInd w:val="0"/>
        <w:ind w:firstLine="562"/>
        <w:rPr>
          <w:rFonts w:ascii="Calibri" w:hAnsi="Calibri" w:cs="Calibri"/>
          <w:b/>
          <w:bCs/>
          <w:sz w:val="28"/>
          <w:szCs w:val="28"/>
        </w:rPr>
      </w:pPr>
      <w:r>
        <w:rPr>
          <w:rFonts w:ascii="Calibri" w:hAnsi="Calibri" w:cs="Calibri"/>
          <w:b/>
          <w:bCs/>
          <w:sz w:val="28"/>
          <w:szCs w:val="28"/>
        </w:rPr>
        <w:t>5.</w:t>
      </w:r>
      <w:r>
        <w:rPr>
          <w:rFonts w:hAnsi="Calibri" w:hint="eastAsia"/>
          <w:b/>
          <w:bCs/>
          <w:sz w:val="28"/>
          <w:szCs w:val="28"/>
        </w:rPr>
        <w:t>知识产权</w:t>
      </w:r>
    </w:p>
    <w:p w:rsidR="00310D1F" w:rsidRDefault="00310D1F" w:rsidP="00310D1F">
      <w:pPr>
        <w:adjustRightInd w:val="0"/>
        <w:ind w:firstLine="480"/>
        <w:rPr>
          <w:rFonts w:ascii="Calibri" w:hAnsi="Calibri" w:cs="Calibri"/>
        </w:rPr>
      </w:pPr>
      <w:r>
        <w:rPr>
          <w:rFonts w:ascii="Calibri" w:hAnsi="Calibri" w:cs="Calibri"/>
        </w:rPr>
        <w:t>5.1</w:t>
      </w:r>
      <w:r>
        <w:rPr>
          <w:rFonts w:hAnsi="Calibri" w:hint="eastAsia"/>
        </w:rPr>
        <w:t>乙方应保证甲方在使用该货物或其任何一部分时不受第三方提出的侵犯专利权、著作权、商标权和工业设计权等的起诉。</w:t>
      </w:r>
    </w:p>
    <w:p w:rsidR="00310D1F" w:rsidRDefault="00310D1F" w:rsidP="00310D1F">
      <w:pPr>
        <w:adjustRightInd w:val="0"/>
        <w:ind w:firstLine="480"/>
        <w:rPr>
          <w:rFonts w:ascii="Calibri" w:hAnsi="Calibri" w:cs="Calibri"/>
        </w:rPr>
      </w:pPr>
      <w:r>
        <w:rPr>
          <w:rFonts w:ascii="Calibri" w:hAnsi="Calibri" w:cs="Calibri"/>
        </w:rPr>
        <w:t>5.2</w:t>
      </w:r>
      <w:r>
        <w:rPr>
          <w:rFonts w:hAnsi="Calibri" w:hint="eastAsia"/>
        </w:rPr>
        <w:t>任何第三方提出侵权指控，乙方须与第三方交涉并承担由此产生的一切责任、费用和经济赔偿。</w:t>
      </w:r>
    </w:p>
    <w:p w:rsidR="00310D1F" w:rsidRDefault="00310D1F" w:rsidP="00310D1F">
      <w:pPr>
        <w:adjustRightInd w:val="0"/>
        <w:ind w:firstLine="480"/>
        <w:rPr>
          <w:rFonts w:ascii="Calibri" w:hAnsi="Calibri" w:cs="Calibri"/>
        </w:rPr>
      </w:pPr>
      <w:r>
        <w:rPr>
          <w:rFonts w:ascii="Calibri" w:hAnsi="Calibri" w:cs="Calibri"/>
        </w:rPr>
        <w:t>5.3</w:t>
      </w:r>
      <w:r>
        <w:rPr>
          <w:rFonts w:hAnsi="Calibri" w:hint="eastAsia"/>
        </w:rPr>
        <w:t>双方应共同遵守国家有关版权、专利、商标等知识产权方面的法律规定，相互尊重对方的知识产权，对本合同内容、对方的技术秘密和商业秘密负有保密责任。如有违反，违约方负相关法律责任。</w:t>
      </w:r>
    </w:p>
    <w:p w:rsidR="00310D1F" w:rsidRDefault="00310D1F" w:rsidP="00310D1F">
      <w:pPr>
        <w:adjustRightInd w:val="0"/>
        <w:ind w:firstLine="480"/>
        <w:rPr>
          <w:rFonts w:ascii="Calibri" w:hAnsi="Calibri" w:cs="Calibri"/>
        </w:rPr>
      </w:pPr>
      <w:r>
        <w:rPr>
          <w:rFonts w:ascii="Calibri" w:hAnsi="Calibri" w:cs="Calibri"/>
        </w:rPr>
        <w:t>5.4</w:t>
      </w:r>
      <w:r>
        <w:rPr>
          <w:rFonts w:hAnsi="Calibri" w:hint="eastAsia"/>
        </w:rPr>
        <w:t>在本合同生效时已经存在并为各方合法拥有或使用的所有技术、资料和信息的知识产权，仍应属于其各自的原权利人所有或享有，另有约定的除外。</w:t>
      </w:r>
    </w:p>
    <w:p w:rsidR="00310D1F" w:rsidRDefault="00310D1F" w:rsidP="00310D1F">
      <w:pPr>
        <w:adjustRightInd w:val="0"/>
        <w:ind w:firstLine="480"/>
        <w:rPr>
          <w:rFonts w:ascii="Calibri" w:hAnsi="Calibri" w:cs="Calibri"/>
        </w:rPr>
      </w:pPr>
      <w:r>
        <w:rPr>
          <w:rFonts w:ascii="Calibri" w:hAnsi="Calibri" w:cs="Calibri"/>
        </w:rPr>
        <w:t>5.5</w:t>
      </w:r>
      <w:r>
        <w:rPr>
          <w:rFonts w:hAnsi="Calibri" w:hint="eastAsia"/>
        </w:rPr>
        <w:t>乙方保证拥有由其提供给甲方的所有软件的合法使用权，并且已获得进行许可的正当授权及其有权将软件许可及其相关材料授权或转让给甲方。甲方可独立对本合同条款下软件产品进行后续开发，不受版权限制。乙方承诺并保证甲方除本协议的付款义务外无需支付任何其它的许可使用费，以非独家的、永久的、全球的、不可撤销的方式使用本合同条款下软件产品。</w:t>
      </w:r>
    </w:p>
    <w:p w:rsidR="00310D1F" w:rsidRDefault="00310D1F" w:rsidP="00310D1F">
      <w:pPr>
        <w:adjustRightInd w:val="0"/>
        <w:ind w:firstLine="562"/>
        <w:rPr>
          <w:rFonts w:ascii="Calibri" w:hAnsi="Calibri" w:cs="Calibri"/>
          <w:b/>
          <w:bCs/>
          <w:sz w:val="28"/>
          <w:szCs w:val="28"/>
        </w:rPr>
      </w:pPr>
      <w:r>
        <w:rPr>
          <w:rFonts w:ascii="Calibri" w:hAnsi="Calibri" w:cs="Calibri"/>
          <w:b/>
          <w:bCs/>
          <w:sz w:val="28"/>
          <w:szCs w:val="28"/>
        </w:rPr>
        <w:t>6.</w:t>
      </w:r>
      <w:r>
        <w:rPr>
          <w:rFonts w:hAnsi="Calibri" w:hint="eastAsia"/>
          <w:b/>
          <w:bCs/>
          <w:sz w:val="28"/>
          <w:szCs w:val="28"/>
        </w:rPr>
        <w:t>保密</w:t>
      </w:r>
    </w:p>
    <w:p w:rsidR="00310D1F" w:rsidRDefault="00310D1F" w:rsidP="00310D1F">
      <w:pPr>
        <w:adjustRightInd w:val="0"/>
        <w:ind w:firstLine="480"/>
        <w:rPr>
          <w:rFonts w:ascii="Calibri" w:hAnsi="Calibri" w:cs="Calibri"/>
        </w:rPr>
      </w:pPr>
      <w:r>
        <w:rPr>
          <w:rFonts w:ascii="Calibri" w:hAnsi="Calibri" w:cs="Calibri"/>
        </w:rPr>
        <w:t>6.1</w:t>
      </w:r>
      <w:r>
        <w:rPr>
          <w:rFonts w:hAnsi="Calibri" w:hint="eastAsia"/>
        </w:rPr>
        <w:t>在本合同履行期间及履行完毕后的任何时候，任何一方均应对因履行本合同从对方获取或知悉的保密信息承担保密责任，未经对方书面同意不得向第三方透露，否则应赔偿由此给对方造成的全部损失。</w:t>
      </w:r>
    </w:p>
    <w:p w:rsidR="00310D1F" w:rsidRDefault="00310D1F" w:rsidP="00310D1F">
      <w:pPr>
        <w:adjustRightInd w:val="0"/>
        <w:ind w:firstLine="480"/>
        <w:rPr>
          <w:rFonts w:ascii="Calibri" w:hAnsi="Calibri" w:cs="Calibri"/>
        </w:rPr>
      </w:pPr>
      <w:r>
        <w:rPr>
          <w:rFonts w:ascii="Calibri" w:hAnsi="Calibri" w:cs="Calibri"/>
        </w:rPr>
        <w:t>6.2</w:t>
      </w:r>
      <w:r>
        <w:rPr>
          <w:rFonts w:hAnsi="Calibri" w:hint="eastAsia"/>
        </w:rPr>
        <w:t>保密信息指任何一方因履行本合同所知悉的任何以口头、书面、图表或电子形式存在的对方信息，具体包括：</w:t>
      </w:r>
    </w:p>
    <w:p w:rsidR="00310D1F" w:rsidRDefault="00310D1F" w:rsidP="00310D1F">
      <w:pPr>
        <w:adjustRightInd w:val="0"/>
        <w:ind w:firstLine="480"/>
        <w:rPr>
          <w:rFonts w:ascii="Calibri" w:hAnsi="Calibri" w:cs="Calibri"/>
        </w:rPr>
      </w:pPr>
      <w:r>
        <w:rPr>
          <w:rFonts w:ascii="Calibri" w:hAnsi="Calibri" w:cs="Calibri"/>
        </w:rPr>
        <w:t>6.2.1</w:t>
      </w:r>
      <w:r>
        <w:rPr>
          <w:rFonts w:hAnsi="Calibri" w:hint="eastAsia"/>
        </w:rPr>
        <w:t>任何涉及对方过去、现在或将来的商业计划、规章制度、操作规程、处理手段、财务信息；</w:t>
      </w:r>
    </w:p>
    <w:p w:rsidR="00310D1F" w:rsidRDefault="00310D1F" w:rsidP="00310D1F">
      <w:pPr>
        <w:adjustRightInd w:val="0"/>
        <w:ind w:firstLine="480"/>
        <w:rPr>
          <w:rFonts w:ascii="Calibri" w:hAnsi="Calibri" w:cs="Calibri"/>
        </w:rPr>
      </w:pPr>
      <w:r>
        <w:rPr>
          <w:rFonts w:ascii="Calibri" w:hAnsi="Calibri" w:cs="Calibri"/>
        </w:rPr>
        <w:t>6.2.2</w:t>
      </w:r>
      <w:r>
        <w:rPr>
          <w:rFonts w:hAnsi="Calibri" w:hint="eastAsia"/>
        </w:rPr>
        <w:t>任何对方的技术措施、技术方案、软件应用及开发，硬件设备的品种、质量、数量、品牌等；</w:t>
      </w:r>
    </w:p>
    <w:p w:rsidR="00310D1F" w:rsidRDefault="00310D1F" w:rsidP="00310D1F">
      <w:pPr>
        <w:adjustRightInd w:val="0"/>
        <w:ind w:firstLine="480"/>
        <w:rPr>
          <w:rFonts w:ascii="Calibri" w:hAnsi="Calibri" w:cs="Calibri"/>
        </w:rPr>
      </w:pPr>
      <w:r>
        <w:rPr>
          <w:rFonts w:ascii="Calibri" w:hAnsi="Calibri" w:cs="Calibri"/>
        </w:rPr>
        <w:t>6.2.3</w:t>
      </w:r>
      <w:r>
        <w:rPr>
          <w:rFonts w:hAnsi="Calibri" w:hint="eastAsia"/>
        </w:rPr>
        <w:t>任何对方的技术秘密或专有知识、文件、报告、数据、客户软件、流程图、数据库、发明、知识、贸易秘密。</w:t>
      </w:r>
    </w:p>
    <w:p w:rsidR="00310D1F" w:rsidRDefault="00310D1F" w:rsidP="00310D1F">
      <w:pPr>
        <w:adjustRightInd w:val="0"/>
        <w:ind w:firstLine="480"/>
        <w:rPr>
          <w:rFonts w:ascii="Calibri" w:hAnsi="Calibri" w:cs="Calibri"/>
        </w:rPr>
      </w:pPr>
      <w:r>
        <w:rPr>
          <w:rFonts w:ascii="Calibri" w:hAnsi="Calibri" w:cs="Calibri"/>
        </w:rPr>
        <w:t>6.3</w:t>
      </w:r>
      <w:r>
        <w:rPr>
          <w:rFonts w:hAnsi="Calibri" w:hint="eastAsia"/>
        </w:rPr>
        <w:t>乙方应根据甲方的要求签署相应的保密协议，保密协议与本条款存在不一致的，以保密协议为准。</w:t>
      </w:r>
    </w:p>
    <w:p w:rsidR="00310D1F" w:rsidRDefault="00310D1F" w:rsidP="00310D1F">
      <w:pPr>
        <w:adjustRightInd w:val="0"/>
        <w:ind w:firstLine="562"/>
        <w:rPr>
          <w:rFonts w:ascii="Calibri" w:hAnsi="Calibri" w:cs="Calibri"/>
          <w:b/>
          <w:bCs/>
          <w:sz w:val="28"/>
          <w:szCs w:val="28"/>
        </w:rPr>
      </w:pPr>
      <w:r>
        <w:rPr>
          <w:rFonts w:ascii="Calibri" w:hAnsi="Calibri" w:cs="Calibri"/>
          <w:b/>
          <w:bCs/>
          <w:sz w:val="28"/>
          <w:szCs w:val="28"/>
        </w:rPr>
        <w:t xml:space="preserve">7. </w:t>
      </w:r>
      <w:r>
        <w:rPr>
          <w:rFonts w:hAnsi="Calibri" w:hint="eastAsia"/>
          <w:b/>
          <w:bCs/>
          <w:sz w:val="28"/>
          <w:szCs w:val="28"/>
        </w:rPr>
        <w:t>质量保证</w:t>
      </w:r>
    </w:p>
    <w:p w:rsidR="00310D1F" w:rsidRDefault="00310D1F" w:rsidP="00310D1F">
      <w:pPr>
        <w:adjustRightInd w:val="0"/>
        <w:ind w:firstLine="480"/>
        <w:rPr>
          <w:rFonts w:ascii="Calibri" w:hAnsi="Calibri" w:cs="Calibri"/>
        </w:rPr>
      </w:pPr>
      <w:r>
        <w:rPr>
          <w:rFonts w:ascii="Calibri" w:hAnsi="Calibri" w:cs="Calibri"/>
        </w:rPr>
        <w:t>7.1</w:t>
      </w:r>
      <w:r>
        <w:rPr>
          <w:rFonts w:hAnsi="Calibri" w:hint="eastAsia"/>
        </w:rPr>
        <w:t>货物质量保证</w:t>
      </w:r>
    </w:p>
    <w:p w:rsidR="00310D1F" w:rsidRDefault="00310D1F" w:rsidP="00310D1F">
      <w:pPr>
        <w:adjustRightInd w:val="0"/>
        <w:ind w:firstLine="480"/>
        <w:rPr>
          <w:rFonts w:ascii="Calibri" w:hAnsi="Calibri" w:cs="Calibri"/>
        </w:rPr>
      </w:pPr>
      <w:r>
        <w:rPr>
          <w:rFonts w:ascii="Calibri" w:hAnsi="Calibri" w:cs="Calibri"/>
        </w:rPr>
        <w:t>7.1.1</w:t>
      </w:r>
      <w:r>
        <w:rPr>
          <w:rFonts w:hAnsi="Calibri" w:hint="eastAsia"/>
        </w:rPr>
        <w:t>乙方必须保证货物是全新、未使用过的，并完全符合强制性的国家技术质量规范和合同规定的质量、规格、性能和技术规范等的要求。</w:t>
      </w:r>
    </w:p>
    <w:p w:rsidR="00310D1F" w:rsidRDefault="00310D1F" w:rsidP="00310D1F">
      <w:pPr>
        <w:adjustRightInd w:val="0"/>
        <w:ind w:firstLine="480"/>
        <w:rPr>
          <w:rFonts w:ascii="Calibri" w:hAnsi="Calibri" w:cs="Calibri"/>
        </w:rPr>
      </w:pPr>
      <w:r>
        <w:rPr>
          <w:rFonts w:ascii="Calibri" w:hAnsi="Calibri" w:cs="Calibri"/>
        </w:rPr>
        <w:t>7.1.2</w:t>
      </w:r>
      <w:r>
        <w:rPr>
          <w:rFonts w:hAnsi="Calibri" w:hint="eastAsia"/>
        </w:rPr>
        <w:t>乙方须保证所提供的货物经正确安装、正常运转和保养，在其使用寿命期内须具有符合质量要求和产品说明书的性能。在货物质量保证期之内，乙方须对由于设计、工艺或材料的缺陷而发生的任何不足或故障负责，并免费予以改进或更换。</w:t>
      </w:r>
    </w:p>
    <w:p w:rsidR="00310D1F" w:rsidRDefault="00310D1F" w:rsidP="00310D1F">
      <w:pPr>
        <w:adjustRightInd w:val="0"/>
        <w:ind w:firstLine="480"/>
        <w:rPr>
          <w:rFonts w:ascii="Calibri" w:hAnsi="Calibri" w:cs="Calibri"/>
        </w:rPr>
      </w:pPr>
      <w:r>
        <w:rPr>
          <w:rFonts w:ascii="Calibri" w:hAnsi="Calibri" w:cs="Calibri"/>
        </w:rPr>
        <w:lastRenderedPageBreak/>
        <w:t>7.1.3</w:t>
      </w:r>
      <w:r>
        <w:rPr>
          <w:rFonts w:hAnsi="Calibri" w:hint="eastAsia"/>
        </w:rPr>
        <w:t>根据乙方按检验标准自己检验结果或委托有资质的相关质检机构的检验结果，发现货物的数量、质量、规格与合同不符；或者在质量保证期内，证实货物存在缺陷，包括潜在的缺陷或使用不符合要求的材料等，甲方应书面通知乙方。接到上述通知后，乙方应及时免费更换或修理破损货物。乙方在甲方发出质量异议通知后，未作答复，甲方在通知书中所提出的要求应视为已被乙方接受。</w:t>
      </w:r>
    </w:p>
    <w:p w:rsidR="00310D1F" w:rsidRDefault="00310D1F" w:rsidP="00310D1F">
      <w:pPr>
        <w:adjustRightInd w:val="0"/>
        <w:ind w:firstLine="480"/>
        <w:rPr>
          <w:rFonts w:ascii="Calibri" w:hAnsi="Calibri" w:cs="Calibri"/>
        </w:rPr>
      </w:pPr>
      <w:r>
        <w:rPr>
          <w:rFonts w:ascii="Calibri" w:hAnsi="Calibri" w:cs="Calibri"/>
        </w:rPr>
        <w:t>7.1.4</w:t>
      </w:r>
      <w:r>
        <w:rPr>
          <w:rFonts w:hAnsi="Calibri" w:hint="eastAsia"/>
        </w:rPr>
        <w:t>乙方在收到通知后虽答复，但没有弥补缺陷，甲方可采取必要的补救措施，但由此引发的风险和费用将由乙方承担。甲方可从合同款或乙方提交的履约保证金中扣款，不足部分，甲方有权要求乙方赔偿。甲方根据合同规定对卖方行使的其他权力不受影响。</w:t>
      </w:r>
    </w:p>
    <w:p w:rsidR="00310D1F" w:rsidRDefault="00310D1F" w:rsidP="00310D1F">
      <w:pPr>
        <w:adjustRightInd w:val="0"/>
        <w:ind w:firstLine="480"/>
        <w:rPr>
          <w:rFonts w:ascii="Calibri" w:hAnsi="Calibri" w:cs="Calibri"/>
        </w:rPr>
      </w:pPr>
      <w:r>
        <w:rPr>
          <w:rFonts w:ascii="Calibri" w:hAnsi="Calibri" w:cs="Calibri"/>
        </w:rPr>
        <w:t xml:space="preserve">7.1.5 </w:t>
      </w:r>
      <w:r>
        <w:rPr>
          <w:rFonts w:hAnsi="Calibri" w:hint="eastAsia"/>
        </w:rPr>
        <w:t>合同条款下货物的质量保证期自货物通过最终验收起算，合同另行规定除外。</w:t>
      </w:r>
    </w:p>
    <w:p w:rsidR="00310D1F" w:rsidRDefault="00310D1F" w:rsidP="00310D1F">
      <w:pPr>
        <w:adjustRightInd w:val="0"/>
        <w:ind w:firstLine="480"/>
        <w:rPr>
          <w:rFonts w:ascii="Calibri" w:hAnsi="Calibri" w:cs="Calibri"/>
        </w:rPr>
      </w:pPr>
      <w:r>
        <w:rPr>
          <w:rFonts w:ascii="Calibri" w:hAnsi="Calibri" w:cs="Calibri"/>
        </w:rPr>
        <w:t>7.2</w:t>
      </w:r>
      <w:r>
        <w:rPr>
          <w:rFonts w:hAnsi="Calibri" w:hint="eastAsia"/>
        </w:rPr>
        <w:t>辅助服务质量保证</w:t>
      </w:r>
    </w:p>
    <w:p w:rsidR="00310D1F" w:rsidRDefault="00310D1F" w:rsidP="00310D1F">
      <w:pPr>
        <w:adjustRightInd w:val="0"/>
        <w:ind w:firstLine="480"/>
        <w:rPr>
          <w:rFonts w:ascii="Calibri" w:hAnsi="Calibri" w:cs="Calibri"/>
        </w:rPr>
      </w:pPr>
      <w:r>
        <w:rPr>
          <w:rFonts w:ascii="Calibri" w:hAnsi="Calibri" w:cs="Calibri"/>
        </w:rPr>
        <w:t>7.2.1</w:t>
      </w:r>
      <w:r>
        <w:rPr>
          <w:rFonts w:hAnsi="Calibri" w:hint="eastAsia"/>
        </w:rPr>
        <w:t>乙方保证免费提供合同条款下的软件产品原厂商至少一年软件全部功能及其换代产品的升级与技术支持服务（包含任何版本升级、产品换代、更新及在原有产品基础上的拆解、完善、合并所产生的新产品，提供升级产品介质及授权，要求原厂商承诺，并加盖原厂商公章），不得出现因货物停售、转产而无法提供上述支持服务。</w:t>
      </w:r>
    </w:p>
    <w:p w:rsidR="00310D1F" w:rsidRDefault="00310D1F" w:rsidP="00310D1F">
      <w:pPr>
        <w:adjustRightInd w:val="0"/>
        <w:ind w:firstLine="480"/>
        <w:rPr>
          <w:rFonts w:ascii="Calibri" w:hAnsi="Calibri" w:cs="Calibri"/>
        </w:rPr>
      </w:pPr>
      <w:r>
        <w:rPr>
          <w:rFonts w:ascii="Calibri" w:hAnsi="Calibri" w:cs="Calibri"/>
        </w:rPr>
        <w:t>7.2.2</w:t>
      </w:r>
      <w:r>
        <w:rPr>
          <w:rFonts w:hAnsi="Calibri" w:hint="eastAsia"/>
        </w:rPr>
        <w:t>乙方应保证合同条款下所提供的服务包括培训、安装指导、单机调试、系统联调和试验等，按合同规定方式进行，并保证不存在因乙方工作人员的过失、错误或疏忽而产生的缺陷。</w:t>
      </w:r>
    </w:p>
    <w:p w:rsidR="00310D1F" w:rsidRDefault="00310D1F" w:rsidP="00310D1F">
      <w:pPr>
        <w:adjustRightInd w:val="0"/>
        <w:ind w:firstLine="562"/>
        <w:rPr>
          <w:rFonts w:ascii="Calibri" w:hAnsi="Calibri" w:cs="Calibri"/>
          <w:b/>
          <w:bCs/>
          <w:sz w:val="28"/>
          <w:szCs w:val="28"/>
        </w:rPr>
      </w:pPr>
      <w:r>
        <w:rPr>
          <w:rFonts w:ascii="Calibri" w:hAnsi="Calibri" w:cs="Calibri"/>
          <w:b/>
          <w:bCs/>
          <w:sz w:val="28"/>
          <w:szCs w:val="28"/>
        </w:rPr>
        <w:t>8.</w:t>
      </w:r>
      <w:r>
        <w:rPr>
          <w:rFonts w:hAnsi="Calibri" w:hint="eastAsia"/>
          <w:b/>
          <w:bCs/>
          <w:sz w:val="28"/>
          <w:szCs w:val="28"/>
        </w:rPr>
        <w:t>包装要求</w:t>
      </w:r>
    </w:p>
    <w:p w:rsidR="00310D1F" w:rsidRDefault="00310D1F" w:rsidP="00310D1F">
      <w:pPr>
        <w:adjustRightInd w:val="0"/>
        <w:ind w:firstLine="480"/>
        <w:rPr>
          <w:rFonts w:ascii="Calibri" w:hAnsi="Calibri" w:cs="Calibri"/>
        </w:rPr>
      </w:pPr>
      <w:r>
        <w:rPr>
          <w:rFonts w:ascii="Calibri" w:hAnsi="Calibri" w:cs="Calibri"/>
        </w:rPr>
        <w:t xml:space="preserve">8.1 </w:t>
      </w:r>
      <w:r>
        <w:rPr>
          <w:rFonts w:hAnsi="Calibri" w:hint="eastAsia"/>
        </w:rPr>
        <w:t>除合同另有约定外</w:t>
      </w:r>
      <w:r>
        <w:rPr>
          <w:rFonts w:ascii="Calibri" w:hAnsi="Calibri" w:cs="Calibri"/>
        </w:rPr>
        <w:t>,</w:t>
      </w:r>
      <w:r>
        <w:rPr>
          <w:rFonts w:hAnsi="Calibri" w:hint="eastAsia"/>
        </w:rPr>
        <w:t>乙方提供的全部货物</w:t>
      </w:r>
      <w:r>
        <w:rPr>
          <w:rFonts w:ascii="Calibri" w:hAnsi="Calibri" w:cs="Calibri"/>
        </w:rPr>
        <w:t>,</w:t>
      </w:r>
      <w:r>
        <w:rPr>
          <w:rFonts w:hAnsi="Calibri" w:hint="eastAsia"/>
        </w:rPr>
        <w:t>均应采用本行业通用的方式进行包装，且该包装应符合国家有关包装的法律、法规的规定。</w:t>
      </w:r>
    </w:p>
    <w:p w:rsidR="00310D1F" w:rsidRDefault="00310D1F" w:rsidP="00310D1F">
      <w:pPr>
        <w:adjustRightInd w:val="0"/>
        <w:ind w:firstLine="480"/>
        <w:rPr>
          <w:rFonts w:ascii="Calibri" w:hAnsi="Calibri" w:cs="Calibri"/>
        </w:rPr>
      </w:pPr>
      <w:r>
        <w:rPr>
          <w:rFonts w:ascii="Calibri" w:hAnsi="Calibri" w:cs="Calibri"/>
        </w:rPr>
        <w:t xml:space="preserve">8.2 </w:t>
      </w:r>
      <w:r>
        <w:rPr>
          <w:rFonts w:hAnsi="Calibri" w:hint="eastAsia"/>
        </w:rPr>
        <w:t>包装应适应于远距离运输，并有良好的防潮、防震、防锈和防粗暴装卸等保护措施，以确保货物安全运抵现场。由于包装不善所引起的货物锈蚀、损坏和损失均由乙方承担。</w:t>
      </w:r>
    </w:p>
    <w:p w:rsidR="00310D1F" w:rsidRDefault="00310D1F" w:rsidP="00310D1F">
      <w:pPr>
        <w:adjustRightInd w:val="0"/>
        <w:ind w:firstLine="480"/>
        <w:rPr>
          <w:rFonts w:ascii="Calibri" w:hAnsi="Calibri" w:cs="Calibri"/>
        </w:rPr>
      </w:pPr>
      <w:r>
        <w:rPr>
          <w:rFonts w:hAnsi="Calibri" w:hint="eastAsia"/>
        </w:rPr>
        <w:t>乙方应提供货物运至合同规定的最终目的地所需要的包装，以防止货物在转运中损坏或变质。</w:t>
      </w:r>
    </w:p>
    <w:p w:rsidR="00310D1F" w:rsidRDefault="00310D1F" w:rsidP="00310D1F">
      <w:pPr>
        <w:adjustRightInd w:val="0"/>
        <w:ind w:firstLine="480"/>
        <w:rPr>
          <w:rFonts w:ascii="Calibri" w:hAnsi="Calibri" w:cs="Calibri"/>
        </w:rPr>
      </w:pPr>
      <w:r>
        <w:rPr>
          <w:rFonts w:ascii="Calibri" w:hAnsi="Calibri" w:cs="Calibri"/>
        </w:rPr>
        <w:t xml:space="preserve">8.3 </w:t>
      </w:r>
      <w:r>
        <w:rPr>
          <w:rFonts w:hAnsi="Calibri" w:hint="eastAsia"/>
        </w:rPr>
        <w:t>乙方所提供的货物包装均为出厂时原包装。</w:t>
      </w:r>
    </w:p>
    <w:p w:rsidR="00310D1F" w:rsidRDefault="00310D1F" w:rsidP="00310D1F">
      <w:pPr>
        <w:adjustRightInd w:val="0"/>
        <w:ind w:firstLine="480"/>
        <w:rPr>
          <w:rFonts w:ascii="Calibri" w:hAnsi="Calibri" w:cs="Calibri"/>
        </w:rPr>
      </w:pPr>
      <w:r>
        <w:rPr>
          <w:rFonts w:ascii="Calibri" w:hAnsi="Calibri" w:cs="Calibri"/>
        </w:rPr>
        <w:t xml:space="preserve">8.4 </w:t>
      </w:r>
      <w:r>
        <w:rPr>
          <w:rFonts w:hAnsi="Calibri" w:hint="eastAsia"/>
        </w:rPr>
        <w:t>乙方所提供货物必须附有质量合格证，装箱清单，主机、附件、各种零部件和消耗品，有清楚的与装箱单相对应的名称和编号。</w:t>
      </w:r>
    </w:p>
    <w:p w:rsidR="00310D1F" w:rsidRDefault="00310D1F" w:rsidP="00310D1F">
      <w:pPr>
        <w:adjustRightInd w:val="0"/>
        <w:ind w:firstLine="480"/>
        <w:rPr>
          <w:rFonts w:ascii="Calibri" w:hAnsi="Calibri" w:cs="Calibri"/>
        </w:rPr>
      </w:pPr>
      <w:r>
        <w:rPr>
          <w:rFonts w:ascii="Calibri" w:hAnsi="Calibri" w:cs="Calibri"/>
        </w:rPr>
        <w:t xml:space="preserve">8.5 </w:t>
      </w:r>
      <w:r>
        <w:rPr>
          <w:rFonts w:hAnsi="Calibri" w:hint="eastAsia"/>
        </w:rPr>
        <w:t>货物运输中的运输费用和保险费用均由乙方承担。运输过程中的一切损失、损坏均由乙方负责。</w:t>
      </w:r>
    </w:p>
    <w:p w:rsidR="00310D1F" w:rsidRDefault="00310D1F" w:rsidP="00310D1F">
      <w:pPr>
        <w:adjustRightInd w:val="0"/>
        <w:ind w:firstLine="562"/>
        <w:rPr>
          <w:rFonts w:ascii="Calibri" w:hAnsi="Calibri" w:cs="Calibri"/>
          <w:b/>
          <w:bCs/>
          <w:sz w:val="28"/>
          <w:szCs w:val="28"/>
        </w:rPr>
      </w:pPr>
      <w:r>
        <w:rPr>
          <w:rFonts w:ascii="Calibri" w:hAnsi="Calibri" w:cs="Calibri"/>
          <w:b/>
          <w:bCs/>
          <w:sz w:val="28"/>
          <w:szCs w:val="28"/>
        </w:rPr>
        <w:t xml:space="preserve">9. </w:t>
      </w:r>
      <w:r>
        <w:rPr>
          <w:rFonts w:hAnsi="Calibri" w:hint="eastAsia"/>
          <w:b/>
          <w:bCs/>
          <w:sz w:val="28"/>
          <w:szCs w:val="28"/>
        </w:rPr>
        <w:t>价格</w:t>
      </w:r>
    </w:p>
    <w:p w:rsidR="00310D1F" w:rsidRDefault="00310D1F" w:rsidP="00310D1F">
      <w:pPr>
        <w:adjustRightInd w:val="0"/>
        <w:ind w:firstLine="480"/>
        <w:rPr>
          <w:rFonts w:ascii="Calibri" w:hAnsi="Calibri" w:cs="Calibri"/>
        </w:rPr>
      </w:pPr>
      <w:r>
        <w:rPr>
          <w:rFonts w:ascii="Calibri" w:hAnsi="Calibri" w:cs="Calibri"/>
        </w:rPr>
        <w:t xml:space="preserve">9.1 </w:t>
      </w:r>
      <w:r>
        <w:rPr>
          <w:rFonts w:hAnsi="Calibri" w:hint="eastAsia"/>
        </w:rPr>
        <w:t>乙方履行合同所必须的所有费用，包括但不限于货物及部件的设计、检测与试验、制造、运输、装卸、保险、单机调试、安装调试指导、技术资料、培训、交通、人员、差旅、质量保证期服务费、其他管理费用、所有的检验、测试、调试、验收、试运行费用等均已包括在合同价格中。</w:t>
      </w:r>
    </w:p>
    <w:p w:rsidR="00310D1F" w:rsidRDefault="00310D1F" w:rsidP="00310D1F">
      <w:pPr>
        <w:adjustRightInd w:val="0"/>
        <w:ind w:firstLine="480"/>
        <w:rPr>
          <w:rFonts w:ascii="Calibri" w:hAnsi="Calibri" w:cs="Calibri"/>
        </w:rPr>
      </w:pPr>
      <w:r>
        <w:rPr>
          <w:rFonts w:ascii="Calibri" w:hAnsi="Calibri" w:cs="Calibri"/>
        </w:rPr>
        <w:t xml:space="preserve">9.2 </w:t>
      </w:r>
      <w:r>
        <w:rPr>
          <w:rFonts w:hAnsi="Calibri" w:hint="eastAsia"/>
        </w:rPr>
        <w:t>本合同价格为固定价格，包括了乙方履行合同全过程产生的所有成本和费用以及乙方应承担的一切税费。</w:t>
      </w:r>
    </w:p>
    <w:p w:rsidR="00310D1F" w:rsidRDefault="00310D1F" w:rsidP="00310D1F">
      <w:pPr>
        <w:adjustRightInd w:val="0"/>
        <w:ind w:firstLine="480"/>
        <w:rPr>
          <w:rFonts w:ascii="Calibri" w:hAnsi="Calibri" w:cs="Calibri"/>
        </w:rPr>
      </w:pPr>
      <w:r>
        <w:rPr>
          <w:rFonts w:ascii="Calibri" w:hAnsi="Calibri" w:cs="Calibri"/>
        </w:rPr>
        <w:t>9.3</w:t>
      </w:r>
      <w:r>
        <w:rPr>
          <w:rFonts w:hAnsi="Calibri" w:hint="eastAsia"/>
        </w:rPr>
        <w:t>检验费用</w:t>
      </w:r>
    </w:p>
    <w:p w:rsidR="00310D1F" w:rsidRDefault="00310D1F" w:rsidP="00310D1F">
      <w:pPr>
        <w:adjustRightInd w:val="0"/>
        <w:ind w:firstLine="480"/>
        <w:rPr>
          <w:rFonts w:ascii="Calibri" w:hAnsi="Calibri" w:cs="Calibri"/>
        </w:rPr>
      </w:pPr>
      <w:r>
        <w:rPr>
          <w:rFonts w:ascii="Calibri" w:hAnsi="Calibri" w:cs="Calibri"/>
        </w:rPr>
        <w:t xml:space="preserve">9.3.1 </w:t>
      </w:r>
      <w:r>
        <w:rPr>
          <w:rFonts w:hAnsi="Calibri" w:hint="eastAsia"/>
        </w:rPr>
        <w:t>乙方必须负担本条款下属于乙方负责的检验、测试、调试、试运行和验收的所有费用，并负责乙方派往买方组织的检验、测试和验收人员的所有费用。</w:t>
      </w:r>
    </w:p>
    <w:p w:rsidR="00310D1F" w:rsidRDefault="00310D1F" w:rsidP="00310D1F">
      <w:pPr>
        <w:adjustRightInd w:val="0"/>
        <w:ind w:firstLine="480"/>
        <w:rPr>
          <w:rFonts w:ascii="Calibri" w:hAnsi="Calibri" w:cs="Calibri"/>
        </w:rPr>
      </w:pPr>
      <w:r>
        <w:rPr>
          <w:rFonts w:ascii="Calibri" w:hAnsi="Calibri" w:cs="Calibri"/>
        </w:rPr>
        <w:t xml:space="preserve">9.3.2 </w:t>
      </w:r>
      <w:r>
        <w:rPr>
          <w:rFonts w:hAnsi="Calibri" w:hint="eastAsia"/>
        </w:rPr>
        <w:t>甲方按合同计划参加在乙方工厂所在地检验、测试和验收的费用全部由乙方负责并已包含在合同总价中。</w:t>
      </w:r>
    </w:p>
    <w:p w:rsidR="00310D1F" w:rsidRDefault="00310D1F" w:rsidP="00310D1F">
      <w:pPr>
        <w:adjustRightInd w:val="0"/>
        <w:ind w:firstLine="480"/>
        <w:rPr>
          <w:rFonts w:ascii="Calibri" w:hAnsi="Calibri" w:cs="Calibri"/>
        </w:rPr>
      </w:pPr>
      <w:r>
        <w:rPr>
          <w:rFonts w:ascii="Calibri" w:hAnsi="Calibri" w:cs="Calibri"/>
        </w:rPr>
        <w:lastRenderedPageBreak/>
        <w:t>9.3.3</w:t>
      </w:r>
      <w:r>
        <w:rPr>
          <w:rFonts w:hAnsi="Calibri" w:hint="eastAsia"/>
        </w:rPr>
        <w:t>甲方检验人员已到卖方所在地，测试无法依照合同进行，而引起甲方人员延长逗留时间，所有由此产生的包括甲方人员在内的直接费用及成本由乙方承担。</w:t>
      </w:r>
    </w:p>
    <w:p w:rsidR="00310D1F" w:rsidRDefault="00310D1F" w:rsidP="00310D1F">
      <w:pPr>
        <w:adjustRightInd w:val="0"/>
        <w:ind w:firstLine="562"/>
        <w:rPr>
          <w:rFonts w:ascii="Calibri" w:hAnsi="Calibri" w:cs="Calibri"/>
          <w:b/>
          <w:bCs/>
          <w:sz w:val="28"/>
          <w:szCs w:val="28"/>
        </w:rPr>
      </w:pPr>
      <w:r>
        <w:rPr>
          <w:rFonts w:ascii="Calibri" w:hAnsi="Calibri" w:cs="Calibri"/>
          <w:b/>
          <w:bCs/>
          <w:sz w:val="28"/>
          <w:szCs w:val="28"/>
        </w:rPr>
        <w:t>10.</w:t>
      </w:r>
      <w:r>
        <w:rPr>
          <w:rFonts w:hAnsi="Calibri" w:hint="eastAsia"/>
          <w:b/>
          <w:bCs/>
          <w:sz w:val="28"/>
          <w:szCs w:val="28"/>
        </w:rPr>
        <w:t>交货方式及交货日期</w:t>
      </w:r>
    </w:p>
    <w:p w:rsidR="00310D1F" w:rsidRDefault="00310D1F" w:rsidP="00310D1F">
      <w:pPr>
        <w:adjustRightInd w:val="0"/>
        <w:ind w:firstLine="480"/>
        <w:rPr>
          <w:rFonts w:hAnsi="Calibri"/>
        </w:rPr>
      </w:pPr>
      <w:r>
        <w:rPr>
          <w:rFonts w:hAnsi="Calibri" w:hint="eastAsia"/>
        </w:rPr>
        <w:t>交货方式：现场交货，乙方负责办理运输和保险，将货物运抵现场。</w:t>
      </w:r>
    </w:p>
    <w:p w:rsidR="00310D1F" w:rsidRDefault="00310D1F" w:rsidP="00310D1F">
      <w:pPr>
        <w:adjustRightInd w:val="0"/>
        <w:ind w:firstLine="480"/>
        <w:rPr>
          <w:rFonts w:hAnsi="Calibri"/>
        </w:rPr>
      </w:pPr>
      <w:r>
        <w:rPr>
          <w:rFonts w:hAnsi="Calibri" w:hint="eastAsia"/>
        </w:rPr>
        <w:t>交货期应根据产品的特点实事求是填写，进口产品90个工作日内，国产产品60个工作日内。特殊产品交货期需说明。</w:t>
      </w:r>
    </w:p>
    <w:p w:rsidR="00310D1F" w:rsidRDefault="00310D1F" w:rsidP="00310D1F">
      <w:pPr>
        <w:adjustRightInd w:val="0"/>
        <w:ind w:firstLine="480"/>
        <w:rPr>
          <w:rFonts w:hAnsi="Calibri"/>
        </w:rPr>
      </w:pPr>
      <w:r>
        <w:rPr>
          <w:rFonts w:hAnsi="Calibri" w:hint="eastAsia"/>
        </w:rPr>
        <w:t>交货日期：所有货物运抵现场并经双方开箱验收合格之日。</w:t>
      </w:r>
    </w:p>
    <w:p w:rsidR="00310D1F" w:rsidRDefault="00310D1F" w:rsidP="00310D1F">
      <w:pPr>
        <w:adjustRightInd w:val="0"/>
        <w:ind w:firstLine="480"/>
        <w:rPr>
          <w:rFonts w:hAnsi="Calibri"/>
        </w:rPr>
      </w:pPr>
      <w:r>
        <w:rPr>
          <w:rFonts w:hAnsi="Calibri"/>
        </w:rPr>
        <w:t>11.</w:t>
      </w:r>
      <w:r>
        <w:rPr>
          <w:rFonts w:hAnsi="Calibri" w:hint="eastAsia"/>
        </w:rPr>
        <w:t>检验和验收</w:t>
      </w:r>
    </w:p>
    <w:p w:rsidR="00310D1F" w:rsidRDefault="00310D1F" w:rsidP="00310D1F">
      <w:pPr>
        <w:adjustRightInd w:val="0"/>
        <w:ind w:firstLine="480"/>
        <w:rPr>
          <w:rFonts w:ascii="Calibri" w:hAnsi="Calibri" w:cs="Calibri"/>
        </w:rPr>
      </w:pPr>
      <w:r>
        <w:rPr>
          <w:rFonts w:ascii="Calibri" w:hAnsi="Calibri" w:cs="Calibri"/>
        </w:rPr>
        <w:t>11.1</w:t>
      </w:r>
      <w:r>
        <w:rPr>
          <w:rFonts w:hAnsi="Calibri" w:hint="eastAsia"/>
        </w:rPr>
        <w:t>开箱验收</w:t>
      </w:r>
    </w:p>
    <w:p w:rsidR="00310D1F" w:rsidRDefault="00310D1F" w:rsidP="00310D1F">
      <w:pPr>
        <w:adjustRightInd w:val="0"/>
        <w:ind w:firstLine="480"/>
        <w:rPr>
          <w:rFonts w:ascii="Calibri" w:hAnsi="Calibri" w:cs="Calibri"/>
        </w:rPr>
      </w:pPr>
      <w:r>
        <w:rPr>
          <w:rFonts w:ascii="Calibri" w:hAnsi="Calibri" w:cs="Calibri"/>
        </w:rPr>
        <w:t>11.1.1</w:t>
      </w:r>
      <w:r>
        <w:rPr>
          <w:rFonts w:hAnsi="Calibri" w:hint="eastAsia"/>
        </w:rPr>
        <w:t>货物运抵现场后，双方应及时开箱验收，并制作验收记录，以确认与本合同约定的数量、型号等是否一致。</w:t>
      </w:r>
    </w:p>
    <w:p w:rsidR="00310D1F" w:rsidRDefault="00310D1F" w:rsidP="00310D1F">
      <w:pPr>
        <w:adjustRightInd w:val="0"/>
        <w:ind w:firstLine="480"/>
        <w:rPr>
          <w:rFonts w:ascii="Calibri" w:hAnsi="Calibri" w:cs="Calibri"/>
        </w:rPr>
      </w:pPr>
      <w:r>
        <w:rPr>
          <w:rFonts w:ascii="Calibri" w:hAnsi="Calibri" w:cs="Calibri"/>
        </w:rPr>
        <w:t xml:space="preserve">11.1.2 </w:t>
      </w:r>
      <w:r>
        <w:rPr>
          <w:rFonts w:hAnsi="Calibri" w:hint="eastAsia"/>
        </w:rPr>
        <w:t>乙方应在交货前对货物的质量、规格、数量等进行详细而全面的检验，并出具证明货物符合合同规定的文件。该文件将作为申请付款单据的一部分，但有关质量、规格、数量的检验不应视为最终检验。</w:t>
      </w:r>
    </w:p>
    <w:p w:rsidR="00310D1F" w:rsidRDefault="00310D1F" w:rsidP="00310D1F">
      <w:pPr>
        <w:adjustRightInd w:val="0"/>
        <w:ind w:firstLine="480"/>
        <w:rPr>
          <w:rFonts w:ascii="Calibri" w:hAnsi="Calibri" w:cs="Calibri"/>
        </w:rPr>
      </w:pPr>
      <w:r>
        <w:rPr>
          <w:rFonts w:ascii="Calibri" w:hAnsi="Calibri" w:cs="Calibri"/>
        </w:rPr>
        <w:t xml:space="preserve">11.1.3 </w:t>
      </w:r>
      <w:r>
        <w:rPr>
          <w:rFonts w:hAnsi="Calibri" w:hint="eastAsia"/>
        </w:rPr>
        <w:t>开箱验收中如发现货物的数量、规格与合同约定不符，甲方有权拒收货物，乙方应及时按甲方要求免费对拒收货物采取更换或其他必要的补救措施，直至开箱验收合格，方视为乙方完成交货。</w:t>
      </w:r>
    </w:p>
    <w:p w:rsidR="00310D1F" w:rsidRDefault="00310D1F" w:rsidP="00310D1F">
      <w:pPr>
        <w:adjustRightInd w:val="0"/>
        <w:ind w:firstLine="480"/>
        <w:rPr>
          <w:rFonts w:ascii="Calibri" w:hAnsi="Calibri" w:cs="Calibri"/>
        </w:rPr>
      </w:pPr>
      <w:r>
        <w:rPr>
          <w:rFonts w:ascii="Calibri" w:hAnsi="Calibri" w:cs="Calibri"/>
        </w:rPr>
        <w:t xml:space="preserve">11.2  </w:t>
      </w:r>
      <w:r>
        <w:rPr>
          <w:rFonts w:hAnsi="Calibri" w:hint="eastAsia"/>
        </w:rPr>
        <w:t>检验验收</w:t>
      </w:r>
    </w:p>
    <w:p w:rsidR="00310D1F" w:rsidRDefault="00310D1F" w:rsidP="00310D1F">
      <w:pPr>
        <w:adjustRightInd w:val="0"/>
        <w:ind w:firstLine="480"/>
        <w:rPr>
          <w:rFonts w:ascii="Calibri" w:hAnsi="Calibri" w:cs="Calibri"/>
        </w:rPr>
      </w:pPr>
      <w:r>
        <w:rPr>
          <w:rFonts w:ascii="Calibri" w:hAnsi="Calibri" w:cs="Calibri"/>
        </w:rPr>
        <w:t xml:space="preserve">11.2.1 </w:t>
      </w:r>
      <w:r>
        <w:rPr>
          <w:rFonts w:hAnsi="Calibri" w:hint="eastAsia"/>
        </w:rPr>
        <w:t>交货完成后，乙方应及时组装、调试、试运行，按照合同专用条款规定的试运行完成后，双方及时组织对货物检验验收。合同双方均须派人参加合同要求双方参加的试验、检验。</w:t>
      </w:r>
    </w:p>
    <w:p w:rsidR="00310D1F" w:rsidRDefault="00310D1F" w:rsidP="00310D1F">
      <w:pPr>
        <w:adjustRightInd w:val="0"/>
        <w:ind w:firstLine="480"/>
        <w:rPr>
          <w:rFonts w:ascii="Calibri" w:hAnsi="Calibri" w:cs="Calibri"/>
        </w:rPr>
      </w:pPr>
      <w:r>
        <w:rPr>
          <w:rFonts w:ascii="Calibri" w:hAnsi="Calibri" w:cs="Calibri"/>
        </w:rPr>
        <w:t xml:space="preserve">11.2.2 </w:t>
      </w:r>
      <w:r>
        <w:rPr>
          <w:rFonts w:hAnsi="Calibri" w:hint="eastAsia"/>
        </w:rPr>
        <w:t>在具体实施合同规定的检验验收之前，乙方需提前提交相应的测试计划（包括测试程序、测试内容和检验标准、试验时间安排等）供甲方确认。</w:t>
      </w:r>
    </w:p>
    <w:p w:rsidR="00310D1F" w:rsidRDefault="00310D1F" w:rsidP="00310D1F">
      <w:pPr>
        <w:adjustRightInd w:val="0"/>
        <w:ind w:firstLine="480"/>
        <w:rPr>
          <w:rFonts w:ascii="Calibri" w:hAnsi="Calibri" w:cs="Calibri"/>
        </w:rPr>
      </w:pPr>
      <w:r>
        <w:rPr>
          <w:rFonts w:ascii="Calibri" w:hAnsi="Calibri" w:cs="Calibri"/>
        </w:rPr>
        <w:t xml:space="preserve">11.2.3  </w:t>
      </w:r>
      <w:r>
        <w:rPr>
          <w:rFonts w:hAnsi="Calibri" w:hint="eastAsia"/>
        </w:rPr>
        <w:t>除需甲方确认的试验验收外，乙方还应对所有检验验收测试的结果、步骤、原始数据等作妥善记录。如甲方要求，乙方应提供这些记录给买方。</w:t>
      </w:r>
    </w:p>
    <w:p w:rsidR="00310D1F" w:rsidRDefault="00310D1F" w:rsidP="00310D1F">
      <w:pPr>
        <w:adjustRightInd w:val="0"/>
        <w:ind w:firstLine="480"/>
        <w:rPr>
          <w:rFonts w:ascii="Calibri" w:hAnsi="Calibri" w:cs="Calibri"/>
        </w:rPr>
      </w:pPr>
      <w:r>
        <w:rPr>
          <w:rFonts w:ascii="Calibri" w:hAnsi="Calibri" w:cs="Calibri"/>
        </w:rPr>
        <w:t xml:space="preserve">11.2.4  </w:t>
      </w:r>
      <w:r>
        <w:rPr>
          <w:rFonts w:hAnsi="Calibri" w:hint="eastAsia"/>
        </w:rPr>
        <w:t>检验测试出现全部或部分未达到本合同所约定的技术指标，甲方有权选择下列任一处理方式：</w:t>
      </w:r>
    </w:p>
    <w:p w:rsidR="00310D1F" w:rsidRDefault="00310D1F" w:rsidP="00310D1F">
      <w:pPr>
        <w:adjustRightInd w:val="0"/>
        <w:ind w:firstLine="480"/>
        <w:rPr>
          <w:rFonts w:ascii="Calibri" w:hAnsi="Calibri" w:cs="Calibri"/>
        </w:rPr>
      </w:pPr>
      <w:r>
        <w:rPr>
          <w:rFonts w:ascii="Calibri" w:hAnsi="Calibri" w:cs="Calibri"/>
        </w:rPr>
        <w:t>a.</w:t>
      </w:r>
      <w:r>
        <w:rPr>
          <w:rFonts w:hAnsi="Calibri" w:hint="eastAsia"/>
        </w:rPr>
        <w:t>重新测试直至合格为止；</w:t>
      </w:r>
    </w:p>
    <w:p w:rsidR="00310D1F" w:rsidRDefault="00310D1F" w:rsidP="00310D1F">
      <w:pPr>
        <w:adjustRightInd w:val="0"/>
        <w:ind w:firstLine="480"/>
        <w:rPr>
          <w:rFonts w:ascii="Calibri" w:hAnsi="Calibri" w:cs="Calibri"/>
        </w:rPr>
      </w:pPr>
      <w:r>
        <w:rPr>
          <w:rFonts w:ascii="Calibri" w:hAnsi="Calibri" w:cs="Calibri"/>
        </w:rPr>
        <w:t>b.</w:t>
      </w:r>
      <w:r>
        <w:rPr>
          <w:rFonts w:hAnsi="Calibri" w:hint="eastAsia"/>
        </w:rPr>
        <w:t>要求乙方对货物进行免费更换，然后重新测试直至合格为止；</w:t>
      </w:r>
    </w:p>
    <w:p w:rsidR="00310D1F" w:rsidRDefault="00310D1F" w:rsidP="00310D1F">
      <w:pPr>
        <w:adjustRightInd w:val="0"/>
        <w:ind w:firstLine="480"/>
        <w:rPr>
          <w:rFonts w:ascii="Calibri" w:hAnsi="Calibri" w:cs="Calibri"/>
        </w:rPr>
      </w:pPr>
      <w:r>
        <w:rPr>
          <w:rFonts w:hAnsi="Calibri" w:hint="eastAsia"/>
        </w:rPr>
        <w:t>无论选择何种方式，甲方因此而发生的因卖方原因引起的所有费用均由乙方负担。</w:t>
      </w:r>
    </w:p>
    <w:p w:rsidR="00310D1F" w:rsidRDefault="00310D1F" w:rsidP="00310D1F">
      <w:pPr>
        <w:adjustRightInd w:val="0"/>
        <w:ind w:firstLine="480"/>
        <w:rPr>
          <w:rFonts w:ascii="Calibri" w:hAnsi="Calibri" w:cs="Calibri"/>
        </w:rPr>
      </w:pPr>
      <w:r>
        <w:rPr>
          <w:rFonts w:ascii="Calibri" w:hAnsi="Calibri" w:cs="Calibri"/>
        </w:rPr>
        <w:t xml:space="preserve">11.3  </w:t>
      </w:r>
      <w:r>
        <w:rPr>
          <w:rFonts w:hAnsi="Calibri" w:hint="eastAsia"/>
        </w:rPr>
        <w:t>使用过程检验</w:t>
      </w:r>
    </w:p>
    <w:p w:rsidR="00310D1F" w:rsidRDefault="00310D1F" w:rsidP="00310D1F">
      <w:pPr>
        <w:adjustRightInd w:val="0"/>
        <w:ind w:firstLine="480"/>
        <w:rPr>
          <w:rFonts w:ascii="Calibri" w:hAnsi="Calibri" w:cs="Calibri"/>
        </w:rPr>
      </w:pPr>
      <w:r>
        <w:rPr>
          <w:rFonts w:ascii="Calibri" w:hAnsi="Calibri" w:cs="Calibri"/>
        </w:rPr>
        <w:t>11.3.1</w:t>
      </w:r>
      <w:r>
        <w:rPr>
          <w:rFonts w:hAnsi="Calibri" w:hint="eastAsia"/>
        </w:rPr>
        <w:t>在合同规定的质量保证期内，发现货物的质量或规格与合同规定不符，或证明货物有缺陷，包括潜在的缺陷或使用不合适的原材料等，由甲方组织质检（相关检测费用由卖方承担），据质检报告及质量保证条款向卖方提出索赔，此索赔并不免除乙方应承担的合同义务。</w:t>
      </w:r>
    </w:p>
    <w:p w:rsidR="00310D1F" w:rsidRDefault="00310D1F" w:rsidP="00310D1F">
      <w:pPr>
        <w:adjustRightInd w:val="0"/>
        <w:ind w:firstLine="480"/>
        <w:rPr>
          <w:rFonts w:ascii="Calibri" w:hAnsi="Calibri" w:cs="Calibri"/>
        </w:rPr>
      </w:pPr>
      <w:r>
        <w:rPr>
          <w:rFonts w:ascii="Calibri" w:hAnsi="Calibri" w:cs="Calibri"/>
        </w:rPr>
        <w:t>11.3.2</w:t>
      </w:r>
      <w:r>
        <w:rPr>
          <w:rFonts w:hAnsi="Calibri" w:hint="eastAsia"/>
        </w:rPr>
        <w:t>如果合同双方对乙方提供的上述试验结果报告的解释有分歧，双方须于出现分歧后</w:t>
      </w:r>
      <w:r>
        <w:rPr>
          <w:rFonts w:ascii="Calibri" w:hAnsi="Calibri" w:cs="Calibri"/>
        </w:rPr>
        <w:t>10</w:t>
      </w:r>
      <w:r>
        <w:rPr>
          <w:rFonts w:hAnsi="Calibri" w:hint="eastAsia"/>
        </w:rPr>
        <w:t>天内给对方声明，以陈述己方的观点。声明须附有关证据。分歧应通过协商解决。</w:t>
      </w:r>
    </w:p>
    <w:p w:rsidR="00310D1F" w:rsidRDefault="00310D1F" w:rsidP="00310D1F">
      <w:pPr>
        <w:adjustRightInd w:val="0"/>
        <w:ind w:firstLine="562"/>
        <w:rPr>
          <w:rFonts w:ascii="Calibri" w:hAnsi="Calibri" w:cs="Calibri"/>
          <w:b/>
          <w:bCs/>
          <w:sz w:val="28"/>
          <w:szCs w:val="28"/>
        </w:rPr>
      </w:pPr>
      <w:r>
        <w:rPr>
          <w:rFonts w:ascii="Calibri" w:hAnsi="Calibri" w:cs="Calibri"/>
          <w:b/>
          <w:bCs/>
          <w:sz w:val="28"/>
          <w:szCs w:val="28"/>
        </w:rPr>
        <w:t>12.</w:t>
      </w:r>
      <w:r>
        <w:rPr>
          <w:rFonts w:hAnsi="Calibri" w:hint="eastAsia"/>
          <w:b/>
          <w:bCs/>
          <w:sz w:val="28"/>
          <w:szCs w:val="28"/>
        </w:rPr>
        <w:t>付款条件</w:t>
      </w:r>
    </w:p>
    <w:p w:rsidR="00310D1F" w:rsidRDefault="00310D1F" w:rsidP="00310D1F">
      <w:pPr>
        <w:adjustRightInd w:val="0"/>
        <w:ind w:firstLine="480"/>
        <w:rPr>
          <w:rFonts w:ascii="Calibri" w:hAnsi="Calibri" w:cs="Calibri"/>
        </w:rPr>
      </w:pPr>
      <w:r>
        <w:rPr>
          <w:rFonts w:hAnsi="Calibri" w:hint="eastAsia"/>
        </w:rPr>
        <w:t>本合同条款下的付款方法和条件在</w:t>
      </w:r>
      <w:r>
        <w:rPr>
          <w:rFonts w:hAnsi="Calibri"/>
        </w:rPr>
        <w:t>“</w:t>
      </w:r>
      <w:r>
        <w:rPr>
          <w:rFonts w:hAnsi="Calibri" w:hint="eastAsia"/>
        </w:rPr>
        <w:t>青海省政府采购合同书</w:t>
      </w:r>
      <w:r>
        <w:rPr>
          <w:rFonts w:hAnsi="Calibri"/>
        </w:rPr>
        <w:t>”</w:t>
      </w:r>
      <w:r>
        <w:rPr>
          <w:rFonts w:hAnsi="Calibri" w:hint="eastAsia"/>
        </w:rPr>
        <w:t>中具体规定。</w:t>
      </w:r>
    </w:p>
    <w:p w:rsidR="00310D1F" w:rsidRDefault="00310D1F" w:rsidP="00310D1F">
      <w:pPr>
        <w:adjustRightInd w:val="0"/>
        <w:ind w:firstLine="562"/>
        <w:rPr>
          <w:rFonts w:ascii="Calibri" w:hAnsi="Calibri" w:cs="Calibri"/>
          <w:b/>
          <w:bCs/>
          <w:sz w:val="28"/>
          <w:szCs w:val="28"/>
        </w:rPr>
      </w:pPr>
      <w:r>
        <w:rPr>
          <w:rFonts w:ascii="Calibri" w:hAnsi="Calibri" w:cs="Calibri"/>
          <w:b/>
          <w:bCs/>
          <w:sz w:val="28"/>
          <w:szCs w:val="28"/>
        </w:rPr>
        <w:t>13.</w:t>
      </w:r>
      <w:r>
        <w:rPr>
          <w:rFonts w:hAnsi="Calibri" w:hint="eastAsia"/>
          <w:b/>
          <w:bCs/>
          <w:sz w:val="28"/>
          <w:szCs w:val="28"/>
        </w:rPr>
        <w:t>履约保证金</w:t>
      </w:r>
    </w:p>
    <w:p w:rsidR="00310D1F" w:rsidRDefault="00310D1F" w:rsidP="00310D1F">
      <w:pPr>
        <w:adjustRightInd w:val="0"/>
        <w:ind w:firstLine="480"/>
        <w:rPr>
          <w:rFonts w:ascii="Calibri" w:hAnsi="Calibri" w:cs="Calibri"/>
        </w:rPr>
      </w:pPr>
      <w:r>
        <w:rPr>
          <w:rFonts w:ascii="Calibri" w:hAnsi="Calibri" w:cs="Calibri"/>
        </w:rPr>
        <w:t>13.1</w:t>
      </w:r>
      <w:r>
        <w:rPr>
          <w:rFonts w:hAnsi="Calibri" w:hint="eastAsia"/>
        </w:rPr>
        <w:t>乙方应在合同签订前，按招标文件第三部分“八 授予合同”中第22.2项的约定提</w:t>
      </w:r>
      <w:r>
        <w:rPr>
          <w:rFonts w:hAnsi="Calibri" w:hint="eastAsia"/>
        </w:rPr>
        <w:lastRenderedPageBreak/>
        <w:t>交履约保证金。</w:t>
      </w:r>
    </w:p>
    <w:p w:rsidR="00310D1F" w:rsidRDefault="00310D1F" w:rsidP="00310D1F">
      <w:pPr>
        <w:adjustRightInd w:val="0"/>
        <w:ind w:firstLine="480"/>
        <w:rPr>
          <w:rFonts w:ascii="Calibri" w:hAnsi="Calibri" w:cs="Calibri"/>
        </w:rPr>
      </w:pPr>
      <w:r>
        <w:rPr>
          <w:rFonts w:ascii="Calibri" w:hAnsi="Calibri" w:cs="Calibri"/>
        </w:rPr>
        <w:t>13.2</w:t>
      </w:r>
      <w:r>
        <w:rPr>
          <w:rFonts w:hAnsi="Calibri" w:hint="eastAsia"/>
        </w:rPr>
        <w:t>履约保证金用于补偿甲方因乙方不能履行其合同义务而蒙受的损失。</w:t>
      </w:r>
    </w:p>
    <w:p w:rsidR="00310D1F" w:rsidRDefault="00310D1F" w:rsidP="00310D1F">
      <w:pPr>
        <w:adjustRightInd w:val="0"/>
        <w:ind w:firstLine="480"/>
        <w:rPr>
          <w:rFonts w:ascii="Calibri" w:hAnsi="Calibri" w:cs="Calibri"/>
        </w:rPr>
      </w:pPr>
      <w:r>
        <w:rPr>
          <w:rFonts w:ascii="Calibri" w:hAnsi="Calibri" w:cs="Calibri"/>
        </w:rPr>
        <w:t>13.3</w:t>
      </w:r>
      <w:r>
        <w:rPr>
          <w:rFonts w:hAnsi="Calibri" w:hint="eastAsia"/>
        </w:rPr>
        <w:t>履约保证金应使用本合同货币，按下述方式之一提交（招标文件中另有约定的除外）：</w:t>
      </w:r>
    </w:p>
    <w:p w:rsidR="00310D1F" w:rsidRDefault="00310D1F" w:rsidP="00310D1F">
      <w:pPr>
        <w:adjustRightInd w:val="0"/>
        <w:ind w:firstLine="480"/>
        <w:rPr>
          <w:rFonts w:ascii="Calibri" w:hAnsi="Calibri" w:cs="Calibri"/>
        </w:rPr>
      </w:pPr>
      <w:r>
        <w:rPr>
          <w:rFonts w:ascii="Calibri" w:hAnsi="Calibri" w:cs="Calibri"/>
        </w:rPr>
        <w:t>13.3.1</w:t>
      </w:r>
      <w:r>
        <w:rPr>
          <w:rFonts w:hAnsi="Calibri" w:hint="eastAsia"/>
        </w:rPr>
        <w:t>甲方可接受的在中华人民共和国注册和营业的银行出具的履约保函；</w:t>
      </w:r>
    </w:p>
    <w:p w:rsidR="00310D1F" w:rsidRDefault="00310D1F" w:rsidP="00310D1F">
      <w:pPr>
        <w:adjustRightInd w:val="0"/>
        <w:ind w:firstLine="480"/>
        <w:rPr>
          <w:rFonts w:ascii="Calibri" w:hAnsi="Calibri" w:cs="Calibri"/>
        </w:rPr>
      </w:pPr>
      <w:r>
        <w:rPr>
          <w:rFonts w:ascii="Calibri" w:hAnsi="Calibri" w:cs="Calibri"/>
        </w:rPr>
        <w:t xml:space="preserve">13.3.2 </w:t>
      </w:r>
      <w:r>
        <w:rPr>
          <w:rFonts w:hAnsi="Calibri" w:hint="eastAsia"/>
        </w:rPr>
        <w:t>支票或汇票。</w:t>
      </w:r>
    </w:p>
    <w:p w:rsidR="00310D1F" w:rsidRDefault="00310D1F" w:rsidP="00310D1F">
      <w:pPr>
        <w:adjustRightInd w:val="0"/>
        <w:ind w:firstLine="480"/>
        <w:rPr>
          <w:rFonts w:ascii="Calibri" w:hAnsi="Calibri" w:cs="Calibri"/>
        </w:rPr>
      </w:pPr>
      <w:r>
        <w:rPr>
          <w:rFonts w:ascii="Calibri" w:hAnsi="Calibri" w:cs="Calibri"/>
        </w:rPr>
        <w:t>13.4</w:t>
      </w:r>
      <w:r>
        <w:rPr>
          <w:rFonts w:hAnsi="Calibri" w:hint="eastAsia"/>
        </w:rPr>
        <w:t>乙方未能按合同规定履行其义务，甲方有权从履约保证金中取得补偿。货物验收合格后，甲方将履约保证金退还乙方或转为质量保证金。</w:t>
      </w:r>
    </w:p>
    <w:p w:rsidR="00310D1F" w:rsidRDefault="00310D1F" w:rsidP="00310D1F">
      <w:pPr>
        <w:adjustRightInd w:val="0"/>
        <w:ind w:firstLine="562"/>
        <w:rPr>
          <w:rFonts w:ascii="Calibri" w:hAnsi="Calibri" w:cs="Calibri"/>
          <w:b/>
          <w:bCs/>
          <w:sz w:val="28"/>
          <w:szCs w:val="28"/>
        </w:rPr>
      </w:pPr>
      <w:r>
        <w:rPr>
          <w:rFonts w:ascii="Calibri" w:hAnsi="Calibri" w:cs="Calibri"/>
          <w:b/>
          <w:bCs/>
          <w:sz w:val="28"/>
          <w:szCs w:val="28"/>
        </w:rPr>
        <w:t>14.</w:t>
      </w:r>
      <w:r>
        <w:rPr>
          <w:rFonts w:hAnsi="Calibri" w:hint="eastAsia"/>
          <w:b/>
          <w:bCs/>
          <w:sz w:val="28"/>
          <w:szCs w:val="28"/>
        </w:rPr>
        <w:t>索赔</w:t>
      </w:r>
    </w:p>
    <w:p w:rsidR="00310D1F" w:rsidRDefault="00310D1F" w:rsidP="00310D1F">
      <w:pPr>
        <w:adjustRightInd w:val="0"/>
        <w:ind w:firstLine="480"/>
        <w:rPr>
          <w:rFonts w:ascii="Calibri" w:hAnsi="Calibri" w:cs="Calibri"/>
        </w:rPr>
      </w:pPr>
      <w:r>
        <w:rPr>
          <w:rFonts w:ascii="Calibri" w:hAnsi="Calibri" w:cs="Calibri"/>
        </w:rPr>
        <w:t>14.1</w:t>
      </w:r>
      <w:r>
        <w:rPr>
          <w:rFonts w:hAnsi="Calibri" w:hint="eastAsia"/>
        </w:rPr>
        <w:t>货物的质量、规格、数量、性能等与合同约定不符，或在质量保证期内证实货物存有缺陷，包括潜在的缺陷或使用不符合要求的材料等，甲方有权根据有资质的权威质检机构的检验结果向乙方提出索赔（但责任应由保险公司或运输部门承担的除外）。</w:t>
      </w:r>
    </w:p>
    <w:p w:rsidR="00310D1F" w:rsidRDefault="00310D1F" w:rsidP="00310D1F">
      <w:pPr>
        <w:adjustRightInd w:val="0"/>
        <w:ind w:firstLine="480"/>
        <w:rPr>
          <w:rFonts w:ascii="Calibri" w:hAnsi="Calibri" w:cs="Calibri"/>
        </w:rPr>
      </w:pPr>
      <w:r>
        <w:rPr>
          <w:rFonts w:ascii="Calibri" w:hAnsi="Calibri" w:cs="Calibri"/>
        </w:rPr>
        <w:t>14.2</w:t>
      </w:r>
      <w:r>
        <w:rPr>
          <w:rFonts w:hAnsi="Calibri" w:hint="eastAsia"/>
        </w:rPr>
        <w:t>在履约保证期和检验期内，乙方对甲方提出的索赔负有责任，乙方应按照甲方同意的下列一种或多种方式解决索赔事宜：</w:t>
      </w:r>
    </w:p>
    <w:p w:rsidR="00310D1F" w:rsidRDefault="00310D1F" w:rsidP="00310D1F">
      <w:pPr>
        <w:adjustRightInd w:val="0"/>
        <w:ind w:firstLine="480"/>
        <w:rPr>
          <w:rFonts w:ascii="Calibri" w:hAnsi="Calibri" w:cs="Calibri"/>
        </w:rPr>
      </w:pPr>
      <w:r>
        <w:rPr>
          <w:rFonts w:ascii="Calibri" w:hAnsi="Calibri" w:cs="Calibri"/>
        </w:rPr>
        <w:t>14.2.1</w:t>
      </w:r>
      <w:r>
        <w:rPr>
          <w:rFonts w:hAnsi="Calibri" w:hint="eastAsia"/>
        </w:rPr>
        <w:t>在法定的退货期内，乙方应按合同规定将货款退还给甲方，并承担由此发生的一切损失和费用，包括利息、银行手续费、运费、保险费、检验费、仓储费、装卸费以及为保护退回货物所需的其它必要费用。如已超过退货期，但乙方同意退货，可比照上述办法办理，或由双方协商处理。</w:t>
      </w:r>
    </w:p>
    <w:p w:rsidR="00310D1F" w:rsidRDefault="00310D1F" w:rsidP="00310D1F">
      <w:pPr>
        <w:adjustRightInd w:val="0"/>
        <w:ind w:firstLine="480"/>
        <w:rPr>
          <w:rFonts w:ascii="Calibri" w:hAnsi="Calibri" w:cs="Calibri"/>
        </w:rPr>
      </w:pPr>
      <w:r>
        <w:rPr>
          <w:rFonts w:ascii="Calibri" w:hAnsi="Calibri" w:cs="Calibri"/>
        </w:rPr>
        <w:t>14.2.2</w:t>
      </w:r>
      <w:r>
        <w:rPr>
          <w:rFonts w:hAnsi="Calibri" w:hint="eastAsia"/>
        </w:rPr>
        <w:t>根据货物低劣程度、损坏程度以及甲方所遭受损失的数额，经甲乙双方商定降低货物的价格，或由有资质的中介机构评估，以降低后的价格或评估价格为准。</w:t>
      </w:r>
    </w:p>
    <w:p w:rsidR="00310D1F" w:rsidRDefault="00310D1F" w:rsidP="00310D1F">
      <w:pPr>
        <w:adjustRightInd w:val="0"/>
        <w:ind w:firstLine="480"/>
        <w:rPr>
          <w:rFonts w:ascii="Calibri" w:hAnsi="Calibri" w:cs="Calibri"/>
        </w:rPr>
      </w:pPr>
      <w:r>
        <w:rPr>
          <w:rFonts w:ascii="Calibri" w:hAnsi="Calibri" w:cs="Calibri"/>
        </w:rPr>
        <w:t>14.2.3</w:t>
      </w:r>
      <w:r>
        <w:rPr>
          <w:rFonts w:hAnsi="Calibri" w:hint="eastAsia"/>
        </w:rPr>
        <w:t>用符合规格、质量和性能要求的新零件、部件或货物来更换有缺陷的部分或修补缺陷部分，乙方应承担一切费用和风险，并负担甲方所发生的一切直接费用。同时，乙方应相应延长修补或更换件的履约保证期。</w:t>
      </w:r>
    </w:p>
    <w:p w:rsidR="00310D1F" w:rsidRDefault="00310D1F" w:rsidP="00310D1F">
      <w:pPr>
        <w:adjustRightInd w:val="0"/>
        <w:ind w:firstLine="480"/>
        <w:rPr>
          <w:rFonts w:ascii="Calibri" w:hAnsi="Calibri" w:cs="Calibri"/>
        </w:rPr>
      </w:pPr>
      <w:r>
        <w:rPr>
          <w:rFonts w:ascii="Calibri" w:hAnsi="Calibri" w:cs="Calibri"/>
        </w:rPr>
        <w:t>14.3</w:t>
      </w:r>
      <w:r>
        <w:rPr>
          <w:rFonts w:hAnsi="Calibri" w:hint="eastAsia"/>
        </w:rPr>
        <w:t>乙方收到甲方发出的索赔通知之日起</w:t>
      </w:r>
      <w:r>
        <w:rPr>
          <w:rFonts w:ascii="Calibri" w:hAnsi="Calibri" w:cs="Calibri"/>
        </w:rPr>
        <w:t>5</w:t>
      </w:r>
      <w:r>
        <w:rPr>
          <w:rFonts w:hAnsi="Calibri" w:hint="eastAsia"/>
        </w:rPr>
        <w:t>个工作日内未作答复的，甲方可从合同款或履约保证金中扣回索赔金额，如金额不足以补偿索赔金额，乙方应补足差额部分。</w:t>
      </w:r>
    </w:p>
    <w:p w:rsidR="00310D1F" w:rsidRDefault="00310D1F" w:rsidP="00310D1F">
      <w:pPr>
        <w:adjustRightInd w:val="0"/>
        <w:ind w:firstLine="562"/>
        <w:rPr>
          <w:rFonts w:ascii="Calibri" w:hAnsi="Calibri" w:cs="Calibri"/>
          <w:b/>
          <w:bCs/>
          <w:sz w:val="28"/>
          <w:szCs w:val="28"/>
        </w:rPr>
      </w:pPr>
      <w:r>
        <w:rPr>
          <w:rFonts w:ascii="Calibri" w:hAnsi="Calibri" w:cs="Calibri"/>
          <w:b/>
          <w:bCs/>
          <w:sz w:val="28"/>
          <w:szCs w:val="28"/>
        </w:rPr>
        <w:t>15.</w:t>
      </w:r>
      <w:r>
        <w:rPr>
          <w:rFonts w:hAnsi="Calibri" w:hint="eastAsia"/>
          <w:b/>
          <w:bCs/>
          <w:sz w:val="28"/>
          <w:szCs w:val="28"/>
        </w:rPr>
        <w:t>迟延交货</w:t>
      </w:r>
    </w:p>
    <w:p w:rsidR="00310D1F" w:rsidRDefault="00310D1F" w:rsidP="00310D1F">
      <w:pPr>
        <w:adjustRightInd w:val="0"/>
        <w:ind w:firstLine="480"/>
        <w:rPr>
          <w:rFonts w:ascii="Calibri" w:hAnsi="Calibri" w:cs="Calibri"/>
        </w:rPr>
      </w:pPr>
      <w:r>
        <w:rPr>
          <w:rFonts w:ascii="Calibri" w:hAnsi="Calibri" w:cs="Calibri"/>
        </w:rPr>
        <w:t xml:space="preserve">15.1 </w:t>
      </w:r>
      <w:r>
        <w:rPr>
          <w:rFonts w:hAnsi="Calibri" w:hint="eastAsia"/>
        </w:rPr>
        <w:t>乙方应按照合同约定的时间交货和提供服务。</w:t>
      </w:r>
    </w:p>
    <w:p w:rsidR="00310D1F" w:rsidRDefault="00310D1F" w:rsidP="00310D1F">
      <w:pPr>
        <w:adjustRightInd w:val="0"/>
        <w:ind w:firstLine="480"/>
        <w:rPr>
          <w:rFonts w:ascii="Calibri" w:hAnsi="Calibri" w:cs="Calibri"/>
        </w:rPr>
      </w:pPr>
      <w:r>
        <w:rPr>
          <w:rFonts w:ascii="Calibri" w:hAnsi="Calibri" w:cs="Calibri"/>
        </w:rPr>
        <w:t xml:space="preserve">15.2 </w:t>
      </w:r>
      <w:r>
        <w:rPr>
          <w:rFonts w:hAnsi="Calibri" w:hint="eastAsia"/>
        </w:rPr>
        <w:t>除不可抗力因素外，乙方迟延交货，甲方有权提出违约损失赔偿或解除合同。</w:t>
      </w:r>
    </w:p>
    <w:p w:rsidR="00310D1F" w:rsidRDefault="00310D1F" w:rsidP="00310D1F">
      <w:pPr>
        <w:adjustRightInd w:val="0"/>
        <w:ind w:firstLine="480"/>
        <w:rPr>
          <w:rFonts w:ascii="Calibri" w:hAnsi="Calibri" w:cs="Calibri"/>
        </w:rPr>
      </w:pPr>
      <w:r>
        <w:rPr>
          <w:rFonts w:ascii="Calibri" w:hAnsi="Calibri" w:cs="Calibri"/>
        </w:rPr>
        <w:t>15.3</w:t>
      </w:r>
      <w:r>
        <w:rPr>
          <w:rFonts w:hAnsi="Calibri" w:hint="eastAsia"/>
        </w:rPr>
        <w:t>在履行合同过程中，乙方遇到不能按时交货和提供服务的情况，应及时以书面形式将不能按时交货的理由、预期延误时间通知甲方。甲方收到乙方通知后，认为其理由正当的，可酌情延长交货时间。</w:t>
      </w:r>
    </w:p>
    <w:p w:rsidR="00310D1F" w:rsidRDefault="00310D1F" w:rsidP="00310D1F">
      <w:pPr>
        <w:adjustRightInd w:val="0"/>
        <w:ind w:firstLine="562"/>
        <w:rPr>
          <w:rFonts w:ascii="Calibri" w:hAnsi="Calibri" w:cs="Calibri"/>
          <w:b/>
          <w:bCs/>
          <w:sz w:val="28"/>
          <w:szCs w:val="28"/>
        </w:rPr>
      </w:pPr>
      <w:r>
        <w:rPr>
          <w:rFonts w:ascii="Calibri" w:hAnsi="Calibri" w:cs="Calibri"/>
          <w:b/>
          <w:bCs/>
          <w:sz w:val="28"/>
          <w:szCs w:val="28"/>
        </w:rPr>
        <w:t>16.</w:t>
      </w:r>
      <w:r>
        <w:rPr>
          <w:rFonts w:hAnsi="Calibri" w:hint="eastAsia"/>
          <w:b/>
          <w:bCs/>
          <w:sz w:val="28"/>
          <w:szCs w:val="28"/>
        </w:rPr>
        <w:t>违约赔偿</w:t>
      </w:r>
    </w:p>
    <w:p w:rsidR="00310D1F" w:rsidRDefault="00310D1F" w:rsidP="00310D1F">
      <w:pPr>
        <w:adjustRightInd w:val="0"/>
        <w:ind w:firstLine="480"/>
        <w:rPr>
          <w:rFonts w:ascii="Calibri" w:hAnsi="Calibri" w:cs="Calibri"/>
        </w:rPr>
      </w:pPr>
      <w:r>
        <w:rPr>
          <w:rFonts w:hAnsi="Calibri" w:hint="eastAsia"/>
        </w:rPr>
        <w:t>除不可抗力因素外，乙方没有按照合同规定的时间交货和提供服务，甲方可要求乙方支付违约金。违约金每日按合同总价款的千分之五计收。</w:t>
      </w:r>
    </w:p>
    <w:p w:rsidR="00310D1F" w:rsidRDefault="00310D1F" w:rsidP="00310D1F">
      <w:pPr>
        <w:adjustRightInd w:val="0"/>
        <w:ind w:firstLine="562"/>
        <w:rPr>
          <w:rFonts w:ascii="Calibri" w:hAnsi="Calibri" w:cs="Calibri"/>
          <w:b/>
          <w:bCs/>
          <w:sz w:val="28"/>
          <w:szCs w:val="28"/>
        </w:rPr>
      </w:pPr>
      <w:r>
        <w:rPr>
          <w:rFonts w:ascii="Calibri" w:hAnsi="Calibri" w:cs="Calibri"/>
          <w:b/>
          <w:bCs/>
          <w:sz w:val="28"/>
          <w:szCs w:val="28"/>
        </w:rPr>
        <w:t>17.</w:t>
      </w:r>
      <w:r>
        <w:rPr>
          <w:rFonts w:hAnsi="Calibri" w:hint="eastAsia"/>
          <w:b/>
          <w:bCs/>
          <w:sz w:val="28"/>
          <w:szCs w:val="28"/>
        </w:rPr>
        <w:t>不可抗力</w:t>
      </w:r>
    </w:p>
    <w:p w:rsidR="00310D1F" w:rsidRDefault="00310D1F" w:rsidP="00310D1F">
      <w:pPr>
        <w:adjustRightInd w:val="0"/>
        <w:ind w:firstLine="480"/>
        <w:rPr>
          <w:rFonts w:ascii="Calibri" w:hAnsi="Calibri" w:cs="Calibri"/>
        </w:rPr>
      </w:pPr>
      <w:r>
        <w:rPr>
          <w:rFonts w:ascii="Calibri" w:hAnsi="Calibri" w:cs="Calibri"/>
        </w:rPr>
        <w:t>17.1.</w:t>
      </w:r>
      <w:r>
        <w:rPr>
          <w:rFonts w:hAnsi="Calibri" w:hint="eastAsia"/>
        </w:rPr>
        <w:t>双方中任何一方遭遇法律规定的不可抗力，致使合同履行受阻时，履行合同的期限应予延长，延长的期限应相当于不可抗力所影响的时间。</w:t>
      </w:r>
    </w:p>
    <w:p w:rsidR="00310D1F" w:rsidRDefault="00310D1F" w:rsidP="00310D1F">
      <w:pPr>
        <w:adjustRightInd w:val="0"/>
        <w:ind w:firstLine="480"/>
        <w:rPr>
          <w:rFonts w:ascii="Calibri" w:hAnsi="Calibri" w:cs="Calibri"/>
        </w:rPr>
      </w:pPr>
      <w:r>
        <w:rPr>
          <w:rFonts w:ascii="Calibri" w:hAnsi="Calibri" w:cs="Calibri"/>
        </w:rPr>
        <w:t>17.2</w:t>
      </w:r>
      <w:r>
        <w:rPr>
          <w:rFonts w:hAnsi="Calibri" w:hint="eastAsia"/>
        </w:rPr>
        <w:t>受事故影响的一方应在不可抗力的事故发生后以书面形式通知另一方。</w:t>
      </w:r>
    </w:p>
    <w:p w:rsidR="00310D1F" w:rsidRDefault="00310D1F" w:rsidP="00310D1F">
      <w:pPr>
        <w:adjustRightInd w:val="0"/>
        <w:ind w:firstLine="480"/>
        <w:rPr>
          <w:rFonts w:ascii="Calibri" w:hAnsi="Calibri" w:cs="Calibri"/>
        </w:rPr>
      </w:pPr>
      <w:r>
        <w:rPr>
          <w:rFonts w:ascii="Calibri" w:hAnsi="Calibri" w:cs="Calibri"/>
        </w:rPr>
        <w:t>17.3</w:t>
      </w:r>
      <w:r>
        <w:rPr>
          <w:rFonts w:hAnsi="Calibri" w:hint="eastAsia"/>
        </w:rPr>
        <w:t>不可抗力使合同的某些内容有变更必要的，双方应通过协商达成进一步履行合同的协议，因不可抗力致使合同不能履行的，合同终止。</w:t>
      </w:r>
    </w:p>
    <w:p w:rsidR="00310D1F" w:rsidRDefault="00310D1F" w:rsidP="00310D1F">
      <w:pPr>
        <w:adjustRightInd w:val="0"/>
        <w:ind w:firstLine="562"/>
        <w:rPr>
          <w:rFonts w:ascii="Calibri" w:hAnsi="Calibri" w:cs="Calibri"/>
          <w:b/>
          <w:bCs/>
          <w:sz w:val="28"/>
          <w:szCs w:val="28"/>
        </w:rPr>
      </w:pPr>
      <w:r>
        <w:rPr>
          <w:rFonts w:ascii="Calibri" w:hAnsi="Calibri" w:cs="Calibri"/>
          <w:b/>
          <w:bCs/>
          <w:sz w:val="28"/>
          <w:szCs w:val="28"/>
        </w:rPr>
        <w:lastRenderedPageBreak/>
        <w:t>18.</w:t>
      </w:r>
      <w:r>
        <w:rPr>
          <w:rFonts w:hAnsi="Calibri" w:hint="eastAsia"/>
          <w:b/>
          <w:bCs/>
          <w:sz w:val="28"/>
          <w:szCs w:val="28"/>
        </w:rPr>
        <w:t>税费</w:t>
      </w:r>
    </w:p>
    <w:p w:rsidR="00310D1F" w:rsidRDefault="00310D1F" w:rsidP="00310D1F">
      <w:pPr>
        <w:adjustRightInd w:val="0"/>
        <w:ind w:firstLine="480"/>
        <w:rPr>
          <w:rFonts w:ascii="Calibri" w:hAnsi="Calibri" w:cs="Calibri"/>
        </w:rPr>
      </w:pPr>
      <w:r>
        <w:rPr>
          <w:rFonts w:hAnsi="Calibri" w:hint="eastAsia"/>
        </w:rPr>
        <w:t>与本合同有关的一切税费均由乙方承担。</w:t>
      </w:r>
    </w:p>
    <w:p w:rsidR="00310D1F" w:rsidRDefault="00310D1F" w:rsidP="00310D1F">
      <w:pPr>
        <w:adjustRightInd w:val="0"/>
        <w:ind w:firstLine="562"/>
        <w:rPr>
          <w:rFonts w:ascii="Calibri" w:hAnsi="Calibri" w:cs="Calibri"/>
          <w:b/>
          <w:bCs/>
          <w:sz w:val="28"/>
          <w:szCs w:val="28"/>
        </w:rPr>
      </w:pPr>
      <w:r>
        <w:rPr>
          <w:rFonts w:ascii="Calibri" w:hAnsi="Calibri" w:cs="Calibri"/>
          <w:b/>
          <w:bCs/>
          <w:sz w:val="28"/>
          <w:szCs w:val="28"/>
        </w:rPr>
        <w:t>19.</w:t>
      </w:r>
      <w:r>
        <w:rPr>
          <w:rFonts w:hAnsi="Calibri" w:hint="eastAsia"/>
          <w:b/>
          <w:bCs/>
          <w:sz w:val="28"/>
          <w:szCs w:val="28"/>
        </w:rPr>
        <w:t>合同争议的解决</w:t>
      </w:r>
    </w:p>
    <w:p w:rsidR="00310D1F" w:rsidRDefault="00310D1F" w:rsidP="00310D1F">
      <w:pPr>
        <w:adjustRightInd w:val="0"/>
        <w:ind w:firstLine="480"/>
        <w:rPr>
          <w:rFonts w:ascii="Calibri" w:hAnsi="Calibri" w:cs="Calibri"/>
        </w:rPr>
      </w:pPr>
      <w:r>
        <w:rPr>
          <w:rFonts w:ascii="Calibri" w:hAnsi="Calibri" w:cs="Calibri"/>
        </w:rPr>
        <w:t>19.1</w:t>
      </w:r>
      <w:r>
        <w:rPr>
          <w:rFonts w:hAnsi="Calibri" w:hint="eastAsia"/>
        </w:rPr>
        <w:t>甲方和乙方由于本合同的履行而发生任何争议时，双方可先通过协商解决。</w:t>
      </w:r>
    </w:p>
    <w:p w:rsidR="00310D1F" w:rsidRDefault="00310D1F" w:rsidP="00310D1F">
      <w:pPr>
        <w:adjustRightInd w:val="0"/>
        <w:ind w:firstLine="480"/>
        <w:rPr>
          <w:rFonts w:ascii="Calibri" w:hAnsi="Calibri" w:cs="Calibri"/>
        </w:rPr>
      </w:pPr>
      <w:r>
        <w:rPr>
          <w:rFonts w:ascii="Calibri" w:hAnsi="Calibri" w:cs="Calibri"/>
        </w:rPr>
        <w:t>19.2</w:t>
      </w:r>
      <w:r>
        <w:rPr>
          <w:rFonts w:hAnsi="Calibri" w:hint="eastAsia"/>
        </w:rPr>
        <w:t>任何一方不愿通过协商或通过协商仍不能解决争议，则双方中任何一方均应向甲方所在地人民法院起诉。</w:t>
      </w:r>
    </w:p>
    <w:p w:rsidR="00310D1F" w:rsidRDefault="00310D1F" w:rsidP="00310D1F">
      <w:pPr>
        <w:adjustRightInd w:val="0"/>
        <w:ind w:firstLine="562"/>
        <w:rPr>
          <w:rFonts w:ascii="Calibri" w:hAnsi="Calibri" w:cs="Calibri"/>
          <w:b/>
          <w:bCs/>
          <w:sz w:val="28"/>
          <w:szCs w:val="28"/>
        </w:rPr>
      </w:pPr>
      <w:r>
        <w:rPr>
          <w:rFonts w:ascii="Calibri" w:hAnsi="Calibri" w:cs="Calibri"/>
          <w:b/>
          <w:bCs/>
          <w:sz w:val="28"/>
          <w:szCs w:val="28"/>
        </w:rPr>
        <w:t>20.</w:t>
      </w:r>
      <w:r>
        <w:rPr>
          <w:rFonts w:hAnsi="Calibri" w:hint="eastAsia"/>
          <w:b/>
          <w:bCs/>
          <w:sz w:val="28"/>
          <w:szCs w:val="28"/>
        </w:rPr>
        <w:t>违约解除合同</w:t>
      </w:r>
    </w:p>
    <w:p w:rsidR="00310D1F" w:rsidRDefault="00310D1F" w:rsidP="00310D1F">
      <w:pPr>
        <w:adjustRightInd w:val="0"/>
        <w:ind w:firstLine="480"/>
        <w:rPr>
          <w:rFonts w:ascii="Calibri" w:hAnsi="Calibri" w:cs="Calibri"/>
        </w:rPr>
      </w:pPr>
      <w:r>
        <w:rPr>
          <w:rFonts w:ascii="Calibri" w:hAnsi="Calibri" w:cs="Calibri"/>
        </w:rPr>
        <w:t>20.1</w:t>
      </w:r>
      <w:r>
        <w:rPr>
          <w:rFonts w:hAnsi="Calibri" w:hint="eastAsia"/>
        </w:rPr>
        <w:t>出现下列情形之一的，视为乙方违约。甲方可向乙方发出书面通知，部分或全部终止合同，同时保留向乙方索赔的权利。</w:t>
      </w:r>
    </w:p>
    <w:p w:rsidR="00310D1F" w:rsidRDefault="00310D1F" w:rsidP="00310D1F">
      <w:pPr>
        <w:adjustRightInd w:val="0"/>
        <w:ind w:firstLine="480"/>
        <w:rPr>
          <w:rFonts w:ascii="Calibri" w:hAnsi="Calibri" w:cs="Calibri"/>
        </w:rPr>
      </w:pPr>
      <w:r>
        <w:rPr>
          <w:rFonts w:ascii="Calibri" w:hAnsi="Calibri" w:cs="Calibri"/>
        </w:rPr>
        <w:t>20.1.1</w:t>
      </w:r>
      <w:r>
        <w:rPr>
          <w:rFonts w:hAnsi="Calibri" w:hint="eastAsia"/>
        </w:rPr>
        <w:t>乙方未能在合同规定的限期或甲方同意延长的限期内，提供全部或部分货物的；</w:t>
      </w:r>
    </w:p>
    <w:p w:rsidR="00310D1F" w:rsidRDefault="00310D1F" w:rsidP="00310D1F">
      <w:pPr>
        <w:adjustRightInd w:val="0"/>
        <w:ind w:firstLine="480"/>
        <w:rPr>
          <w:rFonts w:ascii="Calibri" w:hAnsi="Calibri" w:cs="Calibri"/>
        </w:rPr>
      </w:pPr>
      <w:r>
        <w:rPr>
          <w:rFonts w:ascii="Calibri" w:hAnsi="Calibri" w:cs="Calibri"/>
        </w:rPr>
        <w:t>20.1.2</w:t>
      </w:r>
      <w:r>
        <w:rPr>
          <w:rFonts w:hAnsi="Calibri" w:hint="eastAsia"/>
        </w:rPr>
        <w:t>乙方未能履行合同规定的其它主要义务的；</w:t>
      </w:r>
    </w:p>
    <w:p w:rsidR="00310D1F" w:rsidRDefault="00310D1F" w:rsidP="00310D1F">
      <w:pPr>
        <w:adjustRightInd w:val="0"/>
        <w:ind w:firstLine="480"/>
        <w:rPr>
          <w:rFonts w:ascii="Calibri" w:hAnsi="Calibri" w:cs="Calibri"/>
        </w:rPr>
      </w:pPr>
      <w:r>
        <w:rPr>
          <w:rFonts w:ascii="Calibri" w:hAnsi="Calibri" w:cs="Calibri"/>
        </w:rPr>
        <w:t>20.1.3</w:t>
      </w:r>
      <w:r>
        <w:rPr>
          <w:rFonts w:hAnsi="Calibri" w:hint="eastAsia"/>
        </w:rPr>
        <w:t>乙方在本合同履行过程中有欺诈行为的。</w:t>
      </w:r>
    </w:p>
    <w:p w:rsidR="00310D1F" w:rsidRDefault="00310D1F" w:rsidP="00310D1F">
      <w:pPr>
        <w:adjustRightInd w:val="0"/>
        <w:ind w:firstLine="480"/>
        <w:rPr>
          <w:rFonts w:ascii="Calibri" w:hAnsi="Calibri" w:cs="Calibri"/>
        </w:rPr>
      </w:pPr>
      <w:r>
        <w:rPr>
          <w:rFonts w:ascii="Calibri" w:hAnsi="Calibri" w:cs="Calibri"/>
        </w:rPr>
        <w:t>20.2</w:t>
      </w:r>
      <w:r>
        <w:rPr>
          <w:rFonts w:hAnsi="Calibri" w:hint="eastAsia"/>
        </w:rPr>
        <w:t>甲方全部或部分解除合同之后，应当遵循诚实信用原则购买与未交付的货物类似的货物或服务，乙方应承担买方购买类似货物或服务而产生的额外支出。部分解除合同的，乙方应继续履行合同中未解除的部分。</w:t>
      </w:r>
    </w:p>
    <w:p w:rsidR="00310D1F" w:rsidRDefault="00310D1F" w:rsidP="00310D1F">
      <w:pPr>
        <w:adjustRightInd w:val="0"/>
        <w:ind w:firstLine="562"/>
        <w:rPr>
          <w:rFonts w:ascii="Calibri" w:hAnsi="Calibri" w:cs="Calibri"/>
          <w:b/>
          <w:bCs/>
          <w:sz w:val="28"/>
          <w:szCs w:val="28"/>
        </w:rPr>
      </w:pPr>
      <w:r>
        <w:rPr>
          <w:rFonts w:ascii="Calibri" w:hAnsi="Calibri" w:cs="Calibri"/>
          <w:b/>
          <w:bCs/>
          <w:sz w:val="28"/>
          <w:szCs w:val="28"/>
        </w:rPr>
        <w:t>21.</w:t>
      </w:r>
      <w:r>
        <w:rPr>
          <w:rFonts w:hAnsi="Calibri" w:hint="eastAsia"/>
          <w:b/>
          <w:bCs/>
          <w:sz w:val="28"/>
          <w:szCs w:val="28"/>
        </w:rPr>
        <w:t>破产终止合同</w:t>
      </w:r>
    </w:p>
    <w:p w:rsidR="00310D1F" w:rsidRDefault="00310D1F" w:rsidP="00310D1F">
      <w:pPr>
        <w:adjustRightInd w:val="0"/>
        <w:ind w:firstLine="480"/>
        <w:rPr>
          <w:rFonts w:ascii="Calibri" w:hAnsi="Calibri" w:cs="Calibri"/>
        </w:rPr>
      </w:pPr>
      <w:r>
        <w:rPr>
          <w:rFonts w:hAnsi="Calibri" w:hint="eastAsia"/>
        </w:rPr>
        <w:t>乙方破产而无法完全履行本合同义务时，甲方可以书面方式通知乙方终止合同而不给予乙方补偿。该合同的终止将不损害或不影响甲方已经采取或将要采取任何行动或补救措施的权利。</w:t>
      </w:r>
    </w:p>
    <w:p w:rsidR="00310D1F" w:rsidRDefault="00310D1F" w:rsidP="00310D1F">
      <w:pPr>
        <w:adjustRightInd w:val="0"/>
        <w:ind w:firstLine="562"/>
        <w:rPr>
          <w:rFonts w:ascii="Calibri" w:hAnsi="Calibri" w:cs="Calibri"/>
          <w:b/>
          <w:bCs/>
          <w:sz w:val="28"/>
          <w:szCs w:val="28"/>
        </w:rPr>
      </w:pPr>
      <w:r>
        <w:rPr>
          <w:rFonts w:ascii="Calibri" w:hAnsi="Calibri" w:cs="Calibri"/>
          <w:b/>
          <w:bCs/>
          <w:sz w:val="28"/>
          <w:szCs w:val="28"/>
        </w:rPr>
        <w:t>22.</w:t>
      </w:r>
      <w:r>
        <w:rPr>
          <w:rFonts w:hAnsi="Calibri" w:hint="eastAsia"/>
          <w:b/>
          <w:bCs/>
          <w:sz w:val="28"/>
          <w:szCs w:val="28"/>
        </w:rPr>
        <w:t>转让和分包</w:t>
      </w:r>
    </w:p>
    <w:p w:rsidR="00310D1F" w:rsidRDefault="00310D1F" w:rsidP="00310D1F">
      <w:pPr>
        <w:adjustRightInd w:val="0"/>
        <w:ind w:firstLine="480"/>
        <w:rPr>
          <w:rFonts w:ascii="Calibri" w:hAnsi="Calibri" w:cs="Calibri"/>
        </w:rPr>
      </w:pPr>
      <w:r>
        <w:rPr>
          <w:rFonts w:ascii="Calibri" w:hAnsi="Calibri" w:cs="Calibri"/>
        </w:rPr>
        <w:t>22.1</w:t>
      </w:r>
      <w:r>
        <w:rPr>
          <w:rFonts w:hAnsi="Calibri" w:hint="eastAsia"/>
        </w:rPr>
        <w:t>政府采购合同不能转让。</w:t>
      </w:r>
    </w:p>
    <w:p w:rsidR="00310D1F" w:rsidRDefault="00310D1F" w:rsidP="00310D1F">
      <w:pPr>
        <w:adjustRightInd w:val="0"/>
        <w:ind w:firstLine="480"/>
        <w:rPr>
          <w:rFonts w:ascii="Calibri" w:hAnsi="Calibri" w:cs="Calibri"/>
        </w:rPr>
      </w:pPr>
      <w:r>
        <w:rPr>
          <w:rFonts w:ascii="Calibri" w:hAnsi="Calibri" w:cs="Calibri"/>
        </w:rPr>
        <w:t>22.2</w:t>
      </w:r>
      <w:r>
        <w:rPr>
          <w:rFonts w:hAnsi="Calibri" w:hint="eastAsia"/>
        </w:rPr>
        <w:t>经甲方书面同意乙方可以将合同条款下非主体、非关键性工作分包给他人完成。接受分包的人应当具备相应的资格条件，并不得再次分包。分包后不能解除卖方履行本合同的责任和义务，接受分包的人与乙方共同对甲方连带承担合同的责任和义务。</w:t>
      </w:r>
    </w:p>
    <w:p w:rsidR="00310D1F" w:rsidRDefault="00310D1F" w:rsidP="00310D1F">
      <w:pPr>
        <w:adjustRightInd w:val="0"/>
        <w:ind w:firstLine="562"/>
        <w:rPr>
          <w:rFonts w:ascii="Calibri" w:hAnsi="Calibri" w:cs="Calibri"/>
          <w:b/>
          <w:bCs/>
          <w:sz w:val="28"/>
          <w:szCs w:val="28"/>
        </w:rPr>
      </w:pPr>
      <w:r>
        <w:rPr>
          <w:rFonts w:ascii="Calibri" w:hAnsi="Calibri" w:cs="Calibri"/>
          <w:b/>
          <w:bCs/>
          <w:sz w:val="28"/>
          <w:szCs w:val="28"/>
        </w:rPr>
        <w:t>23.</w:t>
      </w:r>
      <w:r>
        <w:rPr>
          <w:rFonts w:hAnsi="Calibri" w:hint="eastAsia"/>
          <w:b/>
          <w:bCs/>
          <w:sz w:val="28"/>
          <w:szCs w:val="28"/>
        </w:rPr>
        <w:t>合同修改</w:t>
      </w:r>
    </w:p>
    <w:p w:rsidR="00310D1F" w:rsidRDefault="00310D1F" w:rsidP="00310D1F">
      <w:pPr>
        <w:adjustRightInd w:val="0"/>
        <w:ind w:firstLine="480"/>
        <w:rPr>
          <w:rFonts w:ascii="Calibri" w:hAnsi="Calibri" w:cs="Calibri"/>
        </w:rPr>
      </w:pPr>
      <w:r>
        <w:rPr>
          <w:rFonts w:hAnsi="Calibri" w:hint="eastAsia"/>
        </w:rPr>
        <w:t>甲方和乙方都不得擅自变更本合同，但合同继续履行将损害国家和社会公共利益的除外。如必须对合同条款进行改动时，当事人双方须共同签署书面文件，做为合同的补充。</w:t>
      </w:r>
    </w:p>
    <w:p w:rsidR="00310D1F" w:rsidRDefault="00310D1F" w:rsidP="00310D1F">
      <w:pPr>
        <w:adjustRightInd w:val="0"/>
        <w:ind w:firstLine="562"/>
        <w:rPr>
          <w:rFonts w:ascii="Calibri" w:hAnsi="Calibri" w:cs="Calibri"/>
          <w:b/>
          <w:bCs/>
          <w:sz w:val="28"/>
          <w:szCs w:val="28"/>
        </w:rPr>
      </w:pPr>
      <w:r>
        <w:rPr>
          <w:rFonts w:ascii="Calibri" w:hAnsi="Calibri" w:cs="Calibri"/>
          <w:b/>
          <w:bCs/>
          <w:sz w:val="28"/>
          <w:szCs w:val="28"/>
        </w:rPr>
        <w:t>24.</w:t>
      </w:r>
      <w:r>
        <w:rPr>
          <w:rFonts w:hAnsi="Calibri" w:hint="eastAsia"/>
          <w:b/>
          <w:bCs/>
          <w:sz w:val="28"/>
          <w:szCs w:val="28"/>
        </w:rPr>
        <w:t>通知</w:t>
      </w:r>
    </w:p>
    <w:p w:rsidR="00310D1F" w:rsidRDefault="00310D1F" w:rsidP="00310D1F">
      <w:pPr>
        <w:adjustRightInd w:val="0"/>
        <w:ind w:firstLine="480"/>
        <w:rPr>
          <w:rFonts w:ascii="Calibri" w:hAnsi="Calibri" w:cs="Calibri"/>
        </w:rPr>
      </w:pPr>
      <w:r>
        <w:rPr>
          <w:rFonts w:hAnsi="Calibri" w:hint="eastAsia"/>
        </w:rPr>
        <w:t>本合同任何一方给另一方的通知，都应以书面形式发送，而另一方也应以书面形式确认并发送到对方明确的地址。</w:t>
      </w:r>
    </w:p>
    <w:p w:rsidR="00310D1F" w:rsidRDefault="00310D1F" w:rsidP="00310D1F">
      <w:pPr>
        <w:adjustRightInd w:val="0"/>
        <w:ind w:firstLine="562"/>
        <w:rPr>
          <w:rFonts w:ascii="Calibri" w:hAnsi="Calibri" w:cs="Calibri"/>
          <w:b/>
          <w:bCs/>
          <w:sz w:val="28"/>
          <w:szCs w:val="28"/>
        </w:rPr>
      </w:pPr>
      <w:r>
        <w:rPr>
          <w:rFonts w:ascii="Calibri" w:hAnsi="Calibri" w:cs="Calibri"/>
          <w:b/>
          <w:bCs/>
          <w:sz w:val="28"/>
          <w:szCs w:val="28"/>
        </w:rPr>
        <w:t>25.</w:t>
      </w:r>
      <w:r>
        <w:rPr>
          <w:rFonts w:hAnsi="Calibri" w:hint="eastAsia"/>
          <w:b/>
          <w:bCs/>
          <w:sz w:val="28"/>
          <w:szCs w:val="28"/>
        </w:rPr>
        <w:t>计量单位</w:t>
      </w:r>
    </w:p>
    <w:p w:rsidR="00310D1F" w:rsidRDefault="00310D1F" w:rsidP="00310D1F">
      <w:pPr>
        <w:adjustRightInd w:val="0"/>
        <w:ind w:firstLine="480"/>
        <w:rPr>
          <w:rFonts w:ascii="Calibri" w:hAnsi="Calibri" w:cs="Calibri"/>
        </w:rPr>
      </w:pPr>
      <w:r>
        <w:rPr>
          <w:rFonts w:hAnsi="Calibri" w:hint="eastAsia"/>
        </w:rPr>
        <w:t>除技术规范中另有规定外</w:t>
      </w:r>
      <w:r>
        <w:rPr>
          <w:rFonts w:ascii="Calibri" w:hAnsi="Calibri" w:cs="Calibri"/>
        </w:rPr>
        <w:t>,</w:t>
      </w:r>
      <w:r>
        <w:rPr>
          <w:rFonts w:hAnsi="Calibri" w:hint="eastAsia"/>
        </w:rPr>
        <w:t>计量单位均使用国家法定计量单位。</w:t>
      </w:r>
    </w:p>
    <w:p w:rsidR="00310D1F" w:rsidRDefault="00310D1F" w:rsidP="00310D1F">
      <w:pPr>
        <w:adjustRightInd w:val="0"/>
        <w:spacing w:line="240" w:lineRule="atLeast"/>
        <w:ind w:firstLine="562"/>
        <w:rPr>
          <w:rFonts w:ascii="Calibri" w:hAnsi="Calibri" w:cs="Calibri"/>
          <w:b/>
          <w:bCs/>
          <w:sz w:val="28"/>
          <w:szCs w:val="28"/>
        </w:rPr>
      </w:pPr>
      <w:r>
        <w:rPr>
          <w:rFonts w:ascii="Calibri" w:hAnsi="Calibri" w:cs="Calibri"/>
          <w:b/>
          <w:bCs/>
          <w:sz w:val="28"/>
          <w:szCs w:val="28"/>
        </w:rPr>
        <w:t>26.</w:t>
      </w:r>
      <w:r>
        <w:rPr>
          <w:rFonts w:hAnsi="Calibri" w:hint="eastAsia"/>
          <w:b/>
          <w:bCs/>
          <w:sz w:val="28"/>
          <w:szCs w:val="28"/>
        </w:rPr>
        <w:t>适用法律</w:t>
      </w:r>
    </w:p>
    <w:p w:rsidR="00310D1F" w:rsidRDefault="00310D1F" w:rsidP="00310D1F">
      <w:pPr>
        <w:adjustRightInd w:val="0"/>
        <w:spacing w:line="240" w:lineRule="atLeast"/>
        <w:ind w:firstLine="480"/>
        <w:rPr>
          <w:rFonts w:ascii="Calibri" w:hAnsi="Calibri" w:cs="Calibri"/>
          <w:sz w:val="28"/>
          <w:szCs w:val="28"/>
        </w:rPr>
      </w:pPr>
      <w:r>
        <w:rPr>
          <w:rFonts w:hAnsi="Calibri" w:hint="eastAsia"/>
        </w:rPr>
        <w:t>本合同按照中华人民共和国的相关法律进行解释。</w:t>
      </w:r>
    </w:p>
    <w:p w:rsidR="00310D1F" w:rsidRDefault="00310D1F" w:rsidP="00310D1F">
      <w:pPr>
        <w:adjustRightInd w:val="0"/>
        <w:spacing w:line="240" w:lineRule="atLeast"/>
        <w:ind w:firstLine="560"/>
        <w:rPr>
          <w:rFonts w:ascii="Calibri" w:hAnsi="Calibri" w:cs="Calibri"/>
          <w:sz w:val="28"/>
          <w:szCs w:val="28"/>
        </w:rPr>
      </w:pPr>
    </w:p>
    <w:p w:rsidR="00EC0926" w:rsidRDefault="00627DE7">
      <w:pPr>
        <w:pStyle w:val="1"/>
        <w:spacing w:before="49"/>
        <w:ind w:right="418"/>
      </w:pPr>
      <w:r>
        <w:lastRenderedPageBreak/>
        <w:t>第五部分响应文件格式</w:t>
      </w:r>
    </w:p>
    <w:p w:rsidR="00EC0926" w:rsidRDefault="00627DE7">
      <w:pPr>
        <w:spacing w:line="360" w:lineRule="auto"/>
        <w:jc w:val="center"/>
        <w:rPr>
          <w:b/>
          <w:color w:val="000000"/>
          <w:sz w:val="84"/>
          <w:szCs w:val="84"/>
        </w:rPr>
      </w:pPr>
      <w:r>
        <w:rPr>
          <w:rFonts w:hint="eastAsia"/>
          <w:b/>
          <w:color w:val="000000"/>
          <w:sz w:val="84"/>
          <w:szCs w:val="84"/>
        </w:rPr>
        <w:t>询比响应文件</w:t>
      </w:r>
    </w:p>
    <w:p w:rsidR="00EC0926" w:rsidRDefault="00EC0926">
      <w:pPr>
        <w:spacing w:line="360" w:lineRule="auto"/>
        <w:ind w:firstLineChars="327" w:firstLine="722"/>
        <w:rPr>
          <w:b/>
          <w:color w:val="000000"/>
        </w:rPr>
      </w:pPr>
    </w:p>
    <w:p w:rsidR="00EC0926" w:rsidRDefault="00EC0926">
      <w:pPr>
        <w:adjustRightInd w:val="0"/>
        <w:spacing w:line="360" w:lineRule="auto"/>
        <w:textAlignment w:val="baseline"/>
        <w:rPr>
          <w:b/>
          <w:bCs/>
          <w:color w:val="000000"/>
          <w:sz w:val="32"/>
        </w:rPr>
      </w:pPr>
    </w:p>
    <w:p w:rsidR="00EC0926" w:rsidRDefault="00EC0926">
      <w:pPr>
        <w:pStyle w:val="a2"/>
        <w:rPr>
          <w:b/>
          <w:bCs/>
          <w:color w:val="000000"/>
          <w:sz w:val="32"/>
        </w:rPr>
      </w:pPr>
    </w:p>
    <w:p w:rsidR="00EC0926" w:rsidRDefault="00EC0926">
      <w:pPr>
        <w:pStyle w:val="a6"/>
      </w:pPr>
    </w:p>
    <w:p w:rsidR="00EC0926" w:rsidRDefault="00627DE7">
      <w:pPr>
        <w:adjustRightInd w:val="0"/>
        <w:spacing w:line="360" w:lineRule="auto"/>
        <w:textAlignment w:val="baseline"/>
        <w:rPr>
          <w:b/>
          <w:bCs/>
          <w:color w:val="000000"/>
          <w:sz w:val="30"/>
          <w:szCs w:val="30"/>
        </w:rPr>
      </w:pPr>
      <w:r>
        <w:rPr>
          <w:b/>
          <w:bCs/>
          <w:color w:val="000000"/>
          <w:sz w:val="30"/>
          <w:szCs w:val="30"/>
        </w:rPr>
        <w:t>招标项目编号：</w:t>
      </w:r>
      <w:r>
        <w:rPr>
          <w:rFonts w:hint="eastAsia"/>
          <w:b/>
          <w:bCs/>
          <w:color w:val="000000"/>
          <w:sz w:val="30"/>
          <w:szCs w:val="30"/>
        </w:rPr>
        <w:t>青海明信询比（货物）2022-011号</w:t>
      </w:r>
    </w:p>
    <w:p w:rsidR="00EC0926" w:rsidRDefault="00627DE7">
      <w:pPr>
        <w:adjustRightInd w:val="0"/>
        <w:spacing w:line="360" w:lineRule="auto"/>
        <w:textAlignment w:val="baseline"/>
        <w:rPr>
          <w:b/>
          <w:bCs/>
          <w:color w:val="000000"/>
          <w:sz w:val="30"/>
          <w:szCs w:val="30"/>
        </w:rPr>
      </w:pPr>
      <w:r>
        <w:rPr>
          <w:b/>
          <w:bCs/>
          <w:color w:val="000000"/>
          <w:sz w:val="30"/>
          <w:szCs w:val="30"/>
        </w:rPr>
        <w:t>招标项目名称：</w:t>
      </w:r>
      <w:r>
        <w:rPr>
          <w:rFonts w:hint="eastAsia"/>
          <w:b/>
          <w:bCs/>
          <w:color w:val="000000"/>
          <w:sz w:val="30"/>
          <w:szCs w:val="30"/>
        </w:rPr>
        <w:t>某单位研究室升级改造项目</w:t>
      </w:r>
    </w:p>
    <w:p w:rsidR="00EC0926" w:rsidRDefault="00EC0926">
      <w:pPr>
        <w:spacing w:line="360" w:lineRule="auto"/>
        <w:ind w:firstLine="643"/>
        <w:jc w:val="center"/>
        <w:rPr>
          <w:b/>
          <w:color w:val="000000"/>
          <w:sz w:val="32"/>
        </w:rPr>
      </w:pPr>
    </w:p>
    <w:p w:rsidR="00EC0926" w:rsidRDefault="00EC0926">
      <w:pPr>
        <w:spacing w:line="360" w:lineRule="auto"/>
        <w:ind w:firstLine="643"/>
        <w:jc w:val="center"/>
        <w:rPr>
          <w:b/>
          <w:color w:val="000000"/>
          <w:sz w:val="32"/>
        </w:rPr>
      </w:pPr>
    </w:p>
    <w:p w:rsidR="00EC0926" w:rsidRDefault="00EC0926">
      <w:pPr>
        <w:spacing w:line="360" w:lineRule="auto"/>
        <w:ind w:firstLine="643"/>
        <w:jc w:val="center"/>
        <w:rPr>
          <w:b/>
          <w:color w:val="000000"/>
          <w:sz w:val="32"/>
        </w:rPr>
      </w:pPr>
    </w:p>
    <w:p w:rsidR="00EC0926" w:rsidRDefault="00EC0926">
      <w:pPr>
        <w:spacing w:line="360" w:lineRule="auto"/>
        <w:ind w:firstLine="643"/>
        <w:jc w:val="center"/>
        <w:rPr>
          <w:b/>
          <w:color w:val="000000"/>
          <w:sz w:val="32"/>
        </w:rPr>
      </w:pPr>
    </w:p>
    <w:p w:rsidR="00EC0926" w:rsidRDefault="00627DE7">
      <w:pPr>
        <w:spacing w:line="360" w:lineRule="auto"/>
        <w:ind w:firstLine="643"/>
        <w:jc w:val="center"/>
        <w:rPr>
          <w:b/>
          <w:color w:val="000000"/>
          <w:sz w:val="32"/>
        </w:rPr>
      </w:pPr>
      <w:r>
        <w:rPr>
          <w:rFonts w:hint="eastAsia"/>
          <w:b/>
          <w:color w:val="000000"/>
          <w:sz w:val="32"/>
        </w:rPr>
        <w:t>投标单位：（公章）</w:t>
      </w:r>
    </w:p>
    <w:p w:rsidR="00EC0926" w:rsidRDefault="00627DE7">
      <w:pPr>
        <w:spacing w:line="360" w:lineRule="auto"/>
        <w:ind w:firstLine="643"/>
        <w:jc w:val="center"/>
        <w:rPr>
          <w:b/>
          <w:color w:val="000000"/>
          <w:sz w:val="32"/>
        </w:rPr>
      </w:pPr>
      <w:r>
        <w:rPr>
          <w:rFonts w:hint="eastAsia"/>
          <w:b/>
          <w:color w:val="000000"/>
          <w:sz w:val="32"/>
        </w:rPr>
        <w:t>法定代表人或委托代理人：（签字或盖章）</w:t>
      </w:r>
    </w:p>
    <w:p w:rsidR="00EC0926" w:rsidRDefault="00627DE7">
      <w:pPr>
        <w:ind w:firstLine="643"/>
        <w:jc w:val="center"/>
        <w:rPr>
          <w:b/>
          <w:color w:val="000000"/>
          <w:sz w:val="32"/>
        </w:rPr>
      </w:pPr>
      <w:r>
        <w:rPr>
          <w:rFonts w:hint="eastAsia"/>
          <w:b/>
          <w:color w:val="000000"/>
          <w:sz w:val="32"/>
        </w:rPr>
        <w:t xml:space="preserve">              年   月   日</w:t>
      </w:r>
      <w:bookmarkStart w:id="32" w:name="_Toc5010"/>
      <w:bookmarkStart w:id="33" w:name="_Toc2918"/>
      <w:bookmarkStart w:id="34" w:name="_Toc5684"/>
      <w:bookmarkStart w:id="35" w:name="_Toc22685"/>
      <w:bookmarkStart w:id="36" w:name="_Toc412"/>
      <w:bookmarkStart w:id="37" w:name="_Toc17153"/>
      <w:bookmarkStart w:id="38" w:name="_Toc26522"/>
    </w:p>
    <w:p w:rsidR="00EC0926" w:rsidRDefault="00EC0926">
      <w:pPr>
        <w:ind w:firstLine="643"/>
        <w:jc w:val="center"/>
        <w:rPr>
          <w:b/>
          <w:color w:val="000000"/>
          <w:sz w:val="32"/>
        </w:rPr>
      </w:pPr>
    </w:p>
    <w:p w:rsidR="00EC0926" w:rsidRDefault="00EC0926">
      <w:pPr>
        <w:ind w:firstLine="643"/>
        <w:jc w:val="center"/>
        <w:rPr>
          <w:b/>
          <w:color w:val="000000"/>
          <w:sz w:val="32"/>
        </w:rPr>
      </w:pPr>
    </w:p>
    <w:p w:rsidR="00EC0926" w:rsidRDefault="00EC0926">
      <w:pPr>
        <w:ind w:firstLine="643"/>
        <w:jc w:val="center"/>
        <w:rPr>
          <w:b/>
          <w:color w:val="000000"/>
          <w:sz w:val="32"/>
        </w:rPr>
      </w:pPr>
    </w:p>
    <w:p w:rsidR="0045522D" w:rsidRDefault="0045522D" w:rsidP="0045522D">
      <w:pPr>
        <w:pStyle w:val="a2"/>
      </w:pPr>
    </w:p>
    <w:p w:rsidR="0045522D" w:rsidRDefault="0045522D" w:rsidP="0045522D">
      <w:pPr>
        <w:pStyle w:val="a6"/>
        <w:rPr>
          <w:lang w:val="zh-CN" w:bidi="zh-CN"/>
        </w:rPr>
      </w:pPr>
    </w:p>
    <w:p w:rsidR="0045522D" w:rsidRDefault="0045522D" w:rsidP="0045522D">
      <w:pPr>
        <w:pStyle w:val="a8"/>
        <w:ind w:firstLine="420"/>
        <w:rPr>
          <w:lang w:val="zh-CN" w:bidi="zh-CN"/>
        </w:rPr>
      </w:pPr>
    </w:p>
    <w:p w:rsidR="0045522D" w:rsidRDefault="0045522D" w:rsidP="0045522D"/>
    <w:p w:rsidR="0045522D" w:rsidRDefault="0045522D" w:rsidP="0045522D">
      <w:pPr>
        <w:pStyle w:val="a2"/>
      </w:pPr>
    </w:p>
    <w:p w:rsidR="0045522D" w:rsidRDefault="0045522D" w:rsidP="0045522D">
      <w:pPr>
        <w:pStyle w:val="a6"/>
        <w:rPr>
          <w:lang w:val="zh-CN" w:bidi="zh-CN"/>
        </w:rPr>
      </w:pPr>
    </w:p>
    <w:p w:rsidR="0045522D" w:rsidRPr="0045522D" w:rsidRDefault="0045522D" w:rsidP="0045522D">
      <w:pPr>
        <w:pStyle w:val="a8"/>
        <w:ind w:firstLine="420"/>
        <w:rPr>
          <w:lang w:val="zh-CN" w:bidi="zh-CN"/>
        </w:rPr>
      </w:pPr>
    </w:p>
    <w:p w:rsidR="00EC0926" w:rsidRDefault="00627DE7">
      <w:pPr>
        <w:pStyle w:val="af"/>
        <w:spacing w:line="520" w:lineRule="exact"/>
        <w:ind w:firstLineChars="0" w:firstLine="0"/>
        <w:jc w:val="left"/>
        <w:rPr>
          <w:rFonts w:ascii="宋体" w:hAnsi="宋体" w:cs="宋体"/>
          <w:sz w:val="28"/>
          <w:szCs w:val="28"/>
          <w:lang w:eastAsia="zh-CN"/>
        </w:rPr>
      </w:pPr>
      <w:r>
        <w:rPr>
          <w:rFonts w:ascii="宋体" w:hAnsi="宋体" w:cs="宋体" w:hint="eastAsia"/>
          <w:sz w:val="28"/>
          <w:szCs w:val="28"/>
          <w:lang w:val="zh-CN" w:eastAsia="zh-CN"/>
        </w:rPr>
        <w:lastRenderedPageBreak/>
        <w:t>附件</w:t>
      </w:r>
      <w:r>
        <w:rPr>
          <w:rFonts w:ascii="宋体" w:hAnsi="宋体" w:cs="宋体" w:hint="eastAsia"/>
          <w:sz w:val="28"/>
          <w:szCs w:val="28"/>
          <w:lang w:eastAsia="zh-CN"/>
        </w:rPr>
        <w:t>1</w:t>
      </w:r>
      <w:r>
        <w:rPr>
          <w:rFonts w:ascii="宋体" w:hAnsi="宋体" w:cs="宋体" w:hint="eastAsia"/>
          <w:sz w:val="28"/>
          <w:szCs w:val="28"/>
          <w:lang w:val="zh-CN" w:eastAsia="zh-CN"/>
        </w:rPr>
        <w:t>：询比响应文件目录</w:t>
      </w:r>
    </w:p>
    <w:p w:rsidR="00EC0926" w:rsidRDefault="00037700">
      <w:pPr>
        <w:adjustRightInd w:val="0"/>
        <w:spacing w:line="520" w:lineRule="exact"/>
        <w:ind w:firstLine="480"/>
      </w:pPr>
      <w:hyperlink w:anchor="_Toc43217331" w:history="1">
        <w:r w:rsidR="00627DE7">
          <w:rPr>
            <w:rFonts w:hint="eastAsia"/>
          </w:rPr>
          <w:t>附件1：询比响应文件目</w:t>
        </w:r>
      </w:hyperlink>
      <w:r w:rsidR="00627DE7">
        <w:rPr>
          <w:rFonts w:hint="eastAsia"/>
        </w:rPr>
        <w:t>录………………………………………………所在页码</w:t>
      </w:r>
    </w:p>
    <w:p w:rsidR="00EC0926" w:rsidRDefault="00037700">
      <w:pPr>
        <w:adjustRightInd w:val="0"/>
        <w:spacing w:line="520" w:lineRule="exact"/>
        <w:ind w:firstLine="480"/>
      </w:pPr>
      <w:hyperlink w:anchor="_Toc43217332" w:history="1">
        <w:r w:rsidR="00627DE7">
          <w:rPr>
            <w:rFonts w:hint="eastAsia"/>
          </w:rPr>
          <w:t>附件</w:t>
        </w:r>
        <w:r w:rsidR="00627DE7">
          <w:rPr>
            <w:rFonts w:hint="eastAsia"/>
            <w:lang w:val="en-US"/>
          </w:rPr>
          <w:t>2</w:t>
        </w:r>
        <w:r w:rsidR="00627DE7">
          <w:rPr>
            <w:rFonts w:hint="eastAsia"/>
          </w:rPr>
          <w:t>：询比函</w:t>
        </w:r>
      </w:hyperlink>
      <w:r w:rsidR="00627DE7">
        <w:rPr>
          <w:rFonts w:hint="eastAsia"/>
        </w:rPr>
        <w:t>……………………………………………………………所在页码</w:t>
      </w:r>
    </w:p>
    <w:p w:rsidR="00EC0926" w:rsidRDefault="00037700">
      <w:pPr>
        <w:adjustRightInd w:val="0"/>
        <w:spacing w:line="520" w:lineRule="exact"/>
        <w:ind w:firstLine="480"/>
      </w:pPr>
      <w:hyperlink w:anchor="_Toc43217333" w:history="1">
        <w:r w:rsidR="00627DE7">
          <w:rPr>
            <w:rFonts w:hint="eastAsia"/>
          </w:rPr>
          <w:t>附件</w:t>
        </w:r>
        <w:r w:rsidR="00627DE7">
          <w:rPr>
            <w:rFonts w:hint="eastAsia"/>
            <w:lang w:val="en-US"/>
          </w:rPr>
          <w:t>3</w:t>
        </w:r>
        <w:r w:rsidR="00627DE7">
          <w:rPr>
            <w:rFonts w:hint="eastAsia"/>
          </w:rPr>
          <w:t>：询比报价表</w:t>
        </w:r>
      </w:hyperlink>
      <w:r w:rsidR="00627DE7">
        <w:rPr>
          <w:rFonts w:hint="eastAsia"/>
        </w:rPr>
        <w:t>………………………………………………………所在页码</w:t>
      </w:r>
    </w:p>
    <w:p w:rsidR="00EC0926" w:rsidRDefault="00037700">
      <w:pPr>
        <w:adjustRightInd w:val="0"/>
        <w:spacing w:line="520" w:lineRule="exact"/>
        <w:ind w:firstLine="480"/>
      </w:pPr>
      <w:hyperlink w:anchor="_Toc43217333" w:history="1">
        <w:r w:rsidR="00627DE7">
          <w:rPr>
            <w:rFonts w:hint="eastAsia"/>
          </w:rPr>
          <w:t>附件</w:t>
        </w:r>
        <w:r w:rsidR="00627DE7">
          <w:rPr>
            <w:rFonts w:hint="eastAsia"/>
            <w:lang w:val="en-US"/>
          </w:rPr>
          <w:t>4：</w:t>
        </w:r>
        <w:r w:rsidR="00627DE7">
          <w:rPr>
            <w:rFonts w:hint="eastAsia"/>
          </w:rPr>
          <w:t>分项报价表</w:t>
        </w:r>
      </w:hyperlink>
      <w:r w:rsidR="00627DE7">
        <w:rPr>
          <w:rFonts w:hint="eastAsia"/>
        </w:rPr>
        <w:t>………………………………………………………所在页码</w:t>
      </w:r>
    </w:p>
    <w:p w:rsidR="00EC0926" w:rsidRDefault="00037700">
      <w:pPr>
        <w:adjustRightInd w:val="0"/>
        <w:spacing w:line="520" w:lineRule="exact"/>
        <w:ind w:firstLine="480"/>
      </w:pPr>
      <w:hyperlink w:anchor="_Toc43217334" w:history="1">
        <w:r w:rsidR="00627DE7">
          <w:rPr>
            <w:rFonts w:hint="eastAsia"/>
          </w:rPr>
          <w:t>附件5：技术规格响应表…………………………………………………所在页码</w:t>
        </w:r>
      </w:hyperlink>
    </w:p>
    <w:p w:rsidR="00EC0926" w:rsidRDefault="00037700">
      <w:pPr>
        <w:adjustRightInd w:val="0"/>
        <w:spacing w:line="520" w:lineRule="exact"/>
        <w:ind w:firstLine="480"/>
      </w:pPr>
      <w:hyperlink w:anchor="_Toc43217335" w:history="1">
        <w:r w:rsidR="00627DE7">
          <w:rPr>
            <w:rFonts w:hint="eastAsia"/>
          </w:rPr>
          <w:t>附件6：投标产品相关资料………………………………………………所在页码</w:t>
        </w:r>
      </w:hyperlink>
    </w:p>
    <w:p w:rsidR="00EC0926" w:rsidRDefault="00037700">
      <w:pPr>
        <w:adjustRightInd w:val="0"/>
        <w:spacing w:line="520" w:lineRule="exact"/>
        <w:ind w:firstLine="480"/>
      </w:pPr>
      <w:hyperlink w:anchor="_Toc43217336" w:history="1">
        <w:r w:rsidR="00627DE7">
          <w:rPr>
            <w:rFonts w:hint="eastAsia"/>
          </w:rPr>
          <w:t>附件7：法定代表人证明书………………………………………………所在页码</w:t>
        </w:r>
      </w:hyperlink>
    </w:p>
    <w:p w:rsidR="00EC0926" w:rsidRDefault="00037700">
      <w:pPr>
        <w:adjustRightInd w:val="0"/>
        <w:spacing w:line="520" w:lineRule="exact"/>
        <w:ind w:firstLine="480"/>
      </w:pPr>
      <w:hyperlink w:anchor="_Toc43217337" w:history="1">
        <w:r w:rsidR="00627DE7">
          <w:rPr>
            <w:rFonts w:hint="eastAsia"/>
          </w:rPr>
          <w:t>附件8：法定代表人授权书………………………………………………所在页码</w:t>
        </w:r>
      </w:hyperlink>
    </w:p>
    <w:p w:rsidR="00EC0926" w:rsidRDefault="00037700">
      <w:pPr>
        <w:adjustRightInd w:val="0"/>
        <w:spacing w:line="520" w:lineRule="exact"/>
        <w:ind w:firstLine="480"/>
      </w:pPr>
      <w:hyperlink w:anchor="_Toc43217338" w:history="1">
        <w:r w:rsidR="00627DE7">
          <w:rPr>
            <w:rFonts w:hint="eastAsia"/>
          </w:rPr>
          <w:t>附件9：供应商承诺函……………………………………………………所在页码</w:t>
        </w:r>
      </w:hyperlink>
    </w:p>
    <w:p w:rsidR="00EC0926" w:rsidRDefault="00037700">
      <w:pPr>
        <w:adjustRightInd w:val="0"/>
        <w:spacing w:line="520" w:lineRule="exact"/>
        <w:ind w:firstLine="480"/>
      </w:pPr>
      <w:hyperlink w:anchor="_Toc43217338" w:history="1">
        <w:r w:rsidR="00627DE7">
          <w:rPr>
            <w:rFonts w:hint="eastAsia"/>
          </w:rPr>
          <w:t>附件</w:t>
        </w:r>
        <w:r w:rsidR="00627DE7">
          <w:rPr>
            <w:rFonts w:hint="eastAsia"/>
            <w:lang w:val="en-US"/>
          </w:rPr>
          <w:t>10</w:t>
        </w:r>
        <w:r w:rsidR="00627DE7">
          <w:rPr>
            <w:rFonts w:hint="eastAsia"/>
          </w:rPr>
          <w:t>：供应商诚信承诺书………………………………………………所在页码</w:t>
        </w:r>
      </w:hyperlink>
    </w:p>
    <w:p w:rsidR="00EC0926" w:rsidRDefault="00037700">
      <w:pPr>
        <w:adjustRightInd w:val="0"/>
        <w:spacing w:line="520" w:lineRule="exact"/>
        <w:ind w:firstLine="480"/>
      </w:pPr>
      <w:hyperlink w:anchor="_Toc43217338" w:history="1">
        <w:r w:rsidR="00627DE7">
          <w:rPr>
            <w:rFonts w:hint="eastAsia"/>
          </w:rPr>
          <w:t>附件</w:t>
        </w:r>
        <w:r w:rsidR="00627DE7">
          <w:rPr>
            <w:rFonts w:hint="eastAsia"/>
            <w:lang w:val="en-US"/>
          </w:rPr>
          <w:t>11</w:t>
        </w:r>
        <w:r w:rsidR="00627DE7">
          <w:rPr>
            <w:rFonts w:hint="eastAsia"/>
          </w:rPr>
          <w:t>：资格证明材料……………………………………………………所在页码</w:t>
        </w:r>
      </w:hyperlink>
    </w:p>
    <w:p w:rsidR="00EC0926" w:rsidRDefault="00037700">
      <w:pPr>
        <w:adjustRightInd w:val="0"/>
        <w:spacing w:line="520" w:lineRule="exact"/>
        <w:ind w:firstLine="480"/>
      </w:pPr>
      <w:hyperlink w:anchor="_Toc43217341" w:history="1">
        <w:r w:rsidR="00627DE7">
          <w:rPr>
            <w:rFonts w:hint="eastAsia"/>
          </w:rPr>
          <w:t>附件1</w:t>
        </w:r>
        <w:r w:rsidR="00627DE7">
          <w:rPr>
            <w:rFonts w:hint="eastAsia"/>
            <w:lang w:val="en-US"/>
          </w:rPr>
          <w:t>2</w:t>
        </w:r>
        <w:r w:rsidR="00627DE7">
          <w:rPr>
            <w:rFonts w:hint="eastAsia"/>
          </w:rPr>
          <w:t>：财务状况、缴纳税收和社会保障资金证明……………………所在页码</w:t>
        </w:r>
      </w:hyperlink>
    </w:p>
    <w:p w:rsidR="00EC0926" w:rsidRDefault="00037700">
      <w:pPr>
        <w:adjustRightInd w:val="0"/>
        <w:spacing w:line="520" w:lineRule="exact"/>
        <w:ind w:firstLine="480"/>
      </w:pPr>
      <w:hyperlink w:anchor="_Toc43217341" w:history="1">
        <w:r w:rsidR="00627DE7">
          <w:rPr>
            <w:rFonts w:hint="eastAsia"/>
          </w:rPr>
          <w:t>附件1</w:t>
        </w:r>
        <w:r w:rsidR="00627DE7">
          <w:rPr>
            <w:rFonts w:hint="eastAsia"/>
            <w:lang w:val="en-US"/>
          </w:rPr>
          <w:t>3</w:t>
        </w:r>
        <w:r w:rsidR="00627DE7">
          <w:rPr>
            <w:rFonts w:hint="eastAsia"/>
          </w:rPr>
          <w:t>：具备履行合同所必须的设备和专业技术能力证明……………所在页码</w:t>
        </w:r>
      </w:hyperlink>
    </w:p>
    <w:p w:rsidR="00EC0926" w:rsidRDefault="00037700">
      <w:pPr>
        <w:adjustRightInd w:val="0"/>
        <w:spacing w:line="520" w:lineRule="exact"/>
        <w:ind w:firstLine="480"/>
      </w:pPr>
      <w:hyperlink w:anchor="_Toc43217342" w:history="1">
        <w:r w:rsidR="00627DE7">
          <w:rPr>
            <w:rFonts w:hint="eastAsia"/>
          </w:rPr>
          <w:t>附件1</w:t>
        </w:r>
        <w:r w:rsidR="00627DE7">
          <w:rPr>
            <w:rFonts w:hint="eastAsia"/>
            <w:lang w:val="en-US"/>
          </w:rPr>
          <w:t>4</w:t>
        </w:r>
        <w:r w:rsidR="00627DE7">
          <w:rPr>
            <w:rFonts w:hint="eastAsia"/>
          </w:rPr>
          <w:t>：无重大违法记录声明……………………………………………所在页码</w:t>
        </w:r>
      </w:hyperlink>
    </w:p>
    <w:p w:rsidR="00EC0926" w:rsidRDefault="00037700">
      <w:pPr>
        <w:adjustRightInd w:val="0"/>
        <w:spacing w:line="520" w:lineRule="exact"/>
        <w:ind w:firstLine="480"/>
      </w:pPr>
      <w:hyperlink w:anchor="_Toc43217344" w:history="1">
        <w:r w:rsidR="00627DE7">
          <w:rPr>
            <w:rFonts w:hint="eastAsia"/>
          </w:rPr>
          <w:t>附件1</w:t>
        </w:r>
        <w:r w:rsidR="00627DE7">
          <w:rPr>
            <w:rFonts w:hint="eastAsia"/>
            <w:lang w:val="en-US"/>
          </w:rPr>
          <w:t>5</w:t>
        </w:r>
        <w:r w:rsidR="00627DE7">
          <w:rPr>
            <w:rFonts w:hint="eastAsia"/>
          </w:rPr>
          <w:t>：询比保证金证明格式……………………………………………所在页码</w:t>
        </w:r>
      </w:hyperlink>
    </w:p>
    <w:p w:rsidR="00EC0926" w:rsidRDefault="00037700">
      <w:pPr>
        <w:adjustRightInd w:val="0"/>
        <w:spacing w:line="520" w:lineRule="exact"/>
        <w:ind w:firstLine="480"/>
      </w:pPr>
      <w:hyperlink w:anchor="_Toc43217345" w:history="1">
        <w:r w:rsidR="00627DE7">
          <w:rPr>
            <w:rFonts w:hint="eastAsia"/>
          </w:rPr>
          <w:t>附件1</w:t>
        </w:r>
        <w:r w:rsidR="00627DE7">
          <w:rPr>
            <w:rFonts w:hint="eastAsia"/>
            <w:lang w:val="en-US"/>
          </w:rPr>
          <w:t>6</w:t>
        </w:r>
        <w:r w:rsidR="00627DE7">
          <w:rPr>
            <w:rFonts w:hint="eastAsia"/>
          </w:rPr>
          <w:t>：供应商的类似业绩证明材料……………………………………所在页码</w:t>
        </w:r>
      </w:hyperlink>
    </w:p>
    <w:p w:rsidR="00EC0926" w:rsidRDefault="00EC0926">
      <w:pPr>
        <w:adjustRightInd w:val="0"/>
        <w:spacing w:line="520" w:lineRule="exact"/>
        <w:ind w:firstLine="480"/>
      </w:pPr>
    </w:p>
    <w:p w:rsidR="00EC0926" w:rsidRDefault="00EC0926">
      <w:pPr>
        <w:ind w:firstLine="562"/>
        <w:jc w:val="center"/>
        <w:rPr>
          <w:b/>
          <w:color w:val="000000"/>
          <w:sz w:val="28"/>
          <w:szCs w:val="28"/>
        </w:rPr>
      </w:pPr>
    </w:p>
    <w:p w:rsidR="00EC0926" w:rsidRDefault="00627DE7">
      <w:pPr>
        <w:pageBreakBefore/>
        <w:widowControl/>
        <w:adjustRightInd w:val="0"/>
        <w:snapToGrid w:val="0"/>
        <w:spacing w:line="360" w:lineRule="auto"/>
        <w:outlineLvl w:val="1"/>
        <w:rPr>
          <w:b/>
          <w:color w:val="000000"/>
          <w:sz w:val="36"/>
          <w:szCs w:val="36"/>
        </w:rPr>
      </w:pPr>
      <w:bookmarkStart w:id="39" w:name="_Toc98861698"/>
      <w:r>
        <w:rPr>
          <w:rFonts w:hint="eastAsia"/>
          <w:b/>
          <w:color w:val="000000"/>
          <w:sz w:val="28"/>
          <w:szCs w:val="28"/>
        </w:rPr>
        <w:lastRenderedPageBreak/>
        <w:t>附件</w:t>
      </w:r>
      <w:bookmarkStart w:id="40" w:name="_Toc325726037"/>
      <w:bookmarkStart w:id="41" w:name="_Toc376936768"/>
      <w:r>
        <w:rPr>
          <w:rFonts w:hint="eastAsia"/>
          <w:b/>
          <w:color w:val="000000"/>
          <w:sz w:val="28"/>
          <w:szCs w:val="28"/>
        </w:rPr>
        <w:t>2：询比函</w:t>
      </w:r>
      <w:bookmarkEnd w:id="32"/>
      <w:bookmarkEnd w:id="33"/>
      <w:bookmarkEnd w:id="34"/>
      <w:bookmarkEnd w:id="35"/>
      <w:bookmarkEnd w:id="36"/>
      <w:bookmarkEnd w:id="37"/>
      <w:bookmarkEnd w:id="38"/>
      <w:bookmarkEnd w:id="39"/>
      <w:bookmarkEnd w:id="40"/>
      <w:bookmarkEnd w:id="41"/>
    </w:p>
    <w:p w:rsidR="00EC0926" w:rsidRDefault="00EC0926">
      <w:pPr>
        <w:adjustRightInd w:val="0"/>
        <w:snapToGrid w:val="0"/>
        <w:spacing w:line="360" w:lineRule="auto"/>
        <w:ind w:firstLineChars="1055" w:firstLine="3813"/>
        <w:rPr>
          <w:b/>
          <w:color w:val="000000"/>
          <w:sz w:val="36"/>
          <w:szCs w:val="36"/>
        </w:rPr>
      </w:pPr>
    </w:p>
    <w:p w:rsidR="00EC0926" w:rsidRDefault="00627DE7">
      <w:pPr>
        <w:adjustRightInd w:val="0"/>
        <w:snapToGrid w:val="0"/>
        <w:spacing w:line="360" w:lineRule="auto"/>
        <w:ind w:firstLineChars="1055" w:firstLine="3813"/>
        <w:rPr>
          <w:b/>
          <w:color w:val="000000"/>
          <w:sz w:val="36"/>
          <w:szCs w:val="36"/>
        </w:rPr>
      </w:pPr>
      <w:r>
        <w:rPr>
          <w:rFonts w:hint="eastAsia"/>
          <w:b/>
          <w:color w:val="000000"/>
          <w:sz w:val="36"/>
          <w:szCs w:val="36"/>
        </w:rPr>
        <w:t>询比函</w:t>
      </w:r>
    </w:p>
    <w:p w:rsidR="00EC0926" w:rsidRDefault="00EC0926">
      <w:pPr>
        <w:adjustRightInd w:val="0"/>
        <w:snapToGrid w:val="0"/>
        <w:spacing w:line="360" w:lineRule="auto"/>
        <w:textAlignment w:val="baseline"/>
        <w:rPr>
          <w:b/>
          <w:color w:val="000000"/>
        </w:rPr>
      </w:pPr>
    </w:p>
    <w:p w:rsidR="00EC0926" w:rsidRDefault="00627DE7">
      <w:pPr>
        <w:adjustRightInd w:val="0"/>
        <w:snapToGrid w:val="0"/>
        <w:spacing w:line="360" w:lineRule="auto"/>
        <w:textAlignment w:val="baseline"/>
        <w:rPr>
          <w:rFonts w:asciiTheme="minorEastAsia" w:eastAsiaTheme="minorEastAsia" w:hAnsiTheme="minorEastAsia" w:cstheme="minorEastAsia"/>
          <w:b/>
          <w:color w:val="000000"/>
          <w:sz w:val="24"/>
          <w:szCs w:val="24"/>
        </w:rPr>
      </w:pPr>
      <w:r>
        <w:rPr>
          <w:rFonts w:asciiTheme="minorEastAsia" w:eastAsiaTheme="minorEastAsia" w:hAnsiTheme="minorEastAsia" w:cstheme="minorEastAsia" w:hint="eastAsia"/>
          <w:b/>
          <w:color w:val="000000"/>
          <w:sz w:val="24"/>
          <w:szCs w:val="24"/>
        </w:rPr>
        <w:t>致：青海明信招标代理有限公司</w:t>
      </w:r>
    </w:p>
    <w:p w:rsidR="00EC0926" w:rsidRDefault="00EC0926">
      <w:pPr>
        <w:adjustRightInd w:val="0"/>
        <w:snapToGrid w:val="0"/>
        <w:spacing w:line="360" w:lineRule="auto"/>
        <w:ind w:firstLine="480"/>
        <w:textAlignment w:val="baseline"/>
        <w:rPr>
          <w:rFonts w:asciiTheme="minorEastAsia" w:eastAsiaTheme="minorEastAsia" w:hAnsiTheme="minorEastAsia" w:cstheme="minorEastAsia"/>
          <w:color w:val="000000"/>
          <w:sz w:val="24"/>
          <w:szCs w:val="24"/>
        </w:rPr>
      </w:pPr>
    </w:p>
    <w:p w:rsidR="00EC0926" w:rsidRDefault="00627DE7">
      <w:pPr>
        <w:adjustRightInd w:val="0"/>
        <w:snapToGrid w:val="0"/>
        <w:spacing w:line="360" w:lineRule="auto"/>
        <w:ind w:firstLine="480"/>
        <w:textAlignment w:val="baseline"/>
        <w:rPr>
          <w:rFonts w:asciiTheme="minorEastAsia" w:eastAsiaTheme="minorEastAsia" w:hAnsiTheme="minorEastAsia" w:cstheme="minorEastAsia"/>
          <w:color w:val="000000"/>
          <w:sz w:val="24"/>
          <w:szCs w:val="24"/>
        </w:rPr>
      </w:pPr>
      <w:r>
        <w:rPr>
          <w:rFonts w:asciiTheme="minorEastAsia" w:eastAsiaTheme="minorEastAsia" w:hAnsiTheme="minorEastAsia" w:cstheme="minorEastAsia" w:hint="eastAsia"/>
          <w:color w:val="000000"/>
          <w:sz w:val="24"/>
          <w:szCs w:val="24"/>
        </w:rPr>
        <w:t>我们收到（</w:t>
      </w:r>
      <w:r>
        <w:rPr>
          <w:rFonts w:asciiTheme="minorEastAsia" w:eastAsiaTheme="minorEastAsia" w:hAnsiTheme="minorEastAsia" w:cstheme="minorEastAsia" w:hint="eastAsia"/>
          <w:kern w:val="2"/>
          <w:sz w:val="24"/>
          <w:szCs w:val="24"/>
          <w:lang w:val="en-US"/>
        </w:rPr>
        <w:t>项目名称、项目编号</w:t>
      </w:r>
      <w:r>
        <w:rPr>
          <w:rFonts w:asciiTheme="minorEastAsia" w:eastAsiaTheme="minorEastAsia" w:hAnsiTheme="minorEastAsia" w:cstheme="minorEastAsia" w:hint="eastAsia"/>
          <w:color w:val="000000"/>
          <w:sz w:val="24"/>
          <w:szCs w:val="24"/>
        </w:rPr>
        <w:t xml:space="preserve">）询比文件，经研究，法定代表人（姓名、职务）正式授权（委托代理人姓名、职务）代表供应商（供应商名称、地址）提交询比响应文件。    </w:t>
      </w:r>
    </w:p>
    <w:p w:rsidR="00EC0926" w:rsidRDefault="00627DE7" w:rsidP="00627DE7">
      <w:pPr>
        <w:adjustRightInd w:val="0"/>
        <w:snapToGrid w:val="0"/>
        <w:spacing w:line="360" w:lineRule="auto"/>
        <w:ind w:firstLineChars="177" w:firstLine="425"/>
        <w:textAlignment w:val="baseline"/>
        <w:rPr>
          <w:rFonts w:asciiTheme="minorEastAsia" w:eastAsiaTheme="minorEastAsia" w:hAnsiTheme="minorEastAsia" w:cstheme="minorEastAsia"/>
          <w:color w:val="000000"/>
          <w:sz w:val="24"/>
          <w:szCs w:val="24"/>
        </w:rPr>
      </w:pPr>
      <w:r>
        <w:rPr>
          <w:rFonts w:asciiTheme="minorEastAsia" w:eastAsiaTheme="minorEastAsia" w:hAnsiTheme="minorEastAsia" w:cstheme="minorEastAsia" w:hint="eastAsia"/>
          <w:color w:val="000000"/>
          <w:sz w:val="24"/>
          <w:szCs w:val="24"/>
        </w:rPr>
        <w:t>据此函，签字代表宣布同意如下：</w:t>
      </w:r>
    </w:p>
    <w:p w:rsidR="00EC0926" w:rsidRDefault="00627DE7" w:rsidP="00627DE7">
      <w:pPr>
        <w:adjustRightInd w:val="0"/>
        <w:snapToGrid w:val="0"/>
        <w:spacing w:line="360" w:lineRule="auto"/>
        <w:ind w:firstLineChars="177" w:firstLine="425"/>
        <w:textAlignment w:val="baseline"/>
        <w:rPr>
          <w:rFonts w:asciiTheme="minorEastAsia" w:eastAsiaTheme="minorEastAsia" w:hAnsiTheme="minorEastAsia" w:cstheme="minorEastAsia"/>
          <w:color w:val="000000"/>
          <w:sz w:val="24"/>
          <w:szCs w:val="24"/>
        </w:rPr>
      </w:pPr>
      <w:r>
        <w:rPr>
          <w:rFonts w:asciiTheme="minorEastAsia" w:eastAsiaTheme="minorEastAsia" w:hAnsiTheme="minorEastAsia" w:cstheme="minorEastAsia" w:hint="eastAsia"/>
          <w:color w:val="000000"/>
          <w:sz w:val="24"/>
          <w:szCs w:val="24"/>
        </w:rPr>
        <w:t>1、我方已详阅询比文件的全部内容，包括澄清、修改条款等有关附件，承诺对其完全理解并接受。</w:t>
      </w:r>
    </w:p>
    <w:p w:rsidR="00EC0926" w:rsidRDefault="00627DE7" w:rsidP="00627DE7">
      <w:pPr>
        <w:adjustRightInd w:val="0"/>
        <w:snapToGrid w:val="0"/>
        <w:spacing w:line="360" w:lineRule="auto"/>
        <w:ind w:firstLineChars="177" w:firstLine="425"/>
        <w:textAlignment w:val="baseline"/>
        <w:rPr>
          <w:rFonts w:asciiTheme="minorEastAsia" w:eastAsiaTheme="minorEastAsia" w:hAnsiTheme="minorEastAsia" w:cstheme="minorEastAsia"/>
          <w:color w:val="000000"/>
          <w:sz w:val="24"/>
          <w:szCs w:val="24"/>
        </w:rPr>
      </w:pPr>
      <w:r>
        <w:rPr>
          <w:rFonts w:asciiTheme="minorEastAsia" w:eastAsiaTheme="minorEastAsia" w:hAnsiTheme="minorEastAsia" w:cstheme="minorEastAsia" w:hint="eastAsia"/>
          <w:color w:val="000000"/>
          <w:sz w:val="24"/>
          <w:szCs w:val="24"/>
        </w:rPr>
        <w:t>2、询比有效期自开标之日起天内有效。如果在规定的询比时间后，我方在询比有效期内撤回投标或成交后不签约的，询比保证金将被贵方没收。</w:t>
      </w:r>
    </w:p>
    <w:p w:rsidR="00EC0926" w:rsidRDefault="00627DE7" w:rsidP="00627DE7">
      <w:pPr>
        <w:adjustRightInd w:val="0"/>
        <w:snapToGrid w:val="0"/>
        <w:spacing w:line="360" w:lineRule="auto"/>
        <w:ind w:firstLineChars="177" w:firstLine="425"/>
        <w:textAlignment w:val="baseline"/>
        <w:rPr>
          <w:rFonts w:asciiTheme="minorEastAsia" w:eastAsiaTheme="minorEastAsia" w:hAnsiTheme="minorEastAsia" w:cstheme="minorEastAsia"/>
          <w:color w:val="000000"/>
          <w:sz w:val="24"/>
          <w:szCs w:val="24"/>
        </w:rPr>
      </w:pPr>
      <w:r>
        <w:rPr>
          <w:rFonts w:asciiTheme="minorEastAsia" w:eastAsiaTheme="minorEastAsia" w:hAnsiTheme="minorEastAsia" w:cstheme="minorEastAsia" w:hint="eastAsia"/>
          <w:color w:val="000000"/>
          <w:sz w:val="24"/>
          <w:szCs w:val="24"/>
        </w:rPr>
        <w:t>3、我方同意按照贵方要求提供与询比有关的一切数据或资料，理解并接受贵方制定的评标办法。</w:t>
      </w:r>
    </w:p>
    <w:p w:rsidR="00EC0926" w:rsidRDefault="00627DE7" w:rsidP="00627DE7">
      <w:pPr>
        <w:adjustRightInd w:val="0"/>
        <w:snapToGrid w:val="0"/>
        <w:spacing w:line="360" w:lineRule="auto"/>
        <w:ind w:firstLineChars="177" w:firstLine="425"/>
        <w:textAlignment w:val="baseline"/>
        <w:rPr>
          <w:rFonts w:asciiTheme="minorEastAsia" w:eastAsiaTheme="minorEastAsia" w:hAnsiTheme="minorEastAsia" w:cstheme="minorEastAsia"/>
          <w:color w:val="000000"/>
          <w:sz w:val="24"/>
          <w:szCs w:val="24"/>
        </w:rPr>
      </w:pPr>
      <w:r>
        <w:rPr>
          <w:rFonts w:asciiTheme="minorEastAsia" w:eastAsiaTheme="minorEastAsia" w:hAnsiTheme="minorEastAsia" w:cstheme="minorEastAsia" w:hint="eastAsia"/>
          <w:color w:val="000000"/>
          <w:sz w:val="24"/>
          <w:szCs w:val="24"/>
        </w:rPr>
        <w:t>4、与本询比有关的一切正式往来通讯请寄：</w:t>
      </w:r>
    </w:p>
    <w:p w:rsidR="00EC0926" w:rsidRDefault="00627DE7" w:rsidP="00627DE7">
      <w:pPr>
        <w:adjustRightInd w:val="0"/>
        <w:snapToGrid w:val="0"/>
        <w:spacing w:line="360" w:lineRule="auto"/>
        <w:ind w:firstLineChars="177" w:firstLine="425"/>
        <w:textAlignment w:val="baseline"/>
        <w:rPr>
          <w:rFonts w:asciiTheme="minorEastAsia" w:eastAsiaTheme="minorEastAsia" w:hAnsiTheme="minorEastAsia" w:cstheme="minorEastAsia"/>
          <w:color w:val="000000"/>
          <w:sz w:val="24"/>
          <w:szCs w:val="24"/>
        </w:rPr>
      </w:pPr>
      <w:r>
        <w:rPr>
          <w:rFonts w:asciiTheme="minorEastAsia" w:eastAsiaTheme="minorEastAsia" w:hAnsiTheme="minorEastAsia" w:cstheme="minorEastAsia" w:hint="eastAsia"/>
          <w:color w:val="000000"/>
          <w:sz w:val="24"/>
          <w:szCs w:val="24"/>
        </w:rPr>
        <w:t>地址：_______________   邮编：______________</w:t>
      </w:r>
    </w:p>
    <w:p w:rsidR="00EC0926" w:rsidRDefault="00627DE7" w:rsidP="00627DE7">
      <w:pPr>
        <w:adjustRightInd w:val="0"/>
        <w:snapToGrid w:val="0"/>
        <w:spacing w:line="360" w:lineRule="auto"/>
        <w:ind w:firstLineChars="177" w:firstLine="425"/>
        <w:textAlignment w:val="baseline"/>
        <w:rPr>
          <w:rFonts w:asciiTheme="minorEastAsia" w:eastAsiaTheme="minorEastAsia" w:hAnsiTheme="minorEastAsia" w:cstheme="minorEastAsia"/>
          <w:color w:val="000000"/>
          <w:sz w:val="24"/>
          <w:szCs w:val="24"/>
        </w:rPr>
      </w:pPr>
      <w:r>
        <w:rPr>
          <w:rFonts w:asciiTheme="minorEastAsia" w:eastAsiaTheme="minorEastAsia" w:hAnsiTheme="minorEastAsia" w:cstheme="minorEastAsia" w:hint="eastAsia"/>
          <w:color w:val="000000"/>
          <w:sz w:val="24"/>
          <w:szCs w:val="24"/>
        </w:rPr>
        <w:t>电话：_______________   传真：______________</w:t>
      </w:r>
    </w:p>
    <w:p w:rsidR="00EC0926" w:rsidRDefault="00627DE7" w:rsidP="00627DE7">
      <w:pPr>
        <w:adjustRightInd w:val="0"/>
        <w:snapToGrid w:val="0"/>
        <w:spacing w:line="360" w:lineRule="auto"/>
        <w:ind w:firstLineChars="177" w:firstLine="425"/>
        <w:textAlignment w:val="baseline"/>
        <w:rPr>
          <w:rFonts w:asciiTheme="minorEastAsia" w:eastAsiaTheme="minorEastAsia" w:hAnsiTheme="minorEastAsia" w:cstheme="minorEastAsia"/>
          <w:color w:val="000000"/>
          <w:sz w:val="24"/>
          <w:szCs w:val="24"/>
        </w:rPr>
      </w:pPr>
      <w:r>
        <w:rPr>
          <w:rFonts w:asciiTheme="minorEastAsia" w:eastAsiaTheme="minorEastAsia" w:hAnsiTheme="minorEastAsia" w:cstheme="minorEastAsia" w:hint="eastAsia"/>
          <w:color w:val="000000"/>
          <w:sz w:val="24"/>
          <w:szCs w:val="24"/>
        </w:rPr>
        <w:t>法定代表人姓名： ___________ 职务：____________</w:t>
      </w:r>
    </w:p>
    <w:p w:rsidR="00EC0926" w:rsidRDefault="00EC0926">
      <w:pPr>
        <w:adjustRightInd w:val="0"/>
        <w:snapToGrid w:val="0"/>
        <w:spacing w:line="360" w:lineRule="auto"/>
        <w:ind w:firstLine="480"/>
        <w:textAlignment w:val="baseline"/>
        <w:rPr>
          <w:color w:val="000000"/>
        </w:rPr>
      </w:pPr>
    </w:p>
    <w:p w:rsidR="00EC0926" w:rsidRDefault="00EC0926">
      <w:pPr>
        <w:adjustRightInd w:val="0"/>
        <w:snapToGrid w:val="0"/>
        <w:spacing w:line="360" w:lineRule="auto"/>
        <w:ind w:firstLine="480"/>
        <w:jc w:val="center"/>
        <w:rPr>
          <w:color w:val="000000"/>
        </w:rPr>
      </w:pPr>
    </w:p>
    <w:p w:rsidR="00EC0926" w:rsidRDefault="00EC0926">
      <w:pPr>
        <w:adjustRightInd w:val="0"/>
        <w:snapToGrid w:val="0"/>
        <w:spacing w:line="360" w:lineRule="auto"/>
        <w:textAlignment w:val="baseline"/>
        <w:rPr>
          <w:color w:val="000000"/>
          <w:sz w:val="28"/>
          <w:szCs w:val="28"/>
        </w:rPr>
      </w:pPr>
    </w:p>
    <w:p w:rsidR="00EC0926" w:rsidRDefault="00EC0926">
      <w:pPr>
        <w:adjustRightInd w:val="0"/>
        <w:snapToGrid w:val="0"/>
        <w:spacing w:line="360" w:lineRule="auto"/>
        <w:textAlignment w:val="baseline"/>
        <w:rPr>
          <w:color w:val="000000"/>
          <w:sz w:val="28"/>
          <w:szCs w:val="28"/>
        </w:rPr>
      </w:pPr>
    </w:p>
    <w:p w:rsidR="00EC0926" w:rsidRDefault="00627DE7">
      <w:pPr>
        <w:adjustRightInd w:val="0"/>
        <w:snapToGrid w:val="0"/>
        <w:spacing w:line="360" w:lineRule="auto"/>
        <w:ind w:firstLine="560"/>
        <w:jc w:val="center"/>
        <w:rPr>
          <w:b/>
          <w:color w:val="000000"/>
          <w:sz w:val="24"/>
          <w:szCs w:val="24"/>
        </w:rPr>
      </w:pPr>
      <w:r>
        <w:rPr>
          <w:rFonts w:hint="eastAsia"/>
          <w:b/>
          <w:color w:val="000000"/>
          <w:sz w:val="24"/>
          <w:szCs w:val="24"/>
        </w:rPr>
        <w:t>投标单位：（公章）</w:t>
      </w:r>
    </w:p>
    <w:p w:rsidR="00EC0926" w:rsidRDefault="00627DE7">
      <w:pPr>
        <w:adjustRightInd w:val="0"/>
        <w:snapToGrid w:val="0"/>
        <w:spacing w:line="360" w:lineRule="auto"/>
        <w:ind w:firstLine="482"/>
        <w:jc w:val="center"/>
        <w:rPr>
          <w:b/>
          <w:color w:val="000000"/>
          <w:sz w:val="24"/>
          <w:szCs w:val="24"/>
        </w:rPr>
      </w:pPr>
      <w:r>
        <w:rPr>
          <w:rFonts w:hint="eastAsia"/>
          <w:b/>
          <w:color w:val="000000"/>
          <w:sz w:val="24"/>
          <w:szCs w:val="24"/>
        </w:rPr>
        <w:t xml:space="preserve">        法定代表人或委托代理人：（签字或盖章）</w:t>
      </w:r>
    </w:p>
    <w:p w:rsidR="00EC0926" w:rsidRDefault="00627DE7">
      <w:pPr>
        <w:adjustRightInd w:val="0"/>
        <w:snapToGrid w:val="0"/>
        <w:spacing w:line="360" w:lineRule="auto"/>
        <w:ind w:firstLine="480"/>
        <w:jc w:val="center"/>
        <w:rPr>
          <w:b/>
          <w:color w:val="000000"/>
          <w:sz w:val="24"/>
          <w:szCs w:val="24"/>
        </w:rPr>
      </w:pPr>
      <w:r>
        <w:rPr>
          <w:rFonts w:hint="eastAsia"/>
          <w:b/>
          <w:color w:val="000000"/>
          <w:sz w:val="24"/>
          <w:szCs w:val="24"/>
        </w:rPr>
        <w:t xml:space="preserve"> 年   月  日</w:t>
      </w:r>
    </w:p>
    <w:p w:rsidR="00EC0926" w:rsidRDefault="00627DE7">
      <w:pPr>
        <w:pageBreakBefore/>
        <w:widowControl/>
        <w:snapToGrid w:val="0"/>
        <w:spacing w:line="360" w:lineRule="auto"/>
        <w:outlineLvl w:val="1"/>
        <w:rPr>
          <w:b/>
          <w:color w:val="000000"/>
          <w:sz w:val="36"/>
          <w:szCs w:val="36"/>
        </w:rPr>
      </w:pPr>
      <w:bookmarkStart w:id="42" w:name="_Toc24481"/>
      <w:bookmarkStart w:id="43" w:name="_Toc10709"/>
      <w:bookmarkStart w:id="44" w:name="_Toc30833"/>
      <w:bookmarkStart w:id="45" w:name="_Toc16411"/>
      <w:bookmarkStart w:id="46" w:name="_Toc25201"/>
      <w:bookmarkStart w:id="47" w:name="_Toc8953"/>
      <w:bookmarkStart w:id="48" w:name="_Toc25855"/>
      <w:bookmarkStart w:id="49" w:name="_Toc98861699"/>
      <w:r>
        <w:rPr>
          <w:rFonts w:hint="eastAsia"/>
          <w:b/>
          <w:color w:val="000000"/>
          <w:sz w:val="28"/>
          <w:szCs w:val="28"/>
        </w:rPr>
        <w:lastRenderedPageBreak/>
        <w:t>附件</w:t>
      </w:r>
      <w:bookmarkStart w:id="50" w:name="_Toc325726038"/>
      <w:bookmarkStart w:id="51" w:name="_Toc376936769"/>
      <w:r>
        <w:rPr>
          <w:rFonts w:hint="eastAsia"/>
          <w:b/>
          <w:color w:val="000000"/>
          <w:sz w:val="28"/>
          <w:szCs w:val="28"/>
        </w:rPr>
        <w:t>3：</w:t>
      </w:r>
      <w:bookmarkEnd w:id="50"/>
      <w:bookmarkEnd w:id="51"/>
      <w:r>
        <w:rPr>
          <w:rFonts w:hint="eastAsia"/>
          <w:b/>
          <w:color w:val="000000"/>
          <w:sz w:val="28"/>
          <w:szCs w:val="28"/>
        </w:rPr>
        <w:t xml:space="preserve"> 询比报价表</w:t>
      </w:r>
      <w:bookmarkEnd w:id="42"/>
      <w:bookmarkEnd w:id="43"/>
      <w:bookmarkEnd w:id="44"/>
      <w:bookmarkEnd w:id="45"/>
      <w:bookmarkEnd w:id="46"/>
      <w:bookmarkEnd w:id="47"/>
      <w:bookmarkEnd w:id="48"/>
      <w:bookmarkEnd w:id="49"/>
    </w:p>
    <w:p w:rsidR="00EC0926" w:rsidRDefault="00EC0926">
      <w:pPr>
        <w:ind w:firstLineChars="750" w:firstLine="2711"/>
        <w:rPr>
          <w:b/>
          <w:color w:val="000000"/>
          <w:sz w:val="36"/>
          <w:szCs w:val="36"/>
        </w:rPr>
      </w:pPr>
    </w:p>
    <w:p w:rsidR="00EC0926" w:rsidRDefault="00627DE7">
      <w:pPr>
        <w:ind w:firstLineChars="750" w:firstLine="2711"/>
        <w:rPr>
          <w:b/>
          <w:color w:val="000000"/>
          <w:sz w:val="36"/>
          <w:szCs w:val="36"/>
        </w:rPr>
      </w:pPr>
      <w:r>
        <w:rPr>
          <w:rFonts w:hint="eastAsia"/>
          <w:b/>
          <w:color w:val="000000"/>
          <w:sz w:val="36"/>
          <w:szCs w:val="36"/>
        </w:rPr>
        <w:t xml:space="preserve"> 询比报价表</w:t>
      </w:r>
    </w:p>
    <w:p w:rsidR="00EC0926" w:rsidRDefault="00EC0926">
      <w:pPr>
        <w:spacing w:line="360" w:lineRule="auto"/>
        <w:rPr>
          <w:b/>
          <w:bCs/>
          <w:color w:val="000000"/>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tblPr>
      <w:tblGrid>
        <w:gridCol w:w="2632"/>
        <w:gridCol w:w="5985"/>
      </w:tblGrid>
      <w:tr w:rsidR="00EC0926">
        <w:trPr>
          <w:trHeight w:val="875"/>
          <w:jc w:val="center"/>
        </w:trPr>
        <w:tc>
          <w:tcPr>
            <w:tcW w:w="2632" w:type="dxa"/>
            <w:vAlign w:val="center"/>
          </w:tcPr>
          <w:p w:rsidR="00EC0926" w:rsidRDefault="00627DE7">
            <w:pPr>
              <w:pStyle w:val="aa"/>
              <w:spacing w:line="360" w:lineRule="auto"/>
              <w:ind w:firstLine="480"/>
              <w:rPr>
                <w:rFonts w:ascii="宋体" w:hAnsi="宋体" w:cs="宋体"/>
                <w:color w:val="000000"/>
                <w:sz w:val="24"/>
                <w:lang w:val="zh-CN"/>
              </w:rPr>
            </w:pPr>
            <w:r>
              <w:rPr>
                <w:rFonts w:ascii="宋体" w:hAnsi="宋体" w:cs="宋体" w:hint="eastAsia"/>
                <w:color w:val="000000"/>
                <w:sz w:val="24"/>
                <w:lang w:val="zh-CN"/>
              </w:rPr>
              <w:t>供应商名称</w:t>
            </w:r>
          </w:p>
        </w:tc>
        <w:tc>
          <w:tcPr>
            <w:tcW w:w="5985" w:type="dxa"/>
            <w:vAlign w:val="center"/>
          </w:tcPr>
          <w:p w:rsidR="00EC0926" w:rsidRDefault="00EC0926">
            <w:pPr>
              <w:pStyle w:val="aa"/>
              <w:spacing w:line="360" w:lineRule="auto"/>
              <w:rPr>
                <w:rFonts w:ascii="宋体" w:hAnsi="宋体" w:cs="宋体"/>
                <w:color w:val="000000"/>
              </w:rPr>
            </w:pPr>
          </w:p>
        </w:tc>
      </w:tr>
      <w:tr w:rsidR="00EC0926">
        <w:trPr>
          <w:trHeight w:val="875"/>
          <w:jc w:val="center"/>
        </w:trPr>
        <w:tc>
          <w:tcPr>
            <w:tcW w:w="2632" w:type="dxa"/>
            <w:vAlign w:val="center"/>
          </w:tcPr>
          <w:p w:rsidR="00EC0926" w:rsidRDefault="00627DE7">
            <w:pPr>
              <w:pStyle w:val="aa"/>
              <w:spacing w:line="360" w:lineRule="auto"/>
              <w:ind w:firstLine="480"/>
              <w:rPr>
                <w:rFonts w:ascii="宋体" w:hAnsi="宋体" w:cs="宋体"/>
                <w:color w:val="000000"/>
                <w:sz w:val="24"/>
                <w:lang w:val="zh-CN"/>
              </w:rPr>
            </w:pPr>
            <w:r>
              <w:rPr>
                <w:rFonts w:ascii="宋体" w:hAnsi="宋体" w:cs="宋体" w:hint="eastAsia"/>
                <w:color w:val="000000"/>
                <w:sz w:val="24"/>
                <w:lang w:val="zh-CN"/>
              </w:rPr>
              <w:t>投标包号</w:t>
            </w:r>
          </w:p>
        </w:tc>
        <w:tc>
          <w:tcPr>
            <w:tcW w:w="5985" w:type="dxa"/>
            <w:vAlign w:val="center"/>
          </w:tcPr>
          <w:p w:rsidR="00EC0926" w:rsidRDefault="00EC0926">
            <w:pPr>
              <w:pStyle w:val="aa"/>
              <w:spacing w:line="360" w:lineRule="auto"/>
              <w:rPr>
                <w:rFonts w:ascii="宋体" w:hAnsi="宋体" w:cs="宋体"/>
                <w:color w:val="000000"/>
              </w:rPr>
            </w:pPr>
          </w:p>
        </w:tc>
      </w:tr>
      <w:tr w:rsidR="00EC0926">
        <w:trPr>
          <w:trHeight w:val="875"/>
          <w:jc w:val="center"/>
        </w:trPr>
        <w:tc>
          <w:tcPr>
            <w:tcW w:w="2632" w:type="dxa"/>
            <w:vAlign w:val="center"/>
          </w:tcPr>
          <w:p w:rsidR="00EC0926" w:rsidRDefault="00627DE7">
            <w:pPr>
              <w:pStyle w:val="aa"/>
              <w:spacing w:line="360" w:lineRule="auto"/>
              <w:ind w:firstLine="480"/>
              <w:rPr>
                <w:rFonts w:ascii="宋体" w:hAnsi="宋体" w:cs="宋体"/>
                <w:color w:val="000000"/>
                <w:sz w:val="24"/>
                <w:lang w:val="zh-CN"/>
              </w:rPr>
            </w:pPr>
            <w:r>
              <w:rPr>
                <w:rFonts w:ascii="宋体" w:hAnsi="宋体" w:cs="宋体" w:hint="eastAsia"/>
                <w:color w:val="000000"/>
                <w:sz w:val="24"/>
                <w:lang w:val="zh-CN"/>
              </w:rPr>
              <w:t>投标报价</w:t>
            </w:r>
          </w:p>
        </w:tc>
        <w:tc>
          <w:tcPr>
            <w:tcW w:w="5985" w:type="dxa"/>
            <w:vAlign w:val="center"/>
          </w:tcPr>
          <w:p w:rsidR="00EC0926" w:rsidRDefault="00627DE7">
            <w:pPr>
              <w:spacing w:line="360" w:lineRule="auto"/>
              <w:ind w:firstLine="480"/>
              <w:rPr>
                <w:color w:val="000000"/>
              </w:rPr>
            </w:pPr>
            <w:r>
              <w:rPr>
                <w:rFonts w:hint="eastAsia"/>
                <w:color w:val="000000"/>
              </w:rPr>
              <w:t>大写：</w:t>
            </w:r>
          </w:p>
          <w:p w:rsidR="00EC0926" w:rsidRDefault="00627DE7">
            <w:pPr>
              <w:pStyle w:val="aa"/>
              <w:spacing w:line="360" w:lineRule="auto"/>
              <w:ind w:firstLine="480"/>
              <w:rPr>
                <w:rFonts w:ascii="宋体" w:hAnsi="宋体" w:cs="宋体"/>
                <w:color w:val="000000"/>
              </w:rPr>
            </w:pPr>
            <w:r>
              <w:rPr>
                <w:rFonts w:ascii="宋体" w:hAnsi="宋体" w:cs="宋体" w:hint="eastAsia"/>
                <w:color w:val="000000"/>
                <w:sz w:val="24"/>
              </w:rPr>
              <w:t>小写：</w:t>
            </w:r>
          </w:p>
        </w:tc>
      </w:tr>
      <w:tr w:rsidR="00EC0926">
        <w:trPr>
          <w:trHeight w:val="875"/>
          <w:jc w:val="center"/>
        </w:trPr>
        <w:tc>
          <w:tcPr>
            <w:tcW w:w="2632" w:type="dxa"/>
            <w:vAlign w:val="center"/>
          </w:tcPr>
          <w:p w:rsidR="00EC0926" w:rsidRDefault="00627DE7">
            <w:pPr>
              <w:pStyle w:val="aa"/>
              <w:spacing w:line="360" w:lineRule="auto"/>
              <w:ind w:firstLine="480"/>
              <w:rPr>
                <w:rFonts w:ascii="宋体" w:hAnsi="宋体" w:cs="宋体"/>
                <w:color w:val="000000"/>
                <w:sz w:val="24"/>
                <w:lang w:val="zh-CN"/>
              </w:rPr>
            </w:pPr>
            <w:r>
              <w:rPr>
                <w:rFonts w:ascii="宋体" w:hAnsi="宋体" w:cs="宋体" w:hint="eastAsia"/>
                <w:color w:val="000000"/>
                <w:sz w:val="24"/>
                <w:lang w:val="zh-CN"/>
              </w:rPr>
              <w:t>交货期</w:t>
            </w:r>
          </w:p>
        </w:tc>
        <w:tc>
          <w:tcPr>
            <w:tcW w:w="5985" w:type="dxa"/>
            <w:vAlign w:val="center"/>
          </w:tcPr>
          <w:p w:rsidR="00EC0926" w:rsidRDefault="00EC0926">
            <w:pPr>
              <w:pStyle w:val="aa"/>
              <w:spacing w:line="360" w:lineRule="auto"/>
              <w:rPr>
                <w:rFonts w:ascii="宋体" w:hAnsi="宋体" w:cs="宋体"/>
                <w:color w:val="000000"/>
              </w:rPr>
            </w:pPr>
          </w:p>
        </w:tc>
      </w:tr>
    </w:tbl>
    <w:p w:rsidR="00EC0926" w:rsidRDefault="00627DE7">
      <w:pPr>
        <w:spacing w:line="360" w:lineRule="auto"/>
        <w:rPr>
          <w:rFonts w:eastAsiaTheme="minorEastAsia"/>
          <w:color w:val="000000"/>
          <w:kern w:val="2"/>
          <w:sz w:val="24"/>
          <w:szCs w:val="24"/>
          <w:lang w:bidi="ar-SA"/>
        </w:rPr>
      </w:pPr>
      <w:r>
        <w:rPr>
          <w:rFonts w:hint="eastAsia"/>
          <w:b/>
          <w:bCs/>
          <w:color w:val="000000"/>
        </w:rPr>
        <w:t>注：</w:t>
      </w:r>
      <w:r>
        <w:rPr>
          <w:rFonts w:eastAsiaTheme="minorEastAsia" w:hint="eastAsia"/>
          <w:color w:val="000000"/>
          <w:kern w:val="2"/>
          <w:sz w:val="24"/>
          <w:szCs w:val="24"/>
          <w:lang w:bidi="ar-SA"/>
        </w:rPr>
        <w:t>1.填写此表时不得改变表格形式。</w:t>
      </w:r>
    </w:p>
    <w:p w:rsidR="00EC0926" w:rsidRDefault="00627DE7">
      <w:pPr>
        <w:spacing w:line="360" w:lineRule="auto"/>
        <w:ind w:firstLine="480"/>
        <w:rPr>
          <w:rFonts w:eastAsiaTheme="minorEastAsia"/>
          <w:color w:val="000000"/>
          <w:kern w:val="2"/>
          <w:sz w:val="24"/>
          <w:szCs w:val="24"/>
          <w:lang w:bidi="ar-SA"/>
        </w:rPr>
      </w:pPr>
      <w:r>
        <w:rPr>
          <w:rFonts w:eastAsiaTheme="minorEastAsia" w:hint="eastAsia"/>
          <w:color w:val="000000"/>
          <w:kern w:val="2"/>
          <w:sz w:val="24"/>
          <w:szCs w:val="24"/>
          <w:lang w:bidi="ar-SA"/>
        </w:rPr>
        <w:t>2. “询比报价”必须包括：产品费、劳务费、人工费、验收费、手续费、包装费、运输费、保险费、安装费、调试费、培训费、售前、售中、售后服务费、招标代理费、税金及不可预见费等全部费用。</w:t>
      </w:r>
    </w:p>
    <w:p w:rsidR="00EC0926" w:rsidRDefault="00627DE7">
      <w:pPr>
        <w:spacing w:line="360" w:lineRule="auto"/>
        <w:ind w:firstLine="480"/>
        <w:rPr>
          <w:rFonts w:eastAsiaTheme="minorEastAsia"/>
          <w:color w:val="000000"/>
          <w:kern w:val="2"/>
          <w:sz w:val="24"/>
          <w:szCs w:val="24"/>
          <w:lang w:bidi="ar-SA"/>
        </w:rPr>
      </w:pPr>
      <w:r>
        <w:rPr>
          <w:rFonts w:eastAsiaTheme="minorEastAsia" w:hint="eastAsia"/>
          <w:color w:val="000000"/>
          <w:kern w:val="2"/>
          <w:sz w:val="24"/>
          <w:szCs w:val="24"/>
          <w:lang w:bidi="ar-SA"/>
        </w:rPr>
        <w:t>3.“</w:t>
      </w:r>
      <w:r>
        <w:rPr>
          <w:rFonts w:eastAsiaTheme="minorEastAsia" w:hint="eastAsia"/>
          <w:color w:val="000000"/>
          <w:kern w:val="2"/>
          <w:sz w:val="24"/>
          <w:szCs w:val="24"/>
          <w:lang w:val="en-US" w:bidi="ar-SA"/>
        </w:rPr>
        <w:t>交货期</w:t>
      </w:r>
      <w:r>
        <w:rPr>
          <w:rFonts w:eastAsiaTheme="minorEastAsia" w:hint="eastAsia"/>
          <w:color w:val="000000"/>
          <w:kern w:val="2"/>
          <w:sz w:val="24"/>
          <w:szCs w:val="24"/>
          <w:lang w:bidi="ar-SA"/>
        </w:rPr>
        <w:t>”是指能够交付使用的具体时间。</w:t>
      </w:r>
    </w:p>
    <w:p w:rsidR="00EC0926" w:rsidRDefault="00627DE7">
      <w:pPr>
        <w:spacing w:line="360" w:lineRule="auto"/>
        <w:ind w:firstLine="480"/>
        <w:rPr>
          <w:rFonts w:eastAsiaTheme="minorEastAsia"/>
          <w:color w:val="000000"/>
          <w:kern w:val="2"/>
          <w:sz w:val="24"/>
          <w:szCs w:val="24"/>
          <w:lang w:bidi="ar-SA"/>
        </w:rPr>
      </w:pPr>
      <w:r>
        <w:rPr>
          <w:rFonts w:eastAsiaTheme="minorEastAsia" w:hint="eastAsia"/>
          <w:color w:val="000000"/>
          <w:kern w:val="2"/>
          <w:sz w:val="24"/>
          <w:szCs w:val="24"/>
          <w:lang w:bidi="ar-SA"/>
        </w:rPr>
        <w:t>4.投标报价不能有两个或两个以上的报价方案，否则投标无效。</w:t>
      </w:r>
    </w:p>
    <w:p w:rsidR="00EC0926" w:rsidRDefault="00EC0926">
      <w:pPr>
        <w:spacing w:line="360" w:lineRule="auto"/>
        <w:ind w:firstLine="480"/>
        <w:rPr>
          <w:color w:val="000000"/>
        </w:rPr>
      </w:pPr>
    </w:p>
    <w:p w:rsidR="00EC0926" w:rsidRDefault="00EC0926">
      <w:pPr>
        <w:pStyle w:val="a"/>
        <w:numPr>
          <w:ilvl w:val="1"/>
          <w:numId w:val="0"/>
        </w:numPr>
        <w:ind w:left="1134"/>
      </w:pPr>
    </w:p>
    <w:p w:rsidR="00EC0926" w:rsidRDefault="00EC0926" w:rsidP="00627DE7">
      <w:pPr>
        <w:pStyle w:val="a8"/>
        <w:ind w:firstLine="420"/>
      </w:pPr>
    </w:p>
    <w:p w:rsidR="00EC0926" w:rsidRDefault="00EC0926">
      <w:pPr>
        <w:spacing w:line="360" w:lineRule="auto"/>
        <w:ind w:firstLine="480"/>
        <w:rPr>
          <w:color w:val="000000"/>
        </w:rPr>
      </w:pPr>
    </w:p>
    <w:p w:rsidR="00EC0926" w:rsidRDefault="00627DE7">
      <w:pPr>
        <w:spacing w:line="360" w:lineRule="auto"/>
        <w:ind w:firstLine="482"/>
        <w:jc w:val="center"/>
        <w:rPr>
          <w:b/>
          <w:bCs/>
          <w:color w:val="000000"/>
          <w:sz w:val="24"/>
          <w:szCs w:val="24"/>
        </w:rPr>
      </w:pPr>
      <w:r>
        <w:rPr>
          <w:rFonts w:hint="eastAsia"/>
          <w:b/>
          <w:bCs/>
          <w:color w:val="000000"/>
          <w:sz w:val="24"/>
          <w:szCs w:val="24"/>
        </w:rPr>
        <w:t>投标单位：                （公章）</w:t>
      </w:r>
    </w:p>
    <w:p w:rsidR="00EC0926" w:rsidRDefault="00627DE7">
      <w:pPr>
        <w:spacing w:line="360" w:lineRule="auto"/>
        <w:ind w:firstLine="482"/>
        <w:jc w:val="center"/>
        <w:rPr>
          <w:b/>
          <w:bCs/>
          <w:color w:val="000000"/>
          <w:sz w:val="24"/>
          <w:szCs w:val="24"/>
        </w:rPr>
      </w:pPr>
      <w:r>
        <w:rPr>
          <w:rFonts w:hint="eastAsia"/>
          <w:b/>
          <w:bCs/>
          <w:color w:val="000000"/>
          <w:sz w:val="24"/>
          <w:szCs w:val="24"/>
        </w:rPr>
        <w:t>法定代表人或委托代理人：        （签字）</w:t>
      </w:r>
    </w:p>
    <w:p w:rsidR="00EC0926" w:rsidRDefault="00627DE7">
      <w:pPr>
        <w:spacing w:line="360" w:lineRule="auto"/>
        <w:ind w:firstLine="482"/>
        <w:jc w:val="center"/>
        <w:rPr>
          <w:color w:val="000000"/>
          <w:sz w:val="24"/>
          <w:szCs w:val="24"/>
        </w:rPr>
      </w:pPr>
      <w:r>
        <w:rPr>
          <w:rFonts w:hint="eastAsia"/>
          <w:b/>
          <w:bCs/>
          <w:color w:val="000000"/>
          <w:sz w:val="24"/>
          <w:szCs w:val="24"/>
        </w:rPr>
        <w:t>年    月    日</w:t>
      </w:r>
    </w:p>
    <w:p w:rsidR="00EC0926" w:rsidRDefault="00EC0926">
      <w:pPr>
        <w:widowControl/>
        <w:snapToGrid w:val="0"/>
        <w:spacing w:line="360" w:lineRule="auto"/>
        <w:rPr>
          <w:b/>
          <w:color w:val="000000"/>
        </w:rPr>
      </w:pPr>
    </w:p>
    <w:p w:rsidR="00EC0926" w:rsidRDefault="00EC0926">
      <w:pPr>
        <w:widowControl/>
        <w:snapToGrid w:val="0"/>
        <w:spacing w:line="360" w:lineRule="auto"/>
        <w:rPr>
          <w:b/>
          <w:color w:val="000000"/>
          <w:sz w:val="28"/>
          <w:szCs w:val="28"/>
        </w:rPr>
      </w:pPr>
    </w:p>
    <w:p w:rsidR="00EC0926" w:rsidRDefault="00EC0926">
      <w:pPr>
        <w:widowControl/>
        <w:snapToGrid w:val="0"/>
        <w:spacing w:line="360" w:lineRule="auto"/>
        <w:rPr>
          <w:b/>
          <w:color w:val="000000"/>
          <w:sz w:val="28"/>
          <w:szCs w:val="28"/>
        </w:rPr>
      </w:pPr>
    </w:p>
    <w:p w:rsidR="00EC0926" w:rsidRDefault="00627DE7">
      <w:pPr>
        <w:pageBreakBefore/>
        <w:widowControl/>
        <w:snapToGrid w:val="0"/>
        <w:spacing w:line="360" w:lineRule="auto"/>
        <w:outlineLvl w:val="1"/>
        <w:rPr>
          <w:b/>
          <w:color w:val="000000"/>
          <w:sz w:val="28"/>
          <w:szCs w:val="28"/>
        </w:rPr>
      </w:pPr>
      <w:bookmarkStart w:id="52" w:name="_Toc98861700"/>
      <w:bookmarkStart w:id="53" w:name="_Toc11273"/>
      <w:bookmarkStart w:id="54" w:name="_Toc18642"/>
      <w:bookmarkStart w:id="55" w:name="_Toc17546"/>
      <w:bookmarkStart w:id="56" w:name="_Toc32383"/>
      <w:bookmarkStart w:id="57" w:name="_Toc3591"/>
      <w:bookmarkStart w:id="58" w:name="_Toc6487"/>
      <w:bookmarkStart w:id="59" w:name="_Toc30141"/>
      <w:r>
        <w:rPr>
          <w:rFonts w:hint="eastAsia"/>
          <w:b/>
          <w:color w:val="000000"/>
          <w:sz w:val="28"/>
          <w:szCs w:val="28"/>
        </w:rPr>
        <w:lastRenderedPageBreak/>
        <w:t>附件4：</w:t>
      </w:r>
      <w:bookmarkStart w:id="60" w:name="_Toc17489"/>
      <w:bookmarkStart w:id="61" w:name="_Toc65"/>
      <w:bookmarkStart w:id="62" w:name="_Toc243"/>
      <w:bookmarkStart w:id="63" w:name="_Toc7735"/>
      <w:bookmarkStart w:id="64" w:name="_Toc25038"/>
      <w:bookmarkStart w:id="65" w:name="_Toc21159"/>
      <w:bookmarkStart w:id="66" w:name="_Toc27105"/>
      <w:bookmarkEnd w:id="52"/>
      <w:bookmarkEnd w:id="53"/>
      <w:bookmarkEnd w:id="54"/>
      <w:bookmarkEnd w:id="55"/>
      <w:bookmarkEnd w:id="56"/>
      <w:bookmarkEnd w:id="57"/>
      <w:bookmarkEnd w:id="58"/>
      <w:bookmarkEnd w:id="59"/>
      <w:r>
        <w:rPr>
          <w:rFonts w:hint="eastAsia"/>
          <w:b/>
          <w:color w:val="000000"/>
          <w:sz w:val="28"/>
          <w:szCs w:val="28"/>
        </w:rPr>
        <w:t>分项报价表</w:t>
      </w:r>
    </w:p>
    <w:p w:rsidR="00EC0926" w:rsidRDefault="00627DE7">
      <w:pPr>
        <w:ind w:firstLineChars="750" w:firstLine="2711"/>
        <w:rPr>
          <w:b/>
          <w:color w:val="000000"/>
          <w:sz w:val="36"/>
          <w:szCs w:val="36"/>
        </w:rPr>
      </w:pPr>
      <w:r>
        <w:rPr>
          <w:rFonts w:hint="eastAsia"/>
          <w:b/>
          <w:color w:val="000000"/>
          <w:sz w:val="36"/>
          <w:szCs w:val="36"/>
        </w:rPr>
        <w:t>分项报价表</w:t>
      </w:r>
    </w:p>
    <w:p w:rsidR="00EC0926" w:rsidRDefault="00627DE7">
      <w:pPr>
        <w:spacing w:line="360" w:lineRule="auto"/>
        <w:rPr>
          <w:color w:val="000000"/>
          <w:kern w:val="2"/>
          <w:sz w:val="28"/>
          <w:szCs w:val="28"/>
        </w:rPr>
      </w:pPr>
      <w:r>
        <w:rPr>
          <w:rFonts w:hint="eastAsia"/>
          <w:b/>
          <w:bCs/>
          <w:color w:val="000000"/>
          <w:kern w:val="2"/>
          <w:sz w:val="28"/>
          <w:szCs w:val="28"/>
        </w:rPr>
        <w:t>供应商名称：</w:t>
      </w:r>
    </w:p>
    <w:tbl>
      <w:tblPr>
        <w:tblW w:w="10300" w:type="dxa"/>
        <w:jc w:val="center"/>
        <w:tblLayout w:type="fixed"/>
        <w:tblCellMar>
          <w:left w:w="28" w:type="dxa"/>
          <w:right w:w="28" w:type="dxa"/>
        </w:tblCellMar>
        <w:tblLook w:val="04A0"/>
      </w:tblPr>
      <w:tblGrid>
        <w:gridCol w:w="734"/>
        <w:gridCol w:w="1396"/>
        <w:gridCol w:w="977"/>
        <w:gridCol w:w="1300"/>
        <w:gridCol w:w="1610"/>
        <w:gridCol w:w="1032"/>
        <w:gridCol w:w="1069"/>
        <w:gridCol w:w="872"/>
        <w:gridCol w:w="1310"/>
      </w:tblGrid>
      <w:tr w:rsidR="00EC0926">
        <w:trPr>
          <w:trHeight w:val="1006"/>
          <w:jc w:val="center"/>
        </w:trPr>
        <w:tc>
          <w:tcPr>
            <w:tcW w:w="734" w:type="dxa"/>
            <w:tcBorders>
              <w:top w:val="single" w:sz="8" w:space="0" w:color="000000"/>
              <w:left w:val="single" w:sz="8" w:space="0" w:color="000000"/>
              <w:bottom w:val="single" w:sz="6" w:space="0" w:color="000000"/>
              <w:right w:val="single" w:sz="6" w:space="0" w:color="000000"/>
            </w:tcBorders>
            <w:noWrap/>
            <w:vAlign w:val="center"/>
          </w:tcPr>
          <w:p w:rsidR="00EC0926" w:rsidRDefault="00627DE7">
            <w:pPr>
              <w:spacing w:line="360" w:lineRule="auto"/>
              <w:jc w:val="center"/>
              <w:rPr>
                <w:rFonts w:asciiTheme="minorEastAsia" w:eastAsiaTheme="minorEastAsia" w:hAnsiTheme="minorEastAsia" w:cstheme="minorEastAsia"/>
                <w:color w:val="000000"/>
                <w:sz w:val="24"/>
                <w:szCs w:val="24"/>
              </w:rPr>
            </w:pPr>
            <w:r>
              <w:rPr>
                <w:rFonts w:asciiTheme="minorEastAsia" w:eastAsiaTheme="minorEastAsia" w:hAnsiTheme="minorEastAsia" w:cstheme="minorEastAsia" w:hint="eastAsia"/>
                <w:color w:val="000000"/>
                <w:sz w:val="24"/>
                <w:szCs w:val="24"/>
              </w:rPr>
              <w:t>序号</w:t>
            </w:r>
          </w:p>
        </w:tc>
        <w:tc>
          <w:tcPr>
            <w:tcW w:w="1396" w:type="dxa"/>
            <w:tcBorders>
              <w:top w:val="single" w:sz="8" w:space="0" w:color="000000"/>
              <w:left w:val="single" w:sz="6" w:space="0" w:color="000000"/>
              <w:bottom w:val="single" w:sz="6" w:space="0" w:color="000000"/>
              <w:right w:val="single" w:sz="6" w:space="0" w:color="000000"/>
            </w:tcBorders>
            <w:noWrap/>
            <w:vAlign w:val="center"/>
          </w:tcPr>
          <w:p w:rsidR="00EC0926" w:rsidRDefault="00627DE7">
            <w:pPr>
              <w:spacing w:line="360" w:lineRule="auto"/>
              <w:jc w:val="center"/>
              <w:rPr>
                <w:rFonts w:asciiTheme="minorEastAsia" w:eastAsiaTheme="minorEastAsia" w:hAnsiTheme="minorEastAsia" w:cstheme="minorEastAsia"/>
                <w:color w:val="000000"/>
                <w:sz w:val="24"/>
                <w:szCs w:val="24"/>
              </w:rPr>
            </w:pPr>
            <w:r>
              <w:rPr>
                <w:rFonts w:asciiTheme="minorEastAsia" w:eastAsiaTheme="minorEastAsia" w:hAnsiTheme="minorEastAsia" w:cstheme="minorEastAsia" w:hint="eastAsia"/>
                <w:color w:val="000000"/>
                <w:sz w:val="24"/>
                <w:szCs w:val="24"/>
              </w:rPr>
              <w:t>产品名称</w:t>
            </w:r>
          </w:p>
        </w:tc>
        <w:tc>
          <w:tcPr>
            <w:tcW w:w="977" w:type="dxa"/>
            <w:tcBorders>
              <w:top w:val="single" w:sz="8" w:space="0" w:color="000000"/>
              <w:left w:val="single" w:sz="6" w:space="0" w:color="000000"/>
              <w:bottom w:val="single" w:sz="6" w:space="0" w:color="000000"/>
              <w:right w:val="single" w:sz="6" w:space="0" w:color="000000"/>
            </w:tcBorders>
            <w:noWrap/>
            <w:vAlign w:val="center"/>
          </w:tcPr>
          <w:p w:rsidR="00EC0926" w:rsidRDefault="00627DE7">
            <w:pPr>
              <w:spacing w:line="360" w:lineRule="auto"/>
              <w:jc w:val="center"/>
              <w:rPr>
                <w:rFonts w:asciiTheme="minorEastAsia" w:eastAsiaTheme="minorEastAsia" w:hAnsiTheme="minorEastAsia" w:cstheme="minorEastAsia"/>
                <w:color w:val="000000"/>
                <w:sz w:val="24"/>
                <w:szCs w:val="24"/>
              </w:rPr>
            </w:pPr>
            <w:r>
              <w:rPr>
                <w:rFonts w:asciiTheme="minorEastAsia" w:eastAsiaTheme="minorEastAsia" w:hAnsiTheme="minorEastAsia" w:cstheme="minorEastAsia" w:hint="eastAsia"/>
                <w:color w:val="000000"/>
                <w:sz w:val="24"/>
                <w:szCs w:val="24"/>
              </w:rPr>
              <w:t>品牌</w:t>
            </w:r>
          </w:p>
        </w:tc>
        <w:tc>
          <w:tcPr>
            <w:tcW w:w="1300" w:type="dxa"/>
            <w:tcBorders>
              <w:top w:val="single" w:sz="8" w:space="0" w:color="000000"/>
              <w:left w:val="single" w:sz="6" w:space="0" w:color="000000"/>
              <w:bottom w:val="single" w:sz="6" w:space="0" w:color="000000"/>
              <w:right w:val="single" w:sz="6" w:space="0" w:color="000000"/>
            </w:tcBorders>
            <w:noWrap/>
            <w:vAlign w:val="center"/>
          </w:tcPr>
          <w:p w:rsidR="00EC0926" w:rsidRDefault="00627DE7">
            <w:pPr>
              <w:spacing w:line="360" w:lineRule="auto"/>
              <w:jc w:val="center"/>
              <w:rPr>
                <w:rFonts w:asciiTheme="minorEastAsia" w:eastAsiaTheme="minorEastAsia" w:hAnsiTheme="minorEastAsia" w:cstheme="minorEastAsia"/>
                <w:color w:val="000000"/>
                <w:sz w:val="24"/>
                <w:szCs w:val="24"/>
              </w:rPr>
            </w:pPr>
            <w:r>
              <w:rPr>
                <w:rFonts w:asciiTheme="minorEastAsia" w:eastAsiaTheme="minorEastAsia" w:hAnsiTheme="minorEastAsia" w:cstheme="minorEastAsia" w:hint="eastAsia"/>
                <w:color w:val="000000"/>
                <w:sz w:val="24"/>
                <w:szCs w:val="24"/>
              </w:rPr>
              <w:t>规格型号</w:t>
            </w:r>
          </w:p>
        </w:tc>
        <w:tc>
          <w:tcPr>
            <w:tcW w:w="1610" w:type="dxa"/>
            <w:tcBorders>
              <w:top w:val="single" w:sz="8" w:space="0" w:color="000000"/>
              <w:left w:val="single" w:sz="6" w:space="0" w:color="000000"/>
              <w:bottom w:val="single" w:sz="6" w:space="0" w:color="000000"/>
              <w:right w:val="single" w:sz="6" w:space="0" w:color="000000"/>
            </w:tcBorders>
            <w:noWrap/>
            <w:vAlign w:val="center"/>
          </w:tcPr>
          <w:p w:rsidR="00EC0926" w:rsidRDefault="00627DE7">
            <w:pPr>
              <w:spacing w:line="360" w:lineRule="auto"/>
              <w:jc w:val="center"/>
              <w:rPr>
                <w:rFonts w:asciiTheme="minorEastAsia" w:eastAsiaTheme="minorEastAsia" w:hAnsiTheme="minorEastAsia" w:cstheme="minorEastAsia"/>
                <w:color w:val="000000"/>
                <w:sz w:val="24"/>
                <w:szCs w:val="24"/>
              </w:rPr>
            </w:pPr>
            <w:r>
              <w:rPr>
                <w:rFonts w:asciiTheme="minorEastAsia" w:eastAsiaTheme="minorEastAsia" w:hAnsiTheme="minorEastAsia" w:cstheme="minorEastAsia" w:hint="eastAsia"/>
                <w:color w:val="000000"/>
                <w:sz w:val="24"/>
                <w:szCs w:val="24"/>
              </w:rPr>
              <w:t>生产厂家</w:t>
            </w:r>
          </w:p>
        </w:tc>
        <w:tc>
          <w:tcPr>
            <w:tcW w:w="1032" w:type="dxa"/>
            <w:tcBorders>
              <w:top w:val="single" w:sz="8" w:space="0" w:color="000000"/>
              <w:left w:val="single" w:sz="6" w:space="0" w:color="000000"/>
              <w:bottom w:val="single" w:sz="6" w:space="0" w:color="000000"/>
              <w:right w:val="single" w:sz="6" w:space="0" w:color="000000"/>
            </w:tcBorders>
            <w:noWrap/>
            <w:vAlign w:val="center"/>
          </w:tcPr>
          <w:p w:rsidR="00EC0926" w:rsidRDefault="00627DE7">
            <w:pPr>
              <w:spacing w:line="360" w:lineRule="auto"/>
              <w:jc w:val="center"/>
              <w:rPr>
                <w:rFonts w:asciiTheme="minorEastAsia" w:eastAsiaTheme="minorEastAsia" w:hAnsiTheme="minorEastAsia" w:cstheme="minorEastAsia"/>
                <w:color w:val="000000"/>
                <w:sz w:val="24"/>
                <w:szCs w:val="24"/>
              </w:rPr>
            </w:pPr>
            <w:r>
              <w:rPr>
                <w:rFonts w:asciiTheme="minorEastAsia" w:eastAsiaTheme="minorEastAsia" w:hAnsiTheme="minorEastAsia" w:cstheme="minorEastAsia" w:hint="eastAsia"/>
                <w:color w:val="000000"/>
                <w:sz w:val="24"/>
                <w:szCs w:val="24"/>
              </w:rPr>
              <w:t>数量及单位</w:t>
            </w:r>
          </w:p>
        </w:tc>
        <w:tc>
          <w:tcPr>
            <w:tcW w:w="1069" w:type="dxa"/>
            <w:tcBorders>
              <w:top w:val="single" w:sz="8" w:space="0" w:color="000000"/>
              <w:left w:val="single" w:sz="6" w:space="0" w:color="000000"/>
              <w:bottom w:val="single" w:sz="6" w:space="0" w:color="000000"/>
              <w:right w:val="single" w:sz="6" w:space="0" w:color="000000"/>
            </w:tcBorders>
            <w:noWrap/>
            <w:vAlign w:val="center"/>
          </w:tcPr>
          <w:p w:rsidR="00EC0926" w:rsidRDefault="00627DE7">
            <w:pPr>
              <w:spacing w:line="360" w:lineRule="auto"/>
              <w:jc w:val="center"/>
              <w:rPr>
                <w:rFonts w:asciiTheme="minorEastAsia" w:eastAsiaTheme="minorEastAsia" w:hAnsiTheme="minorEastAsia" w:cstheme="minorEastAsia"/>
                <w:color w:val="000000"/>
                <w:sz w:val="24"/>
                <w:szCs w:val="24"/>
              </w:rPr>
            </w:pPr>
            <w:r>
              <w:rPr>
                <w:rFonts w:asciiTheme="minorEastAsia" w:eastAsiaTheme="minorEastAsia" w:hAnsiTheme="minorEastAsia" w:cstheme="minorEastAsia" w:hint="eastAsia"/>
                <w:color w:val="000000"/>
                <w:sz w:val="24"/>
                <w:szCs w:val="24"/>
              </w:rPr>
              <w:t>单价</w:t>
            </w:r>
          </w:p>
        </w:tc>
        <w:tc>
          <w:tcPr>
            <w:tcW w:w="872" w:type="dxa"/>
            <w:tcBorders>
              <w:top w:val="single" w:sz="8" w:space="0" w:color="000000"/>
              <w:left w:val="single" w:sz="6" w:space="0" w:color="000000"/>
              <w:bottom w:val="single" w:sz="6" w:space="0" w:color="000000"/>
              <w:right w:val="single" w:sz="6" w:space="0" w:color="000000"/>
            </w:tcBorders>
            <w:noWrap/>
            <w:vAlign w:val="center"/>
          </w:tcPr>
          <w:p w:rsidR="00EC0926" w:rsidRDefault="00627DE7">
            <w:pPr>
              <w:spacing w:line="360" w:lineRule="auto"/>
              <w:jc w:val="center"/>
              <w:rPr>
                <w:rFonts w:asciiTheme="minorEastAsia" w:eastAsiaTheme="minorEastAsia" w:hAnsiTheme="minorEastAsia" w:cstheme="minorEastAsia"/>
                <w:color w:val="000000"/>
                <w:sz w:val="24"/>
                <w:szCs w:val="24"/>
              </w:rPr>
            </w:pPr>
            <w:r>
              <w:rPr>
                <w:rFonts w:asciiTheme="minorEastAsia" w:eastAsiaTheme="minorEastAsia" w:hAnsiTheme="minorEastAsia" w:cstheme="minorEastAsia" w:hint="eastAsia"/>
                <w:color w:val="000000"/>
                <w:sz w:val="24"/>
                <w:szCs w:val="24"/>
              </w:rPr>
              <w:t>合计</w:t>
            </w:r>
          </w:p>
        </w:tc>
        <w:tc>
          <w:tcPr>
            <w:tcW w:w="1310" w:type="dxa"/>
            <w:tcBorders>
              <w:top w:val="single" w:sz="8" w:space="0" w:color="000000"/>
              <w:left w:val="single" w:sz="6" w:space="0" w:color="000000"/>
              <w:bottom w:val="single" w:sz="6" w:space="0" w:color="000000"/>
              <w:right w:val="single" w:sz="8" w:space="0" w:color="000000"/>
            </w:tcBorders>
            <w:noWrap/>
            <w:vAlign w:val="center"/>
          </w:tcPr>
          <w:p w:rsidR="00EC0926" w:rsidRDefault="00627DE7">
            <w:pPr>
              <w:spacing w:line="360" w:lineRule="auto"/>
              <w:jc w:val="center"/>
              <w:rPr>
                <w:rFonts w:asciiTheme="minorEastAsia" w:eastAsiaTheme="minorEastAsia" w:hAnsiTheme="minorEastAsia" w:cstheme="minorEastAsia"/>
                <w:color w:val="000000"/>
                <w:kern w:val="2"/>
                <w:sz w:val="24"/>
                <w:szCs w:val="24"/>
                <w:lang w:val="en-US"/>
              </w:rPr>
            </w:pPr>
            <w:r>
              <w:rPr>
                <w:rFonts w:asciiTheme="minorEastAsia" w:eastAsiaTheme="minorEastAsia" w:hAnsiTheme="minorEastAsia" w:cstheme="minorEastAsia" w:hint="eastAsia"/>
                <w:color w:val="000000"/>
                <w:kern w:val="2"/>
                <w:sz w:val="24"/>
                <w:szCs w:val="24"/>
                <w:lang w:val="en-US"/>
              </w:rPr>
              <w:t>备注</w:t>
            </w:r>
          </w:p>
        </w:tc>
      </w:tr>
      <w:tr w:rsidR="00EC0926">
        <w:trPr>
          <w:trHeight w:val="547"/>
          <w:jc w:val="center"/>
        </w:trPr>
        <w:tc>
          <w:tcPr>
            <w:tcW w:w="734" w:type="dxa"/>
            <w:tcBorders>
              <w:top w:val="single" w:sz="6" w:space="0" w:color="000000"/>
              <w:left w:val="single" w:sz="8" w:space="0" w:color="000000"/>
              <w:bottom w:val="single" w:sz="6" w:space="0" w:color="000000"/>
              <w:right w:val="single" w:sz="6" w:space="0" w:color="000000"/>
            </w:tcBorders>
            <w:noWrap/>
            <w:vAlign w:val="center"/>
          </w:tcPr>
          <w:p w:rsidR="00EC0926" w:rsidRDefault="00627DE7">
            <w:pPr>
              <w:spacing w:line="360" w:lineRule="auto"/>
              <w:jc w:val="center"/>
              <w:rPr>
                <w:rFonts w:asciiTheme="minorEastAsia" w:eastAsiaTheme="minorEastAsia" w:hAnsiTheme="minorEastAsia" w:cstheme="minorEastAsia"/>
                <w:color w:val="000000"/>
                <w:sz w:val="24"/>
                <w:szCs w:val="24"/>
                <w:lang w:val="en-US"/>
              </w:rPr>
            </w:pPr>
            <w:r>
              <w:rPr>
                <w:rFonts w:asciiTheme="minorEastAsia" w:eastAsiaTheme="minorEastAsia" w:hAnsiTheme="minorEastAsia" w:cstheme="minorEastAsia" w:hint="eastAsia"/>
                <w:color w:val="000000"/>
                <w:sz w:val="24"/>
                <w:szCs w:val="24"/>
                <w:lang w:val="en-US"/>
              </w:rPr>
              <w:t>1</w:t>
            </w:r>
          </w:p>
        </w:tc>
        <w:tc>
          <w:tcPr>
            <w:tcW w:w="1396" w:type="dxa"/>
            <w:tcBorders>
              <w:top w:val="single" w:sz="6" w:space="0" w:color="000000"/>
              <w:left w:val="single" w:sz="6" w:space="0" w:color="000000"/>
              <w:bottom w:val="single" w:sz="6" w:space="0" w:color="000000"/>
              <w:right w:val="single" w:sz="6" w:space="0" w:color="000000"/>
            </w:tcBorders>
            <w:noWrap/>
            <w:vAlign w:val="center"/>
          </w:tcPr>
          <w:p w:rsidR="00EC0926" w:rsidRDefault="00EC0926">
            <w:pPr>
              <w:spacing w:line="360" w:lineRule="auto"/>
              <w:jc w:val="center"/>
              <w:rPr>
                <w:rFonts w:asciiTheme="minorEastAsia" w:eastAsiaTheme="minorEastAsia" w:hAnsiTheme="minorEastAsia" w:cstheme="minorEastAsia"/>
                <w:color w:val="000000"/>
                <w:sz w:val="24"/>
                <w:szCs w:val="24"/>
              </w:rPr>
            </w:pPr>
          </w:p>
        </w:tc>
        <w:tc>
          <w:tcPr>
            <w:tcW w:w="977" w:type="dxa"/>
            <w:tcBorders>
              <w:top w:val="single" w:sz="6" w:space="0" w:color="000000"/>
              <w:left w:val="single" w:sz="6" w:space="0" w:color="000000"/>
              <w:bottom w:val="single" w:sz="6" w:space="0" w:color="000000"/>
              <w:right w:val="single" w:sz="6" w:space="0" w:color="000000"/>
            </w:tcBorders>
            <w:noWrap/>
            <w:vAlign w:val="center"/>
          </w:tcPr>
          <w:p w:rsidR="00EC0926" w:rsidRDefault="00EC0926">
            <w:pPr>
              <w:spacing w:line="360" w:lineRule="auto"/>
              <w:jc w:val="center"/>
              <w:rPr>
                <w:rFonts w:asciiTheme="minorEastAsia" w:eastAsiaTheme="minorEastAsia" w:hAnsiTheme="minorEastAsia" w:cstheme="minorEastAsia"/>
                <w:color w:val="000000"/>
                <w:sz w:val="24"/>
                <w:szCs w:val="24"/>
              </w:rPr>
            </w:pPr>
          </w:p>
        </w:tc>
        <w:tc>
          <w:tcPr>
            <w:tcW w:w="1300" w:type="dxa"/>
            <w:tcBorders>
              <w:top w:val="single" w:sz="6" w:space="0" w:color="000000"/>
              <w:left w:val="single" w:sz="6" w:space="0" w:color="000000"/>
              <w:bottom w:val="single" w:sz="6" w:space="0" w:color="000000"/>
              <w:right w:val="single" w:sz="6" w:space="0" w:color="000000"/>
            </w:tcBorders>
            <w:noWrap/>
            <w:vAlign w:val="center"/>
          </w:tcPr>
          <w:p w:rsidR="00EC0926" w:rsidRDefault="00EC0926">
            <w:pPr>
              <w:spacing w:line="360" w:lineRule="auto"/>
              <w:jc w:val="center"/>
              <w:rPr>
                <w:rFonts w:asciiTheme="minorEastAsia" w:eastAsiaTheme="minorEastAsia" w:hAnsiTheme="minorEastAsia" w:cstheme="minorEastAsia"/>
                <w:color w:val="000000"/>
                <w:sz w:val="24"/>
                <w:szCs w:val="24"/>
              </w:rPr>
            </w:pPr>
          </w:p>
        </w:tc>
        <w:tc>
          <w:tcPr>
            <w:tcW w:w="1610" w:type="dxa"/>
            <w:tcBorders>
              <w:top w:val="single" w:sz="6" w:space="0" w:color="000000"/>
              <w:left w:val="single" w:sz="6" w:space="0" w:color="000000"/>
              <w:bottom w:val="single" w:sz="6" w:space="0" w:color="000000"/>
              <w:right w:val="single" w:sz="6" w:space="0" w:color="000000"/>
            </w:tcBorders>
            <w:noWrap/>
            <w:vAlign w:val="center"/>
          </w:tcPr>
          <w:p w:rsidR="00EC0926" w:rsidRDefault="00EC0926">
            <w:pPr>
              <w:spacing w:line="360" w:lineRule="auto"/>
              <w:jc w:val="center"/>
              <w:rPr>
                <w:rFonts w:asciiTheme="minorEastAsia" w:eastAsiaTheme="minorEastAsia" w:hAnsiTheme="minorEastAsia" w:cstheme="minorEastAsia"/>
                <w:color w:val="000000"/>
                <w:sz w:val="24"/>
                <w:szCs w:val="24"/>
              </w:rPr>
            </w:pPr>
          </w:p>
        </w:tc>
        <w:tc>
          <w:tcPr>
            <w:tcW w:w="1032" w:type="dxa"/>
            <w:tcBorders>
              <w:top w:val="single" w:sz="6" w:space="0" w:color="000000"/>
              <w:left w:val="single" w:sz="6" w:space="0" w:color="000000"/>
              <w:bottom w:val="single" w:sz="6" w:space="0" w:color="000000"/>
              <w:right w:val="single" w:sz="6" w:space="0" w:color="000000"/>
            </w:tcBorders>
            <w:noWrap/>
            <w:vAlign w:val="center"/>
          </w:tcPr>
          <w:p w:rsidR="00EC0926" w:rsidRDefault="00EC0926">
            <w:pPr>
              <w:spacing w:line="360" w:lineRule="auto"/>
              <w:jc w:val="center"/>
              <w:rPr>
                <w:rFonts w:asciiTheme="minorEastAsia" w:eastAsiaTheme="minorEastAsia" w:hAnsiTheme="minorEastAsia" w:cstheme="minorEastAsia"/>
                <w:color w:val="000000"/>
                <w:sz w:val="24"/>
                <w:szCs w:val="24"/>
              </w:rPr>
            </w:pPr>
          </w:p>
        </w:tc>
        <w:tc>
          <w:tcPr>
            <w:tcW w:w="1069" w:type="dxa"/>
            <w:tcBorders>
              <w:top w:val="single" w:sz="6" w:space="0" w:color="000000"/>
              <w:left w:val="single" w:sz="6" w:space="0" w:color="000000"/>
              <w:bottom w:val="single" w:sz="6" w:space="0" w:color="000000"/>
              <w:right w:val="single" w:sz="6" w:space="0" w:color="000000"/>
            </w:tcBorders>
            <w:noWrap/>
            <w:vAlign w:val="center"/>
          </w:tcPr>
          <w:p w:rsidR="00EC0926" w:rsidRDefault="00EC0926">
            <w:pPr>
              <w:spacing w:line="360" w:lineRule="auto"/>
              <w:jc w:val="center"/>
              <w:rPr>
                <w:rFonts w:asciiTheme="minorEastAsia" w:eastAsiaTheme="minorEastAsia" w:hAnsiTheme="minorEastAsia" w:cstheme="minorEastAsia"/>
                <w:color w:val="000000"/>
                <w:sz w:val="24"/>
                <w:szCs w:val="24"/>
              </w:rPr>
            </w:pPr>
          </w:p>
        </w:tc>
        <w:tc>
          <w:tcPr>
            <w:tcW w:w="872" w:type="dxa"/>
            <w:tcBorders>
              <w:top w:val="single" w:sz="6" w:space="0" w:color="000000"/>
              <w:left w:val="single" w:sz="6" w:space="0" w:color="000000"/>
              <w:bottom w:val="single" w:sz="6" w:space="0" w:color="000000"/>
              <w:right w:val="single" w:sz="6" w:space="0" w:color="000000"/>
            </w:tcBorders>
            <w:noWrap/>
            <w:vAlign w:val="center"/>
          </w:tcPr>
          <w:p w:rsidR="00EC0926" w:rsidRDefault="00EC0926">
            <w:pPr>
              <w:spacing w:line="360" w:lineRule="auto"/>
              <w:jc w:val="center"/>
              <w:rPr>
                <w:rFonts w:asciiTheme="minorEastAsia" w:eastAsiaTheme="minorEastAsia" w:hAnsiTheme="minorEastAsia" w:cstheme="minorEastAsia"/>
                <w:color w:val="000000"/>
                <w:sz w:val="24"/>
                <w:szCs w:val="24"/>
              </w:rPr>
            </w:pPr>
          </w:p>
        </w:tc>
        <w:tc>
          <w:tcPr>
            <w:tcW w:w="1310" w:type="dxa"/>
            <w:tcBorders>
              <w:top w:val="single" w:sz="6" w:space="0" w:color="000000"/>
              <w:left w:val="single" w:sz="6" w:space="0" w:color="000000"/>
              <w:bottom w:val="single" w:sz="6" w:space="0" w:color="000000"/>
              <w:right w:val="single" w:sz="8" w:space="0" w:color="000000"/>
            </w:tcBorders>
            <w:noWrap/>
            <w:vAlign w:val="center"/>
          </w:tcPr>
          <w:p w:rsidR="00EC0926" w:rsidRDefault="00EC0926">
            <w:pPr>
              <w:spacing w:line="360" w:lineRule="auto"/>
              <w:jc w:val="center"/>
              <w:rPr>
                <w:rFonts w:asciiTheme="minorEastAsia" w:eastAsiaTheme="minorEastAsia" w:hAnsiTheme="minorEastAsia" w:cstheme="minorEastAsia"/>
                <w:color w:val="000000"/>
                <w:sz w:val="24"/>
                <w:szCs w:val="24"/>
              </w:rPr>
            </w:pPr>
          </w:p>
        </w:tc>
      </w:tr>
      <w:tr w:rsidR="00EC0926">
        <w:trPr>
          <w:trHeight w:val="546"/>
          <w:jc w:val="center"/>
        </w:trPr>
        <w:tc>
          <w:tcPr>
            <w:tcW w:w="734" w:type="dxa"/>
            <w:tcBorders>
              <w:top w:val="single" w:sz="6" w:space="0" w:color="000000"/>
              <w:left w:val="single" w:sz="8" w:space="0" w:color="000000"/>
              <w:bottom w:val="single" w:sz="6" w:space="0" w:color="000000"/>
              <w:right w:val="single" w:sz="6" w:space="0" w:color="000000"/>
            </w:tcBorders>
            <w:noWrap/>
            <w:vAlign w:val="center"/>
          </w:tcPr>
          <w:p w:rsidR="00EC0926" w:rsidRDefault="00627DE7">
            <w:pPr>
              <w:spacing w:line="360" w:lineRule="auto"/>
              <w:jc w:val="center"/>
              <w:rPr>
                <w:rFonts w:asciiTheme="minorEastAsia" w:eastAsiaTheme="minorEastAsia" w:hAnsiTheme="minorEastAsia" w:cstheme="minorEastAsia"/>
                <w:color w:val="000000"/>
                <w:sz w:val="24"/>
                <w:szCs w:val="24"/>
                <w:lang w:val="en-US"/>
              </w:rPr>
            </w:pPr>
            <w:r>
              <w:rPr>
                <w:rFonts w:asciiTheme="minorEastAsia" w:eastAsiaTheme="minorEastAsia" w:hAnsiTheme="minorEastAsia" w:cstheme="minorEastAsia" w:hint="eastAsia"/>
                <w:color w:val="000000"/>
                <w:sz w:val="24"/>
                <w:szCs w:val="24"/>
                <w:lang w:val="en-US"/>
              </w:rPr>
              <w:t>2</w:t>
            </w:r>
          </w:p>
        </w:tc>
        <w:tc>
          <w:tcPr>
            <w:tcW w:w="1396" w:type="dxa"/>
            <w:tcBorders>
              <w:top w:val="single" w:sz="6" w:space="0" w:color="000000"/>
              <w:left w:val="single" w:sz="6" w:space="0" w:color="000000"/>
              <w:bottom w:val="single" w:sz="6" w:space="0" w:color="000000"/>
              <w:right w:val="single" w:sz="6" w:space="0" w:color="000000"/>
            </w:tcBorders>
            <w:noWrap/>
            <w:vAlign w:val="center"/>
          </w:tcPr>
          <w:p w:rsidR="00EC0926" w:rsidRDefault="00EC0926">
            <w:pPr>
              <w:spacing w:line="360" w:lineRule="auto"/>
              <w:jc w:val="center"/>
              <w:rPr>
                <w:rFonts w:asciiTheme="minorEastAsia" w:eastAsiaTheme="minorEastAsia" w:hAnsiTheme="minorEastAsia" w:cstheme="minorEastAsia"/>
                <w:color w:val="000000"/>
                <w:sz w:val="24"/>
                <w:szCs w:val="24"/>
              </w:rPr>
            </w:pPr>
          </w:p>
        </w:tc>
        <w:tc>
          <w:tcPr>
            <w:tcW w:w="977" w:type="dxa"/>
            <w:tcBorders>
              <w:top w:val="single" w:sz="6" w:space="0" w:color="000000"/>
              <w:left w:val="single" w:sz="6" w:space="0" w:color="000000"/>
              <w:bottom w:val="single" w:sz="6" w:space="0" w:color="000000"/>
              <w:right w:val="single" w:sz="6" w:space="0" w:color="000000"/>
            </w:tcBorders>
            <w:noWrap/>
            <w:vAlign w:val="center"/>
          </w:tcPr>
          <w:p w:rsidR="00EC0926" w:rsidRDefault="00EC0926">
            <w:pPr>
              <w:spacing w:line="360" w:lineRule="auto"/>
              <w:jc w:val="center"/>
              <w:rPr>
                <w:rFonts w:asciiTheme="minorEastAsia" w:eastAsiaTheme="minorEastAsia" w:hAnsiTheme="minorEastAsia" w:cstheme="minorEastAsia"/>
                <w:color w:val="000000"/>
                <w:sz w:val="24"/>
                <w:szCs w:val="24"/>
              </w:rPr>
            </w:pPr>
          </w:p>
        </w:tc>
        <w:tc>
          <w:tcPr>
            <w:tcW w:w="1300" w:type="dxa"/>
            <w:tcBorders>
              <w:top w:val="single" w:sz="6" w:space="0" w:color="000000"/>
              <w:left w:val="single" w:sz="6" w:space="0" w:color="000000"/>
              <w:bottom w:val="single" w:sz="6" w:space="0" w:color="000000"/>
              <w:right w:val="single" w:sz="6" w:space="0" w:color="000000"/>
            </w:tcBorders>
            <w:noWrap/>
            <w:vAlign w:val="center"/>
          </w:tcPr>
          <w:p w:rsidR="00EC0926" w:rsidRDefault="00EC0926">
            <w:pPr>
              <w:spacing w:line="360" w:lineRule="auto"/>
              <w:jc w:val="center"/>
              <w:rPr>
                <w:rFonts w:asciiTheme="minorEastAsia" w:eastAsiaTheme="minorEastAsia" w:hAnsiTheme="minorEastAsia" w:cstheme="minorEastAsia"/>
                <w:color w:val="000000"/>
                <w:sz w:val="24"/>
                <w:szCs w:val="24"/>
              </w:rPr>
            </w:pPr>
          </w:p>
        </w:tc>
        <w:tc>
          <w:tcPr>
            <w:tcW w:w="1610" w:type="dxa"/>
            <w:tcBorders>
              <w:top w:val="single" w:sz="6" w:space="0" w:color="000000"/>
              <w:left w:val="single" w:sz="6" w:space="0" w:color="000000"/>
              <w:bottom w:val="single" w:sz="6" w:space="0" w:color="000000"/>
              <w:right w:val="single" w:sz="6" w:space="0" w:color="000000"/>
            </w:tcBorders>
            <w:noWrap/>
            <w:vAlign w:val="center"/>
          </w:tcPr>
          <w:p w:rsidR="00EC0926" w:rsidRDefault="00EC0926">
            <w:pPr>
              <w:spacing w:line="360" w:lineRule="auto"/>
              <w:jc w:val="center"/>
              <w:rPr>
                <w:rFonts w:asciiTheme="minorEastAsia" w:eastAsiaTheme="minorEastAsia" w:hAnsiTheme="minorEastAsia" w:cstheme="minorEastAsia"/>
                <w:color w:val="000000"/>
                <w:sz w:val="24"/>
                <w:szCs w:val="24"/>
              </w:rPr>
            </w:pPr>
          </w:p>
        </w:tc>
        <w:tc>
          <w:tcPr>
            <w:tcW w:w="1032" w:type="dxa"/>
            <w:tcBorders>
              <w:top w:val="single" w:sz="6" w:space="0" w:color="000000"/>
              <w:left w:val="single" w:sz="6" w:space="0" w:color="000000"/>
              <w:bottom w:val="single" w:sz="6" w:space="0" w:color="000000"/>
              <w:right w:val="single" w:sz="6" w:space="0" w:color="000000"/>
            </w:tcBorders>
            <w:noWrap/>
            <w:vAlign w:val="center"/>
          </w:tcPr>
          <w:p w:rsidR="00EC0926" w:rsidRDefault="00EC0926">
            <w:pPr>
              <w:spacing w:line="360" w:lineRule="auto"/>
              <w:jc w:val="center"/>
              <w:rPr>
                <w:rFonts w:asciiTheme="minorEastAsia" w:eastAsiaTheme="minorEastAsia" w:hAnsiTheme="minorEastAsia" w:cstheme="minorEastAsia"/>
                <w:color w:val="000000"/>
                <w:sz w:val="24"/>
                <w:szCs w:val="24"/>
              </w:rPr>
            </w:pPr>
          </w:p>
        </w:tc>
        <w:tc>
          <w:tcPr>
            <w:tcW w:w="1069" w:type="dxa"/>
            <w:tcBorders>
              <w:top w:val="single" w:sz="6" w:space="0" w:color="000000"/>
              <w:left w:val="single" w:sz="6" w:space="0" w:color="000000"/>
              <w:bottom w:val="single" w:sz="6" w:space="0" w:color="000000"/>
              <w:right w:val="single" w:sz="6" w:space="0" w:color="000000"/>
            </w:tcBorders>
            <w:noWrap/>
            <w:vAlign w:val="center"/>
          </w:tcPr>
          <w:p w:rsidR="00EC0926" w:rsidRDefault="00EC0926">
            <w:pPr>
              <w:spacing w:line="360" w:lineRule="auto"/>
              <w:jc w:val="center"/>
              <w:rPr>
                <w:rFonts w:asciiTheme="minorEastAsia" w:eastAsiaTheme="minorEastAsia" w:hAnsiTheme="minorEastAsia" w:cstheme="minorEastAsia"/>
                <w:color w:val="000000"/>
                <w:sz w:val="24"/>
                <w:szCs w:val="24"/>
              </w:rPr>
            </w:pPr>
          </w:p>
        </w:tc>
        <w:tc>
          <w:tcPr>
            <w:tcW w:w="872" w:type="dxa"/>
            <w:tcBorders>
              <w:top w:val="single" w:sz="6" w:space="0" w:color="000000"/>
              <w:left w:val="single" w:sz="6" w:space="0" w:color="000000"/>
              <w:bottom w:val="single" w:sz="6" w:space="0" w:color="000000"/>
              <w:right w:val="single" w:sz="6" w:space="0" w:color="000000"/>
            </w:tcBorders>
            <w:noWrap/>
            <w:vAlign w:val="center"/>
          </w:tcPr>
          <w:p w:rsidR="00EC0926" w:rsidRDefault="00EC0926">
            <w:pPr>
              <w:spacing w:line="360" w:lineRule="auto"/>
              <w:jc w:val="center"/>
              <w:rPr>
                <w:rFonts w:asciiTheme="minorEastAsia" w:eastAsiaTheme="minorEastAsia" w:hAnsiTheme="minorEastAsia" w:cstheme="minorEastAsia"/>
                <w:color w:val="000000"/>
                <w:sz w:val="24"/>
                <w:szCs w:val="24"/>
              </w:rPr>
            </w:pPr>
          </w:p>
        </w:tc>
        <w:tc>
          <w:tcPr>
            <w:tcW w:w="1310" w:type="dxa"/>
            <w:tcBorders>
              <w:top w:val="single" w:sz="6" w:space="0" w:color="000000"/>
              <w:left w:val="single" w:sz="6" w:space="0" w:color="000000"/>
              <w:bottom w:val="single" w:sz="6" w:space="0" w:color="000000"/>
              <w:right w:val="single" w:sz="8" w:space="0" w:color="000000"/>
            </w:tcBorders>
            <w:noWrap/>
            <w:vAlign w:val="center"/>
          </w:tcPr>
          <w:p w:rsidR="00EC0926" w:rsidRDefault="00EC0926">
            <w:pPr>
              <w:spacing w:line="360" w:lineRule="auto"/>
              <w:jc w:val="center"/>
              <w:rPr>
                <w:rFonts w:asciiTheme="minorEastAsia" w:eastAsiaTheme="minorEastAsia" w:hAnsiTheme="minorEastAsia" w:cstheme="minorEastAsia"/>
                <w:color w:val="000000"/>
                <w:sz w:val="24"/>
                <w:szCs w:val="24"/>
              </w:rPr>
            </w:pPr>
          </w:p>
        </w:tc>
      </w:tr>
      <w:tr w:rsidR="00EC0926">
        <w:trPr>
          <w:trHeight w:val="546"/>
          <w:jc w:val="center"/>
        </w:trPr>
        <w:tc>
          <w:tcPr>
            <w:tcW w:w="734" w:type="dxa"/>
            <w:tcBorders>
              <w:top w:val="single" w:sz="6" w:space="0" w:color="000000"/>
              <w:left w:val="single" w:sz="8" w:space="0" w:color="000000"/>
              <w:bottom w:val="single" w:sz="6" w:space="0" w:color="000000"/>
              <w:right w:val="single" w:sz="6" w:space="0" w:color="000000"/>
            </w:tcBorders>
            <w:noWrap/>
            <w:vAlign w:val="center"/>
          </w:tcPr>
          <w:p w:rsidR="00EC0926" w:rsidRDefault="00627DE7">
            <w:pPr>
              <w:spacing w:line="360" w:lineRule="auto"/>
              <w:jc w:val="center"/>
              <w:rPr>
                <w:rFonts w:asciiTheme="minorEastAsia" w:eastAsiaTheme="minorEastAsia" w:hAnsiTheme="minorEastAsia" w:cstheme="minorEastAsia"/>
                <w:color w:val="000000"/>
                <w:sz w:val="24"/>
                <w:szCs w:val="24"/>
                <w:lang w:val="en-US"/>
              </w:rPr>
            </w:pPr>
            <w:r>
              <w:rPr>
                <w:rFonts w:asciiTheme="minorEastAsia" w:eastAsiaTheme="minorEastAsia" w:hAnsiTheme="minorEastAsia" w:cstheme="minorEastAsia" w:hint="eastAsia"/>
                <w:color w:val="000000"/>
                <w:sz w:val="24"/>
                <w:szCs w:val="24"/>
                <w:lang w:val="en-US"/>
              </w:rPr>
              <w:t>3</w:t>
            </w:r>
          </w:p>
        </w:tc>
        <w:tc>
          <w:tcPr>
            <w:tcW w:w="1396" w:type="dxa"/>
            <w:tcBorders>
              <w:top w:val="single" w:sz="6" w:space="0" w:color="000000"/>
              <w:left w:val="single" w:sz="6" w:space="0" w:color="000000"/>
              <w:bottom w:val="single" w:sz="6" w:space="0" w:color="000000"/>
              <w:right w:val="single" w:sz="6" w:space="0" w:color="000000"/>
            </w:tcBorders>
            <w:noWrap/>
            <w:vAlign w:val="center"/>
          </w:tcPr>
          <w:p w:rsidR="00EC0926" w:rsidRDefault="00EC0926">
            <w:pPr>
              <w:spacing w:line="360" w:lineRule="auto"/>
              <w:jc w:val="center"/>
              <w:rPr>
                <w:rFonts w:asciiTheme="minorEastAsia" w:eastAsiaTheme="minorEastAsia" w:hAnsiTheme="minorEastAsia" w:cstheme="minorEastAsia"/>
                <w:color w:val="000000"/>
                <w:sz w:val="24"/>
                <w:szCs w:val="24"/>
              </w:rPr>
            </w:pPr>
          </w:p>
        </w:tc>
        <w:tc>
          <w:tcPr>
            <w:tcW w:w="977" w:type="dxa"/>
            <w:tcBorders>
              <w:top w:val="single" w:sz="6" w:space="0" w:color="000000"/>
              <w:left w:val="single" w:sz="6" w:space="0" w:color="000000"/>
              <w:bottom w:val="single" w:sz="6" w:space="0" w:color="000000"/>
              <w:right w:val="single" w:sz="6" w:space="0" w:color="000000"/>
            </w:tcBorders>
            <w:noWrap/>
            <w:vAlign w:val="center"/>
          </w:tcPr>
          <w:p w:rsidR="00EC0926" w:rsidRDefault="00EC0926">
            <w:pPr>
              <w:spacing w:line="360" w:lineRule="auto"/>
              <w:jc w:val="center"/>
              <w:rPr>
                <w:rFonts w:asciiTheme="minorEastAsia" w:eastAsiaTheme="minorEastAsia" w:hAnsiTheme="minorEastAsia" w:cstheme="minorEastAsia"/>
                <w:color w:val="000000"/>
                <w:sz w:val="24"/>
                <w:szCs w:val="24"/>
              </w:rPr>
            </w:pPr>
          </w:p>
        </w:tc>
        <w:tc>
          <w:tcPr>
            <w:tcW w:w="1300" w:type="dxa"/>
            <w:tcBorders>
              <w:top w:val="single" w:sz="6" w:space="0" w:color="000000"/>
              <w:left w:val="single" w:sz="6" w:space="0" w:color="000000"/>
              <w:bottom w:val="single" w:sz="6" w:space="0" w:color="000000"/>
              <w:right w:val="single" w:sz="6" w:space="0" w:color="000000"/>
            </w:tcBorders>
            <w:noWrap/>
            <w:vAlign w:val="center"/>
          </w:tcPr>
          <w:p w:rsidR="00EC0926" w:rsidRDefault="00EC0926">
            <w:pPr>
              <w:spacing w:line="360" w:lineRule="auto"/>
              <w:jc w:val="center"/>
              <w:rPr>
                <w:rFonts w:asciiTheme="minorEastAsia" w:eastAsiaTheme="minorEastAsia" w:hAnsiTheme="minorEastAsia" w:cstheme="minorEastAsia"/>
                <w:color w:val="000000"/>
                <w:sz w:val="24"/>
                <w:szCs w:val="24"/>
              </w:rPr>
            </w:pPr>
          </w:p>
        </w:tc>
        <w:tc>
          <w:tcPr>
            <w:tcW w:w="1610" w:type="dxa"/>
            <w:tcBorders>
              <w:top w:val="single" w:sz="6" w:space="0" w:color="000000"/>
              <w:left w:val="single" w:sz="6" w:space="0" w:color="000000"/>
              <w:bottom w:val="single" w:sz="6" w:space="0" w:color="000000"/>
              <w:right w:val="single" w:sz="6" w:space="0" w:color="000000"/>
            </w:tcBorders>
            <w:noWrap/>
            <w:vAlign w:val="center"/>
          </w:tcPr>
          <w:p w:rsidR="00EC0926" w:rsidRDefault="00EC0926">
            <w:pPr>
              <w:spacing w:line="360" w:lineRule="auto"/>
              <w:jc w:val="center"/>
              <w:rPr>
                <w:rFonts w:asciiTheme="minorEastAsia" w:eastAsiaTheme="minorEastAsia" w:hAnsiTheme="minorEastAsia" w:cstheme="minorEastAsia"/>
                <w:color w:val="000000"/>
                <w:sz w:val="24"/>
                <w:szCs w:val="24"/>
              </w:rPr>
            </w:pPr>
          </w:p>
        </w:tc>
        <w:tc>
          <w:tcPr>
            <w:tcW w:w="1032" w:type="dxa"/>
            <w:tcBorders>
              <w:top w:val="single" w:sz="6" w:space="0" w:color="000000"/>
              <w:left w:val="single" w:sz="6" w:space="0" w:color="000000"/>
              <w:bottom w:val="single" w:sz="6" w:space="0" w:color="000000"/>
              <w:right w:val="single" w:sz="6" w:space="0" w:color="000000"/>
            </w:tcBorders>
            <w:noWrap/>
            <w:vAlign w:val="center"/>
          </w:tcPr>
          <w:p w:rsidR="00EC0926" w:rsidRDefault="00EC0926">
            <w:pPr>
              <w:spacing w:line="360" w:lineRule="auto"/>
              <w:jc w:val="center"/>
              <w:rPr>
                <w:rFonts w:asciiTheme="minorEastAsia" w:eastAsiaTheme="minorEastAsia" w:hAnsiTheme="minorEastAsia" w:cstheme="minorEastAsia"/>
                <w:color w:val="000000"/>
                <w:sz w:val="24"/>
                <w:szCs w:val="24"/>
              </w:rPr>
            </w:pPr>
          </w:p>
        </w:tc>
        <w:tc>
          <w:tcPr>
            <w:tcW w:w="1069" w:type="dxa"/>
            <w:tcBorders>
              <w:top w:val="single" w:sz="6" w:space="0" w:color="000000"/>
              <w:left w:val="single" w:sz="6" w:space="0" w:color="000000"/>
              <w:bottom w:val="single" w:sz="6" w:space="0" w:color="000000"/>
              <w:right w:val="single" w:sz="6" w:space="0" w:color="000000"/>
            </w:tcBorders>
            <w:noWrap/>
            <w:vAlign w:val="center"/>
          </w:tcPr>
          <w:p w:rsidR="00EC0926" w:rsidRDefault="00EC0926">
            <w:pPr>
              <w:spacing w:line="360" w:lineRule="auto"/>
              <w:jc w:val="center"/>
              <w:rPr>
                <w:rFonts w:asciiTheme="minorEastAsia" w:eastAsiaTheme="minorEastAsia" w:hAnsiTheme="minorEastAsia" w:cstheme="minorEastAsia"/>
                <w:color w:val="000000"/>
                <w:sz w:val="24"/>
                <w:szCs w:val="24"/>
              </w:rPr>
            </w:pPr>
          </w:p>
        </w:tc>
        <w:tc>
          <w:tcPr>
            <w:tcW w:w="872" w:type="dxa"/>
            <w:tcBorders>
              <w:top w:val="single" w:sz="6" w:space="0" w:color="000000"/>
              <w:left w:val="single" w:sz="6" w:space="0" w:color="000000"/>
              <w:bottom w:val="single" w:sz="6" w:space="0" w:color="000000"/>
              <w:right w:val="single" w:sz="6" w:space="0" w:color="000000"/>
            </w:tcBorders>
            <w:noWrap/>
            <w:vAlign w:val="center"/>
          </w:tcPr>
          <w:p w:rsidR="00EC0926" w:rsidRDefault="00EC0926">
            <w:pPr>
              <w:spacing w:line="360" w:lineRule="auto"/>
              <w:jc w:val="center"/>
              <w:rPr>
                <w:rFonts w:asciiTheme="minorEastAsia" w:eastAsiaTheme="minorEastAsia" w:hAnsiTheme="minorEastAsia" w:cstheme="minorEastAsia"/>
                <w:color w:val="000000"/>
                <w:sz w:val="24"/>
                <w:szCs w:val="24"/>
              </w:rPr>
            </w:pPr>
          </w:p>
        </w:tc>
        <w:tc>
          <w:tcPr>
            <w:tcW w:w="1310" w:type="dxa"/>
            <w:tcBorders>
              <w:top w:val="single" w:sz="6" w:space="0" w:color="000000"/>
              <w:left w:val="single" w:sz="6" w:space="0" w:color="000000"/>
              <w:bottom w:val="single" w:sz="6" w:space="0" w:color="000000"/>
              <w:right w:val="single" w:sz="8" w:space="0" w:color="000000"/>
            </w:tcBorders>
            <w:noWrap/>
            <w:vAlign w:val="center"/>
          </w:tcPr>
          <w:p w:rsidR="00EC0926" w:rsidRDefault="00EC0926">
            <w:pPr>
              <w:spacing w:line="360" w:lineRule="auto"/>
              <w:jc w:val="center"/>
              <w:rPr>
                <w:rFonts w:asciiTheme="minorEastAsia" w:eastAsiaTheme="minorEastAsia" w:hAnsiTheme="minorEastAsia" w:cstheme="minorEastAsia"/>
                <w:color w:val="000000"/>
                <w:sz w:val="24"/>
                <w:szCs w:val="24"/>
              </w:rPr>
            </w:pPr>
          </w:p>
        </w:tc>
      </w:tr>
      <w:tr w:rsidR="00EC0926">
        <w:trPr>
          <w:trHeight w:val="547"/>
          <w:jc w:val="center"/>
        </w:trPr>
        <w:tc>
          <w:tcPr>
            <w:tcW w:w="734" w:type="dxa"/>
            <w:tcBorders>
              <w:top w:val="single" w:sz="6" w:space="0" w:color="000000"/>
              <w:left w:val="single" w:sz="8" w:space="0" w:color="000000"/>
              <w:bottom w:val="single" w:sz="6" w:space="0" w:color="000000"/>
              <w:right w:val="single" w:sz="6" w:space="0" w:color="000000"/>
            </w:tcBorders>
            <w:noWrap/>
            <w:vAlign w:val="center"/>
          </w:tcPr>
          <w:p w:rsidR="00EC0926" w:rsidRDefault="00627DE7">
            <w:pPr>
              <w:spacing w:line="360" w:lineRule="auto"/>
              <w:jc w:val="center"/>
              <w:rPr>
                <w:rFonts w:asciiTheme="minorEastAsia" w:eastAsiaTheme="minorEastAsia" w:hAnsiTheme="minorEastAsia" w:cstheme="minorEastAsia"/>
                <w:color w:val="000000"/>
                <w:sz w:val="24"/>
                <w:szCs w:val="24"/>
                <w:lang w:val="en-US"/>
              </w:rPr>
            </w:pPr>
            <w:r>
              <w:rPr>
                <w:rFonts w:asciiTheme="minorEastAsia" w:eastAsiaTheme="minorEastAsia" w:hAnsiTheme="minorEastAsia" w:cstheme="minorEastAsia" w:hint="eastAsia"/>
                <w:color w:val="000000"/>
                <w:sz w:val="24"/>
                <w:szCs w:val="24"/>
              </w:rPr>
              <w:t>…</w:t>
            </w:r>
          </w:p>
        </w:tc>
        <w:tc>
          <w:tcPr>
            <w:tcW w:w="1396" w:type="dxa"/>
            <w:tcBorders>
              <w:top w:val="single" w:sz="6" w:space="0" w:color="000000"/>
              <w:left w:val="single" w:sz="6" w:space="0" w:color="000000"/>
              <w:bottom w:val="single" w:sz="6" w:space="0" w:color="000000"/>
              <w:right w:val="single" w:sz="6" w:space="0" w:color="000000"/>
            </w:tcBorders>
            <w:noWrap/>
            <w:vAlign w:val="center"/>
          </w:tcPr>
          <w:p w:rsidR="00EC0926" w:rsidRDefault="00EC0926">
            <w:pPr>
              <w:spacing w:line="360" w:lineRule="auto"/>
              <w:jc w:val="center"/>
              <w:rPr>
                <w:rFonts w:asciiTheme="minorEastAsia" w:eastAsiaTheme="minorEastAsia" w:hAnsiTheme="minorEastAsia" w:cstheme="minorEastAsia"/>
                <w:color w:val="000000"/>
                <w:sz w:val="24"/>
                <w:szCs w:val="24"/>
              </w:rPr>
            </w:pPr>
          </w:p>
        </w:tc>
        <w:tc>
          <w:tcPr>
            <w:tcW w:w="977" w:type="dxa"/>
            <w:tcBorders>
              <w:top w:val="single" w:sz="6" w:space="0" w:color="000000"/>
              <w:left w:val="single" w:sz="6" w:space="0" w:color="000000"/>
              <w:bottom w:val="single" w:sz="6" w:space="0" w:color="000000"/>
              <w:right w:val="single" w:sz="6" w:space="0" w:color="000000"/>
            </w:tcBorders>
            <w:noWrap/>
            <w:vAlign w:val="center"/>
          </w:tcPr>
          <w:p w:rsidR="00EC0926" w:rsidRDefault="00EC0926">
            <w:pPr>
              <w:spacing w:line="360" w:lineRule="auto"/>
              <w:jc w:val="center"/>
              <w:rPr>
                <w:rFonts w:asciiTheme="minorEastAsia" w:eastAsiaTheme="minorEastAsia" w:hAnsiTheme="minorEastAsia" w:cstheme="minorEastAsia"/>
                <w:color w:val="000000"/>
                <w:sz w:val="24"/>
                <w:szCs w:val="24"/>
              </w:rPr>
            </w:pPr>
          </w:p>
        </w:tc>
        <w:tc>
          <w:tcPr>
            <w:tcW w:w="1300" w:type="dxa"/>
            <w:tcBorders>
              <w:top w:val="single" w:sz="6" w:space="0" w:color="000000"/>
              <w:left w:val="single" w:sz="6" w:space="0" w:color="000000"/>
              <w:bottom w:val="single" w:sz="6" w:space="0" w:color="000000"/>
              <w:right w:val="single" w:sz="6" w:space="0" w:color="000000"/>
            </w:tcBorders>
            <w:noWrap/>
            <w:vAlign w:val="center"/>
          </w:tcPr>
          <w:p w:rsidR="00EC0926" w:rsidRDefault="00EC0926">
            <w:pPr>
              <w:spacing w:line="360" w:lineRule="auto"/>
              <w:jc w:val="center"/>
              <w:rPr>
                <w:rFonts w:asciiTheme="minorEastAsia" w:eastAsiaTheme="minorEastAsia" w:hAnsiTheme="minorEastAsia" w:cstheme="minorEastAsia"/>
                <w:color w:val="000000"/>
                <w:sz w:val="24"/>
                <w:szCs w:val="24"/>
              </w:rPr>
            </w:pPr>
          </w:p>
        </w:tc>
        <w:tc>
          <w:tcPr>
            <w:tcW w:w="1610" w:type="dxa"/>
            <w:tcBorders>
              <w:top w:val="single" w:sz="6" w:space="0" w:color="000000"/>
              <w:left w:val="single" w:sz="6" w:space="0" w:color="000000"/>
              <w:bottom w:val="single" w:sz="6" w:space="0" w:color="000000"/>
              <w:right w:val="single" w:sz="6" w:space="0" w:color="000000"/>
            </w:tcBorders>
            <w:noWrap/>
            <w:vAlign w:val="center"/>
          </w:tcPr>
          <w:p w:rsidR="00EC0926" w:rsidRDefault="00EC0926">
            <w:pPr>
              <w:spacing w:line="360" w:lineRule="auto"/>
              <w:jc w:val="center"/>
              <w:rPr>
                <w:rFonts w:asciiTheme="minorEastAsia" w:eastAsiaTheme="minorEastAsia" w:hAnsiTheme="minorEastAsia" w:cstheme="minorEastAsia"/>
                <w:color w:val="000000"/>
                <w:sz w:val="24"/>
                <w:szCs w:val="24"/>
              </w:rPr>
            </w:pPr>
          </w:p>
        </w:tc>
        <w:tc>
          <w:tcPr>
            <w:tcW w:w="1032" w:type="dxa"/>
            <w:tcBorders>
              <w:top w:val="single" w:sz="6" w:space="0" w:color="000000"/>
              <w:left w:val="single" w:sz="6" w:space="0" w:color="000000"/>
              <w:bottom w:val="single" w:sz="6" w:space="0" w:color="000000"/>
              <w:right w:val="single" w:sz="6" w:space="0" w:color="000000"/>
            </w:tcBorders>
            <w:noWrap/>
            <w:vAlign w:val="center"/>
          </w:tcPr>
          <w:p w:rsidR="00EC0926" w:rsidRDefault="00EC0926">
            <w:pPr>
              <w:spacing w:line="360" w:lineRule="auto"/>
              <w:jc w:val="center"/>
              <w:rPr>
                <w:rFonts w:asciiTheme="minorEastAsia" w:eastAsiaTheme="minorEastAsia" w:hAnsiTheme="minorEastAsia" w:cstheme="minorEastAsia"/>
                <w:color w:val="000000"/>
                <w:sz w:val="24"/>
                <w:szCs w:val="24"/>
              </w:rPr>
            </w:pPr>
          </w:p>
        </w:tc>
        <w:tc>
          <w:tcPr>
            <w:tcW w:w="1069" w:type="dxa"/>
            <w:tcBorders>
              <w:top w:val="single" w:sz="6" w:space="0" w:color="000000"/>
              <w:left w:val="single" w:sz="6" w:space="0" w:color="000000"/>
              <w:bottom w:val="single" w:sz="6" w:space="0" w:color="000000"/>
              <w:right w:val="single" w:sz="6" w:space="0" w:color="000000"/>
            </w:tcBorders>
            <w:noWrap/>
            <w:vAlign w:val="center"/>
          </w:tcPr>
          <w:p w:rsidR="00EC0926" w:rsidRDefault="00EC0926">
            <w:pPr>
              <w:spacing w:line="360" w:lineRule="auto"/>
              <w:jc w:val="center"/>
              <w:rPr>
                <w:rFonts w:asciiTheme="minorEastAsia" w:eastAsiaTheme="minorEastAsia" w:hAnsiTheme="minorEastAsia" w:cstheme="minorEastAsia"/>
                <w:color w:val="000000"/>
                <w:sz w:val="24"/>
                <w:szCs w:val="24"/>
              </w:rPr>
            </w:pPr>
          </w:p>
        </w:tc>
        <w:tc>
          <w:tcPr>
            <w:tcW w:w="872" w:type="dxa"/>
            <w:tcBorders>
              <w:top w:val="single" w:sz="6" w:space="0" w:color="000000"/>
              <w:left w:val="single" w:sz="6" w:space="0" w:color="000000"/>
              <w:bottom w:val="single" w:sz="6" w:space="0" w:color="000000"/>
              <w:right w:val="single" w:sz="6" w:space="0" w:color="000000"/>
            </w:tcBorders>
            <w:noWrap/>
            <w:vAlign w:val="center"/>
          </w:tcPr>
          <w:p w:rsidR="00EC0926" w:rsidRDefault="00EC0926">
            <w:pPr>
              <w:spacing w:line="360" w:lineRule="auto"/>
              <w:jc w:val="center"/>
              <w:rPr>
                <w:rFonts w:asciiTheme="minorEastAsia" w:eastAsiaTheme="minorEastAsia" w:hAnsiTheme="minorEastAsia" w:cstheme="minorEastAsia"/>
                <w:color w:val="000000"/>
                <w:sz w:val="24"/>
                <w:szCs w:val="24"/>
              </w:rPr>
            </w:pPr>
          </w:p>
        </w:tc>
        <w:tc>
          <w:tcPr>
            <w:tcW w:w="1310" w:type="dxa"/>
            <w:tcBorders>
              <w:top w:val="single" w:sz="6" w:space="0" w:color="000000"/>
              <w:left w:val="single" w:sz="6" w:space="0" w:color="000000"/>
              <w:bottom w:val="single" w:sz="6" w:space="0" w:color="000000"/>
              <w:right w:val="single" w:sz="8" w:space="0" w:color="000000"/>
            </w:tcBorders>
            <w:noWrap/>
            <w:vAlign w:val="center"/>
          </w:tcPr>
          <w:p w:rsidR="00EC0926" w:rsidRDefault="00EC0926">
            <w:pPr>
              <w:spacing w:line="360" w:lineRule="auto"/>
              <w:jc w:val="center"/>
              <w:rPr>
                <w:rFonts w:asciiTheme="minorEastAsia" w:eastAsiaTheme="minorEastAsia" w:hAnsiTheme="minorEastAsia" w:cstheme="minorEastAsia"/>
                <w:color w:val="000000"/>
                <w:sz w:val="24"/>
                <w:szCs w:val="24"/>
              </w:rPr>
            </w:pPr>
          </w:p>
        </w:tc>
      </w:tr>
    </w:tbl>
    <w:p w:rsidR="00EC0926" w:rsidRDefault="00627DE7">
      <w:pPr>
        <w:spacing w:line="360" w:lineRule="auto"/>
        <w:textAlignment w:val="baseline"/>
        <w:rPr>
          <w:color w:val="000000"/>
          <w:kern w:val="2"/>
          <w:sz w:val="24"/>
          <w:szCs w:val="24"/>
        </w:rPr>
      </w:pPr>
      <w:r>
        <w:rPr>
          <w:rFonts w:hint="eastAsia"/>
          <w:color w:val="000000"/>
          <w:kern w:val="2"/>
          <w:sz w:val="24"/>
          <w:szCs w:val="24"/>
        </w:rPr>
        <w:t>注：1.本表应依照每包采购一览表中的产品序号按顺序逐项填写，不得遗漏，否则，按无效投标处理。</w:t>
      </w:r>
    </w:p>
    <w:p w:rsidR="00EC0926" w:rsidRDefault="00627DE7">
      <w:pPr>
        <w:spacing w:line="360" w:lineRule="auto"/>
        <w:textAlignment w:val="baseline"/>
        <w:rPr>
          <w:color w:val="000000"/>
          <w:kern w:val="2"/>
          <w:sz w:val="24"/>
          <w:szCs w:val="24"/>
        </w:rPr>
      </w:pPr>
      <w:r>
        <w:rPr>
          <w:rFonts w:hint="eastAsia"/>
          <w:color w:val="000000"/>
          <w:kern w:val="2"/>
          <w:sz w:val="24"/>
          <w:szCs w:val="24"/>
        </w:rPr>
        <w:t xml:space="preserve">    2.投标报价不能有两个或两个以上的报价方案。</w:t>
      </w:r>
    </w:p>
    <w:p w:rsidR="00EC0926" w:rsidRDefault="00EC0926">
      <w:pPr>
        <w:spacing w:line="360" w:lineRule="auto"/>
        <w:jc w:val="center"/>
        <w:rPr>
          <w:b/>
          <w:color w:val="000000"/>
          <w:kern w:val="2"/>
          <w:sz w:val="28"/>
          <w:szCs w:val="28"/>
        </w:rPr>
      </w:pPr>
    </w:p>
    <w:p w:rsidR="00EC0926" w:rsidRDefault="00EC0926">
      <w:pPr>
        <w:spacing w:line="360" w:lineRule="auto"/>
        <w:jc w:val="center"/>
        <w:rPr>
          <w:b/>
          <w:color w:val="000000"/>
          <w:kern w:val="2"/>
          <w:sz w:val="28"/>
          <w:szCs w:val="28"/>
        </w:rPr>
      </w:pPr>
    </w:p>
    <w:p w:rsidR="00EC0926" w:rsidRDefault="00627DE7">
      <w:pPr>
        <w:spacing w:line="360" w:lineRule="auto"/>
        <w:jc w:val="center"/>
        <w:rPr>
          <w:rFonts w:asciiTheme="minorEastAsia" w:eastAsiaTheme="minorEastAsia" w:hAnsiTheme="minorEastAsia" w:cstheme="minorEastAsia"/>
          <w:b/>
          <w:color w:val="000000"/>
          <w:kern w:val="2"/>
          <w:sz w:val="24"/>
          <w:szCs w:val="24"/>
        </w:rPr>
      </w:pPr>
      <w:r>
        <w:rPr>
          <w:rFonts w:asciiTheme="minorEastAsia" w:eastAsiaTheme="minorEastAsia" w:hAnsiTheme="minorEastAsia" w:cstheme="minorEastAsia" w:hint="eastAsia"/>
          <w:b/>
          <w:color w:val="000000"/>
          <w:kern w:val="2"/>
          <w:sz w:val="24"/>
          <w:szCs w:val="24"/>
        </w:rPr>
        <w:t>投标单位：（公章）</w:t>
      </w:r>
    </w:p>
    <w:p w:rsidR="00EC0926" w:rsidRDefault="00627DE7">
      <w:pPr>
        <w:spacing w:line="360" w:lineRule="auto"/>
        <w:jc w:val="center"/>
        <w:rPr>
          <w:rFonts w:asciiTheme="minorEastAsia" w:eastAsiaTheme="minorEastAsia" w:hAnsiTheme="minorEastAsia" w:cstheme="minorEastAsia"/>
          <w:b/>
          <w:color w:val="000000"/>
          <w:kern w:val="2"/>
          <w:sz w:val="24"/>
          <w:szCs w:val="24"/>
        </w:rPr>
      </w:pPr>
      <w:r>
        <w:rPr>
          <w:rFonts w:asciiTheme="minorEastAsia" w:eastAsiaTheme="minorEastAsia" w:hAnsiTheme="minorEastAsia" w:cstheme="minorEastAsia" w:hint="eastAsia"/>
          <w:b/>
          <w:color w:val="000000"/>
          <w:kern w:val="2"/>
          <w:sz w:val="24"/>
          <w:szCs w:val="24"/>
        </w:rPr>
        <w:t>法定代表人或委托代理人：（签字或盖章）</w:t>
      </w:r>
    </w:p>
    <w:p w:rsidR="00EC0926" w:rsidRDefault="00627DE7">
      <w:pPr>
        <w:wordWrap w:val="0"/>
        <w:spacing w:line="360" w:lineRule="auto"/>
        <w:jc w:val="center"/>
        <w:rPr>
          <w:rFonts w:asciiTheme="minorEastAsia" w:eastAsiaTheme="minorEastAsia" w:hAnsiTheme="minorEastAsia" w:cstheme="minorEastAsia"/>
          <w:b/>
          <w:sz w:val="24"/>
          <w:szCs w:val="24"/>
        </w:rPr>
        <w:sectPr w:rsidR="00EC0926">
          <w:headerReference w:type="default" r:id="rId10"/>
          <w:footerReference w:type="default" r:id="rId11"/>
          <w:headerReference w:type="first" r:id="rId12"/>
          <w:type w:val="continuous"/>
          <w:pgSz w:w="11906" w:h="16838"/>
          <w:pgMar w:top="1440" w:right="1287" w:bottom="1440" w:left="1797" w:header="680" w:footer="964" w:gutter="0"/>
          <w:pgNumType w:start="1"/>
          <w:cols w:space="720"/>
          <w:titlePg/>
          <w:docGrid w:type="lines" w:linePitch="312"/>
        </w:sectPr>
      </w:pPr>
      <w:r>
        <w:rPr>
          <w:rFonts w:asciiTheme="minorEastAsia" w:eastAsiaTheme="minorEastAsia" w:hAnsiTheme="minorEastAsia" w:cstheme="minorEastAsia" w:hint="eastAsia"/>
          <w:b/>
          <w:color w:val="000000"/>
          <w:kern w:val="2"/>
          <w:sz w:val="24"/>
          <w:szCs w:val="24"/>
        </w:rPr>
        <w:t>年   月  日</w:t>
      </w:r>
    </w:p>
    <w:p w:rsidR="00EC0926" w:rsidRDefault="00627DE7">
      <w:pPr>
        <w:pStyle w:val="af"/>
        <w:spacing w:after="0"/>
        <w:ind w:firstLineChars="0" w:firstLine="0"/>
        <w:jc w:val="both"/>
        <w:outlineLvl w:val="1"/>
        <w:rPr>
          <w:rFonts w:ascii="宋体" w:eastAsia="宋体" w:hAnsi="宋体" w:cs="宋体"/>
          <w:smallCaps w:val="0"/>
          <w:color w:val="000000"/>
          <w:kern w:val="0"/>
          <w:sz w:val="28"/>
          <w:szCs w:val="28"/>
          <w:lang w:val="zh-CN" w:eastAsia="zh-CN" w:bidi="zh-CN"/>
        </w:rPr>
      </w:pPr>
      <w:bookmarkStart w:id="67" w:name="_Toc98861701"/>
      <w:r>
        <w:rPr>
          <w:rFonts w:ascii="宋体" w:eastAsia="宋体" w:hAnsi="宋体" w:cs="宋体" w:hint="eastAsia"/>
          <w:smallCaps w:val="0"/>
          <w:color w:val="000000"/>
          <w:kern w:val="0"/>
          <w:sz w:val="28"/>
          <w:szCs w:val="28"/>
          <w:lang w:val="zh-CN" w:eastAsia="zh-CN" w:bidi="zh-CN"/>
        </w:rPr>
        <w:lastRenderedPageBreak/>
        <w:t>附件5：</w:t>
      </w:r>
      <w:bookmarkStart w:id="68" w:name="_Toc7278"/>
      <w:bookmarkStart w:id="69" w:name="_Toc2888"/>
      <w:bookmarkStart w:id="70" w:name="_Toc98861702"/>
      <w:bookmarkStart w:id="71" w:name="_Toc7448"/>
      <w:bookmarkStart w:id="72" w:name="_Toc17829"/>
      <w:bookmarkStart w:id="73" w:name="_Toc19717"/>
      <w:bookmarkStart w:id="74" w:name="_Toc20069"/>
      <w:bookmarkStart w:id="75" w:name="_Toc11672"/>
      <w:bookmarkEnd w:id="60"/>
      <w:bookmarkEnd w:id="61"/>
      <w:bookmarkEnd w:id="62"/>
      <w:bookmarkEnd w:id="63"/>
      <w:bookmarkEnd w:id="64"/>
      <w:bookmarkEnd w:id="65"/>
      <w:bookmarkEnd w:id="66"/>
      <w:bookmarkEnd w:id="67"/>
      <w:r>
        <w:rPr>
          <w:rFonts w:ascii="宋体" w:eastAsia="宋体" w:hAnsi="宋体" w:cs="宋体" w:hint="eastAsia"/>
          <w:smallCaps w:val="0"/>
          <w:color w:val="000000"/>
          <w:kern w:val="0"/>
          <w:sz w:val="28"/>
          <w:szCs w:val="28"/>
          <w:lang w:val="zh-CN" w:eastAsia="zh-CN" w:bidi="zh-CN"/>
        </w:rPr>
        <w:t>技术规格响应表</w:t>
      </w:r>
      <w:bookmarkStart w:id="76" w:name="_GoBack"/>
      <w:bookmarkEnd w:id="76"/>
    </w:p>
    <w:p w:rsidR="00EC0926" w:rsidRDefault="00EC0926">
      <w:pPr>
        <w:spacing w:line="360" w:lineRule="auto"/>
        <w:rPr>
          <w:color w:val="000000"/>
          <w:sz w:val="28"/>
          <w:szCs w:val="28"/>
        </w:rPr>
      </w:pPr>
    </w:p>
    <w:p w:rsidR="00EC0926" w:rsidRDefault="00627DE7">
      <w:pPr>
        <w:spacing w:line="360" w:lineRule="auto"/>
        <w:jc w:val="center"/>
        <w:rPr>
          <w:b/>
          <w:bCs/>
          <w:color w:val="000000"/>
          <w:sz w:val="36"/>
          <w:szCs w:val="36"/>
        </w:rPr>
      </w:pPr>
      <w:r>
        <w:rPr>
          <w:rFonts w:hint="eastAsia"/>
          <w:b/>
          <w:bCs/>
          <w:color w:val="000000"/>
          <w:sz w:val="36"/>
          <w:szCs w:val="36"/>
        </w:rPr>
        <w:t>技术规格响应表</w:t>
      </w:r>
    </w:p>
    <w:p w:rsidR="00EC0926" w:rsidRDefault="00EC0926">
      <w:pPr>
        <w:spacing w:line="360" w:lineRule="auto"/>
        <w:ind w:firstLine="480"/>
        <w:rPr>
          <w:color w:val="000000"/>
        </w:rPr>
      </w:pPr>
    </w:p>
    <w:p w:rsidR="00EC0926" w:rsidRDefault="00627DE7">
      <w:pPr>
        <w:spacing w:line="360" w:lineRule="auto"/>
        <w:textAlignment w:val="baseline"/>
        <w:rPr>
          <w:color w:val="000000"/>
          <w:kern w:val="2"/>
          <w:sz w:val="24"/>
          <w:szCs w:val="24"/>
        </w:rPr>
      </w:pPr>
      <w:r>
        <w:rPr>
          <w:rFonts w:hint="eastAsia"/>
          <w:color w:val="000000"/>
          <w:kern w:val="2"/>
          <w:sz w:val="24"/>
          <w:szCs w:val="24"/>
        </w:rPr>
        <w:t>供应商名称：                                            包号：</w:t>
      </w:r>
    </w:p>
    <w:tbl>
      <w:tblPr>
        <w:tblW w:w="0" w:type="auto"/>
        <w:jc w:val="center"/>
        <w:tblLayout w:type="fixed"/>
        <w:tblCellMar>
          <w:left w:w="28" w:type="dxa"/>
          <w:right w:w="28" w:type="dxa"/>
        </w:tblCellMar>
        <w:tblLook w:val="04A0"/>
      </w:tblPr>
      <w:tblGrid>
        <w:gridCol w:w="616"/>
        <w:gridCol w:w="1233"/>
        <w:gridCol w:w="2378"/>
        <w:gridCol w:w="1247"/>
        <w:gridCol w:w="2467"/>
        <w:gridCol w:w="676"/>
      </w:tblGrid>
      <w:tr w:rsidR="00EC0926">
        <w:trPr>
          <w:trHeight w:val="1"/>
          <w:jc w:val="center"/>
        </w:trPr>
        <w:tc>
          <w:tcPr>
            <w:tcW w:w="616" w:type="dxa"/>
            <w:tcBorders>
              <w:top w:val="single" w:sz="6" w:space="0" w:color="000000"/>
              <w:left w:val="single" w:sz="6" w:space="0" w:color="000000"/>
              <w:bottom w:val="single" w:sz="6" w:space="0" w:color="000000"/>
              <w:right w:val="single" w:sz="6" w:space="0" w:color="000000"/>
            </w:tcBorders>
            <w:noWrap/>
            <w:vAlign w:val="center"/>
          </w:tcPr>
          <w:p w:rsidR="00EC0926" w:rsidRDefault="00EC0926">
            <w:pPr>
              <w:spacing w:line="360" w:lineRule="auto"/>
              <w:textAlignment w:val="baseline"/>
              <w:rPr>
                <w:color w:val="000000"/>
                <w:kern w:val="2"/>
                <w:sz w:val="24"/>
                <w:szCs w:val="24"/>
              </w:rPr>
            </w:pPr>
          </w:p>
        </w:tc>
        <w:tc>
          <w:tcPr>
            <w:tcW w:w="3611" w:type="dxa"/>
            <w:gridSpan w:val="2"/>
            <w:tcBorders>
              <w:top w:val="single" w:sz="6" w:space="0" w:color="000000"/>
              <w:left w:val="single" w:sz="6" w:space="0" w:color="000000"/>
              <w:bottom w:val="single" w:sz="6" w:space="0" w:color="000000"/>
              <w:right w:val="single" w:sz="6" w:space="0" w:color="000000"/>
            </w:tcBorders>
            <w:noWrap/>
            <w:vAlign w:val="center"/>
          </w:tcPr>
          <w:p w:rsidR="00EC0926" w:rsidRDefault="00627DE7">
            <w:pPr>
              <w:spacing w:line="360" w:lineRule="auto"/>
              <w:jc w:val="center"/>
              <w:textAlignment w:val="baseline"/>
              <w:rPr>
                <w:color w:val="000000"/>
                <w:kern w:val="2"/>
                <w:sz w:val="24"/>
                <w:szCs w:val="24"/>
              </w:rPr>
            </w:pPr>
            <w:r>
              <w:rPr>
                <w:rFonts w:hint="eastAsia"/>
                <w:color w:val="000000"/>
                <w:kern w:val="2"/>
                <w:sz w:val="24"/>
                <w:szCs w:val="24"/>
              </w:rPr>
              <w:t>采购需求技术参数、指标</w:t>
            </w:r>
          </w:p>
        </w:tc>
        <w:tc>
          <w:tcPr>
            <w:tcW w:w="3714" w:type="dxa"/>
            <w:gridSpan w:val="2"/>
            <w:tcBorders>
              <w:top w:val="single" w:sz="6" w:space="0" w:color="000000"/>
              <w:left w:val="single" w:sz="6" w:space="0" w:color="000000"/>
              <w:bottom w:val="single" w:sz="6" w:space="0" w:color="000000"/>
              <w:right w:val="single" w:sz="6" w:space="0" w:color="000000"/>
            </w:tcBorders>
            <w:noWrap/>
            <w:vAlign w:val="center"/>
          </w:tcPr>
          <w:p w:rsidR="00EC0926" w:rsidRDefault="00627DE7">
            <w:pPr>
              <w:spacing w:line="360" w:lineRule="auto"/>
              <w:jc w:val="center"/>
              <w:textAlignment w:val="baseline"/>
              <w:rPr>
                <w:color w:val="000000"/>
                <w:kern w:val="2"/>
                <w:sz w:val="24"/>
                <w:szCs w:val="24"/>
              </w:rPr>
            </w:pPr>
            <w:r>
              <w:rPr>
                <w:rFonts w:hint="eastAsia"/>
                <w:color w:val="000000"/>
                <w:kern w:val="2"/>
                <w:sz w:val="24"/>
                <w:szCs w:val="24"/>
              </w:rPr>
              <w:t>投标产品技术参数、指标</w:t>
            </w:r>
          </w:p>
        </w:tc>
        <w:tc>
          <w:tcPr>
            <w:tcW w:w="676" w:type="dxa"/>
            <w:tcBorders>
              <w:top w:val="single" w:sz="6" w:space="0" w:color="000000"/>
              <w:left w:val="single" w:sz="6" w:space="0" w:color="000000"/>
              <w:bottom w:val="single" w:sz="6" w:space="0" w:color="000000"/>
              <w:right w:val="single" w:sz="6" w:space="0" w:color="000000"/>
            </w:tcBorders>
            <w:noWrap/>
            <w:vAlign w:val="center"/>
          </w:tcPr>
          <w:p w:rsidR="00EC0926" w:rsidRDefault="00627DE7">
            <w:pPr>
              <w:spacing w:line="360" w:lineRule="auto"/>
              <w:textAlignment w:val="baseline"/>
              <w:rPr>
                <w:color w:val="000000"/>
                <w:kern w:val="2"/>
                <w:sz w:val="24"/>
                <w:szCs w:val="24"/>
              </w:rPr>
            </w:pPr>
            <w:r>
              <w:rPr>
                <w:rFonts w:hint="eastAsia"/>
                <w:color w:val="000000"/>
                <w:kern w:val="2"/>
                <w:sz w:val="24"/>
                <w:szCs w:val="24"/>
              </w:rPr>
              <w:t>偏离</w:t>
            </w:r>
          </w:p>
        </w:tc>
      </w:tr>
      <w:tr w:rsidR="00EC0926">
        <w:trPr>
          <w:trHeight w:val="1"/>
          <w:jc w:val="center"/>
        </w:trPr>
        <w:tc>
          <w:tcPr>
            <w:tcW w:w="616" w:type="dxa"/>
            <w:tcBorders>
              <w:top w:val="single" w:sz="6" w:space="0" w:color="000000"/>
              <w:left w:val="single" w:sz="6" w:space="0" w:color="000000"/>
              <w:bottom w:val="single" w:sz="6" w:space="0" w:color="000000"/>
              <w:right w:val="single" w:sz="6" w:space="0" w:color="000000"/>
            </w:tcBorders>
            <w:noWrap/>
            <w:vAlign w:val="center"/>
          </w:tcPr>
          <w:p w:rsidR="00EC0926" w:rsidRDefault="00627DE7">
            <w:pPr>
              <w:spacing w:line="360" w:lineRule="auto"/>
              <w:textAlignment w:val="baseline"/>
              <w:rPr>
                <w:color w:val="000000"/>
                <w:kern w:val="2"/>
                <w:sz w:val="24"/>
                <w:szCs w:val="24"/>
              </w:rPr>
            </w:pPr>
            <w:r>
              <w:rPr>
                <w:rFonts w:hint="eastAsia"/>
                <w:color w:val="000000"/>
                <w:kern w:val="2"/>
                <w:sz w:val="24"/>
                <w:szCs w:val="24"/>
              </w:rPr>
              <w:t>序号</w:t>
            </w:r>
          </w:p>
        </w:tc>
        <w:tc>
          <w:tcPr>
            <w:tcW w:w="1233" w:type="dxa"/>
            <w:tcBorders>
              <w:top w:val="single" w:sz="6" w:space="0" w:color="000000"/>
              <w:left w:val="single" w:sz="6" w:space="0" w:color="000000"/>
              <w:bottom w:val="single" w:sz="6" w:space="0" w:color="000000"/>
              <w:right w:val="single" w:sz="6" w:space="0" w:color="000000"/>
            </w:tcBorders>
            <w:noWrap/>
            <w:vAlign w:val="center"/>
          </w:tcPr>
          <w:p w:rsidR="00EC0926" w:rsidRDefault="00627DE7">
            <w:pPr>
              <w:spacing w:line="360" w:lineRule="auto"/>
              <w:jc w:val="center"/>
              <w:textAlignment w:val="baseline"/>
              <w:rPr>
                <w:color w:val="000000"/>
                <w:kern w:val="2"/>
                <w:sz w:val="24"/>
                <w:szCs w:val="24"/>
              </w:rPr>
            </w:pPr>
            <w:r>
              <w:rPr>
                <w:rFonts w:hint="eastAsia"/>
                <w:color w:val="000000"/>
                <w:kern w:val="2"/>
                <w:sz w:val="24"/>
                <w:szCs w:val="24"/>
              </w:rPr>
              <w:t>名称</w:t>
            </w:r>
          </w:p>
        </w:tc>
        <w:tc>
          <w:tcPr>
            <w:tcW w:w="2378" w:type="dxa"/>
            <w:tcBorders>
              <w:top w:val="single" w:sz="6" w:space="0" w:color="000000"/>
              <w:left w:val="single" w:sz="6" w:space="0" w:color="000000"/>
              <w:bottom w:val="single" w:sz="6" w:space="0" w:color="000000"/>
              <w:right w:val="single" w:sz="6" w:space="0" w:color="000000"/>
            </w:tcBorders>
            <w:noWrap/>
            <w:vAlign w:val="center"/>
          </w:tcPr>
          <w:p w:rsidR="00EC0926" w:rsidRDefault="00627DE7">
            <w:pPr>
              <w:spacing w:line="360" w:lineRule="auto"/>
              <w:jc w:val="center"/>
              <w:textAlignment w:val="baseline"/>
              <w:rPr>
                <w:color w:val="000000"/>
                <w:kern w:val="2"/>
                <w:sz w:val="24"/>
                <w:szCs w:val="24"/>
              </w:rPr>
            </w:pPr>
            <w:r>
              <w:rPr>
                <w:rFonts w:hint="eastAsia"/>
                <w:color w:val="000000"/>
                <w:kern w:val="2"/>
                <w:sz w:val="24"/>
                <w:szCs w:val="24"/>
              </w:rPr>
              <w:t>技术参数及配置</w:t>
            </w:r>
          </w:p>
        </w:tc>
        <w:tc>
          <w:tcPr>
            <w:tcW w:w="1247" w:type="dxa"/>
            <w:tcBorders>
              <w:top w:val="single" w:sz="6" w:space="0" w:color="000000"/>
              <w:left w:val="single" w:sz="6" w:space="0" w:color="000000"/>
              <w:bottom w:val="single" w:sz="6" w:space="0" w:color="000000"/>
              <w:right w:val="single" w:sz="6" w:space="0" w:color="000000"/>
            </w:tcBorders>
            <w:noWrap/>
            <w:vAlign w:val="center"/>
          </w:tcPr>
          <w:p w:rsidR="00EC0926" w:rsidRDefault="00627DE7">
            <w:pPr>
              <w:spacing w:line="360" w:lineRule="auto"/>
              <w:jc w:val="center"/>
              <w:textAlignment w:val="baseline"/>
              <w:rPr>
                <w:color w:val="000000"/>
                <w:kern w:val="2"/>
                <w:sz w:val="24"/>
                <w:szCs w:val="24"/>
              </w:rPr>
            </w:pPr>
            <w:r>
              <w:rPr>
                <w:rFonts w:hint="eastAsia"/>
                <w:color w:val="000000"/>
                <w:kern w:val="2"/>
                <w:sz w:val="24"/>
                <w:szCs w:val="24"/>
              </w:rPr>
              <w:t>名称</w:t>
            </w:r>
          </w:p>
        </w:tc>
        <w:tc>
          <w:tcPr>
            <w:tcW w:w="2467" w:type="dxa"/>
            <w:tcBorders>
              <w:top w:val="single" w:sz="6" w:space="0" w:color="000000"/>
              <w:left w:val="single" w:sz="6" w:space="0" w:color="000000"/>
              <w:bottom w:val="single" w:sz="6" w:space="0" w:color="000000"/>
              <w:right w:val="single" w:sz="6" w:space="0" w:color="000000"/>
            </w:tcBorders>
            <w:noWrap/>
            <w:vAlign w:val="center"/>
          </w:tcPr>
          <w:p w:rsidR="00EC0926" w:rsidRDefault="00627DE7">
            <w:pPr>
              <w:spacing w:line="360" w:lineRule="auto"/>
              <w:jc w:val="center"/>
              <w:textAlignment w:val="baseline"/>
              <w:rPr>
                <w:color w:val="000000"/>
                <w:kern w:val="2"/>
                <w:sz w:val="24"/>
                <w:szCs w:val="24"/>
              </w:rPr>
            </w:pPr>
            <w:r>
              <w:rPr>
                <w:rFonts w:hint="eastAsia"/>
                <w:color w:val="000000"/>
                <w:kern w:val="2"/>
                <w:sz w:val="24"/>
                <w:szCs w:val="24"/>
              </w:rPr>
              <w:t>技术参数及配置</w:t>
            </w:r>
          </w:p>
        </w:tc>
        <w:tc>
          <w:tcPr>
            <w:tcW w:w="676" w:type="dxa"/>
            <w:tcBorders>
              <w:top w:val="single" w:sz="6" w:space="0" w:color="000000"/>
              <w:left w:val="single" w:sz="6" w:space="0" w:color="000000"/>
              <w:bottom w:val="single" w:sz="6" w:space="0" w:color="000000"/>
              <w:right w:val="single" w:sz="6" w:space="0" w:color="000000"/>
            </w:tcBorders>
            <w:noWrap/>
            <w:vAlign w:val="center"/>
          </w:tcPr>
          <w:p w:rsidR="00EC0926" w:rsidRDefault="00EC0926">
            <w:pPr>
              <w:spacing w:line="360" w:lineRule="auto"/>
              <w:textAlignment w:val="baseline"/>
              <w:rPr>
                <w:color w:val="000000"/>
                <w:kern w:val="2"/>
                <w:sz w:val="24"/>
                <w:szCs w:val="24"/>
              </w:rPr>
            </w:pPr>
          </w:p>
        </w:tc>
      </w:tr>
      <w:tr w:rsidR="00EC0926">
        <w:trPr>
          <w:trHeight w:val="1"/>
          <w:jc w:val="center"/>
        </w:trPr>
        <w:tc>
          <w:tcPr>
            <w:tcW w:w="616" w:type="dxa"/>
            <w:tcBorders>
              <w:top w:val="single" w:sz="6" w:space="0" w:color="000000"/>
              <w:left w:val="single" w:sz="6" w:space="0" w:color="000000"/>
              <w:bottom w:val="single" w:sz="6" w:space="0" w:color="000000"/>
              <w:right w:val="single" w:sz="6" w:space="0" w:color="000000"/>
            </w:tcBorders>
            <w:noWrap/>
            <w:vAlign w:val="center"/>
          </w:tcPr>
          <w:p w:rsidR="00EC0926" w:rsidRDefault="00627DE7">
            <w:pPr>
              <w:spacing w:line="360" w:lineRule="auto"/>
              <w:textAlignment w:val="baseline"/>
              <w:rPr>
                <w:color w:val="000000"/>
                <w:kern w:val="2"/>
                <w:sz w:val="24"/>
                <w:szCs w:val="24"/>
              </w:rPr>
            </w:pPr>
            <w:r>
              <w:rPr>
                <w:rFonts w:hint="eastAsia"/>
                <w:color w:val="000000"/>
                <w:kern w:val="2"/>
                <w:sz w:val="24"/>
                <w:szCs w:val="24"/>
              </w:rPr>
              <w:t>1</w:t>
            </w:r>
          </w:p>
        </w:tc>
        <w:tc>
          <w:tcPr>
            <w:tcW w:w="1233" w:type="dxa"/>
            <w:tcBorders>
              <w:top w:val="single" w:sz="6" w:space="0" w:color="000000"/>
              <w:left w:val="single" w:sz="6" w:space="0" w:color="000000"/>
              <w:bottom w:val="single" w:sz="6" w:space="0" w:color="000000"/>
              <w:right w:val="single" w:sz="6" w:space="0" w:color="000000"/>
            </w:tcBorders>
            <w:noWrap/>
            <w:vAlign w:val="center"/>
          </w:tcPr>
          <w:p w:rsidR="00EC0926" w:rsidRDefault="00EC0926">
            <w:pPr>
              <w:spacing w:line="360" w:lineRule="auto"/>
              <w:textAlignment w:val="baseline"/>
              <w:rPr>
                <w:color w:val="000000"/>
                <w:kern w:val="2"/>
                <w:sz w:val="24"/>
                <w:szCs w:val="24"/>
              </w:rPr>
            </w:pPr>
          </w:p>
        </w:tc>
        <w:tc>
          <w:tcPr>
            <w:tcW w:w="2378" w:type="dxa"/>
            <w:tcBorders>
              <w:top w:val="single" w:sz="6" w:space="0" w:color="000000"/>
              <w:left w:val="single" w:sz="6" w:space="0" w:color="000000"/>
              <w:bottom w:val="single" w:sz="6" w:space="0" w:color="000000"/>
              <w:right w:val="single" w:sz="6" w:space="0" w:color="000000"/>
            </w:tcBorders>
            <w:noWrap/>
            <w:vAlign w:val="center"/>
          </w:tcPr>
          <w:p w:rsidR="00EC0926" w:rsidRDefault="00EC0926">
            <w:pPr>
              <w:spacing w:line="360" w:lineRule="auto"/>
              <w:textAlignment w:val="baseline"/>
              <w:rPr>
                <w:color w:val="000000"/>
                <w:kern w:val="2"/>
                <w:sz w:val="24"/>
                <w:szCs w:val="24"/>
              </w:rPr>
            </w:pPr>
          </w:p>
        </w:tc>
        <w:tc>
          <w:tcPr>
            <w:tcW w:w="1247" w:type="dxa"/>
            <w:tcBorders>
              <w:top w:val="single" w:sz="6" w:space="0" w:color="000000"/>
              <w:left w:val="single" w:sz="6" w:space="0" w:color="000000"/>
              <w:bottom w:val="single" w:sz="6" w:space="0" w:color="000000"/>
              <w:right w:val="single" w:sz="6" w:space="0" w:color="000000"/>
            </w:tcBorders>
            <w:noWrap/>
            <w:vAlign w:val="center"/>
          </w:tcPr>
          <w:p w:rsidR="00EC0926" w:rsidRDefault="00EC0926">
            <w:pPr>
              <w:spacing w:line="360" w:lineRule="auto"/>
              <w:textAlignment w:val="baseline"/>
              <w:rPr>
                <w:color w:val="000000"/>
                <w:kern w:val="2"/>
                <w:sz w:val="24"/>
                <w:szCs w:val="24"/>
              </w:rPr>
            </w:pPr>
          </w:p>
        </w:tc>
        <w:tc>
          <w:tcPr>
            <w:tcW w:w="2467" w:type="dxa"/>
            <w:tcBorders>
              <w:top w:val="single" w:sz="6" w:space="0" w:color="000000"/>
              <w:left w:val="single" w:sz="6" w:space="0" w:color="000000"/>
              <w:bottom w:val="single" w:sz="6" w:space="0" w:color="000000"/>
              <w:right w:val="single" w:sz="6" w:space="0" w:color="000000"/>
            </w:tcBorders>
            <w:noWrap/>
            <w:vAlign w:val="center"/>
          </w:tcPr>
          <w:p w:rsidR="00EC0926" w:rsidRDefault="00EC0926">
            <w:pPr>
              <w:spacing w:line="360" w:lineRule="auto"/>
              <w:textAlignment w:val="baseline"/>
              <w:rPr>
                <w:color w:val="000000"/>
                <w:kern w:val="2"/>
                <w:sz w:val="24"/>
                <w:szCs w:val="24"/>
              </w:rPr>
            </w:pPr>
          </w:p>
        </w:tc>
        <w:tc>
          <w:tcPr>
            <w:tcW w:w="676" w:type="dxa"/>
            <w:tcBorders>
              <w:top w:val="single" w:sz="6" w:space="0" w:color="000000"/>
              <w:left w:val="single" w:sz="6" w:space="0" w:color="000000"/>
              <w:bottom w:val="single" w:sz="6" w:space="0" w:color="000000"/>
              <w:right w:val="single" w:sz="6" w:space="0" w:color="000000"/>
            </w:tcBorders>
            <w:noWrap/>
            <w:vAlign w:val="center"/>
          </w:tcPr>
          <w:p w:rsidR="00EC0926" w:rsidRDefault="00EC0926">
            <w:pPr>
              <w:spacing w:line="360" w:lineRule="auto"/>
              <w:textAlignment w:val="baseline"/>
              <w:rPr>
                <w:color w:val="000000"/>
                <w:kern w:val="2"/>
                <w:sz w:val="24"/>
                <w:szCs w:val="24"/>
              </w:rPr>
            </w:pPr>
          </w:p>
        </w:tc>
      </w:tr>
      <w:tr w:rsidR="00EC0926">
        <w:trPr>
          <w:trHeight w:val="1"/>
          <w:jc w:val="center"/>
        </w:trPr>
        <w:tc>
          <w:tcPr>
            <w:tcW w:w="616" w:type="dxa"/>
            <w:tcBorders>
              <w:top w:val="single" w:sz="6" w:space="0" w:color="000000"/>
              <w:left w:val="single" w:sz="6" w:space="0" w:color="000000"/>
              <w:bottom w:val="single" w:sz="6" w:space="0" w:color="000000"/>
              <w:right w:val="single" w:sz="6" w:space="0" w:color="000000"/>
            </w:tcBorders>
            <w:noWrap/>
            <w:vAlign w:val="center"/>
          </w:tcPr>
          <w:p w:rsidR="00EC0926" w:rsidRDefault="00627DE7">
            <w:pPr>
              <w:spacing w:line="360" w:lineRule="auto"/>
              <w:textAlignment w:val="baseline"/>
              <w:rPr>
                <w:color w:val="000000"/>
                <w:kern w:val="2"/>
                <w:sz w:val="24"/>
                <w:szCs w:val="24"/>
              </w:rPr>
            </w:pPr>
            <w:r>
              <w:rPr>
                <w:rFonts w:hint="eastAsia"/>
                <w:color w:val="000000"/>
                <w:kern w:val="2"/>
                <w:sz w:val="24"/>
                <w:szCs w:val="24"/>
              </w:rPr>
              <w:t>2</w:t>
            </w:r>
          </w:p>
        </w:tc>
        <w:tc>
          <w:tcPr>
            <w:tcW w:w="1233" w:type="dxa"/>
            <w:tcBorders>
              <w:top w:val="single" w:sz="6" w:space="0" w:color="000000"/>
              <w:left w:val="single" w:sz="6" w:space="0" w:color="000000"/>
              <w:bottom w:val="single" w:sz="6" w:space="0" w:color="000000"/>
              <w:right w:val="single" w:sz="6" w:space="0" w:color="000000"/>
            </w:tcBorders>
            <w:noWrap/>
            <w:vAlign w:val="center"/>
          </w:tcPr>
          <w:p w:rsidR="00EC0926" w:rsidRDefault="00EC0926">
            <w:pPr>
              <w:spacing w:line="360" w:lineRule="auto"/>
              <w:textAlignment w:val="baseline"/>
              <w:rPr>
                <w:color w:val="000000"/>
                <w:kern w:val="2"/>
                <w:sz w:val="24"/>
                <w:szCs w:val="24"/>
              </w:rPr>
            </w:pPr>
          </w:p>
        </w:tc>
        <w:tc>
          <w:tcPr>
            <w:tcW w:w="2378" w:type="dxa"/>
            <w:tcBorders>
              <w:top w:val="single" w:sz="6" w:space="0" w:color="000000"/>
              <w:left w:val="single" w:sz="6" w:space="0" w:color="000000"/>
              <w:bottom w:val="single" w:sz="6" w:space="0" w:color="000000"/>
              <w:right w:val="single" w:sz="6" w:space="0" w:color="000000"/>
            </w:tcBorders>
            <w:noWrap/>
            <w:vAlign w:val="center"/>
          </w:tcPr>
          <w:p w:rsidR="00EC0926" w:rsidRDefault="00EC0926">
            <w:pPr>
              <w:spacing w:line="360" w:lineRule="auto"/>
              <w:textAlignment w:val="baseline"/>
              <w:rPr>
                <w:color w:val="000000"/>
                <w:kern w:val="2"/>
                <w:sz w:val="24"/>
                <w:szCs w:val="24"/>
              </w:rPr>
            </w:pPr>
          </w:p>
        </w:tc>
        <w:tc>
          <w:tcPr>
            <w:tcW w:w="1247" w:type="dxa"/>
            <w:tcBorders>
              <w:top w:val="single" w:sz="6" w:space="0" w:color="000000"/>
              <w:left w:val="single" w:sz="6" w:space="0" w:color="000000"/>
              <w:bottom w:val="single" w:sz="6" w:space="0" w:color="000000"/>
              <w:right w:val="single" w:sz="6" w:space="0" w:color="000000"/>
            </w:tcBorders>
            <w:noWrap/>
            <w:vAlign w:val="center"/>
          </w:tcPr>
          <w:p w:rsidR="00EC0926" w:rsidRDefault="00EC0926">
            <w:pPr>
              <w:spacing w:line="360" w:lineRule="auto"/>
              <w:textAlignment w:val="baseline"/>
              <w:rPr>
                <w:color w:val="000000"/>
                <w:kern w:val="2"/>
                <w:sz w:val="24"/>
                <w:szCs w:val="24"/>
              </w:rPr>
            </w:pPr>
          </w:p>
        </w:tc>
        <w:tc>
          <w:tcPr>
            <w:tcW w:w="2467" w:type="dxa"/>
            <w:tcBorders>
              <w:top w:val="single" w:sz="6" w:space="0" w:color="000000"/>
              <w:left w:val="single" w:sz="6" w:space="0" w:color="000000"/>
              <w:bottom w:val="single" w:sz="6" w:space="0" w:color="000000"/>
              <w:right w:val="single" w:sz="6" w:space="0" w:color="000000"/>
            </w:tcBorders>
            <w:noWrap/>
            <w:vAlign w:val="center"/>
          </w:tcPr>
          <w:p w:rsidR="00EC0926" w:rsidRDefault="00EC0926">
            <w:pPr>
              <w:spacing w:line="360" w:lineRule="auto"/>
              <w:textAlignment w:val="baseline"/>
              <w:rPr>
                <w:color w:val="000000"/>
                <w:kern w:val="2"/>
                <w:sz w:val="24"/>
                <w:szCs w:val="24"/>
              </w:rPr>
            </w:pPr>
          </w:p>
        </w:tc>
        <w:tc>
          <w:tcPr>
            <w:tcW w:w="676" w:type="dxa"/>
            <w:tcBorders>
              <w:top w:val="single" w:sz="6" w:space="0" w:color="000000"/>
              <w:left w:val="single" w:sz="6" w:space="0" w:color="000000"/>
              <w:bottom w:val="single" w:sz="6" w:space="0" w:color="000000"/>
              <w:right w:val="single" w:sz="6" w:space="0" w:color="000000"/>
            </w:tcBorders>
            <w:noWrap/>
            <w:vAlign w:val="center"/>
          </w:tcPr>
          <w:p w:rsidR="00EC0926" w:rsidRDefault="00EC0926">
            <w:pPr>
              <w:spacing w:line="360" w:lineRule="auto"/>
              <w:textAlignment w:val="baseline"/>
              <w:rPr>
                <w:color w:val="000000"/>
                <w:kern w:val="2"/>
                <w:sz w:val="24"/>
                <w:szCs w:val="24"/>
              </w:rPr>
            </w:pPr>
          </w:p>
        </w:tc>
      </w:tr>
      <w:tr w:rsidR="00EC0926">
        <w:trPr>
          <w:trHeight w:val="1"/>
          <w:jc w:val="center"/>
        </w:trPr>
        <w:tc>
          <w:tcPr>
            <w:tcW w:w="616" w:type="dxa"/>
            <w:tcBorders>
              <w:top w:val="single" w:sz="6" w:space="0" w:color="000000"/>
              <w:left w:val="single" w:sz="6" w:space="0" w:color="000000"/>
              <w:bottom w:val="single" w:sz="6" w:space="0" w:color="000000"/>
              <w:right w:val="single" w:sz="6" w:space="0" w:color="000000"/>
            </w:tcBorders>
            <w:noWrap/>
            <w:vAlign w:val="center"/>
          </w:tcPr>
          <w:p w:rsidR="00EC0926" w:rsidRDefault="00627DE7">
            <w:pPr>
              <w:spacing w:line="360" w:lineRule="auto"/>
              <w:textAlignment w:val="baseline"/>
              <w:rPr>
                <w:color w:val="000000"/>
                <w:kern w:val="2"/>
                <w:sz w:val="24"/>
                <w:szCs w:val="24"/>
              </w:rPr>
            </w:pPr>
            <w:r>
              <w:rPr>
                <w:rFonts w:hint="eastAsia"/>
                <w:color w:val="000000"/>
                <w:kern w:val="2"/>
                <w:sz w:val="24"/>
                <w:szCs w:val="24"/>
              </w:rPr>
              <w:t>…</w:t>
            </w:r>
          </w:p>
        </w:tc>
        <w:tc>
          <w:tcPr>
            <w:tcW w:w="1233" w:type="dxa"/>
            <w:tcBorders>
              <w:top w:val="single" w:sz="6" w:space="0" w:color="000000"/>
              <w:left w:val="single" w:sz="6" w:space="0" w:color="000000"/>
              <w:bottom w:val="single" w:sz="6" w:space="0" w:color="000000"/>
              <w:right w:val="single" w:sz="6" w:space="0" w:color="000000"/>
            </w:tcBorders>
            <w:noWrap/>
            <w:vAlign w:val="center"/>
          </w:tcPr>
          <w:p w:rsidR="00EC0926" w:rsidRDefault="00EC0926">
            <w:pPr>
              <w:spacing w:line="360" w:lineRule="auto"/>
              <w:textAlignment w:val="baseline"/>
              <w:rPr>
                <w:color w:val="000000"/>
                <w:kern w:val="2"/>
                <w:sz w:val="24"/>
                <w:szCs w:val="24"/>
              </w:rPr>
            </w:pPr>
          </w:p>
        </w:tc>
        <w:tc>
          <w:tcPr>
            <w:tcW w:w="2378" w:type="dxa"/>
            <w:tcBorders>
              <w:top w:val="single" w:sz="6" w:space="0" w:color="000000"/>
              <w:left w:val="single" w:sz="6" w:space="0" w:color="000000"/>
              <w:bottom w:val="single" w:sz="6" w:space="0" w:color="000000"/>
              <w:right w:val="single" w:sz="6" w:space="0" w:color="000000"/>
            </w:tcBorders>
            <w:noWrap/>
            <w:vAlign w:val="center"/>
          </w:tcPr>
          <w:p w:rsidR="00EC0926" w:rsidRDefault="00EC0926">
            <w:pPr>
              <w:spacing w:line="360" w:lineRule="auto"/>
              <w:textAlignment w:val="baseline"/>
              <w:rPr>
                <w:color w:val="000000"/>
                <w:kern w:val="2"/>
                <w:sz w:val="24"/>
                <w:szCs w:val="24"/>
              </w:rPr>
            </w:pPr>
          </w:p>
        </w:tc>
        <w:tc>
          <w:tcPr>
            <w:tcW w:w="1247" w:type="dxa"/>
            <w:tcBorders>
              <w:top w:val="single" w:sz="6" w:space="0" w:color="000000"/>
              <w:left w:val="single" w:sz="6" w:space="0" w:color="000000"/>
              <w:bottom w:val="single" w:sz="6" w:space="0" w:color="000000"/>
              <w:right w:val="single" w:sz="6" w:space="0" w:color="000000"/>
            </w:tcBorders>
            <w:noWrap/>
            <w:vAlign w:val="center"/>
          </w:tcPr>
          <w:p w:rsidR="00EC0926" w:rsidRDefault="00EC0926">
            <w:pPr>
              <w:spacing w:line="360" w:lineRule="auto"/>
              <w:textAlignment w:val="baseline"/>
              <w:rPr>
                <w:color w:val="000000"/>
                <w:kern w:val="2"/>
                <w:sz w:val="24"/>
                <w:szCs w:val="24"/>
              </w:rPr>
            </w:pPr>
          </w:p>
        </w:tc>
        <w:tc>
          <w:tcPr>
            <w:tcW w:w="2467" w:type="dxa"/>
            <w:tcBorders>
              <w:top w:val="single" w:sz="6" w:space="0" w:color="000000"/>
              <w:left w:val="single" w:sz="6" w:space="0" w:color="000000"/>
              <w:bottom w:val="single" w:sz="6" w:space="0" w:color="000000"/>
              <w:right w:val="single" w:sz="6" w:space="0" w:color="000000"/>
            </w:tcBorders>
            <w:noWrap/>
            <w:vAlign w:val="center"/>
          </w:tcPr>
          <w:p w:rsidR="00EC0926" w:rsidRDefault="00EC0926">
            <w:pPr>
              <w:spacing w:line="360" w:lineRule="auto"/>
              <w:textAlignment w:val="baseline"/>
              <w:rPr>
                <w:color w:val="000000"/>
                <w:kern w:val="2"/>
                <w:sz w:val="24"/>
                <w:szCs w:val="24"/>
              </w:rPr>
            </w:pPr>
          </w:p>
        </w:tc>
        <w:tc>
          <w:tcPr>
            <w:tcW w:w="676" w:type="dxa"/>
            <w:tcBorders>
              <w:top w:val="single" w:sz="6" w:space="0" w:color="000000"/>
              <w:left w:val="single" w:sz="6" w:space="0" w:color="000000"/>
              <w:bottom w:val="single" w:sz="6" w:space="0" w:color="000000"/>
              <w:right w:val="single" w:sz="6" w:space="0" w:color="000000"/>
            </w:tcBorders>
            <w:noWrap/>
            <w:vAlign w:val="center"/>
          </w:tcPr>
          <w:p w:rsidR="00EC0926" w:rsidRDefault="00EC0926">
            <w:pPr>
              <w:spacing w:line="360" w:lineRule="auto"/>
              <w:textAlignment w:val="baseline"/>
              <w:rPr>
                <w:color w:val="000000"/>
                <w:kern w:val="2"/>
                <w:sz w:val="24"/>
                <w:szCs w:val="24"/>
              </w:rPr>
            </w:pPr>
          </w:p>
        </w:tc>
      </w:tr>
    </w:tbl>
    <w:p w:rsidR="00EC0926" w:rsidRDefault="00627DE7">
      <w:pPr>
        <w:spacing w:line="360" w:lineRule="auto"/>
        <w:textAlignment w:val="baseline"/>
        <w:rPr>
          <w:color w:val="000000"/>
          <w:kern w:val="2"/>
          <w:sz w:val="24"/>
          <w:szCs w:val="24"/>
        </w:rPr>
      </w:pPr>
      <w:r>
        <w:rPr>
          <w:rFonts w:hint="eastAsia"/>
          <w:color w:val="000000"/>
          <w:kern w:val="2"/>
          <w:sz w:val="24"/>
          <w:szCs w:val="24"/>
        </w:rPr>
        <w:t>注：</w:t>
      </w:r>
    </w:p>
    <w:p w:rsidR="00EC0926" w:rsidRDefault="00627DE7">
      <w:pPr>
        <w:spacing w:line="360" w:lineRule="auto"/>
        <w:textAlignment w:val="baseline"/>
        <w:rPr>
          <w:color w:val="000000"/>
          <w:kern w:val="2"/>
          <w:sz w:val="24"/>
          <w:szCs w:val="24"/>
        </w:rPr>
      </w:pPr>
      <w:r>
        <w:rPr>
          <w:rFonts w:hint="eastAsia"/>
          <w:color w:val="000000"/>
          <w:kern w:val="2"/>
          <w:sz w:val="24"/>
          <w:szCs w:val="24"/>
        </w:rPr>
        <w:t>1.本表应按照每包“项目概况及技术参数”中产品序号的指标逐项填写，不得遗漏，否则，按无效投标处理。</w:t>
      </w:r>
    </w:p>
    <w:p w:rsidR="00EC0926" w:rsidRDefault="00627DE7">
      <w:pPr>
        <w:spacing w:line="360" w:lineRule="auto"/>
        <w:ind w:firstLineChars="200" w:firstLine="480"/>
        <w:textAlignment w:val="baseline"/>
        <w:rPr>
          <w:color w:val="000000"/>
          <w:kern w:val="2"/>
          <w:sz w:val="24"/>
          <w:szCs w:val="24"/>
        </w:rPr>
      </w:pPr>
      <w:r>
        <w:rPr>
          <w:rFonts w:hint="eastAsia"/>
          <w:color w:val="000000"/>
          <w:kern w:val="2"/>
          <w:sz w:val="24"/>
          <w:szCs w:val="24"/>
          <w:lang w:val="en-US"/>
        </w:rPr>
        <w:t>2.</w:t>
      </w:r>
      <w:r>
        <w:rPr>
          <w:rFonts w:hint="eastAsia"/>
          <w:color w:val="000000"/>
          <w:kern w:val="2"/>
          <w:sz w:val="24"/>
          <w:szCs w:val="24"/>
        </w:rPr>
        <w:t>填写此表时以招标项目参数要求为基本投标要求，满足招标项目参数要求的指标需列出“0”；超出、不满足招标项目参数要求的指标需列出“+”“-”偏差，并做出详细说明；如果只注明“+”“-”或未填写，将视为该项指标不响应。</w:t>
      </w:r>
    </w:p>
    <w:p w:rsidR="00EC0926" w:rsidRDefault="00627DE7">
      <w:pPr>
        <w:spacing w:line="360" w:lineRule="auto"/>
        <w:ind w:firstLineChars="200" w:firstLine="480"/>
        <w:textAlignment w:val="baseline"/>
        <w:rPr>
          <w:color w:val="000000"/>
          <w:kern w:val="2"/>
          <w:sz w:val="24"/>
          <w:szCs w:val="24"/>
        </w:rPr>
      </w:pPr>
      <w:r>
        <w:rPr>
          <w:rFonts w:hint="eastAsia"/>
          <w:color w:val="000000"/>
          <w:kern w:val="2"/>
          <w:sz w:val="24"/>
          <w:szCs w:val="24"/>
          <w:lang w:val="en-US"/>
        </w:rPr>
        <w:t>3</w:t>
      </w:r>
      <w:r>
        <w:rPr>
          <w:rFonts w:hint="eastAsia"/>
          <w:color w:val="000000"/>
          <w:kern w:val="2"/>
          <w:sz w:val="24"/>
          <w:szCs w:val="24"/>
        </w:rPr>
        <w:t>.供应商响应采购需求应具体、明确，含糊不清、不确切或伪造、编造证明材料的，按照实质性不响应处理。对伪造、编造证明材料的，将报告本级财政部门。</w:t>
      </w:r>
    </w:p>
    <w:p w:rsidR="00EC0926" w:rsidRDefault="00EC0926">
      <w:pPr>
        <w:spacing w:line="360" w:lineRule="auto"/>
        <w:textAlignment w:val="baseline"/>
        <w:rPr>
          <w:color w:val="000000"/>
          <w:kern w:val="2"/>
          <w:sz w:val="24"/>
          <w:szCs w:val="24"/>
        </w:rPr>
      </w:pPr>
    </w:p>
    <w:p w:rsidR="00EC0926" w:rsidRDefault="00EC0926">
      <w:pPr>
        <w:spacing w:line="360" w:lineRule="auto"/>
        <w:ind w:firstLine="480"/>
        <w:rPr>
          <w:color w:val="000000"/>
        </w:rPr>
      </w:pPr>
    </w:p>
    <w:p w:rsidR="00EC0926" w:rsidRDefault="00EC0926">
      <w:pPr>
        <w:spacing w:line="360" w:lineRule="auto"/>
        <w:rPr>
          <w:color w:val="000000"/>
        </w:rPr>
      </w:pPr>
    </w:p>
    <w:p w:rsidR="00EC0926" w:rsidRDefault="00EC0926">
      <w:pPr>
        <w:spacing w:line="360" w:lineRule="auto"/>
        <w:rPr>
          <w:color w:val="000000"/>
        </w:rPr>
      </w:pPr>
    </w:p>
    <w:p w:rsidR="00EC0926" w:rsidRDefault="00EC0926">
      <w:pPr>
        <w:spacing w:line="360" w:lineRule="auto"/>
        <w:ind w:firstLine="480"/>
        <w:rPr>
          <w:color w:val="000000"/>
        </w:rPr>
      </w:pPr>
    </w:p>
    <w:p w:rsidR="00EC0926" w:rsidRDefault="00627DE7">
      <w:pPr>
        <w:spacing w:line="360" w:lineRule="auto"/>
        <w:jc w:val="center"/>
        <w:rPr>
          <w:b/>
          <w:bCs/>
          <w:color w:val="000000"/>
          <w:sz w:val="24"/>
          <w:szCs w:val="24"/>
        </w:rPr>
      </w:pPr>
      <w:r>
        <w:rPr>
          <w:rFonts w:hint="eastAsia"/>
          <w:b/>
          <w:color w:val="000000"/>
          <w:sz w:val="24"/>
          <w:szCs w:val="24"/>
        </w:rPr>
        <w:t>投标单位</w:t>
      </w:r>
      <w:r>
        <w:rPr>
          <w:rFonts w:hint="eastAsia"/>
          <w:b/>
          <w:bCs/>
          <w:color w:val="000000"/>
          <w:sz w:val="24"/>
          <w:szCs w:val="24"/>
        </w:rPr>
        <w:t>：                        （公章）</w:t>
      </w:r>
    </w:p>
    <w:p w:rsidR="00EC0926" w:rsidRDefault="00627DE7">
      <w:pPr>
        <w:spacing w:line="360" w:lineRule="auto"/>
        <w:jc w:val="center"/>
        <w:rPr>
          <w:b/>
          <w:bCs/>
          <w:color w:val="000000"/>
          <w:sz w:val="24"/>
          <w:szCs w:val="24"/>
        </w:rPr>
      </w:pPr>
      <w:r>
        <w:rPr>
          <w:rFonts w:hint="eastAsia"/>
          <w:b/>
          <w:bCs/>
          <w:color w:val="000000"/>
          <w:sz w:val="24"/>
          <w:szCs w:val="24"/>
        </w:rPr>
        <w:t>法定代表人或委托代理人：        （签字）</w:t>
      </w:r>
    </w:p>
    <w:p w:rsidR="00EC0926" w:rsidRDefault="00627DE7">
      <w:pPr>
        <w:spacing w:line="360" w:lineRule="auto"/>
        <w:ind w:firstLine="3253"/>
        <w:rPr>
          <w:b/>
          <w:bCs/>
          <w:color w:val="000000"/>
          <w:sz w:val="24"/>
          <w:szCs w:val="24"/>
        </w:rPr>
      </w:pPr>
      <w:r>
        <w:rPr>
          <w:rFonts w:hint="eastAsia"/>
          <w:b/>
          <w:bCs/>
          <w:color w:val="000000"/>
          <w:sz w:val="24"/>
          <w:szCs w:val="24"/>
        </w:rPr>
        <w:t>年    月    日</w:t>
      </w:r>
    </w:p>
    <w:p w:rsidR="00EC0926" w:rsidRDefault="00EC0926">
      <w:pPr>
        <w:ind w:right="480"/>
        <w:rPr>
          <w:b/>
          <w:color w:val="000000"/>
          <w:sz w:val="24"/>
          <w:szCs w:val="24"/>
        </w:rPr>
      </w:pPr>
    </w:p>
    <w:p w:rsidR="00EC0926" w:rsidRDefault="00EC0926">
      <w:pPr>
        <w:widowControl/>
        <w:snapToGrid w:val="0"/>
        <w:spacing w:line="360" w:lineRule="auto"/>
        <w:outlineLvl w:val="1"/>
        <w:rPr>
          <w:b/>
          <w:color w:val="000000"/>
          <w:sz w:val="24"/>
          <w:szCs w:val="24"/>
        </w:rPr>
      </w:pPr>
    </w:p>
    <w:p w:rsidR="00EC0926" w:rsidRDefault="00627DE7">
      <w:pPr>
        <w:pStyle w:val="af"/>
        <w:spacing w:after="0"/>
        <w:ind w:firstLineChars="0" w:firstLine="0"/>
        <w:jc w:val="both"/>
        <w:outlineLvl w:val="1"/>
        <w:rPr>
          <w:rFonts w:asciiTheme="minorHAnsi" w:eastAsia="宋体" w:hAnsi="宋体" w:cs="宋体"/>
          <w:kern w:val="2"/>
          <w:sz w:val="28"/>
          <w:szCs w:val="28"/>
          <w:lang w:eastAsia="zh-CN"/>
        </w:rPr>
      </w:pPr>
      <w:r>
        <w:rPr>
          <w:rFonts w:ascii="宋体" w:eastAsia="宋体" w:hAnsi="宋体" w:cs="宋体" w:hint="eastAsia"/>
          <w:smallCaps w:val="0"/>
          <w:color w:val="000000"/>
          <w:kern w:val="0"/>
          <w:sz w:val="28"/>
          <w:szCs w:val="28"/>
          <w:lang w:val="zh-CN" w:eastAsia="zh-CN" w:bidi="zh-CN"/>
        </w:rPr>
        <w:t>附件</w:t>
      </w:r>
      <w:r>
        <w:rPr>
          <w:rFonts w:ascii="宋体" w:eastAsia="宋体" w:hAnsi="宋体" w:cs="宋体" w:hint="eastAsia"/>
          <w:smallCaps w:val="0"/>
          <w:color w:val="000000"/>
          <w:kern w:val="0"/>
          <w:sz w:val="28"/>
          <w:szCs w:val="28"/>
          <w:lang w:eastAsia="zh-CN" w:bidi="zh-CN"/>
        </w:rPr>
        <w:t>6</w:t>
      </w:r>
      <w:r>
        <w:rPr>
          <w:rFonts w:ascii="宋体" w:eastAsia="宋体" w:hAnsi="宋体" w:cs="宋体" w:hint="eastAsia"/>
          <w:smallCaps w:val="0"/>
          <w:color w:val="000000"/>
          <w:kern w:val="0"/>
          <w:sz w:val="28"/>
          <w:szCs w:val="28"/>
          <w:lang w:val="zh-CN" w:eastAsia="zh-CN" w:bidi="zh-CN"/>
        </w:rPr>
        <w:t>：</w:t>
      </w:r>
      <w:r>
        <w:rPr>
          <w:rFonts w:asciiTheme="minorHAnsi" w:eastAsia="宋体" w:hAnsi="宋体" w:cs="宋体" w:hint="eastAsia"/>
          <w:kern w:val="2"/>
          <w:sz w:val="28"/>
          <w:szCs w:val="28"/>
          <w:lang w:val="zh-CN" w:eastAsia="zh-CN"/>
        </w:rPr>
        <w:t>投标产品相关资料</w:t>
      </w:r>
    </w:p>
    <w:p w:rsidR="00EC0926" w:rsidRDefault="00EC0926">
      <w:pPr>
        <w:spacing w:line="360" w:lineRule="auto"/>
        <w:rPr>
          <w:rFonts w:ascii="仿宋_GB2312" w:eastAsia="仿宋_GB2312" w:hAnsi="仿宋_GB2312" w:cs="仿宋_GB2312"/>
          <w:color w:val="000000"/>
          <w:sz w:val="28"/>
          <w:szCs w:val="28"/>
        </w:rPr>
      </w:pPr>
    </w:p>
    <w:p w:rsidR="00EC0926" w:rsidRDefault="00627DE7">
      <w:pPr>
        <w:spacing w:line="360" w:lineRule="auto"/>
        <w:jc w:val="center"/>
        <w:rPr>
          <w:b/>
          <w:bCs/>
          <w:color w:val="000000"/>
          <w:sz w:val="36"/>
          <w:szCs w:val="36"/>
        </w:rPr>
      </w:pPr>
      <w:r>
        <w:rPr>
          <w:rFonts w:hint="eastAsia"/>
          <w:b/>
          <w:bCs/>
          <w:color w:val="000000"/>
          <w:sz w:val="36"/>
          <w:szCs w:val="36"/>
        </w:rPr>
        <w:t>投标产品相关资料</w:t>
      </w:r>
    </w:p>
    <w:p w:rsidR="00EC0926" w:rsidRDefault="00EC0926">
      <w:pPr>
        <w:spacing w:line="360" w:lineRule="auto"/>
        <w:rPr>
          <w:rFonts w:ascii="仿宋_GB2312" w:eastAsia="仿宋_GB2312" w:hAnsi="仿宋_GB2312" w:cs="仿宋_GB2312"/>
          <w:color w:val="000000"/>
          <w:sz w:val="28"/>
          <w:szCs w:val="28"/>
        </w:rPr>
      </w:pPr>
    </w:p>
    <w:p w:rsidR="00EC0926" w:rsidRDefault="00627DE7">
      <w:pPr>
        <w:spacing w:line="360" w:lineRule="auto"/>
        <w:ind w:firstLineChars="200" w:firstLine="480"/>
        <w:rPr>
          <w:rFonts w:ascii="仿宋_GB2312" w:eastAsia="仿宋_GB2312" w:hAnsi="仿宋_GB2312" w:cs="仿宋_GB2312"/>
          <w:color w:val="000000"/>
          <w:kern w:val="2"/>
          <w:sz w:val="32"/>
          <w:szCs w:val="24"/>
        </w:rPr>
      </w:pPr>
      <w:r>
        <w:rPr>
          <w:rFonts w:hint="eastAsia"/>
          <w:color w:val="000000"/>
          <w:kern w:val="2"/>
          <w:sz w:val="24"/>
          <w:szCs w:val="24"/>
        </w:rPr>
        <w:t>根据采购项目内容，投标时提供国家认可的质监机构出具的投标产品的产品检验报告、证明技术参数响应的相关资料、彩页（或厂家公开发布的资料参数）、相关认证等资料。</w:t>
      </w:r>
    </w:p>
    <w:p w:rsidR="00EC0926" w:rsidRDefault="00EC0926"/>
    <w:p w:rsidR="00EC0926" w:rsidRDefault="00627DE7">
      <w:pPr>
        <w:pageBreakBefore/>
        <w:widowControl/>
        <w:snapToGrid w:val="0"/>
        <w:spacing w:line="360" w:lineRule="auto"/>
        <w:outlineLvl w:val="1"/>
        <w:rPr>
          <w:b/>
          <w:bCs/>
          <w:color w:val="000000"/>
          <w:sz w:val="36"/>
          <w:szCs w:val="36"/>
        </w:rPr>
      </w:pPr>
      <w:r>
        <w:rPr>
          <w:rFonts w:hint="eastAsia"/>
          <w:b/>
          <w:color w:val="000000"/>
          <w:sz w:val="28"/>
          <w:szCs w:val="28"/>
        </w:rPr>
        <w:lastRenderedPageBreak/>
        <w:t>附件</w:t>
      </w:r>
      <w:bookmarkStart w:id="77" w:name="_Toc325726043"/>
      <w:bookmarkStart w:id="78" w:name="_Toc376936774"/>
      <w:bookmarkStart w:id="79" w:name="_Toc325726042"/>
      <w:bookmarkStart w:id="80" w:name="_Toc376936773"/>
      <w:r>
        <w:rPr>
          <w:rFonts w:hint="eastAsia"/>
          <w:b/>
          <w:color w:val="000000"/>
          <w:sz w:val="28"/>
          <w:szCs w:val="28"/>
          <w:lang w:val="en-US"/>
        </w:rPr>
        <w:t>7</w:t>
      </w:r>
      <w:r>
        <w:rPr>
          <w:rFonts w:hint="eastAsia"/>
          <w:b/>
          <w:color w:val="000000"/>
          <w:sz w:val="28"/>
          <w:szCs w:val="28"/>
        </w:rPr>
        <w:t>：法定代表人证明书</w:t>
      </w:r>
      <w:bookmarkEnd w:id="68"/>
      <w:bookmarkEnd w:id="69"/>
      <w:bookmarkEnd w:id="70"/>
      <w:bookmarkEnd w:id="71"/>
      <w:bookmarkEnd w:id="72"/>
      <w:bookmarkEnd w:id="73"/>
      <w:bookmarkEnd w:id="74"/>
      <w:bookmarkEnd w:id="75"/>
      <w:bookmarkEnd w:id="77"/>
      <w:bookmarkEnd w:id="78"/>
    </w:p>
    <w:p w:rsidR="00EC0926" w:rsidRDefault="00EC0926">
      <w:pPr>
        <w:ind w:firstLine="723"/>
        <w:jc w:val="center"/>
        <w:rPr>
          <w:b/>
          <w:bCs/>
          <w:color w:val="000000"/>
          <w:sz w:val="36"/>
          <w:szCs w:val="36"/>
        </w:rPr>
      </w:pPr>
    </w:p>
    <w:p w:rsidR="00EC0926" w:rsidRDefault="00627DE7">
      <w:pPr>
        <w:ind w:firstLine="723"/>
        <w:jc w:val="center"/>
        <w:rPr>
          <w:b/>
          <w:bCs/>
          <w:color w:val="000000"/>
          <w:sz w:val="36"/>
          <w:szCs w:val="36"/>
        </w:rPr>
      </w:pPr>
      <w:r>
        <w:rPr>
          <w:rFonts w:hint="eastAsia"/>
          <w:b/>
          <w:bCs/>
          <w:color w:val="000000"/>
          <w:sz w:val="36"/>
          <w:szCs w:val="36"/>
        </w:rPr>
        <w:t>法定代表人证明书</w:t>
      </w:r>
    </w:p>
    <w:p w:rsidR="00EC0926" w:rsidRDefault="00EC0926">
      <w:pPr>
        <w:rPr>
          <w:b/>
          <w:bCs/>
          <w:color w:val="000000"/>
        </w:rPr>
      </w:pPr>
    </w:p>
    <w:p w:rsidR="00EC0926" w:rsidRDefault="00627DE7">
      <w:pPr>
        <w:adjustRightInd w:val="0"/>
        <w:snapToGrid w:val="0"/>
        <w:spacing w:line="360" w:lineRule="auto"/>
        <w:rPr>
          <w:b/>
          <w:bCs/>
          <w:color w:val="000000"/>
          <w:sz w:val="28"/>
          <w:szCs w:val="28"/>
        </w:rPr>
      </w:pPr>
      <w:r>
        <w:rPr>
          <w:rFonts w:hint="eastAsia"/>
          <w:b/>
          <w:bCs/>
          <w:color w:val="000000"/>
          <w:sz w:val="28"/>
          <w:szCs w:val="28"/>
        </w:rPr>
        <w:t>致：青海明信招标代理有限公司</w:t>
      </w:r>
    </w:p>
    <w:p w:rsidR="00EC0926" w:rsidRDefault="00EC0926">
      <w:pPr>
        <w:adjustRightInd w:val="0"/>
        <w:snapToGrid w:val="0"/>
        <w:spacing w:line="360" w:lineRule="auto"/>
        <w:ind w:firstLine="560"/>
        <w:rPr>
          <w:color w:val="000000"/>
          <w:sz w:val="28"/>
          <w:szCs w:val="28"/>
        </w:rPr>
      </w:pPr>
    </w:p>
    <w:p w:rsidR="00EC0926" w:rsidRDefault="00627DE7">
      <w:pPr>
        <w:adjustRightInd w:val="0"/>
        <w:snapToGrid w:val="0"/>
        <w:spacing w:line="360" w:lineRule="auto"/>
        <w:ind w:firstLine="560"/>
        <w:rPr>
          <w:color w:val="000000"/>
          <w:sz w:val="24"/>
          <w:szCs w:val="24"/>
        </w:rPr>
      </w:pPr>
      <w:r>
        <w:rPr>
          <w:rFonts w:hint="eastAsia"/>
          <w:color w:val="000000"/>
          <w:sz w:val="24"/>
          <w:szCs w:val="24"/>
          <w:u w:val="single"/>
        </w:rPr>
        <w:t xml:space="preserve">  （法定代表人姓名）  </w:t>
      </w:r>
      <w:r>
        <w:rPr>
          <w:rFonts w:hint="eastAsia"/>
          <w:color w:val="000000"/>
          <w:sz w:val="24"/>
          <w:szCs w:val="24"/>
        </w:rPr>
        <w:t>现任我单位职务，为法定代表人，特此证明。</w:t>
      </w:r>
    </w:p>
    <w:p w:rsidR="00EC0926" w:rsidRDefault="00EC0926">
      <w:pPr>
        <w:adjustRightInd w:val="0"/>
        <w:snapToGrid w:val="0"/>
        <w:spacing w:line="360" w:lineRule="auto"/>
        <w:ind w:firstLine="560"/>
        <w:rPr>
          <w:color w:val="000000"/>
          <w:sz w:val="24"/>
          <w:szCs w:val="24"/>
        </w:rPr>
      </w:pPr>
    </w:p>
    <w:p w:rsidR="00EC0926" w:rsidRDefault="00627DE7">
      <w:pPr>
        <w:adjustRightInd w:val="0"/>
        <w:snapToGrid w:val="0"/>
        <w:spacing w:line="360" w:lineRule="auto"/>
        <w:ind w:firstLine="560"/>
        <w:rPr>
          <w:color w:val="000000"/>
          <w:sz w:val="24"/>
          <w:szCs w:val="24"/>
        </w:rPr>
      </w:pPr>
      <w:r>
        <w:rPr>
          <w:rFonts w:hint="eastAsia"/>
          <w:color w:val="000000"/>
          <w:sz w:val="24"/>
          <w:szCs w:val="24"/>
        </w:rPr>
        <w:t>法定代表人基本情况：</w:t>
      </w:r>
    </w:p>
    <w:p w:rsidR="00EC0926" w:rsidRDefault="00627DE7">
      <w:pPr>
        <w:adjustRightInd w:val="0"/>
        <w:snapToGrid w:val="0"/>
        <w:spacing w:line="360" w:lineRule="auto"/>
        <w:ind w:firstLine="560"/>
        <w:rPr>
          <w:color w:val="000000"/>
          <w:sz w:val="24"/>
          <w:szCs w:val="24"/>
        </w:rPr>
      </w:pPr>
      <w:r>
        <w:rPr>
          <w:rFonts w:hint="eastAsia"/>
          <w:color w:val="000000"/>
          <w:sz w:val="24"/>
          <w:szCs w:val="24"/>
        </w:rPr>
        <w:t>性别：年龄：民族：</w:t>
      </w:r>
    </w:p>
    <w:p w:rsidR="00EC0926" w:rsidRDefault="00627DE7">
      <w:pPr>
        <w:adjustRightInd w:val="0"/>
        <w:snapToGrid w:val="0"/>
        <w:spacing w:line="360" w:lineRule="auto"/>
        <w:ind w:firstLine="560"/>
        <w:rPr>
          <w:color w:val="000000"/>
          <w:sz w:val="24"/>
          <w:szCs w:val="24"/>
        </w:rPr>
      </w:pPr>
      <w:r>
        <w:rPr>
          <w:rFonts w:hint="eastAsia"/>
          <w:color w:val="000000"/>
          <w:sz w:val="24"/>
          <w:szCs w:val="24"/>
        </w:rPr>
        <w:t>地址：</w:t>
      </w:r>
    </w:p>
    <w:p w:rsidR="00EC0926" w:rsidRDefault="00627DE7">
      <w:pPr>
        <w:adjustRightInd w:val="0"/>
        <w:snapToGrid w:val="0"/>
        <w:spacing w:line="360" w:lineRule="auto"/>
        <w:ind w:firstLine="560"/>
        <w:rPr>
          <w:color w:val="000000"/>
          <w:sz w:val="24"/>
          <w:szCs w:val="24"/>
          <w:u w:val="single"/>
        </w:rPr>
      </w:pPr>
      <w:r>
        <w:rPr>
          <w:rFonts w:hint="eastAsia"/>
          <w:color w:val="000000"/>
          <w:sz w:val="24"/>
          <w:szCs w:val="24"/>
        </w:rPr>
        <w:t>身份证号码：</w:t>
      </w:r>
    </w:p>
    <w:p w:rsidR="00EC0926" w:rsidRDefault="00627DE7">
      <w:pPr>
        <w:adjustRightInd w:val="0"/>
        <w:snapToGrid w:val="0"/>
        <w:spacing w:line="360" w:lineRule="auto"/>
        <w:ind w:firstLine="560"/>
        <w:rPr>
          <w:color w:val="000000"/>
          <w:sz w:val="24"/>
          <w:szCs w:val="24"/>
        </w:rPr>
      </w:pPr>
      <w:r>
        <w:rPr>
          <w:rFonts w:hint="eastAsia"/>
          <w:color w:val="000000"/>
          <w:sz w:val="24"/>
          <w:szCs w:val="24"/>
        </w:rPr>
        <w:t>附法定代表人第二代身份证双面扫描（或复印）件</w:t>
      </w:r>
    </w:p>
    <w:p w:rsidR="00EC0926" w:rsidRDefault="00EC0926">
      <w:pPr>
        <w:adjustRightInd w:val="0"/>
        <w:snapToGrid w:val="0"/>
        <w:spacing w:line="360" w:lineRule="auto"/>
        <w:ind w:firstLine="560"/>
        <w:rPr>
          <w:color w:val="000000"/>
          <w:sz w:val="28"/>
          <w:szCs w:val="28"/>
        </w:rPr>
      </w:pPr>
    </w:p>
    <w:p w:rsidR="00EC0926" w:rsidRDefault="00EC0926">
      <w:pPr>
        <w:adjustRightInd w:val="0"/>
        <w:snapToGrid w:val="0"/>
        <w:spacing w:line="360" w:lineRule="auto"/>
        <w:ind w:firstLine="560"/>
        <w:rPr>
          <w:color w:val="000000"/>
          <w:sz w:val="28"/>
          <w:szCs w:val="28"/>
        </w:rPr>
      </w:pPr>
    </w:p>
    <w:p w:rsidR="00EC0926" w:rsidRDefault="00EC0926">
      <w:pPr>
        <w:adjustRightInd w:val="0"/>
        <w:snapToGrid w:val="0"/>
        <w:spacing w:line="360" w:lineRule="auto"/>
        <w:ind w:firstLine="560"/>
        <w:rPr>
          <w:color w:val="000000"/>
          <w:sz w:val="28"/>
          <w:szCs w:val="28"/>
        </w:rPr>
      </w:pPr>
    </w:p>
    <w:p w:rsidR="00EC0926" w:rsidRDefault="00EC0926">
      <w:pPr>
        <w:adjustRightInd w:val="0"/>
        <w:snapToGrid w:val="0"/>
        <w:spacing w:line="360" w:lineRule="auto"/>
        <w:rPr>
          <w:color w:val="000000"/>
          <w:sz w:val="28"/>
          <w:szCs w:val="28"/>
        </w:rPr>
      </w:pPr>
    </w:p>
    <w:p w:rsidR="00EC0926" w:rsidRDefault="00EC0926">
      <w:pPr>
        <w:adjustRightInd w:val="0"/>
        <w:snapToGrid w:val="0"/>
        <w:spacing w:line="360" w:lineRule="auto"/>
        <w:rPr>
          <w:color w:val="000000"/>
          <w:sz w:val="28"/>
          <w:szCs w:val="28"/>
        </w:rPr>
      </w:pPr>
    </w:p>
    <w:p w:rsidR="00EC0926" w:rsidRDefault="00627DE7">
      <w:pPr>
        <w:adjustRightInd w:val="0"/>
        <w:snapToGrid w:val="0"/>
        <w:spacing w:line="360" w:lineRule="auto"/>
        <w:ind w:firstLineChars="1500" w:firstLine="3313"/>
        <w:rPr>
          <w:b/>
          <w:color w:val="000000"/>
        </w:rPr>
      </w:pPr>
      <w:r>
        <w:rPr>
          <w:rFonts w:hint="eastAsia"/>
          <w:b/>
          <w:color w:val="000000"/>
        </w:rPr>
        <w:t>投标单位：（公章）</w:t>
      </w:r>
    </w:p>
    <w:p w:rsidR="00EC0926" w:rsidRDefault="00627DE7">
      <w:pPr>
        <w:adjustRightInd w:val="0"/>
        <w:snapToGrid w:val="0"/>
        <w:spacing w:line="360" w:lineRule="auto"/>
        <w:ind w:firstLineChars="1500" w:firstLine="3313"/>
        <w:rPr>
          <w:b/>
          <w:color w:val="000000"/>
        </w:rPr>
      </w:pPr>
      <w:r>
        <w:rPr>
          <w:rFonts w:hint="eastAsia"/>
          <w:b/>
          <w:color w:val="FF0000"/>
        </w:rPr>
        <w:t xml:space="preserve">* </w:t>
      </w:r>
      <w:r>
        <w:rPr>
          <w:rFonts w:hint="eastAsia"/>
          <w:b/>
          <w:color w:val="000000"/>
        </w:rPr>
        <w:t>法定代表人：（签字）</w:t>
      </w:r>
    </w:p>
    <w:p w:rsidR="00EC0926" w:rsidRDefault="00627DE7">
      <w:pPr>
        <w:adjustRightInd w:val="0"/>
        <w:snapToGrid w:val="0"/>
        <w:spacing w:line="360" w:lineRule="auto"/>
        <w:ind w:firstLine="482"/>
        <w:jc w:val="center"/>
        <w:rPr>
          <w:b/>
          <w:color w:val="000000"/>
          <w:sz w:val="28"/>
          <w:szCs w:val="28"/>
        </w:rPr>
      </w:pPr>
      <w:r>
        <w:rPr>
          <w:rFonts w:hint="eastAsia"/>
          <w:b/>
          <w:color w:val="000000"/>
        </w:rPr>
        <w:t xml:space="preserve">               年   月   日</w:t>
      </w:r>
      <w:bookmarkStart w:id="81" w:name="_Toc201287639"/>
      <w:bookmarkStart w:id="82" w:name="_Toc324756736"/>
      <w:bookmarkStart w:id="83" w:name="_Toc25567"/>
      <w:bookmarkStart w:id="84" w:name="_Toc16565"/>
      <w:bookmarkStart w:id="85" w:name="_Toc13683"/>
      <w:bookmarkStart w:id="86" w:name="_Toc6476"/>
      <w:bookmarkStart w:id="87" w:name="_Toc23743"/>
      <w:bookmarkStart w:id="88" w:name="_Toc12736"/>
      <w:bookmarkStart w:id="89" w:name="_Toc11373"/>
      <w:bookmarkEnd w:id="79"/>
      <w:bookmarkEnd w:id="80"/>
    </w:p>
    <w:p w:rsidR="00EC0926" w:rsidRDefault="00627DE7">
      <w:pPr>
        <w:pageBreakBefore/>
        <w:widowControl/>
        <w:adjustRightInd w:val="0"/>
        <w:snapToGrid w:val="0"/>
        <w:spacing w:line="360" w:lineRule="auto"/>
        <w:outlineLvl w:val="1"/>
        <w:rPr>
          <w:b/>
          <w:color w:val="000000"/>
          <w:sz w:val="36"/>
          <w:szCs w:val="36"/>
        </w:rPr>
      </w:pPr>
      <w:bookmarkStart w:id="90" w:name="_Toc98861703"/>
      <w:r>
        <w:rPr>
          <w:rFonts w:hint="eastAsia"/>
          <w:b/>
          <w:color w:val="000000"/>
          <w:sz w:val="28"/>
          <w:szCs w:val="28"/>
        </w:rPr>
        <w:lastRenderedPageBreak/>
        <w:t>附件</w:t>
      </w:r>
      <w:bookmarkEnd w:id="81"/>
      <w:bookmarkEnd w:id="82"/>
      <w:r>
        <w:rPr>
          <w:rFonts w:hint="eastAsia"/>
          <w:b/>
          <w:color w:val="000000"/>
          <w:sz w:val="28"/>
          <w:szCs w:val="28"/>
          <w:lang w:val="en-US"/>
        </w:rPr>
        <w:t>8</w:t>
      </w:r>
      <w:r>
        <w:rPr>
          <w:rFonts w:hint="eastAsia"/>
          <w:b/>
          <w:color w:val="000000"/>
          <w:sz w:val="28"/>
          <w:szCs w:val="28"/>
        </w:rPr>
        <w:t>：法定代表人授权书</w:t>
      </w:r>
      <w:bookmarkEnd w:id="83"/>
      <w:bookmarkEnd w:id="84"/>
      <w:bookmarkEnd w:id="85"/>
      <w:bookmarkEnd w:id="86"/>
      <w:bookmarkEnd w:id="87"/>
      <w:bookmarkEnd w:id="88"/>
      <w:bookmarkEnd w:id="89"/>
      <w:bookmarkEnd w:id="90"/>
    </w:p>
    <w:p w:rsidR="00EC0926" w:rsidRDefault="00EC0926">
      <w:pPr>
        <w:adjustRightInd w:val="0"/>
        <w:snapToGrid w:val="0"/>
        <w:spacing w:line="360" w:lineRule="auto"/>
        <w:ind w:firstLineChars="805" w:firstLine="2909"/>
        <w:rPr>
          <w:b/>
          <w:color w:val="000000"/>
          <w:sz w:val="36"/>
          <w:szCs w:val="36"/>
        </w:rPr>
      </w:pPr>
    </w:p>
    <w:p w:rsidR="00EC0926" w:rsidRDefault="00627DE7">
      <w:pPr>
        <w:adjustRightInd w:val="0"/>
        <w:snapToGrid w:val="0"/>
        <w:spacing w:line="360" w:lineRule="auto"/>
        <w:ind w:firstLineChars="805" w:firstLine="2909"/>
        <w:rPr>
          <w:b/>
          <w:color w:val="000000"/>
          <w:sz w:val="36"/>
          <w:szCs w:val="36"/>
        </w:rPr>
      </w:pPr>
      <w:r>
        <w:rPr>
          <w:rFonts w:hint="eastAsia"/>
          <w:b/>
          <w:color w:val="000000"/>
          <w:sz w:val="36"/>
          <w:szCs w:val="36"/>
        </w:rPr>
        <w:t>法定代表人授权书</w:t>
      </w:r>
    </w:p>
    <w:p w:rsidR="00EC0926" w:rsidRDefault="00EC0926">
      <w:pPr>
        <w:rPr>
          <w:b/>
          <w:bCs/>
          <w:color w:val="000000"/>
        </w:rPr>
      </w:pPr>
    </w:p>
    <w:p w:rsidR="00EC0926" w:rsidRDefault="00627DE7">
      <w:pPr>
        <w:rPr>
          <w:b/>
          <w:bCs/>
          <w:color w:val="000000"/>
          <w:sz w:val="24"/>
          <w:szCs w:val="24"/>
        </w:rPr>
      </w:pPr>
      <w:r>
        <w:rPr>
          <w:rFonts w:hint="eastAsia"/>
          <w:b/>
          <w:bCs/>
          <w:color w:val="000000"/>
          <w:sz w:val="24"/>
          <w:szCs w:val="24"/>
        </w:rPr>
        <w:t>致：青海明信招标代理有限公司</w:t>
      </w:r>
    </w:p>
    <w:p w:rsidR="00EC0926" w:rsidRDefault="00627DE7">
      <w:pPr>
        <w:adjustRightInd w:val="0"/>
        <w:snapToGrid w:val="0"/>
        <w:spacing w:line="360" w:lineRule="auto"/>
        <w:ind w:firstLine="480"/>
        <w:rPr>
          <w:color w:val="000000"/>
          <w:sz w:val="24"/>
          <w:szCs w:val="24"/>
        </w:rPr>
      </w:pPr>
      <w:r>
        <w:rPr>
          <w:rFonts w:hint="eastAsia"/>
          <w:color w:val="000000"/>
          <w:sz w:val="24"/>
          <w:szCs w:val="24"/>
          <w:u w:val="single"/>
        </w:rPr>
        <w:t xml:space="preserve">  （供应商名称）  </w:t>
      </w:r>
      <w:r>
        <w:rPr>
          <w:rFonts w:hint="eastAsia"/>
          <w:color w:val="000000"/>
          <w:sz w:val="24"/>
          <w:szCs w:val="24"/>
        </w:rPr>
        <w:t>系中华人民共和国合法企业，法定地址为。</w:t>
      </w:r>
    </w:p>
    <w:p w:rsidR="00EC0926" w:rsidRDefault="00627DE7">
      <w:pPr>
        <w:adjustRightInd w:val="0"/>
        <w:snapToGrid w:val="0"/>
        <w:spacing w:line="360" w:lineRule="auto"/>
        <w:ind w:firstLine="480"/>
        <w:rPr>
          <w:color w:val="000000"/>
          <w:sz w:val="24"/>
          <w:szCs w:val="24"/>
        </w:rPr>
      </w:pPr>
      <w:r>
        <w:rPr>
          <w:rFonts w:hint="eastAsia"/>
          <w:color w:val="000000"/>
          <w:sz w:val="24"/>
          <w:szCs w:val="24"/>
          <w:u w:val="single"/>
        </w:rPr>
        <w:t xml:space="preserve">（法定代表人姓名）   </w:t>
      </w:r>
      <w:r>
        <w:rPr>
          <w:rFonts w:hint="eastAsia"/>
          <w:color w:val="000000"/>
          <w:sz w:val="24"/>
          <w:szCs w:val="24"/>
        </w:rPr>
        <w:t>特授权</w:t>
      </w:r>
      <w:r>
        <w:rPr>
          <w:rFonts w:hint="eastAsia"/>
          <w:color w:val="000000"/>
          <w:sz w:val="24"/>
          <w:szCs w:val="24"/>
          <w:u w:val="single"/>
        </w:rPr>
        <w:t xml:space="preserve"> （委托代理人姓名）    </w:t>
      </w:r>
      <w:r>
        <w:rPr>
          <w:rFonts w:hint="eastAsia"/>
          <w:color w:val="000000"/>
          <w:sz w:val="24"/>
          <w:szCs w:val="24"/>
        </w:rPr>
        <w:t>代表我单位全权办理针对</w:t>
      </w:r>
      <w:r>
        <w:rPr>
          <w:rFonts w:hint="eastAsia"/>
          <w:color w:val="000000"/>
          <w:sz w:val="24"/>
          <w:szCs w:val="24"/>
          <w:u w:val="single"/>
        </w:rPr>
        <w:t xml:space="preserve">     （项目编号：      ）</w:t>
      </w:r>
      <w:r>
        <w:rPr>
          <w:rFonts w:hint="eastAsia"/>
          <w:color w:val="000000"/>
          <w:sz w:val="24"/>
          <w:szCs w:val="24"/>
        </w:rPr>
        <w:t>的询比、答疑等具体工作，并签署全部有关的文件、资料。</w:t>
      </w:r>
    </w:p>
    <w:p w:rsidR="00EC0926" w:rsidRDefault="00627DE7">
      <w:pPr>
        <w:adjustRightInd w:val="0"/>
        <w:snapToGrid w:val="0"/>
        <w:spacing w:line="360" w:lineRule="auto"/>
        <w:ind w:firstLine="480"/>
        <w:rPr>
          <w:color w:val="000000"/>
          <w:sz w:val="24"/>
          <w:szCs w:val="24"/>
        </w:rPr>
      </w:pPr>
      <w:r>
        <w:rPr>
          <w:rFonts w:hint="eastAsia"/>
          <w:color w:val="000000"/>
          <w:sz w:val="24"/>
          <w:szCs w:val="24"/>
        </w:rPr>
        <w:t>我单位对被授权人的签名负全部责任。</w:t>
      </w:r>
    </w:p>
    <w:p w:rsidR="00EC0926" w:rsidRDefault="00627DE7">
      <w:pPr>
        <w:adjustRightInd w:val="0"/>
        <w:snapToGrid w:val="0"/>
        <w:spacing w:line="360" w:lineRule="auto"/>
        <w:ind w:firstLine="480"/>
        <w:rPr>
          <w:color w:val="000000"/>
          <w:sz w:val="24"/>
          <w:szCs w:val="24"/>
        </w:rPr>
      </w:pPr>
      <w:r>
        <w:rPr>
          <w:rFonts w:hint="eastAsia"/>
          <w:color w:val="000000"/>
          <w:sz w:val="24"/>
          <w:szCs w:val="24"/>
        </w:rPr>
        <w:t>在撤销授权的书面通知以前，本授权书一直有效，被授权人签署的所有文件（在授权书有效期内签署的）不因授权的撤销而失效。</w:t>
      </w:r>
    </w:p>
    <w:p w:rsidR="00EC0926" w:rsidRDefault="00EC0926">
      <w:pPr>
        <w:adjustRightInd w:val="0"/>
        <w:snapToGrid w:val="0"/>
        <w:spacing w:line="360" w:lineRule="auto"/>
        <w:ind w:firstLine="480"/>
        <w:rPr>
          <w:color w:val="000000"/>
          <w:sz w:val="24"/>
          <w:szCs w:val="24"/>
        </w:rPr>
      </w:pPr>
    </w:p>
    <w:p w:rsidR="00EC0926" w:rsidRDefault="00627DE7">
      <w:pPr>
        <w:adjustRightInd w:val="0"/>
        <w:snapToGrid w:val="0"/>
        <w:spacing w:line="360" w:lineRule="auto"/>
        <w:ind w:firstLine="480"/>
        <w:rPr>
          <w:color w:val="000000"/>
          <w:sz w:val="24"/>
          <w:szCs w:val="24"/>
        </w:rPr>
      </w:pPr>
      <w:r>
        <w:rPr>
          <w:rFonts w:hint="eastAsia"/>
          <w:color w:val="000000"/>
          <w:sz w:val="24"/>
          <w:szCs w:val="24"/>
        </w:rPr>
        <w:t>授权期限：自 年月日起至 年月日止。</w:t>
      </w:r>
    </w:p>
    <w:p w:rsidR="00EC0926" w:rsidRDefault="00627DE7">
      <w:pPr>
        <w:adjustRightInd w:val="0"/>
        <w:snapToGrid w:val="0"/>
        <w:spacing w:line="360" w:lineRule="auto"/>
        <w:ind w:firstLine="480"/>
        <w:rPr>
          <w:color w:val="000000"/>
          <w:sz w:val="24"/>
          <w:szCs w:val="24"/>
        </w:rPr>
      </w:pPr>
      <w:r>
        <w:rPr>
          <w:rFonts w:hint="eastAsia"/>
          <w:color w:val="000000"/>
          <w:sz w:val="24"/>
          <w:szCs w:val="24"/>
        </w:rPr>
        <w:t>（注：授权期限必须满足询比有效期的要求）</w:t>
      </w:r>
    </w:p>
    <w:p w:rsidR="00EC0926" w:rsidRDefault="00627DE7">
      <w:pPr>
        <w:adjustRightInd w:val="0"/>
        <w:snapToGrid w:val="0"/>
        <w:spacing w:line="360" w:lineRule="auto"/>
        <w:ind w:firstLine="480"/>
        <w:rPr>
          <w:color w:val="000000"/>
          <w:sz w:val="24"/>
          <w:szCs w:val="24"/>
        </w:rPr>
      </w:pPr>
      <w:r>
        <w:rPr>
          <w:rFonts w:hint="eastAsia"/>
          <w:color w:val="000000"/>
          <w:sz w:val="24"/>
          <w:szCs w:val="24"/>
        </w:rPr>
        <w:t>被授权人联系电话：</w:t>
      </w:r>
    </w:p>
    <w:p w:rsidR="00EC0926" w:rsidRDefault="00EC0926">
      <w:pPr>
        <w:adjustRightInd w:val="0"/>
        <w:snapToGrid w:val="0"/>
        <w:spacing w:line="360" w:lineRule="auto"/>
        <w:rPr>
          <w:color w:val="000000"/>
          <w:sz w:val="24"/>
          <w:szCs w:val="24"/>
        </w:rPr>
      </w:pPr>
    </w:p>
    <w:p w:rsidR="00EC0926" w:rsidRDefault="00627DE7">
      <w:pPr>
        <w:adjustRightInd w:val="0"/>
        <w:snapToGrid w:val="0"/>
        <w:spacing w:line="360" w:lineRule="auto"/>
        <w:ind w:firstLine="480"/>
        <w:rPr>
          <w:color w:val="000000"/>
          <w:sz w:val="24"/>
          <w:szCs w:val="24"/>
          <w:u w:val="single"/>
        </w:rPr>
      </w:pPr>
      <w:r>
        <w:rPr>
          <w:rFonts w:hint="eastAsia"/>
          <w:color w:val="000000"/>
          <w:sz w:val="24"/>
          <w:szCs w:val="24"/>
        </w:rPr>
        <w:t>被授权人（委托代理人）签字：授权人（法定代表人）签字：</w:t>
      </w:r>
      <w:r>
        <w:rPr>
          <w:rFonts w:hint="eastAsia"/>
          <w:color w:val="FFFFFF"/>
          <w:sz w:val="24"/>
          <w:szCs w:val="24"/>
        </w:rPr>
        <w:t>1</w:t>
      </w:r>
    </w:p>
    <w:p w:rsidR="00EC0926" w:rsidRDefault="00627DE7">
      <w:pPr>
        <w:adjustRightInd w:val="0"/>
        <w:snapToGrid w:val="0"/>
        <w:spacing w:line="360" w:lineRule="auto"/>
        <w:ind w:firstLine="480"/>
        <w:rPr>
          <w:color w:val="FFFFFF"/>
          <w:sz w:val="24"/>
          <w:szCs w:val="24"/>
          <w:u w:val="single"/>
        </w:rPr>
      </w:pPr>
      <w:r>
        <w:rPr>
          <w:rFonts w:hint="eastAsia"/>
          <w:color w:val="000000"/>
          <w:sz w:val="24"/>
          <w:szCs w:val="24"/>
        </w:rPr>
        <w:t>职务：                   职务：</w:t>
      </w:r>
      <w:r>
        <w:rPr>
          <w:rFonts w:hint="eastAsia"/>
          <w:color w:val="FFFFFF"/>
          <w:sz w:val="24"/>
          <w:szCs w:val="24"/>
          <w:u w:val="single"/>
        </w:rPr>
        <w:t xml:space="preserve"> 1</w:t>
      </w:r>
    </w:p>
    <w:p w:rsidR="00EC0926" w:rsidRDefault="00627DE7">
      <w:pPr>
        <w:adjustRightInd w:val="0"/>
        <w:snapToGrid w:val="0"/>
        <w:spacing w:line="360" w:lineRule="auto"/>
        <w:ind w:firstLine="480"/>
        <w:rPr>
          <w:color w:val="000000"/>
          <w:sz w:val="24"/>
          <w:szCs w:val="24"/>
        </w:rPr>
      </w:pPr>
      <w:r>
        <w:rPr>
          <w:rFonts w:hint="eastAsia"/>
          <w:color w:val="000000"/>
          <w:sz w:val="24"/>
          <w:szCs w:val="24"/>
        </w:rPr>
        <w:t>附被授权人第二代身份证双面扫描（或复印）件</w:t>
      </w:r>
    </w:p>
    <w:p w:rsidR="00EC0926" w:rsidRDefault="00EC0926">
      <w:pPr>
        <w:adjustRightInd w:val="0"/>
        <w:snapToGrid w:val="0"/>
        <w:spacing w:line="360" w:lineRule="auto"/>
        <w:rPr>
          <w:color w:val="000000"/>
          <w:sz w:val="24"/>
          <w:szCs w:val="24"/>
        </w:rPr>
      </w:pPr>
    </w:p>
    <w:p w:rsidR="00EC0926" w:rsidRDefault="00EC0926">
      <w:pPr>
        <w:adjustRightInd w:val="0"/>
        <w:snapToGrid w:val="0"/>
        <w:spacing w:line="360" w:lineRule="auto"/>
        <w:rPr>
          <w:color w:val="000000"/>
        </w:rPr>
      </w:pPr>
    </w:p>
    <w:p w:rsidR="00EC0926" w:rsidRDefault="00627DE7">
      <w:pPr>
        <w:adjustRightInd w:val="0"/>
        <w:snapToGrid w:val="0"/>
        <w:spacing w:line="360" w:lineRule="auto"/>
        <w:ind w:firstLineChars="1737" w:firstLine="4185"/>
        <w:rPr>
          <w:b/>
          <w:color w:val="000000"/>
          <w:sz w:val="24"/>
          <w:szCs w:val="24"/>
        </w:rPr>
      </w:pPr>
      <w:r>
        <w:rPr>
          <w:rFonts w:hint="eastAsia"/>
          <w:b/>
          <w:color w:val="000000"/>
          <w:sz w:val="24"/>
          <w:szCs w:val="24"/>
        </w:rPr>
        <w:t>投标单位：（公章）</w:t>
      </w:r>
    </w:p>
    <w:p w:rsidR="00EC0926" w:rsidRDefault="00627DE7">
      <w:pPr>
        <w:adjustRightInd w:val="0"/>
        <w:snapToGrid w:val="0"/>
        <w:spacing w:line="360" w:lineRule="auto"/>
        <w:ind w:firstLineChars="1937" w:firstLine="4278"/>
        <w:rPr>
          <w:b/>
          <w:color w:val="000000"/>
          <w:sz w:val="24"/>
          <w:szCs w:val="24"/>
        </w:rPr>
      </w:pPr>
      <w:r>
        <w:rPr>
          <w:rFonts w:hint="eastAsia"/>
          <w:b/>
          <w:color w:val="FF0000"/>
        </w:rPr>
        <w:t>*</w:t>
      </w:r>
      <w:r>
        <w:rPr>
          <w:rFonts w:hint="eastAsia"/>
          <w:b/>
          <w:color w:val="000000"/>
          <w:sz w:val="24"/>
          <w:szCs w:val="24"/>
        </w:rPr>
        <w:t>法定代表人：（签字）</w:t>
      </w:r>
    </w:p>
    <w:p w:rsidR="00EC0926" w:rsidRDefault="00627DE7">
      <w:pPr>
        <w:adjustRightInd w:val="0"/>
        <w:snapToGrid w:val="0"/>
        <w:spacing w:line="360" w:lineRule="auto"/>
        <w:ind w:firstLineChars="1737" w:firstLine="4185"/>
        <w:rPr>
          <w:b/>
          <w:color w:val="000000"/>
          <w:sz w:val="24"/>
          <w:szCs w:val="24"/>
        </w:rPr>
      </w:pPr>
      <w:r>
        <w:rPr>
          <w:rFonts w:hint="eastAsia"/>
          <w:b/>
          <w:color w:val="000000"/>
          <w:sz w:val="24"/>
          <w:szCs w:val="24"/>
        </w:rPr>
        <w:t xml:space="preserve">            年   月   日</w:t>
      </w:r>
    </w:p>
    <w:p w:rsidR="00EC0926" w:rsidRDefault="00EC0926">
      <w:pPr>
        <w:widowControl/>
        <w:adjustRightInd w:val="0"/>
        <w:snapToGrid w:val="0"/>
        <w:spacing w:line="360" w:lineRule="auto"/>
        <w:rPr>
          <w:b/>
          <w:color w:val="000000"/>
          <w:sz w:val="28"/>
          <w:szCs w:val="28"/>
        </w:rPr>
      </w:pPr>
      <w:bookmarkStart w:id="91" w:name="_Toc24653"/>
      <w:bookmarkStart w:id="92" w:name="_Toc26815"/>
      <w:bookmarkStart w:id="93" w:name="_Toc987"/>
      <w:bookmarkStart w:id="94" w:name="_Toc16728"/>
      <w:bookmarkStart w:id="95" w:name="_Toc27253"/>
      <w:bookmarkStart w:id="96" w:name="_Toc23304"/>
      <w:bookmarkStart w:id="97" w:name="_Toc4837"/>
    </w:p>
    <w:p w:rsidR="00EC0926" w:rsidRDefault="00627DE7">
      <w:pPr>
        <w:pageBreakBefore/>
        <w:widowControl/>
        <w:adjustRightInd w:val="0"/>
        <w:snapToGrid w:val="0"/>
        <w:spacing w:line="360" w:lineRule="auto"/>
        <w:outlineLvl w:val="1"/>
        <w:rPr>
          <w:b/>
          <w:color w:val="000000"/>
          <w:sz w:val="28"/>
          <w:szCs w:val="28"/>
        </w:rPr>
      </w:pPr>
      <w:bookmarkStart w:id="98" w:name="_Toc98861704"/>
      <w:r>
        <w:rPr>
          <w:rFonts w:hint="eastAsia"/>
          <w:b/>
          <w:color w:val="000000"/>
          <w:sz w:val="28"/>
          <w:szCs w:val="28"/>
        </w:rPr>
        <w:lastRenderedPageBreak/>
        <w:t>附件</w:t>
      </w:r>
      <w:r>
        <w:rPr>
          <w:rFonts w:hint="eastAsia"/>
          <w:b/>
          <w:color w:val="000000"/>
          <w:sz w:val="28"/>
          <w:szCs w:val="28"/>
          <w:lang w:val="en-US"/>
        </w:rPr>
        <w:t>9</w:t>
      </w:r>
      <w:r>
        <w:rPr>
          <w:rFonts w:hint="eastAsia"/>
          <w:b/>
          <w:color w:val="000000"/>
          <w:sz w:val="28"/>
          <w:szCs w:val="28"/>
        </w:rPr>
        <w:t>：</w:t>
      </w:r>
      <w:r>
        <w:rPr>
          <w:rFonts w:hint="eastAsia"/>
          <w:b/>
          <w:sz w:val="28"/>
          <w:szCs w:val="28"/>
        </w:rPr>
        <w:t>供应商</w:t>
      </w:r>
      <w:r>
        <w:rPr>
          <w:rFonts w:hint="eastAsia"/>
          <w:b/>
          <w:color w:val="000000"/>
          <w:sz w:val="28"/>
          <w:szCs w:val="28"/>
        </w:rPr>
        <w:t>承诺函</w:t>
      </w:r>
      <w:bookmarkEnd w:id="91"/>
      <w:bookmarkEnd w:id="92"/>
      <w:bookmarkEnd w:id="93"/>
      <w:bookmarkEnd w:id="94"/>
      <w:bookmarkEnd w:id="95"/>
      <w:bookmarkEnd w:id="96"/>
      <w:bookmarkEnd w:id="97"/>
      <w:bookmarkEnd w:id="98"/>
    </w:p>
    <w:p w:rsidR="00EC0926" w:rsidRDefault="00EC0926">
      <w:pPr>
        <w:adjustRightInd w:val="0"/>
        <w:snapToGrid w:val="0"/>
        <w:spacing w:line="360" w:lineRule="auto"/>
        <w:ind w:firstLine="723"/>
        <w:jc w:val="center"/>
        <w:rPr>
          <w:b/>
          <w:bCs/>
          <w:color w:val="000000"/>
          <w:sz w:val="36"/>
          <w:szCs w:val="36"/>
        </w:rPr>
      </w:pPr>
    </w:p>
    <w:p w:rsidR="00EC0926" w:rsidRDefault="00627DE7">
      <w:pPr>
        <w:adjustRightInd w:val="0"/>
        <w:snapToGrid w:val="0"/>
        <w:spacing w:line="360" w:lineRule="auto"/>
        <w:ind w:firstLineChars="900" w:firstLine="3253"/>
        <w:rPr>
          <w:b/>
          <w:bCs/>
          <w:color w:val="000000"/>
          <w:sz w:val="36"/>
          <w:szCs w:val="36"/>
        </w:rPr>
      </w:pPr>
      <w:r>
        <w:rPr>
          <w:rFonts w:hint="eastAsia"/>
          <w:b/>
          <w:bCs/>
          <w:color w:val="000000"/>
          <w:sz w:val="36"/>
          <w:szCs w:val="36"/>
        </w:rPr>
        <w:t>供应商承诺函</w:t>
      </w:r>
    </w:p>
    <w:p w:rsidR="00EC0926" w:rsidRDefault="00EC0926">
      <w:pPr>
        <w:adjustRightInd w:val="0"/>
        <w:snapToGrid w:val="0"/>
        <w:spacing w:line="360" w:lineRule="auto"/>
        <w:rPr>
          <w:b/>
          <w:bCs/>
          <w:color w:val="000000"/>
        </w:rPr>
      </w:pPr>
    </w:p>
    <w:p w:rsidR="00EC0926" w:rsidRDefault="00627DE7">
      <w:pPr>
        <w:adjustRightInd w:val="0"/>
        <w:snapToGrid w:val="0"/>
        <w:spacing w:line="360" w:lineRule="auto"/>
        <w:rPr>
          <w:b/>
          <w:bCs/>
          <w:color w:val="000000"/>
          <w:sz w:val="24"/>
          <w:szCs w:val="24"/>
        </w:rPr>
      </w:pPr>
      <w:r>
        <w:rPr>
          <w:rFonts w:hint="eastAsia"/>
          <w:b/>
          <w:bCs/>
          <w:color w:val="000000"/>
          <w:sz w:val="24"/>
          <w:szCs w:val="24"/>
        </w:rPr>
        <w:t>致：青海明信招标代理有限公司</w:t>
      </w:r>
    </w:p>
    <w:p w:rsidR="00EC0926" w:rsidRDefault="00627DE7">
      <w:pPr>
        <w:adjustRightInd w:val="0"/>
        <w:snapToGrid w:val="0"/>
        <w:spacing w:line="360" w:lineRule="auto"/>
        <w:ind w:firstLine="480"/>
        <w:rPr>
          <w:color w:val="000000"/>
          <w:sz w:val="24"/>
          <w:szCs w:val="24"/>
        </w:rPr>
      </w:pPr>
      <w:r>
        <w:rPr>
          <w:rFonts w:hint="eastAsia"/>
          <w:color w:val="000000"/>
          <w:sz w:val="24"/>
          <w:szCs w:val="24"/>
        </w:rPr>
        <w:t>关于贵方2022年月日某单位研究室升级改造项目（项目编号： ）采购项目，本签字人愿意参加询比，提供采购项目服务要求的所有服务，并证实提交的所有资料是准确的和真实的。同时，我代表</w:t>
      </w:r>
      <w:r>
        <w:rPr>
          <w:rFonts w:hint="eastAsia"/>
          <w:color w:val="000000"/>
          <w:sz w:val="24"/>
          <w:szCs w:val="24"/>
          <w:u w:val="single"/>
        </w:rPr>
        <w:t>（供应商名称）</w:t>
      </w:r>
      <w:r>
        <w:rPr>
          <w:rFonts w:hint="eastAsia"/>
          <w:color w:val="000000"/>
          <w:sz w:val="24"/>
          <w:szCs w:val="24"/>
        </w:rPr>
        <w:t>，在此作如下承诺：</w:t>
      </w:r>
    </w:p>
    <w:p w:rsidR="00EC0926" w:rsidRDefault="00627DE7">
      <w:pPr>
        <w:adjustRightInd w:val="0"/>
        <w:snapToGrid w:val="0"/>
        <w:spacing w:line="360" w:lineRule="auto"/>
        <w:ind w:firstLine="480"/>
        <w:rPr>
          <w:color w:val="000000"/>
          <w:sz w:val="24"/>
          <w:szCs w:val="24"/>
        </w:rPr>
      </w:pPr>
      <w:r>
        <w:rPr>
          <w:rFonts w:hint="eastAsia"/>
          <w:color w:val="000000"/>
          <w:sz w:val="24"/>
          <w:szCs w:val="24"/>
        </w:rPr>
        <w:t xml:space="preserve">  1、完全理解和接受询比文件的一切规定和要求；</w:t>
      </w:r>
    </w:p>
    <w:p w:rsidR="00EC0926" w:rsidRDefault="00627DE7">
      <w:pPr>
        <w:adjustRightInd w:val="0"/>
        <w:snapToGrid w:val="0"/>
        <w:spacing w:line="360" w:lineRule="auto"/>
        <w:ind w:firstLine="480"/>
        <w:rPr>
          <w:color w:val="000000"/>
          <w:sz w:val="24"/>
          <w:szCs w:val="24"/>
        </w:rPr>
      </w:pPr>
      <w:r>
        <w:rPr>
          <w:rFonts w:hint="eastAsia"/>
          <w:color w:val="000000"/>
          <w:sz w:val="24"/>
          <w:szCs w:val="24"/>
        </w:rPr>
        <w:t xml:space="preserve">  2、若成交，我方将按照询比文件的具体规定与</w:t>
      </w:r>
      <w:r w:rsidR="00310D1F">
        <w:rPr>
          <w:rFonts w:hint="eastAsia"/>
          <w:color w:val="000000"/>
          <w:sz w:val="24"/>
          <w:szCs w:val="24"/>
        </w:rPr>
        <w:t>招标人</w:t>
      </w:r>
      <w:r>
        <w:rPr>
          <w:rFonts w:hint="eastAsia"/>
          <w:color w:val="000000"/>
          <w:sz w:val="24"/>
          <w:szCs w:val="24"/>
        </w:rPr>
        <w:t>签订采购合同，并且严格履行合同义务，按时提供优质的服务。如果在合同执行过程中，发现服务质量、数量出现问题，我方一定尽快完善，并承担相应的经济责任；</w:t>
      </w:r>
    </w:p>
    <w:p w:rsidR="00EC0926" w:rsidRDefault="00627DE7">
      <w:pPr>
        <w:adjustRightInd w:val="0"/>
        <w:snapToGrid w:val="0"/>
        <w:spacing w:line="360" w:lineRule="auto"/>
        <w:ind w:firstLine="480"/>
        <w:rPr>
          <w:color w:val="000000"/>
          <w:sz w:val="24"/>
          <w:szCs w:val="24"/>
        </w:rPr>
      </w:pPr>
      <w:r>
        <w:rPr>
          <w:rFonts w:hint="eastAsia"/>
          <w:color w:val="000000"/>
          <w:sz w:val="24"/>
          <w:szCs w:val="24"/>
        </w:rPr>
        <w:t xml:space="preserve">  3、在整个询比过程中我方若有违规行为，贵方可按询比文件之规定给予处罚，我方完全接受。</w:t>
      </w:r>
    </w:p>
    <w:p w:rsidR="00EC0926" w:rsidRDefault="00627DE7">
      <w:pPr>
        <w:adjustRightInd w:val="0"/>
        <w:snapToGrid w:val="0"/>
        <w:spacing w:line="360" w:lineRule="auto"/>
        <w:ind w:firstLine="480"/>
        <w:rPr>
          <w:color w:val="000000"/>
          <w:sz w:val="24"/>
          <w:szCs w:val="24"/>
        </w:rPr>
      </w:pPr>
      <w:r>
        <w:rPr>
          <w:rFonts w:hint="eastAsia"/>
          <w:color w:val="000000"/>
          <w:sz w:val="24"/>
          <w:szCs w:val="24"/>
        </w:rPr>
        <w:t xml:space="preserve">  4、若成交，本承诺将成为合同不可分割的一部分，与合同具有同等的法律效力。</w:t>
      </w:r>
    </w:p>
    <w:p w:rsidR="00EC0926" w:rsidRDefault="00EC0926">
      <w:pPr>
        <w:adjustRightInd w:val="0"/>
        <w:snapToGrid w:val="0"/>
        <w:spacing w:line="360" w:lineRule="auto"/>
        <w:ind w:firstLine="480"/>
        <w:rPr>
          <w:color w:val="000000"/>
        </w:rPr>
      </w:pPr>
    </w:p>
    <w:p w:rsidR="00EC0926" w:rsidRDefault="00EC0926">
      <w:pPr>
        <w:adjustRightInd w:val="0"/>
        <w:snapToGrid w:val="0"/>
        <w:spacing w:line="360" w:lineRule="auto"/>
        <w:ind w:firstLine="480"/>
        <w:rPr>
          <w:color w:val="000000"/>
        </w:rPr>
      </w:pPr>
    </w:p>
    <w:p w:rsidR="00EC0926" w:rsidRDefault="00EC0926">
      <w:pPr>
        <w:adjustRightInd w:val="0"/>
        <w:snapToGrid w:val="0"/>
        <w:spacing w:line="360" w:lineRule="auto"/>
        <w:ind w:firstLine="480"/>
        <w:rPr>
          <w:color w:val="000000"/>
        </w:rPr>
      </w:pPr>
    </w:p>
    <w:p w:rsidR="00EC0926" w:rsidRDefault="00EC0926">
      <w:pPr>
        <w:adjustRightInd w:val="0"/>
        <w:snapToGrid w:val="0"/>
        <w:spacing w:line="360" w:lineRule="auto"/>
        <w:ind w:firstLine="480"/>
        <w:rPr>
          <w:color w:val="000000"/>
        </w:rPr>
      </w:pPr>
    </w:p>
    <w:p w:rsidR="00EC0926" w:rsidRDefault="00EC0926">
      <w:pPr>
        <w:adjustRightInd w:val="0"/>
        <w:snapToGrid w:val="0"/>
        <w:spacing w:line="360" w:lineRule="auto"/>
        <w:ind w:firstLine="480"/>
        <w:rPr>
          <w:color w:val="000000"/>
          <w:sz w:val="24"/>
          <w:szCs w:val="24"/>
        </w:rPr>
      </w:pPr>
    </w:p>
    <w:p w:rsidR="00EC0926" w:rsidRDefault="00627DE7">
      <w:pPr>
        <w:adjustRightInd w:val="0"/>
        <w:snapToGrid w:val="0"/>
        <w:spacing w:line="360" w:lineRule="auto"/>
        <w:ind w:firstLineChars="1937" w:firstLine="4667"/>
        <w:rPr>
          <w:b/>
          <w:color w:val="000000"/>
          <w:sz w:val="24"/>
          <w:szCs w:val="24"/>
        </w:rPr>
      </w:pPr>
      <w:r>
        <w:rPr>
          <w:rFonts w:hint="eastAsia"/>
          <w:b/>
          <w:color w:val="000000"/>
          <w:sz w:val="24"/>
          <w:szCs w:val="24"/>
        </w:rPr>
        <w:t>投标单位：（公章）</w:t>
      </w:r>
    </w:p>
    <w:p w:rsidR="00EC0926" w:rsidRDefault="00627DE7">
      <w:pPr>
        <w:adjustRightInd w:val="0"/>
        <w:snapToGrid w:val="0"/>
        <w:spacing w:line="360" w:lineRule="auto"/>
        <w:ind w:firstLine="482"/>
        <w:jc w:val="center"/>
        <w:rPr>
          <w:b/>
          <w:color w:val="000000"/>
          <w:sz w:val="24"/>
          <w:szCs w:val="24"/>
        </w:rPr>
      </w:pPr>
      <w:r>
        <w:rPr>
          <w:rFonts w:hint="eastAsia"/>
          <w:b/>
          <w:color w:val="000000"/>
          <w:sz w:val="24"/>
          <w:szCs w:val="24"/>
        </w:rPr>
        <w:t xml:space="preserve">                    法定代表人或委托代理人：（签字或盖章）</w:t>
      </w:r>
    </w:p>
    <w:p w:rsidR="00EC0926" w:rsidRDefault="00627DE7">
      <w:pPr>
        <w:adjustRightInd w:val="0"/>
        <w:snapToGrid w:val="0"/>
        <w:spacing w:line="360" w:lineRule="auto"/>
        <w:ind w:firstLine="482"/>
        <w:jc w:val="center"/>
        <w:rPr>
          <w:b/>
          <w:bCs/>
          <w:color w:val="000000"/>
          <w:sz w:val="24"/>
          <w:szCs w:val="24"/>
        </w:rPr>
      </w:pPr>
      <w:r>
        <w:rPr>
          <w:rFonts w:hint="eastAsia"/>
          <w:b/>
          <w:color w:val="000000"/>
          <w:sz w:val="24"/>
          <w:szCs w:val="24"/>
        </w:rPr>
        <w:t xml:space="preserve">               年   月  日</w:t>
      </w:r>
    </w:p>
    <w:p w:rsidR="00EC0926" w:rsidRDefault="00EC0926">
      <w:pPr>
        <w:wordWrap w:val="0"/>
        <w:spacing w:line="360" w:lineRule="auto"/>
        <w:rPr>
          <w:b/>
          <w:color w:val="000000"/>
          <w:sz w:val="24"/>
          <w:szCs w:val="24"/>
        </w:rPr>
      </w:pPr>
      <w:bookmarkStart w:id="99" w:name="_Toc15002"/>
      <w:bookmarkStart w:id="100" w:name="_Toc15851"/>
      <w:bookmarkStart w:id="101" w:name="_Toc11345"/>
      <w:bookmarkStart w:id="102" w:name="_Toc19446"/>
      <w:bookmarkStart w:id="103" w:name="_Toc24227"/>
      <w:bookmarkStart w:id="104" w:name="_Toc9595"/>
      <w:bookmarkStart w:id="105" w:name="_Toc19645"/>
      <w:bookmarkStart w:id="106" w:name="_Toc98861706"/>
    </w:p>
    <w:p w:rsidR="00EC0926" w:rsidRDefault="00EC0926">
      <w:pPr>
        <w:wordWrap w:val="0"/>
        <w:spacing w:line="360" w:lineRule="auto"/>
        <w:rPr>
          <w:b/>
          <w:color w:val="000000"/>
          <w:sz w:val="28"/>
          <w:szCs w:val="28"/>
        </w:rPr>
      </w:pPr>
    </w:p>
    <w:p w:rsidR="00EC0926" w:rsidRDefault="00EC0926">
      <w:pPr>
        <w:wordWrap w:val="0"/>
        <w:spacing w:line="360" w:lineRule="auto"/>
        <w:rPr>
          <w:b/>
          <w:color w:val="000000"/>
          <w:sz w:val="28"/>
          <w:szCs w:val="28"/>
        </w:rPr>
      </w:pPr>
    </w:p>
    <w:p w:rsidR="00EC0926" w:rsidRDefault="00EC0926">
      <w:pPr>
        <w:wordWrap w:val="0"/>
        <w:spacing w:line="360" w:lineRule="auto"/>
        <w:rPr>
          <w:b/>
          <w:color w:val="000000"/>
          <w:sz w:val="28"/>
          <w:szCs w:val="28"/>
        </w:rPr>
      </w:pPr>
    </w:p>
    <w:p w:rsidR="00EC0926" w:rsidRDefault="00627DE7">
      <w:pPr>
        <w:wordWrap w:val="0"/>
        <w:spacing w:line="360" w:lineRule="auto"/>
        <w:rPr>
          <w:rFonts w:asciiTheme="minorEastAsia" w:eastAsiaTheme="minorEastAsia" w:hAnsiTheme="minorEastAsia" w:cstheme="minorEastAsia"/>
          <w:b/>
          <w:kern w:val="2"/>
          <w:sz w:val="28"/>
          <w:szCs w:val="28"/>
        </w:rPr>
      </w:pPr>
      <w:r>
        <w:rPr>
          <w:rFonts w:asciiTheme="minorEastAsia" w:eastAsiaTheme="minorEastAsia" w:hAnsiTheme="minorEastAsia" w:cstheme="minorEastAsia" w:hint="eastAsia"/>
          <w:b/>
          <w:color w:val="000000"/>
          <w:sz w:val="28"/>
          <w:szCs w:val="28"/>
        </w:rPr>
        <w:lastRenderedPageBreak/>
        <w:t>附件</w:t>
      </w:r>
      <w:r>
        <w:rPr>
          <w:rFonts w:asciiTheme="minorEastAsia" w:eastAsiaTheme="minorEastAsia" w:hAnsiTheme="minorEastAsia" w:cstheme="minorEastAsia" w:hint="eastAsia"/>
          <w:b/>
          <w:color w:val="000000"/>
          <w:sz w:val="28"/>
          <w:szCs w:val="28"/>
          <w:lang w:val="en-US"/>
        </w:rPr>
        <w:t>10</w:t>
      </w:r>
      <w:r>
        <w:rPr>
          <w:rFonts w:asciiTheme="minorEastAsia" w:eastAsiaTheme="minorEastAsia" w:hAnsiTheme="minorEastAsia" w:cstheme="minorEastAsia" w:hint="eastAsia"/>
          <w:b/>
          <w:kern w:val="2"/>
          <w:sz w:val="28"/>
          <w:szCs w:val="28"/>
        </w:rPr>
        <w:t>：供应商诚信承诺书</w:t>
      </w:r>
    </w:p>
    <w:p w:rsidR="00EC0926" w:rsidRDefault="00EC0926">
      <w:pPr>
        <w:spacing w:line="360" w:lineRule="auto"/>
        <w:rPr>
          <w:rFonts w:asciiTheme="minorHAnsi" w:hAnsi="Times New Roman"/>
          <w:kern w:val="2"/>
          <w:sz w:val="24"/>
          <w:szCs w:val="24"/>
        </w:rPr>
      </w:pPr>
    </w:p>
    <w:p w:rsidR="00EC0926" w:rsidRDefault="00627DE7">
      <w:pPr>
        <w:spacing w:line="360" w:lineRule="auto"/>
        <w:jc w:val="center"/>
        <w:rPr>
          <w:rFonts w:asciiTheme="minorEastAsia" w:eastAsiaTheme="minorEastAsia" w:hAnsiTheme="minorEastAsia" w:cstheme="minorEastAsia"/>
          <w:b/>
          <w:kern w:val="2"/>
          <w:sz w:val="36"/>
          <w:szCs w:val="36"/>
        </w:rPr>
      </w:pPr>
      <w:r>
        <w:rPr>
          <w:rFonts w:asciiTheme="minorEastAsia" w:eastAsiaTheme="minorEastAsia" w:hAnsiTheme="minorEastAsia" w:cstheme="minorEastAsia" w:hint="eastAsia"/>
          <w:b/>
          <w:kern w:val="2"/>
          <w:sz w:val="36"/>
          <w:szCs w:val="36"/>
        </w:rPr>
        <w:t>供应商诚信承诺书</w:t>
      </w:r>
    </w:p>
    <w:p w:rsidR="00EC0926" w:rsidRDefault="00EC0926" w:rsidP="00627DE7">
      <w:pPr>
        <w:pStyle w:val="aa"/>
        <w:ind w:firstLine="480"/>
        <w:rPr>
          <w:rFonts w:asciiTheme="minorEastAsia" w:hAnsiTheme="minorEastAsia" w:cstheme="minorEastAsia"/>
          <w:sz w:val="24"/>
        </w:rPr>
      </w:pPr>
    </w:p>
    <w:p w:rsidR="00EC0926" w:rsidRDefault="00627DE7">
      <w:pPr>
        <w:adjustRightInd w:val="0"/>
        <w:snapToGrid w:val="0"/>
        <w:spacing w:line="360" w:lineRule="auto"/>
        <w:rPr>
          <w:rFonts w:asciiTheme="minorEastAsia" w:eastAsiaTheme="minorEastAsia" w:hAnsiTheme="minorEastAsia" w:cstheme="minorEastAsia"/>
          <w:b/>
          <w:bCs/>
          <w:kern w:val="2"/>
          <w:sz w:val="24"/>
          <w:szCs w:val="24"/>
        </w:rPr>
      </w:pPr>
      <w:r>
        <w:rPr>
          <w:rFonts w:asciiTheme="minorEastAsia" w:eastAsiaTheme="minorEastAsia" w:hAnsiTheme="minorEastAsia" w:cstheme="minorEastAsia" w:hint="eastAsia"/>
          <w:b/>
          <w:bCs/>
          <w:color w:val="000000"/>
          <w:sz w:val="24"/>
          <w:szCs w:val="24"/>
        </w:rPr>
        <w:t>致：青海明信招标代理有限公司</w:t>
      </w:r>
    </w:p>
    <w:p w:rsidR="00EC0926" w:rsidRDefault="00627DE7">
      <w:pPr>
        <w:spacing w:line="360" w:lineRule="auto"/>
        <w:ind w:firstLineChars="200" w:firstLine="480"/>
        <w:rPr>
          <w:rFonts w:asciiTheme="minorHAnsi" w:hAnsi="Times New Roman"/>
          <w:kern w:val="2"/>
          <w:sz w:val="24"/>
          <w:szCs w:val="24"/>
        </w:rPr>
      </w:pPr>
      <w:r>
        <w:rPr>
          <w:rFonts w:asciiTheme="minorHAnsi" w:hint="eastAsia"/>
          <w:kern w:val="2"/>
          <w:sz w:val="24"/>
          <w:szCs w:val="24"/>
        </w:rPr>
        <w:t>为了诚实、客观、有序地参与青海省政府采购活动，愿就以下内容作出承诺：</w:t>
      </w:r>
    </w:p>
    <w:p w:rsidR="00EC0926" w:rsidRDefault="00627DE7">
      <w:pPr>
        <w:spacing w:line="360" w:lineRule="auto"/>
        <w:rPr>
          <w:rFonts w:asciiTheme="minorHAnsi" w:hAnsi="Times New Roman"/>
          <w:kern w:val="2"/>
          <w:sz w:val="24"/>
          <w:szCs w:val="24"/>
        </w:rPr>
      </w:pPr>
      <w:r>
        <w:rPr>
          <w:rFonts w:asciiTheme="minorHAnsi" w:hint="eastAsia"/>
          <w:kern w:val="2"/>
          <w:sz w:val="24"/>
          <w:szCs w:val="24"/>
        </w:rPr>
        <w:t>一、自觉遵守各项法律、法规、规章、制度以及社会公德，维护廉洁环境，与同场竞争的供应商平等参加政府采购活动。</w:t>
      </w:r>
    </w:p>
    <w:p w:rsidR="00EC0926" w:rsidRDefault="00627DE7">
      <w:pPr>
        <w:spacing w:line="360" w:lineRule="auto"/>
        <w:rPr>
          <w:rFonts w:asciiTheme="minorHAnsi" w:hAnsi="Times New Roman"/>
          <w:kern w:val="2"/>
          <w:sz w:val="24"/>
          <w:szCs w:val="24"/>
        </w:rPr>
      </w:pPr>
      <w:r>
        <w:rPr>
          <w:rFonts w:asciiTheme="minorHAnsi" w:hint="eastAsia"/>
          <w:kern w:val="2"/>
          <w:sz w:val="24"/>
          <w:szCs w:val="24"/>
        </w:rPr>
        <w:t>二、参加青青海明信招标代理有限公司组织的政府采购活动时，严格按照询比文件的规定和要求提供所需的相关材料，并对所提供的各类资料的真实性负责，不虚假应标，不虚列业绩。</w:t>
      </w:r>
    </w:p>
    <w:p w:rsidR="00EC0926" w:rsidRDefault="00627DE7">
      <w:pPr>
        <w:spacing w:line="360" w:lineRule="auto"/>
        <w:rPr>
          <w:rFonts w:asciiTheme="minorHAnsi" w:hAnsi="Times New Roman"/>
          <w:kern w:val="2"/>
          <w:sz w:val="24"/>
          <w:szCs w:val="24"/>
        </w:rPr>
      </w:pPr>
      <w:r>
        <w:rPr>
          <w:rFonts w:asciiTheme="minorHAnsi" w:hint="eastAsia"/>
          <w:kern w:val="2"/>
          <w:sz w:val="24"/>
          <w:szCs w:val="24"/>
        </w:rPr>
        <w:t>三、尊重参与政府采购活动各相关方的合法行为，接受政府采购活动依法形成的意见、结果。</w:t>
      </w:r>
    </w:p>
    <w:p w:rsidR="00EC0926" w:rsidRDefault="00627DE7">
      <w:pPr>
        <w:spacing w:line="360" w:lineRule="auto"/>
        <w:rPr>
          <w:rFonts w:asciiTheme="minorHAnsi" w:hAnsi="Times New Roman"/>
          <w:kern w:val="2"/>
          <w:sz w:val="24"/>
          <w:szCs w:val="24"/>
        </w:rPr>
      </w:pPr>
      <w:r>
        <w:rPr>
          <w:rFonts w:asciiTheme="minorHAnsi" w:hint="eastAsia"/>
          <w:kern w:val="2"/>
          <w:sz w:val="24"/>
          <w:szCs w:val="24"/>
        </w:rPr>
        <w:t>四、依法参加政府采购活动，不围标、串标，维护市场秩序，不提供“三无”产品、以次充好。</w:t>
      </w:r>
    </w:p>
    <w:p w:rsidR="00EC0926" w:rsidRDefault="00627DE7">
      <w:pPr>
        <w:spacing w:line="360" w:lineRule="auto"/>
        <w:rPr>
          <w:rFonts w:asciiTheme="minorHAnsi" w:hAnsi="Times New Roman"/>
          <w:kern w:val="2"/>
          <w:sz w:val="24"/>
          <w:szCs w:val="24"/>
        </w:rPr>
      </w:pPr>
      <w:r>
        <w:rPr>
          <w:rFonts w:asciiTheme="minorHAnsi" w:hint="eastAsia"/>
          <w:kern w:val="2"/>
          <w:sz w:val="24"/>
          <w:szCs w:val="24"/>
        </w:rPr>
        <w:t>五、积极推动政府采购活动健康开展，对采购活动有疑问、异议时，按法律规定的程序实名（加盖单位章和法定代表人签名）反映情况，不恶意中伤、无事生非，以和谐、平等的心态参加政府采购活动。</w:t>
      </w:r>
    </w:p>
    <w:p w:rsidR="00EC0926" w:rsidRDefault="00627DE7">
      <w:pPr>
        <w:spacing w:line="360" w:lineRule="auto"/>
        <w:rPr>
          <w:rFonts w:asciiTheme="minorHAnsi" w:hAnsi="Times New Roman"/>
          <w:kern w:val="2"/>
          <w:sz w:val="24"/>
          <w:szCs w:val="24"/>
        </w:rPr>
      </w:pPr>
      <w:r>
        <w:rPr>
          <w:rFonts w:asciiTheme="minorHAnsi" w:hint="eastAsia"/>
          <w:kern w:val="2"/>
          <w:sz w:val="24"/>
          <w:szCs w:val="24"/>
        </w:rPr>
        <w:t>六、认真履行成交供应商应承担的责任和义务，全面执行采购合同规定的各项内容，保质保量地按时提供采购物品。</w:t>
      </w:r>
    </w:p>
    <w:p w:rsidR="00EC0926" w:rsidRDefault="00627DE7">
      <w:pPr>
        <w:spacing w:line="360" w:lineRule="auto"/>
        <w:ind w:firstLineChars="200" w:firstLine="480"/>
        <w:rPr>
          <w:rFonts w:asciiTheme="minorHAnsi" w:hAnsi="Times New Roman"/>
          <w:kern w:val="2"/>
          <w:sz w:val="24"/>
          <w:szCs w:val="24"/>
        </w:rPr>
      </w:pPr>
      <w:r>
        <w:rPr>
          <w:rFonts w:asciiTheme="minorHAnsi" w:hint="eastAsia"/>
          <w:kern w:val="2"/>
          <w:sz w:val="24"/>
          <w:szCs w:val="24"/>
        </w:rPr>
        <w:t>若本企业（单位）发生有悖于上述承诺的行为，愿意接受《中华人民共和国政府采购法》和《政府采购法实施条例》中对供应商的相关处理。</w:t>
      </w:r>
    </w:p>
    <w:p w:rsidR="00EC0926" w:rsidRDefault="00627DE7">
      <w:pPr>
        <w:spacing w:line="360" w:lineRule="auto"/>
        <w:rPr>
          <w:rFonts w:asciiTheme="minorHAnsi" w:hAnsi="Times New Roman"/>
          <w:kern w:val="2"/>
          <w:sz w:val="24"/>
          <w:szCs w:val="24"/>
        </w:rPr>
      </w:pPr>
      <w:r>
        <w:rPr>
          <w:rFonts w:asciiTheme="minorHAnsi" w:hint="eastAsia"/>
          <w:kern w:val="2"/>
          <w:sz w:val="24"/>
          <w:szCs w:val="24"/>
        </w:rPr>
        <w:t>本承诺是采购项目响应文件的组成部分。</w:t>
      </w:r>
    </w:p>
    <w:p w:rsidR="00EC0926" w:rsidRDefault="00EC0926">
      <w:pPr>
        <w:pStyle w:val="a2"/>
        <w:rPr>
          <w:rFonts w:asciiTheme="minorEastAsia" w:eastAsiaTheme="minorEastAsia" w:hAnsiTheme="minorEastAsia" w:cstheme="minorEastAsia"/>
        </w:rPr>
      </w:pPr>
    </w:p>
    <w:p w:rsidR="00EC0926" w:rsidRDefault="00627DE7">
      <w:pPr>
        <w:spacing w:line="360" w:lineRule="auto"/>
        <w:jc w:val="center"/>
        <w:rPr>
          <w:rFonts w:asciiTheme="minorEastAsia" w:eastAsiaTheme="minorEastAsia" w:hAnsiTheme="minorEastAsia" w:cstheme="minorEastAsia"/>
          <w:b/>
          <w:kern w:val="2"/>
          <w:sz w:val="24"/>
          <w:szCs w:val="24"/>
        </w:rPr>
      </w:pPr>
      <w:r>
        <w:rPr>
          <w:rFonts w:asciiTheme="minorEastAsia" w:eastAsiaTheme="minorEastAsia" w:hAnsiTheme="minorEastAsia" w:cstheme="minorEastAsia" w:hint="eastAsia"/>
          <w:b/>
          <w:kern w:val="2"/>
          <w:sz w:val="24"/>
          <w:szCs w:val="24"/>
        </w:rPr>
        <w:t>投标单位：（公章）</w:t>
      </w:r>
    </w:p>
    <w:p w:rsidR="00EC0926" w:rsidRDefault="00627DE7">
      <w:pPr>
        <w:spacing w:line="360" w:lineRule="auto"/>
        <w:jc w:val="center"/>
        <w:rPr>
          <w:rFonts w:asciiTheme="minorEastAsia" w:eastAsiaTheme="minorEastAsia" w:hAnsiTheme="minorEastAsia" w:cstheme="minorEastAsia"/>
          <w:b/>
          <w:kern w:val="2"/>
          <w:sz w:val="24"/>
          <w:szCs w:val="24"/>
        </w:rPr>
      </w:pPr>
      <w:r>
        <w:rPr>
          <w:rFonts w:asciiTheme="minorEastAsia" w:eastAsiaTheme="minorEastAsia" w:hAnsiTheme="minorEastAsia" w:cstheme="minorEastAsia" w:hint="eastAsia"/>
          <w:b/>
          <w:kern w:val="2"/>
          <w:sz w:val="24"/>
          <w:szCs w:val="24"/>
        </w:rPr>
        <w:t>法定代表人或委托代理人：（签字或盖章）</w:t>
      </w:r>
    </w:p>
    <w:p w:rsidR="00EC0926" w:rsidRDefault="00627DE7">
      <w:pPr>
        <w:wordWrap w:val="0"/>
        <w:spacing w:line="360" w:lineRule="auto"/>
        <w:jc w:val="center"/>
        <w:rPr>
          <w:rFonts w:asciiTheme="minorEastAsia" w:eastAsiaTheme="minorEastAsia" w:hAnsiTheme="minorEastAsia" w:cstheme="minorEastAsia"/>
          <w:b/>
          <w:kern w:val="2"/>
          <w:sz w:val="24"/>
          <w:szCs w:val="24"/>
        </w:rPr>
      </w:pPr>
      <w:r>
        <w:rPr>
          <w:rFonts w:asciiTheme="minorEastAsia" w:eastAsiaTheme="minorEastAsia" w:hAnsiTheme="minorEastAsia" w:cstheme="minorEastAsia" w:hint="eastAsia"/>
          <w:b/>
          <w:kern w:val="2"/>
          <w:sz w:val="24"/>
          <w:szCs w:val="24"/>
        </w:rPr>
        <w:t>年   月  日</w:t>
      </w:r>
    </w:p>
    <w:p w:rsidR="00EC0926" w:rsidRDefault="00627DE7">
      <w:pPr>
        <w:pageBreakBefore/>
        <w:widowControl/>
        <w:snapToGrid w:val="0"/>
        <w:spacing w:line="360" w:lineRule="auto"/>
        <w:outlineLvl w:val="1"/>
        <w:rPr>
          <w:b/>
          <w:color w:val="000000"/>
          <w:sz w:val="28"/>
          <w:szCs w:val="28"/>
        </w:rPr>
      </w:pPr>
      <w:r>
        <w:rPr>
          <w:rFonts w:asciiTheme="minorHAnsi" w:hint="eastAsia"/>
          <w:b/>
          <w:kern w:val="2"/>
          <w:sz w:val="28"/>
          <w:szCs w:val="28"/>
        </w:rPr>
        <w:lastRenderedPageBreak/>
        <w:t>附件</w:t>
      </w:r>
      <w:r>
        <w:rPr>
          <w:rFonts w:asciiTheme="minorHAnsi" w:hint="eastAsia"/>
          <w:b/>
          <w:kern w:val="2"/>
          <w:sz w:val="28"/>
          <w:szCs w:val="28"/>
          <w:lang w:val="en-US"/>
        </w:rPr>
        <w:t>11</w:t>
      </w:r>
      <w:r>
        <w:rPr>
          <w:rFonts w:hint="eastAsia"/>
          <w:b/>
          <w:color w:val="000000"/>
          <w:sz w:val="28"/>
          <w:szCs w:val="28"/>
        </w:rPr>
        <w:t>：资格证明材料</w:t>
      </w:r>
      <w:bookmarkEnd w:id="99"/>
      <w:bookmarkEnd w:id="100"/>
      <w:bookmarkEnd w:id="101"/>
      <w:bookmarkEnd w:id="102"/>
      <w:bookmarkEnd w:id="103"/>
      <w:bookmarkEnd w:id="104"/>
      <w:bookmarkEnd w:id="105"/>
      <w:bookmarkEnd w:id="106"/>
    </w:p>
    <w:p w:rsidR="00EC0926" w:rsidRDefault="00EC0926">
      <w:pPr>
        <w:widowControl/>
        <w:snapToGrid w:val="0"/>
        <w:spacing w:line="360" w:lineRule="auto"/>
        <w:rPr>
          <w:b/>
          <w:color w:val="000000"/>
          <w:sz w:val="28"/>
          <w:szCs w:val="28"/>
        </w:rPr>
      </w:pPr>
    </w:p>
    <w:p w:rsidR="00EC0926" w:rsidRDefault="00627DE7">
      <w:pPr>
        <w:ind w:firstLineChars="855" w:firstLine="3090"/>
        <w:rPr>
          <w:b/>
          <w:color w:val="000000"/>
          <w:sz w:val="36"/>
          <w:szCs w:val="36"/>
        </w:rPr>
      </w:pPr>
      <w:r>
        <w:rPr>
          <w:rFonts w:hint="eastAsia"/>
          <w:b/>
          <w:color w:val="000000"/>
          <w:sz w:val="36"/>
          <w:szCs w:val="36"/>
        </w:rPr>
        <w:t>资格证明材料</w:t>
      </w:r>
    </w:p>
    <w:p w:rsidR="00EC0926" w:rsidRDefault="00EC0926">
      <w:pPr>
        <w:ind w:firstLine="480"/>
        <w:rPr>
          <w:color w:val="000000"/>
        </w:rPr>
      </w:pPr>
    </w:p>
    <w:p w:rsidR="00EC0926" w:rsidRDefault="00627DE7">
      <w:pPr>
        <w:spacing w:line="360" w:lineRule="auto"/>
        <w:ind w:firstLine="480"/>
        <w:rPr>
          <w:rFonts w:asciiTheme="minorHAnsi"/>
          <w:kern w:val="2"/>
          <w:sz w:val="24"/>
          <w:szCs w:val="24"/>
        </w:rPr>
      </w:pPr>
      <w:r>
        <w:rPr>
          <w:rFonts w:asciiTheme="minorHAnsi" w:hint="eastAsia"/>
          <w:kern w:val="2"/>
          <w:sz w:val="24"/>
          <w:szCs w:val="24"/>
        </w:rPr>
        <w:t>资格证明材料包括：</w:t>
      </w:r>
    </w:p>
    <w:p w:rsidR="00EC0926" w:rsidRDefault="00627DE7">
      <w:pPr>
        <w:numPr>
          <w:ilvl w:val="0"/>
          <w:numId w:val="15"/>
        </w:numPr>
        <w:spacing w:line="360" w:lineRule="auto"/>
        <w:ind w:firstLine="480"/>
        <w:rPr>
          <w:rFonts w:asciiTheme="minorHAnsi"/>
          <w:kern w:val="2"/>
          <w:sz w:val="24"/>
          <w:szCs w:val="24"/>
        </w:rPr>
      </w:pPr>
      <w:r>
        <w:rPr>
          <w:rFonts w:asciiTheme="minorHAnsi" w:hint="eastAsia"/>
          <w:kern w:val="2"/>
          <w:sz w:val="24"/>
          <w:szCs w:val="24"/>
        </w:rPr>
        <w:t>提供有效的营业执照、税务登记证、机构代码证或三证（五证）合一统一社会代码证及其他资格证明文件（扫描或复印件）；</w:t>
      </w:r>
    </w:p>
    <w:p w:rsidR="00EC0926" w:rsidRDefault="00627DE7">
      <w:pPr>
        <w:spacing w:line="360" w:lineRule="auto"/>
        <w:ind w:firstLine="480"/>
        <w:rPr>
          <w:rFonts w:asciiTheme="minorHAnsi"/>
          <w:kern w:val="2"/>
          <w:sz w:val="24"/>
          <w:szCs w:val="24"/>
        </w:rPr>
      </w:pPr>
      <w:r>
        <w:rPr>
          <w:rFonts w:asciiTheme="minorHAnsi" w:hint="eastAsia"/>
          <w:kern w:val="2"/>
          <w:sz w:val="24"/>
          <w:szCs w:val="24"/>
        </w:rPr>
        <w:t>企业法人需提交“统一社会信用代码的营业执照”，未换证的提交“营业执照、组织机构代码证、税务登记证”；事业法人需提交</w:t>
      </w:r>
      <w:r>
        <w:rPr>
          <w:rFonts w:asciiTheme="minorHAnsi" w:hint="eastAsia"/>
          <w:kern w:val="2"/>
          <w:sz w:val="24"/>
          <w:szCs w:val="24"/>
        </w:rPr>
        <w:t xml:space="preserve"> </w:t>
      </w:r>
      <w:r>
        <w:rPr>
          <w:rFonts w:asciiTheme="minorHAnsi" w:hint="eastAsia"/>
          <w:kern w:val="2"/>
          <w:sz w:val="24"/>
          <w:szCs w:val="24"/>
        </w:rPr>
        <w:t>“统一社会信用代码的事业单位法人证书”，未换证的提交“事业单位法人证书或组织机构代码证”；其他组织需提交“统一社会信用代码的社会团体法人登记证书”或“统一社会信用代码的民办非企业单位登记证书”或“统一社会信用代码的基金会法人登记证书”，未换证的提交</w:t>
      </w:r>
      <w:r>
        <w:rPr>
          <w:rFonts w:asciiTheme="minorHAnsi" w:hint="eastAsia"/>
          <w:kern w:val="2"/>
          <w:sz w:val="24"/>
          <w:szCs w:val="24"/>
        </w:rPr>
        <w:t xml:space="preserve"> </w:t>
      </w:r>
      <w:r>
        <w:rPr>
          <w:rFonts w:asciiTheme="minorHAnsi" w:hint="eastAsia"/>
          <w:kern w:val="2"/>
          <w:sz w:val="24"/>
          <w:szCs w:val="24"/>
        </w:rPr>
        <w:t>“社会团体法人登记证书”或“民办非企业单位登记证书”或“基金会法人登记证书”和“组织机构代码证”；个体工商户需提交“统一社会信用代码的营业执照”或“营业执照、税务登记证”；自然人需提交身份证明。</w:t>
      </w:r>
    </w:p>
    <w:p w:rsidR="00EC0926" w:rsidRDefault="00627DE7">
      <w:pPr>
        <w:spacing w:line="360" w:lineRule="auto"/>
        <w:ind w:firstLine="480"/>
        <w:rPr>
          <w:rFonts w:asciiTheme="minorHAnsi"/>
          <w:kern w:val="2"/>
          <w:sz w:val="24"/>
          <w:szCs w:val="24"/>
        </w:rPr>
      </w:pPr>
      <w:r>
        <w:rPr>
          <w:rFonts w:asciiTheme="minorHAnsi" w:hint="eastAsia"/>
          <w:kern w:val="2"/>
          <w:sz w:val="24"/>
          <w:szCs w:val="24"/>
        </w:rPr>
        <w:t>（</w:t>
      </w:r>
      <w:r>
        <w:rPr>
          <w:rFonts w:asciiTheme="minorHAnsi" w:hint="eastAsia"/>
          <w:kern w:val="2"/>
          <w:sz w:val="24"/>
          <w:szCs w:val="24"/>
        </w:rPr>
        <w:t>2</w:t>
      </w:r>
      <w:r>
        <w:rPr>
          <w:rFonts w:asciiTheme="minorHAnsi" w:hint="eastAsia"/>
          <w:kern w:val="2"/>
          <w:sz w:val="24"/>
          <w:szCs w:val="24"/>
        </w:rPr>
        <w:t>）询比文件规定的有关资格证书、许可证书、认证等；</w:t>
      </w:r>
    </w:p>
    <w:p w:rsidR="00EC0926" w:rsidRDefault="00627DE7">
      <w:pPr>
        <w:ind w:firstLine="480"/>
        <w:rPr>
          <w:color w:val="000000"/>
        </w:rPr>
      </w:pPr>
      <w:r>
        <w:rPr>
          <w:rFonts w:asciiTheme="minorHAnsi" w:hint="eastAsia"/>
          <w:kern w:val="2"/>
          <w:sz w:val="24"/>
          <w:szCs w:val="24"/>
        </w:rPr>
        <w:t>（</w:t>
      </w:r>
      <w:r>
        <w:rPr>
          <w:rFonts w:asciiTheme="minorHAnsi" w:hint="eastAsia"/>
          <w:kern w:val="2"/>
          <w:sz w:val="24"/>
          <w:szCs w:val="24"/>
        </w:rPr>
        <w:t>3</w:t>
      </w:r>
      <w:r>
        <w:rPr>
          <w:rFonts w:asciiTheme="minorHAnsi" w:hint="eastAsia"/>
          <w:kern w:val="2"/>
          <w:sz w:val="24"/>
          <w:szCs w:val="24"/>
        </w:rPr>
        <w:t>）供应商认为有必要提供的其他资格证明文件。</w:t>
      </w:r>
    </w:p>
    <w:p w:rsidR="00EC0926" w:rsidRDefault="00EC0926">
      <w:pPr>
        <w:ind w:firstLine="480"/>
        <w:rPr>
          <w:color w:val="000000"/>
        </w:rPr>
      </w:pPr>
    </w:p>
    <w:p w:rsidR="00EC0926" w:rsidRDefault="00EC0926">
      <w:pPr>
        <w:ind w:firstLine="480"/>
        <w:rPr>
          <w:color w:val="000000"/>
        </w:rPr>
      </w:pPr>
    </w:p>
    <w:p w:rsidR="00EC0926" w:rsidRDefault="00EC0926">
      <w:pPr>
        <w:ind w:firstLine="480"/>
        <w:rPr>
          <w:color w:val="000000"/>
        </w:rPr>
      </w:pPr>
    </w:p>
    <w:p w:rsidR="00EC0926" w:rsidRDefault="00EC0926">
      <w:pPr>
        <w:ind w:firstLine="480"/>
        <w:rPr>
          <w:color w:val="000000"/>
        </w:rPr>
      </w:pPr>
    </w:p>
    <w:p w:rsidR="00EC0926" w:rsidRDefault="00EC0926">
      <w:pPr>
        <w:ind w:firstLine="480"/>
        <w:rPr>
          <w:color w:val="000000"/>
        </w:rPr>
      </w:pPr>
    </w:p>
    <w:p w:rsidR="00EC0926" w:rsidRDefault="00EC0926">
      <w:pPr>
        <w:ind w:firstLine="480"/>
        <w:rPr>
          <w:color w:val="000000"/>
        </w:rPr>
      </w:pPr>
    </w:p>
    <w:p w:rsidR="00EC0926" w:rsidRDefault="00EC0926">
      <w:pPr>
        <w:ind w:firstLine="480"/>
        <w:rPr>
          <w:color w:val="000000"/>
        </w:rPr>
      </w:pPr>
    </w:p>
    <w:p w:rsidR="00EC0926" w:rsidRDefault="00EC0926">
      <w:pPr>
        <w:ind w:firstLine="480"/>
        <w:rPr>
          <w:color w:val="000000"/>
        </w:rPr>
      </w:pPr>
    </w:p>
    <w:p w:rsidR="00EC0926" w:rsidRDefault="00EC0926">
      <w:pPr>
        <w:ind w:firstLine="480"/>
        <w:rPr>
          <w:color w:val="000000"/>
        </w:rPr>
      </w:pPr>
    </w:p>
    <w:p w:rsidR="00EC0926" w:rsidRDefault="00EC0926">
      <w:pPr>
        <w:ind w:firstLine="480"/>
        <w:rPr>
          <w:color w:val="000000"/>
        </w:rPr>
      </w:pPr>
    </w:p>
    <w:p w:rsidR="00EC0926" w:rsidRDefault="00EC0926">
      <w:pPr>
        <w:ind w:firstLine="480"/>
        <w:rPr>
          <w:color w:val="000000"/>
        </w:rPr>
      </w:pPr>
    </w:p>
    <w:p w:rsidR="00EC0926" w:rsidRDefault="00EC0926">
      <w:pPr>
        <w:ind w:firstLine="480"/>
        <w:rPr>
          <w:color w:val="000000"/>
        </w:rPr>
      </w:pPr>
    </w:p>
    <w:p w:rsidR="00EC0926" w:rsidRDefault="00EC0926">
      <w:pPr>
        <w:ind w:firstLine="480"/>
        <w:rPr>
          <w:color w:val="000000"/>
        </w:rPr>
      </w:pPr>
    </w:p>
    <w:p w:rsidR="00EC0926" w:rsidRDefault="00EC0926">
      <w:pPr>
        <w:ind w:firstLine="480"/>
        <w:rPr>
          <w:color w:val="000000"/>
        </w:rPr>
      </w:pPr>
    </w:p>
    <w:p w:rsidR="00EC0926" w:rsidRDefault="00EC0926">
      <w:pPr>
        <w:ind w:firstLine="480"/>
        <w:rPr>
          <w:color w:val="000000"/>
        </w:rPr>
      </w:pPr>
    </w:p>
    <w:p w:rsidR="00EC0926" w:rsidRDefault="00EC0926">
      <w:pPr>
        <w:ind w:firstLine="480"/>
        <w:rPr>
          <w:color w:val="000000"/>
        </w:rPr>
      </w:pPr>
    </w:p>
    <w:p w:rsidR="00EC0926" w:rsidRDefault="00EC0926">
      <w:pPr>
        <w:ind w:firstLine="480"/>
        <w:rPr>
          <w:color w:val="000000"/>
        </w:rPr>
      </w:pPr>
    </w:p>
    <w:p w:rsidR="00EC0926" w:rsidRDefault="00EC0926">
      <w:pPr>
        <w:ind w:firstLine="480"/>
        <w:rPr>
          <w:color w:val="000000"/>
        </w:rPr>
      </w:pPr>
    </w:p>
    <w:p w:rsidR="00EC0926" w:rsidRDefault="00EC0926">
      <w:pPr>
        <w:ind w:firstLine="480"/>
        <w:rPr>
          <w:color w:val="000000"/>
        </w:rPr>
      </w:pPr>
    </w:p>
    <w:p w:rsidR="00EC0926" w:rsidRDefault="00EC0926">
      <w:pPr>
        <w:ind w:firstLine="480"/>
        <w:rPr>
          <w:color w:val="000000"/>
        </w:rPr>
      </w:pPr>
    </w:p>
    <w:p w:rsidR="00EC0926" w:rsidRDefault="00627DE7">
      <w:pPr>
        <w:pageBreakBefore/>
        <w:widowControl/>
        <w:snapToGrid w:val="0"/>
        <w:spacing w:line="360" w:lineRule="auto"/>
        <w:outlineLvl w:val="1"/>
        <w:rPr>
          <w:b/>
          <w:color w:val="000000"/>
          <w:sz w:val="28"/>
          <w:szCs w:val="28"/>
        </w:rPr>
      </w:pPr>
      <w:bookmarkStart w:id="107" w:name="_Toc16549"/>
      <w:bookmarkStart w:id="108" w:name="_Toc715"/>
      <w:bookmarkStart w:id="109" w:name="_Toc29389"/>
      <w:bookmarkStart w:id="110" w:name="_Toc2251"/>
      <w:bookmarkStart w:id="111" w:name="_Toc3516"/>
      <w:bookmarkStart w:id="112" w:name="_Toc5728"/>
      <w:bookmarkStart w:id="113" w:name="_Toc19192"/>
      <w:bookmarkStart w:id="114" w:name="_Toc98861707"/>
      <w:r>
        <w:rPr>
          <w:rFonts w:hint="eastAsia"/>
          <w:b/>
          <w:color w:val="000000"/>
          <w:sz w:val="28"/>
          <w:szCs w:val="28"/>
        </w:rPr>
        <w:lastRenderedPageBreak/>
        <w:t>附件1</w:t>
      </w:r>
      <w:r>
        <w:rPr>
          <w:rFonts w:hint="eastAsia"/>
          <w:b/>
          <w:color w:val="000000"/>
          <w:sz w:val="28"/>
          <w:szCs w:val="28"/>
          <w:lang w:val="en-US"/>
        </w:rPr>
        <w:t>2</w:t>
      </w:r>
      <w:r>
        <w:rPr>
          <w:rFonts w:hint="eastAsia"/>
          <w:b/>
          <w:color w:val="000000"/>
          <w:sz w:val="28"/>
          <w:szCs w:val="28"/>
        </w:rPr>
        <w:t>：财务状况、缴纳税收和社会保障资金证明</w:t>
      </w:r>
      <w:bookmarkEnd w:id="107"/>
      <w:bookmarkEnd w:id="108"/>
      <w:bookmarkEnd w:id="109"/>
      <w:bookmarkEnd w:id="110"/>
      <w:bookmarkEnd w:id="111"/>
      <w:bookmarkEnd w:id="112"/>
      <w:bookmarkEnd w:id="113"/>
      <w:bookmarkEnd w:id="114"/>
    </w:p>
    <w:p w:rsidR="00EC0926" w:rsidRDefault="00EC0926">
      <w:pPr>
        <w:adjustRightInd w:val="0"/>
        <w:ind w:firstLineChars="250" w:firstLine="904"/>
        <w:jc w:val="center"/>
        <w:rPr>
          <w:b/>
          <w:color w:val="000000"/>
          <w:sz w:val="36"/>
          <w:szCs w:val="36"/>
        </w:rPr>
      </w:pPr>
    </w:p>
    <w:p w:rsidR="00EC0926" w:rsidRDefault="00627DE7">
      <w:pPr>
        <w:adjustRightInd w:val="0"/>
        <w:ind w:firstLineChars="250" w:firstLine="904"/>
        <w:rPr>
          <w:b/>
          <w:color w:val="000000"/>
          <w:sz w:val="36"/>
          <w:szCs w:val="36"/>
        </w:rPr>
      </w:pPr>
      <w:r>
        <w:rPr>
          <w:rFonts w:hint="eastAsia"/>
          <w:b/>
          <w:color w:val="000000"/>
          <w:sz w:val="36"/>
          <w:szCs w:val="36"/>
        </w:rPr>
        <w:t>财务状况、缴纳税收和社会保障资金证明</w:t>
      </w:r>
    </w:p>
    <w:p w:rsidR="00EC0926" w:rsidRDefault="00EC0926">
      <w:pPr>
        <w:adjustRightInd w:val="0"/>
        <w:ind w:firstLineChars="250" w:firstLine="904"/>
        <w:jc w:val="center"/>
        <w:rPr>
          <w:b/>
          <w:color w:val="000000"/>
          <w:sz w:val="36"/>
          <w:szCs w:val="36"/>
        </w:rPr>
      </w:pPr>
    </w:p>
    <w:p w:rsidR="00EC0926" w:rsidRDefault="00627DE7">
      <w:pPr>
        <w:spacing w:line="360" w:lineRule="auto"/>
        <w:ind w:firstLine="480"/>
        <w:rPr>
          <w:sz w:val="24"/>
          <w:szCs w:val="24"/>
        </w:rPr>
      </w:pPr>
      <w:r>
        <w:rPr>
          <w:rFonts w:hint="eastAsia"/>
          <w:sz w:val="24"/>
          <w:szCs w:val="24"/>
        </w:rPr>
        <w:t>1、供应商是</w:t>
      </w:r>
      <w:r>
        <w:rPr>
          <w:sz w:val="24"/>
          <w:szCs w:val="24"/>
        </w:rPr>
        <w:t>法人的，提供</w:t>
      </w:r>
      <w:r>
        <w:rPr>
          <w:rFonts w:hint="eastAsia"/>
          <w:sz w:val="24"/>
          <w:szCs w:val="24"/>
        </w:rPr>
        <w:t>基本开户银行近三个月内出具的资信证明（同时提供基本存款账户开户许可证）或2021年度完整的第三方审计的财务状况报告（扫描或复印件应全面、完整、清晰），包括资产负债表、现金流量表、利润表和财务（会计）报表附注，并提供第三方机构的营业执照、执业证书。供应商是其他组织和自然人，没有经审计的财务报告，可以提供基本开户银行出具的资信证明（同时提供基本存款账户开户许可证）。</w:t>
      </w:r>
    </w:p>
    <w:p w:rsidR="00EC0926" w:rsidRDefault="00627DE7">
      <w:pPr>
        <w:spacing w:line="360" w:lineRule="auto"/>
        <w:ind w:firstLine="480"/>
        <w:rPr>
          <w:sz w:val="24"/>
          <w:szCs w:val="24"/>
        </w:rPr>
      </w:pPr>
      <w:r>
        <w:rPr>
          <w:rFonts w:hint="eastAsia"/>
          <w:sz w:val="24"/>
          <w:szCs w:val="24"/>
        </w:rPr>
        <w:t>2、近半年内任意一个月的依法缴纳税收和社会保障资金记录的证明材料；依法免税或不需要缴纳社会保障资金的供应商须提供相应文件证明其依法免税或不需要缴纳社会保障资金。</w:t>
      </w:r>
    </w:p>
    <w:p w:rsidR="00EC0926" w:rsidRDefault="00EC0926">
      <w:pPr>
        <w:widowControl/>
        <w:snapToGrid w:val="0"/>
        <w:spacing w:line="360" w:lineRule="auto"/>
        <w:rPr>
          <w:color w:val="000000"/>
        </w:rPr>
      </w:pPr>
    </w:p>
    <w:p w:rsidR="00EC0926" w:rsidRDefault="00EC0926">
      <w:pPr>
        <w:tabs>
          <w:tab w:val="left" w:pos="168"/>
        </w:tabs>
        <w:adjustRightInd w:val="0"/>
        <w:ind w:firstLine="480"/>
        <w:textAlignment w:val="baseline"/>
        <w:rPr>
          <w:color w:val="000000"/>
        </w:rPr>
      </w:pPr>
    </w:p>
    <w:p w:rsidR="00EC0926" w:rsidRDefault="00EC0926">
      <w:pPr>
        <w:tabs>
          <w:tab w:val="left" w:pos="168"/>
        </w:tabs>
        <w:adjustRightInd w:val="0"/>
        <w:ind w:firstLine="480"/>
        <w:textAlignment w:val="baseline"/>
        <w:rPr>
          <w:color w:val="000000"/>
        </w:rPr>
      </w:pPr>
    </w:p>
    <w:p w:rsidR="00EC0926" w:rsidRDefault="00EC0926">
      <w:pPr>
        <w:widowControl/>
        <w:snapToGrid w:val="0"/>
        <w:spacing w:line="360" w:lineRule="auto"/>
        <w:rPr>
          <w:b/>
          <w:color w:val="000000"/>
        </w:rPr>
      </w:pPr>
    </w:p>
    <w:p w:rsidR="00EC0926" w:rsidRDefault="00EC0926">
      <w:pPr>
        <w:rPr>
          <w:b/>
          <w:bCs/>
          <w:color w:val="000000"/>
          <w:sz w:val="28"/>
          <w:szCs w:val="28"/>
        </w:rPr>
      </w:pPr>
    </w:p>
    <w:p w:rsidR="00EC0926" w:rsidRDefault="00EC0926">
      <w:pPr>
        <w:rPr>
          <w:b/>
          <w:bCs/>
          <w:color w:val="000000"/>
          <w:sz w:val="28"/>
          <w:szCs w:val="28"/>
        </w:rPr>
      </w:pPr>
    </w:p>
    <w:p w:rsidR="00EC0926" w:rsidRDefault="00EC0926">
      <w:pPr>
        <w:rPr>
          <w:b/>
          <w:bCs/>
          <w:color w:val="000000"/>
          <w:sz w:val="28"/>
          <w:szCs w:val="28"/>
        </w:rPr>
      </w:pPr>
    </w:p>
    <w:p w:rsidR="00EC0926" w:rsidRDefault="00EC0926">
      <w:pPr>
        <w:rPr>
          <w:b/>
          <w:bCs/>
          <w:color w:val="000000"/>
          <w:sz w:val="28"/>
          <w:szCs w:val="28"/>
        </w:rPr>
      </w:pPr>
    </w:p>
    <w:p w:rsidR="00EC0926" w:rsidRDefault="00EC0926">
      <w:pPr>
        <w:rPr>
          <w:b/>
          <w:bCs/>
          <w:color w:val="000000"/>
          <w:sz w:val="28"/>
          <w:szCs w:val="28"/>
        </w:rPr>
      </w:pPr>
    </w:p>
    <w:p w:rsidR="00EC0926" w:rsidRDefault="00EC0926">
      <w:pPr>
        <w:rPr>
          <w:b/>
          <w:bCs/>
          <w:color w:val="000000"/>
          <w:sz w:val="28"/>
          <w:szCs w:val="28"/>
        </w:rPr>
      </w:pPr>
    </w:p>
    <w:p w:rsidR="00EC0926" w:rsidRDefault="00EC0926">
      <w:pPr>
        <w:rPr>
          <w:b/>
          <w:bCs/>
          <w:color w:val="000000"/>
          <w:sz w:val="28"/>
          <w:szCs w:val="28"/>
        </w:rPr>
      </w:pPr>
    </w:p>
    <w:p w:rsidR="00EC0926" w:rsidRDefault="00EC0926">
      <w:pPr>
        <w:rPr>
          <w:b/>
          <w:bCs/>
          <w:color w:val="000000"/>
          <w:sz w:val="28"/>
          <w:szCs w:val="28"/>
        </w:rPr>
      </w:pPr>
    </w:p>
    <w:p w:rsidR="00EC0926" w:rsidRDefault="00EC0926">
      <w:pPr>
        <w:rPr>
          <w:b/>
          <w:bCs/>
          <w:color w:val="000000"/>
          <w:sz w:val="28"/>
          <w:szCs w:val="28"/>
        </w:rPr>
      </w:pPr>
    </w:p>
    <w:p w:rsidR="00EC0926" w:rsidRDefault="00EC0926">
      <w:pPr>
        <w:rPr>
          <w:b/>
          <w:bCs/>
          <w:color w:val="000000"/>
          <w:sz w:val="28"/>
          <w:szCs w:val="28"/>
        </w:rPr>
      </w:pPr>
    </w:p>
    <w:p w:rsidR="00EC0926" w:rsidRDefault="00EC0926">
      <w:pPr>
        <w:rPr>
          <w:b/>
          <w:bCs/>
          <w:color w:val="000000"/>
          <w:sz w:val="28"/>
          <w:szCs w:val="28"/>
        </w:rPr>
      </w:pPr>
    </w:p>
    <w:p w:rsidR="00EC0926" w:rsidRDefault="00EC0926">
      <w:pPr>
        <w:rPr>
          <w:b/>
          <w:bCs/>
          <w:color w:val="000000"/>
          <w:sz w:val="28"/>
          <w:szCs w:val="28"/>
        </w:rPr>
      </w:pPr>
    </w:p>
    <w:p w:rsidR="00EC0926" w:rsidRDefault="00EC0926">
      <w:pPr>
        <w:rPr>
          <w:b/>
          <w:bCs/>
          <w:color w:val="000000"/>
          <w:sz w:val="28"/>
          <w:szCs w:val="28"/>
        </w:rPr>
      </w:pPr>
    </w:p>
    <w:p w:rsidR="00EC0926" w:rsidRDefault="00EC0926">
      <w:pPr>
        <w:rPr>
          <w:b/>
          <w:bCs/>
          <w:color w:val="000000"/>
          <w:sz w:val="28"/>
          <w:szCs w:val="28"/>
        </w:rPr>
      </w:pPr>
    </w:p>
    <w:p w:rsidR="00EC0926" w:rsidRDefault="00EC0926">
      <w:pPr>
        <w:rPr>
          <w:b/>
          <w:bCs/>
          <w:color w:val="000000"/>
          <w:sz w:val="28"/>
          <w:szCs w:val="28"/>
        </w:rPr>
      </w:pPr>
    </w:p>
    <w:p w:rsidR="00EC0926" w:rsidRDefault="00EC0926">
      <w:pPr>
        <w:rPr>
          <w:b/>
          <w:bCs/>
          <w:color w:val="000000"/>
          <w:sz w:val="28"/>
          <w:szCs w:val="28"/>
        </w:rPr>
      </w:pPr>
    </w:p>
    <w:p w:rsidR="00EC0926" w:rsidRDefault="00EC0926">
      <w:pPr>
        <w:rPr>
          <w:b/>
          <w:bCs/>
          <w:color w:val="000000"/>
          <w:sz w:val="28"/>
          <w:szCs w:val="28"/>
        </w:rPr>
      </w:pPr>
    </w:p>
    <w:p w:rsidR="00EC0926" w:rsidRDefault="00EC0926">
      <w:pPr>
        <w:rPr>
          <w:b/>
          <w:bCs/>
          <w:color w:val="000000"/>
          <w:sz w:val="28"/>
          <w:szCs w:val="28"/>
        </w:rPr>
      </w:pPr>
    </w:p>
    <w:p w:rsidR="00EC0926" w:rsidRDefault="00627DE7">
      <w:pPr>
        <w:wordWrap w:val="0"/>
        <w:spacing w:line="360" w:lineRule="auto"/>
        <w:rPr>
          <w:rFonts w:asciiTheme="minorHAnsi"/>
          <w:b/>
          <w:kern w:val="2"/>
          <w:sz w:val="28"/>
          <w:szCs w:val="28"/>
        </w:rPr>
      </w:pPr>
      <w:bookmarkStart w:id="115" w:name="_Toc13595"/>
      <w:bookmarkStart w:id="116" w:name="_Toc28529"/>
      <w:bookmarkStart w:id="117" w:name="_Toc16620"/>
      <w:bookmarkStart w:id="118" w:name="_Toc143"/>
      <w:bookmarkStart w:id="119" w:name="_Toc17930"/>
      <w:bookmarkStart w:id="120" w:name="_Toc31252"/>
      <w:bookmarkStart w:id="121" w:name="_Toc27844"/>
      <w:r>
        <w:rPr>
          <w:rFonts w:hint="eastAsia"/>
          <w:b/>
          <w:color w:val="000000"/>
          <w:sz w:val="28"/>
          <w:szCs w:val="28"/>
        </w:rPr>
        <w:t>附件1</w:t>
      </w:r>
      <w:r>
        <w:rPr>
          <w:rFonts w:hint="eastAsia"/>
          <w:b/>
          <w:color w:val="000000"/>
          <w:sz w:val="28"/>
          <w:szCs w:val="28"/>
          <w:lang w:val="en-US"/>
        </w:rPr>
        <w:t>3：</w:t>
      </w:r>
      <w:r>
        <w:rPr>
          <w:rFonts w:asciiTheme="minorHAnsi" w:hint="eastAsia"/>
          <w:b/>
          <w:kern w:val="2"/>
          <w:sz w:val="28"/>
          <w:szCs w:val="28"/>
        </w:rPr>
        <w:t>具备履行合同所必须的设备和专业技术能力证明</w:t>
      </w:r>
    </w:p>
    <w:p w:rsidR="00EC0926" w:rsidRDefault="00EC0926">
      <w:pPr>
        <w:spacing w:line="360" w:lineRule="auto"/>
        <w:ind w:firstLine="480"/>
        <w:rPr>
          <w:rFonts w:asciiTheme="minorHAnsi" w:hAnsi="Times New Roman"/>
          <w:kern w:val="2"/>
          <w:sz w:val="24"/>
          <w:szCs w:val="24"/>
        </w:rPr>
      </w:pPr>
    </w:p>
    <w:p w:rsidR="00EC0926" w:rsidRDefault="00627DE7">
      <w:pPr>
        <w:spacing w:line="360" w:lineRule="auto"/>
        <w:jc w:val="center"/>
        <w:rPr>
          <w:rFonts w:asciiTheme="minorHAnsi" w:hAnsi="Times New Roman"/>
          <w:b/>
          <w:kern w:val="2"/>
          <w:sz w:val="36"/>
          <w:szCs w:val="36"/>
        </w:rPr>
      </w:pPr>
      <w:r>
        <w:rPr>
          <w:rFonts w:asciiTheme="minorHAnsi" w:hint="eastAsia"/>
          <w:b/>
          <w:kern w:val="2"/>
          <w:sz w:val="36"/>
          <w:szCs w:val="36"/>
        </w:rPr>
        <w:t>具备履行合同所必须的设备和专业技术能力证明</w:t>
      </w:r>
    </w:p>
    <w:p w:rsidR="00EC0926" w:rsidRDefault="00EC0926">
      <w:pPr>
        <w:spacing w:line="360" w:lineRule="auto"/>
        <w:ind w:firstLine="482"/>
        <w:rPr>
          <w:rFonts w:asciiTheme="minorHAnsi" w:hAnsi="Times New Roman"/>
          <w:b/>
          <w:kern w:val="2"/>
          <w:sz w:val="24"/>
          <w:szCs w:val="24"/>
        </w:rPr>
      </w:pPr>
    </w:p>
    <w:p w:rsidR="00EC0926" w:rsidRDefault="00627DE7">
      <w:pPr>
        <w:widowControl/>
        <w:snapToGrid w:val="0"/>
        <w:spacing w:line="360" w:lineRule="auto"/>
        <w:ind w:firstLineChars="200" w:firstLine="480"/>
        <w:outlineLvl w:val="1"/>
        <w:rPr>
          <w:sz w:val="28"/>
          <w:szCs w:val="28"/>
        </w:rPr>
      </w:pPr>
      <w:r>
        <w:rPr>
          <w:rFonts w:hint="eastAsia"/>
          <w:sz w:val="24"/>
          <w:szCs w:val="24"/>
        </w:rPr>
        <w:t>为保证本项目合同的顺利履行，供应商必须具备履行合同的设备和专业技术能力，须提供必须具备履行合同的设备和专业技术能力的承诺函（格式自拟</w:t>
      </w:r>
      <w:r>
        <w:rPr>
          <w:rFonts w:hint="eastAsia"/>
          <w:sz w:val="28"/>
          <w:szCs w:val="28"/>
        </w:rPr>
        <w:t>）。</w:t>
      </w:r>
    </w:p>
    <w:p w:rsidR="00EC0926" w:rsidRDefault="00EC0926">
      <w:pPr>
        <w:widowControl/>
        <w:snapToGrid w:val="0"/>
        <w:spacing w:line="360" w:lineRule="auto"/>
        <w:outlineLvl w:val="1"/>
        <w:rPr>
          <w:sz w:val="28"/>
          <w:szCs w:val="28"/>
        </w:rPr>
      </w:pPr>
    </w:p>
    <w:p w:rsidR="00EC0926" w:rsidRDefault="00EC0926">
      <w:pPr>
        <w:widowControl/>
        <w:snapToGrid w:val="0"/>
        <w:spacing w:line="360" w:lineRule="auto"/>
        <w:outlineLvl w:val="1"/>
        <w:rPr>
          <w:sz w:val="28"/>
          <w:szCs w:val="28"/>
        </w:rPr>
      </w:pPr>
    </w:p>
    <w:p w:rsidR="00EC0926" w:rsidRDefault="00EC0926">
      <w:pPr>
        <w:widowControl/>
        <w:snapToGrid w:val="0"/>
        <w:spacing w:line="360" w:lineRule="auto"/>
        <w:outlineLvl w:val="1"/>
        <w:rPr>
          <w:sz w:val="28"/>
          <w:szCs w:val="28"/>
        </w:rPr>
      </w:pPr>
    </w:p>
    <w:p w:rsidR="00EC0926" w:rsidRDefault="00EC0926">
      <w:pPr>
        <w:widowControl/>
        <w:snapToGrid w:val="0"/>
        <w:spacing w:line="360" w:lineRule="auto"/>
        <w:outlineLvl w:val="1"/>
        <w:rPr>
          <w:sz w:val="28"/>
          <w:szCs w:val="28"/>
        </w:rPr>
      </w:pPr>
    </w:p>
    <w:p w:rsidR="00EC0926" w:rsidRDefault="00EC0926">
      <w:pPr>
        <w:widowControl/>
        <w:snapToGrid w:val="0"/>
        <w:spacing w:line="360" w:lineRule="auto"/>
        <w:outlineLvl w:val="1"/>
        <w:rPr>
          <w:sz w:val="28"/>
          <w:szCs w:val="28"/>
        </w:rPr>
      </w:pPr>
    </w:p>
    <w:p w:rsidR="00EC0926" w:rsidRDefault="00EC0926">
      <w:pPr>
        <w:widowControl/>
        <w:snapToGrid w:val="0"/>
        <w:spacing w:line="360" w:lineRule="auto"/>
        <w:outlineLvl w:val="1"/>
        <w:rPr>
          <w:sz w:val="28"/>
          <w:szCs w:val="28"/>
        </w:rPr>
      </w:pPr>
    </w:p>
    <w:p w:rsidR="00EC0926" w:rsidRDefault="00EC0926">
      <w:pPr>
        <w:widowControl/>
        <w:snapToGrid w:val="0"/>
        <w:spacing w:line="360" w:lineRule="auto"/>
        <w:outlineLvl w:val="1"/>
        <w:rPr>
          <w:sz w:val="28"/>
          <w:szCs w:val="28"/>
        </w:rPr>
      </w:pPr>
    </w:p>
    <w:p w:rsidR="00EC0926" w:rsidRDefault="00EC0926">
      <w:pPr>
        <w:widowControl/>
        <w:snapToGrid w:val="0"/>
        <w:spacing w:line="360" w:lineRule="auto"/>
        <w:outlineLvl w:val="1"/>
        <w:rPr>
          <w:sz w:val="28"/>
          <w:szCs w:val="28"/>
        </w:rPr>
      </w:pPr>
    </w:p>
    <w:p w:rsidR="00EC0926" w:rsidRDefault="00EC0926">
      <w:pPr>
        <w:widowControl/>
        <w:snapToGrid w:val="0"/>
        <w:spacing w:line="360" w:lineRule="auto"/>
        <w:outlineLvl w:val="1"/>
        <w:rPr>
          <w:sz w:val="28"/>
          <w:szCs w:val="28"/>
        </w:rPr>
      </w:pPr>
    </w:p>
    <w:p w:rsidR="00EC0926" w:rsidRDefault="00EC0926">
      <w:pPr>
        <w:widowControl/>
        <w:snapToGrid w:val="0"/>
        <w:spacing w:line="360" w:lineRule="auto"/>
        <w:outlineLvl w:val="1"/>
        <w:rPr>
          <w:sz w:val="28"/>
          <w:szCs w:val="28"/>
        </w:rPr>
      </w:pPr>
    </w:p>
    <w:p w:rsidR="00EC0926" w:rsidRDefault="00EC0926">
      <w:pPr>
        <w:widowControl/>
        <w:snapToGrid w:val="0"/>
        <w:spacing w:line="360" w:lineRule="auto"/>
        <w:outlineLvl w:val="1"/>
        <w:rPr>
          <w:sz w:val="28"/>
          <w:szCs w:val="28"/>
        </w:rPr>
      </w:pPr>
    </w:p>
    <w:p w:rsidR="00EC0926" w:rsidRDefault="00EC0926">
      <w:pPr>
        <w:widowControl/>
        <w:snapToGrid w:val="0"/>
        <w:spacing w:line="360" w:lineRule="auto"/>
        <w:outlineLvl w:val="1"/>
        <w:rPr>
          <w:sz w:val="28"/>
          <w:szCs w:val="28"/>
        </w:rPr>
      </w:pPr>
    </w:p>
    <w:p w:rsidR="00EC0926" w:rsidRDefault="00EC0926">
      <w:pPr>
        <w:widowControl/>
        <w:snapToGrid w:val="0"/>
        <w:spacing w:line="360" w:lineRule="auto"/>
        <w:outlineLvl w:val="1"/>
        <w:rPr>
          <w:sz w:val="28"/>
          <w:szCs w:val="28"/>
        </w:rPr>
      </w:pPr>
    </w:p>
    <w:p w:rsidR="00EC0926" w:rsidRDefault="00EC0926">
      <w:pPr>
        <w:widowControl/>
        <w:snapToGrid w:val="0"/>
        <w:spacing w:line="360" w:lineRule="auto"/>
        <w:outlineLvl w:val="1"/>
        <w:rPr>
          <w:sz w:val="28"/>
          <w:szCs w:val="28"/>
        </w:rPr>
      </w:pPr>
    </w:p>
    <w:p w:rsidR="00EC0926" w:rsidRDefault="00EC0926">
      <w:pPr>
        <w:widowControl/>
        <w:snapToGrid w:val="0"/>
        <w:spacing w:line="360" w:lineRule="auto"/>
        <w:outlineLvl w:val="1"/>
        <w:rPr>
          <w:sz w:val="28"/>
          <w:szCs w:val="28"/>
        </w:rPr>
      </w:pPr>
    </w:p>
    <w:p w:rsidR="00EC0926" w:rsidRDefault="00EC0926">
      <w:pPr>
        <w:widowControl/>
        <w:snapToGrid w:val="0"/>
        <w:spacing w:line="360" w:lineRule="auto"/>
        <w:outlineLvl w:val="1"/>
        <w:rPr>
          <w:sz w:val="28"/>
          <w:szCs w:val="28"/>
        </w:rPr>
      </w:pPr>
    </w:p>
    <w:p w:rsidR="00EC0926" w:rsidRDefault="00EC0926">
      <w:pPr>
        <w:widowControl/>
        <w:snapToGrid w:val="0"/>
        <w:spacing w:line="360" w:lineRule="auto"/>
        <w:outlineLvl w:val="1"/>
        <w:rPr>
          <w:sz w:val="28"/>
          <w:szCs w:val="28"/>
        </w:rPr>
      </w:pPr>
    </w:p>
    <w:p w:rsidR="00EC0926" w:rsidRDefault="00EC0926">
      <w:pPr>
        <w:widowControl/>
        <w:snapToGrid w:val="0"/>
        <w:spacing w:line="360" w:lineRule="auto"/>
        <w:outlineLvl w:val="1"/>
        <w:rPr>
          <w:rFonts w:asciiTheme="minorHAnsi"/>
          <w:b/>
          <w:kern w:val="2"/>
          <w:sz w:val="28"/>
          <w:szCs w:val="28"/>
        </w:rPr>
      </w:pPr>
    </w:p>
    <w:p w:rsidR="00EC0926" w:rsidRDefault="00627DE7">
      <w:pPr>
        <w:widowControl/>
        <w:snapToGrid w:val="0"/>
        <w:spacing w:line="360" w:lineRule="auto"/>
        <w:outlineLvl w:val="1"/>
        <w:rPr>
          <w:b/>
          <w:color w:val="000000"/>
          <w:sz w:val="28"/>
          <w:szCs w:val="28"/>
        </w:rPr>
      </w:pPr>
      <w:r>
        <w:rPr>
          <w:rFonts w:asciiTheme="minorHAnsi" w:hint="eastAsia"/>
          <w:b/>
          <w:kern w:val="2"/>
          <w:sz w:val="28"/>
          <w:szCs w:val="28"/>
        </w:rPr>
        <w:lastRenderedPageBreak/>
        <w:t>附件</w:t>
      </w:r>
      <w:r>
        <w:rPr>
          <w:rFonts w:asciiTheme="minorHAnsi" w:hint="eastAsia"/>
          <w:b/>
          <w:kern w:val="2"/>
          <w:sz w:val="28"/>
          <w:szCs w:val="28"/>
          <w:lang w:val="en-US"/>
        </w:rPr>
        <w:t>1</w:t>
      </w:r>
      <w:bookmarkEnd w:id="115"/>
      <w:bookmarkEnd w:id="116"/>
      <w:bookmarkEnd w:id="117"/>
      <w:bookmarkEnd w:id="118"/>
      <w:bookmarkEnd w:id="119"/>
      <w:bookmarkEnd w:id="120"/>
      <w:bookmarkEnd w:id="121"/>
      <w:r>
        <w:rPr>
          <w:rFonts w:asciiTheme="minorHAnsi" w:hint="eastAsia"/>
          <w:b/>
          <w:kern w:val="2"/>
          <w:sz w:val="28"/>
          <w:szCs w:val="28"/>
          <w:lang w:val="en-US"/>
        </w:rPr>
        <w:t>4</w:t>
      </w:r>
      <w:r>
        <w:rPr>
          <w:rFonts w:asciiTheme="minorHAnsi" w:hint="eastAsia"/>
          <w:b/>
          <w:kern w:val="2"/>
          <w:sz w:val="28"/>
          <w:szCs w:val="28"/>
          <w:lang w:val="en-US"/>
        </w:rPr>
        <w:t>：</w:t>
      </w:r>
      <w:r>
        <w:rPr>
          <w:rFonts w:hint="eastAsia"/>
          <w:b/>
          <w:color w:val="000000"/>
          <w:sz w:val="28"/>
          <w:szCs w:val="28"/>
        </w:rPr>
        <w:t>无重大违法记录声明</w:t>
      </w:r>
    </w:p>
    <w:p w:rsidR="00EC0926" w:rsidRDefault="00EC0926">
      <w:pPr>
        <w:ind w:firstLineChars="805" w:firstLine="2909"/>
        <w:rPr>
          <w:b/>
          <w:color w:val="000000"/>
          <w:sz w:val="36"/>
          <w:szCs w:val="36"/>
        </w:rPr>
      </w:pPr>
    </w:p>
    <w:p w:rsidR="00EC0926" w:rsidRDefault="00627DE7">
      <w:pPr>
        <w:ind w:firstLineChars="805" w:firstLine="2909"/>
        <w:rPr>
          <w:b/>
          <w:color w:val="000000"/>
          <w:sz w:val="36"/>
          <w:szCs w:val="36"/>
        </w:rPr>
      </w:pPr>
      <w:r>
        <w:rPr>
          <w:rFonts w:hint="eastAsia"/>
          <w:b/>
          <w:color w:val="000000"/>
          <w:sz w:val="36"/>
          <w:szCs w:val="36"/>
        </w:rPr>
        <w:t>无重大违法记录声明</w:t>
      </w:r>
    </w:p>
    <w:p w:rsidR="00EC0926" w:rsidRDefault="00EC0926">
      <w:pPr>
        <w:tabs>
          <w:tab w:val="left" w:pos="168"/>
        </w:tabs>
        <w:adjustRightInd w:val="0"/>
        <w:ind w:firstLineChars="700" w:firstLine="2530"/>
        <w:textAlignment w:val="baseline"/>
        <w:rPr>
          <w:b/>
          <w:color w:val="000000"/>
          <w:sz w:val="36"/>
          <w:szCs w:val="36"/>
        </w:rPr>
      </w:pPr>
    </w:p>
    <w:p w:rsidR="00EC0926" w:rsidRDefault="00627DE7">
      <w:pPr>
        <w:adjustRightInd w:val="0"/>
        <w:snapToGrid w:val="0"/>
        <w:spacing w:line="360" w:lineRule="auto"/>
        <w:rPr>
          <w:rFonts w:asciiTheme="minorEastAsia" w:eastAsiaTheme="minorEastAsia" w:hAnsiTheme="minorEastAsia" w:cstheme="minorEastAsia"/>
          <w:b/>
          <w:bCs/>
          <w:kern w:val="2"/>
          <w:sz w:val="24"/>
          <w:szCs w:val="24"/>
        </w:rPr>
      </w:pPr>
      <w:r>
        <w:rPr>
          <w:rFonts w:asciiTheme="minorEastAsia" w:eastAsiaTheme="minorEastAsia" w:hAnsiTheme="minorEastAsia" w:cstheme="minorEastAsia" w:hint="eastAsia"/>
          <w:b/>
          <w:bCs/>
          <w:kern w:val="2"/>
          <w:sz w:val="24"/>
          <w:szCs w:val="24"/>
        </w:rPr>
        <w:t>致：</w:t>
      </w:r>
      <w:r>
        <w:rPr>
          <w:rFonts w:asciiTheme="minorEastAsia" w:eastAsiaTheme="minorEastAsia" w:hAnsiTheme="minorEastAsia" w:cstheme="minorEastAsia" w:hint="eastAsia"/>
          <w:b/>
          <w:bCs/>
          <w:color w:val="000000"/>
          <w:sz w:val="24"/>
          <w:szCs w:val="24"/>
        </w:rPr>
        <w:t>青海明信招标代理有限公司</w:t>
      </w:r>
    </w:p>
    <w:p w:rsidR="00EC0926" w:rsidRDefault="00627DE7">
      <w:pPr>
        <w:spacing w:line="360" w:lineRule="auto"/>
        <w:ind w:firstLine="480"/>
        <w:rPr>
          <w:rFonts w:asciiTheme="minorEastAsia" w:eastAsiaTheme="minorEastAsia" w:hAnsiTheme="minorEastAsia" w:cstheme="minorEastAsia"/>
          <w:kern w:val="2"/>
          <w:sz w:val="24"/>
          <w:szCs w:val="24"/>
        </w:rPr>
      </w:pPr>
      <w:r>
        <w:rPr>
          <w:rFonts w:asciiTheme="minorEastAsia" w:eastAsiaTheme="minorEastAsia" w:hAnsiTheme="minorEastAsia" w:cstheme="minorEastAsia" w:hint="eastAsia"/>
          <w:kern w:val="2"/>
          <w:sz w:val="24"/>
          <w:szCs w:val="24"/>
        </w:rPr>
        <w:t>我单位近三年内在经营活动中没有重大违法记，特此声明。</w:t>
      </w:r>
    </w:p>
    <w:p w:rsidR="00EC0926" w:rsidRDefault="00627DE7">
      <w:pPr>
        <w:spacing w:line="360" w:lineRule="auto"/>
        <w:ind w:firstLine="480"/>
        <w:rPr>
          <w:rFonts w:asciiTheme="minorEastAsia" w:eastAsiaTheme="minorEastAsia" w:hAnsiTheme="minorEastAsia" w:cstheme="minorEastAsia"/>
          <w:kern w:val="2"/>
          <w:sz w:val="24"/>
          <w:szCs w:val="24"/>
        </w:rPr>
      </w:pPr>
      <w:r>
        <w:rPr>
          <w:rFonts w:asciiTheme="minorEastAsia" w:eastAsiaTheme="minorEastAsia" w:hAnsiTheme="minorEastAsia" w:cstheme="minorEastAsia" w:hint="eastAsia"/>
          <w:kern w:val="2"/>
          <w:sz w:val="24"/>
          <w:szCs w:val="24"/>
        </w:rPr>
        <w:t>若采购单位在本项目采购过程中发现我单位近三年内在经营活动中有重大违法记录，我单位将无条件地退出本项目的投标，并承担因此引起的一切后果。</w:t>
      </w:r>
    </w:p>
    <w:p w:rsidR="00EC0926" w:rsidRDefault="00EC0926">
      <w:pPr>
        <w:spacing w:line="360" w:lineRule="auto"/>
        <w:ind w:firstLine="480"/>
        <w:rPr>
          <w:rFonts w:asciiTheme="minorEastAsia" w:eastAsiaTheme="minorEastAsia" w:hAnsiTheme="minorEastAsia" w:cstheme="minorEastAsia"/>
          <w:kern w:val="2"/>
          <w:sz w:val="24"/>
          <w:szCs w:val="24"/>
        </w:rPr>
      </w:pPr>
    </w:p>
    <w:p w:rsidR="00EC0926" w:rsidRDefault="00627DE7">
      <w:pPr>
        <w:spacing w:line="360" w:lineRule="auto"/>
        <w:ind w:firstLine="480"/>
        <w:rPr>
          <w:rFonts w:asciiTheme="minorEastAsia" w:eastAsiaTheme="minorEastAsia" w:hAnsiTheme="minorEastAsia" w:cstheme="minorEastAsia"/>
          <w:kern w:val="2"/>
          <w:sz w:val="24"/>
          <w:szCs w:val="24"/>
        </w:rPr>
      </w:pPr>
      <w:r>
        <w:rPr>
          <w:rFonts w:asciiTheme="minorEastAsia" w:eastAsiaTheme="minorEastAsia" w:hAnsiTheme="minorEastAsia" w:cstheme="minorEastAsia" w:hint="eastAsia"/>
          <w:kern w:val="2"/>
          <w:sz w:val="24"/>
          <w:szCs w:val="24"/>
        </w:rPr>
        <w:t>注；经信用中国（www.creditchina.gov.cn）查询后，列入失信被执行人、重大税收违法案件当事人名单、政府采购严重违法失信行为记录名单的，取消投标资格。（提供“信用中国”网站“下载信用信息”栏中的法人和其他组织信用信息截图；“全国法院失信被执行人名单信息公布与查询”（http://shixin.court.gov.cn/） 栏目查询结果截图；）</w:t>
      </w:r>
    </w:p>
    <w:p w:rsidR="00EC0926" w:rsidRDefault="00EC0926">
      <w:pPr>
        <w:spacing w:line="360" w:lineRule="auto"/>
        <w:ind w:firstLine="480"/>
        <w:rPr>
          <w:rFonts w:asciiTheme="minorHAnsi" w:hAnsi="Times New Roman"/>
          <w:kern w:val="2"/>
          <w:sz w:val="24"/>
          <w:szCs w:val="24"/>
        </w:rPr>
      </w:pPr>
    </w:p>
    <w:p w:rsidR="00EC0926" w:rsidRDefault="00EC0926">
      <w:pPr>
        <w:spacing w:line="360" w:lineRule="auto"/>
        <w:ind w:firstLine="480"/>
        <w:rPr>
          <w:rFonts w:asciiTheme="minorHAnsi" w:hAnsi="Times New Roman"/>
          <w:kern w:val="2"/>
          <w:sz w:val="24"/>
          <w:szCs w:val="24"/>
        </w:rPr>
      </w:pPr>
    </w:p>
    <w:p w:rsidR="00EC0926" w:rsidRDefault="00EC0926">
      <w:pPr>
        <w:pStyle w:val="a2"/>
      </w:pPr>
    </w:p>
    <w:p w:rsidR="00EC0926" w:rsidRDefault="00627DE7">
      <w:pPr>
        <w:spacing w:line="360" w:lineRule="auto"/>
        <w:jc w:val="center"/>
        <w:rPr>
          <w:rFonts w:asciiTheme="minorHAnsi" w:hAnsi="Times New Roman"/>
          <w:b/>
          <w:kern w:val="2"/>
          <w:sz w:val="24"/>
          <w:szCs w:val="24"/>
        </w:rPr>
      </w:pPr>
      <w:r>
        <w:rPr>
          <w:rFonts w:asciiTheme="minorHAnsi" w:hint="eastAsia"/>
          <w:b/>
          <w:kern w:val="2"/>
          <w:sz w:val="24"/>
          <w:szCs w:val="24"/>
        </w:rPr>
        <w:t>投标单位：（公章）</w:t>
      </w:r>
    </w:p>
    <w:p w:rsidR="00EC0926" w:rsidRDefault="00627DE7">
      <w:pPr>
        <w:spacing w:line="360" w:lineRule="auto"/>
        <w:jc w:val="center"/>
        <w:rPr>
          <w:rFonts w:asciiTheme="minorHAnsi" w:hAnsi="Times New Roman"/>
          <w:b/>
          <w:kern w:val="2"/>
          <w:sz w:val="24"/>
          <w:szCs w:val="24"/>
        </w:rPr>
      </w:pPr>
      <w:r>
        <w:rPr>
          <w:rFonts w:asciiTheme="minorHAnsi" w:hint="eastAsia"/>
          <w:b/>
          <w:kern w:val="2"/>
          <w:sz w:val="24"/>
          <w:szCs w:val="24"/>
        </w:rPr>
        <w:t>法定代表人或委托代理人：（签字或盖章）</w:t>
      </w:r>
    </w:p>
    <w:p w:rsidR="00EC0926" w:rsidRDefault="00627DE7">
      <w:pPr>
        <w:wordWrap w:val="0"/>
        <w:spacing w:line="360" w:lineRule="auto"/>
        <w:jc w:val="center"/>
        <w:rPr>
          <w:rFonts w:asciiTheme="minorHAnsi" w:hAnsi="Times New Roman"/>
          <w:b/>
          <w:kern w:val="2"/>
          <w:sz w:val="24"/>
          <w:szCs w:val="24"/>
        </w:rPr>
      </w:pPr>
      <w:r>
        <w:rPr>
          <w:rFonts w:asciiTheme="minorHAnsi" w:hint="eastAsia"/>
          <w:b/>
          <w:kern w:val="2"/>
          <w:sz w:val="24"/>
          <w:szCs w:val="24"/>
        </w:rPr>
        <w:t>年月日</w:t>
      </w:r>
    </w:p>
    <w:p w:rsidR="00EC0926" w:rsidRDefault="00EC0926">
      <w:pPr>
        <w:adjustRightInd w:val="0"/>
      </w:pPr>
    </w:p>
    <w:p w:rsidR="00EC0926" w:rsidRDefault="00EC0926">
      <w:pPr>
        <w:spacing w:line="360" w:lineRule="auto"/>
        <w:ind w:firstLine="480"/>
      </w:pPr>
    </w:p>
    <w:p w:rsidR="00EC0926" w:rsidRDefault="00EC0926">
      <w:pPr>
        <w:spacing w:line="360" w:lineRule="auto"/>
        <w:ind w:firstLine="480"/>
      </w:pPr>
    </w:p>
    <w:p w:rsidR="00EC0926" w:rsidRDefault="00EC0926">
      <w:pPr>
        <w:adjustRightInd w:val="0"/>
        <w:ind w:firstLine="480"/>
        <w:rPr>
          <w:color w:val="000000"/>
        </w:rPr>
      </w:pPr>
    </w:p>
    <w:p w:rsidR="00EC0926" w:rsidRDefault="00EC0926">
      <w:pPr>
        <w:ind w:firstLine="482"/>
        <w:rPr>
          <w:b/>
          <w:bCs/>
          <w:color w:val="000000"/>
        </w:rPr>
      </w:pPr>
    </w:p>
    <w:p w:rsidR="00EC0926" w:rsidRDefault="00EC0926">
      <w:pPr>
        <w:ind w:firstLine="482"/>
        <w:rPr>
          <w:b/>
          <w:bCs/>
          <w:color w:val="000000"/>
        </w:rPr>
      </w:pPr>
    </w:p>
    <w:p w:rsidR="00EC0926" w:rsidRDefault="00EC0926">
      <w:pPr>
        <w:widowControl/>
        <w:snapToGrid w:val="0"/>
        <w:spacing w:line="360" w:lineRule="auto"/>
        <w:jc w:val="center"/>
        <w:rPr>
          <w:b/>
          <w:color w:val="000000"/>
          <w:sz w:val="36"/>
          <w:szCs w:val="36"/>
        </w:rPr>
      </w:pPr>
    </w:p>
    <w:p w:rsidR="00EC0926" w:rsidRDefault="00EC0926">
      <w:pPr>
        <w:spacing w:line="360" w:lineRule="auto"/>
        <w:ind w:firstLine="480"/>
        <w:rPr>
          <w:color w:val="000000"/>
        </w:rPr>
      </w:pPr>
    </w:p>
    <w:p w:rsidR="00EC0926" w:rsidRDefault="00EC0926">
      <w:pPr>
        <w:spacing w:line="360" w:lineRule="auto"/>
        <w:ind w:firstLine="480"/>
        <w:rPr>
          <w:color w:val="000000"/>
        </w:rPr>
      </w:pPr>
    </w:p>
    <w:p w:rsidR="00EC0926" w:rsidRDefault="00EC0926">
      <w:pPr>
        <w:spacing w:line="360" w:lineRule="auto"/>
        <w:ind w:firstLine="480"/>
        <w:rPr>
          <w:color w:val="000000"/>
        </w:rPr>
      </w:pPr>
    </w:p>
    <w:p w:rsidR="00EC0926" w:rsidRDefault="00EC0926">
      <w:pPr>
        <w:spacing w:line="360" w:lineRule="auto"/>
        <w:ind w:firstLine="480"/>
        <w:rPr>
          <w:color w:val="000000"/>
        </w:rPr>
      </w:pPr>
    </w:p>
    <w:p w:rsidR="00EC0926" w:rsidRDefault="00627DE7">
      <w:pPr>
        <w:pageBreakBefore/>
        <w:widowControl/>
        <w:snapToGrid w:val="0"/>
        <w:spacing w:line="360" w:lineRule="auto"/>
        <w:outlineLvl w:val="1"/>
        <w:rPr>
          <w:b/>
          <w:color w:val="000000"/>
          <w:sz w:val="28"/>
          <w:szCs w:val="28"/>
        </w:rPr>
      </w:pPr>
      <w:bookmarkStart w:id="122" w:name="_Toc18917"/>
      <w:bookmarkStart w:id="123" w:name="_Toc21324"/>
      <w:bookmarkStart w:id="124" w:name="_Toc16581"/>
      <w:bookmarkStart w:id="125" w:name="_Toc4074"/>
      <w:bookmarkStart w:id="126" w:name="_Toc21196"/>
      <w:bookmarkStart w:id="127" w:name="_Toc19780"/>
      <w:bookmarkStart w:id="128" w:name="_Toc22264"/>
      <w:bookmarkStart w:id="129" w:name="_Toc98861710"/>
      <w:bookmarkStart w:id="130" w:name="_Toc28726"/>
      <w:r>
        <w:rPr>
          <w:rFonts w:hint="eastAsia"/>
          <w:b/>
          <w:color w:val="000000"/>
          <w:sz w:val="28"/>
          <w:szCs w:val="28"/>
        </w:rPr>
        <w:lastRenderedPageBreak/>
        <w:t>附件1</w:t>
      </w:r>
      <w:r>
        <w:rPr>
          <w:rFonts w:hint="eastAsia"/>
          <w:b/>
          <w:color w:val="000000"/>
          <w:sz w:val="28"/>
          <w:szCs w:val="28"/>
          <w:lang w:val="en-US"/>
        </w:rPr>
        <w:t>5</w:t>
      </w:r>
      <w:r>
        <w:rPr>
          <w:rFonts w:hint="eastAsia"/>
          <w:b/>
          <w:color w:val="000000"/>
          <w:sz w:val="28"/>
          <w:szCs w:val="28"/>
        </w:rPr>
        <w:t>：询比保证金证明格式</w:t>
      </w:r>
      <w:bookmarkEnd w:id="122"/>
      <w:bookmarkEnd w:id="123"/>
      <w:bookmarkEnd w:id="124"/>
      <w:bookmarkEnd w:id="125"/>
      <w:bookmarkEnd w:id="126"/>
      <w:bookmarkEnd w:id="127"/>
      <w:bookmarkEnd w:id="128"/>
      <w:bookmarkEnd w:id="129"/>
    </w:p>
    <w:p w:rsidR="00EC0926" w:rsidRDefault="00EC0926">
      <w:pPr>
        <w:ind w:firstLineChars="855" w:firstLine="3090"/>
        <w:rPr>
          <w:b/>
          <w:color w:val="000000"/>
          <w:sz w:val="36"/>
          <w:szCs w:val="36"/>
        </w:rPr>
      </w:pPr>
    </w:p>
    <w:p w:rsidR="00EC0926" w:rsidRDefault="00627DE7">
      <w:pPr>
        <w:ind w:firstLineChars="855" w:firstLine="3090"/>
        <w:rPr>
          <w:b/>
          <w:color w:val="000000"/>
          <w:sz w:val="36"/>
          <w:szCs w:val="36"/>
        </w:rPr>
      </w:pPr>
      <w:r>
        <w:rPr>
          <w:rFonts w:hint="eastAsia"/>
          <w:b/>
          <w:color w:val="000000"/>
          <w:sz w:val="36"/>
          <w:szCs w:val="36"/>
        </w:rPr>
        <w:t>询比保证金证明</w:t>
      </w:r>
    </w:p>
    <w:p w:rsidR="00EC0926" w:rsidRDefault="00EC0926">
      <w:pPr>
        <w:ind w:firstLineChars="855" w:firstLine="3090"/>
        <w:rPr>
          <w:b/>
          <w:color w:val="000000"/>
          <w:sz w:val="36"/>
          <w:szCs w:val="36"/>
        </w:rPr>
      </w:pPr>
    </w:p>
    <w:p w:rsidR="00EC0926" w:rsidRDefault="00627DE7">
      <w:pPr>
        <w:spacing w:line="360" w:lineRule="auto"/>
        <w:ind w:firstLine="480"/>
        <w:rPr>
          <w:rFonts w:asciiTheme="minorEastAsia" w:eastAsiaTheme="minorEastAsia" w:hAnsiTheme="minorEastAsia" w:cstheme="minorEastAsia"/>
          <w:kern w:val="2"/>
          <w:sz w:val="24"/>
          <w:szCs w:val="24"/>
        </w:rPr>
      </w:pPr>
      <w:r>
        <w:rPr>
          <w:rFonts w:asciiTheme="minorEastAsia" w:eastAsiaTheme="minorEastAsia" w:hAnsiTheme="minorEastAsia" w:cstheme="minorEastAsia" w:hint="eastAsia"/>
          <w:kern w:val="2"/>
          <w:sz w:val="24"/>
          <w:szCs w:val="24"/>
        </w:rPr>
        <w:t>致：</w:t>
      </w:r>
    </w:p>
    <w:p w:rsidR="00EC0926" w:rsidRDefault="00627DE7">
      <w:pPr>
        <w:spacing w:line="360" w:lineRule="auto"/>
        <w:ind w:firstLine="480"/>
        <w:rPr>
          <w:rFonts w:asciiTheme="minorEastAsia" w:eastAsiaTheme="minorEastAsia" w:hAnsiTheme="minorEastAsia" w:cstheme="minorEastAsia"/>
          <w:kern w:val="2"/>
          <w:sz w:val="24"/>
          <w:szCs w:val="24"/>
        </w:rPr>
      </w:pPr>
      <w:r>
        <w:rPr>
          <w:rFonts w:asciiTheme="minorEastAsia" w:eastAsiaTheme="minorEastAsia" w:hAnsiTheme="minorEastAsia" w:cstheme="minorEastAsia" w:hint="eastAsia"/>
          <w:kern w:val="2"/>
          <w:sz w:val="24"/>
          <w:szCs w:val="24"/>
        </w:rPr>
        <w:t>我方为      （项目编号：    ）项目递交保证金         （大写：人民币      元）已于     年    月    日以基本户转账方式汇入你方账户。</w:t>
      </w:r>
    </w:p>
    <w:p w:rsidR="00EC0926" w:rsidRDefault="00EC0926">
      <w:pPr>
        <w:spacing w:line="360" w:lineRule="auto"/>
        <w:ind w:firstLine="480"/>
        <w:rPr>
          <w:rFonts w:asciiTheme="minorEastAsia" w:eastAsiaTheme="minorEastAsia" w:hAnsiTheme="minorEastAsia" w:cstheme="minorEastAsia"/>
          <w:kern w:val="2"/>
          <w:sz w:val="24"/>
          <w:szCs w:val="24"/>
        </w:rPr>
      </w:pPr>
    </w:p>
    <w:p w:rsidR="00EC0926" w:rsidRDefault="00627DE7">
      <w:pPr>
        <w:spacing w:line="360" w:lineRule="auto"/>
        <w:ind w:firstLine="480"/>
        <w:rPr>
          <w:rFonts w:asciiTheme="minorEastAsia" w:eastAsiaTheme="minorEastAsia" w:hAnsiTheme="minorEastAsia" w:cstheme="minorEastAsia"/>
          <w:kern w:val="2"/>
          <w:sz w:val="24"/>
          <w:szCs w:val="24"/>
        </w:rPr>
      </w:pPr>
      <w:r>
        <w:rPr>
          <w:rFonts w:asciiTheme="minorEastAsia" w:eastAsiaTheme="minorEastAsia" w:hAnsiTheme="minorEastAsia" w:cstheme="minorEastAsia" w:hint="eastAsia"/>
          <w:kern w:val="2"/>
          <w:sz w:val="24"/>
          <w:szCs w:val="24"/>
        </w:rPr>
        <w:t>附件：1、保证金交款证明复印件（加盖公章）</w:t>
      </w:r>
    </w:p>
    <w:p w:rsidR="00EC0926" w:rsidRDefault="00627DE7">
      <w:pPr>
        <w:spacing w:line="360" w:lineRule="auto"/>
        <w:ind w:firstLine="480"/>
        <w:rPr>
          <w:rFonts w:asciiTheme="minorEastAsia" w:eastAsiaTheme="minorEastAsia" w:hAnsiTheme="minorEastAsia" w:cstheme="minorEastAsia"/>
          <w:kern w:val="2"/>
          <w:sz w:val="24"/>
          <w:szCs w:val="24"/>
        </w:rPr>
      </w:pPr>
      <w:r>
        <w:rPr>
          <w:rFonts w:asciiTheme="minorEastAsia" w:eastAsiaTheme="minorEastAsia" w:hAnsiTheme="minorEastAsia" w:cstheme="minorEastAsia" w:hint="eastAsia"/>
          <w:kern w:val="2"/>
          <w:sz w:val="24"/>
          <w:szCs w:val="24"/>
        </w:rPr>
        <w:t xml:space="preserve">      2、开户许可证复印件或扫描件（加盖公章）</w:t>
      </w:r>
    </w:p>
    <w:p w:rsidR="00EC0926" w:rsidRDefault="00627DE7">
      <w:pPr>
        <w:spacing w:line="360" w:lineRule="auto"/>
        <w:ind w:firstLine="480"/>
        <w:rPr>
          <w:rFonts w:asciiTheme="minorEastAsia" w:eastAsiaTheme="minorEastAsia" w:hAnsiTheme="minorEastAsia" w:cstheme="minorEastAsia"/>
          <w:kern w:val="2"/>
          <w:sz w:val="24"/>
          <w:szCs w:val="24"/>
        </w:rPr>
      </w:pPr>
      <w:r>
        <w:rPr>
          <w:rFonts w:asciiTheme="minorEastAsia" w:eastAsiaTheme="minorEastAsia" w:hAnsiTheme="minorEastAsia" w:cstheme="minorEastAsia" w:hint="eastAsia"/>
          <w:kern w:val="2"/>
          <w:sz w:val="24"/>
          <w:szCs w:val="24"/>
        </w:rPr>
        <w:t>退还保证金时请按以下内容汇入至我方账户（同递交保证金账户）。若因提供内容不全、错误等原因导致该项目保证金未能及时退还或退还过程中发生错误，我方将承担全部责任和损失。</w:t>
      </w:r>
    </w:p>
    <w:p w:rsidR="00EC0926" w:rsidRDefault="00627DE7">
      <w:pPr>
        <w:spacing w:line="360" w:lineRule="auto"/>
        <w:ind w:firstLine="480"/>
        <w:rPr>
          <w:rFonts w:asciiTheme="minorEastAsia" w:eastAsiaTheme="minorEastAsia" w:hAnsiTheme="minorEastAsia" w:cstheme="minorEastAsia"/>
          <w:kern w:val="2"/>
          <w:sz w:val="24"/>
          <w:szCs w:val="24"/>
        </w:rPr>
      </w:pPr>
      <w:r>
        <w:rPr>
          <w:rFonts w:asciiTheme="minorEastAsia" w:eastAsiaTheme="minorEastAsia" w:hAnsiTheme="minorEastAsia" w:cstheme="minorEastAsia" w:hint="eastAsia"/>
          <w:kern w:val="2"/>
          <w:sz w:val="24"/>
          <w:szCs w:val="24"/>
        </w:rPr>
        <w:t>户    名：</w:t>
      </w:r>
    </w:p>
    <w:p w:rsidR="00EC0926" w:rsidRDefault="00627DE7">
      <w:pPr>
        <w:spacing w:line="360" w:lineRule="auto"/>
        <w:ind w:firstLine="480"/>
        <w:rPr>
          <w:rFonts w:asciiTheme="minorEastAsia" w:eastAsiaTheme="minorEastAsia" w:hAnsiTheme="minorEastAsia" w:cstheme="minorEastAsia"/>
          <w:kern w:val="2"/>
          <w:sz w:val="24"/>
          <w:szCs w:val="24"/>
        </w:rPr>
      </w:pPr>
      <w:r>
        <w:rPr>
          <w:rFonts w:asciiTheme="minorEastAsia" w:eastAsiaTheme="minorEastAsia" w:hAnsiTheme="minorEastAsia" w:cstheme="minorEastAsia" w:hint="eastAsia"/>
          <w:kern w:val="2"/>
          <w:sz w:val="24"/>
          <w:szCs w:val="24"/>
        </w:rPr>
        <w:t>开户银行：</w:t>
      </w:r>
    </w:p>
    <w:p w:rsidR="00EC0926" w:rsidRDefault="00627DE7">
      <w:pPr>
        <w:spacing w:line="360" w:lineRule="auto"/>
        <w:ind w:firstLine="480"/>
        <w:rPr>
          <w:rFonts w:asciiTheme="minorEastAsia" w:eastAsiaTheme="minorEastAsia" w:hAnsiTheme="minorEastAsia" w:cstheme="minorEastAsia"/>
          <w:kern w:val="2"/>
          <w:sz w:val="24"/>
          <w:szCs w:val="24"/>
        </w:rPr>
      </w:pPr>
      <w:r>
        <w:rPr>
          <w:rFonts w:asciiTheme="minorEastAsia" w:eastAsiaTheme="minorEastAsia" w:hAnsiTheme="minorEastAsia" w:cstheme="minorEastAsia" w:hint="eastAsia"/>
          <w:kern w:val="2"/>
          <w:sz w:val="24"/>
          <w:szCs w:val="24"/>
        </w:rPr>
        <w:t>开户帐号：</w:t>
      </w:r>
    </w:p>
    <w:p w:rsidR="00EC0926" w:rsidRDefault="00EC0926">
      <w:pPr>
        <w:adjustRightInd w:val="0"/>
        <w:ind w:firstLine="480"/>
        <w:rPr>
          <w:sz w:val="24"/>
          <w:szCs w:val="24"/>
        </w:rPr>
      </w:pPr>
    </w:p>
    <w:p w:rsidR="00EC0926" w:rsidRDefault="00EC0926">
      <w:pPr>
        <w:adjustRightInd w:val="0"/>
        <w:ind w:firstLine="480"/>
        <w:rPr>
          <w:sz w:val="24"/>
          <w:szCs w:val="24"/>
        </w:rPr>
      </w:pPr>
    </w:p>
    <w:p w:rsidR="00EC0926" w:rsidRDefault="00EC0926">
      <w:pPr>
        <w:adjustRightInd w:val="0"/>
        <w:ind w:firstLine="480"/>
        <w:rPr>
          <w:color w:val="000000"/>
        </w:rPr>
      </w:pPr>
    </w:p>
    <w:p w:rsidR="00EC0926" w:rsidRDefault="00EC0926">
      <w:pPr>
        <w:adjustRightInd w:val="0"/>
        <w:ind w:firstLine="480"/>
        <w:rPr>
          <w:color w:val="000000"/>
        </w:rPr>
      </w:pPr>
    </w:p>
    <w:p w:rsidR="00EC0926" w:rsidRDefault="00EC0926">
      <w:pPr>
        <w:adjustRightInd w:val="0"/>
        <w:ind w:firstLine="480"/>
        <w:rPr>
          <w:color w:val="000000"/>
        </w:rPr>
      </w:pPr>
    </w:p>
    <w:p w:rsidR="00EC0926" w:rsidRDefault="00EC0926">
      <w:pPr>
        <w:adjustRightInd w:val="0"/>
        <w:ind w:firstLine="480"/>
        <w:rPr>
          <w:color w:val="000000"/>
        </w:rPr>
      </w:pPr>
    </w:p>
    <w:p w:rsidR="00EC0926" w:rsidRDefault="00EC0926">
      <w:pPr>
        <w:adjustRightInd w:val="0"/>
        <w:ind w:firstLine="480"/>
        <w:rPr>
          <w:color w:val="000000"/>
        </w:rPr>
      </w:pPr>
    </w:p>
    <w:p w:rsidR="00EC0926" w:rsidRDefault="00EC0926">
      <w:pPr>
        <w:adjustRightInd w:val="0"/>
        <w:ind w:firstLine="480"/>
        <w:rPr>
          <w:color w:val="000000"/>
        </w:rPr>
      </w:pPr>
    </w:p>
    <w:p w:rsidR="00EC0926" w:rsidRDefault="00627DE7">
      <w:pPr>
        <w:adjustRightInd w:val="0"/>
        <w:ind w:firstLineChars="1848" w:firstLine="4081"/>
        <w:rPr>
          <w:b/>
          <w:bCs/>
          <w:color w:val="000000"/>
        </w:rPr>
      </w:pPr>
      <w:r>
        <w:rPr>
          <w:rFonts w:hint="eastAsia"/>
          <w:b/>
          <w:bCs/>
          <w:color w:val="000000"/>
        </w:rPr>
        <w:t>投标单位：         （公章）</w:t>
      </w:r>
    </w:p>
    <w:p w:rsidR="00EC0926" w:rsidRDefault="00627DE7">
      <w:pPr>
        <w:adjustRightInd w:val="0"/>
        <w:ind w:firstLine="482"/>
        <w:rPr>
          <w:b/>
          <w:bCs/>
          <w:color w:val="000000"/>
        </w:rPr>
      </w:pPr>
      <w:r>
        <w:rPr>
          <w:rFonts w:hint="eastAsia"/>
          <w:b/>
          <w:bCs/>
          <w:color w:val="000000"/>
        </w:rPr>
        <w:t xml:space="preserve">                     法定代表人或委托代理人：        （签字）</w:t>
      </w:r>
    </w:p>
    <w:p w:rsidR="00EC0926" w:rsidRDefault="00EC0926">
      <w:pPr>
        <w:adjustRightInd w:val="0"/>
        <w:ind w:firstLineChars="1274" w:firstLine="2814"/>
        <w:rPr>
          <w:b/>
          <w:bCs/>
          <w:color w:val="000000"/>
        </w:rPr>
      </w:pPr>
    </w:p>
    <w:p w:rsidR="00EC0926" w:rsidRDefault="00627DE7">
      <w:pPr>
        <w:adjustRightInd w:val="0"/>
        <w:ind w:firstLine="482"/>
        <w:rPr>
          <w:b/>
          <w:bCs/>
          <w:color w:val="000000"/>
        </w:rPr>
      </w:pPr>
      <w:r>
        <w:rPr>
          <w:rFonts w:hint="eastAsia"/>
          <w:b/>
          <w:bCs/>
          <w:color w:val="000000"/>
        </w:rPr>
        <w:t xml:space="preserve">                                              年  月  日</w:t>
      </w:r>
    </w:p>
    <w:p w:rsidR="00EC0926" w:rsidRDefault="00EC0926">
      <w:pPr>
        <w:adjustRightInd w:val="0"/>
        <w:ind w:firstLine="482"/>
        <w:rPr>
          <w:b/>
          <w:bCs/>
          <w:color w:val="000000"/>
        </w:rPr>
      </w:pPr>
    </w:p>
    <w:p w:rsidR="00EC0926" w:rsidRDefault="00EC0926">
      <w:pPr>
        <w:adjustRightInd w:val="0"/>
        <w:rPr>
          <w:b/>
          <w:color w:val="000000"/>
          <w:sz w:val="28"/>
          <w:szCs w:val="28"/>
        </w:rPr>
      </w:pPr>
      <w:bookmarkStart w:id="131" w:name="_Toc5660"/>
      <w:bookmarkStart w:id="132" w:name="_Toc23153"/>
      <w:bookmarkStart w:id="133" w:name="_Toc27928"/>
      <w:bookmarkStart w:id="134" w:name="_Toc29289"/>
      <w:bookmarkStart w:id="135" w:name="_Toc20183"/>
      <w:bookmarkStart w:id="136" w:name="_Toc17890"/>
      <w:bookmarkStart w:id="137" w:name="_Toc11863"/>
      <w:bookmarkStart w:id="138" w:name="_Toc98861711"/>
    </w:p>
    <w:p w:rsidR="00EC0926" w:rsidRDefault="00EC0926">
      <w:pPr>
        <w:adjustRightInd w:val="0"/>
        <w:rPr>
          <w:b/>
          <w:color w:val="000000"/>
          <w:sz w:val="28"/>
          <w:szCs w:val="28"/>
        </w:rPr>
      </w:pPr>
    </w:p>
    <w:p w:rsidR="00EC0926" w:rsidRDefault="00EC0926">
      <w:pPr>
        <w:adjustRightInd w:val="0"/>
        <w:rPr>
          <w:b/>
          <w:color w:val="000000"/>
          <w:sz w:val="28"/>
          <w:szCs w:val="28"/>
        </w:rPr>
      </w:pPr>
    </w:p>
    <w:p w:rsidR="00EC0926" w:rsidRDefault="00EC0926">
      <w:pPr>
        <w:adjustRightInd w:val="0"/>
        <w:rPr>
          <w:b/>
          <w:color w:val="000000"/>
          <w:sz w:val="28"/>
          <w:szCs w:val="28"/>
        </w:rPr>
      </w:pPr>
    </w:p>
    <w:p w:rsidR="00EC0926" w:rsidRDefault="00EC0926">
      <w:pPr>
        <w:adjustRightInd w:val="0"/>
        <w:rPr>
          <w:b/>
          <w:color w:val="000000"/>
          <w:sz w:val="28"/>
          <w:szCs w:val="28"/>
        </w:rPr>
      </w:pPr>
    </w:p>
    <w:p w:rsidR="00EC0926" w:rsidRDefault="00EC0926">
      <w:pPr>
        <w:adjustRightInd w:val="0"/>
        <w:rPr>
          <w:b/>
          <w:color w:val="000000"/>
          <w:sz w:val="28"/>
          <w:szCs w:val="28"/>
        </w:rPr>
      </w:pPr>
    </w:p>
    <w:p w:rsidR="00EC0926" w:rsidRDefault="00627DE7">
      <w:pPr>
        <w:pageBreakBefore/>
        <w:widowControl/>
        <w:snapToGrid w:val="0"/>
        <w:spacing w:line="360" w:lineRule="auto"/>
        <w:outlineLvl w:val="1"/>
        <w:rPr>
          <w:b/>
          <w:color w:val="000000"/>
          <w:sz w:val="28"/>
          <w:szCs w:val="28"/>
        </w:rPr>
      </w:pPr>
      <w:r>
        <w:rPr>
          <w:rFonts w:hint="eastAsia"/>
          <w:b/>
          <w:color w:val="000000"/>
          <w:sz w:val="28"/>
          <w:szCs w:val="28"/>
        </w:rPr>
        <w:lastRenderedPageBreak/>
        <w:t>附件1</w:t>
      </w:r>
      <w:r>
        <w:rPr>
          <w:rFonts w:hint="eastAsia"/>
          <w:b/>
          <w:color w:val="000000"/>
          <w:sz w:val="28"/>
          <w:szCs w:val="28"/>
          <w:lang w:val="en-US"/>
        </w:rPr>
        <w:t>6</w:t>
      </w:r>
      <w:r>
        <w:rPr>
          <w:rFonts w:hint="eastAsia"/>
          <w:b/>
          <w:color w:val="000000"/>
          <w:sz w:val="28"/>
          <w:szCs w:val="28"/>
        </w:rPr>
        <w:t>：</w:t>
      </w:r>
      <w:r>
        <w:rPr>
          <w:rFonts w:asciiTheme="minorHAnsi" w:hint="eastAsia"/>
          <w:b/>
          <w:kern w:val="2"/>
          <w:sz w:val="28"/>
          <w:szCs w:val="28"/>
        </w:rPr>
        <w:t>供应商的类似业绩证明材料</w:t>
      </w:r>
    </w:p>
    <w:p w:rsidR="00EC0926" w:rsidRDefault="00EC0926">
      <w:pPr>
        <w:ind w:firstLineChars="805" w:firstLine="2909"/>
        <w:rPr>
          <w:b/>
          <w:color w:val="000000"/>
          <w:sz w:val="36"/>
          <w:szCs w:val="36"/>
        </w:rPr>
      </w:pPr>
    </w:p>
    <w:p w:rsidR="00EC0926" w:rsidRDefault="00627DE7">
      <w:pPr>
        <w:tabs>
          <w:tab w:val="left" w:pos="168"/>
        </w:tabs>
        <w:adjustRightInd w:val="0"/>
        <w:ind w:firstLineChars="700" w:firstLine="2530"/>
        <w:textAlignment w:val="baseline"/>
        <w:rPr>
          <w:b/>
          <w:color w:val="000000"/>
          <w:sz w:val="36"/>
          <w:szCs w:val="36"/>
        </w:rPr>
      </w:pPr>
      <w:r>
        <w:rPr>
          <w:rFonts w:hint="eastAsia"/>
          <w:b/>
          <w:color w:val="000000"/>
          <w:sz w:val="36"/>
          <w:szCs w:val="36"/>
        </w:rPr>
        <w:t>供应商的类似业绩证明材料</w:t>
      </w:r>
    </w:p>
    <w:p w:rsidR="00EC0926" w:rsidRDefault="00EC0926">
      <w:pPr>
        <w:adjustRightInd w:val="0"/>
        <w:ind w:firstLine="480"/>
        <w:rPr>
          <w:color w:val="000000"/>
        </w:rPr>
      </w:pPr>
    </w:p>
    <w:p w:rsidR="00EC0926" w:rsidRDefault="00627DE7">
      <w:pPr>
        <w:spacing w:line="360" w:lineRule="auto"/>
        <w:ind w:firstLine="480"/>
        <w:rPr>
          <w:rFonts w:asciiTheme="minorEastAsia" w:eastAsiaTheme="minorEastAsia" w:hAnsiTheme="minorEastAsia" w:cstheme="minorEastAsia"/>
          <w:kern w:val="2"/>
          <w:sz w:val="24"/>
          <w:szCs w:val="24"/>
        </w:rPr>
        <w:sectPr w:rsidR="00EC0926">
          <w:type w:val="continuous"/>
          <w:pgSz w:w="11910" w:h="16840"/>
          <w:pgMar w:top="1440" w:right="1800" w:bottom="1440" w:left="1800" w:header="0" w:footer="926" w:gutter="0"/>
          <w:cols w:space="720"/>
          <w:docGrid w:linePitch="299"/>
        </w:sectPr>
      </w:pPr>
      <w:r>
        <w:rPr>
          <w:rFonts w:asciiTheme="minorEastAsia" w:eastAsiaTheme="minorEastAsia" w:hAnsiTheme="minorEastAsia" w:cstheme="minorEastAsia" w:hint="eastAsia"/>
          <w:kern w:val="2"/>
          <w:sz w:val="24"/>
          <w:szCs w:val="24"/>
          <w:lang w:val="en-US"/>
        </w:rPr>
        <w:t>供应商自2019年1月1日至投标截止日完成类似项目业绩的，（须提供类似项目合同或中标通知书复印件）。</w:t>
      </w:r>
    </w:p>
    <w:p w:rsidR="00EC0926" w:rsidRDefault="00627DE7" w:rsidP="0080651B">
      <w:pPr>
        <w:spacing w:before="31"/>
        <w:jc w:val="center"/>
        <w:rPr>
          <w:b/>
          <w:sz w:val="32"/>
        </w:rPr>
      </w:pPr>
      <w:bookmarkStart w:id="139" w:name="_TOC_250005"/>
      <w:bookmarkEnd w:id="130"/>
      <w:bookmarkEnd w:id="131"/>
      <w:bookmarkEnd w:id="132"/>
      <w:bookmarkEnd w:id="133"/>
      <w:bookmarkEnd w:id="134"/>
      <w:bookmarkEnd w:id="135"/>
      <w:bookmarkEnd w:id="136"/>
      <w:bookmarkEnd w:id="137"/>
      <w:bookmarkEnd w:id="138"/>
      <w:bookmarkEnd w:id="139"/>
      <w:r>
        <w:rPr>
          <w:b/>
          <w:sz w:val="32"/>
        </w:rPr>
        <w:lastRenderedPageBreak/>
        <w:t>第六部分招标项目要求及</w:t>
      </w:r>
      <w:r w:rsidR="0045522D">
        <w:rPr>
          <w:rFonts w:hint="eastAsia"/>
          <w:b/>
          <w:sz w:val="32"/>
        </w:rPr>
        <w:t>技术参数</w:t>
      </w:r>
    </w:p>
    <w:p w:rsidR="00EC0926" w:rsidRDefault="00627DE7">
      <w:pPr>
        <w:spacing w:before="231"/>
        <w:ind w:left="482"/>
        <w:jc w:val="center"/>
        <w:rPr>
          <w:b/>
          <w:sz w:val="32"/>
        </w:rPr>
      </w:pPr>
      <w:bookmarkStart w:id="140" w:name="_TOC_250004"/>
      <w:bookmarkEnd w:id="140"/>
      <w:r>
        <w:rPr>
          <w:b/>
          <w:sz w:val="32"/>
        </w:rPr>
        <w:t>（一）招标项目要求</w:t>
      </w:r>
    </w:p>
    <w:p w:rsidR="00EC0926" w:rsidRDefault="00627DE7">
      <w:pPr>
        <w:pStyle w:val="af4"/>
        <w:numPr>
          <w:ilvl w:val="1"/>
          <w:numId w:val="14"/>
        </w:numPr>
        <w:tabs>
          <w:tab w:val="left" w:pos="1422"/>
        </w:tabs>
        <w:spacing w:before="231"/>
        <w:ind w:hanging="325"/>
        <w:jc w:val="left"/>
        <w:rPr>
          <w:b/>
          <w:sz w:val="32"/>
        </w:rPr>
      </w:pPr>
      <w:bookmarkStart w:id="141" w:name="_TOC_250003"/>
      <w:bookmarkEnd w:id="141"/>
      <w:r>
        <w:rPr>
          <w:b/>
          <w:sz w:val="32"/>
        </w:rPr>
        <w:t>说明</w:t>
      </w:r>
    </w:p>
    <w:p w:rsidR="00EC0926" w:rsidRDefault="00627DE7">
      <w:pPr>
        <w:pStyle w:val="af4"/>
        <w:numPr>
          <w:ilvl w:val="2"/>
          <w:numId w:val="14"/>
        </w:numPr>
        <w:tabs>
          <w:tab w:val="left" w:pos="1739"/>
        </w:tabs>
        <w:spacing w:before="128" w:line="312" w:lineRule="auto"/>
        <w:ind w:right="937" w:firstLine="479"/>
        <w:rPr>
          <w:sz w:val="24"/>
        </w:rPr>
      </w:pPr>
      <w:r>
        <w:rPr>
          <w:rFonts w:hint="eastAsia"/>
          <w:spacing w:val="-1"/>
          <w:sz w:val="24"/>
        </w:rPr>
        <w:t>供应商</w:t>
      </w:r>
      <w:r>
        <w:rPr>
          <w:spacing w:val="-1"/>
          <w:sz w:val="24"/>
        </w:rPr>
        <w:t>必须对询比招标文件规定的内容投标，但必须对所投的所有内</w:t>
      </w:r>
      <w:r>
        <w:rPr>
          <w:sz w:val="24"/>
        </w:rPr>
        <w:t>容作为一个整体进行投标，不能拆分或少报。否则，投标无效。</w:t>
      </w:r>
    </w:p>
    <w:p w:rsidR="00EC0926" w:rsidRDefault="00627DE7">
      <w:pPr>
        <w:pStyle w:val="af4"/>
        <w:numPr>
          <w:ilvl w:val="2"/>
          <w:numId w:val="14"/>
        </w:numPr>
        <w:tabs>
          <w:tab w:val="left" w:pos="1739"/>
        </w:tabs>
        <w:spacing w:before="2" w:line="312" w:lineRule="auto"/>
        <w:ind w:right="931" w:firstLine="479"/>
        <w:jc w:val="both"/>
        <w:rPr>
          <w:sz w:val="24"/>
        </w:rPr>
      </w:pPr>
      <w:r>
        <w:rPr>
          <w:sz w:val="24"/>
        </w:rPr>
        <w:t>投标报价为投标总价。包括如人员工资、交通、通讯、设备、利润、税</w:t>
      </w:r>
      <w:r>
        <w:rPr>
          <w:spacing w:val="-10"/>
          <w:sz w:val="24"/>
        </w:rPr>
        <w:t>收、中标服务费以及所有有关的管理成本和其他不可预见费等全部费用。若投标</w:t>
      </w:r>
      <w:r>
        <w:rPr>
          <w:sz w:val="24"/>
        </w:rPr>
        <w:t>报价不能完全包括上述内容，按无效投标处理。</w:t>
      </w:r>
    </w:p>
    <w:p w:rsidR="00EC0926" w:rsidRDefault="00627DE7">
      <w:pPr>
        <w:pStyle w:val="af4"/>
        <w:numPr>
          <w:ilvl w:val="2"/>
          <w:numId w:val="14"/>
        </w:numPr>
        <w:tabs>
          <w:tab w:val="left" w:pos="1739"/>
        </w:tabs>
        <w:spacing w:before="1"/>
        <w:ind w:left="1739"/>
        <w:rPr>
          <w:sz w:val="24"/>
        </w:rPr>
      </w:pPr>
      <w:r>
        <w:rPr>
          <w:sz w:val="24"/>
        </w:rPr>
        <w:t>服务时间、地点：按招标人指定的时间、地点服务。</w:t>
      </w:r>
    </w:p>
    <w:p w:rsidR="00EC0926" w:rsidRDefault="00EC0926">
      <w:pPr>
        <w:pStyle w:val="a2"/>
        <w:spacing w:before="8"/>
        <w:rPr>
          <w:sz w:val="19"/>
        </w:rPr>
      </w:pPr>
    </w:p>
    <w:p w:rsidR="00EC0926" w:rsidRDefault="00627DE7">
      <w:pPr>
        <w:pStyle w:val="2"/>
        <w:numPr>
          <w:ilvl w:val="1"/>
          <w:numId w:val="14"/>
        </w:numPr>
        <w:tabs>
          <w:tab w:val="left" w:pos="1222"/>
        </w:tabs>
        <w:ind w:left="1222"/>
        <w:jc w:val="left"/>
      </w:pPr>
      <w:bookmarkStart w:id="142" w:name="_TOC_250002"/>
      <w:bookmarkEnd w:id="142"/>
      <w:r>
        <w:t>报价说明</w:t>
      </w:r>
    </w:p>
    <w:p w:rsidR="00EC0926" w:rsidRDefault="00627DE7">
      <w:pPr>
        <w:pStyle w:val="a2"/>
        <w:spacing w:before="131" w:line="312" w:lineRule="auto"/>
        <w:ind w:left="898" w:right="853" w:firstLine="479"/>
      </w:pPr>
      <w:r>
        <w:t>本次询比招标文件中规定的招标预算额度为招标最高限价，</w:t>
      </w:r>
      <w:r>
        <w:rPr>
          <w:rFonts w:hint="eastAsia"/>
        </w:rPr>
        <w:t>供应商</w:t>
      </w:r>
      <w:r>
        <w:t>的投标报价不得超出此额度。否则，投标无效。</w:t>
      </w:r>
    </w:p>
    <w:p w:rsidR="00EC0926" w:rsidRDefault="00627DE7">
      <w:pPr>
        <w:pStyle w:val="2"/>
        <w:numPr>
          <w:ilvl w:val="1"/>
          <w:numId w:val="14"/>
        </w:numPr>
        <w:tabs>
          <w:tab w:val="left" w:pos="1222"/>
        </w:tabs>
        <w:spacing w:before="160"/>
        <w:ind w:left="1222"/>
        <w:jc w:val="left"/>
      </w:pPr>
      <w:bookmarkStart w:id="143" w:name="_TOC_250001"/>
      <w:bookmarkEnd w:id="143"/>
      <w:r>
        <w:t>商务要求</w:t>
      </w:r>
    </w:p>
    <w:p w:rsidR="00EC0926" w:rsidRPr="00310D1F" w:rsidRDefault="00627DE7">
      <w:pPr>
        <w:pStyle w:val="a2"/>
        <w:spacing w:before="131" w:line="312" w:lineRule="auto"/>
        <w:ind w:left="898" w:right="853" w:firstLine="479"/>
        <w:rPr>
          <w:color w:val="000000" w:themeColor="text1"/>
          <w:lang w:val="en-US"/>
        </w:rPr>
      </w:pPr>
      <w:r w:rsidRPr="00310D1F">
        <w:rPr>
          <w:rFonts w:hint="eastAsia"/>
          <w:color w:val="000000" w:themeColor="text1"/>
          <w:lang w:val="en-US"/>
        </w:rPr>
        <w:t>3.1交货期：</w:t>
      </w:r>
      <w:r w:rsidR="00310D1F" w:rsidRPr="00310D1F">
        <w:rPr>
          <w:rFonts w:hint="eastAsia"/>
          <w:color w:val="000000" w:themeColor="text1"/>
          <w:lang w:val="en-US"/>
        </w:rPr>
        <w:t>签订合同</w:t>
      </w:r>
      <w:r w:rsidR="00310D1F">
        <w:rPr>
          <w:rFonts w:hint="eastAsia"/>
          <w:color w:val="000000" w:themeColor="text1"/>
          <w:lang w:val="en-US"/>
        </w:rPr>
        <w:t>10</w:t>
      </w:r>
      <w:r w:rsidR="00310D1F" w:rsidRPr="00310D1F">
        <w:rPr>
          <w:color w:val="000000" w:themeColor="text1"/>
          <w:lang w:val="en-US"/>
        </w:rPr>
        <w:t>日内安装</w:t>
      </w:r>
      <w:r w:rsidR="00310D1F">
        <w:rPr>
          <w:rFonts w:hint="eastAsia"/>
          <w:color w:val="000000" w:themeColor="text1"/>
          <w:lang w:val="en-US"/>
        </w:rPr>
        <w:t>调试完成并</w:t>
      </w:r>
      <w:r w:rsidR="00310D1F" w:rsidRPr="00310D1F">
        <w:rPr>
          <w:color w:val="000000" w:themeColor="text1"/>
          <w:lang w:val="en-US"/>
        </w:rPr>
        <w:t>交付使用</w:t>
      </w:r>
      <w:r w:rsidR="00310D1F">
        <w:rPr>
          <w:rFonts w:hint="eastAsia"/>
          <w:color w:val="000000" w:themeColor="text1"/>
          <w:lang w:val="en-US"/>
        </w:rPr>
        <w:t>。</w:t>
      </w:r>
    </w:p>
    <w:p w:rsidR="00EC0926" w:rsidRPr="0045522D" w:rsidRDefault="00627DE7">
      <w:pPr>
        <w:pStyle w:val="a2"/>
        <w:spacing w:before="131" w:line="312" w:lineRule="auto"/>
        <w:ind w:left="898" w:right="853" w:firstLine="479"/>
        <w:rPr>
          <w:color w:val="000000" w:themeColor="text1"/>
          <w:lang w:val="en-US"/>
        </w:rPr>
      </w:pPr>
      <w:r w:rsidRPr="0045522D">
        <w:rPr>
          <w:rFonts w:hint="eastAsia"/>
          <w:color w:val="000000" w:themeColor="text1"/>
          <w:lang w:val="en-US"/>
        </w:rPr>
        <w:t>3.2交货地点：</w:t>
      </w:r>
      <w:r w:rsidR="0045522D" w:rsidRPr="0045522D">
        <w:rPr>
          <w:rFonts w:hint="eastAsia"/>
          <w:color w:val="000000" w:themeColor="text1"/>
          <w:lang w:val="en-US"/>
        </w:rPr>
        <w:t>招标人指定地点</w:t>
      </w:r>
      <w:r w:rsidR="00105C8C">
        <w:rPr>
          <w:rFonts w:hint="eastAsia"/>
          <w:color w:val="000000" w:themeColor="text1"/>
          <w:lang w:val="en-US"/>
        </w:rPr>
        <w:t>。</w:t>
      </w:r>
    </w:p>
    <w:p w:rsidR="0080651B" w:rsidRDefault="0080651B" w:rsidP="0080651B">
      <w:pPr>
        <w:pStyle w:val="a2"/>
        <w:spacing w:line="312" w:lineRule="auto"/>
        <w:ind w:right="1053"/>
        <w:rPr>
          <w:b/>
          <w:bCs/>
          <w:sz w:val="36"/>
          <w:szCs w:val="36"/>
        </w:rPr>
      </w:pPr>
      <w:r>
        <w:rPr>
          <w:rFonts w:hint="eastAsia"/>
          <w:b/>
          <w:bCs/>
          <w:sz w:val="36"/>
          <w:szCs w:val="36"/>
        </w:rPr>
        <w:t xml:space="preserve">          </w:t>
      </w:r>
    </w:p>
    <w:p w:rsidR="0080651B" w:rsidRDefault="0080651B" w:rsidP="0080651B">
      <w:pPr>
        <w:pStyle w:val="a2"/>
        <w:spacing w:line="312" w:lineRule="auto"/>
        <w:ind w:right="1053"/>
        <w:rPr>
          <w:b/>
          <w:bCs/>
          <w:sz w:val="36"/>
          <w:szCs w:val="36"/>
        </w:rPr>
      </w:pPr>
    </w:p>
    <w:p w:rsidR="0080651B" w:rsidRDefault="0080651B" w:rsidP="0080651B">
      <w:pPr>
        <w:pStyle w:val="a2"/>
        <w:spacing w:line="312" w:lineRule="auto"/>
        <w:ind w:right="1053"/>
        <w:rPr>
          <w:b/>
          <w:bCs/>
          <w:sz w:val="36"/>
          <w:szCs w:val="36"/>
        </w:rPr>
      </w:pPr>
    </w:p>
    <w:p w:rsidR="0080651B" w:rsidRDefault="0080651B" w:rsidP="0080651B">
      <w:pPr>
        <w:pStyle w:val="a2"/>
        <w:spacing w:line="312" w:lineRule="auto"/>
        <w:ind w:right="1053"/>
        <w:rPr>
          <w:b/>
          <w:bCs/>
          <w:sz w:val="36"/>
          <w:szCs w:val="36"/>
        </w:rPr>
      </w:pPr>
    </w:p>
    <w:p w:rsidR="0080651B" w:rsidRDefault="0080651B" w:rsidP="0080651B">
      <w:pPr>
        <w:pStyle w:val="a2"/>
        <w:spacing w:line="312" w:lineRule="auto"/>
        <w:ind w:right="1053"/>
        <w:rPr>
          <w:b/>
          <w:bCs/>
          <w:sz w:val="36"/>
          <w:szCs w:val="36"/>
        </w:rPr>
      </w:pPr>
    </w:p>
    <w:p w:rsidR="0080651B" w:rsidRDefault="0080651B" w:rsidP="0080651B">
      <w:pPr>
        <w:pStyle w:val="a2"/>
        <w:spacing w:line="312" w:lineRule="auto"/>
        <w:ind w:right="1053"/>
        <w:rPr>
          <w:b/>
          <w:bCs/>
          <w:sz w:val="36"/>
          <w:szCs w:val="36"/>
        </w:rPr>
      </w:pPr>
    </w:p>
    <w:p w:rsidR="0080651B" w:rsidRDefault="0080651B" w:rsidP="0080651B">
      <w:pPr>
        <w:pStyle w:val="a2"/>
        <w:spacing w:line="312" w:lineRule="auto"/>
        <w:ind w:right="1053"/>
        <w:rPr>
          <w:b/>
          <w:bCs/>
          <w:sz w:val="36"/>
          <w:szCs w:val="36"/>
        </w:rPr>
      </w:pPr>
    </w:p>
    <w:p w:rsidR="0080651B" w:rsidRDefault="0080651B" w:rsidP="0080651B">
      <w:pPr>
        <w:pStyle w:val="a2"/>
        <w:spacing w:line="312" w:lineRule="auto"/>
        <w:ind w:right="1053"/>
        <w:rPr>
          <w:b/>
          <w:bCs/>
          <w:sz w:val="36"/>
          <w:szCs w:val="36"/>
        </w:rPr>
      </w:pPr>
    </w:p>
    <w:p w:rsidR="0080651B" w:rsidRDefault="0080651B" w:rsidP="0080651B">
      <w:pPr>
        <w:pStyle w:val="a2"/>
        <w:spacing w:line="312" w:lineRule="auto"/>
        <w:ind w:right="1053"/>
        <w:rPr>
          <w:b/>
          <w:bCs/>
          <w:sz w:val="36"/>
          <w:szCs w:val="36"/>
        </w:rPr>
      </w:pPr>
    </w:p>
    <w:p w:rsidR="0080651B" w:rsidRDefault="0080651B" w:rsidP="0080651B">
      <w:pPr>
        <w:pStyle w:val="a2"/>
        <w:spacing w:line="312" w:lineRule="auto"/>
        <w:ind w:right="1053"/>
        <w:rPr>
          <w:b/>
          <w:bCs/>
          <w:sz w:val="36"/>
          <w:szCs w:val="36"/>
        </w:rPr>
      </w:pPr>
    </w:p>
    <w:p w:rsidR="0080651B" w:rsidRDefault="0080651B" w:rsidP="0080651B">
      <w:pPr>
        <w:pStyle w:val="a2"/>
        <w:spacing w:line="312" w:lineRule="auto"/>
        <w:ind w:right="1053"/>
        <w:rPr>
          <w:b/>
          <w:bCs/>
          <w:sz w:val="36"/>
          <w:szCs w:val="36"/>
        </w:rPr>
      </w:pPr>
    </w:p>
    <w:p w:rsidR="0080651B" w:rsidRPr="0080651B" w:rsidRDefault="0045522D" w:rsidP="0080651B">
      <w:pPr>
        <w:pStyle w:val="a2"/>
        <w:spacing w:line="312" w:lineRule="auto"/>
        <w:ind w:right="1053"/>
        <w:jc w:val="center"/>
        <w:rPr>
          <w:b/>
          <w:bCs/>
          <w:sz w:val="36"/>
          <w:szCs w:val="36"/>
        </w:rPr>
      </w:pPr>
      <w:r>
        <w:rPr>
          <w:rFonts w:hint="eastAsia"/>
          <w:b/>
          <w:bCs/>
          <w:sz w:val="36"/>
          <w:szCs w:val="36"/>
        </w:rPr>
        <w:lastRenderedPageBreak/>
        <w:t>（二）</w:t>
      </w:r>
      <w:r w:rsidR="00627DE7">
        <w:rPr>
          <w:rFonts w:hint="eastAsia"/>
          <w:b/>
          <w:bCs/>
          <w:sz w:val="36"/>
          <w:szCs w:val="36"/>
        </w:rPr>
        <w:t>技术参数</w:t>
      </w:r>
    </w:p>
    <w:tbl>
      <w:tblPr>
        <w:tblStyle w:val="af1"/>
        <w:tblW w:w="0" w:type="auto"/>
        <w:tblInd w:w="420" w:type="dxa"/>
        <w:tblLook w:val="04A0"/>
      </w:tblPr>
      <w:tblGrid>
        <w:gridCol w:w="822"/>
        <w:gridCol w:w="1276"/>
        <w:gridCol w:w="3119"/>
        <w:gridCol w:w="1134"/>
        <w:gridCol w:w="831"/>
        <w:gridCol w:w="1373"/>
        <w:gridCol w:w="1391"/>
      </w:tblGrid>
      <w:tr w:rsidR="0080651B" w:rsidRPr="00105C8C" w:rsidTr="00105C8C">
        <w:tc>
          <w:tcPr>
            <w:tcW w:w="822" w:type="dxa"/>
            <w:vAlign w:val="center"/>
          </w:tcPr>
          <w:p w:rsidR="0080651B" w:rsidRPr="00105C8C" w:rsidRDefault="0080651B" w:rsidP="00105C8C">
            <w:pPr>
              <w:pStyle w:val="a6"/>
              <w:ind w:left="0"/>
              <w:jc w:val="center"/>
              <w:rPr>
                <w:rFonts w:ascii="宋体" w:eastAsia="宋体" w:hAnsi="宋体"/>
                <w:b/>
                <w:sz w:val="24"/>
                <w:szCs w:val="24"/>
              </w:rPr>
            </w:pPr>
            <w:r w:rsidRPr="00105C8C">
              <w:rPr>
                <w:rFonts w:ascii="宋体" w:eastAsia="宋体" w:hAnsi="宋体" w:hint="eastAsia"/>
                <w:b/>
                <w:sz w:val="24"/>
                <w:szCs w:val="24"/>
              </w:rPr>
              <w:t>序号</w:t>
            </w:r>
          </w:p>
        </w:tc>
        <w:tc>
          <w:tcPr>
            <w:tcW w:w="1276" w:type="dxa"/>
            <w:vAlign w:val="center"/>
          </w:tcPr>
          <w:p w:rsidR="0080651B" w:rsidRPr="00105C8C" w:rsidRDefault="0080651B" w:rsidP="00105C8C">
            <w:pPr>
              <w:pStyle w:val="a6"/>
              <w:ind w:left="0"/>
              <w:jc w:val="center"/>
              <w:rPr>
                <w:rFonts w:ascii="宋体" w:eastAsia="宋体" w:hAnsi="宋体"/>
                <w:b/>
                <w:sz w:val="24"/>
                <w:szCs w:val="24"/>
              </w:rPr>
            </w:pPr>
            <w:r w:rsidRPr="00105C8C">
              <w:rPr>
                <w:rFonts w:ascii="宋体" w:eastAsia="宋体" w:hAnsi="宋体" w:hint="eastAsia"/>
                <w:b/>
                <w:sz w:val="24"/>
                <w:szCs w:val="24"/>
              </w:rPr>
              <w:t>品名</w:t>
            </w:r>
          </w:p>
        </w:tc>
        <w:tc>
          <w:tcPr>
            <w:tcW w:w="3119" w:type="dxa"/>
            <w:vAlign w:val="center"/>
          </w:tcPr>
          <w:p w:rsidR="0080651B" w:rsidRPr="00105C8C" w:rsidRDefault="0080651B" w:rsidP="00105C8C">
            <w:pPr>
              <w:pStyle w:val="a6"/>
              <w:ind w:left="0"/>
              <w:jc w:val="center"/>
              <w:rPr>
                <w:rFonts w:ascii="宋体" w:eastAsia="宋体" w:hAnsi="宋体"/>
                <w:b/>
                <w:sz w:val="24"/>
                <w:szCs w:val="24"/>
              </w:rPr>
            </w:pPr>
            <w:r w:rsidRPr="00105C8C">
              <w:rPr>
                <w:rFonts w:ascii="宋体" w:eastAsia="宋体" w:hAnsi="宋体" w:hint="eastAsia"/>
                <w:b/>
                <w:sz w:val="24"/>
                <w:szCs w:val="24"/>
              </w:rPr>
              <w:t>参数</w:t>
            </w:r>
          </w:p>
        </w:tc>
        <w:tc>
          <w:tcPr>
            <w:tcW w:w="1134" w:type="dxa"/>
            <w:vAlign w:val="center"/>
          </w:tcPr>
          <w:p w:rsidR="0080651B" w:rsidRPr="00105C8C" w:rsidRDefault="0080651B" w:rsidP="00105C8C">
            <w:pPr>
              <w:pStyle w:val="a6"/>
              <w:ind w:left="0"/>
              <w:jc w:val="center"/>
              <w:rPr>
                <w:rFonts w:ascii="宋体" w:eastAsia="宋体" w:hAnsi="宋体"/>
                <w:b/>
                <w:sz w:val="24"/>
                <w:szCs w:val="24"/>
              </w:rPr>
            </w:pPr>
            <w:r w:rsidRPr="00105C8C">
              <w:rPr>
                <w:rFonts w:ascii="宋体" w:eastAsia="宋体" w:hAnsi="宋体" w:hint="eastAsia"/>
                <w:b/>
                <w:sz w:val="24"/>
                <w:szCs w:val="24"/>
              </w:rPr>
              <w:t>数量</w:t>
            </w:r>
          </w:p>
        </w:tc>
        <w:tc>
          <w:tcPr>
            <w:tcW w:w="831" w:type="dxa"/>
            <w:vAlign w:val="center"/>
          </w:tcPr>
          <w:p w:rsidR="0080651B" w:rsidRPr="00105C8C" w:rsidRDefault="0080651B" w:rsidP="00105C8C">
            <w:pPr>
              <w:pStyle w:val="a6"/>
              <w:ind w:left="0"/>
              <w:jc w:val="center"/>
              <w:rPr>
                <w:rFonts w:ascii="宋体" w:eastAsia="宋体" w:hAnsi="宋体"/>
                <w:b/>
                <w:sz w:val="24"/>
                <w:szCs w:val="24"/>
              </w:rPr>
            </w:pPr>
            <w:r w:rsidRPr="00105C8C">
              <w:rPr>
                <w:rFonts w:ascii="宋体" w:eastAsia="宋体" w:hAnsi="宋体" w:hint="eastAsia"/>
                <w:b/>
                <w:sz w:val="24"/>
                <w:szCs w:val="24"/>
              </w:rPr>
              <w:t>质保</w:t>
            </w:r>
          </w:p>
        </w:tc>
        <w:tc>
          <w:tcPr>
            <w:tcW w:w="1373" w:type="dxa"/>
            <w:vAlign w:val="center"/>
          </w:tcPr>
          <w:p w:rsidR="0080651B" w:rsidRPr="00105C8C" w:rsidRDefault="0080651B" w:rsidP="00105C8C">
            <w:pPr>
              <w:pStyle w:val="a6"/>
              <w:ind w:left="0"/>
              <w:jc w:val="center"/>
              <w:rPr>
                <w:rFonts w:ascii="宋体" w:eastAsia="宋体" w:hAnsi="宋体"/>
                <w:b/>
                <w:sz w:val="24"/>
                <w:szCs w:val="24"/>
              </w:rPr>
            </w:pPr>
            <w:r w:rsidRPr="00105C8C">
              <w:rPr>
                <w:rFonts w:ascii="宋体" w:eastAsia="宋体" w:hAnsi="宋体" w:hint="eastAsia"/>
                <w:b/>
                <w:sz w:val="24"/>
                <w:szCs w:val="24"/>
              </w:rPr>
              <w:t>附品</w:t>
            </w:r>
          </w:p>
        </w:tc>
        <w:tc>
          <w:tcPr>
            <w:tcW w:w="1391" w:type="dxa"/>
            <w:vAlign w:val="center"/>
          </w:tcPr>
          <w:p w:rsidR="0080651B" w:rsidRPr="00105C8C" w:rsidRDefault="0080651B" w:rsidP="00105C8C">
            <w:pPr>
              <w:pStyle w:val="a6"/>
              <w:ind w:left="0"/>
              <w:jc w:val="center"/>
              <w:rPr>
                <w:rFonts w:ascii="宋体" w:eastAsia="宋体" w:hAnsi="宋体"/>
                <w:b/>
                <w:sz w:val="24"/>
                <w:szCs w:val="24"/>
              </w:rPr>
            </w:pPr>
            <w:r w:rsidRPr="00105C8C">
              <w:rPr>
                <w:rFonts w:ascii="宋体" w:eastAsia="宋体" w:hAnsi="宋体" w:hint="eastAsia"/>
                <w:b/>
                <w:sz w:val="24"/>
                <w:szCs w:val="24"/>
              </w:rPr>
              <w:t>备注</w:t>
            </w:r>
          </w:p>
        </w:tc>
      </w:tr>
      <w:tr w:rsidR="0080651B" w:rsidRPr="00105C8C" w:rsidTr="00105C8C">
        <w:tc>
          <w:tcPr>
            <w:tcW w:w="822" w:type="dxa"/>
            <w:vAlign w:val="center"/>
          </w:tcPr>
          <w:p w:rsidR="0080651B" w:rsidRPr="00105C8C" w:rsidRDefault="0080651B" w:rsidP="00105C8C">
            <w:pPr>
              <w:pStyle w:val="a6"/>
              <w:ind w:left="0"/>
              <w:jc w:val="center"/>
              <w:rPr>
                <w:rFonts w:ascii="宋体" w:eastAsia="宋体" w:hAnsi="宋体"/>
                <w:sz w:val="24"/>
                <w:szCs w:val="24"/>
              </w:rPr>
            </w:pPr>
            <w:r w:rsidRPr="00105C8C">
              <w:rPr>
                <w:rFonts w:ascii="宋体" w:eastAsia="宋体" w:hAnsi="宋体" w:hint="eastAsia"/>
                <w:sz w:val="24"/>
                <w:szCs w:val="24"/>
              </w:rPr>
              <w:t>1</w:t>
            </w:r>
          </w:p>
        </w:tc>
        <w:tc>
          <w:tcPr>
            <w:tcW w:w="1276" w:type="dxa"/>
            <w:vAlign w:val="center"/>
          </w:tcPr>
          <w:p w:rsidR="0080651B" w:rsidRPr="00105C8C" w:rsidRDefault="0080651B" w:rsidP="00105C8C">
            <w:pPr>
              <w:pStyle w:val="a6"/>
              <w:ind w:left="0"/>
              <w:jc w:val="center"/>
              <w:rPr>
                <w:rFonts w:ascii="宋体" w:eastAsia="宋体" w:hAnsi="宋体"/>
                <w:sz w:val="24"/>
                <w:szCs w:val="24"/>
              </w:rPr>
            </w:pPr>
            <w:r w:rsidRPr="00105C8C">
              <w:rPr>
                <w:rFonts w:ascii="宋体" w:eastAsia="宋体" w:hAnsi="宋体" w:hint="eastAsia"/>
                <w:sz w:val="24"/>
                <w:szCs w:val="24"/>
              </w:rPr>
              <w:t>电子大屏</w:t>
            </w:r>
          </w:p>
        </w:tc>
        <w:tc>
          <w:tcPr>
            <w:tcW w:w="3119" w:type="dxa"/>
            <w:vAlign w:val="center"/>
          </w:tcPr>
          <w:p w:rsidR="0080651B" w:rsidRPr="00105C8C" w:rsidRDefault="0080651B" w:rsidP="00105C8C">
            <w:pPr>
              <w:pStyle w:val="a6"/>
              <w:ind w:left="0"/>
              <w:jc w:val="center"/>
              <w:rPr>
                <w:rFonts w:ascii="宋体" w:eastAsia="宋体" w:hAnsi="宋体"/>
                <w:sz w:val="24"/>
                <w:szCs w:val="24"/>
              </w:rPr>
            </w:pPr>
            <w:r w:rsidRPr="00105C8C">
              <w:rPr>
                <w:rFonts w:ascii="宋体" w:eastAsia="宋体" w:hAnsi="宋体"/>
                <w:sz w:val="24"/>
                <w:szCs w:val="24"/>
              </w:rPr>
              <w:t>像素直径</w:t>
            </w:r>
            <w:r w:rsidRPr="00105C8C">
              <w:rPr>
                <w:rFonts w:ascii="宋体" w:eastAsia="宋体" w:hAnsi="宋体" w:hint="eastAsia"/>
                <w:sz w:val="24"/>
                <w:szCs w:val="24"/>
              </w:rPr>
              <w:t>≤</w:t>
            </w:r>
            <w:r w:rsidRPr="00105C8C">
              <w:rPr>
                <w:rFonts w:ascii="宋体" w:eastAsia="宋体" w:hAnsi="宋体"/>
                <w:sz w:val="24"/>
                <w:szCs w:val="24"/>
              </w:rPr>
              <w:t>1.86mm，点中心距</w:t>
            </w:r>
            <w:r w:rsidRPr="00105C8C">
              <w:rPr>
                <w:rFonts w:ascii="宋体" w:eastAsia="宋体" w:hAnsi="宋体" w:hint="eastAsia"/>
                <w:sz w:val="24"/>
                <w:szCs w:val="24"/>
              </w:rPr>
              <w:t>≤</w:t>
            </w:r>
            <w:r w:rsidRPr="00105C8C">
              <w:rPr>
                <w:rFonts w:ascii="宋体" w:eastAsia="宋体" w:hAnsi="宋体"/>
                <w:sz w:val="24"/>
                <w:szCs w:val="24"/>
              </w:rPr>
              <w:t>1.86mm，像素密度</w:t>
            </w:r>
            <w:r w:rsidRPr="00105C8C">
              <w:rPr>
                <w:rFonts w:ascii="宋体" w:eastAsia="宋体" w:hAnsi="宋体" w:hint="eastAsia"/>
                <w:sz w:val="24"/>
                <w:szCs w:val="24"/>
              </w:rPr>
              <w:t>≥</w:t>
            </w:r>
            <w:r w:rsidRPr="00105C8C">
              <w:rPr>
                <w:rFonts w:ascii="宋体" w:eastAsia="宋体" w:hAnsi="宋体"/>
                <w:sz w:val="24"/>
                <w:szCs w:val="24"/>
              </w:rPr>
              <w:t>280000点/</w:t>
            </w:r>
            <w:r w:rsidRPr="00105C8C">
              <w:rPr>
                <w:rFonts w:ascii="宋体" w:eastAsia="宋体" w:hAnsi="宋体" w:hint="eastAsia"/>
                <w:sz w:val="24"/>
                <w:szCs w:val="24"/>
              </w:rPr>
              <w:t>㎡</w:t>
            </w:r>
            <w:r w:rsidRPr="00105C8C">
              <w:rPr>
                <w:rFonts w:ascii="宋体" w:eastAsia="宋体" w:hAnsi="宋体"/>
                <w:sz w:val="24"/>
                <w:szCs w:val="24"/>
              </w:rPr>
              <w:t>，单元板块尺寸320mmx160mm或240mmx240mm，屏体</w:t>
            </w:r>
            <w:r w:rsidRPr="00105C8C">
              <w:rPr>
                <w:rFonts w:ascii="宋体" w:eastAsia="宋体" w:hAnsi="宋体" w:hint="eastAsia"/>
                <w:sz w:val="24"/>
                <w:szCs w:val="24"/>
              </w:rPr>
              <w:t>分辨</w:t>
            </w:r>
            <w:r w:rsidRPr="00105C8C">
              <w:rPr>
                <w:rFonts w:ascii="宋体" w:eastAsia="宋体" w:hAnsi="宋体"/>
                <w:sz w:val="24"/>
                <w:szCs w:val="24"/>
              </w:rPr>
              <w:t>率</w:t>
            </w:r>
            <w:r w:rsidRPr="00105C8C">
              <w:rPr>
                <w:rFonts w:ascii="宋体" w:eastAsia="宋体" w:hAnsi="宋体" w:hint="eastAsia"/>
                <w:sz w:val="24"/>
                <w:szCs w:val="24"/>
              </w:rPr>
              <w:t>≥</w:t>
            </w:r>
            <w:r w:rsidRPr="00105C8C">
              <w:rPr>
                <w:rFonts w:ascii="宋体" w:eastAsia="宋体" w:hAnsi="宋体"/>
                <w:sz w:val="24"/>
                <w:szCs w:val="24"/>
              </w:rPr>
              <w:t>172x80，显示基色为全彩，可视角度水平</w:t>
            </w:r>
            <w:r w:rsidRPr="00105C8C">
              <w:rPr>
                <w:rFonts w:ascii="宋体" w:eastAsia="宋体" w:hAnsi="宋体" w:hint="eastAsia"/>
                <w:sz w:val="24"/>
                <w:szCs w:val="24"/>
              </w:rPr>
              <w:t>≥</w:t>
            </w:r>
            <w:r w:rsidRPr="00105C8C">
              <w:rPr>
                <w:rFonts w:ascii="宋体" w:eastAsia="宋体" w:hAnsi="宋体"/>
                <w:sz w:val="24"/>
                <w:szCs w:val="24"/>
              </w:rPr>
              <w:t>140°</w:t>
            </w:r>
            <w:r w:rsidRPr="00105C8C">
              <w:rPr>
                <w:rFonts w:ascii="宋体" w:eastAsia="宋体" w:hAnsi="宋体" w:hint="eastAsia"/>
                <w:sz w:val="24"/>
                <w:szCs w:val="24"/>
              </w:rPr>
              <w:t>，</w:t>
            </w:r>
            <w:r w:rsidRPr="00105C8C">
              <w:rPr>
                <w:rFonts w:ascii="宋体" w:eastAsia="宋体" w:hAnsi="宋体"/>
                <w:sz w:val="24"/>
                <w:szCs w:val="24"/>
              </w:rPr>
              <w:t>可视角度垂直</w:t>
            </w:r>
            <w:r w:rsidRPr="00105C8C">
              <w:rPr>
                <w:rFonts w:ascii="宋体" w:eastAsia="宋体" w:hAnsi="宋体" w:hint="eastAsia"/>
                <w:sz w:val="24"/>
                <w:szCs w:val="24"/>
              </w:rPr>
              <w:t>≥</w:t>
            </w:r>
            <w:r w:rsidRPr="00105C8C">
              <w:rPr>
                <w:rFonts w:ascii="宋体" w:eastAsia="宋体" w:hAnsi="宋体"/>
                <w:sz w:val="24"/>
                <w:szCs w:val="24"/>
              </w:rPr>
              <w:t>120°，亮度</w:t>
            </w:r>
            <w:r w:rsidRPr="00105C8C">
              <w:rPr>
                <w:rFonts w:ascii="宋体" w:eastAsia="宋体" w:hAnsi="宋体" w:hint="eastAsia"/>
                <w:sz w:val="24"/>
                <w:szCs w:val="24"/>
              </w:rPr>
              <w:t>≥</w:t>
            </w:r>
            <w:r w:rsidRPr="00105C8C">
              <w:rPr>
                <w:rFonts w:ascii="宋体" w:eastAsia="宋体" w:hAnsi="宋体"/>
                <w:sz w:val="24"/>
                <w:szCs w:val="24"/>
              </w:rPr>
              <w:t>600cd/</w:t>
            </w:r>
            <w:r w:rsidRPr="00105C8C">
              <w:rPr>
                <w:rFonts w:ascii="宋体" w:eastAsia="宋体" w:hAnsi="宋体" w:hint="eastAsia"/>
                <w:sz w:val="24"/>
                <w:szCs w:val="24"/>
              </w:rPr>
              <w:t>㎡</w:t>
            </w:r>
            <w:r w:rsidRPr="00105C8C">
              <w:rPr>
                <w:rFonts w:ascii="宋体" w:eastAsia="宋体" w:hAnsi="宋体"/>
                <w:sz w:val="24"/>
                <w:szCs w:val="24"/>
              </w:rPr>
              <w:t>，最大功率</w:t>
            </w:r>
            <w:r w:rsidRPr="00105C8C">
              <w:rPr>
                <w:rFonts w:ascii="宋体" w:eastAsia="宋体" w:hAnsi="宋体" w:hint="eastAsia"/>
                <w:sz w:val="24"/>
                <w:szCs w:val="24"/>
              </w:rPr>
              <w:t>≤</w:t>
            </w:r>
            <w:r w:rsidRPr="00105C8C">
              <w:rPr>
                <w:rFonts w:ascii="宋体" w:eastAsia="宋体" w:hAnsi="宋体"/>
                <w:sz w:val="24"/>
                <w:szCs w:val="24"/>
              </w:rPr>
              <w:t>450W/</w:t>
            </w:r>
            <w:r w:rsidRPr="00105C8C">
              <w:rPr>
                <w:rFonts w:ascii="宋体" w:eastAsia="宋体" w:hAnsi="宋体" w:hint="eastAsia"/>
                <w:sz w:val="24"/>
                <w:szCs w:val="24"/>
              </w:rPr>
              <w:t>㎡</w:t>
            </w:r>
            <w:r w:rsidRPr="00105C8C">
              <w:rPr>
                <w:rFonts w:ascii="宋体" w:eastAsia="宋体" w:hAnsi="宋体"/>
                <w:sz w:val="24"/>
                <w:szCs w:val="24"/>
              </w:rPr>
              <w:t>，刷新频率＞3800</w:t>
            </w:r>
            <w:r w:rsidRPr="00105C8C">
              <w:rPr>
                <w:rFonts w:ascii="宋体" w:eastAsia="宋体" w:hAnsi="宋体" w:hint="eastAsia"/>
                <w:sz w:val="24"/>
                <w:szCs w:val="24"/>
              </w:rPr>
              <w:t>HZ</w:t>
            </w:r>
            <w:r w:rsidRPr="00105C8C">
              <w:rPr>
                <w:rFonts w:ascii="宋体" w:eastAsia="宋体" w:hAnsi="宋体"/>
                <w:sz w:val="24"/>
                <w:szCs w:val="24"/>
              </w:rPr>
              <w:t>，驱动方式为恒流驱动，衰减率（工作</w:t>
            </w:r>
            <w:r w:rsidRPr="00105C8C">
              <w:rPr>
                <w:rFonts w:ascii="宋体" w:eastAsia="宋体" w:hAnsi="宋体" w:hint="eastAsia"/>
                <w:sz w:val="24"/>
                <w:szCs w:val="24"/>
              </w:rPr>
              <w:t>3</w:t>
            </w:r>
            <w:r w:rsidRPr="00105C8C">
              <w:rPr>
                <w:rFonts w:ascii="宋体" w:eastAsia="宋体" w:hAnsi="宋体"/>
                <w:sz w:val="24"/>
                <w:szCs w:val="24"/>
              </w:rPr>
              <w:t>年)</w:t>
            </w:r>
            <w:r w:rsidRPr="00105C8C">
              <w:rPr>
                <w:rFonts w:ascii="宋体" w:eastAsia="宋体" w:hAnsi="宋体" w:hint="eastAsia"/>
                <w:sz w:val="24"/>
                <w:szCs w:val="24"/>
              </w:rPr>
              <w:t>≤</w:t>
            </w:r>
            <w:r w:rsidRPr="00105C8C">
              <w:rPr>
                <w:rFonts w:ascii="宋体" w:eastAsia="宋体" w:hAnsi="宋体"/>
                <w:sz w:val="24"/>
                <w:szCs w:val="24"/>
              </w:rPr>
              <w:t>15%，便用寿命</w:t>
            </w:r>
            <w:r w:rsidRPr="00105C8C">
              <w:rPr>
                <w:rFonts w:ascii="宋体" w:eastAsia="宋体" w:hAnsi="宋体" w:hint="eastAsia"/>
                <w:sz w:val="24"/>
                <w:szCs w:val="24"/>
              </w:rPr>
              <w:t>≥</w:t>
            </w:r>
            <w:r w:rsidRPr="00105C8C">
              <w:rPr>
                <w:rFonts w:ascii="宋体" w:eastAsia="宋体" w:hAnsi="宋体"/>
                <w:sz w:val="24"/>
                <w:szCs w:val="24"/>
              </w:rPr>
              <w:t>10000小时。</w:t>
            </w:r>
          </w:p>
        </w:tc>
        <w:tc>
          <w:tcPr>
            <w:tcW w:w="1134" w:type="dxa"/>
            <w:vAlign w:val="center"/>
          </w:tcPr>
          <w:p w:rsidR="0080651B" w:rsidRPr="00105C8C" w:rsidRDefault="00105C8C" w:rsidP="00105C8C">
            <w:pPr>
              <w:pStyle w:val="a6"/>
              <w:ind w:left="0"/>
              <w:jc w:val="center"/>
              <w:rPr>
                <w:rFonts w:ascii="宋体" w:eastAsia="宋体" w:hAnsi="宋体"/>
                <w:sz w:val="24"/>
                <w:szCs w:val="24"/>
              </w:rPr>
            </w:pPr>
            <w:r>
              <w:rPr>
                <w:rFonts w:ascii="宋体" w:eastAsia="宋体" w:hAnsi="宋体" w:hint="eastAsia"/>
                <w:sz w:val="24"/>
                <w:szCs w:val="24"/>
              </w:rPr>
              <w:t>1个，</w:t>
            </w:r>
            <w:r w:rsidR="0080651B" w:rsidRPr="00105C8C">
              <w:rPr>
                <w:rFonts w:ascii="宋体" w:eastAsia="宋体" w:hAnsi="宋体"/>
                <w:sz w:val="24"/>
                <w:szCs w:val="24"/>
              </w:rPr>
              <w:t>净屏尺寸为1.76米x</w:t>
            </w:r>
            <w:r w:rsidR="0080651B" w:rsidRPr="00105C8C">
              <w:rPr>
                <w:rFonts w:ascii="宋体" w:eastAsia="宋体" w:hAnsi="宋体"/>
                <w:sz w:val="24"/>
                <w:szCs w:val="24"/>
              </w:rPr>
              <w:br/>
              <w:t>5.76米</w:t>
            </w:r>
          </w:p>
        </w:tc>
        <w:tc>
          <w:tcPr>
            <w:tcW w:w="831" w:type="dxa"/>
            <w:vAlign w:val="center"/>
          </w:tcPr>
          <w:p w:rsidR="0080651B" w:rsidRPr="00105C8C" w:rsidRDefault="0080651B" w:rsidP="00105C8C">
            <w:pPr>
              <w:pStyle w:val="a6"/>
              <w:ind w:left="0"/>
              <w:jc w:val="center"/>
              <w:rPr>
                <w:rFonts w:ascii="宋体" w:eastAsia="宋体" w:hAnsi="宋体"/>
                <w:sz w:val="24"/>
                <w:szCs w:val="24"/>
              </w:rPr>
            </w:pPr>
            <w:r w:rsidRPr="00105C8C">
              <w:rPr>
                <w:rFonts w:ascii="宋体" w:eastAsia="宋体" w:hAnsi="宋体" w:hint="eastAsia"/>
                <w:sz w:val="24"/>
                <w:szCs w:val="24"/>
              </w:rPr>
              <w:t>5年</w:t>
            </w:r>
          </w:p>
        </w:tc>
        <w:tc>
          <w:tcPr>
            <w:tcW w:w="1373" w:type="dxa"/>
            <w:vAlign w:val="center"/>
          </w:tcPr>
          <w:p w:rsidR="0080651B" w:rsidRPr="00105C8C" w:rsidRDefault="0080651B" w:rsidP="00105C8C">
            <w:pPr>
              <w:pStyle w:val="a6"/>
              <w:ind w:left="0"/>
              <w:jc w:val="center"/>
              <w:rPr>
                <w:rFonts w:ascii="宋体" w:eastAsia="宋体" w:hAnsi="宋体"/>
                <w:sz w:val="24"/>
                <w:szCs w:val="24"/>
              </w:rPr>
            </w:pPr>
            <w:r w:rsidRPr="00105C8C">
              <w:rPr>
                <w:rFonts w:ascii="宋体" w:eastAsia="宋体" w:hAnsi="宋体"/>
                <w:sz w:val="24"/>
                <w:szCs w:val="24"/>
              </w:rPr>
              <w:t>包含安装所需的控制系统、</w:t>
            </w:r>
            <w:r w:rsidRPr="00105C8C">
              <w:rPr>
                <w:rFonts w:ascii="宋体" w:eastAsia="宋体" w:hAnsi="宋体" w:hint="eastAsia"/>
                <w:sz w:val="24"/>
                <w:szCs w:val="24"/>
              </w:rPr>
              <w:t>视频</w:t>
            </w:r>
            <w:r w:rsidRPr="00105C8C">
              <w:rPr>
                <w:rFonts w:ascii="宋体" w:eastAsia="宋体" w:hAnsi="宋体"/>
                <w:sz w:val="24"/>
                <w:szCs w:val="24"/>
              </w:rPr>
              <w:t>处理器主控系统、线缆、屏体支撑架、配电柜</w:t>
            </w:r>
            <w:r w:rsidRPr="00105C8C">
              <w:rPr>
                <w:rFonts w:ascii="宋体" w:eastAsia="宋体" w:hAnsi="宋体" w:hint="eastAsia"/>
                <w:sz w:val="24"/>
                <w:szCs w:val="24"/>
              </w:rPr>
              <w:t>、</w:t>
            </w:r>
            <w:r w:rsidRPr="00105C8C">
              <w:rPr>
                <w:rFonts w:ascii="宋体" w:eastAsia="宋体" w:hAnsi="宋体"/>
                <w:sz w:val="24"/>
                <w:szCs w:val="24"/>
              </w:rPr>
              <w:t>调音台、控制计算机和屏幕两侧的软包等</w:t>
            </w:r>
            <w:r w:rsidRPr="00105C8C">
              <w:rPr>
                <w:rFonts w:ascii="宋体" w:eastAsia="宋体" w:hAnsi="宋体" w:hint="eastAsia"/>
                <w:sz w:val="24"/>
                <w:szCs w:val="24"/>
              </w:rPr>
              <w:t>。</w:t>
            </w:r>
          </w:p>
        </w:tc>
        <w:tc>
          <w:tcPr>
            <w:tcW w:w="1391" w:type="dxa"/>
            <w:vAlign w:val="center"/>
          </w:tcPr>
          <w:p w:rsidR="0080651B" w:rsidRPr="00105C8C" w:rsidRDefault="0080651B" w:rsidP="00105C8C">
            <w:pPr>
              <w:pStyle w:val="a6"/>
              <w:ind w:left="0"/>
              <w:jc w:val="center"/>
              <w:rPr>
                <w:rFonts w:ascii="宋体" w:eastAsia="宋体" w:hAnsi="宋体"/>
                <w:sz w:val="24"/>
                <w:szCs w:val="24"/>
              </w:rPr>
            </w:pPr>
            <w:r w:rsidRPr="00105C8C">
              <w:rPr>
                <w:rFonts w:ascii="宋体" w:eastAsia="宋体" w:hAnsi="宋体"/>
                <w:sz w:val="24"/>
                <w:szCs w:val="24"/>
              </w:rPr>
              <w:t>完成大屏安装及调试，与现有的摄像头、会议机进行连接，配套安装手拉手话简、调音</w:t>
            </w:r>
            <w:r w:rsidRPr="00105C8C">
              <w:rPr>
                <w:rFonts w:ascii="宋体" w:eastAsia="宋体" w:hAnsi="宋体" w:hint="eastAsia"/>
                <w:sz w:val="24"/>
                <w:szCs w:val="24"/>
              </w:rPr>
              <w:t>台</w:t>
            </w:r>
            <w:r w:rsidRPr="00105C8C">
              <w:rPr>
                <w:rFonts w:ascii="宋体" w:eastAsia="宋体" w:hAnsi="宋体"/>
                <w:sz w:val="24"/>
                <w:szCs w:val="24"/>
              </w:rPr>
              <w:t>和音响系统</w:t>
            </w:r>
            <w:r w:rsidRPr="00105C8C">
              <w:rPr>
                <w:rFonts w:ascii="宋体" w:eastAsia="宋体" w:hAnsi="宋体" w:hint="eastAsia"/>
                <w:sz w:val="24"/>
                <w:szCs w:val="24"/>
              </w:rPr>
              <w:t>以及</w:t>
            </w:r>
            <w:r w:rsidRPr="00105C8C">
              <w:rPr>
                <w:rFonts w:ascii="宋体" w:eastAsia="宋体" w:hAnsi="宋体"/>
                <w:sz w:val="24"/>
                <w:szCs w:val="24"/>
              </w:rPr>
              <w:t>回音抑制器</w:t>
            </w:r>
            <w:r w:rsidRPr="00105C8C">
              <w:rPr>
                <w:rFonts w:ascii="宋体" w:eastAsia="宋体" w:hAnsi="宋体" w:hint="eastAsia"/>
                <w:sz w:val="24"/>
                <w:szCs w:val="24"/>
              </w:rPr>
              <w:t>等。</w:t>
            </w:r>
          </w:p>
        </w:tc>
      </w:tr>
      <w:tr w:rsidR="0080651B" w:rsidRPr="00105C8C" w:rsidTr="002D4B45">
        <w:tc>
          <w:tcPr>
            <w:tcW w:w="822" w:type="dxa"/>
            <w:vAlign w:val="center"/>
          </w:tcPr>
          <w:p w:rsidR="0080651B" w:rsidRPr="00105C8C" w:rsidRDefault="0080651B" w:rsidP="00105C8C">
            <w:pPr>
              <w:pStyle w:val="a6"/>
              <w:ind w:left="0"/>
              <w:jc w:val="center"/>
              <w:rPr>
                <w:rFonts w:ascii="宋体" w:eastAsia="宋体" w:hAnsi="宋体"/>
                <w:sz w:val="24"/>
                <w:szCs w:val="24"/>
              </w:rPr>
            </w:pPr>
            <w:r w:rsidRPr="00105C8C">
              <w:rPr>
                <w:rFonts w:ascii="宋体" w:eastAsia="宋体" w:hAnsi="宋体" w:hint="eastAsia"/>
                <w:sz w:val="24"/>
                <w:szCs w:val="24"/>
              </w:rPr>
              <w:t>2</w:t>
            </w:r>
          </w:p>
        </w:tc>
        <w:tc>
          <w:tcPr>
            <w:tcW w:w="1276" w:type="dxa"/>
            <w:vAlign w:val="center"/>
          </w:tcPr>
          <w:p w:rsidR="0080651B" w:rsidRPr="00105C8C" w:rsidRDefault="0080651B" w:rsidP="00105C8C">
            <w:pPr>
              <w:pStyle w:val="a6"/>
              <w:ind w:left="0"/>
              <w:jc w:val="center"/>
              <w:rPr>
                <w:rFonts w:ascii="宋体" w:eastAsia="宋体" w:hAnsi="宋体"/>
                <w:sz w:val="24"/>
                <w:szCs w:val="24"/>
              </w:rPr>
            </w:pPr>
            <w:r w:rsidRPr="00105C8C">
              <w:rPr>
                <w:rFonts w:ascii="宋体" w:eastAsia="宋体" w:hAnsi="宋体" w:hint="eastAsia"/>
                <w:sz w:val="24"/>
                <w:szCs w:val="24"/>
              </w:rPr>
              <w:t>静电地板</w:t>
            </w:r>
          </w:p>
        </w:tc>
        <w:tc>
          <w:tcPr>
            <w:tcW w:w="3119" w:type="dxa"/>
            <w:vAlign w:val="center"/>
          </w:tcPr>
          <w:p w:rsidR="0080651B" w:rsidRPr="00105C8C" w:rsidRDefault="0080651B" w:rsidP="00105C8C">
            <w:pPr>
              <w:pStyle w:val="a6"/>
              <w:ind w:left="0"/>
              <w:jc w:val="center"/>
              <w:rPr>
                <w:rFonts w:ascii="宋体" w:eastAsia="宋体" w:hAnsi="宋体"/>
                <w:sz w:val="24"/>
                <w:szCs w:val="24"/>
              </w:rPr>
            </w:pPr>
            <w:r w:rsidRPr="00105C8C">
              <w:rPr>
                <w:rFonts w:ascii="宋体" w:eastAsia="宋体" w:hAnsi="宋体"/>
                <w:sz w:val="24"/>
                <w:szCs w:val="24"/>
              </w:rPr>
              <w:t>规格尺寸为600*600*40，钢板</w:t>
            </w:r>
            <w:r w:rsidRPr="00105C8C">
              <w:rPr>
                <w:rFonts w:ascii="宋体" w:eastAsia="宋体" w:hAnsi="宋体" w:hint="eastAsia"/>
                <w:sz w:val="24"/>
                <w:szCs w:val="24"/>
              </w:rPr>
              <w:t>厚</w:t>
            </w:r>
            <w:r w:rsidRPr="00105C8C">
              <w:rPr>
                <w:rFonts w:ascii="宋体" w:eastAsia="宋体" w:hAnsi="宋体"/>
                <w:sz w:val="24"/>
                <w:szCs w:val="24"/>
              </w:rPr>
              <w:t>度上</w:t>
            </w:r>
            <w:r w:rsidRPr="00105C8C">
              <w:rPr>
                <w:rFonts w:ascii="宋体" w:eastAsia="宋体" w:hAnsi="宋体" w:hint="eastAsia"/>
                <w:sz w:val="24"/>
                <w:szCs w:val="24"/>
              </w:rPr>
              <w:t>≥</w:t>
            </w:r>
            <w:r w:rsidRPr="00105C8C">
              <w:rPr>
                <w:rFonts w:ascii="宋体" w:eastAsia="宋体" w:hAnsi="宋体"/>
                <w:sz w:val="24"/>
                <w:szCs w:val="24"/>
              </w:rPr>
              <w:t>5mm/下04mm，载荷</w:t>
            </w:r>
            <w:r w:rsidRPr="00105C8C">
              <w:rPr>
                <w:rFonts w:ascii="宋体" w:eastAsia="宋体" w:hAnsi="宋体" w:hint="eastAsia"/>
                <w:sz w:val="24"/>
                <w:szCs w:val="24"/>
              </w:rPr>
              <w:t>≥</w:t>
            </w:r>
            <w:r w:rsidRPr="00105C8C">
              <w:rPr>
                <w:rFonts w:ascii="宋体" w:eastAsia="宋体" w:hAnsi="宋体"/>
                <w:sz w:val="24"/>
                <w:szCs w:val="24"/>
              </w:rPr>
              <w:t>95OKG,支架厚度</w:t>
            </w:r>
            <w:r w:rsidRPr="00105C8C">
              <w:rPr>
                <w:rFonts w:ascii="宋体" w:eastAsia="宋体" w:hAnsi="宋体" w:hint="eastAsia"/>
                <w:sz w:val="24"/>
                <w:szCs w:val="24"/>
              </w:rPr>
              <w:t>≥</w:t>
            </w:r>
            <w:r w:rsidRPr="00105C8C">
              <w:rPr>
                <w:rFonts w:ascii="宋体" w:eastAsia="宋体" w:hAnsi="宋体"/>
                <w:sz w:val="24"/>
                <w:szCs w:val="24"/>
              </w:rPr>
              <w:t>上2mm/下1.2mm，横梁厚度</w:t>
            </w:r>
            <w:r w:rsidRPr="00105C8C">
              <w:rPr>
                <w:rFonts w:ascii="宋体" w:eastAsia="宋体" w:hAnsi="宋体" w:hint="eastAsia"/>
                <w:sz w:val="24"/>
                <w:szCs w:val="24"/>
              </w:rPr>
              <w:t>≥</w:t>
            </w:r>
            <w:r w:rsidRPr="00105C8C">
              <w:rPr>
                <w:rFonts w:ascii="宋体" w:eastAsia="宋体" w:hAnsi="宋体"/>
                <w:sz w:val="24"/>
                <w:szCs w:val="24"/>
              </w:rPr>
              <w:t>1.0mm，地板厚度</w:t>
            </w:r>
            <w:r w:rsidRPr="00105C8C">
              <w:rPr>
                <w:rFonts w:ascii="宋体" w:eastAsia="宋体" w:hAnsi="宋体" w:hint="eastAsia"/>
                <w:sz w:val="24"/>
                <w:szCs w:val="24"/>
              </w:rPr>
              <w:t>≥</w:t>
            </w:r>
            <w:r w:rsidRPr="00105C8C">
              <w:rPr>
                <w:rFonts w:ascii="宋体" w:eastAsia="宋体" w:hAnsi="宋体"/>
                <w:sz w:val="24"/>
                <w:szCs w:val="24"/>
              </w:rPr>
              <w:t>18mm，要求防火、耐磨、防腐</w:t>
            </w:r>
            <w:r w:rsidRPr="00105C8C">
              <w:rPr>
                <w:rFonts w:ascii="宋体" w:eastAsia="宋体" w:hAnsi="宋体" w:hint="eastAsia"/>
                <w:sz w:val="24"/>
                <w:szCs w:val="24"/>
              </w:rPr>
              <w:t>。</w:t>
            </w:r>
          </w:p>
        </w:tc>
        <w:tc>
          <w:tcPr>
            <w:tcW w:w="1134" w:type="dxa"/>
            <w:vAlign w:val="center"/>
          </w:tcPr>
          <w:p w:rsidR="0080651B" w:rsidRPr="00105C8C" w:rsidRDefault="0080651B" w:rsidP="00105C8C">
            <w:pPr>
              <w:pStyle w:val="a6"/>
              <w:ind w:left="0"/>
              <w:jc w:val="center"/>
              <w:rPr>
                <w:rFonts w:ascii="宋体" w:eastAsia="宋体" w:hAnsi="宋体"/>
                <w:sz w:val="24"/>
                <w:szCs w:val="24"/>
              </w:rPr>
            </w:pPr>
            <w:r w:rsidRPr="00105C8C">
              <w:rPr>
                <w:rFonts w:ascii="宋体" w:eastAsia="宋体" w:hAnsi="宋体" w:hint="eastAsia"/>
                <w:sz w:val="24"/>
                <w:szCs w:val="24"/>
              </w:rPr>
              <w:t>总面积为24平方米。</w:t>
            </w:r>
          </w:p>
        </w:tc>
        <w:tc>
          <w:tcPr>
            <w:tcW w:w="831" w:type="dxa"/>
            <w:vAlign w:val="center"/>
          </w:tcPr>
          <w:p w:rsidR="0080651B" w:rsidRPr="00105C8C" w:rsidRDefault="0080651B" w:rsidP="00105C8C">
            <w:pPr>
              <w:pStyle w:val="a6"/>
              <w:ind w:left="0"/>
              <w:jc w:val="center"/>
              <w:rPr>
                <w:rFonts w:ascii="宋体" w:eastAsia="宋体" w:hAnsi="宋体"/>
                <w:sz w:val="24"/>
                <w:szCs w:val="24"/>
              </w:rPr>
            </w:pPr>
            <w:r w:rsidRPr="00105C8C">
              <w:rPr>
                <w:rFonts w:ascii="宋体" w:eastAsia="宋体" w:hAnsi="宋体" w:hint="eastAsia"/>
                <w:sz w:val="24"/>
                <w:szCs w:val="24"/>
              </w:rPr>
              <w:t>5年</w:t>
            </w:r>
          </w:p>
        </w:tc>
        <w:tc>
          <w:tcPr>
            <w:tcW w:w="1373" w:type="dxa"/>
          </w:tcPr>
          <w:p w:rsidR="0080651B" w:rsidRPr="00105C8C" w:rsidRDefault="002D4B45" w:rsidP="002D4B45">
            <w:pPr>
              <w:pStyle w:val="a6"/>
              <w:ind w:left="0"/>
              <w:rPr>
                <w:rFonts w:ascii="宋体" w:eastAsia="宋体" w:hAnsi="宋体"/>
                <w:sz w:val="24"/>
                <w:szCs w:val="24"/>
              </w:rPr>
            </w:pPr>
            <w:r w:rsidRPr="002D4B45">
              <w:rPr>
                <w:rFonts w:ascii="宋体" w:eastAsia="宋体" w:hAnsi="宋体" w:hint="eastAsia"/>
                <w:sz w:val="24"/>
                <w:szCs w:val="24"/>
              </w:rPr>
              <w:t>包含静电地板安装所需的全部辅料及安装费用。以及搬迁现会议室所控制设备到新控制室所需的全部费用（含人工费和材料费）</w:t>
            </w:r>
          </w:p>
        </w:tc>
        <w:tc>
          <w:tcPr>
            <w:tcW w:w="1391" w:type="dxa"/>
            <w:vAlign w:val="center"/>
          </w:tcPr>
          <w:p w:rsidR="0080651B" w:rsidRPr="00105C8C" w:rsidRDefault="0080651B" w:rsidP="00105C8C">
            <w:pPr>
              <w:pStyle w:val="a6"/>
              <w:ind w:left="0"/>
              <w:jc w:val="center"/>
              <w:rPr>
                <w:rFonts w:ascii="宋体" w:eastAsia="宋体" w:hAnsi="宋体"/>
                <w:sz w:val="24"/>
                <w:szCs w:val="24"/>
              </w:rPr>
            </w:pPr>
            <w:r w:rsidRPr="00105C8C">
              <w:rPr>
                <w:rFonts w:ascii="宋体" w:eastAsia="宋体" w:hAnsi="宋体"/>
                <w:sz w:val="24"/>
                <w:szCs w:val="24"/>
              </w:rPr>
              <w:t>拆除现有设施（暖气和水管），包安装。</w:t>
            </w:r>
          </w:p>
        </w:tc>
      </w:tr>
      <w:tr w:rsidR="0080651B" w:rsidRPr="00105C8C" w:rsidTr="00105C8C">
        <w:tc>
          <w:tcPr>
            <w:tcW w:w="822" w:type="dxa"/>
            <w:vAlign w:val="center"/>
          </w:tcPr>
          <w:p w:rsidR="0080651B" w:rsidRPr="00105C8C" w:rsidRDefault="0080651B" w:rsidP="00105C8C">
            <w:pPr>
              <w:pStyle w:val="a6"/>
              <w:ind w:left="0"/>
              <w:jc w:val="center"/>
              <w:rPr>
                <w:rFonts w:ascii="宋体" w:eastAsia="宋体" w:hAnsi="宋体"/>
                <w:sz w:val="24"/>
                <w:szCs w:val="24"/>
              </w:rPr>
            </w:pPr>
            <w:r w:rsidRPr="00105C8C">
              <w:rPr>
                <w:rFonts w:ascii="宋体" w:eastAsia="宋体" w:hAnsi="宋体" w:hint="eastAsia"/>
                <w:sz w:val="24"/>
                <w:szCs w:val="24"/>
              </w:rPr>
              <w:t>3</w:t>
            </w:r>
          </w:p>
        </w:tc>
        <w:tc>
          <w:tcPr>
            <w:tcW w:w="1276" w:type="dxa"/>
            <w:vAlign w:val="center"/>
          </w:tcPr>
          <w:p w:rsidR="0080651B" w:rsidRPr="00105C8C" w:rsidRDefault="0080651B" w:rsidP="00105C8C">
            <w:pPr>
              <w:pStyle w:val="a6"/>
              <w:ind w:left="0"/>
              <w:jc w:val="center"/>
              <w:rPr>
                <w:rFonts w:ascii="宋体" w:eastAsia="宋体" w:hAnsi="宋体"/>
                <w:sz w:val="24"/>
                <w:szCs w:val="24"/>
              </w:rPr>
            </w:pPr>
            <w:r w:rsidRPr="00105C8C">
              <w:rPr>
                <w:rFonts w:ascii="宋体" w:eastAsia="宋体" w:hAnsi="宋体" w:hint="eastAsia"/>
                <w:sz w:val="24"/>
                <w:szCs w:val="24"/>
              </w:rPr>
              <w:t>防盗窗</w:t>
            </w:r>
          </w:p>
        </w:tc>
        <w:tc>
          <w:tcPr>
            <w:tcW w:w="3119" w:type="dxa"/>
            <w:vAlign w:val="center"/>
          </w:tcPr>
          <w:p w:rsidR="0080651B" w:rsidRPr="00105C8C" w:rsidRDefault="0080651B" w:rsidP="00105C8C">
            <w:pPr>
              <w:pStyle w:val="a6"/>
              <w:ind w:left="0"/>
              <w:jc w:val="center"/>
              <w:rPr>
                <w:rFonts w:ascii="宋体" w:eastAsia="宋体" w:hAnsi="宋体"/>
                <w:sz w:val="24"/>
                <w:szCs w:val="24"/>
              </w:rPr>
            </w:pPr>
            <w:r w:rsidRPr="00105C8C">
              <w:rPr>
                <w:rFonts w:ascii="宋体" w:eastAsia="宋体" w:hAnsi="宋体"/>
                <w:sz w:val="24"/>
                <w:szCs w:val="24"/>
              </w:rPr>
              <w:t>材质铝合金，管壁厚度</w:t>
            </w:r>
            <w:r w:rsidRPr="00105C8C">
              <w:rPr>
                <w:rFonts w:ascii="宋体" w:eastAsia="宋体" w:hAnsi="宋体" w:hint="eastAsia"/>
                <w:sz w:val="24"/>
                <w:szCs w:val="24"/>
              </w:rPr>
              <w:t>≥</w:t>
            </w:r>
            <w:r w:rsidRPr="00105C8C">
              <w:rPr>
                <w:rFonts w:ascii="宋体" w:eastAsia="宋体" w:hAnsi="宋体"/>
                <w:sz w:val="24"/>
                <w:szCs w:val="24"/>
              </w:rPr>
              <w:t>0.5mm</w:t>
            </w:r>
            <w:r w:rsidRPr="00105C8C">
              <w:rPr>
                <w:rFonts w:ascii="宋体" w:eastAsia="宋体" w:hAnsi="宋体" w:hint="eastAsia"/>
                <w:sz w:val="24"/>
                <w:szCs w:val="24"/>
              </w:rPr>
              <w:t>。</w:t>
            </w:r>
          </w:p>
        </w:tc>
        <w:tc>
          <w:tcPr>
            <w:tcW w:w="1134" w:type="dxa"/>
            <w:vAlign w:val="center"/>
          </w:tcPr>
          <w:p w:rsidR="0080651B" w:rsidRPr="00105C8C" w:rsidRDefault="0080651B" w:rsidP="00105C8C">
            <w:pPr>
              <w:pStyle w:val="a6"/>
              <w:ind w:left="0"/>
              <w:jc w:val="center"/>
              <w:rPr>
                <w:rFonts w:ascii="宋体" w:eastAsia="宋体" w:hAnsi="宋体"/>
                <w:sz w:val="24"/>
                <w:szCs w:val="24"/>
              </w:rPr>
            </w:pPr>
            <w:r w:rsidRPr="00105C8C">
              <w:rPr>
                <w:rFonts w:ascii="宋体" w:eastAsia="宋体" w:hAnsi="宋体" w:hint="eastAsia"/>
                <w:sz w:val="24"/>
                <w:szCs w:val="24"/>
              </w:rPr>
              <w:t>窗户面积2.4平方米。</w:t>
            </w:r>
          </w:p>
        </w:tc>
        <w:tc>
          <w:tcPr>
            <w:tcW w:w="831" w:type="dxa"/>
            <w:vAlign w:val="center"/>
          </w:tcPr>
          <w:p w:rsidR="0080651B" w:rsidRPr="00105C8C" w:rsidRDefault="0080651B" w:rsidP="00105C8C">
            <w:pPr>
              <w:pStyle w:val="a6"/>
              <w:ind w:left="0"/>
              <w:jc w:val="center"/>
              <w:rPr>
                <w:rFonts w:ascii="宋体" w:eastAsia="宋体" w:hAnsi="宋体"/>
                <w:sz w:val="24"/>
                <w:szCs w:val="24"/>
              </w:rPr>
            </w:pPr>
            <w:r w:rsidRPr="00105C8C">
              <w:rPr>
                <w:rFonts w:ascii="宋体" w:eastAsia="宋体" w:hAnsi="宋体" w:hint="eastAsia"/>
                <w:sz w:val="24"/>
                <w:szCs w:val="24"/>
              </w:rPr>
              <w:t>5年</w:t>
            </w:r>
          </w:p>
        </w:tc>
        <w:tc>
          <w:tcPr>
            <w:tcW w:w="1373" w:type="dxa"/>
            <w:vAlign w:val="center"/>
          </w:tcPr>
          <w:p w:rsidR="0080651B" w:rsidRPr="00105C8C" w:rsidRDefault="0080651B" w:rsidP="00105C8C">
            <w:pPr>
              <w:pStyle w:val="a6"/>
              <w:ind w:left="0"/>
              <w:jc w:val="center"/>
              <w:rPr>
                <w:rFonts w:ascii="宋体" w:eastAsia="宋体" w:hAnsi="宋体"/>
                <w:sz w:val="24"/>
                <w:szCs w:val="24"/>
              </w:rPr>
            </w:pPr>
            <w:r w:rsidRPr="00105C8C">
              <w:rPr>
                <w:rFonts w:ascii="宋体" w:eastAsia="宋体" w:hAnsi="宋体" w:hint="eastAsia"/>
                <w:sz w:val="24"/>
                <w:szCs w:val="24"/>
              </w:rPr>
              <w:t>包含安装所需的全部辅料。</w:t>
            </w:r>
          </w:p>
        </w:tc>
        <w:tc>
          <w:tcPr>
            <w:tcW w:w="1391" w:type="dxa"/>
            <w:vAlign w:val="center"/>
          </w:tcPr>
          <w:p w:rsidR="0080651B" w:rsidRPr="00105C8C" w:rsidRDefault="0080651B" w:rsidP="00105C8C">
            <w:pPr>
              <w:pStyle w:val="a6"/>
              <w:ind w:left="0"/>
              <w:jc w:val="center"/>
              <w:rPr>
                <w:rFonts w:ascii="宋体" w:eastAsia="宋体" w:hAnsi="宋体"/>
                <w:sz w:val="24"/>
                <w:szCs w:val="24"/>
              </w:rPr>
            </w:pPr>
          </w:p>
        </w:tc>
      </w:tr>
    </w:tbl>
    <w:p w:rsidR="00EC0926" w:rsidRDefault="00EC0926">
      <w:pPr>
        <w:pStyle w:val="a6"/>
      </w:pPr>
    </w:p>
    <w:sectPr w:rsidR="00EC0926" w:rsidSect="0080651B">
      <w:pgSz w:w="11910" w:h="16840"/>
      <w:pgMar w:top="1440" w:right="860" w:bottom="1200" w:left="900" w:header="0" w:footer="926" w:gutter="0"/>
      <w:cols w:space="720"/>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C4018" w:rsidRDefault="004C4018" w:rsidP="00EC0926">
      <w:r>
        <w:separator/>
      </w:r>
    </w:p>
  </w:endnote>
  <w:endnote w:type="continuationSeparator" w:id="1">
    <w:p w:rsidR="004C4018" w:rsidRDefault="004C4018" w:rsidP="00EC0926">
      <w:r>
        <w:continuationSeparator/>
      </w:r>
    </w:p>
  </w:endnote>
</w:endnotes>
</file>

<file path=word/fontTable.xml><?xml version="1.0" encoding="utf-8"?>
<w:fonts xmlns:r="http://schemas.openxmlformats.org/officeDocument/2006/relationships" xmlns:w="http://schemas.openxmlformats.org/wordprocessingml/2006/main">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仿宋_GB2312">
    <w:altName w:val="仿宋"/>
    <w:charset w:val="86"/>
    <w:family w:val="modern"/>
    <w:pitch w:val="default"/>
    <w:sig w:usb0="00000000" w:usb1="0000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4BAC" w:rsidRDefault="00037700">
    <w:pPr>
      <w:pStyle w:val="a2"/>
      <w:spacing w:line="14" w:lineRule="auto"/>
      <w:rPr>
        <w:sz w:val="12"/>
      </w:rPr>
    </w:pPr>
    <w:r w:rsidRPr="00037700">
      <w:pict>
        <v:shapetype id="_x0000_t202" coordsize="21600,21600" o:spt="202" path="m,l,21600r21600,l21600,xe">
          <v:stroke joinstyle="miter"/>
          <v:path gradientshapeok="t" o:connecttype="rect"/>
        </v:shapetype>
        <v:shape id="文本框 1025" o:spid="_x0000_s1026" type="#_x0000_t202" style="position:absolute;margin-left:301.6pt;margin-top:780.6pt;width:13.15pt;height:11pt;z-index:-251658752;mso-position-horizontal-relative:page;mso-position-vertical-relative:page" o:gfxdata="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" filled="f" stroked="f">
          <v:textbox inset="0,0,0,0">
            <w:txbxContent>
              <w:p w:rsidR="00384BAC" w:rsidRDefault="00037700">
                <w:pPr>
                  <w:spacing w:line="203" w:lineRule="exact"/>
                  <w:ind w:left="40"/>
                  <w:rPr>
                    <w:rFonts w:ascii="Calibri"/>
                    <w:sz w:val="18"/>
                  </w:rPr>
                </w:pPr>
                <w:r>
                  <w:fldChar w:fldCharType="begin"/>
                </w:r>
                <w:r w:rsidR="00384BAC">
                  <w:rPr>
                    <w:rFonts w:ascii="Calibri"/>
                    <w:sz w:val="18"/>
                  </w:rPr>
                  <w:instrText xml:space="preserve"> PAGE </w:instrText>
                </w:r>
                <w:r>
                  <w:fldChar w:fldCharType="separate"/>
                </w:r>
                <w:r w:rsidR="008E7532">
                  <w:rPr>
                    <w:rFonts w:ascii="Calibri"/>
                    <w:noProof/>
                    <w:sz w:val="18"/>
                  </w:rPr>
                  <w:t>15</w:t>
                </w:r>
                <w:r>
                  <w:fldChar w:fldCharType="end"/>
                </w:r>
              </w:p>
            </w:txbxContent>
          </v:textbox>
          <w10:wrap anchorx="page" anchory="pag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4BAC" w:rsidRDefault="00384BAC">
    <w:pPr>
      <w:snapToGrid w:val="0"/>
      <w:rPr>
        <w:rFonts w:ascii="Times New Roman" w:hAnsi="Times New Roman" w:cs="Times New Roman"/>
        <w:sz w:val="18"/>
        <w:szCs w:val="18"/>
        <w:lang w:val="en-US" w:bidi="ar-SA"/>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C4018" w:rsidRDefault="004C4018" w:rsidP="00EC0926">
      <w:r>
        <w:separator/>
      </w:r>
    </w:p>
  </w:footnote>
  <w:footnote w:type="continuationSeparator" w:id="1">
    <w:p w:rsidR="004C4018" w:rsidRDefault="004C4018" w:rsidP="00EC092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4BAC" w:rsidRDefault="00384BAC">
    <w:pPr>
      <w:pBdr>
        <w:bottom w:val="none" w:sz="0" w:space="1" w:color="auto"/>
      </w:pBdr>
      <w:snapToGrid w:val="0"/>
      <w:jc w:val="both"/>
      <w:rPr>
        <w:rFonts w:ascii="Times New Roman" w:hAnsi="Times New Roman" w:cs="Times New Roman"/>
        <w:sz w:val="18"/>
        <w:szCs w:val="18"/>
        <w:lang w:val="en-US" w:bidi="ar-SA"/>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4BAC" w:rsidRDefault="00384BAC">
    <w:pPr>
      <w:pBdr>
        <w:bottom w:val="none" w:sz="0" w:space="1" w:color="auto"/>
      </w:pBdr>
      <w:snapToGrid w:val="0"/>
      <w:jc w:val="center"/>
      <w:rPr>
        <w:rFonts w:ascii="Times New Roman" w:hAnsi="Times New Roman" w:cs="Times New Roman"/>
        <w:sz w:val="18"/>
        <w:szCs w:val="18"/>
        <w:lang w:val="en-US" w:bidi="ar-SA"/>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239341B"/>
    <w:multiLevelType w:val="multilevel"/>
    <w:tmpl w:val="9239341B"/>
    <w:lvl w:ilvl="0">
      <w:start w:val="13"/>
      <w:numFmt w:val="decimal"/>
      <w:lvlText w:val="%1"/>
      <w:lvlJc w:val="left"/>
      <w:pPr>
        <w:ind w:left="1200" w:hanging="303"/>
      </w:pPr>
      <w:rPr>
        <w:rFonts w:ascii="宋体" w:eastAsia="宋体" w:hAnsi="宋体" w:cs="宋体" w:hint="default"/>
        <w:b/>
        <w:bCs/>
        <w:spacing w:val="0"/>
        <w:w w:val="99"/>
        <w:sz w:val="24"/>
        <w:szCs w:val="24"/>
        <w:lang w:val="zh-CN" w:eastAsia="zh-CN" w:bidi="zh-CN"/>
      </w:rPr>
    </w:lvl>
    <w:lvl w:ilvl="1">
      <w:start w:val="1"/>
      <w:numFmt w:val="decimal"/>
      <w:lvlText w:val="%1.%2"/>
      <w:lvlJc w:val="left"/>
      <w:pPr>
        <w:ind w:left="898" w:hanging="540"/>
      </w:pPr>
      <w:rPr>
        <w:rFonts w:ascii="宋体" w:eastAsia="宋体" w:hAnsi="宋体" w:cs="宋体" w:hint="default"/>
        <w:w w:val="100"/>
        <w:sz w:val="24"/>
        <w:szCs w:val="24"/>
        <w:lang w:val="zh-CN" w:eastAsia="zh-CN" w:bidi="zh-CN"/>
      </w:rPr>
    </w:lvl>
    <w:lvl w:ilvl="2">
      <w:numFmt w:val="bullet"/>
      <w:lvlText w:val="•"/>
      <w:lvlJc w:val="left"/>
      <w:pPr>
        <w:ind w:left="2194" w:hanging="540"/>
      </w:pPr>
      <w:rPr>
        <w:rFonts w:hint="default"/>
        <w:lang w:val="zh-CN" w:eastAsia="zh-CN" w:bidi="zh-CN"/>
      </w:rPr>
    </w:lvl>
    <w:lvl w:ilvl="3">
      <w:numFmt w:val="bullet"/>
      <w:lvlText w:val="•"/>
      <w:lvlJc w:val="left"/>
      <w:pPr>
        <w:ind w:left="3188" w:hanging="540"/>
      </w:pPr>
      <w:rPr>
        <w:rFonts w:hint="default"/>
        <w:lang w:val="zh-CN" w:eastAsia="zh-CN" w:bidi="zh-CN"/>
      </w:rPr>
    </w:lvl>
    <w:lvl w:ilvl="4">
      <w:numFmt w:val="bullet"/>
      <w:lvlText w:val="•"/>
      <w:lvlJc w:val="left"/>
      <w:pPr>
        <w:ind w:left="4182" w:hanging="540"/>
      </w:pPr>
      <w:rPr>
        <w:rFonts w:hint="default"/>
        <w:lang w:val="zh-CN" w:eastAsia="zh-CN" w:bidi="zh-CN"/>
      </w:rPr>
    </w:lvl>
    <w:lvl w:ilvl="5">
      <w:numFmt w:val="bullet"/>
      <w:lvlText w:val="•"/>
      <w:lvlJc w:val="left"/>
      <w:pPr>
        <w:ind w:left="5176" w:hanging="540"/>
      </w:pPr>
      <w:rPr>
        <w:rFonts w:hint="default"/>
        <w:lang w:val="zh-CN" w:eastAsia="zh-CN" w:bidi="zh-CN"/>
      </w:rPr>
    </w:lvl>
    <w:lvl w:ilvl="6">
      <w:numFmt w:val="bullet"/>
      <w:lvlText w:val="•"/>
      <w:lvlJc w:val="left"/>
      <w:pPr>
        <w:ind w:left="6170" w:hanging="540"/>
      </w:pPr>
      <w:rPr>
        <w:rFonts w:hint="default"/>
        <w:lang w:val="zh-CN" w:eastAsia="zh-CN" w:bidi="zh-CN"/>
      </w:rPr>
    </w:lvl>
    <w:lvl w:ilvl="7">
      <w:numFmt w:val="bullet"/>
      <w:lvlText w:val="•"/>
      <w:lvlJc w:val="left"/>
      <w:pPr>
        <w:ind w:left="7164" w:hanging="540"/>
      </w:pPr>
      <w:rPr>
        <w:rFonts w:hint="default"/>
        <w:lang w:val="zh-CN" w:eastAsia="zh-CN" w:bidi="zh-CN"/>
      </w:rPr>
    </w:lvl>
    <w:lvl w:ilvl="8">
      <w:numFmt w:val="bullet"/>
      <w:lvlText w:val="•"/>
      <w:lvlJc w:val="left"/>
      <w:pPr>
        <w:ind w:left="8158" w:hanging="540"/>
      </w:pPr>
      <w:rPr>
        <w:rFonts w:hint="default"/>
        <w:lang w:val="zh-CN" w:eastAsia="zh-CN" w:bidi="zh-CN"/>
      </w:rPr>
    </w:lvl>
  </w:abstractNum>
  <w:abstractNum w:abstractNumId="1">
    <w:nsid w:val="B5E306ED"/>
    <w:multiLevelType w:val="multilevel"/>
    <w:tmpl w:val="B5E306ED"/>
    <w:lvl w:ilvl="0">
      <w:start w:val="1"/>
      <w:numFmt w:val="decimal"/>
      <w:lvlText w:val="（%1）"/>
      <w:lvlJc w:val="left"/>
      <w:pPr>
        <w:ind w:left="1499" w:hanging="601"/>
      </w:pPr>
      <w:rPr>
        <w:rFonts w:ascii="宋体" w:eastAsia="宋体" w:hAnsi="宋体" w:cs="宋体" w:hint="default"/>
        <w:spacing w:val="-1"/>
        <w:w w:val="100"/>
        <w:sz w:val="22"/>
        <w:szCs w:val="22"/>
        <w:lang w:val="zh-CN" w:eastAsia="zh-CN" w:bidi="zh-CN"/>
      </w:rPr>
    </w:lvl>
    <w:lvl w:ilvl="1">
      <w:numFmt w:val="bullet"/>
      <w:lvlText w:val="•"/>
      <w:lvlJc w:val="left"/>
      <w:pPr>
        <w:ind w:left="2364" w:hanging="601"/>
      </w:pPr>
      <w:rPr>
        <w:rFonts w:hint="default"/>
        <w:lang w:val="zh-CN" w:eastAsia="zh-CN" w:bidi="zh-CN"/>
      </w:rPr>
    </w:lvl>
    <w:lvl w:ilvl="2">
      <w:numFmt w:val="bullet"/>
      <w:lvlText w:val="•"/>
      <w:lvlJc w:val="left"/>
      <w:pPr>
        <w:ind w:left="3229" w:hanging="601"/>
      </w:pPr>
      <w:rPr>
        <w:rFonts w:hint="default"/>
        <w:lang w:val="zh-CN" w:eastAsia="zh-CN" w:bidi="zh-CN"/>
      </w:rPr>
    </w:lvl>
    <w:lvl w:ilvl="3">
      <w:numFmt w:val="bullet"/>
      <w:lvlText w:val="•"/>
      <w:lvlJc w:val="left"/>
      <w:pPr>
        <w:ind w:left="4093" w:hanging="601"/>
      </w:pPr>
      <w:rPr>
        <w:rFonts w:hint="default"/>
        <w:lang w:val="zh-CN" w:eastAsia="zh-CN" w:bidi="zh-CN"/>
      </w:rPr>
    </w:lvl>
    <w:lvl w:ilvl="4">
      <w:numFmt w:val="bullet"/>
      <w:lvlText w:val="•"/>
      <w:lvlJc w:val="left"/>
      <w:pPr>
        <w:ind w:left="4958" w:hanging="601"/>
      </w:pPr>
      <w:rPr>
        <w:rFonts w:hint="default"/>
        <w:lang w:val="zh-CN" w:eastAsia="zh-CN" w:bidi="zh-CN"/>
      </w:rPr>
    </w:lvl>
    <w:lvl w:ilvl="5">
      <w:numFmt w:val="bullet"/>
      <w:lvlText w:val="•"/>
      <w:lvlJc w:val="left"/>
      <w:pPr>
        <w:ind w:left="5823" w:hanging="601"/>
      </w:pPr>
      <w:rPr>
        <w:rFonts w:hint="default"/>
        <w:lang w:val="zh-CN" w:eastAsia="zh-CN" w:bidi="zh-CN"/>
      </w:rPr>
    </w:lvl>
    <w:lvl w:ilvl="6">
      <w:numFmt w:val="bullet"/>
      <w:lvlText w:val="•"/>
      <w:lvlJc w:val="left"/>
      <w:pPr>
        <w:ind w:left="6687" w:hanging="601"/>
      </w:pPr>
      <w:rPr>
        <w:rFonts w:hint="default"/>
        <w:lang w:val="zh-CN" w:eastAsia="zh-CN" w:bidi="zh-CN"/>
      </w:rPr>
    </w:lvl>
    <w:lvl w:ilvl="7">
      <w:numFmt w:val="bullet"/>
      <w:lvlText w:val="•"/>
      <w:lvlJc w:val="left"/>
      <w:pPr>
        <w:ind w:left="7552" w:hanging="601"/>
      </w:pPr>
      <w:rPr>
        <w:rFonts w:hint="default"/>
        <w:lang w:val="zh-CN" w:eastAsia="zh-CN" w:bidi="zh-CN"/>
      </w:rPr>
    </w:lvl>
    <w:lvl w:ilvl="8">
      <w:numFmt w:val="bullet"/>
      <w:lvlText w:val="•"/>
      <w:lvlJc w:val="left"/>
      <w:pPr>
        <w:ind w:left="8417" w:hanging="601"/>
      </w:pPr>
      <w:rPr>
        <w:rFonts w:hint="default"/>
        <w:lang w:val="zh-CN" w:eastAsia="zh-CN" w:bidi="zh-CN"/>
      </w:rPr>
    </w:lvl>
  </w:abstractNum>
  <w:abstractNum w:abstractNumId="2">
    <w:nsid w:val="BF205925"/>
    <w:multiLevelType w:val="multilevel"/>
    <w:tmpl w:val="BF205925"/>
    <w:lvl w:ilvl="0">
      <w:start w:val="1"/>
      <w:numFmt w:val="decimal"/>
      <w:lvlText w:val="%1."/>
      <w:lvlJc w:val="left"/>
      <w:pPr>
        <w:ind w:left="1141" w:hanging="244"/>
      </w:pPr>
      <w:rPr>
        <w:rFonts w:ascii="宋体" w:eastAsia="宋体" w:hAnsi="宋体" w:cs="宋体" w:hint="default"/>
        <w:b/>
        <w:bCs/>
        <w:spacing w:val="-1"/>
        <w:w w:val="99"/>
        <w:sz w:val="22"/>
        <w:szCs w:val="22"/>
        <w:lang w:val="zh-CN" w:eastAsia="zh-CN" w:bidi="zh-CN"/>
      </w:rPr>
    </w:lvl>
    <w:lvl w:ilvl="1">
      <w:start w:val="1"/>
      <w:numFmt w:val="decimal"/>
      <w:lvlText w:val="%1.%2"/>
      <w:lvlJc w:val="left"/>
      <w:pPr>
        <w:ind w:left="1738" w:hanging="480"/>
      </w:pPr>
      <w:rPr>
        <w:rFonts w:ascii="宋体" w:eastAsia="宋体" w:hAnsi="宋体" w:cs="宋体" w:hint="default"/>
        <w:w w:val="100"/>
        <w:sz w:val="24"/>
        <w:szCs w:val="24"/>
        <w:lang w:val="zh-CN" w:eastAsia="zh-CN" w:bidi="zh-CN"/>
      </w:rPr>
    </w:lvl>
    <w:lvl w:ilvl="2">
      <w:numFmt w:val="bullet"/>
      <w:lvlText w:val="•"/>
      <w:lvlJc w:val="left"/>
      <w:pPr>
        <w:ind w:left="1320" w:hanging="480"/>
      </w:pPr>
      <w:rPr>
        <w:rFonts w:hint="default"/>
        <w:lang w:val="zh-CN" w:eastAsia="zh-CN" w:bidi="zh-CN"/>
      </w:rPr>
    </w:lvl>
    <w:lvl w:ilvl="3">
      <w:numFmt w:val="bullet"/>
      <w:lvlText w:val="•"/>
      <w:lvlJc w:val="left"/>
      <w:pPr>
        <w:ind w:left="1380" w:hanging="480"/>
      </w:pPr>
      <w:rPr>
        <w:rFonts w:hint="default"/>
        <w:lang w:val="zh-CN" w:eastAsia="zh-CN" w:bidi="zh-CN"/>
      </w:rPr>
    </w:lvl>
    <w:lvl w:ilvl="4">
      <w:numFmt w:val="bullet"/>
      <w:lvlText w:val="•"/>
      <w:lvlJc w:val="left"/>
      <w:pPr>
        <w:ind w:left="1740" w:hanging="480"/>
      </w:pPr>
      <w:rPr>
        <w:rFonts w:hint="default"/>
        <w:lang w:val="zh-CN" w:eastAsia="zh-CN" w:bidi="zh-CN"/>
      </w:rPr>
    </w:lvl>
    <w:lvl w:ilvl="5">
      <w:numFmt w:val="bullet"/>
      <w:lvlText w:val="•"/>
      <w:lvlJc w:val="left"/>
      <w:pPr>
        <w:ind w:left="3141" w:hanging="480"/>
      </w:pPr>
      <w:rPr>
        <w:rFonts w:hint="default"/>
        <w:lang w:val="zh-CN" w:eastAsia="zh-CN" w:bidi="zh-CN"/>
      </w:rPr>
    </w:lvl>
    <w:lvl w:ilvl="6">
      <w:numFmt w:val="bullet"/>
      <w:lvlText w:val="•"/>
      <w:lvlJc w:val="left"/>
      <w:pPr>
        <w:ind w:left="4542" w:hanging="480"/>
      </w:pPr>
      <w:rPr>
        <w:rFonts w:hint="default"/>
        <w:lang w:val="zh-CN" w:eastAsia="zh-CN" w:bidi="zh-CN"/>
      </w:rPr>
    </w:lvl>
    <w:lvl w:ilvl="7">
      <w:numFmt w:val="bullet"/>
      <w:lvlText w:val="•"/>
      <w:lvlJc w:val="left"/>
      <w:pPr>
        <w:ind w:left="5943" w:hanging="480"/>
      </w:pPr>
      <w:rPr>
        <w:rFonts w:hint="default"/>
        <w:lang w:val="zh-CN" w:eastAsia="zh-CN" w:bidi="zh-CN"/>
      </w:rPr>
    </w:lvl>
    <w:lvl w:ilvl="8">
      <w:numFmt w:val="bullet"/>
      <w:lvlText w:val="•"/>
      <w:lvlJc w:val="left"/>
      <w:pPr>
        <w:ind w:left="7344" w:hanging="480"/>
      </w:pPr>
      <w:rPr>
        <w:rFonts w:hint="default"/>
        <w:lang w:val="zh-CN" w:eastAsia="zh-CN" w:bidi="zh-CN"/>
      </w:rPr>
    </w:lvl>
  </w:abstractNum>
  <w:abstractNum w:abstractNumId="3">
    <w:nsid w:val="C8879AEF"/>
    <w:multiLevelType w:val="multilevel"/>
    <w:tmpl w:val="C8879AEF"/>
    <w:lvl w:ilvl="0">
      <w:start w:val="1"/>
      <w:numFmt w:val="decimal"/>
      <w:lvlText w:val="（%1）"/>
      <w:lvlJc w:val="left"/>
      <w:pPr>
        <w:ind w:left="1499" w:hanging="601"/>
      </w:pPr>
      <w:rPr>
        <w:rFonts w:ascii="宋体" w:eastAsia="宋体" w:hAnsi="宋体" w:cs="宋体" w:hint="default"/>
        <w:spacing w:val="-1"/>
        <w:w w:val="100"/>
        <w:sz w:val="22"/>
        <w:szCs w:val="22"/>
        <w:lang w:val="zh-CN" w:eastAsia="zh-CN" w:bidi="zh-CN"/>
      </w:rPr>
    </w:lvl>
    <w:lvl w:ilvl="1">
      <w:numFmt w:val="bullet"/>
      <w:lvlText w:val="•"/>
      <w:lvlJc w:val="left"/>
      <w:pPr>
        <w:ind w:left="2364" w:hanging="601"/>
      </w:pPr>
      <w:rPr>
        <w:rFonts w:hint="default"/>
        <w:lang w:val="zh-CN" w:eastAsia="zh-CN" w:bidi="zh-CN"/>
      </w:rPr>
    </w:lvl>
    <w:lvl w:ilvl="2">
      <w:numFmt w:val="bullet"/>
      <w:lvlText w:val="•"/>
      <w:lvlJc w:val="left"/>
      <w:pPr>
        <w:ind w:left="3229" w:hanging="601"/>
      </w:pPr>
      <w:rPr>
        <w:rFonts w:hint="default"/>
        <w:lang w:val="zh-CN" w:eastAsia="zh-CN" w:bidi="zh-CN"/>
      </w:rPr>
    </w:lvl>
    <w:lvl w:ilvl="3">
      <w:numFmt w:val="bullet"/>
      <w:lvlText w:val="•"/>
      <w:lvlJc w:val="left"/>
      <w:pPr>
        <w:ind w:left="4093" w:hanging="601"/>
      </w:pPr>
      <w:rPr>
        <w:rFonts w:hint="default"/>
        <w:lang w:val="zh-CN" w:eastAsia="zh-CN" w:bidi="zh-CN"/>
      </w:rPr>
    </w:lvl>
    <w:lvl w:ilvl="4">
      <w:numFmt w:val="bullet"/>
      <w:lvlText w:val="•"/>
      <w:lvlJc w:val="left"/>
      <w:pPr>
        <w:ind w:left="4958" w:hanging="601"/>
      </w:pPr>
      <w:rPr>
        <w:rFonts w:hint="default"/>
        <w:lang w:val="zh-CN" w:eastAsia="zh-CN" w:bidi="zh-CN"/>
      </w:rPr>
    </w:lvl>
    <w:lvl w:ilvl="5">
      <w:numFmt w:val="bullet"/>
      <w:lvlText w:val="•"/>
      <w:lvlJc w:val="left"/>
      <w:pPr>
        <w:ind w:left="5823" w:hanging="601"/>
      </w:pPr>
      <w:rPr>
        <w:rFonts w:hint="default"/>
        <w:lang w:val="zh-CN" w:eastAsia="zh-CN" w:bidi="zh-CN"/>
      </w:rPr>
    </w:lvl>
    <w:lvl w:ilvl="6">
      <w:numFmt w:val="bullet"/>
      <w:lvlText w:val="•"/>
      <w:lvlJc w:val="left"/>
      <w:pPr>
        <w:ind w:left="6687" w:hanging="601"/>
      </w:pPr>
      <w:rPr>
        <w:rFonts w:hint="default"/>
        <w:lang w:val="zh-CN" w:eastAsia="zh-CN" w:bidi="zh-CN"/>
      </w:rPr>
    </w:lvl>
    <w:lvl w:ilvl="7">
      <w:numFmt w:val="bullet"/>
      <w:lvlText w:val="•"/>
      <w:lvlJc w:val="left"/>
      <w:pPr>
        <w:ind w:left="7552" w:hanging="601"/>
      </w:pPr>
      <w:rPr>
        <w:rFonts w:hint="default"/>
        <w:lang w:val="zh-CN" w:eastAsia="zh-CN" w:bidi="zh-CN"/>
      </w:rPr>
    </w:lvl>
    <w:lvl w:ilvl="8">
      <w:numFmt w:val="bullet"/>
      <w:lvlText w:val="•"/>
      <w:lvlJc w:val="left"/>
      <w:pPr>
        <w:ind w:left="8417" w:hanging="601"/>
      </w:pPr>
      <w:rPr>
        <w:rFonts w:hint="default"/>
        <w:lang w:val="zh-CN" w:eastAsia="zh-CN" w:bidi="zh-CN"/>
      </w:rPr>
    </w:lvl>
  </w:abstractNum>
  <w:abstractNum w:abstractNumId="4">
    <w:nsid w:val="CF092B84"/>
    <w:multiLevelType w:val="multilevel"/>
    <w:tmpl w:val="CF092B84"/>
    <w:lvl w:ilvl="0">
      <w:start w:val="14"/>
      <w:numFmt w:val="decimal"/>
      <w:lvlText w:val="%1."/>
      <w:lvlJc w:val="left"/>
      <w:pPr>
        <w:ind w:left="1606" w:hanging="305"/>
      </w:pPr>
      <w:rPr>
        <w:rFonts w:ascii="宋体" w:eastAsia="宋体" w:hAnsi="宋体" w:cs="宋体" w:hint="default"/>
        <w:b/>
        <w:bCs/>
        <w:spacing w:val="1"/>
        <w:w w:val="98"/>
        <w:sz w:val="18"/>
        <w:szCs w:val="18"/>
        <w:lang w:val="zh-CN" w:eastAsia="zh-CN" w:bidi="zh-CN"/>
      </w:rPr>
    </w:lvl>
    <w:lvl w:ilvl="1">
      <w:numFmt w:val="bullet"/>
      <w:lvlText w:val="•"/>
      <w:lvlJc w:val="left"/>
      <w:pPr>
        <w:ind w:left="2454" w:hanging="305"/>
      </w:pPr>
      <w:rPr>
        <w:rFonts w:hint="default"/>
        <w:lang w:val="zh-CN" w:eastAsia="zh-CN" w:bidi="zh-CN"/>
      </w:rPr>
    </w:lvl>
    <w:lvl w:ilvl="2">
      <w:numFmt w:val="bullet"/>
      <w:lvlText w:val="•"/>
      <w:lvlJc w:val="left"/>
      <w:pPr>
        <w:ind w:left="3309" w:hanging="305"/>
      </w:pPr>
      <w:rPr>
        <w:rFonts w:hint="default"/>
        <w:lang w:val="zh-CN" w:eastAsia="zh-CN" w:bidi="zh-CN"/>
      </w:rPr>
    </w:lvl>
    <w:lvl w:ilvl="3">
      <w:numFmt w:val="bullet"/>
      <w:lvlText w:val="•"/>
      <w:lvlJc w:val="left"/>
      <w:pPr>
        <w:ind w:left="4163" w:hanging="305"/>
      </w:pPr>
      <w:rPr>
        <w:rFonts w:hint="default"/>
        <w:lang w:val="zh-CN" w:eastAsia="zh-CN" w:bidi="zh-CN"/>
      </w:rPr>
    </w:lvl>
    <w:lvl w:ilvl="4">
      <w:numFmt w:val="bullet"/>
      <w:lvlText w:val="•"/>
      <w:lvlJc w:val="left"/>
      <w:pPr>
        <w:ind w:left="5018" w:hanging="305"/>
      </w:pPr>
      <w:rPr>
        <w:rFonts w:hint="default"/>
        <w:lang w:val="zh-CN" w:eastAsia="zh-CN" w:bidi="zh-CN"/>
      </w:rPr>
    </w:lvl>
    <w:lvl w:ilvl="5">
      <w:numFmt w:val="bullet"/>
      <w:lvlText w:val="•"/>
      <w:lvlJc w:val="left"/>
      <w:pPr>
        <w:ind w:left="5873" w:hanging="305"/>
      </w:pPr>
      <w:rPr>
        <w:rFonts w:hint="default"/>
        <w:lang w:val="zh-CN" w:eastAsia="zh-CN" w:bidi="zh-CN"/>
      </w:rPr>
    </w:lvl>
    <w:lvl w:ilvl="6">
      <w:numFmt w:val="bullet"/>
      <w:lvlText w:val="•"/>
      <w:lvlJc w:val="left"/>
      <w:pPr>
        <w:ind w:left="6727" w:hanging="305"/>
      </w:pPr>
      <w:rPr>
        <w:rFonts w:hint="default"/>
        <w:lang w:val="zh-CN" w:eastAsia="zh-CN" w:bidi="zh-CN"/>
      </w:rPr>
    </w:lvl>
    <w:lvl w:ilvl="7">
      <w:numFmt w:val="bullet"/>
      <w:lvlText w:val="•"/>
      <w:lvlJc w:val="left"/>
      <w:pPr>
        <w:ind w:left="7582" w:hanging="305"/>
      </w:pPr>
      <w:rPr>
        <w:rFonts w:hint="default"/>
        <w:lang w:val="zh-CN" w:eastAsia="zh-CN" w:bidi="zh-CN"/>
      </w:rPr>
    </w:lvl>
    <w:lvl w:ilvl="8">
      <w:numFmt w:val="bullet"/>
      <w:lvlText w:val="•"/>
      <w:lvlJc w:val="left"/>
      <w:pPr>
        <w:ind w:left="8437" w:hanging="305"/>
      </w:pPr>
      <w:rPr>
        <w:rFonts w:hint="default"/>
        <w:lang w:val="zh-CN" w:eastAsia="zh-CN" w:bidi="zh-CN"/>
      </w:rPr>
    </w:lvl>
  </w:abstractNum>
  <w:abstractNum w:abstractNumId="5">
    <w:nsid w:val="F4B5D9F5"/>
    <w:multiLevelType w:val="multilevel"/>
    <w:tmpl w:val="F4B5D9F5"/>
    <w:lvl w:ilvl="0">
      <w:start w:val="1"/>
      <w:numFmt w:val="decimal"/>
      <w:lvlText w:val="（%1）"/>
      <w:lvlJc w:val="left"/>
      <w:pPr>
        <w:ind w:left="1499" w:hanging="601"/>
      </w:pPr>
      <w:rPr>
        <w:rFonts w:ascii="宋体" w:eastAsia="宋体" w:hAnsi="宋体" w:cs="宋体" w:hint="default"/>
        <w:spacing w:val="-1"/>
        <w:w w:val="100"/>
        <w:sz w:val="22"/>
        <w:szCs w:val="22"/>
        <w:lang w:val="zh-CN" w:eastAsia="zh-CN" w:bidi="zh-CN"/>
      </w:rPr>
    </w:lvl>
    <w:lvl w:ilvl="1">
      <w:start w:val="1"/>
      <w:numFmt w:val="decimal"/>
      <w:lvlText w:val="%2."/>
      <w:lvlJc w:val="left"/>
      <w:pPr>
        <w:ind w:left="1421" w:hanging="324"/>
        <w:jc w:val="right"/>
      </w:pPr>
      <w:rPr>
        <w:rFonts w:ascii="宋体" w:eastAsia="宋体" w:hAnsi="宋体" w:cs="宋体" w:hint="default"/>
        <w:b/>
        <w:bCs/>
        <w:spacing w:val="1"/>
        <w:w w:val="98"/>
        <w:sz w:val="30"/>
        <w:szCs w:val="30"/>
        <w:lang w:val="zh-CN" w:eastAsia="zh-CN" w:bidi="zh-CN"/>
      </w:rPr>
    </w:lvl>
    <w:lvl w:ilvl="2">
      <w:start w:val="1"/>
      <w:numFmt w:val="decimal"/>
      <w:lvlText w:val="%2.%3"/>
      <w:lvlJc w:val="left"/>
      <w:pPr>
        <w:ind w:left="898" w:hanging="361"/>
      </w:pPr>
      <w:rPr>
        <w:rFonts w:ascii="宋体" w:eastAsia="宋体" w:hAnsi="宋体" w:cs="宋体" w:hint="default"/>
        <w:spacing w:val="-13"/>
        <w:w w:val="100"/>
        <w:sz w:val="22"/>
        <w:szCs w:val="22"/>
        <w:lang w:val="zh-CN" w:eastAsia="zh-CN" w:bidi="zh-CN"/>
      </w:rPr>
    </w:lvl>
    <w:lvl w:ilvl="3">
      <w:numFmt w:val="bullet"/>
      <w:lvlText w:val="•"/>
      <w:lvlJc w:val="left"/>
      <w:pPr>
        <w:ind w:left="2100" w:hanging="361"/>
      </w:pPr>
      <w:rPr>
        <w:rFonts w:hint="default"/>
        <w:lang w:val="zh-CN" w:eastAsia="zh-CN" w:bidi="zh-CN"/>
      </w:rPr>
    </w:lvl>
    <w:lvl w:ilvl="4">
      <w:numFmt w:val="bullet"/>
      <w:lvlText w:val="•"/>
      <w:lvlJc w:val="left"/>
      <w:pPr>
        <w:ind w:left="3249" w:hanging="361"/>
      </w:pPr>
      <w:rPr>
        <w:rFonts w:hint="default"/>
        <w:lang w:val="zh-CN" w:eastAsia="zh-CN" w:bidi="zh-CN"/>
      </w:rPr>
    </w:lvl>
    <w:lvl w:ilvl="5">
      <w:numFmt w:val="bullet"/>
      <w:lvlText w:val="•"/>
      <w:lvlJc w:val="left"/>
      <w:pPr>
        <w:ind w:left="4398" w:hanging="361"/>
      </w:pPr>
      <w:rPr>
        <w:rFonts w:hint="default"/>
        <w:lang w:val="zh-CN" w:eastAsia="zh-CN" w:bidi="zh-CN"/>
      </w:rPr>
    </w:lvl>
    <w:lvl w:ilvl="6">
      <w:numFmt w:val="bullet"/>
      <w:lvlText w:val="•"/>
      <w:lvlJc w:val="left"/>
      <w:pPr>
        <w:ind w:left="5548" w:hanging="361"/>
      </w:pPr>
      <w:rPr>
        <w:rFonts w:hint="default"/>
        <w:lang w:val="zh-CN" w:eastAsia="zh-CN" w:bidi="zh-CN"/>
      </w:rPr>
    </w:lvl>
    <w:lvl w:ilvl="7">
      <w:numFmt w:val="bullet"/>
      <w:lvlText w:val="•"/>
      <w:lvlJc w:val="left"/>
      <w:pPr>
        <w:ind w:left="6697" w:hanging="361"/>
      </w:pPr>
      <w:rPr>
        <w:rFonts w:hint="default"/>
        <w:lang w:val="zh-CN" w:eastAsia="zh-CN" w:bidi="zh-CN"/>
      </w:rPr>
    </w:lvl>
    <w:lvl w:ilvl="8">
      <w:numFmt w:val="bullet"/>
      <w:lvlText w:val="•"/>
      <w:lvlJc w:val="left"/>
      <w:pPr>
        <w:ind w:left="7847" w:hanging="361"/>
      </w:pPr>
      <w:rPr>
        <w:rFonts w:hint="default"/>
        <w:lang w:val="zh-CN" w:eastAsia="zh-CN" w:bidi="zh-CN"/>
      </w:rPr>
    </w:lvl>
  </w:abstractNum>
  <w:abstractNum w:abstractNumId="6">
    <w:nsid w:val="FBED4866"/>
    <w:multiLevelType w:val="singleLevel"/>
    <w:tmpl w:val="FBED4866"/>
    <w:lvl w:ilvl="0">
      <w:start w:val="3"/>
      <w:numFmt w:val="chineseCounting"/>
      <w:suff w:val="space"/>
      <w:lvlText w:val="第%1部分"/>
      <w:lvlJc w:val="left"/>
      <w:rPr>
        <w:rFonts w:hint="eastAsia"/>
      </w:rPr>
    </w:lvl>
  </w:abstractNum>
  <w:abstractNum w:abstractNumId="7">
    <w:nsid w:val="00000001"/>
    <w:multiLevelType w:val="singleLevel"/>
    <w:tmpl w:val="00000001"/>
    <w:lvl w:ilvl="0">
      <w:start w:val="1"/>
      <w:numFmt w:val="decimal"/>
      <w:suff w:val="nothing"/>
      <w:lvlText w:val="（%1）"/>
      <w:lvlJc w:val="left"/>
    </w:lvl>
  </w:abstractNum>
  <w:abstractNum w:abstractNumId="8">
    <w:nsid w:val="0053208E"/>
    <w:multiLevelType w:val="multilevel"/>
    <w:tmpl w:val="0053208E"/>
    <w:lvl w:ilvl="0">
      <w:start w:val="1"/>
      <w:numFmt w:val="decimal"/>
      <w:lvlText w:val="%1."/>
      <w:lvlJc w:val="left"/>
      <w:pPr>
        <w:ind w:left="1505" w:hanging="204"/>
      </w:pPr>
      <w:rPr>
        <w:rFonts w:ascii="宋体" w:eastAsia="宋体" w:hAnsi="宋体" w:cs="宋体" w:hint="default"/>
        <w:b/>
        <w:bCs/>
        <w:spacing w:val="1"/>
        <w:w w:val="98"/>
        <w:sz w:val="18"/>
        <w:szCs w:val="18"/>
        <w:lang w:val="zh-CN" w:eastAsia="zh-CN" w:bidi="zh-CN"/>
      </w:rPr>
    </w:lvl>
    <w:lvl w:ilvl="1">
      <w:numFmt w:val="bullet"/>
      <w:lvlText w:val="•"/>
      <w:lvlJc w:val="left"/>
      <w:pPr>
        <w:ind w:left="2364" w:hanging="204"/>
      </w:pPr>
      <w:rPr>
        <w:rFonts w:hint="default"/>
        <w:lang w:val="zh-CN" w:eastAsia="zh-CN" w:bidi="zh-CN"/>
      </w:rPr>
    </w:lvl>
    <w:lvl w:ilvl="2">
      <w:numFmt w:val="bullet"/>
      <w:lvlText w:val="•"/>
      <w:lvlJc w:val="left"/>
      <w:pPr>
        <w:ind w:left="3229" w:hanging="204"/>
      </w:pPr>
      <w:rPr>
        <w:rFonts w:hint="default"/>
        <w:lang w:val="zh-CN" w:eastAsia="zh-CN" w:bidi="zh-CN"/>
      </w:rPr>
    </w:lvl>
    <w:lvl w:ilvl="3">
      <w:numFmt w:val="bullet"/>
      <w:lvlText w:val="•"/>
      <w:lvlJc w:val="left"/>
      <w:pPr>
        <w:ind w:left="4093" w:hanging="204"/>
      </w:pPr>
      <w:rPr>
        <w:rFonts w:hint="default"/>
        <w:lang w:val="zh-CN" w:eastAsia="zh-CN" w:bidi="zh-CN"/>
      </w:rPr>
    </w:lvl>
    <w:lvl w:ilvl="4">
      <w:numFmt w:val="bullet"/>
      <w:lvlText w:val="•"/>
      <w:lvlJc w:val="left"/>
      <w:pPr>
        <w:ind w:left="4958" w:hanging="204"/>
      </w:pPr>
      <w:rPr>
        <w:rFonts w:hint="default"/>
        <w:lang w:val="zh-CN" w:eastAsia="zh-CN" w:bidi="zh-CN"/>
      </w:rPr>
    </w:lvl>
    <w:lvl w:ilvl="5">
      <w:numFmt w:val="bullet"/>
      <w:lvlText w:val="•"/>
      <w:lvlJc w:val="left"/>
      <w:pPr>
        <w:ind w:left="5823" w:hanging="204"/>
      </w:pPr>
      <w:rPr>
        <w:rFonts w:hint="default"/>
        <w:lang w:val="zh-CN" w:eastAsia="zh-CN" w:bidi="zh-CN"/>
      </w:rPr>
    </w:lvl>
    <w:lvl w:ilvl="6">
      <w:numFmt w:val="bullet"/>
      <w:lvlText w:val="•"/>
      <w:lvlJc w:val="left"/>
      <w:pPr>
        <w:ind w:left="6687" w:hanging="204"/>
      </w:pPr>
      <w:rPr>
        <w:rFonts w:hint="default"/>
        <w:lang w:val="zh-CN" w:eastAsia="zh-CN" w:bidi="zh-CN"/>
      </w:rPr>
    </w:lvl>
    <w:lvl w:ilvl="7">
      <w:numFmt w:val="bullet"/>
      <w:lvlText w:val="•"/>
      <w:lvlJc w:val="left"/>
      <w:pPr>
        <w:ind w:left="7552" w:hanging="204"/>
      </w:pPr>
      <w:rPr>
        <w:rFonts w:hint="default"/>
        <w:lang w:val="zh-CN" w:eastAsia="zh-CN" w:bidi="zh-CN"/>
      </w:rPr>
    </w:lvl>
    <w:lvl w:ilvl="8">
      <w:numFmt w:val="bullet"/>
      <w:lvlText w:val="•"/>
      <w:lvlJc w:val="left"/>
      <w:pPr>
        <w:ind w:left="8417" w:hanging="204"/>
      </w:pPr>
      <w:rPr>
        <w:rFonts w:hint="default"/>
        <w:lang w:val="zh-CN" w:eastAsia="zh-CN" w:bidi="zh-CN"/>
      </w:rPr>
    </w:lvl>
  </w:abstractNum>
  <w:abstractNum w:abstractNumId="9">
    <w:nsid w:val="03D62ECE"/>
    <w:multiLevelType w:val="multilevel"/>
    <w:tmpl w:val="03D62ECE"/>
    <w:lvl w:ilvl="0">
      <w:start w:val="8"/>
      <w:numFmt w:val="decimal"/>
      <w:lvlText w:val="%1"/>
      <w:lvlJc w:val="left"/>
      <w:pPr>
        <w:ind w:left="898" w:hanging="361"/>
      </w:pPr>
      <w:rPr>
        <w:rFonts w:hint="default"/>
        <w:lang w:val="zh-CN" w:eastAsia="zh-CN" w:bidi="zh-CN"/>
      </w:rPr>
    </w:lvl>
    <w:lvl w:ilvl="1">
      <w:start w:val="3"/>
      <w:numFmt w:val="decimal"/>
      <w:lvlText w:val="%1.%2"/>
      <w:lvlJc w:val="left"/>
      <w:pPr>
        <w:ind w:left="898" w:hanging="361"/>
      </w:pPr>
      <w:rPr>
        <w:rFonts w:ascii="宋体" w:eastAsia="宋体" w:hAnsi="宋体" w:cs="宋体" w:hint="default"/>
        <w:spacing w:val="-1"/>
        <w:w w:val="100"/>
        <w:sz w:val="22"/>
        <w:szCs w:val="22"/>
        <w:lang w:val="zh-CN" w:eastAsia="zh-CN" w:bidi="zh-CN"/>
      </w:rPr>
    </w:lvl>
    <w:lvl w:ilvl="2">
      <w:numFmt w:val="bullet"/>
      <w:lvlText w:val="•"/>
      <w:lvlJc w:val="left"/>
      <w:pPr>
        <w:ind w:left="2749" w:hanging="361"/>
      </w:pPr>
      <w:rPr>
        <w:rFonts w:hint="default"/>
        <w:lang w:val="zh-CN" w:eastAsia="zh-CN" w:bidi="zh-CN"/>
      </w:rPr>
    </w:lvl>
    <w:lvl w:ilvl="3">
      <w:numFmt w:val="bullet"/>
      <w:lvlText w:val="•"/>
      <w:lvlJc w:val="left"/>
      <w:pPr>
        <w:ind w:left="3673" w:hanging="361"/>
      </w:pPr>
      <w:rPr>
        <w:rFonts w:hint="default"/>
        <w:lang w:val="zh-CN" w:eastAsia="zh-CN" w:bidi="zh-CN"/>
      </w:rPr>
    </w:lvl>
    <w:lvl w:ilvl="4">
      <w:numFmt w:val="bullet"/>
      <w:lvlText w:val="•"/>
      <w:lvlJc w:val="left"/>
      <w:pPr>
        <w:ind w:left="4598" w:hanging="361"/>
      </w:pPr>
      <w:rPr>
        <w:rFonts w:hint="default"/>
        <w:lang w:val="zh-CN" w:eastAsia="zh-CN" w:bidi="zh-CN"/>
      </w:rPr>
    </w:lvl>
    <w:lvl w:ilvl="5">
      <w:numFmt w:val="bullet"/>
      <w:lvlText w:val="•"/>
      <w:lvlJc w:val="left"/>
      <w:pPr>
        <w:ind w:left="5523" w:hanging="361"/>
      </w:pPr>
      <w:rPr>
        <w:rFonts w:hint="default"/>
        <w:lang w:val="zh-CN" w:eastAsia="zh-CN" w:bidi="zh-CN"/>
      </w:rPr>
    </w:lvl>
    <w:lvl w:ilvl="6">
      <w:numFmt w:val="bullet"/>
      <w:lvlText w:val="•"/>
      <w:lvlJc w:val="left"/>
      <w:pPr>
        <w:ind w:left="6447" w:hanging="361"/>
      </w:pPr>
      <w:rPr>
        <w:rFonts w:hint="default"/>
        <w:lang w:val="zh-CN" w:eastAsia="zh-CN" w:bidi="zh-CN"/>
      </w:rPr>
    </w:lvl>
    <w:lvl w:ilvl="7">
      <w:numFmt w:val="bullet"/>
      <w:lvlText w:val="•"/>
      <w:lvlJc w:val="left"/>
      <w:pPr>
        <w:ind w:left="7372" w:hanging="361"/>
      </w:pPr>
      <w:rPr>
        <w:rFonts w:hint="default"/>
        <w:lang w:val="zh-CN" w:eastAsia="zh-CN" w:bidi="zh-CN"/>
      </w:rPr>
    </w:lvl>
    <w:lvl w:ilvl="8">
      <w:numFmt w:val="bullet"/>
      <w:lvlText w:val="•"/>
      <w:lvlJc w:val="left"/>
      <w:pPr>
        <w:ind w:left="8297" w:hanging="361"/>
      </w:pPr>
      <w:rPr>
        <w:rFonts w:hint="default"/>
        <w:lang w:val="zh-CN" w:eastAsia="zh-CN" w:bidi="zh-CN"/>
      </w:rPr>
    </w:lvl>
  </w:abstractNum>
  <w:abstractNum w:abstractNumId="10">
    <w:nsid w:val="04247E1C"/>
    <w:multiLevelType w:val="multilevel"/>
    <w:tmpl w:val="04247E1C"/>
    <w:lvl w:ilvl="0">
      <w:start w:val="1"/>
      <w:numFmt w:val="decimal"/>
      <w:lvlText w:val="（%1）"/>
      <w:lvlJc w:val="left"/>
      <w:pPr>
        <w:ind w:left="987" w:hanging="420"/>
      </w:pPr>
      <w:rPr>
        <w:rFonts w:hint="eastAsia"/>
      </w:rPr>
    </w:lvl>
    <w:lvl w:ilvl="1">
      <w:start w:val="1"/>
      <w:numFmt w:val="lowerLetter"/>
      <w:pStyle w:val="a"/>
      <w:lvlText w:val="%2)"/>
      <w:lvlJc w:val="left"/>
      <w:pPr>
        <w:ind w:left="1554" w:hanging="420"/>
      </w:pPr>
    </w:lvl>
    <w:lvl w:ilvl="2">
      <w:start w:val="1"/>
      <w:numFmt w:val="lowerRoman"/>
      <w:lvlText w:val="%3."/>
      <w:lvlJc w:val="right"/>
      <w:pPr>
        <w:ind w:left="1827" w:hanging="420"/>
      </w:pPr>
    </w:lvl>
    <w:lvl w:ilvl="3">
      <w:start w:val="1"/>
      <w:numFmt w:val="decimal"/>
      <w:lvlText w:val="%4."/>
      <w:lvlJc w:val="left"/>
      <w:pPr>
        <w:ind w:left="2247" w:hanging="420"/>
      </w:pPr>
    </w:lvl>
    <w:lvl w:ilvl="4">
      <w:start w:val="1"/>
      <w:numFmt w:val="lowerLetter"/>
      <w:lvlText w:val="%5)"/>
      <w:lvlJc w:val="left"/>
      <w:pPr>
        <w:ind w:left="2667" w:hanging="420"/>
      </w:pPr>
    </w:lvl>
    <w:lvl w:ilvl="5">
      <w:start w:val="1"/>
      <w:numFmt w:val="lowerRoman"/>
      <w:lvlText w:val="%6."/>
      <w:lvlJc w:val="right"/>
      <w:pPr>
        <w:ind w:left="3087" w:hanging="420"/>
      </w:pPr>
    </w:lvl>
    <w:lvl w:ilvl="6">
      <w:start w:val="1"/>
      <w:numFmt w:val="decimal"/>
      <w:lvlText w:val="%7."/>
      <w:lvlJc w:val="left"/>
      <w:pPr>
        <w:ind w:left="3507" w:hanging="420"/>
      </w:pPr>
    </w:lvl>
    <w:lvl w:ilvl="7">
      <w:start w:val="1"/>
      <w:numFmt w:val="lowerLetter"/>
      <w:lvlText w:val="%8)"/>
      <w:lvlJc w:val="left"/>
      <w:pPr>
        <w:ind w:left="3927" w:hanging="420"/>
      </w:pPr>
    </w:lvl>
    <w:lvl w:ilvl="8">
      <w:start w:val="1"/>
      <w:numFmt w:val="lowerRoman"/>
      <w:lvlText w:val="%9."/>
      <w:lvlJc w:val="right"/>
      <w:pPr>
        <w:ind w:left="4347" w:hanging="420"/>
      </w:pPr>
    </w:lvl>
  </w:abstractNum>
  <w:abstractNum w:abstractNumId="11">
    <w:nsid w:val="25B654F3"/>
    <w:multiLevelType w:val="multilevel"/>
    <w:tmpl w:val="25B654F3"/>
    <w:lvl w:ilvl="0">
      <w:start w:val="1"/>
      <w:numFmt w:val="decimal"/>
      <w:lvlText w:val="（%1）"/>
      <w:lvlJc w:val="left"/>
      <w:pPr>
        <w:ind w:left="898" w:hanging="603"/>
      </w:pPr>
      <w:rPr>
        <w:rFonts w:ascii="宋体" w:eastAsia="宋体" w:hAnsi="宋体" w:cs="宋体" w:hint="default"/>
        <w:w w:val="100"/>
        <w:sz w:val="22"/>
        <w:szCs w:val="22"/>
        <w:lang w:val="zh-CN" w:eastAsia="zh-CN" w:bidi="zh-CN"/>
      </w:rPr>
    </w:lvl>
    <w:lvl w:ilvl="1">
      <w:numFmt w:val="bullet"/>
      <w:lvlText w:val="•"/>
      <w:lvlJc w:val="left"/>
      <w:pPr>
        <w:ind w:left="1824" w:hanging="603"/>
      </w:pPr>
      <w:rPr>
        <w:rFonts w:hint="default"/>
        <w:lang w:val="zh-CN" w:eastAsia="zh-CN" w:bidi="zh-CN"/>
      </w:rPr>
    </w:lvl>
    <w:lvl w:ilvl="2">
      <w:numFmt w:val="bullet"/>
      <w:lvlText w:val="•"/>
      <w:lvlJc w:val="left"/>
      <w:pPr>
        <w:ind w:left="2749" w:hanging="603"/>
      </w:pPr>
      <w:rPr>
        <w:rFonts w:hint="default"/>
        <w:lang w:val="zh-CN" w:eastAsia="zh-CN" w:bidi="zh-CN"/>
      </w:rPr>
    </w:lvl>
    <w:lvl w:ilvl="3">
      <w:numFmt w:val="bullet"/>
      <w:lvlText w:val="•"/>
      <w:lvlJc w:val="left"/>
      <w:pPr>
        <w:ind w:left="3673" w:hanging="603"/>
      </w:pPr>
      <w:rPr>
        <w:rFonts w:hint="default"/>
        <w:lang w:val="zh-CN" w:eastAsia="zh-CN" w:bidi="zh-CN"/>
      </w:rPr>
    </w:lvl>
    <w:lvl w:ilvl="4">
      <w:numFmt w:val="bullet"/>
      <w:lvlText w:val="•"/>
      <w:lvlJc w:val="left"/>
      <w:pPr>
        <w:ind w:left="4598" w:hanging="603"/>
      </w:pPr>
      <w:rPr>
        <w:rFonts w:hint="default"/>
        <w:lang w:val="zh-CN" w:eastAsia="zh-CN" w:bidi="zh-CN"/>
      </w:rPr>
    </w:lvl>
    <w:lvl w:ilvl="5">
      <w:numFmt w:val="bullet"/>
      <w:lvlText w:val="•"/>
      <w:lvlJc w:val="left"/>
      <w:pPr>
        <w:ind w:left="5523" w:hanging="603"/>
      </w:pPr>
      <w:rPr>
        <w:rFonts w:hint="default"/>
        <w:lang w:val="zh-CN" w:eastAsia="zh-CN" w:bidi="zh-CN"/>
      </w:rPr>
    </w:lvl>
    <w:lvl w:ilvl="6">
      <w:numFmt w:val="bullet"/>
      <w:lvlText w:val="•"/>
      <w:lvlJc w:val="left"/>
      <w:pPr>
        <w:ind w:left="6447" w:hanging="603"/>
      </w:pPr>
      <w:rPr>
        <w:rFonts w:hint="default"/>
        <w:lang w:val="zh-CN" w:eastAsia="zh-CN" w:bidi="zh-CN"/>
      </w:rPr>
    </w:lvl>
    <w:lvl w:ilvl="7">
      <w:numFmt w:val="bullet"/>
      <w:lvlText w:val="•"/>
      <w:lvlJc w:val="left"/>
      <w:pPr>
        <w:ind w:left="7372" w:hanging="603"/>
      </w:pPr>
      <w:rPr>
        <w:rFonts w:hint="default"/>
        <w:lang w:val="zh-CN" w:eastAsia="zh-CN" w:bidi="zh-CN"/>
      </w:rPr>
    </w:lvl>
    <w:lvl w:ilvl="8">
      <w:numFmt w:val="bullet"/>
      <w:lvlText w:val="•"/>
      <w:lvlJc w:val="left"/>
      <w:pPr>
        <w:ind w:left="8297" w:hanging="603"/>
      </w:pPr>
      <w:rPr>
        <w:rFonts w:hint="default"/>
        <w:lang w:val="zh-CN" w:eastAsia="zh-CN" w:bidi="zh-CN"/>
      </w:rPr>
    </w:lvl>
  </w:abstractNum>
  <w:abstractNum w:abstractNumId="12">
    <w:nsid w:val="2A8F537B"/>
    <w:multiLevelType w:val="multilevel"/>
    <w:tmpl w:val="2A8F537B"/>
    <w:lvl w:ilvl="0">
      <w:start w:val="1"/>
      <w:numFmt w:val="decimal"/>
      <w:lvlText w:val="（%1）"/>
      <w:lvlJc w:val="left"/>
      <w:pPr>
        <w:ind w:left="1499" w:hanging="601"/>
      </w:pPr>
      <w:rPr>
        <w:rFonts w:ascii="宋体" w:eastAsia="宋体" w:hAnsi="宋体" w:cs="宋体" w:hint="default"/>
        <w:spacing w:val="-1"/>
        <w:w w:val="100"/>
        <w:sz w:val="22"/>
        <w:szCs w:val="22"/>
        <w:lang w:val="zh-CN" w:eastAsia="zh-CN" w:bidi="zh-CN"/>
      </w:rPr>
    </w:lvl>
    <w:lvl w:ilvl="1">
      <w:numFmt w:val="bullet"/>
      <w:lvlText w:val="•"/>
      <w:lvlJc w:val="left"/>
      <w:pPr>
        <w:ind w:left="2364" w:hanging="601"/>
      </w:pPr>
      <w:rPr>
        <w:rFonts w:hint="default"/>
        <w:lang w:val="zh-CN" w:eastAsia="zh-CN" w:bidi="zh-CN"/>
      </w:rPr>
    </w:lvl>
    <w:lvl w:ilvl="2">
      <w:numFmt w:val="bullet"/>
      <w:lvlText w:val="•"/>
      <w:lvlJc w:val="left"/>
      <w:pPr>
        <w:ind w:left="3229" w:hanging="601"/>
      </w:pPr>
      <w:rPr>
        <w:rFonts w:hint="default"/>
        <w:lang w:val="zh-CN" w:eastAsia="zh-CN" w:bidi="zh-CN"/>
      </w:rPr>
    </w:lvl>
    <w:lvl w:ilvl="3">
      <w:numFmt w:val="bullet"/>
      <w:lvlText w:val="•"/>
      <w:lvlJc w:val="left"/>
      <w:pPr>
        <w:ind w:left="4093" w:hanging="601"/>
      </w:pPr>
      <w:rPr>
        <w:rFonts w:hint="default"/>
        <w:lang w:val="zh-CN" w:eastAsia="zh-CN" w:bidi="zh-CN"/>
      </w:rPr>
    </w:lvl>
    <w:lvl w:ilvl="4">
      <w:numFmt w:val="bullet"/>
      <w:lvlText w:val="•"/>
      <w:lvlJc w:val="left"/>
      <w:pPr>
        <w:ind w:left="4958" w:hanging="601"/>
      </w:pPr>
      <w:rPr>
        <w:rFonts w:hint="default"/>
        <w:lang w:val="zh-CN" w:eastAsia="zh-CN" w:bidi="zh-CN"/>
      </w:rPr>
    </w:lvl>
    <w:lvl w:ilvl="5">
      <w:numFmt w:val="bullet"/>
      <w:lvlText w:val="•"/>
      <w:lvlJc w:val="left"/>
      <w:pPr>
        <w:ind w:left="5823" w:hanging="601"/>
      </w:pPr>
      <w:rPr>
        <w:rFonts w:hint="default"/>
        <w:lang w:val="zh-CN" w:eastAsia="zh-CN" w:bidi="zh-CN"/>
      </w:rPr>
    </w:lvl>
    <w:lvl w:ilvl="6">
      <w:numFmt w:val="bullet"/>
      <w:lvlText w:val="•"/>
      <w:lvlJc w:val="left"/>
      <w:pPr>
        <w:ind w:left="6687" w:hanging="601"/>
      </w:pPr>
      <w:rPr>
        <w:rFonts w:hint="default"/>
        <w:lang w:val="zh-CN" w:eastAsia="zh-CN" w:bidi="zh-CN"/>
      </w:rPr>
    </w:lvl>
    <w:lvl w:ilvl="7">
      <w:numFmt w:val="bullet"/>
      <w:lvlText w:val="•"/>
      <w:lvlJc w:val="left"/>
      <w:pPr>
        <w:ind w:left="7552" w:hanging="601"/>
      </w:pPr>
      <w:rPr>
        <w:rFonts w:hint="default"/>
        <w:lang w:val="zh-CN" w:eastAsia="zh-CN" w:bidi="zh-CN"/>
      </w:rPr>
    </w:lvl>
    <w:lvl w:ilvl="8">
      <w:numFmt w:val="bullet"/>
      <w:lvlText w:val="•"/>
      <w:lvlJc w:val="left"/>
      <w:pPr>
        <w:ind w:left="8417" w:hanging="601"/>
      </w:pPr>
      <w:rPr>
        <w:rFonts w:hint="default"/>
        <w:lang w:val="zh-CN" w:eastAsia="zh-CN" w:bidi="zh-CN"/>
      </w:rPr>
    </w:lvl>
  </w:abstractNum>
  <w:abstractNum w:abstractNumId="13">
    <w:nsid w:val="4D4DC07F"/>
    <w:multiLevelType w:val="multilevel"/>
    <w:tmpl w:val="4D4DC07F"/>
    <w:lvl w:ilvl="0">
      <w:start w:val="17"/>
      <w:numFmt w:val="decimal"/>
      <w:lvlText w:val="%1"/>
      <w:lvlJc w:val="left"/>
      <w:pPr>
        <w:ind w:left="898" w:hanging="780"/>
      </w:pPr>
      <w:rPr>
        <w:rFonts w:hint="default"/>
        <w:lang w:val="zh-CN" w:eastAsia="zh-CN" w:bidi="zh-CN"/>
      </w:rPr>
    </w:lvl>
    <w:lvl w:ilvl="1">
      <w:start w:val="2"/>
      <w:numFmt w:val="decimal"/>
      <w:lvlText w:val="%1.%2"/>
      <w:lvlJc w:val="left"/>
      <w:pPr>
        <w:ind w:left="898" w:hanging="780"/>
      </w:pPr>
      <w:rPr>
        <w:rFonts w:hint="default"/>
        <w:lang w:val="zh-CN" w:eastAsia="zh-CN" w:bidi="zh-CN"/>
      </w:rPr>
    </w:lvl>
    <w:lvl w:ilvl="2">
      <w:start w:val="2"/>
      <w:numFmt w:val="decimal"/>
      <w:lvlText w:val="%1.%2.%3"/>
      <w:lvlJc w:val="left"/>
      <w:pPr>
        <w:ind w:left="898" w:hanging="780"/>
      </w:pPr>
      <w:rPr>
        <w:rFonts w:ascii="宋体" w:eastAsia="宋体" w:hAnsi="宋体" w:cs="宋体" w:hint="default"/>
        <w:w w:val="100"/>
        <w:sz w:val="24"/>
        <w:szCs w:val="24"/>
        <w:lang w:val="zh-CN" w:eastAsia="zh-CN" w:bidi="zh-CN"/>
      </w:rPr>
    </w:lvl>
    <w:lvl w:ilvl="3">
      <w:numFmt w:val="bullet"/>
      <w:lvlText w:val="•"/>
      <w:lvlJc w:val="left"/>
      <w:pPr>
        <w:ind w:left="3673" w:hanging="780"/>
      </w:pPr>
      <w:rPr>
        <w:rFonts w:hint="default"/>
        <w:lang w:val="zh-CN" w:eastAsia="zh-CN" w:bidi="zh-CN"/>
      </w:rPr>
    </w:lvl>
    <w:lvl w:ilvl="4">
      <w:numFmt w:val="bullet"/>
      <w:lvlText w:val="•"/>
      <w:lvlJc w:val="left"/>
      <w:pPr>
        <w:ind w:left="4598" w:hanging="780"/>
      </w:pPr>
      <w:rPr>
        <w:rFonts w:hint="default"/>
        <w:lang w:val="zh-CN" w:eastAsia="zh-CN" w:bidi="zh-CN"/>
      </w:rPr>
    </w:lvl>
    <w:lvl w:ilvl="5">
      <w:numFmt w:val="bullet"/>
      <w:lvlText w:val="•"/>
      <w:lvlJc w:val="left"/>
      <w:pPr>
        <w:ind w:left="5523" w:hanging="780"/>
      </w:pPr>
      <w:rPr>
        <w:rFonts w:hint="default"/>
        <w:lang w:val="zh-CN" w:eastAsia="zh-CN" w:bidi="zh-CN"/>
      </w:rPr>
    </w:lvl>
    <w:lvl w:ilvl="6">
      <w:numFmt w:val="bullet"/>
      <w:lvlText w:val="•"/>
      <w:lvlJc w:val="left"/>
      <w:pPr>
        <w:ind w:left="6447" w:hanging="780"/>
      </w:pPr>
      <w:rPr>
        <w:rFonts w:hint="default"/>
        <w:lang w:val="zh-CN" w:eastAsia="zh-CN" w:bidi="zh-CN"/>
      </w:rPr>
    </w:lvl>
    <w:lvl w:ilvl="7">
      <w:numFmt w:val="bullet"/>
      <w:lvlText w:val="•"/>
      <w:lvlJc w:val="left"/>
      <w:pPr>
        <w:ind w:left="7372" w:hanging="780"/>
      </w:pPr>
      <w:rPr>
        <w:rFonts w:hint="default"/>
        <w:lang w:val="zh-CN" w:eastAsia="zh-CN" w:bidi="zh-CN"/>
      </w:rPr>
    </w:lvl>
    <w:lvl w:ilvl="8">
      <w:numFmt w:val="bullet"/>
      <w:lvlText w:val="•"/>
      <w:lvlJc w:val="left"/>
      <w:pPr>
        <w:ind w:left="8297" w:hanging="780"/>
      </w:pPr>
      <w:rPr>
        <w:rFonts w:hint="default"/>
        <w:lang w:val="zh-CN" w:eastAsia="zh-CN" w:bidi="zh-CN"/>
      </w:rPr>
    </w:lvl>
  </w:abstractNum>
  <w:abstractNum w:abstractNumId="14">
    <w:nsid w:val="5A241D34"/>
    <w:multiLevelType w:val="multilevel"/>
    <w:tmpl w:val="5A241D34"/>
    <w:lvl w:ilvl="0">
      <w:start w:val="14"/>
      <w:numFmt w:val="decimal"/>
      <w:lvlText w:val="%1."/>
      <w:lvlJc w:val="left"/>
      <w:pPr>
        <w:ind w:left="1262" w:hanging="365"/>
      </w:pPr>
      <w:rPr>
        <w:rFonts w:ascii="宋体" w:eastAsia="宋体" w:hAnsi="宋体" w:cs="宋体" w:hint="default"/>
        <w:b/>
        <w:bCs/>
        <w:spacing w:val="0"/>
        <w:w w:val="99"/>
        <w:sz w:val="22"/>
        <w:szCs w:val="22"/>
        <w:lang w:val="zh-CN" w:eastAsia="zh-CN" w:bidi="zh-CN"/>
      </w:rPr>
    </w:lvl>
    <w:lvl w:ilvl="1">
      <w:start w:val="1"/>
      <w:numFmt w:val="decimal"/>
      <w:lvlText w:val="%1.%2"/>
      <w:lvlJc w:val="left"/>
      <w:pPr>
        <w:ind w:left="1456" w:hanging="605"/>
      </w:pPr>
      <w:rPr>
        <w:rFonts w:ascii="宋体" w:eastAsia="宋体" w:hAnsi="宋体" w:cs="宋体" w:hint="default"/>
        <w:w w:val="100"/>
        <w:sz w:val="24"/>
        <w:szCs w:val="24"/>
        <w:lang w:val="zh-CN" w:eastAsia="zh-CN" w:bidi="zh-CN"/>
      </w:rPr>
    </w:lvl>
    <w:lvl w:ilvl="2">
      <w:start w:val="1"/>
      <w:numFmt w:val="decimal"/>
      <w:lvlText w:val="（%3）"/>
      <w:lvlJc w:val="left"/>
      <w:pPr>
        <w:ind w:left="1979" w:hanging="601"/>
      </w:pPr>
      <w:rPr>
        <w:rFonts w:ascii="宋体" w:eastAsia="宋体" w:hAnsi="宋体" w:cs="宋体" w:hint="default"/>
        <w:w w:val="100"/>
        <w:sz w:val="22"/>
        <w:szCs w:val="22"/>
        <w:lang w:val="zh-CN" w:eastAsia="zh-CN" w:bidi="zh-CN"/>
      </w:rPr>
    </w:lvl>
    <w:lvl w:ilvl="3">
      <w:numFmt w:val="bullet"/>
      <w:lvlText w:val="•"/>
      <w:lvlJc w:val="left"/>
      <w:pPr>
        <w:ind w:left="1980" w:hanging="601"/>
      </w:pPr>
      <w:rPr>
        <w:rFonts w:hint="default"/>
        <w:lang w:val="zh-CN" w:eastAsia="zh-CN" w:bidi="zh-CN"/>
      </w:rPr>
    </w:lvl>
    <w:lvl w:ilvl="4">
      <w:numFmt w:val="bullet"/>
      <w:lvlText w:val="•"/>
      <w:lvlJc w:val="left"/>
      <w:pPr>
        <w:ind w:left="3146" w:hanging="601"/>
      </w:pPr>
      <w:rPr>
        <w:rFonts w:hint="default"/>
        <w:lang w:val="zh-CN" w:eastAsia="zh-CN" w:bidi="zh-CN"/>
      </w:rPr>
    </w:lvl>
    <w:lvl w:ilvl="5">
      <w:numFmt w:val="bullet"/>
      <w:lvlText w:val="•"/>
      <w:lvlJc w:val="left"/>
      <w:pPr>
        <w:ind w:left="4313" w:hanging="601"/>
      </w:pPr>
      <w:rPr>
        <w:rFonts w:hint="default"/>
        <w:lang w:val="zh-CN" w:eastAsia="zh-CN" w:bidi="zh-CN"/>
      </w:rPr>
    </w:lvl>
    <w:lvl w:ilvl="6">
      <w:numFmt w:val="bullet"/>
      <w:lvlText w:val="•"/>
      <w:lvlJc w:val="left"/>
      <w:pPr>
        <w:ind w:left="5479" w:hanging="601"/>
      </w:pPr>
      <w:rPr>
        <w:rFonts w:hint="default"/>
        <w:lang w:val="zh-CN" w:eastAsia="zh-CN" w:bidi="zh-CN"/>
      </w:rPr>
    </w:lvl>
    <w:lvl w:ilvl="7">
      <w:numFmt w:val="bullet"/>
      <w:lvlText w:val="•"/>
      <w:lvlJc w:val="left"/>
      <w:pPr>
        <w:ind w:left="6646" w:hanging="601"/>
      </w:pPr>
      <w:rPr>
        <w:rFonts w:hint="default"/>
        <w:lang w:val="zh-CN" w:eastAsia="zh-CN" w:bidi="zh-CN"/>
      </w:rPr>
    </w:lvl>
    <w:lvl w:ilvl="8">
      <w:numFmt w:val="bullet"/>
      <w:lvlText w:val="•"/>
      <w:lvlJc w:val="left"/>
      <w:pPr>
        <w:ind w:left="7813" w:hanging="601"/>
      </w:pPr>
      <w:rPr>
        <w:rFonts w:hint="default"/>
        <w:lang w:val="zh-CN" w:eastAsia="zh-CN" w:bidi="zh-CN"/>
      </w:rPr>
    </w:lvl>
  </w:abstractNum>
  <w:abstractNum w:abstractNumId="15">
    <w:nsid w:val="748D16CD"/>
    <w:multiLevelType w:val="multilevel"/>
    <w:tmpl w:val="748D16CD"/>
    <w:lvl w:ilvl="0">
      <w:start w:val="1"/>
      <w:numFmt w:val="decimal"/>
      <w:pStyle w:val="a0"/>
      <w:lvlText w:val="（%1）"/>
      <w:lvlJc w:val="left"/>
      <w:pPr>
        <w:tabs>
          <w:tab w:val="left" w:pos="1200"/>
        </w:tabs>
        <w:ind w:left="1200" w:hanging="720"/>
      </w:pPr>
      <w:rPr>
        <w:rFonts w:hint="default"/>
      </w:rPr>
    </w:lvl>
    <w:lvl w:ilvl="1">
      <w:start w:val="1"/>
      <w:numFmt w:val="lowerLetter"/>
      <w:lvlText w:val="%2)"/>
      <w:lvlJc w:val="left"/>
      <w:pPr>
        <w:tabs>
          <w:tab w:val="left" w:pos="1320"/>
        </w:tabs>
        <w:ind w:left="1320" w:hanging="420"/>
      </w:pPr>
    </w:lvl>
    <w:lvl w:ilvl="2">
      <w:start w:val="1"/>
      <w:numFmt w:val="lowerRoman"/>
      <w:lvlText w:val="%3."/>
      <w:lvlJc w:val="right"/>
      <w:pPr>
        <w:tabs>
          <w:tab w:val="left" w:pos="1740"/>
        </w:tabs>
        <w:ind w:left="1740" w:hanging="420"/>
      </w:pPr>
    </w:lvl>
    <w:lvl w:ilvl="3">
      <w:start w:val="1"/>
      <w:numFmt w:val="decimal"/>
      <w:lvlText w:val="%4."/>
      <w:lvlJc w:val="left"/>
      <w:pPr>
        <w:tabs>
          <w:tab w:val="left" w:pos="2160"/>
        </w:tabs>
        <w:ind w:left="2160" w:hanging="420"/>
      </w:pPr>
    </w:lvl>
    <w:lvl w:ilvl="4">
      <w:start w:val="1"/>
      <w:numFmt w:val="lowerLetter"/>
      <w:lvlText w:val="%5)"/>
      <w:lvlJc w:val="left"/>
      <w:pPr>
        <w:tabs>
          <w:tab w:val="left" w:pos="2580"/>
        </w:tabs>
        <w:ind w:left="2580" w:hanging="420"/>
      </w:pPr>
    </w:lvl>
    <w:lvl w:ilvl="5">
      <w:start w:val="1"/>
      <w:numFmt w:val="lowerRoman"/>
      <w:lvlText w:val="%6."/>
      <w:lvlJc w:val="right"/>
      <w:pPr>
        <w:tabs>
          <w:tab w:val="left" w:pos="3000"/>
        </w:tabs>
        <w:ind w:left="3000" w:hanging="420"/>
      </w:pPr>
    </w:lvl>
    <w:lvl w:ilvl="6">
      <w:start w:val="1"/>
      <w:numFmt w:val="decimal"/>
      <w:lvlText w:val="%7."/>
      <w:lvlJc w:val="left"/>
      <w:pPr>
        <w:tabs>
          <w:tab w:val="left" w:pos="3420"/>
        </w:tabs>
        <w:ind w:left="3420" w:hanging="420"/>
      </w:pPr>
    </w:lvl>
    <w:lvl w:ilvl="7">
      <w:start w:val="1"/>
      <w:numFmt w:val="lowerLetter"/>
      <w:lvlText w:val="%8)"/>
      <w:lvlJc w:val="left"/>
      <w:pPr>
        <w:tabs>
          <w:tab w:val="left" w:pos="3840"/>
        </w:tabs>
        <w:ind w:left="3840" w:hanging="420"/>
      </w:pPr>
    </w:lvl>
    <w:lvl w:ilvl="8">
      <w:start w:val="1"/>
      <w:numFmt w:val="lowerRoman"/>
      <w:lvlText w:val="%9."/>
      <w:lvlJc w:val="right"/>
      <w:pPr>
        <w:tabs>
          <w:tab w:val="left" w:pos="4260"/>
        </w:tabs>
        <w:ind w:left="4260" w:hanging="420"/>
      </w:pPr>
    </w:lvl>
  </w:abstractNum>
  <w:num w:numId="1">
    <w:abstractNumId w:val="10"/>
  </w:num>
  <w:num w:numId="2">
    <w:abstractNumId w:val="15"/>
  </w:num>
  <w:num w:numId="3">
    <w:abstractNumId w:val="8"/>
  </w:num>
  <w:num w:numId="4">
    <w:abstractNumId w:val="4"/>
  </w:num>
  <w:num w:numId="5">
    <w:abstractNumId w:val="2"/>
  </w:num>
  <w:num w:numId="6">
    <w:abstractNumId w:val="1"/>
  </w:num>
  <w:num w:numId="7">
    <w:abstractNumId w:val="9"/>
  </w:num>
  <w:num w:numId="8">
    <w:abstractNumId w:val="11"/>
  </w:num>
  <w:num w:numId="9">
    <w:abstractNumId w:val="0"/>
  </w:num>
  <w:num w:numId="10">
    <w:abstractNumId w:val="12"/>
  </w:num>
  <w:num w:numId="11">
    <w:abstractNumId w:val="14"/>
  </w:num>
  <w:num w:numId="12">
    <w:abstractNumId w:val="3"/>
  </w:num>
  <w:num w:numId="13">
    <w:abstractNumId w:val="13"/>
  </w:num>
  <w:num w:numId="14">
    <w:abstractNumId w:val="5"/>
  </w:num>
  <w:num w:numId="15">
    <w:abstractNumId w:val="7"/>
  </w:num>
  <w:num w:numId="16">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720"/>
  <w:drawingGridHorizontalSpacing w:val="110"/>
  <w:displayHorizontalDrawingGridEvery w:val="2"/>
  <w:noPunctuationKerning/>
  <w:characterSpacingControl w:val="doNotCompress"/>
  <w:hdrShapeDefaults>
    <o:shapedefaults v:ext="edit" spidmax="18434"/>
    <o:shapelayout v:ext="edit">
      <o:idmap v:ext="edit" data="1"/>
    </o:shapelayout>
  </w:hdrShapeDefaults>
  <w:footnotePr>
    <w:footnote w:id="0"/>
    <w:footnote w:id="1"/>
  </w:footnotePr>
  <w:endnotePr>
    <w:endnote w:id="0"/>
    <w:endnote w:id="1"/>
  </w:endnotePr>
  <w:compat>
    <w:ulTrailSpace/>
    <w:doNotExpandShiftReturn/>
    <w:doNotWrapTextWithPunct/>
    <w:doNotUseEastAsianBreakRules/>
    <w:useFELayout/>
    <w:doNotUseIndentAsNumberingTabStop/>
    <w:useAltKinsokuLineBreakRules/>
  </w:compat>
  <w:rsids>
    <w:rsidRoot w:val="005E633E"/>
    <w:rsid w:val="000052AB"/>
    <w:rsid w:val="00024BA0"/>
    <w:rsid w:val="00026122"/>
    <w:rsid w:val="00037700"/>
    <w:rsid w:val="0007216B"/>
    <w:rsid w:val="00080A5B"/>
    <w:rsid w:val="00086879"/>
    <w:rsid w:val="00097C79"/>
    <w:rsid w:val="000C0B3E"/>
    <w:rsid w:val="000D0B15"/>
    <w:rsid w:val="000D3B58"/>
    <w:rsid w:val="000D6E42"/>
    <w:rsid w:val="000F0A06"/>
    <w:rsid w:val="00103C38"/>
    <w:rsid w:val="00105C8C"/>
    <w:rsid w:val="00111AD1"/>
    <w:rsid w:val="001256B0"/>
    <w:rsid w:val="001538BB"/>
    <w:rsid w:val="001638BF"/>
    <w:rsid w:val="001A02A4"/>
    <w:rsid w:val="001A0FD7"/>
    <w:rsid w:val="001A66B7"/>
    <w:rsid w:val="001B0233"/>
    <w:rsid w:val="00224140"/>
    <w:rsid w:val="0026090D"/>
    <w:rsid w:val="002905C4"/>
    <w:rsid w:val="002A08C1"/>
    <w:rsid w:val="002B46DA"/>
    <w:rsid w:val="002C6059"/>
    <w:rsid w:val="002D4B45"/>
    <w:rsid w:val="002D6D43"/>
    <w:rsid w:val="002D7696"/>
    <w:rsid w:val="002E397D"/>
    <w:rsid w:val="002E3C96"/>
    <w:rsid w:val="002E7A14"/>
    <w:rsid w:val="00310D1F"/>
    <w:rsid w:val="0031743F"/>
    <w:rsid w:val="00325FA0"/>
    <w:rsid w:val="00350A76"/>
    <w:rsid w:val="00353205"/>
    <w:rsid w:val="0036362E"/>
    <w:rsid w:val="00364AD0"/>
    <w:rsid w:val="00365721"/>
    <w:rsid w:val="0037012F"/>
    <w:rsid w:val="00384BAC"/>
    <w:rsid w:val="003E77BA"/>
    <w:rsid w:val="00415DC6"/>
    <w:rsid w:val="00417336"/>
    <w:rsid w:val="00446FFC"/>
    <w:rsid w:val="0045522D"/>
    <w:rsid w:val="004811A0"/>
    <w:rsid w:val="00486C98"/>
    <w:rsid w:val="00494D47"/>
    <w:rsid w:val="004B5B9A"/>
    <w:rsid w:val="004C009D"/>
    <w:rsid w:val="004C4018"/>
    <w:rsid w:val="004C4883"/>
    <w:rsid w:val="004C6D90"/>
    <w:rsid w:val="004F53BE"/>
    <w:rsid w:val="0051292C"/>
    <w:rsid w:val="00516F0F"/>
    <w:rsid w:val="00530458"/>
    <w:rsid w:val="00532CB9"/>
    <w:rsid w:val="00554E8B"/>
    <w:rsid w:val="00560544"/>
    <w:rsid w:val="00563B48"/>
    <w:rsid w:val="00574A07"/>
    <w:rsid w:val="005A1675"/>
    <w:rsid w:val="005A23B0"/>
    <w:rsid w:val="005D1E70"/>
    <w:rsid w:val="005D3BC9"/>
    <w:rsid w:val="005E2F1E"/>
    <w:rsid w:val="005E601D"/>
    <w:rsid w:val="005E633E"/>
    <w:rsid w:val="006011AF"/>
    <w:rsid w:val="00627DE7"/>
    <w:rsid w:val="00636E96"/>
    <w:rsid w:val="00677C54"/>
    <w:rsid w:val="0069484E"/>
    <w:rsid w:val="006A4B06"/>
    <w:rsid w:val="006B2E1D"/>
    <w:rsid w:val="006C68CF"/>
    <w:rsid w:val="006C71C9"/>
    <w:rsid w:val="006D0C46"/>
    <w:rsid w:val="006E0876"/>
    <w:rsid w:val="006E183F"/>
    <w:rsid w:val="006F1C2E"/>
    <w:rsid w:val="0071601C"/>
    <w:rsid w:val="00717819"/>
    <w:rsid w:val="00726784"/>
    <w:rsid w:val="00730BD0"/>
    <w:rsid w:val="00746126"/>
    <w:rsid w:val="007644EC"/>
    <w:rsid w:val="007729EA"/>
    <w:rsid w:val="00786BCF"/>
    <w:rsid w:val="00793603"/>
    <w:rsid w:val="0079754E"/>
    <w:rsid w:val="007C2933"/>
    <w:rsid w:val="007D31F2"/>
    <w:rsid w:val="007D7E9A"/>
    <w:rsid w:val="007E02C4"/>
    <w:rsid w:val="007E33E3"/>
    <w:rsid w:val="00801E93"/>
    <w:rsid w:val="00806049"/>
    <w:rsid w:val="0080651B"/>
    <w:rsid w:val="00823E4A"/>
    <w:rsid w:val="00856E10"/>
    <w:rsid w:val="008576A3"/>
    <w:rsid w:val="00861CFF"/>
    <w:rsid w:val="008864EA"/>
    <w:rsid w:val="008A0617"/>
    <w:rsid w:val="008B1184"/>
    <w:rsid w:val="008E4FAA"/>
    <w:rsid w:val="008E5B12"/>
    <w:rsid w:val="008E7532"/>
    <w:rsid w:val="008F2115"/>
    <w:rsid w:val="009454EC"/>
    <w:rsid w:val="00963B9E"/>
    <w:rsid w:val="00976746"/>
    <w:rsid w:val="009A488B"/>
    <w:rsid w:val="009D2DC9"/>
    <w:rsid w:val="009D47A9"/>
    <w:rsid w:val="009D546F"/>
    <w:rsid w:val="009E3689"/>
    <w:rsid w:val="009E6153"/>
    <w:rsid w:val="009F69A5"/>
    <w:rsid w:val="00A11AE0"/>
    <w:rsid w:val="00A13294"/>
    <w:rsid w:val="00A17666"/>
    <w:rsid w:val="00A40AA7"/>
    <w:rsid w:val="00A4330A"/>
    <w:rsid w:val="00A45747"/>
    <w:rsid w:val="00A612B6"/>
    <w:rsid w:val="00A72501"/>
    <w:rsid w:val="00A775BF"/>
    <w:rsid w:val="00A8458C"/>
    <w:rsid w:val="00A94E42"/>
    <w:rsid w:val="00A94F73"/>
    <w:rsid w:val="00A9642C"/>
    <w:rsid w:val="00AE34B4"/>
    <w:rsid w:val="00AF6279"/>
    <w:rsid w:val="00B10729"/>
    <w:rsid w:val="00B3532B"/>
    <w:rsid w:val="00B67DEB"/>
    <w:rsid w:val="00B86D4D"/>
    <w:rsid w:val="00B977A7"/>
    <w:rsid w:val="00BA5AEC"/>
    <w:rsid w:val="00BA7C02"/>
    <w:rsid w:val="00BB2720"/>
    <w:rsid w:val="00BF2022"/>
    <w:rsid w:val="00C2400F"/>
    <w:rsid w:val="00C5235A"/>
    <w:rsid w:val="00C81F87"/>
    <w:rsid w:val="00C941CA"/>
    <w:rsid w:val="00C94DFB"/>
    <w:rsid w:val="00C9794F"/>
    <w:rsid w:val="00CC0C96"/>
    <w:rsid w:val="00CC24A8"/>
    <w:rsid w:val="00CD2596"/>
    <w:rsid w:val="00CD398F"/>
    <w:rsid w:val="00CD6A58"/>
    <w:rsid w:val="00CE078A"/>
    <w:rsid w:val="00CE60F8"/>
    <w:rsid w:val="00CF420F"/>
    <w:rsid w:val="00D04CFE"/>
    <w:rsid w:val="00D07799"/>
    <w:rsid w:val="00D349E4"/>
    <w:rsid w:val="00D437BB"/>
    <w:rsid w:val="00D60E39"/>
    <w:rsid w:val="00DA1FD5"/>
    <w:rsid w:val="00DD2A00"/>
    <w:rsid w:val="00DD3B28"/>
    <w:rsid w:val="00DD71EC"/>
    <w:rsid w:val="00E10B72"/>
    <w:rsid w:val="00E222EE"/>
    <w:rsid w:val="00E53909"/>
    <w:rsid w:val="00E6594C"/>
    <w:rsid w:val="00E7358D"/>
    <w:rsid w:val="00E86307"/>
    <w:rsid w:val="00EC0926"/>
    <w:rsid w:val="00EC65E6"/>
    <w:rsid w:val="00ED55C9"/>
    <w:rsid w:val="00ED75DE"/>
    <w:rsid w:val="00EE14FE"/>
    <w:rsid w:val="00EE18FF"/>
    <w:rsid w:val="00EE7649"/>
    <w:rsid w:val="00EF6212"/>
    <w:rsid w:val="00F06FA7"/>
    <w:rsid w:val="00F11C7D"/>
    <w:rsid w:val="00F15446"/>
    <w:rsid w:val="00F2144B"/>
    <w:rsid w:val="00F21AAE"/>
    <w:rsid w:val="00F26A3F"/>
    <w:rsid w:val="00F322E9"/>
    <w:rsid w:val="00F44F96"/>
    <w:rsid w:val="00F45C6C"/>
    <w:rsid w:val="00F51042"/>
    <w:rsid w:val="00F708C2"/>
    <w:rsid w:val="00F75DC1"/>
    <w:rsid w:val="00F8082E"/>
    <w:rsid w:val="00F96BB2"/>
    <w:rsid w:val="00FA01A5"/>
    <w:rsid w:val="00FC412F"/>
    <w:rsid w:val="00FC700B"/>
    <w:rsid w:val="00FD1ED1"/>
    <w:rsid w:val="021F769E"/>
    <w:rsid w:val="025112FC"/>
    <w:rsid w:val="04072062"/>
    <w:rsid w:val="043912C2"/>
    <w:rsid w:val="051B6936"/>
    <w:rsid w:val="09777BE1"/>
    <w:rsid w:val="0D7B0DBF"/>
    <w:rsid w:val="0F704068"/>
    <w:rsid w:val="0FE45BAE"/>
    <w:rsid w:val="113E0C3B"/>
    <w:rsid w:val="12AA3C65"/>
    <w:rsid w:val="143D4EB1"/>
    <w:rsid w:val="154D627E"/>
    <w:rsid w:val="15D82331"/>
    <w:rsid w:val="175D2DC2"/>
    <w:rsid w:val="17966FD9"/>
    <w:rsid w:val="186B2E4F"/>
    <w:rsid w:val="18AE7162"/>
    <w:rsid w:val="1AFF0926"/>
    <w:rsid w:val="1B317E52"/>
    <w:rsid w:val="1DF2448A"/>
    <w:rsid w:val="1F3778DB"/>
    <w:rsid w:val="22153936"/>
    <w:rsid w:val="269812BC"/>
    <w:rsid w:val="26C1349A"/>
    <w:rsid w:val="273D5731"/>
    <w:rsid w:val="2B797025"/>
    <w:rsid w:val="2C5D10AD"/>
    <w:rsid w:val="2C8A347F"/>
    <w:rsid w:val="2D1560B2"/>
    <w:rsid w:val="2D322C6C"/>
    <w:rsid w:val="2EE842D7"/>
    <w:rsid w:val="30051D51"/>
    <w:rsid w:val="31FB1501"/>
    <w:rsid w:val="3364435E"/>
    <w:rsid w:val="33B72AF0"/>
    <w:rsid w:val="34E962E6"/>
    <w:rsid w:val="34FB2539"/>
    <w:rsid w:val="357D6072"/>
    <w:rsid w:val="37F12156"/>
    <w:rsid w:val="399E43D9"/>
    <w:rsid w:val="3ACB0CE6"/>
    <w:rsid w:val="3C8F7193"/>
    <w:rsid w:val="409315C1"/>
    <w:rsid w:val="41852B2D"/>
    <w:rsid w:val="419C4F5E"/>
    <w:rsid w:val="41F5597B"/>
    <w:rsid w:val="42445CDD"/>
    <w:rsid w:val="484C1D47"/>
    <w:rsid w:val="4991647D"/>
    <w:rsid w:val="4AE81C1C"/>
    <w:rsid w:val="4D302458"/>
    <w:rsid w:val="4D331E81"/>
    <w:rsid w:val="51A07D06"/>
    <w:rsid w:val="525321D5"/>
    <w:rsid w:val="587A1064"/>
    <w:rsid w:val="5A2F5855"/>
    <w:rsid w:val="5ACE0E49"/>
    <w:rsid w:val="5C884084"/>
    <w:rsid w:val="5DD4549D"/>
    <w:rsid w:val="5FD07600"/>
    <w:rsid w:val="5FDB5492"/>
    <w:rsid w:val="600901EE"/>
    <w:rsid w:val="6389293A"/>
    <w:rsid w:val="63CC3277"/>
    <w:rsid w:val="65DE536B"/>
    <w:rsid w:val="69C40EC7"/>
    <w:rsid w:val="73C3183B"/>
    <w:rsid w:val="74CE1AA9"/>
    <w:rsid w:val="755C2B0E"/>
    <w:rsid w:val="78B32F74"/>
    <w:rsid w:val="7C8F4F83"/>
    <w:rsid w:val="7D4F26E5"/>
    <w:rsid w:val="7F274182"/>
    <w:rsid w:val="7F9B7D6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4"/>
    <o:shapelayout v:ext="edit">
      <o:idmap v:ext="edit" data="5"/>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uiPriority="1" w:qFormat="1"/>
    <w:lsdException w:name="heading 1" w:uiPriority="1" w:qFormat="1"/>
    <w:lsdException w:name="heading 2" w:uiPriority="1" w:qFormat="1"/>
    <w:lsdException w:name="heading 3" w:uiPriority="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toc 4" w:uiPriority="1" w:qFormat="1"/>
    <w:lsdException w:name="Normal Indent" w:qFormat="1"/>
    <w:lsdException w:name="header" w:uiPriority="99" w:qFormat="1"/>
    <w:lsdException w:name="footer" w:qFormat="1"/>
    <w:lsdException w:name="caption" w:semiHidden="1" w:unhideWhenUsed="1" w:qFormat="1"/>
    <w:lsdException w:name="table of authorities" w:semiHidden="1" w:qFormat="1"/>
    <w:lsdException w:name="Title" w:qFormat="1"/>
    <w:lsdException w:name="Default Paragraph Font" w:semiHidden="1" w:uiPriority="1" w:unhideWhenUsed="1" w:qFormat="1"/>
    <w:lsdException w:name="Body Text" w:uiPriority="1" w:qFormat="1"/>
    <w:lsdException w:name="Body Text Indent" w:qFormat="1"/>
    <w:lsdException w:name="Subtitle" w:qFormat="1"/>
    <w:lsdException w:name="Body Text First Indent" w:qFormat="1"/>
    <w:lsdException w:name="Hyperlink" w:uiPriority="99" w:unhideWhenUsed="1" w:qFormat="1"/>
    <w:lsdException w:name="Strong" w:qFormat="1"/>
    <w:lsdException w:name="Emphasis" w:uiPriority="20" w:qFormat="1"/>
    <w:lsdException w:name="Plain Text"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Table Grid" w:uiPriority="59"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next w:val="a2"/>
    <w:uiPriority w:val="1"/>
    <w:qFormat/>
    <w:rsid w:val="00EC0926"/>
    <w:pPr>
      <w:widowControl w:val="0"/>
      <w:autoSpaceDE w:val="0"/>
      <w:autoSpaceDN w:val="0"/>
    </w:pPr>
    <w:rPr>
      <w:rFonts w:ascii="宋体" w:eastAsia="宋体" w:hAnsi="宋体" w:cs="宋体"/>
      <w:sz w:val="22"/>
      <w:szCs w:val="22"/>
      <w:lang w:val="zh-CN" w:bidi="zh-CN"/>
    </w:rPr>
  </w:style>
  <w:style w:type="paragraph" w:styleId="1">
    <w:name w:val="heading 1"/>
    <w:basedOn w:val="a1"/>
    <w:next w:val="a1"/>
    <w:uiPriority w:val="1"/>
    <w:qFormat/>
    <w:rsid w:val="00EC0926"/>
    <w:pPr>
      <w:ind w:left="259"/>
      <w:jc w:val="center"/>
      <w:outlineLvl w:val="0"/>
    </w:pPr>
    <w:rPr>
      <w:b/>
      <w:bCs/>
      <w:sz w:val="36"/>
      <w:szCs w:val="36"/>
    </w:rPr>
  </w:style>
  <w:style w:type="paragraph" w:styleId="2">
    <w:name w:val="heading 2"/>
    <w:basedOn w:val="a1"/>
    <w:next w:val="a1"/>
    <w:uiPriority w:val="1"/>
    <w:qFormat/>
    <w:rsid w:val="00EC0926"/>
    <w:pPr>
      <w:ind w:left="259"/>
      <w:jc w:val="center"/>
      <w:outlineLvl w:val="1"/>
    </w:pPr>
    <w:rPr>
      <w:b/>
      <w:bCs/>
      <w:sz w:val="32"/>
      <w:szCs w:val="32"/>
    </w:rPr>
  </w:style>
  <w:style w:type="paragraph" w:styleId="3">
    <w:name w:val="heading 3"/>
    <w:basedOn w:val="a1"/>
    <w:next w:val="a1"/>
    <w:uiPriority w:val="1"/>
    <w:qFormat/>
    <w:rsid w:val="00EC0926"/>
    <w:pPr>
      <w:ind w:left="898"/>
      <w:outlineLvl w:val="2"/>
    </w:pPr>
    <w:rPr>
      <w:b/>
      <w:bCs/>
      <w:sz w:val="24"/>
      <w:szCs w:val="24"/>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2">
    <w:name w:val="Body Text"/>
    <w:basedOn w:val="a1"/>
    <w:next w:val="a6"/>
    <w:uiPriority w:val="1"/>
    <w:qFormat/>
    <w:rsid w:val="00EC0926"/>
    <w:rPr>
      <w:sz w:val="24"/>
      <w:szCs w:val="24"/>
    </w:rPr>
  </w:style>
  <w:style w:type="paragraph" w:customStyle="1" w:styleId="a6">
    <w:name w:val="一级条标题"/>
    <w:basedOn w:val="a7"/>
    <w:next w:val="a8"/>
    <w:qFormat/>
    <w:rsid w:val="00EC0926"/>
    <w:pPr>
      <w:spacing w:line="240" w:lineRule="auto"/>
      <w:ind w:left="420"/>
      <w:outlineLvl w:val="2"/>
    </w:pPr>
  </w:style>
  <w:style w:type="paragraph" w:customStyle="1" w:styleId="a7">
    <w:name w:val="章标题"/>
    <w:next w:val="a1"/>
    <w:qFormat/>
    <w:rsid w:val="00EC0926"/>
    <w:pPr>
      <w:spacing w:line="360" w:lineRule="auto"/>
      <w:jc w:val="both"/>
      <w:outlineLvl w:val="1"/>
    </w:pPr>
    <w:rPr>
      <w:rFonts w:ascii="黑体" w:eastAsia="黑体" w:hAnsi="Times New Roman" w:cs="黑体"/>
      <w:sz w:val="21"/>
      <w:szCs w:val="21"/>
    </w:rPr>
  </w:style>
  <w:style w:type="paragraph" w:customStyle="1" w:styleId="a8">
    <w:name w:val="段"/>
    <w:next w:val="a1"/>
    <w:qFormat/>
    <w:rsid w:val="00EC0926"/>
    <w:pPr>
      <w:autoSpaceDE w:val="0"/>
      <w:autoSpaceDN w:val="0"/>
      <w:ind w:firstLineChars="200" w:firstLine="200"/>
      <w:jc w:val="both"/>
    </w:pPr>
    <w:rPr>
      <w:rFonts w:ascii="宋体" w:eastAsia="宋体" w:hAnsi="Times New Roman" w:cs="Times New Roman"/>
      <w:sz w:val="21"/>
      <w:szCs w:val="22"/>
    </w:rPr>
  </w:style>
  <w:style w:type="paragraph" w:styleId="a9">
    <w:name w:val="table of authorities"/>
    <w:basedOn w:val="a1"/>
    <w:next w:val="a1"/>
    <w:semiHidden/>
    <w:qFormat/>
    <w:rsid w:val="00EC0926"/>
    <w:pPr>
      <w:ind w:leftChars="200" w:left="420"/>
    </w:pPr>
    <w:rPr>
      <w:sz w:val="28"/>
      <w:szCs w:val="20"/>
    </w:rPr>
  </w:style>
  <w:style w:type="paragraph" w:styleId="aa">
    <w:name w:val="Normal Indent"/>
    <w:basedOn w:val="a1"/>
    <w:link w:val="Char"/>
    <w:qFormat/>
    <w:rsid w:val="00EC0926"/>
    <w:pPr>
      <w:autoSpaceDE/>
      <w:autoSpaceDN/>
      <w:spacing w:line="400" w:lineRule="exact"/>
      <w:ind w:firstLineChars="200" w:firstLine="420"/>
      <w:jc w:val="both"/>
    </w:pPr>
    <w:rPr>
      <w:rFonts w:asciiTheme="minorHAnsi" w:eastAsiaTheme="minorEastAsia" w:hAnsiTheme="minorHAnsi" w:cstheme="minorBidi"/>
      <w:kern w:val="2"/>
      <w:sz w:val="21"/>
      <w:szCs w:val="24"/>
      <w:lang w:val="en-US" w:bidi="ar-SA"/>
    </w:rPr>
  </w:style>
  <w:style w:type="paragraph" w:styleId="30">
    <w:name w:val="toc 3"/>
    <w:basedOn w:val="a1"/>
    <w:next w:val="a1"/>
    <w:uiPriority w:val="39"/>
    <w:qFormat/>
    <w:rsid w:val="00EC0926"/>
    <w:pPr>
      <w:spacing w:before="262"/>
      <w:ind w:left="1301"/>
    </w:pPr>
    <w:rPr>
      <w:b/>
      <w:bCs/>
      <w:sz w:val="20"/>
      <w:szCs w:val="20"/>
    </w:rPr>
  </w:style>
  <w:style w:type="paragraph" w:styleId="ab">
    <w:name w:val="Plain Text"/>
    <w:basedOn w:val="a1"/>
    <w:link w:val="Char0"/>
    <w:qFormat/>
    <w:rsid w:val="00EC0926"/>
    <w:pPr>
      <w:autoSpaceDE/>
      <w:autoSpaceDN/>
      <w:spacing w:line="400" w:lineRule="exact"/>
      <w:ind w:firstLineChars="200" w:firstLine="200"/>
      <w:jc w:val="both"/>
    </w:pPr>
    <w:rPr>
      <w:rFonts w:eastAsiaTheme="minorEastAsia" w:hAnsi="Courier New" w:cstheme="minorBidi"/>
      <w:kern w:val="2"/>
      <w:sz w:val="24"/>
      <w:szCs w:val="20"/>
      <w:lang w:val="en-US" w:bidi="ar-SA"/>
    </w:rPr>
  </w:style>
  <w:style w:type="paragraph" w:styleId="ac">
    <w:name w:val="Balloon Text"/>
    <w:basedOn w:val="a1"/>
    <w:link w:val="Char1"/>
    <w:qFormat/>
    <w:rsid w:val="00EC0926"/>
    <w:rPr>
      <w:sz w:val="18"/>
      <w:szCs w:val="18"/>
    </w:rPr>
  </w:style>
  <w:style w:type="paragraph" w:styleId="ad">
    <w:name w:val="footer"/>
    <w:basedOn w:val="a1"/>
    <w:link w:val="Char2"/>
    <w:qFormat/>
    <w:rsid w:val="00EC0926"/>
    <w:pPr>
      <w:tabs>
        <w:tab w:val="center" w:pos="4153"/>
        <w:tab w:val="right" w:pos="8306"/>
      </w:tabs>
      <w:snapToGrid w:val="0"/>
    </w:pPr>
    <w:rPr>
      <w:sz w:val="18"/>
      <w:szCs w:val="18"/>
    </w:rPr>
  </w:style>
  <w:style w:type="paragraph" w:styleId="ae">
    <w:name w:val="header"/>
    <w:basedOn w:val="a1"/>
    <w:link w:val="Char3"/>
    <w:uiPriority w:val="99"/>
    <w:qFormat/>
    <w:rsid w:val="00EC0926"/>
    <w:pPr>
      <w:pBdr>
        <w:bottom w:val="single" w:sz="6" w:space="1" w:color="auto"/>
      </w:pBdr>
      <w:tabs>
        <w:tab w:val="center" w:pos="4153"/>
        <w:tab w:val="right" w:pos="8306"/>
      </w:tabs>
      <w:snapToGrid w:val="0"/>
      <w:jc w:val="center"/>
    </w:pPr>
    <w:rPr>
      <w:sz w:val="18"/>
      <w:szCs w:val="18"/>
    </w:rPr>
  </w:style>
  <w:style w:type="paragraph" w:styleId="10">
    <w:name w:val="toc 1"/>
    <w:basedOn w:val="a1"/>
    <w:next w:val="a1"/>
    <w:uiPriority w:val="39"/>
    <w:qFormat/>
    <w:rsid w:val="00EC0926"/>
    <w:pPr>
      <w:spacing w:before="254"/>
      <w:ind w:left="898"/>
    </w:pPr>
    <w:rPr>
      <w:b/>
      <w:bCs/>
      <w:sz w:val="21"/>
      <w:szCs w:val="21"/>
    </w:rPr>
  </w:style>
  <w:style w:type="paragraph" w:styleId="4">
    <w:name w:val="toc 4"/>
    <w:basedOn w:val="a1"/>
    <w:next w:val="a1"/>
    <w:uiPriority w:val="1"/>
    <w:qFormat/>
    <w:rsid w:val="00EC0926"/>
    <w:pPr>
      <w:spacing w:before="265"/>
      <w:ind w:left="1380"/>
    </w:pPr>
    <w:rPr>
      <w:b/>
      <w:bCs/>
      <w:sz w:val="20"/>
      <w:szCs w:val="20"/>
    </w:rPr>
  </w:style>
  <w:style w:type="paragraph" w:styleId="20">
    <w:name w:val="toc 2"/>
    <w:basedOn w:val="a1"/>
    <w:next w:val="a1"/>
    <w:uiPriority w:val="39"/>
    <w:qFormat/>
    <w:rsid w:val="00EC0926"/>
    <w:pPr>
      <w:spacing w:before="255"/>
      <w:ind w:left="898"/>
    </w:pPr>
    <w:rPr>
      <w:b/>
      <w:bCs/>
      <w:i/>
    </w:rPr>
  </w:style>
  <w:style w:type="paragraph" w:styleId="af">
    <w:name w:val="Title"/>
    <w:basedOn w:val="a1"/>
    <w:next w:val="a1"/>
    <w:link w:val="Char4"/>
    <w:qFormat/>
    <w:rsid w:val="00EC0926"/>
    <w:pPr>
      <w:widowControl/>
      <w:autoSpaceDE/>
      <w:autoSpaceDN/>
      <w:spacing w:after="240" w:line="360" w:lineRule="auto"/>
      <w:ind w:firstLineChars="200" w:firstLine="200"/>
      <w:jc w:val="center"/>
    </w:pPr>
    <w:rPr>
      <w:rFonts w:ascii="Arial" w:eastAsiaTheme="minorEastAsia" w:hAnsi="Arial" w:cstheme="minorBidi"/>
      <w:b/>
      <w:smallCaps/>
      <w:kern w:val="28"/>
      <w:sz w:val="36"/>
      <w:szCs w:val="20"/>
      <w:lang w:val="en-US" w:eastAsia="en-US" w:bidi="ar-SA"/>
    </w:rPr>
  </w:style>
  <w:style w:type="paragraph" w:styleId="af0">
    <w:name w:val="Body Text First Indent"/>
    <w:basedOn w:val="a2"/>
    <w:next w:val="a1"/>
    <w:qFormat/>
    <w:rsid w:val="00EC0926"/>
    <w:pPr>
      <w:ind w:firstLineChars="100" w:firstLine="100"/>
    </w:pPr>
  </w:style>
  <w:style w:type="table" w:styleId="af1">
    <w:name w:val="Table Grid"/>
    <w:basedOn w:val="a4"/>
    <w:uiPriority w:val="59"/>
    <w:qFormat/>
    <w:rsid w:val="00EC0926"/>
    <w:rPr>
      <w:kern w:val="2"/>
      <w:sz w:val="21"/>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f2">
    <w:name w:val="Emphasis"/>
    <w:uiPriority w:val="20"/>
    <w:qFormat/>
    <w:rsid w:val="00EC0926"/>
    <w:rPr>
      <w:i/>
    </w:rPr>
  </w:style>
  <w:style w:type="character" w:styleId="af3">
    <w:name w:val="Hyperlink"/>
    <w:basedOn w:val="a3"/>
    <w:uiPriority w:val="99"/>
    <w:unhideWhenUsed/>
    <w:qFormat/>
    <w:rsid w:val="00EC0926"/>
    <w:rPr>
      <w:color w:val="0000FF" w:themeColor="hyperlink"/>
      <w:u w:val="single"/>
    </w:rPr>
  </w:style>
  <w:style w:type="table" w:customStyle="1" w:styleId="TableNormal">
    <w:name w:val="Table Normal"/>
    <w:uiPriority w:val="2"/>
    <w:semiHidden/>
    <w:unhideWhenUsed/>
    <w:qFormat/>
    <w:rsid w:val="00EC0926"/>
    <w:tblPr>
      <w:tblCellMar>
        <w:top w:w="0" w:type="dxa"/>
        <w:left w:w="0" w:type="dxa"/>
        <w:bottom w:w="0" w:type="dxa"/>
        <w:right w:w="0" w:type="dxa"/>
      </w:tblCellMar>
    </w:tblPr>
  </w:style>
  <w:style w:type="paragraph" w:styleId="af4">
    <w:name w:val="List Paragraph"/>
    <w:basedOn w:val="a1"/>
    <w:uiPriority w:val="1"/>
    <w:qFormat/>
    <w:rsid w:val="00EC0926"/>
    <w:pPr>
      <w:ind w:left="898" w:hanging="601"/>
    </w:pPr>
  </w:style>
  <w:style w:type="paragraph" w:customStyle="1" w:styleId="TableParagraph">
    <w:name w:val="Table Paragraph"/>
    <w:basedOn w:val="a1"/>
    <w:uiPriority w:val="1"/>
    <w:qFormat/>
    <w:rsid w:val="00EC0926"/>
  </w:style>
  <w:style w:type="character" w:customStyle="1" w:styleId="Char3">
    <w:name w:val="页眉 Char"/>
    <w:basedOn w:val="a3"/>
    <w:link w:val="ae"/>
    <w:uiPriority w:val="99"/>
    <w:qFormat/>
    <w:rsid w:val="00EC0926"/>
    <w:rPr>
      <w:rFonts w:ascii="宋体" w:eastAsia="宋体" w:hAnsi="宋体" w:cs="宋体"/>
      <w:sz w:val="18"/>
      <w:szCs w:val="18"/>
      <w:lang w:val="zh-CN" w:bidi="zh-CN"/>
    </w:rPr>
  </w:style>
  <w:style w:type="character" w:customStyle="1" w:styleId="Char2">
    <w:name w:val="页脚 Char"/>
    <w:basedOn w:val="a3"/>
    <w:link w:val="ad"/>
    <w:qFormat/>
    <w:rsid w:val="00EC0926"/>
    <w:rPr>
      <w:rFonts w:ascii="宋体" w:eastAsia="宋体" w:hAnsi="宋体" w:cs="宋体"/>
      <w:sz w:val="18"/>
      <w:szCs w:val="18"/>
      <w:lang w:val="zh-CN" w:bidi="zh-CN"/>
    </w:rPr>
  </w:style>
  <w:style w:type="character" w:customStyle="1" w:styleId="Char1">
    <w:name w:val="批注框文本 Char"/>
    <w:basedOn w:val="a3"/>
    <w:link w:val="ac"/>
    <w:qFormat/>
    <w:rsid w:val="00EC0926"/>
    <w:rPr>
      <w:rFonts w:ascii="宋体" w:eastAsia="宋体" w:hAnsi="宋体" w:cs="宋体"/>
      <w:sz w:val="18"/>
      <w:szCs w:val="18"/>
      <w:lang w:val="zh-CN" w:bidi="zh-CN"/>
    </w:rPr>
  </w:style>
  <w:style w:type="paragraph" w:customStyle="1" w:styleId="TOC1">
    <w:name w:val="TOC 标题1"/>
    <w:basedOn w:val="1"/>
    <w:next w:val="a1"/>
    <w:uiPriority w:val="39"/>
    <w:semiHidden/>
    <w:unhideWhenUsed/>
    <w:qFormat/>
    <w:rsid w:val="00EC0926"/>
    <w:pPr>
      <w:keepNext/>
      <w:keepLines/>
      <w:widowControl/>
      <w:autoSpaceDE/>
      <w:autoSpaceDN/>
      <w:spacing w:before="480" w:line="276" w:lineRule="auto"/>
      <w:ind w:left="0"/>
      <w:jc w:val="left"/>
      <w:outlineLvl w:val="9"/>
    </w:pPr>
    <w:rPr>
      <w:rFonts w:asciiTheme="majorHAnsi" w:eastAsiaTheme="majorEastAsia" w:hAnsiTheme="majorHAnsi" w:cstheme="majorBidi"/>
      <w:color w:val="365F91" w:themeColor="accent1" w:themeShade="BF"/>
      <w:sz w:val="28"/>
      <w:szCs w:val="28"/>
      <w:lang w:val="en-US" w:bidi="ar-SA"/>
    </w:rPr>
  </w:style>
  <w:style w:type="paragraph" w:customStyle="1" w:styleId="100">
    <w:name w:val="正文_10"/>
    <w:qFormat/>
    <w:rsid w:val="00EC0926"/>
    <w:pPr>
      <w:widowControl w:val="0"/>
      <w:jc w:val="both"/>
    </w:pPr>
    <w:rPr>
      <w:rFonts w:ascii="Calibri" w:eastAsia="宋体" w:hAnsi="Calibri" w:cs="Times New Roman"/>
      <w:kern w:val="2"/>
      <w:sz w:val="21"/>
      <w:szCs w:val="22"/>
    </w:rPr>
  </w:style>
  <w:style w:type="paragraph" w:customStyle="1" w:styleId="11">
    <w:name w:val="正文_11"/>
    <w:qFormat/>
    <w:rsid w:val="00EC0926"/>
    <w:pPr>
      <w:widowControl w:val="0"/>
      <w:jc w:val="both"/>
    </w:pPr>
    <w:rPr>
      <w:rFonts w:ascii="Calibri" w:eastAsia="宋体" w:hAnsi="Calibri" w:cs="Times New Roman"/>
      <w:kern w:val="2"/>
      <w:sz w:val="21"/>
      <w:szCs w:val="22"/>
    </w:rPr>
  </w:style>
  <w:style w:type="paragraph" w:customStyle="1" w:styleId="Normal12">
    <w:name w:val="Normal_12"/>
    <w:qFormat/>
    <w:rsid w:val="00EC0926"/>
    <w:rPr>
      <w:rFonts w:ascii="Times New Roman" w:eastAsia="Times New Roman" w:hAnsi="Times New Roman" w:cs="Times New Roman"/>
      <w:sz w:val="24"/>
      <w:szCs w:val="24"/>
    </w:rPr>
  </w:style>
  <w:style w:type="paragraph" w:customStyle="1" w:styleId="Normal13">
    <w:name w:val="Normal_13"/>
    <w:qFormat/>
    <w:rsid w:val="00EC0926"/>
    <w:rPr>
      <w:rFonts w:ascii="Times New Roman" w:eastAsia="Times New Roman" w:hAnsi="Times New Roman" w:cs="Times New Roman"/>
      <w:sz w:val="24"/>
      <w:szCs w:val="24"/>
    </w:rPr>
  </w:style>
  <w:style w:type="paragraph" w:customStyle="1" w:styleId="Normal15">
    <w:name w:val="Normal_15"/>
    <w:qFormat/>
    <w:rsid w:val="00EC0926"/>
    <w:rPr>
      <w:rFonts w:ascii="Times New Roman" w:eastAsia="Times New Roman" w:hAnsi="Times New Roman" w:cs="Times New Roman"/>
      <w:sz w:val="24"/>
      <w:szCs w:val="24"/>
    </w:rPr>
  </w:style>
  <w:style w:type="paragraph" w:customStyle="1" w:styleId="13">
    <w:name w:val="正文_13"/>
    <w:qFormat/>
    <w:rsid w:val="00EC0926"/>
    <w:pPr>
      <w:widowControl w:val="0"/>
      <w:jc w:val="both"/>
    </w:pPr>
    <w:rPr>
      <w:rFonts w:ascii="Calibri" w:eastAsia="宋体" w:hAnsi="Calibri" w:cs="Times New Roman"/>
      <w:kern w:val="2"/>
      <w:sz w:val="21"/>
      <w:szCs w:val="22"/>
    </w:rPr>
  </w:style>
  <w:style w:type="character" w:customStyle="1" w:styleId="Char10">
    <w:name w:val="纯文本 Char1"/>
    <w:link w:val="ab"/>
    <w:qFormat/>
    <w:rsid w:val="00EC0926"/>
    <w:rPr>
      <w:rFonts w:ascii="宋体" w:hAnsi="Courier New"/>
      <w:kern w:val="2"/>
      <w:sz w:val="24"/>
    </w:rPr>
  </w:style>
  <w:style w:type="character" w:customStyle="1" w:styleId="Char">
    <w:name w:val="正文缩进 Char"/>
    <w:link w:val="aa"/>
    <w:qFormat/>
    <w:rsid w:val="00EC0926"/>
    <w:rPr>
      <w:kern w:val="2"/>
      <w:sz w:val="21"/>
      <w:szCs w:val="24"/>
    </w:rPr>
  </w:style>
  <w:style w:type="character" w:customStyle="1" w:styleId="Char11">
    <w:name w:val="标题 Char1"/>
    <w:link w:val="af"/>
    <w:qFormat/>
    <w:rsid w:val="00EC0926"/>
    <w:rPr>
      <w:rFonts w:ascii="Arial" w:hAnsi="Arial"/>
      <w:b/>
      <w:smallCaps/>
      <w:kern w:val="28"/>
      <w:sz w:val="36"/>
      <w:lang w:eastAsia="en-US"/>
    </w:rPr>
  </w:style>
  <w:style w:type="character" w:customStyle="1" w:styleId="Char0">
    <w:name w:val="纯文本 Char"/>
    <w:basedOn w:val="a3"/>
    <w:link w:val="ab"/>
    <w:qFormat/>
    <w:rsid w:val="00EC0926"/>
    <w:rPr>
      <w:rFonts w:ascii="宋体" w:eastAsia="宋体" w:hAnsi="Courier New" w:cs="Courier New"/>
      <w:sz w:val="21"/>
      <w:szCs w:val="21"/>
      <w:lang w:val="zh-CN" w:bidi="zh-CN"/>
    </w:rPr>
  </w:style>
  <w:style w:type="character" w:customStyle="1" w:styleId="Char4">
    <w:name w:val="标题 Char"/>
    <w:basedOn w:val="a3"/>
    <w:link w:val="af"/>
    <w:qFormat/>
    <w:rsid w:val="00EC0926"/>
    <w:rPr>
      <w:rFonts w:asciiTheme="majorHAnsi" w:eastAsia="宋体" w:hAnsiTheme="majorHAnsi" w:cstheme="majorBidi"/>
      <w:b/>
      <w:bCs/>
      <w:sz w:val="32"/>
      <w:szCs w:val="32"/>
      <w:lang w:val="zh-CN" w:bidi="zh-CN"/>
    </w:rPr>
  </w:style>
  <w:style w:type="paragraph" w:customStyle="1" w:styleId="Char5">
    <w:name w:val="Char"/>
    <w:basedOn w:val="a1"/>
    <w:qFormat/>
    <w:rsid w:val="00EC0926"/>
    <w:pPr>
      <w:widowControl/>
      <w:autoSpaceDE/>
      <w:autoSpaceDN/>
      <w:spacing w:after="160" w:line="240" w:lineRule="exact"/>
      <w:ind w:firstLineChars="200" w:firstLine="200"/>
    </w:pPr>
    <w:rPr>
      <w:rFonts w:ascii="Verdana" w:hAnsi="Verdana" w:cs="Times New Roman"/>
      <w:sz w:val="24"/>
      <w:szCs w:val="20"/>
      <w:lang w:val="en-US" w:eastAsia="en-US" w:bidi="ar-SA"/>
    </w:rPr>
  </w:style>
  <w:style w:type="paragraph" w:customStyle="1" w:styleId="12">
    <w:name w:val="1"/>
    <w:basedOn w:val="a1"/>
    <w:uiPriority w:val="99"/>
    <w:qFormat/>
    <w:rsid w:val="00EC0926"/>
    <w:rPr>
      <w:rFonts w:ascii="Times New Roman" w:hAnsi="Times New Roman" w:cs="Times New Roman"/>
      <w:kern w:val="2"/>
      <w:sz w:val="24"/>
      <w:szCs w:val="20"/>
    </w:rPr>
  </w:style>
  <w:style w:type="paragraph" w:customStyle="1" w:styleId="a">
    <w:name w:val="引言二级条标题"/>
    <w:basedOn w:val="a0"/>
    <w:next w:val="a8"/>
    <w:uiPriority w:val="99"/>
    <w:qFormat/>
    <w:rsid w:val="00EC0926"/>
    <w:pPr>
      <w:numPr>
        <w:ilvl w:val="1"/>
        <w:numId w:val="1"/>
      </w:numPr>
      <w:tabs>
        <w:tab w:val="left" w:pos="360"/>
      </w:tabs>
    </w:pPr>
    <w:rPr>
      <w:b w:val="0"/>
    </w:rPr>
  </w:style>
  <w:style w:type="paragraph" w:customStyle="1" w:styleId="a0">
    <w:name w:val="引言一级条标题"/>
    <w:basedOn w:val="a1"/>
    <w:next w:val="a8"/>
    <w:qFormat/>
    <w:rsid w:val="00EC0926"/>
    <w:pPr>
      <w:widowControl/>
      <w:numPr>
        <w:numId w:val="2"/>
      </w:numPr>
    </w:pPr>
    <w:rPr>
      <w:rFonts w:eastAsia="黑体"/>
      <w:b/>
      <w:szCs w:val="20"/>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633E49B-34A7-4DB5-85AB-539EE7FAFE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TotalTime>
  <Pages>1</Pages>
  <Words>3736</Words>
  <Characters>21300</Characters>
  <Application>Microsoft Office Word</Application>
  <DocSecurity>0</DocSecurity>
  <Lines>177</Lines>
  <Paragraphs>49</Paragraphs>
  <ScaleCrop>false</ScaleCrop>
  <Company>Microsoft</Company>
  <LinksUpToDate>false</LinksUpToDate>
  <CharactersWithSpaces>24987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lenovo</cp:lastModifiedBy>
  <cp:revision>103</cp:revision>
  <cp:lastPrinted>2022-06-06T01:55:00Z</cp:lastPrinted>
  <dcterms:created xsi:type="dcterms:W3CDTF">2021-03-17T01:09:00Z</dcterms:created>
  <dcterms:modified xsi:type="dcterms:W3CDTF">2022-06-07T07:37:00Z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2021-01-13T00:00:00Z</vt:filetime>
  </property>
  <property fmtid="{D5CDD505-2E9C-101B-9397-08002B2CF9AE}" pid="3" name="Creator">
    <vt:lpwstr>Microsoft® Office Word 2007</vt:lpwstr>
  </property>
  <property fmtid="{D5CDD505-2E9C-101B-9397-08002B2CF9AE}" pid="4" name="LastSaved">
    <vt:filetime>2021-01-18T00:00:00Z</vt:filetime>
  </property>
  <property fmtid="{D5CDD505-2E9C-101B-9397-08002B2CF9AE}" pid="5" name="KSOProductBuildVer">
    <vt:lpwstr>2052-11.1.0.9740</vt:lpwstr>
  </property>
</Properties>
</file>