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val="0"/>
        <w:kinsoku/>
        <w:wordWrap/>
        <w:overflowPunct/>
        <w:topLinePunct w:val="0"/>
        <w:autoSpaceDE/>
        <w:autoSpaceDN/>
        <w:bidi w:val="0"/>
        <w:adjustRightInd/>
        <w:snapToGrid/>
        <w:spacing w:before="240" w:after="60" w:line="192" w:lineRule="auto"/>
        <w:ind w:left="2891" w:right="0" w:rightChars="0" w:hanging="2891" w:hangingChars="900"/>
        <w:jc w:val="both"/>
        <w:textAlignment w:val="auto"/>
        <w:outlineLvl w:val="0"/>
        <w:rPr>
          <w:rFonts w:hint="eastAsia" w:asciiTheme="minorEastAsia" w:hAnsiTheme="minorEastAsia" w:eastAsiaTheme="minorEastAsia" w:cstheme="minorEastAsia"/>
          <w:b/>
          <w:bCs/>
          <w:color w:val="000000"/>
          <w:kern w:val="0"/>
          <w:sz w:val="32"/>
          <w:szCs w:val="32"/>
          <w:lang w:val="en-US" w:eastAsia="zh-CN" w:bidi="ar-SA"/>
        </w:rPr>
      </w:pPr>
      <w:bookmarkStart w:id="0" w:name="_GoBack"/>
      <w:bookmarkEnd w:id="0"/>
      <w:r>
        <w:rPr>
          <w:rFonts w:hint="eastAsia" w:asciiTheme="minorEastAsia" w:hAnsiTheme="minorEastAsia" w:eastAsiaTheme="minorEastAsia" w:cstheme="minorEastAsia"/>
          <w:b/>
          <w:bCs/>
          <w:color w:val="000000"/>
          <w:kern w:val="0"/>
          <w:sz w:val="32"/>
          <w:szCs w:val="32"/>
          <w:lang w:val="en-US" w:eastAsia="zh-CN" w:bidi="ar-SA"/>
        </w:rPr>
        <w:t>湟源县小高陵党性教育基地国家级民族团结进步示范单位建设项目更正公告</w:t>
      </w:r>
    </w:p>
    <w:tbl>
      <w:tblPr>
        <w:tblStyle w:val="6"/>
        <w:tblpPr w:leftFromText="180" w:rightFromText="180" w:vertAnchor="text" w:horzAnchor="page" w:tblpX="989" w:tblpY="93"/>
        <w:tblOverlap w:val="never"/>
        <w:tblW w:w="10050" w:type="dxa"/>
        <w:tblInd w:w="0" w:type="dxa"/>
        <w:tblLayout w:type="fixed"/>
        <w:tblCellMar>
          <w:top w:w="60" w:type="dxa"/>
          <w:left w:w="60" w:type="dxa"/>
          <w:bottom w:w="60" w:type="dxa"/>
          <w:right w:w="60" w:type="dxa"/>
        </w:tblCellMar>
      </w:tblPr>
      <w:tblGrid>
        <w:gridCol w:w="2100"/>
        <w:gridCol w:w="7950"/>
      </w:tblGrid>
      <w:tr>
        <w:tblPrEx>
          <w:tblCellMar>
            <w:top w:w="60" w:type="dxa"/>
            <w:left w:w="60" w:type="dxa"/>
            <w:bottom w:w="60" w:type="dxa"/>
            <w:right w:w="60" w:type="dxa"/>
          </w:tblCellMar>
        </w:tblPrEx>
        <w:trPr>
          <w:trHeight w:val="90"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采购项目编号</w:t>
            </w:r>
          </w:p>
        </w:tc>
        <w:tc>
          <w:tcPr>
            <w:tcW w:w="7950" w:type="dxa"/>
            <w:tcBorders>
              <w:top w:val="single" w:color="000000" w:sz="4" w:space="0"/>
              <w:left w:val="single" w:color="000000" w:sz="4" w:space="0"/>
              <w:bottom w:val="single" w:color="000000" w:sz="4" w:space="0"/>
              <w:right w:val="single" w:color="000000" w:sz="4" w:space="0"/>
            </w:tcBorders>
            <w:vAlign w:val="top"/>
          </w:tcPr>
          <w:p>
            <w:pPr>
              <w:spacing w:line="360" w:lineRule="auto"/>
              <w:jc w:val="left"/>
              <w:rPr>
                <w:rFonts w:hint="eastAsia" w:asciiTheme="minorEastAsia" w:hAnsiTheme="minorEastAsia" w:eastAsiaTheme="minorEastAsia" w:cstheme="minorEastAsia"/>
                <w:b w:val="0"/>
                <w:bCs w:val="0"/>
                <w:color w:val="000000"/>
                <w:kern w:val="1"/>
                <w:sz w:val="24"/>
                <w:szCs w:val="24"/>
                <w:lang w:val="en-US" w:eastAsia="zh-CN" w:bidi="zh-CN"/>
              </w:rPr>
            </w:pPr>
            <w:r>
              <w:rPr>
                <w:rFonts w:hint="eastAsia" w:asciiTheme="minorEastAsia" w:hAnsiTheme="minorEastAsia" w:eastAsiaTheme="minorEastAsia" w:cstheme="minorEastAsia"/>
                <w:b w:val="0"/>
                <w:bCs w:val="0"/>
                <w:color w:val="000000"/>
                <w:kern w:val="1"/>
                <w:sz w:val="24"/>
                <w:szCs w:val="24"/>
                <w:lang w:val="en-US" w:eastAsia="zh-CN" w:bidi="zh-CN"/>
              </w:rPr>
              <w:t>青海格帆竞磋（货物）2021-015</w:t>
            </w:r>
          </w:p>
        </w:tc>
      </w:tr>
      <w:tr>
        <w:tblPrEx>
          <w:tblCellMar>
            <w:top w:w="60" w:type="dxa"/>
            <w:left w:w="60" w:type="dxa"/>
            <w:bottom w:w="60" w:type="dxa"/>
            <w:right w:w="60" w:type="dxa"/>
          </w:tblCellMar>
        </w:tblPrEx>
        <w:trPr>
          <w:trHeight w:val="556"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采购项目名称</w:t>
            </w:r>
          </w:p>
        </w:tc>
        <w:tc>
          <w:tcPr>
            <w:tcW w:w="7950" w:type="dxa"/>
            <w:tcBorders>
              <w:top w:val="single" w:color="000000" w:sz="4" w:space="0"/>
              <w:left w:val="single" w:color="000000" w:sz="4" w:space="0"/>
              <w:bottom w:val="single" w:color="000000" w:sz="4" w:space="0"/>
              <w:right w:val="single" w:color="000000" w:sz="4" w:space="0"/>
            </w:tcBorders>
            <w:vAlign w:val="top"/>
          </w:tcPr>
          <w:p>
            <w:pPr>
              <w:spacing w:line="360" w:lineRule="auto"/>
              <w:jc w:val="left"/>
              <w:rPr>
                <w:rFonts w:hint="eastAsia" w:asciiTheme="minorEastAsia" w:hAnsiTheme="minorEastAsia" w:eastAsiaTheme="minorEastAsia" w:cstheme="minorEastAsia"/>
                <w:b w:val="0"/>
                <w:bCs w:val="0"/>
                <w:color w:val="000000"/>
                <w:kern w:val="1"/>
                <w:sz w:val="24"/>
                <w:szCs w:val="24"/>
                <w:lang w:val="en-US" w:eastAsia="zh-CN" w:bidi="zh-CN"/>
              </w:rPr>
            </w:pPr>
            <w:r>
              <w:rPr>
                <w:rFonts w:hint="eastAsia" w:asciiTheme="minorEastAsia" w:hAnsiTheme="minorEastAsia" w:eastAsiaTheme="minorEastAsia" w:cstheme="minorEastAsia"/>
                <w:b w:val="0"/>
                <w:bCs w:val="0"/>
                <w:color w:val="000000"/>
                <w:kern w:val="1"/>
                <w:sz w:val="24"/>
                <w:szCs w:val="24"/>
                <w:lang w:val="en-US" w:eastAsia="zh-CN" w:bidi="zh-CN"/>
              </w:rPr>
              <w:t>湟源县小高陵党性教育基地国家级民族团结进步示范单位建设项目</w:t>
            </w:r>
          </w:p>
        </w:tc>
      </w:tr>
      <w:tr>
        <w:tblPrEx>
          <w:tblCellMar>
            <w:top w:w="60" w:type="dxa"/>
            <w:left w:w="60" w:type="dxa"/>
            <w:bottom w:w="60" w:type="dxa"/>
            <w:right w:w="60" w:type="dxa"/>
          </w:tblCellMar>
        </w:tblPrEx>
        <w:trPr>
          <w:trHeight w:val="421"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采购方式</w:t>
            </w:r>
          </w:p>
        </w:tc>
        <w:tc>
          <w:tcPr>
            <w:tcW w:w="795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left"/>
              <w:rPr>
                <w:rFonts w:hint="eastAsia" w:asciiTheme="minorEastAsia" w:hAnsiTheme="minorEastAsia" w:eastAsiaTheme="minorEastAsia" w:cstheme="minorEastAsia"/>
                <w:b w:val="0"/>
                <w:bCs w:val="0"/>
                <w:sz w:val="24"/>
                <w:szCs w:val="24"/>
                <w:lang w:val="en-US" w:eastAsia="zh-CN" w:bidi="zh-CN"/>
              </w:rPr>
            </w:pPr>
            <w:r>
              <w:rPr>
                <w:rFonts w:hint="eastAsia" w:ascii="宋体" w:hAnsi="宋体" w:eastAsia="宋体" w:cs="宋体"/>
                <w:color w:val="000000"/>
                <w:kern w:val="0"/>
                <w:sz w:val="24"/>
                <w:lang w:bidi="ar"/>
              </w:rPr>
              <w:t>竞争性磋商</w:t>
            </w:r>
          </w:p>
        </w:tc>
      </w:tr>
      <w:tr>
        <w:tblPrEx>
          <w:tblCellMar>
            <w:top w:w="60" w:type="dxa"/>
            <w:left w:w="60" w:type="dxa"/>
            <w:bottom w:w="60" w:type="dxa"/>
            <w:right w:w="60" w:type="dxa"/>
          </w:tblCellMar>
        </w:tblPrEx>
        <w:trPr>
          <w:trHeight w:val="497"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宋体" w:hAnsi="宋体"/>
                <w:kern w:val="0"/>
                <w:sz w:val="24"/>
                <w:szCs w:val="24"/>
                <w:lang w:val="en-US" w:eastAsia="zh-CN" w:bidi="ar-SA"/>
              </w:rPr>
              <w:t>采购预算控制额度</w:t>
            </w:r>
          </w:p>
        </w:tc>
        <w:tc>
          <w:tcPr>
            <w:tcW w:w="795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left"/>
              <w:rPr>
                <w:rFonts w:hint="eastAsia" w:asciiTheme="minorEastAsia" w:hAnsiTheme="minorEastAsia" w:eastAsiaTheme="minorEastAsia" w:cstheme="minorEastAsia"/>
                <w:b w:val="0"/>
                <w:bCs w:val="0"/>
                <w:sz w:val="24"/>
                <w:szCs w:val="24"/>
                <w:lang w:val="en-US" w:eastAsia="zh-CN" w:bidi="zh-CN"/>
              </w:rPr>
            </w:pPr>
            <w:r>
              <w:rPr>
                <w:rFonts w:hint="eastAsia" w:ascii="宋体" w:hAnsi="宋体"/>
                <w:kern w:val="0"/>
                <w:sz w:val="24"/>
              </w:rPr>
              <w:t>849000.00元</w:t>
            </w:r>
          </w:p>
        </w:tc>
      </w:tr>
      <w:tr>
        <w:tblPrEx>
          <w:tblCellMar>
            <w:top w:w="60" w:type="dxa"/>
            <w:left w:w="60" w:type="dxa"/>
            <w:bottom w:w="60" w:type="dxa"/>
            <w:right w:w="60" w:type="dxa"/>
          </w:tblCellMar>
        </w:tblPrEx>
        <w:trPr>
          <w:trHeight w:val="466"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采购公告发布日期</w:t>
            </w:r>
          </w:p>
        </w:tc>
        <w:tc>
          <w:tcPr>
            <w:tcW w:w="795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left"/>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2021年07月06日</w:t>
            </w:r>
          </w:p>
        </w:tc>
      </w:tr>
      <w:tr>
        <w:tblPrEx>
          <w:tblCellMar>
            <w:top w:w="60" w:type="dxa"/>
            <w:left w:w="60" w:type="dxa"/>
            <w:bottom w:w="60" w:type="dxa"/>
            <w:right w:w="60" w:type="dxa"/>
          </w:tblCellMar>
        </w:tblPrEx>
        <w:trPr>
          <w:trHeight w:val="460"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变更原因</w:t>
            </w:r>
          </w:p>
        </w:tc>
        <w:tc>
          <w:tcPr>
            <w:tcW w:w="7950" w:type="dxa"/>
            <w:tcBorders>
              <w:top w:val="single" w:color="000000" w:sz="4" w:space="0"/>
              <w:left w:val="single" w:color="000000" w:sz="4" w:space="0"/>
              <w:bottom w:val="single" w:color="000000" w:sz="4" w:space="0"/>
              <w:right w:val="single" w:color="000000" w:sz="4" w:space="0"/>
            </w:tcBorders>
            <w:vAlign w:val="top"/>
          </w:tcPr>
          <w:p>
            <w:pPr>
              <w:rPr>
                <w:rFonts w:hint="default" w:ascii="Arial" w:hAnsi="Arial" w:eastAsia="宋体" w:cs="Arial"/>
                <w:color w:val="auto"/>
                <w:kern w:val="2"/>
                <w:sz w:val="24"/>
                <w:szCs w:val="24"/>
                <w:lang w:val="en-US" w:eastAsia="zh-CN" w:bidi="ar-SA"/>
              </w:rPr>
            </w:pPr>
            <w:r>
              <w:rPr>
                <w:rFonts w:hint="default" w:ascii="Arial" w:hAnsi="Arial" w:eastAsia="宋体" w:cs="Arial"/>
                <w:color w:val="auto"/>
                <w:kern w:val="2"/>
                <w:sz w:val="24"/>
                <w:szCs w:val="24"/>
                <w:lang w:val="en-US" w:eastAsia="zh-CN" w:bidi="ar-SA"/>
              </w:rPr>
              <w:t>变更内容：</w:t>
            </w:r>
          </w:p>
          <w:p>
            <w:pPr>
              <w:pStyle w:val="2"/>
              <w:numPr>
                <w:ilvl w:val="0"/>
                <w:numId w:val="0"/>
              </w:numPr>
              <w:rPr>
                <w:rFonts w:hint="eastAsia" w:ascii="Arial" w:hAnsi="Arial" w:cs="Arial"/>
                <w:color w:val="auto"/>
                <w:kern w:val="2"/>
                <w:sz w:val="24"/>
                <w:szCs w:val="24"/>
                <w:lang w:val="en-US" w:eastAsia="zh-CN" w:bidi="ar-SA"/>
              </w:rPr>
            </w:pPr>
            <w:r>
              <w:rPr>
                <w:rFonts w:hint="eastAsia" w:ascii="Arial" w:hAnsi="Arial" w:cs="Arial"/>
                <w:color w:val="auto"/>
                <w:kern w:val="2"/>
                <w:sz w:val="24"/>
                <w:szCs w:val="24"/>
                <w:lang w:val="en-US" w:eastAsia="zh-CN" w:bidi="ar-SA"/>
              </w:rPr>
              <w:t>一、</w:t>
            </w:r>
            <w:r>
              <w:rPr>
                <w:rFonts w:hint="default" w:ascii="Arial" w:hAnsi="Arial" w:eastAsia="宋体" w:cs="Arial"/>
                <w:color w:val="auto"/>
                <w:kern w:val="2"/>
                <w:sz w:val="24"/>
                <w:szCs w:val="24"/>
                <w:lang w:val="en-US" w:eastAsia="zh-CN" w:bidi="ar-SA"/>
              </w:rPr>
              <w:t>采购清单依据工程量清单内容</w:t>
            </w:r>
            <w:r>
              <w:rPr>
                <w:rFonts w:hint="eastAsia" w:ascii="Arial" w:hAnsi="Arial" w:cs="Arial"/>
                <w:color w:val="auto"/>
                <w:kern w:val="2"/>
                <w:sz w:val="24"/>
                <w:szCs w:val="24"/>
                <w:lang w:val="en-US" w:eastAsia="zh-CN" w:bidi="ar-SA"/>
              </w:rPr>
              <w:t>现</w:t>
            </w:r>
            <w:r>
              <w:rPr>
                <w:rFonts w:hint="default" w:ascii="Arial" w:hAnsi="Arial" w:eastAsia="宋体" w:cs="Arial"/>
                <w:color w:val="auto"/>
                <w:kern w:val="2"/>
                <w:sz w:val="24"/>
                <w:szCs w:val="24"/>
                <w:lang w:val="en-US" w:eastAsia="zh-CN" w:bidi="ar-SA"/>
              </w:rPr>
              <w:t>变更</w:t>
            </w:r>
            <w:r>
              <w:rPr>
                <w:rFonts w:hint="eastAsia" w:ascii="Arial" w:hAnsi="Arial" w:cs="Arial"/>
                <w:color w:val="auto"/>
                <w:kern w:val="2"/>
                <w:sz w:val="24"/>
                <w:szCs w:val="24"/>
                <w:lang w:val="en-US" w:eastAsia="zh-CN" w:bidi="ar-SA"/>
              </w:rPr>
              <w:t>如下：</w:t>
            </w:r>
          </w:p>
          <w:p>
            <w:pPr>
              <w:pStyle w:val="3"/>
              <w:bidi w:val="0"/>
              <w:rPr>
                <w:rFonts w:hint="default"/>
                <w:lang w:val="en-US" w:eastAsia="zh-CN"/>
              </w:rPr>
            </w:pPr>
            <w:r>
              <w:rPr>
                <w:rFonts w:hint="default"/>
                <w:lang w:val="en-US" w:eastAsia="zh-CN"/>
              </w:rPr>
              <w:drawing>
                <wp:inline distT="0" distB="0" distL="114300" distR="114300">
                  <wp:extent cx="4977130" cy="6116955"/>
                  <wp:effectExtent l="0" t="0" r="13970" b="17145"/>
                  <wp:docPr id="4" name="图片 4"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22"/>
                          <pic:cNvPicPr>
                            <a:picLocks noChangeAspect="1"/>
                          </pic:cNvPicPr>
                        </pic:nvPicPr>
                        <pic:blipFill>
                          <a:blip r:embed="rId4"/>
                          <a:stretch>
                            <a:fillRect/>
                          </a:stretch>
                        </pic:blipFill>
                        <pic:spPr>
                          <a:xfrm>
                            <a:off x="0" y="0"/>
                            <a:ext cx="4977130" cy="6116955"/>
                          </a:xfrm>
                          <a:prstGeom prst="rect">
                            <a:avLst/>
                          </a:prstGeom>
                        </pic:spPr>
                      </pic:pic>
                    </a:graphicData>
                  </a:graphic>
                </wp:inline>
              </w:drawing>
            </w:r>
          </w:p>
          <w:p>
            <w:pPr>
              <w:rPr>
                <w:rFonts w:hint="default"/>
                <w:lang w:val="en-US" w:eastAsia="zh-CN"/>
              </w:rPr>
            </w:pPr>
            <w:r>
              <w:rPr>
                <w:rFonts w:hint="default"/>
                <w:lang w:val="en-US" w:eastAsia="zh-CN"/>
              </w:rPr>
              <w:drawing>
                <wp:inline distT="0" distB="0" distL="114300" distR="114300">
                  <wp:extent cx="4893945" cy="3334385"/>
                  <wp:effectExtent l="0" t="0" r="1905" b="18415"/>
                  <wp:docPr id="5" name="图片 5" descr="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33"/>
                          <pic:cNvPicPr>
                            <a:picLocks noChangeAspect="1"/>
                          </pic:cNvPicPr>
                        </pic:nvPicPr>
                        <pic:blipFill>
                          <a:blip r:embed="rId5"/>
                          <a:stretch>
                            <a:fillRect/>
                          </a:stretch>
                        </pic:blipFill>
                        <pic:spPr>
                          <a:xfrm>
                            <a:off x="0" y="0"/>
                            <a:ext cx="4893945" cy="3334385"/>
                          </a:xfrm>
                          <a:prstGeom prst="rect">
                            <a:avLst/>
                          </a:prstGeom>
                        </pic:spPr>
                      </pic:pic>
                    </a:graphicData>
                  </a:graphic>
                </wp:inline>
              </w:drawing>
            </w:r>
          </w:p>
          <w:p>
            <w:pPr>
              <w:pStyle w:val="2"/>
              <w:rPr>
                <w:rFonts w:hint="default"/>
                <w:lang w:val="en-US" w:eastAsia="zh-CN"/>
              </w:rPr>
            </w:pPr>
            <w:r>
              <w:rPr>
                <w:rFonts w:hint="default"/>
                <w:lang w:val="en-US" w:eastAsia="zh-CN"/>
              </w:rPr>
              <w:drawing>
                <wp:inline distT="0" distB="0" distL="114300" distR="114300">
                  <wp:extent cx="5015230" cy="5522595"/>
                  <wp:effectExtent l="0" t="0" r="13970" b="1905"/>
                  <wp:docPr id="6" name="图片 6" descr="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44"/>
                          <pic:cNvPicPr>
                            <a:picLocks noChangeAspect="1"/>
                          </pic:cNvPicPr>
                        </pic:nvPicPr>
                        <pic:blipFill>
                          <a:blip r:embed="rId6"/>
                          <a:stretch>
                            <a:fillRect/>
                          </a:stretch>
                        </pic:blipFill>
                        <pic:spPr>
                          <a:xfrm>
                            <a:off x="0" y="0"/>
                            <a:ext cx="5015230" cy="5522595"/>
                          </a:xfrm>
                          <a:prstGeom prst="rect">
                            <a:avLst/>
                          </a:prstGeom>
                        </pic:spPr>
                      </pic:pic>
                    </a:graphicData>
                  </a:graphic>
                </wp:inline>
              </w:drawing>
            </w:r>
          </w:p>
          <w:p>
            <w:pPr>
              <w:rPr>
                <w:rFonts w:hint="default" w:ascii="Arial" w:hAnsi="Arial" w:eastAsia="宋体" w:cs="Arial"/>
                <w:color w:val="auto"/>
                <w:kern w:val="2"/>
                <w:sz w:val="24"/>
                <w:szCs w:val="24"/>
                <w:lang w:val="en-US" w:eastAsia="zh-CN" w:bidi="ar-SA"/>
              </w:rPr>
            </w:pPr>
          </w:p>
          <w:p>
            <w:pPr>
              <w:rPr>
                <w:rFonts w:hint="default" w:ascii="Arial" w:hAnsi="Arial" w:eastAsia="宋体" w:cs="Arial"/>
                <w:color w:val="auto"/>
                <w:kern w:val="2"/>
                <w:sz w:val="24"/>
                <w:szCs w:val="24"/>
                <w:lang w:val="en-US" w:eastAsia="zh-CN" w:bidi="ar-SA"/>
              </w:rPr>
            </w:pPr>
          </w:p>
          <w:p>
            <w:pPr>
              <w:rPr>
                <w:rFonts w:hint="default" w:ascii="Arial" w:hAnsi="Arial" w:eastAsia="宋体" w:cs="Arial"/>
                <w:color w:val="auto"/>
                <w:kern w:val="2"/>
                <w:sz w:val="24"/>
                <w:szCs w:val="24"/>
                <w:lang w:val="en-US" w:eastAsia="zh-CN" w:bidi="ar-SA"/>
              </w:rPr>
            </w:pPr>
          </w:p>
          <w:p>
            <w:pPr>
              <w:rPr>
                <w:rFonts w:hint="default" w:ascii="Arial" w:hAnsi="Arial" w:eastAsia="宋体" w:cs="Arial"/>
                <w:color w:val="auto"/>
                <w:kern w:val="2"/>
                <w:sz w:val="24"/>
                <w:szCs w:val="24"/>
                <w:lang w:val="en-US" w:eastAsia="zh-CN" w:bidi="ar-SA"/>
              </w:rPr>
            </w:pPr>
          </w:p>
          <w:p>
            <w:pPr>
              <w:rPr>
                <w:rFonts w:hint="default" w:ascii="Arial" w:hAnsi="Arial" w:eastAsia="宋体" w:cs="Arial"/>
                <w:color w:val="auto"/>
                <w:kern w:val="2"/>
                <w:sz w:val="24"/>
                <w:szCs w:val="24"/>
                <w:lang w:val="en-US" w:eastAsia="zh-CN" w:bidi="ar-SA"/>
              </w:rPr>
            </w:pPr>
            <w:r>
              <w:rPr>
                <w:rFonts w:hint="eastAsia" w:ascii="Arial" w:hAnsi="Arial" w:cs="Arial"/>
                <w:color w:val="auto"/>
                <w:kern w:val="2"/>
                <w:sz w:val="24"/>
                <w:szCs w:val="24"/>
                <w:lang w:val="en-US" w:eastAsia="zh-CN" w:bidi="ar-SA"/>
              </w:rPr>
              <w:t>二、</w:t>
            </w:r>
            <w:r>
              <w:rPr>
                <w:rFonts w:hint="default" w:ascii="Arial" w:hAnsi="Arial" w:eastAsia="宋体" w:cs="Arial"/>
                <w:color w:val="auto"/>
                <w:kern w:val="2"/>
                <w:sz w:val="24"/>
                <w:szCs w:val="24"/>
                <w:lang w:val="en-US" w:eastAsia="zh-CN" w:bidi="ar-SA"/>
              </w:rPr>
              <w:t>磋商文件中“响应文件格式（14）技术规格响应表”</w:t>
            </w:r>
            <w:r>
              <w:rPr>
                <w:rFonts w:hint="eastAsia" w:ascii="Arial" w:hAnsi="Arial" w:cs="Arial"/>
                <w:color w:val="auto"/>
                <w:kern w:val="2"/>
                <w:sz w:val="24"/>
                <w:szCs w:val="24"/>
                <w:lang w:val="en-US" w:eastAsia="zh-CN" w:bidi="ar-SA"/>
              </w:rPr>
              <w:t>原注释内容现更正为</w:t>
            </w:r>
            <w:r>
              <w:rPr>
                <w:rFonts w:hint="default" w:ascii="Arial" w:hAnsi="Arial" w:eastAsia="宋体" w:cs="Arial"/>
                <w:color w:val="auto"/>
                <w:kern w:val="2"/>
                <w:sz w:val="24"/>
                <w:szCs w:val="24"/>
                <w:lang w:val="en-US" w:eastAsia="zh-CN" w:bidi="ar-SA"/>
              </w:rPr>
              <w:t>：1.本表应按照每包“项目概况及技术参数”中产品序号的指标逐项填写，不得遗漏，否则，按无效磋商处理。</w:t>
            </w:r>
          </w:p>
          <w:p>
            <w:pPr>
              <w:rPr>
                <w:rFonts w:hint="default" w:ascii="Arial" w:hAnsi="Arial" w:eastAsia="宋体" w:cs="Arial"/>
                <w:color w:val="auto"/>
                <w:kern w:val="2"/>
                <w:sz w:val="24"/>
                <w:szCs w:val="24"/>
                <w:lang w:val="en-US" w:eastAsia="zh-CN" w:bidi="ar-SA"/>
              </w:rPr>
            </w:pPr>
            <w:r>
              <w:rPr>
                <w:rFonts w:hint="default" w:ascii="Arial" w:hAnsi="Arial" w:eastAsia="宋体" w:cs="Arial"/>
                <w:color w:val="auto"/>
                <w:kern w:val="2"/>
                <w:sz w:val="24"/>
                <w:szCs w:val="24"/>
                <w:lang w:val="en-US" w:eastAsia="zh-CN" w:bidi="ar-SA"/>
              </w:rPr>
              <w:t>2.填写此表时以磋商项目参数要求为基本磋商要求，满足磋商项目参数要求的指标需列出“0”；超出、不满足磋商项目参数要求的指标需列出“+”、“-”偏差，并做出详细说明；如果只注明“+”、“-”或未填写，将视为该项指标不响应。</w:t>
            </w:r>
          </w:p>
          <w:p>
            <w:pPr>
              <w:rPr>
                <w:rFonts w:hint="default" w:ascii="Arial" w:hAnsi="Arial" w:eastAsia="宋体" w:cs="Arial"/>
                <w:color w:val="auto"/>
                <w:kern w:val="2"/>
                <w:sz w:val="24"/>
                <w:szCs w:val="24"/>
                <w:lang w:val="en-US" w:eastAsia="zh-CN" w:bidi="ar-SA"/>
              </w:rPr>
            </w:pPr>
            <w:r>
              <w:rPr>
                <w:rFonts w:hint="default" w:ascii="Arial" w:hAnsi="Arial" w:eastAsia="宋体" w:cs="Arial"/>
                <w:color w:val="auto"/>
                <w:kern w:val="2"/>
                <w:sz w:val="24"/>
                <w:szCs w:val="24"/>
                <w:lang w:val="en-US" w:eastAsia="zh-CN" w:bidi="ar-SA"/>
              </w:rPr>
              <w:t>3.供应商响应采购需求应具体、明确，含糊不清、不确切或伪造、编造证明材料的，按照实质性不响应处理。对伪造、编造证明材料的，将报告本级财政部门。</w:t>
            </w:r>
          </w:p>
          <w:p>
            <w:pPr>
              <w:rPr>
                <w:rFonts w:hint="default"/>
                <w:lang w:val="en-US" w:eastAsia="zh-CN"/>
              </w:rPr>
            </w:pPr>
            <w:r>
              <w:rPr>
                <w:rFonts w:hint="eastAsia" w:ascii="Arial" w:hAnsi="Arial" w:cs="Arial"/>
                <w:color w:val="auto"/>
                <w:kern w:val="2"/>
                <w:sz w:val="24"/>
                <w:szCs w:val="24"/>
                <w:lang w:val="en-US" w:eastAsia="zh-CN" w:bidi="ar-SA"/>
              </w:rPr>
              <w:t>三、</w:t>
            </w:r>
            <w:r>
              <w:rPr>
                <w:rFonts w:hint="default" w:ascii="Arial" w:hAnsi="Arial" w:eastAsia="宋体" w:cs="Arial"/>
                <w:color w:val="auto"/>
                <w:kern w:val="2"/>
                <w:sz w:val="24"/>
                <w:szCs w:val="24"/>
                <w:lang w:val="en-US" w:eastAsia="zh-CN" w:bidi="ar-SA"/>
              </w:rPr>
              <w:t>磋商文件中“响应文件格式（15）磋商产品相关资料”</w:t>
            </w:r>
            <w:r>
              <w:rPr>
                <w:rFonts w:hint="eastAsia" w:ascii="Arial" w:hAnsi="Arial" w:cs="Arial"/>
                <w:color w:val="auto"/>
                <w:kern w:val="2"/>
                <w:sz w:val="24"/>
                <w:szCs w:val="24"/>
                <w:lang w:val="en-US" w:eastAsia="zh-CN" w:bidi="ar-SA"/>
              </w:rPr>
              <w:t>原</w:t>
            </w:r>
            <w:r>
              <w:rPr>
                <w:rFonts w:hint="default" w:ascii="Arial" w:hAnsi="Arial" w:eastAsia="宋体" w:cs="Arial"/>
                <w:color w:val="auto"/>
                <w:kern w:val="2"/>
                <w:sz w:val="24"/>
                <w:szCs w:val="24"/>
                <w:lang w:val="en-US" w:eastAsia="zh-CN" w:bidi="ar-SA"/>
              </w:rPr>
              <w:t>内容</w:t>
            </w:r>
            <w:r>
              <w:rPr>
                <w:rFonts w:hint="eastAsia" w:ascii="Arial" w:hAnsi="Arial" w:cs="Arial"/>
                <w:color w:val="auto"/>
                <w:kern w:val="2"/>
                <w:sz w:val="24"/>
                <w:szCs w:val="24"/>
                <w:lang w:val="en-US" w:eastAsia="zh-CN" w:bidi="ar-SA"/>
              </w:rPr>
              <w:t>现更正</w:t>
            </w:r>
            <w:r>
              <w:rPr>
                <w:rFonts w:hint="default" w:ascii="Arial" w:hAnsi="Arial" w:eastAsia="宋体" w:cs="Arial"/>
                <w:color w:val="auto"/>
                <w:kern w:val="2"/>
                <w:sz w:val="24"/>
                <w:szCs w:val="24"/>
                <w:lang w:val="en-US" w:eastAsia="zh-CN" w:bidi="ar-SA"/>
              </w:rPr>
              <w:t>为“根据采购项目内容，磋商时提供国家认可的检测机构出具的原材料检验报告、相关资料、彩页（或厂家公开发布的资料参数）、认证等资料。”</w:t>
            </w:r>
          </w:p>
        </w:tc>
      </w:tr>
      <w:tr>
        <w:tblPrEx>
          <w:tblCellMar>
            <w:top w:w="60" w:type="dxa"/>
            <w:left w:w="60" w:type="dxa"/>
            <w:bottom w:w="60" w:type="dxa"/>
            <w:right w:w="60" w:type="dxa"/>
          </w:tblCellMar>
        </w:tblPrEx>
        <w:trPr>
          <w:trHeight w:val="1423"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p>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采购单位及联系人电话</w:t>
            </w:r>
          </w:p>
        </w:tc>
        <w:tc>
          <w:tcPr>
            <w:tcW w:w="795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kern w:val="0"/>
                <w:sz w:val="24"/>
                <w:szCs w:val="24"/>
                <w:lang w:val="en-US" w:eastAsia="zh-CN" w:bidi="ar-SA"/>
              </w:rPr>
            </w:pPr>
            <w:r>
              <w:rPr>
                <w:rFonts w:hint="eastAsia" w:ascii="宋体" w:hAnsi="宋体"/>
                <w:kern w:val="0"/>
                <w:sz w:val="24"/>
                <w:szCs w:val="24"/>
                <w:lang w:val="en-US" w:eastAsia="zh-CN" w:bidi="ar-SA"/>
              </w:rPr>
              <w:t>采 购 人：中共湟源县委党校</w:t>
            </w:r>
          </w:p>
          <w:p>
            <w:pPr>
              <w:rPr>
                <w:rFonts w:hint="eastAsia" w:ascii="宋体" w:hAnsi="宋体"/>
                <w:kern w:val="0"/>
                <w:sz w:val="24"/>
                <w:szCs w:val="24"/>
                <w:lang w:val="en-US" w:eastAsia="zh-CN" w:bidi="ar-SA"/>
              </w:rPr>
            </w:pPr>
            <w:r>
              <w:rPr>
                <w:rFonts w:hint="eastAsia" w:ascii="宋体" w:hAnsi="宋体"/>
                <w:kern w:val="0"/>
                <w:sz w:val="24"/>
                <w:szCs w:val="24"/>
                <w:lang w:val="en-US" w:eastAsia="zh-CN" w:bidi="ar-SA"/>
              </w:rPr>
              <w:t>联 系 人：郑老师</w:t>
            </w:r>
          </w:p>
          <w:p>
            <w:pPr>
              <w:rPr>
                <w:rFonts w:hint="eastAsia" w:ascii="宋体" w:hAnsi="宋体"/>
                <w:kern w:val="0"/>
                <w:sz w:val="24"/>
                <w:szCs w:val="24"/>
                <w:lang w:val="en-US" w:eastAsia="zh-CN" w:bidi="ar-SA"/>
              </w:rPr>
            </w:pPr>
            <w:r>
              <w:rPr>
                <w:rFonts w:hint="eastAsia" w:ascii="宋体" w:hAnsi="宋体"/>
                <w:kern w:val="0"/>
                <w:sz w:val="24"/>
                <w:szCs w:val="24"/>
                <w:lang w:val="en-US" w:eastAsia="zh-CN" w:bidi="ar-SA"/>
              </w:rPr>
              <w:t>联系电话：19997250850</w:t>
            </w:r>
          </w:p>
          <w:p>
            <w:pPr>
              <w:rPr>
                <w:rFonts w:hint="eastAsia" w:asciiTheme="minorEastAsia" w:hAnsiTheme="minorEastAsia" w:eastAsiaTheme="minorEastAsia" w:cstheme="minorEastAsia"/>
                <w:b w:val="0"/>
                <w:bCs w:val="0"/>
                <w:sz w:val="24"/>
                <w:szCs w:val="24"/>
                <w:lang w:val="en-US" w:eastAsia="zh-CN" w:bidi="zh-CN"/>
              </w:rPr>
            </w:pPr>
            <w:r>
              <w:rPr>
                <w:rFonts w:hint="eastAsia" w:ascii="宋体" w:hAnsi="宋体"/>
                <w:kern w:val="0"/>
                <w:sz w:val="24"/>
                <w:szCs w:val="24"/>
                <w:lang w:val="en-US" w:eastAsia="zh-CN" w:bidi="ar-SA"/>
              </w:rPr>
              <w:t>联系地址：湟源县城关镇建设西路11号</w:t>
            </w:r>
          </w:p>
        </w:tc>
      </w:tr>
      <w:tr>
        <w:tblPrEx>
          <w:tblCellMar>
            <w:top w:w="60" w:type="dxa"/>
            <w:left w:w="60" w:type="dxa"/>
            <w:bottom w:w="60" w:type="dxa"/>
            <w:right w:w="60" w:type="dxa"/>
          </w:tblCellMar>
        </w:tblPrEx>
        <w:trPr>
          <w:trHeight w:val="1625" w:hRule="atLeast"/>
        </w:trPr>
        <w:tc>
          <w:tcPr>
            <w:tcW w:w="2100" w:type="dxa"/>
            <w:tcBorders>
              <w:top w:val="single" w:color="000000" w:sz="4" w:space="0"/>
              <w:left w:val="single" w:color="000000" w:sz="4" w:space="0"/>
              <w:bottom w:val="single" w:color="000000" w:sz="4" w:space="0"/>
              <w:right w:val="single" w:color="000000" w:sz="4" w:space="0"/>
            </w:tcBorders>
            <w:vAlign w:val="top"/>
          </w:tcPr>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p>
          <w:p>
            <w:pPr>
              <w:pStyle w:val="4"/>
              <w:keepNext/>
              <w:keepLines/>
              <w:spacing w:before="100" w:beforeAutospacing="1" w:after="100" w:afterAutospacing="1"/>
              <w:jc w:val="both"/>
              <w:rPr>
                <w:rFonts w:hint="eastAsia" w:asciiTheme="minorEastAsia" w:hAnsiTheme="minorEastAsia" w:eastAsiaTheme="minorEastAsia" w:cstheme="minorEastAsia"/>
                <w:b w:val="0"/>
                <w:bCs w:val="0"/>
                <w:sz w:val="24"/>
                <w:szCs w:val="24"/>
                <w:lang w:val="en-US" w:eastAsia="zh-CN" w:bidi="zh-CN"/>
              </w:rPr>
            </w:pPr>
            <w:r>
              <w:rPr>
                <w:rFonts w:hint="eastAsia" w:asciiTheme="minorEastAsia" w:hAnsiTheme="minorEastAsia" w:eastAsiaTheme="minorEastAsia" w:cstheme="minorEastAsia"/>
                <w:b w:val="0"/>
                <w:bCs w:val="0"/>
                <w:sz w:val="24"/>
                <w:szCs w:val="24"/>
                <w:lang w:val="en-US" w:eastAsia="zh-CN" w:bidi="zh-CN"/>
              </w:rPr>
              <w:t>采购代理机构联系人及电话</w:t>
            </w:r>
          </w:p>
        </w:tc>
        <w:tc>
          <w:tcPr>
            <w:tcW w:w="7950" w:type="dxa"/>
            <w:tcBorders>
              <w:top w:val="single" w:color="000000" w:sz="4" w:space="0"/>
              <w:left w:val="single" w:color="000000" w:sz="4" w:space="0"/>
              <w:bottom w:val="single" w:color="000000" w:sz="4" w:space="0"/>
              <w:right w:val="single" w:color="000000" w:sz="4" w:space="0"/>
            </w:tcBorders>
            <w:vAlign w:val="top"/>
          </w:tcPr>
          <w:p>
            <w:pPr>
              <w:rPr>
                <w:rFonts w:hint="eastAsia" w:ascii="宋体" w:hAnsi="宋体"/>
                <w:kern w:val="0"/>
                <w:sz w:val="24"/>
                <w:szCs w:val="24"/>
                <w:lang w:val="en-US" w:eastAsia="zh-CN" w:bidi="ar-SA"/>
              </w:rPr>
            </w:pPr>
            <w:r>
              <w:rPr>
                <w:rFonts w:hint="eastAsia" w:ascii="宋体" w:hAnsi="宋体"/>
                <w:kern w:val="0"/>
                <w:sz w:val="24"/>
                <w:szCs w:val="24"/>
                <w:lang w:val="en-US" w:eastAsia="zh-CN" w:bidi="ar-SA"/>
              </w:rPr>
              <w:t>采购代理机构：</w:t>
            </w:r>
            <w:r>
              <w:rPr>
                <w:rFonts w:hint="eastAsia" w:ascii="Arial" w:hAnsi="Arial" w:cs="Arial"/>
                <w:sz w:val="24"/>
                <w:lang w:val="zh-CN"/>
              </w:rPr>
              <w:t>青海格帆工程项目管理有限公司</w:t>
            </w:r>
          </w:p>
          <w:p>
            <w:pPr>
              <w:rPr>
                <w:rFonts w:hint="eastAsia" w:ascii="宋体" w:hAnsi="宋体"/>
                <w:kern w:val="0"/>
                <w:sz w:val="24"/>
                <w:szCs w:val="24"/>
                <w:lang w:val="en-US" w:eastAsia="zh-CN" w:bidi="ar-SA"/>
              </w:rPr>
            </w:pPr>
            <w:r>
              <w:rPr>
                <w:rFonts w:hint="eastAsia" w:ascii="宋体" w:hAnsi="宋体"/>
                <w:kern w:val="0"/>
                <w:sz w:val="24"/>
                <w:szCs w:val="24"/>
                <w:lang w:val="en-US" w:eastAsia="zh-CN" w:bidi="ar-SA"/>
              </w:rPr>
              <w:t>联   系   人：</w:t>
            </w:r>
            <w:r>
              <w:rPr>
                <w:rFonts w:hint="eastAsia" w:ascii="Arial" w:hAnsi="Arial" w:cs="Arial"/>
                <w:sz w:val="24"/>
              </w:rPr>
              <w:t>王女士</w:t>
            </w:r>
          </w:p>
          <w:p>
            <w:pPr>
              <w:rPr>
                <w:rFonts w:hint="eastAsia" w:ascii="宋体" w:hAnsi="宋体"/>
                <w:kern w:val="0"/>
                <w:sz w:val="24"/>
                <w:szCs w:val="24"/>
                <w:lang w:val="en-US" w:eastAsia="zh-CN" w:bidi="ar-SA"/>
              </w:rPr>
            </w:pPr>
            <w:r>
              <w:rPr>
                <w:rFonts w:hint="eastAsia" w:ascii="宋体" w:hAnsi="宋体"/>
                <w:kern w:val="0"/>
                <w:sz w:val="24"/>
                <w:szCs w:val="24"/>
                <w:lang w:val="en-US" w:eastAsia="zh-CN" w:bidi="ar-SA"/>
              </w:rPr>
              <w:t>联 系  电 话：0971-6243134</w:t>
            </w:r>
          </w:p>
          <w:p>
            <w:pPr>
              <w:rPr>
                <w:rFonts w:hint="eastAsia" w:ascii="Arial" w:hAnsi="Arial" w:cs="Arial"/>
                <w:sz w:val="24"/>
                <w:szCs w:val="24"/>
              </w:rPr>
            </w:pPr>
            <w:r>
              <w:rPr>
                <w:rFonts w:hint="eastAsia" w:ascii="宋体" w:hAnsi="宋体"/>
                <w:kern w:val="0"/>
                <w:sz w:val="24"/>
                <w:szCs w:val="24"/>
                <w:lang w:val="en-US" w:eastAsia="zh-CN" w:bidi="ar-SA"/>
              </w:rPr>
              <w:t>邮        箱：</w:t>
            </w:r>
            <w:r>
              <w:rPr>
                <w:rFonts w:hint="eastAsia" w:ascii="Arial" w:hAnsi="Arial" w:cs="Arial"/>
                <w:sz w:val="24"/>
                <w:szCs w:val="24"/>
              </w:rPr>
              <w:fldChar w:fldCharType="begin"/>
            </w:r>
            <w:r>
              <w:rPr>
                <w:rFonts w:hint="eastAsia" w:ascii="Arial" w:hAnsi="Arial" w:cs="Arial"/>
                <w:sz w:val="24"/>
                <w:szCs w:val="24"/>
              </w:rPr>
              <w:instrText xml:space="preserve"> HYPERLINK "mailto:qhgfgl@163.com" </w:instrText>
            </w:r>
            <w:r>
              <w:rPr>
                <w:rFonts w:hint="eastAsia" w:ascii="Arial" w:hAnsi="Arial" w:cs="Arial"/>
                <w:sz w:val="24"/>
                <w:szCs w:val="24"/>
              </w:rPr>
              <w:fldChar w:fldCharType="separate"/>
            </w:r>
            <w:r>
              <w:rPr>
                <w:rStyle w:val="9"/>
                <w:rFonts w:hint="eastAsia" w:ascii="Arial" w:hAnsi="Arial" w:cs="Arial"/>
                <w:sz w:val="24"/>
                <w:szCs w:val="24"/>
              </w:rPr>
              <w:t>qhgfgl@163.com</w:t>
            </w:r>
            <w:r>
              <w:rPr>
                <w:rFonts w:hint="eastAsia" w:ascii="Arial" w:hAnsi="Arial" w:cs="Arial"/>
                <w:sz w:val="24"/>
                <w:szCs w:val="24"/>
              </w:rPr>
              <w:fldChar w:fldCharType="end"/>
            </w:r>
          </w:p>
          <w:p>
            <w:pPr>
              <w:rPr>
                <w:rFonts w:hint="eastAsia" w:asciiTheme="minorEastAsia" w:hAnsiTheme="minorEastAsia" w:eastAsiaTheme="minorEastAsia" w:cstheme="minorEastAsia"/>
                <w:b w:val="0"/>
                <w:bCs w:val="0"/>
                <w:sz w:val="24"/>
                <w:szCs w:val="24"/>
                <w:lang w:val="en-US" w:eastAsia="zh-CN" w:bidi="zh-CN"/>
              </w:rPr>
            </w:pPr>
            <w:r>
              <w:rPr>
                <w:rFonts w:hint="eastAsia" w:ascii="宋体" w:hAnsi="宋体"/>
                <w:kern w:val="0"/>
                <w:sz w:val="24"/>
                <w:szCs w:val="24"/>
                <w:lang w:val="en-US" w:eastAsia="zh-CN" w:bidi="ar-SA"/>
              </w:rPr>
              <w:t>联 系  地 址：</w:t>
            </w:r>
            <w:r>
              <w:rPr>
                <w:rFonts w:hint="eastAsia" w:ascii="Arial" w:hAnsi="Arial" w:cs="Arial"/>
                <w:sz w:val="24"/>
                <w:szCs w:val="24"/>
                <w:lang w:val="zh-CN"/>
              </w:rPr>
              <w:t>城西区广场路1号万达SOHO2号楼27楼12721室</w:t>
            </w:r>
          </w:p>
        </w:tc>
      </w:tr>
    </w:tbl>
    <w:p>
      <w:pPr>
        <w:rPr>
          <w:rFonts w:hint="eastAsia"/>
          <w:lang w:val="en-US" w:eastAsia="zh-CN"/>
        </w:rPr>
      </w:pPr>
    </w:p>
    <w:p>
      <w:pPr>
        <w:ind w:firstLine="4560" w:firstLineChars="1900"/>
        <w:jc w:val="both"/>
        <w:rPr>
          <w:rFonts w:hint="eastAsia" w:ascii="Arial" w:hAnsi="Arial" w:cs="Arial"/>
          <w:sz w:val="24"/>
          <w:szCs w:val="24"/>
          <w:lang w:val="zh-CN"/>
        </w:rPr>
      </w:pPr>
      <w:r>
        <w:rPr>
          <w:rFonts w:hint="eastAsia" w:ascii="Arial" w:hAnsi="Arial" w:cs="Arial"/>
          <w:sz w:val="24"/>
          <w:szCs w:val="24"/>
          <w:lang w:val="zh-CN"/>
        </w:rPr>
        <w:t>青海格帆工程项目管理有限公司</w:t>
      </w:r>
    </w:p>
    <w:p>
      <w:pPr>
        <w:ind w:firstLine="5040" w:firstLineChars="2100"/>
        <w:jc w:val="both"/>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bidi="zh-CN"/>
        </w:rPr>
        <w:t>2021年07月09日</w:t>
      </w:r>
    </w:p>
    <w:p/>
    <w:sectPr>
      <w:pgSz w:w="11906" w:h="16838"/>
      <w:pgMar w:top="567" w:right="1800" w:bottom="567"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2424B"/>
    <w:rsid w:val="00E27E0F"/>
    <w:rsid w:val="17B23A94"/>
    <w:rsid w:val="49A2424B"/>
    <w:rsid w:val="62515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color w:val="000000"/>
      <w:sz w:val="21"/>
      <w:szCs w:val="22"/>
      <w:lang w:val="en-US" w:eastAsia="zh-CN" w:bidi="ar-SA"/>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kern w:val="0"/>
      <w:sz w:val="20"/>
    </w:rPr>
  </w:style>
  <w:style w:type="paragraph" w:styleId="4">
    <w:name w:val="Normal (Web)"/>
    <w:basedOn w:val="1"/>
    <w:qFormat/>
    <w:uiPriority w:val="0"/>
    <w:rPr>
      <w:kern w:val="1"/>
      <w:sz w:val="24"/>
      <w:szCs w:val="24"/>
      <w:lang w:val="zh-CN"/>
    </w:rPr>
  </w:style>
  <w:style w:type="paragraph" w:styleId="5">
    <w:name w:val="Title"/>
    <w:basedOn w:val="1"/>
    <w:next w:val="1"/>
    <w:qFormat/>
    <w:uiPriority w:val="0"/>
    <w:pPr>
      <w:spacing w:before="240" w:after="60"/>
      <w:jc w:val="center"/>
      <w:outlineLvl w:val="0"/>
    </w:pPr>
    <w:rPr>
      <w:rFonts w:ascii="Cambria" w:hAnsi="Cambria" w:cs="Cambria"/>
      <w:b/>
      <w:kern w:val="1"/>
      <w:sz w:val="36"/>
      <w:szCs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iPriority w:val="0"/>
    <w:rPr>
      <w:color w:val="0000FF"/>
      <w:u w:val="single"/>
    </w:rPr>
  </w:style>
  <w:style w:type="paragraph" w:styleId="10">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1">
    <w:name w:val=" Char Char Char Char Char Char Char1"/>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2021-07-09T07:53:00Z</dcterms:created>
  <dc:creator>Administrator</dc:creator>
  <cp:lastModifiedBy>茉香奶茶加鲜芋</cp:lastModifiedBy>
  <dcterms:modified xsi:type="dcterms:W3CDTF">2021-07-09T09:39:18Z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69191C87D77C436BBCC34161AFDF7598</vt:lpwstr>
  </property>
</Properties>
</file>