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C51EF" w:rsidRDefault="002C51EF">
      <w:pPr>
        <w:autoSpaceDE w:val="0"/>
        <w:autoSpaceDN w:val="0"/>
        <w:spacing w:line="360" w:lineRule="auto"/>
        <w:rPr>
          <w:rFonts w:ascii="Arial" w:hAnsi="Arial" w:cs="Arial"/>
          <w:sz w:val="84"/>
        </w:rPr>
      </w:pPr>
    </w:p>
    <w:p w:rsidR="002C51EF" w:rsidRDefault="002C51EF">
      <w:pPr>
        <w:autoSpaceDE w:val="0"/>
        <w:autoSpaceDN w:val="0"/>
        <w:spacing w:line="360" w:lineRule="auto"/>
        <w:rPr>
          <w:rFonts w:ascii="Arial" w:hAnsi="Arial" w:cs="Arial"/>
          <w:b/>
          <w:sz w:val="30"/>
          <w:szCs w:val="24"/>
        </w:rPr>
      </w:pPr>
    </w:p>
    <w:p w:rsidR="002C51EF" w:rsidRDefault="002C51EF">
      <w:pPr>
        <w:autoSpaceDE w:val="0"/>
        <w:autoSpaceDN w:val="0"/>
        <w:spacing w:line="360" w:lineRule="auto"/>
        <w:rPr>
          <w:rFonts w:ascii="Arial" w:hAnsi="Arial" w:cs="Arial"/>
          <w:b/>
          <w:sz w:val="30"/>
          <w:szCs w:val="24"/>
        </w:rPr>
      </w:pPr>
    </w:p>
    <w:p w:rsidR="002C51EF" w:rsidRDefault="002C51EF">
      <w:pPr>
        <w:autoSpaceDE w:val="0"/>
        <w:autoSpaceDN w:val="0"/>
        <w:spacing w:line="360" w:lineRule="auto"/>
        <w:rPr>
          <w:rFonts w:ascii="Arial" w:hAnsi="Arial" w:cs="Arial"/>
          <w:b/>
          <w:sz w:val="30"/>
          <w:szCs w:val="24"/>
        </w:rPr>
      </w:pPr>
    </w:p>
    <w:p w:rsidR="002C51EF" w:rsidRDefault="002C51EF">
      <w:pPr>
        <w:autoSpaceDE w:val="0"/>
        <w:autoSpaceDN w:val="0"/>
        <w:spacing w:line="360" w:lineRule="auto"/>
        <w:rPr>
          <w:rFonts w:ascii="Arial" w:hAnsi="Arial" w:cs="Arial"/>
          <w:b/>
          <w:sz w:val="30"/>
          <w:szCs w:val="24"/>
        </w:rPr>
      </w:pPr>
    </w:p>
    <w:p w:rsidR="002C51EF" w:rsidRDefault="00AE6CAD">
      <w:pPr>
        <w:autoSpaceDE w:val="0"/>
        <w:autoSpaceDN w:val="0"/>
        <w:spacing w:line="360" w:lineRule="auto"/>
        <w:jc w:val="center"/>
        <w:rPr>
          <w:rFonts w:ascii="Arial" w:eastAsia="黑体" w:hAnsi="Arial" w:cs="Arial"/>
          <w:sz w:val="120"/>
          <w:szCs w:val="120"/>
        </w:rPr>
      </w:pPr>
      <w:r>
        <w:rPr>
          <w:rFonts w:ascii="Arial" w:eastAsia="黑体" w:hAnsi="Arial" w:cs="Arial"/>
          <w:sz w:val="120"/>
          <w:szCs w:val="120"/>
          <w:lang w:val="zh-CN"/>
        </w:rPr>
        <w:t>竞争性磋商文件</w:t>
      </w:r>
    </w:p>
    <w:p w:rsidR="002C51EF" w:rsidRDefault="00AE6CAD">
      <w:pPr>
        <w:spacing w:line="360" w:lineRule="auto"/>
        <w:jc w:val="left"/>
        <w:textAlignment w:val="baseline"/>
        <w:rPr>
          <w:rFonts w:ascii="Arial" w:eastAsia="黑体" w:hAnsi="Arial" w:cs="Arial"/>
          <w:b/>
          <w:sz w:val="32"/>
          <w:szCs w:val="32"/>
        </w:rPr>
      </w:pPr>
      <w:r>
        <w:rPr>
          <w:rFonts w:ascii="Arial" w:eastAsia="黑体" w:hAnsi="Arial" w:cs="Arial"/>
          <w:b/>
          <w:sz w:val="32"/>
          <w:szCs w:val="32"/>
        </w:rPr>
        <w:softHyphen/>
      </w:r>
    </w:p>
    <w:p w:rsidR="002C51EF" w:rsidRDefault="002C51EF">
      <w:pPr>
        <w:spacing w:line="360" w:lineRule="auto"/>
        <w:jc w:val="left"/>
        <w:textAlignment w:val="baseline"/>
        <w:rPr>
          <w:rFonts w:ascii="Arial" w:eastAsia="黑体" w:hAnsi="Arial" w:cs="Arial"/>
          <w:b/>
          <w:sz w:val="32"/>
          <w:szCs w:val="32"/>
        </w:rPr>
      </w:pPr>
    </w:p>
    <w:p w:rsidR="002C51EF" w:rsidRDefault="002C51EF">
      <w:pPr>
        <w:spacing w:line="360" w:lineRule="auto"/>
        <w:jc w:val="left"/>
        <w:textAlignment w:val="baseline"/>
        <w:rPr>
          <w:rFonts w:ascii="Arial" w:eastAsia="黑体" w:hAnsi="Arial" w:cs="Arial"/>
          <w:b/>
          <w:sz w:val="32"/>
          <w:szCs w:val="32"/>
        </w:rPr>
      </w:pPr>
    </w:p>
    <w:p w:rsidR="002C51EF" w:rsidRDefault="002C51EF">
      <w:pPr>
        <w:spacing w:line="360" w:lineRule="auto"/>
        <w:jc w:val="left"/>
        <w:textAlignment w:val="baseline"/>
        <w:rPr>
          <w:rFonts w:ascii="Arial" w:eastAsia="黑体" w:hAnsi="Arial" w:cs="Arial"/>
          <w:b/>
          <w:sz w:val="32"/>
          <w:szCs w:val="32"/>
        </w:rPr>
      </w:pPr>
    </w:p>
    <w:p w:rsidR="002C51EF" w:rsidRDefault="002C51EF">
      <w:pPr>
        <w:spacing w:line="360" w:lineRule="auto"/>
        <w:textAlignment w:val="baseline"/>
        <w:rPr>
          <w:rFonts w:ascii="Arial" w:eastAsia="黑体" w:hAnsi="Arial" w:cs="Arial"/>
          <w:b/>
          <w:sz w:val="32"/>
          <w:szCs w:val="32"/>
        </w:rPr>
      </w:pPr>
    </w:p>
    <w:p w:rsidR="002C51EF" w:rsidRDefault="00AE6CAD" w:rsidP="00D205C0">
      <w:pPr>
        <w:spacing w:line="360" w:lineRule="auto"/>
        <w:ind w:firstLineChars="88" w:firstLine="282"/>
        <w:jc w:val="left"/>
        <w:textAlignment w:val="baseline"/>
        <w:rPr>
          <w:rFonts w:ascii="Arial" w:eastAsia="黑体" w:hAnsi="Arial" w:cs="Arial"/>
          <w:b/>
          <w:color w:val="000000"/>
          <w:sz w:val="32"/>
          <w:szCs w:val="32"/>
        </w:rPr>
      </w:pPr>
      <w:r>
        <w:rPr>
          <w:rFonts w:ascii="Arial" w:eastAsia="黑体" w:hAnsi="Arial" w:cs="Arial"/>
          <w:color w:val="000000"/>
          <w:sz w:val="32"/>
          <w:szCs w:val="32"/>
        </w:rPr>
        <w:t>采购项目名称：平安区全民健身中心体育设备采购项目</w:t>
      </w:r>
    </w:p>
    <w:p w:rsidR="002C51EF" w:rsidRDefault="00AE6CAD" w:rsidP="00D205C0">
      <w:pPr>
        <w:spacing w:line="360" w:lineRule="auto"/>
        <w:ind w:firstLineChars="88" w:firstLine="282"/>
        <w:textAlignment w:val="baseline"/>
        <w:rPr>
          <w:rFonts w:ascii="Arial" w:eastAsia="黑体" w:hAnsi="Arial" w:cs="Arial"/>
          <w:color w:val="000000"/>
          <w:sz w:val="32"/>
          <w:szCs w:val="32"/>
        </w:rPr>
      </w:pPr>
      <w:r>
        <w:rPr>
          <w:rFonts w:ascii="Arial" w:eastAsia="黑体" w:hAnsi="Arial" w:cs="Arial"/>
          <w:color w:val="000000"/>
          <w:sz w:val="32"/>
          <w:szCs w:val="32"/>
        </w:rPr>
        <w:t>采购项目编号：</w:t>
      </w:r>
      <w:r>
        <w:rPr>
          <w:rFonts w:ascii="Arial" w:eastAsia="黑体" w:hAnsi="Arial" w:cs="Arial" w:hint="eastAsia"/>
          <w:color w:val="000000"/>
          <w:sz w:val="32"/>
          <w:szCs w:val="32"/>
        </w:rPr>
        <w:t>青海格帆竞磋（货物）</w:t>
      </w:r>
      <w:r>
        <w:rPr>
          <w:rFonts w:ascii="Arial" w:eastAsia="黑体" w:hAnsi="Arial" w:cs="Arial" w:hint="eastAsia"/>
          <w:color w:val="000000"/>
          <w:sz w:val="32"/>
          <w:szCs w:val="32"/>
        </w:rPr>
        <w:t>2021-004</w:t>
      </w:r>
    </w:p>
    <w:p w:rsidR="002C51EF" w:rsidRDefault="00AE6CAD" w:rsidP="00D205C0">
      <w:pPr>
        <w:spacing w:line="360" w:lineRule="auto"/>
        <w:ind w:firstLineChars="88" w:firstLine="282"/>
        <w:textAlignment w:val="baseline"/>
        <w:rPr>
          <w:rFonts w:ascii="Arial" w:eastAsia="黑体" w:hAnsi="Arial" w:cs="Arial"/>
          <w:color w:val="000000"/>
          <w:sz w:val="32"/>
          <w:szCs w:val="32"/>
        </w:rPr>
      </w:pPr>
      <w:r>
        <w:rPr>
          <w:rFonts w:ascii="Arial" w:eastAsia="黑体" w:hAnsi="Arial" w:cs="Arial"/>
          <w:color w:val="000000"/>
          <w:sz w:val="32"/>
          <w:szCs w:val="32"/>
        </w:rPr>
        <w:t>采购人：海东市平安区文体旅游广电局</w:t>
      </w:r>
    </w:p>
    <w:p w:rsidR="002C51EF" w:rsidRDefault="002C51EF">
      <w:pPr>
        <w:spacing w:line="360" w:lineRule="auto"/>
        <w:textAlignment w:val="baseline"/>
        <w:rPr>
          <w:rFonts w:ascii="Arial" w:eastAsia="黑体" w:hAnsi="Arial" w:cs="Arial"/>
          <w:color w:val="000000"/>
          <w:sz w:val="32"/>
          <w:szCs w:val="32"/>
        </w:rPr>
      </w:pPr>
    </w:p>
    <w:p w:rsidR="002C51EF" w:rsidRDefault="002C51EF">
      <w:pPr>
        <w:spacing w:line="360" w:lineRule="auto"/>
        <w:textAlignment w:val="baseline"/>
        <w:rPr>
          <w:rFonts w:ascii="Arial" w:eastAsia="黑体" w:hAnsi="Arial" w:cs="Arial"/>
          <w:color w:val="000000"/>
          <w:sz w:val="32"/>
          <w:szCs w:val="32"/>
        </w:rPr>
      </w:pPr>
    </w:p>
    <w:p w:rsidR="002C51EF" w:rsidRDefault="002C51EF">
      <w:pPr>
        <w:spacing w:line="360" w:lineRule="auto"/>
        <w:textAlignment w:val="baseline"/>
        <w:rPr>
          <w:rFonts w:ascii="Arial" w:eastAsia="黑体" w:hAnsi="Arial" w:cs="Arial"/>
          <w:color w:val="000000"/>
          <w:sz w:val="32"/>
          <w:szCs w:val="32"/>
        </w:rPr>
      </w:pPr>
    </w:p>
    <w:p w:rsidR="002C51EF" w:rsidRDefault="00AE6CAD">
      <w:pPr>
        <w:spacing w:line="360" w:lineRule="auto"/>
        <w:jc w:val="center"/>
        <w:textAlignment w:val="baseline"/>
        <w:rPr>
          <w:rFonts w:ascii="Arial" w:eastAsia="黑体" w:hAnsi="Arial" w:cs="Arial"/>
          <w:color w:val="000000"/>
          <w:sz w:val="32"/>
          <w:szCs w:val="32"/>
        </w:rPr>
      </w:pPr>
      <w:r>
        <w:rPr>
          <w:rFonts w:ascii="Arial" w:eastAsia="黑体" w:hAnsi="Arial" w:cs="Arial"/>
          <w:color w:val="000000"/>
          <w:sz w:val="32"/>
          <w:szCs w:val="32"/>
        </w:rPr>
        <w:t>采购代理机构：青海格帆工程项目管理有限公司</w:t>
      </w:r>
    </w:p>
    <w:p w:rsidR="002C51EF" w:rsidRDefault="00AE6CAD">
      <w:pPr>
        <w:spacing w:line="360" w:lineRule="auto"/>
        <w:jc w:val="center"/>
        <w:rPr>
          <w:rFonts w:ascii="Arial" w:eastAsia="黑体" w:hAnsi="Arial" w:cs="Arial"/>
          <w:sz w:val="32"/>
          <w:szCs w:val="32"/>
        </w:rPr>
      </w:pPr>
      <w:r>
        <w:rPr>
          <w:rFonts w:ascii="Arial" w:eastAsia="黑体" w:hAnsi="Arial" w:cs="Arial"/>
          <w:sz w:val="32"/>
          <w:szCs w:val="32"/>
        </w:rPr>
        <w:t>202</w:t>
      </w:r>
      <w:r>
        <w:rPr>
          <w:rFonts w:ascii="Arial" w:eastAsia="黑体" w:hAnsi="Arial" w:cs="Arial" w:hint="eastAsia"/>
          <w:sz w:val="32"/>
          <w:szCs w:val="32"/>
        </w:rPr>
        <w:t>1</w:t>
      </w:r>
      <w:r>
        <w:rPr>
          <w:rFonts w:ascii="Arial" w:eastAsia="黑体" w:hAnsi="Arial" w:cs="Arial"/>
          <w:sz w:val="32"/>
          <w:szCs w:val="32"/>
        </w:rPr>
        <w:t>年</w:t>
      </w:r>
      <w:r>
        <w:rPr>
          <w:rFonts w:ascii="Arial" w:eastAsia="黑体" w:hAnsi="Arial" w:cs="Arial"/>
          <w:sz w:val="32"/>
          <w:szCs w:val="32"/>
        </w:rPr>
        <w:t>0</w:t>
      </w:r>
      <w:r>
        <w:rPr>
          <w:rFonts w:ascii="Arial" w:eastAsia="黑体" w:hAnsi="Arial" w:cs="Arial" w:hint="eastAsia"/>
          <w:sz w:val="32"/>
          <w:szCs w:val="32"/>
        </w:rPr>
        <w:t>1</w:t>
      </w:r>
      <w:r>
        <w:rPr>
          <w:rFonts w:ascii="Arial" w:eastAsia="黑体" w:hAnsi="Arial" w:cs="Arial"/>
          <w:sz w:val="32"/>
          <w:szCs w:val="32"/>
        </w:rPr>
        <w:t>月</w:t>
      </w:r>
    </w:p>
    <w:p w:rsidR="002C51EF" w:rsidRDefault="00AE6CAD">
      <w:pPr>
        <w:pStyle w:val="20"/>
        <w:rPr>
          <w:rFonts w:ascii="Arial" w:eastAsiaTheme="majorEastAsia" w:hAnsi="Arial" w:cs="Arial"/>
          <w:sz w:val="24"/>
          <w:szCs w:val="24"/>
        </w:rPr>
      </w:pPr>
      <w:r>
        <w:rPr>
          <w:rFonts w:ascii="Arial" w:hAnsi="Arial" w:cs="Arial"/>
        </w:rPr>
        <w:br w:type="page"/>
      </w:r>
      <w:r>
        <w:rPr>
          <w:rFonts w:ascii="Arial" w:hAnsi="Arial" w:cs="Arial"/>
        </w:rPr>
        <w:lastRenderedPageBreak/>
        <w:t>目录</w:t>
      </w:r>
      <w:r w:rsidR="002C51EF">
        <w:rPr>
          <w:rStyle w:val="afb"/>
          <w:rFonts w:ascii="Arial" w:eastAsiaTheme="majorEastAsia" w:hAnsi="Arial" w:cs="Arial"/>
          <w:sz w:val="24"/>
          <w:szCs w:val="24"/>
        </w:rPr>
        <w:fldChar w:fldCharType="begin"/>
      </w:r>
      <w:r>
        <w:rPr>
          <w:rStyle w:val="afb"/>
          <w:rFonts w:ascii="Arial" w:eastAsiaTheme="majorEastAsia" w:hAnsi="Arial" w:cs="Arial"/>
          <w:sz w:val="24"/>
          <w:szCs w:val="24"/>
        </w:rPr>
        <w:instrText xml:space="preserve"> TOC \o "1-3" \h \z \u </w:instrText>
      </w:r>
      <w:r w:rsidR="002C51EF">
        <w:rPr>
          <w:rStyle w:val="afb"/>
          <w:rFonts w:ascii="Arial" w:eastAsiaTheme="majorEastAsia" w:hAnsi="Arial" w:cs="Arial"/>
          <w:sz w:val="24"/>
          <w:szCs w:val="24"/>
        </w:rPr>
        <w:fldChar w:fldCharType="separate"/>
      </w:r>
    </w:p>
    <w:p w:rsidR="002C51EF" w:rsidRDefault="002C51EF">
      <w:pPr>
        <w:pStyle w:val="20"/>
        <w:rPr>
          <w:rStyle w:val="afb"/>
          <w:rFonts w:ascii="Arial" w:eastAsiaTheme="majorEastAsia" w:hAnsi="Arial" w:cs="Arial"/>
          <w:sz w:val="24"/>
          <w:szCs w:val="24"/>
        </w:rPr>
      </w:pPr>
      <w:hyperlink w:anchor="_Toc4578001" w:history="1">
        <w:r w:rsidR="00AE6CAD">
          <w:rPr>
            <w:rStyle w:val="afb"/>
            <w:rFonts w:ascii="Arial" w:eastAsiaTheme="majorEastAsia" w:hAnsiTheme="majorEastAsia" w:cs="Arial"/>
            <w:sz w:val="24"/>
            <w:szCs w:val="24"/>
          </w:rPr>
          <w:t>第一部分磋商邀请</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_Toc4578001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2" w:history="1">
        <w:r w:rsidR="00AE6CAD">
          <w:rPr>
            <w:rStyle w:val="afb"/>
            <w:rFonts w:ascii="Arial" w:eastAsiaTheme="majorEastAsia" w:hAnsiTheme="majorEastAsia" w:cs="Arial"/>
            <w:sz w:val="24"/>
            <w:szCs w:val="24"/>
          </w:rPr>
          <w:t>第二部分投标人须知前附表</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_Toc4578002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7</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3" w:history="1">
        <w:r w:rsidR="00AE6CAD">
          <w:rPr>
            <w:rStyle w:val="afb"/>
            <w:rFonts w:ascii="Arial" w:eastAsiaTheme="majorEastAsia" w:hAnsiTheme="majorEastAsia" w:cs="Arial"/>
            <w:sz w:val="24"/>
            <w:szCs w:val="24"/>
          </w:rPr>
          <w:t>第三部分投标人须知</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w:instrText>
        </w:r>
        <w:r w:rsidR="00AE6CAD">
          <w:rPr>
            <w:rStyle w:val="afb"/>
            <w:rFonts w:ascii="Arial" w:eastAsiaTheme="majorEastAsia" w:hAnsi="Arial" w:cs="Arial"/>
            <w:sz w:val="24"/>
            <w:szCs w:val="24"/>
          </w:rPr>
          <w:instrText xml:space="preserve">3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4" w:history="1">
        <w:r w:rsidR="00AE6CAD">
          <w:rPr>
            <w:rStyle w:val="afb"/>
            <w:rFonts w:ascii="Arial" w:eastAsiaTheme="majorEastAsia" w:hAnsiTheme="majorEastAsia" w:cs="Arial"/>
            <w:sz w:val="24"/>
            <w:szCs w:val="24"/>
          </w:rPr>
          <w:t>一、说明</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_Toc4578004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5" w:history="1">
        <w:r w:rsidR="00AE6CAD">
          <w:rPr>
            <w:rStyle w:val="afb"/>
            <w:rFonts w:ascii="Arial" w:eastAsiaTheme="majorEastAsia" w:hAnsi="Arial" w:cs="Arial"/>
            <w:sz w:val="24"/>
            <w:szCs w:val="24"/>
          </w:rPr>
          <w:t>1.</w:t>
        </w:r>
        <w:r w:rsidR="00AE6CAD">
          <w:rPr>
            <w:rStyle w:val="afb"/>
            <w:rFonts w:ascii="Arial" w:eastAsiaTheme="majorEastAsia" w:hAnsiTheme="majorEastAsia" w:cs="Arial"/>
            <w:sz w:val="24"/>
            <w:szCs w:val="24"/>
          </w:rPr>
          <w:t>适用范围</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_Toc4578005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6" w:history="1">
        <w:r w:rsidR="00AE6CAD">
          <w:rPr>
            <w:rStyle w:val="afb"/>
            <w:rFonts w:ascii="Arial" w:eastAsiaTheme="majorEastAsia" w:hAnsi="Arial" w:cs="Arial"/>
            <w:sz w:val="24"/>
            <w:szCs w:val="24"/>
          </w:rPr>
          <w:t>2.</w:t>
        </w:r>
        <w:r w:rsidR="00AE6CAD">
          <w:rPr>
            <w:rStyle w:val="afb"/>
            <w:rFonts w:ascii="Arial" w:eastAsiaTheme="majorEastAsia" w:hAnsiTheme="majorEastAsia" w:cs="Arial"/>
            <w:sz w:val="24"/>
            <w:szCs w:val="24"/>
          </w:rPr>
          <w:t>采购方式、合格的投标人</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w:instrText>
        </w:r>
        <w:r w:rsidR="00AE6CAD">
          <w:rPr>
            <w:rStyle w:val="afb"/>
            <w:rFonts w:ascii="Arial" w:eastAsiaTheme="majorEastAsia" w:hAnsi="Arial" w:cs="Arial"/>
            <w:sz w:val="24"/>
            <w:szCs w:val="24"/>
          </w:rPr>
          <w:instrText xml:space="preserve">6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7" w:history="1">
        <w:r w:rsidR="00AE6CAD">
          <w:rPr>
            <w:rStyle w:val="afb"/>
            <w:rFonts w:ascii="Arial" w:eastAsiaTheme="majorEastAsia" w:hAnsi="Arial" w:cs="Arial"/>
            <w:sz w:val="24"/>
            <w:szCs w:val="24"/>
          </w:rPr>
          <w:t>3.</w:t>
        </w:r>
        <w:r w:rsidR="00AE6CAD">
          <w:rPr>
            <w:rStyle w:val="afb"/>
            <w:rFonts w:ascii="Arial" w:eastAsiaTheme="majorEastAsia" w:hAnsiTheme="majorEastAsia" w:cs="Arial"/>
            <w:sz w:val="24"/>
            <w:szCs w:val="24"/>
          </w:rPr>
          <w:t>磋商费用</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_Toc4578007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8" w:history="1">
        <w:r w:rsidR="00AE6CAD">
          <w:rPr>
            <w:rStyle w:val="afb"/>
            <w:rFonts w:ascii="Arial" w:eastAsiaTheme="majorEastAsia" w:hAnsiTheme="majorEastAsia" w:cs="Arial"/>
            <w:sz w:val="24"/>
            <w:szCs w:val="24"/>
          </w:rPr>
          <w:t>二、磋商文件说明</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_Toc4578008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09" w:history="1">
        <w:r w:rsidR="00AE6CAD">
          <w:rPr>
            <w:rStyle w:val="afb"/>
            <w:rFonts w:ascii="Arial" w:eastAsiaTheme="majorEastAsia" w:hAnsi="Arial" w:cs="Arial"/>
            <w:sz w:val="24"/>
            <w:szCs w:val="24"/>
          </w:rPr>
          <w:t>4.</w:t>
        </w:r>
        <w:r w:rsidR="00AE6CAD">
          <w:rPr>
            <w:rStyle w:val="afb"/>
            <w:rFonts w:ascii="Arial" w:eastAsiaTheme="majorEastAsia" w:hAnsiTheme="majorEastAsia" w:cs="Arial"/>
            <w:sz w:val="24"/>
            <w:szCs w:val="24"/>
          </w:rPr>
          <w:t>磋商文件的构成</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_Toc4578009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0" w:history="1">
        <w:r w:rsidR="00AE6CAD">
          <w:rPr>
            <w:rStyle w:val="afb"/>
            <w:rFonts w:ascii="Arial" w:eastAsiaTheme="majorEastAsia" w:hAnsi="Arial" w:cs="Arial"/>
            <w:sz w:val="24"/>
            <w:szCs w:val="24"/>
          </w:rPr>
          <w:t>5</w:t>
        </w:r>
        <w:r w:rsidR="00AE6CAD">
          <w:rPr>
            <w:rStyle w:val="afb"/>
            <w:rFonts w:ascii="Arial" w:eastAsiaTheme="majorEastAsia" w:hAnsi="Arial" w:cs="Arial"/>
            <w:sz w:val="24"/>
            <w:szCs w:val="24"/>
          </w:rPr>
          <w:t>.</w:t>
        </w:r>
        <w:r w:rsidR="00AE6CAD">
          <w:rPr>
            <w:rStyle w:val="afb"/>
            <w:rFonts w:ascii="Arial" w:eastAsiaTheme="majorEastAsia" w:hAnsiTheme="majorEastAsia" w:cs="Arial"/>
            <w:sz w:val="24"/>
            <w:szCs w:val="24"/>
          </w:rPr>
          <w:t>磋商文件、磋商活动和中标结果的质疑</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_Toc4578010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1" w:history="1">
        <w:r w:rsidR="00AE6CAD">
          <w:rPr>
            <w:rStyle w:val="afb"/>
            <w:rFonts w:ascii="Arial" w:eastAsiaTheme="majorEastAsia" w:hAnsi="Arial" w:cs="Arial"/>
            <w:sz w:val="24"/>
            <w:szCs w:val="24"/>
          </w:rPr>
          <w:t>6.</w:t>
        </w:r>
        <w:r w:rsidR="00AE6CAD">
          <w:rPr>
            <w:rStyle w:val="afb"/>
            <w:rFonts w:ascii="Arial" w:eastAsiaTheme="majorEastAsia" w:hAnsiTheme="majorEastAsia" w:cs="Arial"/>
            <w:sz w:val="24"/>
            <w:szCs w:val="24"/>
          </w:rPr>
          <w:t>磋商文件的修改</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_Toc4578011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11</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2" w:history="1">
        <w:r w:rsidR="00AE6CAD">
          <w:rPr>
            <w:rStyle w:val="afb"/>
            <w:rFonts w:ascii="Arial" w:eastAsiaTheme="majorEastAsia" w:hAnsiTheme="majorEastAsia" w:cs="Arial"/>
            <w:sz w:val="24"/>
            <w:szCs w:val="24"/>
          </w:rPr>
          <w:t>三、磋商文件的编制</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_Toc4578012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11</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3" w:history="1">
        <w:r w:rsidR="00AE6CAD">
          <w:rPr>
            <w:rStyle w:val="afb"/>
            <w:rFonts w:ascii="Arial" w:eastAsiaTheme="majorEastAsia" w:hAnsi="Arial" w:cs="Arial"/>
            <w:sz w:val="24"/>
            <w:szCs w:val="24"/>
          </w:rPr>
          <w:t>7.</w:t>
        </w:r>
        <w:r w:rsidR="00AE6CAD">
          <w:rPr>
            <w:rStyle w:val="afb"/>
            <w:rFonts w:ascii="Arial" w:eastAsiaTheme="majorEastAsia" w:hAnsiTheme="majorEastAsia" w:cs="Arial"/>
            <w:sz w:val="24"/>
            <w:szCs w:val="24"/>
          </w:rPr>
          <w:t>磋商文件的语言及度量衡单位</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_Toc4578013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11</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4" w:history="1">
        <w:r w:rsidR="00AE6CAD">
          <w:rPr>
            <w:rStyle w:val="afb"/>
            <w:rFonts w:ascii="Arial" w:eastAsiaTheme="majorEastAsia" w:hAnsi="Arial" w:cs="Arial"/>
            <w:sz w:val="24"/>
            <w:szCs w:val="24"/>
          </w:rPr>
          <w:t>8.</w:t>
        </w:r>
        <w:r w:rsidR="00AE6CAD">
          <w:rPr>
            <w:rStyle w:val="afb"/>
            <w:rFonts w:ascii="Arial" w:eastAsiaTheme="majorEastAsia" w:hAnsiTheme="majorEastAsia" w:cs="Arial"/>
            <w:sz w:val="24"/>
            <w:szCs w:val="24"/>
          </w:rPr>
          <w:t>磋商报价及币种</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_Toc4578014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11</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5" w:history="1">
        <w:r w:rsidR="00AE6CAD">
          <w:rPr>
            <w:rStyle w:val="afb"/>
            <w:rFonts w:ascii="Arial" w:eastAsiaTheme="majorEastAsia" w:hAnsi="Arial" w:cs="Arial"/>
            <w:sz w:val="24"/>
            <w:szCs w:val="24"/>
          </w:rPr>
          <w:t>9.</w:t>
        </w:r>
        <w:r w:rsidR="00AE6CAD">
          <w:rPr>
            <w:rStyle w:val="afb"/>
            <w:rFonts w:ascii="Arial" w:eastAsiaTheme="majorEastAsia" w:hAnsiTheme="majorEastAsia" w:cs="Arial"/>
            <w:sz w:val="24"/>
            <w:szCs w:val="24"/>
          </w:rPr>
          <w:t>磋商保证金</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_Toc4578015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6" w:history="1">
        <w:r w:rsidR="00AE6CAD">
          <w:rPr>
            <w:rStyle w:val="afb"/>
            <w:rFonts w:ascii="Arial" w:eastAsiaTheme="majorEastAsia" w:hAnsi="Arial" w:cs="Arial"/>
            <w:sz w:val="24"/>
            <w:szCs w:val="24"/>
          </w:rPr>
          <w:t>10.</w:t>
        </w:r>
        <w:r w:rsidR="00AE6CAD">
          <w:rPr>
            <w:rStyle w:val="afb"/>
            <w:rFonts w:ascii="Arial" w:eastAsiaTheme="majorEastAsia" w:hAnsiTheme="majorEastAsia" w:cs="Arial"/>
            <w:sz w:val="24"/>
            <w:szCs w:val="24"/>
          </w:rPr>
          <w:t>磋商有效期</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_Toc4578016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7" w:history="1">
        <w:r w:rsidR="00AE6CAD">
          <w:rPr>
            <w:rStyle w:val="afb"/>
            <w:rFonts w:ascii="Arial" w:eastAsiaTheme="majorEastAsia" w:hAnsi="Arial" w:cs="Arial"/>
            <w:sz w:val="24"/>
            <w:szCs w:val="24"/>
          </w:rPr>
          <w:t>11.</w:t>
        </w:r>
        <w:r w:rsidR="00AE6CAD">
          <w:rPr>
            <w:rStyle w:val="afb"/>
            <w:rFonts w:ascii="Arial" w:eastAsiaTheme="majorEastAsia" w:hAnsiTheme="majorEastAsia" w:cs="Arial"/>
            <w:sz w:val="24"/>
            <w:szCs w:val="24"/>
          </w:rPr>
          <w:t>响应文件构成</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_Toc4578017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8" w:history="1">
        <w:r w:rsidR="00AE6CAD">
          <w:rPr>
            <w:rStyle w:val="afb"/>
            <w:rFonts w:ascii="Arial" w:eastAsiaTheme="majorEastAsia" w:hAnsi="Arial" w:cs="Arial"/>
            <w:sz w:val="24"/>
            <w:szCs w:val="24"/>
          </w:rPr>
          <w:t xml:space="preserve">12. </w:t>
        </w:r>
        <w:r w:rsidR="00AE6CAD">
          <w:rPr>
            <w:rStyle w:val="afb"/>
            <w:rFonts w:ascii="Arial" w:eastAsiaTheme="majorEastAsia" w:hAnsiTheme="majorEastAsia" w:cs="Arial"/>
            <w:sz w:val="24"/>
            <w:szCs w:val="24"/>
          </w:rPr>
          <w:t>磋商文件的编制要求</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w:instrText>
        </w:r>
        <w:r w:rsidR="00AE6CAD">
          <w:rPr>
            <w:rStyle w:val="afb"/>
            <w:rFonts w:ascii="Arial" w:eastAsiaTheme="majorEastAsia" w:hAnsi="Arial" w:cs="Arial"/>
            <w:sz w:val="24"/>
            <w:szCs w:val="24"/>
          </w:rPr>
          <w:instrText xml:space="preserve">018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13</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19" w:history="1">
        <w:r w:rsidR="00AE6CAD">
          <w:rPr>
            <w:rStyle w:val="afb"/>
            <w:rFonts w:ascii="Arial" w:eastAsiaTheme="majorEastAsia" w:hAnsiTheme="majorEastAsia" w:cs="Arial"/>
            <w:sz w:val="24"/>
            <w:szCs w:val="24"/>
          </w:rPr>
          <w:t>四、磋商响应文件的递交</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_Toc4578019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14</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20" w:history="1">
        <w:r w:rsidR="00AE6CAD">
          <w:rPr>
            <w:rStyle w:val="afb"/>
            <w:rFonts w:ascii="Arial" w:eastAsiaTheme="majorEastAsia" w:hAnsi="Arial" w:cs="Arial"/>
            <w:sz w:val="24"/>
            <w:szCs w:val="24"/>
          </w:rPr>
          <w:t xml:space="preserve">13. </w:t>
        </w:r>
        <w:r w:rsidR="00AE6CAD">
          <w:rPr>
            <w:rStyle w:val="afb"/>
            <w:rFonts w:ascii="Arial" w:eastAsiaTheme="majorEastAsia" w:hAnsiTheme="majorEastAsia" w:cs="Arial"/>
            <w:sz w:val="24"/>
            <w:szCs w:val="24"/>
          </w:rPr>
          <w:t>磋商响应文件的密封和标记</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_Toc4578020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14</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21" w:history="1">
        <w:r w:rsidR="00AE6CAD">
          <w:rPr>
            <w:rStyle w:val="afb"/>
            <w:rFonts w:ascii="Arial" w:eastAsiaTheme="majorEastAsia" w:hAnsi="Arial" w:cs="Arial"/>
            <w:sz w:val="24"/>
            <w:szCs w:val="24"/>
          </w:rPr>
          <w:t xml:space="preserve">14. </w:t>
        </w:r>
        <w:r w:rsidR="00AE6CAD">
          <w:rPr>
            <w:rStyle w:val="afb"/>
            <w:rFonts w:ascii="Arial" w:eastAsiaTheme="majorEastAsia" w:hAnsiTheme="majorEastAsia" w:cs="Arial"/>
            <w:sz w:val="24"/>
            <w:szCs w:val="24"/>
          </w:rPr>
          <w:t>递送磋商响应文件的地点、截止日期</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_Toc4578021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14</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22" w:history="1">
        <w:r w:rsidR="00AE6CAD">
          <w:rPr>
            <w:rStyle w:val="afb"/>
            <w:rFonts w:ascii="Arial" w:eastAsiaTheme="majorEastAsia" w:hAnsi="Arial" w:cs="Arial"/>
            <w:sz w:val="24"/>
            <w:szCs w:val="24"/>
          </w:rPr>
          <w:t xml:space="preserve">15. </w:t>
        </w:r>
        <w:r w:rsidR="00AE6CAD">
          <w:rPr>
            <w:rStyle w:val="afb"/>
            <w:rFonts w:ascii="Arial" w:eastAsiaTheme="majorEastAsia" w:hAnsiTheme="majorEastAsia" w:cs="Arial"/>
            <w:sz w:val="24"/>
            <w:szCs w:val="24"/>
          </w:rPr>
          <w:t>磋商响应文件的撤回和修改</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_Toc4578022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14</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23" w:history="1">
        <w:r w:rsidR="00AE6CAD">
          <w:rPr>
            <w:rStyle w:val="afb"/>
            <w:rFonts w:ascii="Arial" w:eastAsiaTheme="majorEastAsia" w:hAnsiTheme="majorEastAsia" w:cs="Arial"/>
            <w:sz w:val="24"/>
            <w:szCs w:val="24"/>
          </w:rPr>
          <w:t>五、开标</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_Toc4578023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15</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24" w:history="1">
        <w:r w:rsidR="00AE6CAD">
          <w:rPr>
            <w:rStyle w:val="afb"/>
            <w:rFonts w:ascii="Arial" w:eastAsiaTheme="majorEastAsia" w:hAnsi="Arial" w:cs="Arial"/>
            <w:sz w:val="24"/>
            <w:szCs w:val="24"/>
          </w:rPr>
          <w:t>16.</w:t>
        </w:r>
        <w:r w:rsidR="00AE6CAD">
          <w:rPr>
            <w:rStyle w:val="afb"/>
            <w:rFonts w:ascii="Arial" w:eastAsiaTheme="majorEastAsia" w:hAnsiTheme="majorEastAsia" w:cs="Arial"/>
            <w:sz w:val="24"/>
            <w:szCs w:val="24"/>
          </w:rPr>
          <w:t>磋商过程</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_Toc4578024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15</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25" w:history="1">
        <w:r w:rsidR="00AE6CAD">
          <w:rPr>
            <w:rStyle w:val="afb"/>
            <w:rFonts w:ascii="Arial" w:eastAsiaTheme="majorEastAsia" w:hAnsiTheme="majorEastAsia" w:cs="Arial"/>
            <w:sz w:val="24"/>
            <w:szCs w:val="24"/>
          </w:rPr>
          <w:t>六、评审程序及方法</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_Toc4578025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15</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26" w:history="1">
        <w:r w:rsidR="00AE6CAD">
          <w:rPr>
            <w:rStyle w:val="afb"/>
            <w:rFonts w:ascii="Arial" w:eastAsiaTheme="majorEastAsia" w:hAnsi="Arial" w:cs="Arial"/>
            <w:sz w:val="24"/>
            <w:szCs w:val="24"/>
          </w:rPr>
          <w:t>17</w:t>
        </w:r>
        <w:r w:rsidR="00AE6CAD">
          <w:rPr>
            <w:rStyle w:val="afb"/>
            <w:rFonts w:ascii="Arial" w:eastAsiaTheme="majorEastAsia" w:hAnsiTheme="majorEastAsia" w:cs="Arial"/>
            <w:sz w:val="24"/>
            <w:szCs w:val="24"/>
          </w:rPr>
          <w:t>评标委员会</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_Toc4578026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15</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27" w:history="1">
        <w:r w:rsidR="00AE6CAD">
          <w:rPr>
            <w:rStyle w:val="afb"/>
            <w:rFonts w:ascii="Arial" w:eastAsiaTheme="majorEastAsia" w:hAnsi="Arial" w:cs="Arial"/>
            <w:sz w:val="24"/>
            <w:szCs w:val="24"/>
          </w:rPr>
          <w:t>18.</w:t>
        </w:r>
        <w:r w:rsidR="00AE6CAD">
          <w:rPr>
            <w:rStyle w:val="afb"/>
            <w:rFonts w:ascii="Arial" w:eastAsiaTheme="majorEastAsia" w:hAnsiTheme="majorEastAsia" w:cs="Arial"/>
            <w:sz w:val="24"/>
            <w:szCs w:val="24"/>
          </w:rPr>
          <w:t>评审工作程序</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_Toc4578027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17</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28" w:history="1">
        <w:r w:rsidR="00AE6CAD">
          <w:rPr>
            <w:rStyle w:val="afb"/>
            <w:rFonts w:ascii="Arial" w:eastAsiaTheme="majorEastAsia" w:hAnsi="Arial" w:cs="Arial"/>
            <w:sz w:val="24"/>
            <w:szCs w:val="24"/>
          </w:rPr>
          <w:t>19.</w:t>
        </w:r>
        <w:r w:rsidR="00AE6CAD">
          <w:rPr>
            <w:rStyle w:val="afb"/>
            <w:rFonts w:ascii="Arial" w:eastAsiaTheme="majorEastAsia" w:hAnsiTheme="majorEastAsia" w:cs="Arial"/>
            <w:sz w:val="24"/>
            <w:szCs w:val="24"/>
          </w:rPr>
          <w:t>评审方法和标准</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_Toc4578028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19</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29" w:history="1">
        <w:r w:rsidR="00AE6CAD">
          <w:rPr>
            <w:rStyle w:val="afb"/>
            <w:rFonts w:ascii="Arial" w:eastAsiaTheme="majorEastAsia" w:hAnsiTheme="majorEastAsia" w:cs="Arial"/>
            <w:sz w:val="24"/>
            <w:szCs w:val="24"/>
          </w:rPr>
          <w:t>七、中标</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_Toc4578029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21</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30" w:history="1">
        <w:r w:rsidR="00AE6CAD">
          <w:rPr>
            <w:rStyle w:val="afb"/>
            <w:rFonts w:ascii="Arial" w:eastAsiaTheme="majorEastAsia" w:hAnsi="Arial" w:cs="Arial"/>
            <w:sz w:val="24"/>
            <w:szCs w:val="24"/>
          </w:rPr>
          <w:t>20.</w:t>
        </w:r>
        <w:r w:rsidR="00AE6CAD">
          <w:rPr>
            <w:rStyle w:val="afb"/>
            <w:rFonts w:ascii="Arial" w:eastAsiaTheme="majorEastAsia" w:hAnsiTheme="majorEastAsia" w:cs="Arial"/>
            <w:sz w:val="24"/>
            <w:szCs w:val="24"/>
          </w:rPr>
          <w:t>推荐并确定中标</w:t>
        </w:r>
        <w:r w:rsidR="00AE6CAD">
          <w:rPr>
            <w:rStyle w:val="afb"/>
            <w:rFonts w:ascii="Arial" w:eastAsiaTheme="majorEastAsia" w:hAnsiTheme="majorEastAsia" w:cs="Arial" w:hint="eastAsia"/>
            <w:sz w:val="24"/>
            <w:szCs w:val="24"/>
          </w:rPr>
          <w:t>供应商</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_Toc4578030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21</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31" w:history="1">
        <w:r w:rsidR="00AE6CAD">
          <w:rPr>
            <w:rStyle w:val="afb"/>
            <w:rFonts w:ascii="Arial" w:eastAsiaTheme="majorEastAsia" w:hAnsi="Arial" w:cs="Arial"/>
            <w:sz w:val="24"/>
            <w:szCs w:val="24"/>
          </w:rPr>
          <w:t>21.</w:t>
        </w:r>
        <w:r w:rsidR="00AE6CAD">
          <w:rPr>
            <w:rStyle w:val="afb"/>
            <w:rFonts w:ascii="Arial" w:eastAsiaTheme="majorEastAsia" w:hAnsiTheme="majorEastAsia" w:cs="Arial"/>
            <w:sz w:val="24"/>
            <w:szCs w:val="24"/>
          </w:rPr>
          <w:t>中标通知</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_Toc4578031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21</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32" w:history="1">
        <w:r w:rsidR="00AE6CAD">
          <w:rPr>
            <w:rStyle w:val="afb"/>
            <w:rFonts w:ascii="Arial" w:eastAsiaTheme="majorEastAsia" w:hAnsiTheme="majorEastAsia" w:cs="Arial"/>
            <w:sz w:val="24"/>
            <w:szCs w:val="24"/>
          </w:rPr>
          <w:t>八、授予合同</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_Toc4578032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22</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33" w:history="1">
        <w:r w:rsidR="00AE6CAD">
          <w:rPr>
            <w:rStyle w:val="afb"/>
            <w:rFonts w:ascii="Arial" w:eastAsiaTheme="majorEastAsia" w:hAnsi="Arial" w:cs="Arial"/>
            <w:sz w:val="24"/>
            <w:szCs w:val="24"/>
          </w:rPr>
          <w:t>22.</w:t>
        </w:r>
        <w:r w:rsidR="00AE6CAD">
          <w:rPr>
            <w:rStyle w:val="afb"/>
            <w:rFonts w:ascii="Arial" w:eastAsiaTheme="majorEastAsia" w:hAnsiTheme="majorEastAsia" w:cs="Arial"/>
            <w:sz w:val="24"/>
            <w:szCs w:val="24"/>
          </w:rPr>
          <w:t>签订合同</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_Toc4578033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34" w:history="1">
        <w:r w:rsidR="00AE6CAD">
          <w:rPr>
            <w:rStyle w:val="afb"/>
            <w:rFonts w:ascii="Arial" w:eastAsiaTheme="majorEastAsia" w:hAnsiTheme="majorEastAsia" w:cs="Arial"/>
            <w:sz w:val="24"/>
            <w:szCs w:val="24"/>
          </w:rPr>
          <w:t>九、废标</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_Toc4578034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35" w:history="1">
        <w:r w:rsidR="00AE6CAD">
          <w:rPr>
            <w:rStyle w:val="afb"/>
            <w:rFonts w:ascii="Arial" w:eastAsiaTheme="majorEastAsia" w:hAnsi="Arial" w:cs="Arial"/>
            <w:sz w:val="24"/>
            <w:szCs w:val="24"/>
          </w:rPr>
          <w:t xml:space="preserve">23. </w:t>
        </w:r>
        <w:r w:rsidR="00AE6CAD">
          <w:rPr>
            <w:rStyle w:val="afb"/>
            <w:rFonts w:ascii="Arial" w:eastAsiaTheme="majorEastAsia" w:hAnsiTheme="majorEastAsia" w:cs="Arial"/>
            <w:sz w:val="24"/>
            <w:szCs w:val="24"/>
          </w:rPr>
          <w:t>废标情形</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_Toc4578035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36" w:history="1">
        <w:r w:rsidR="00AE6CAD">
          <w:rPr>
            <w:rStyle w:val="afb"/>
            <w:rFonts w:ascii="Arial" w:eastAsiaTheme="majorEastAsia" w:hAnsiTheme="majorEastAsia" w:cs="Arial"/>
            <w:sz w:val="24"/>
            <w:szCs w:val="24"/>
          </w:rPr>
          <w:t>十、处罚</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_Toc4578036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37" w:history="1">
        <w:r w:rsidR="00AE6CAD">
          <w:rPr>
            <w:rStyle w:val="afb"/>
            <w:rFonts w:ascii="Arial" w:eastAsiaTheme="majorEastAsia" w:hAnsi="Arial" w:cs="Arial"/>
            <w:sz w:val="24"/>
            <w:szCs w:val="24"/>
          </w:rPr>
          <w:t>24.</w:t>
        </w:r>
        <w:r w:rsidR="00AE6CAD">
          <w:rPr>
            <w:rStyle w:val="afb"/>
            <w:rFonts w:ascii="Arial" w:eastAsiaTheme="majorEastAsia" w:hAnsiTheme="majorEastAsia" w:cs="Arial"/>
            <w:sz w:val="24"/>
            <w:szCs w:val="24"/>
          </w:rPr>
          <w:t>处罚情形</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_Toc4578037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38" w:history="1">
        <w:r w:rsidR="00AE6CAD">
          <w:rPr>
            <w:rStyle w:val="afb"/>
            <w:rFonts w:ascii="Arial" w:eastAsiaTheme="majorEastAsia" w:hAnsiTheme="majorEastAsia" w:cs="Arial"/>
            <w:sz w:val="24"/>
            <w:szCs w:val="24"/>
          </w:rPr>
          <w:t>十一、磋商代理服务收费标准</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_Toc4578038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23</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39" w:history="1">
        <w:r w:rsidR="00AE6CAD">
          <w:rPr>
            <w:rStyle w:val="afb"/>
            <w:rFonts w:ascii="Arial" w:eastAsiaTheme="majorEastAsia" w:hAnsiTheme="majorEastAsia" w:cs="Arial"/>
            <w:sz w:val="24"/>
            <w:szCs w:val="24"/>
          </w:rPr>
          <w:t>十二、其他</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_Toc4578039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23</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40" w:history="1">
        <w:r w:rsidR="00AE6CAD">
          <w:rPr>
            <w:rStyle w:val="afb"/>
            <w:rFonts w:ascii="Arial" w:eastAsiaTheme="majorEastAsia" w:hAnsiTheme="majorEastAsia" w:cs="Arial"/>
            <w:sz w:val="24"/>
            <w:szCs w:val="24"/>
          </w:rPr>
          <w:t>第四部分青海省政府采购项目合同书</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_Toc4578040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24</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41" w:history="1">
        <w:r w:rsidR="00AE6CAD">
          <w:rPr>
            <w:rStyle w:val="afb"/>
            <w:rFonts w:ascii="Arial" w:eastAsiaTheme="majorEastAsia" w:hAnsiTheme="majorEastAsia" w:cs="Arial"/>
            <w:sz w:val="24"/>
            <w:szCs w:val="24"/>
          </w:rPr>
          <w:t>第五部分磋商响应文件格式</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_Toc4578041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36</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42" w:history="1">
        <w:r w:rsidR="00AE6CAD">
          <w:rPr>
            <w:rStyle w:val="afb"/>
            <w:rFonts w:ascii="Arial" w:eastAsiaTheme="majorEastAsia" w:hAnsiTheme="majorEastAsia" w:cs="Arial"/>
            <w:sz w:val="24"/>
            <w:szCs w:val="24"/>
          </w:rPr>
          <w:t>封面（上册）</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_Toc4578042</w:instrText>
        </w:r>
        <w:r w:rsidR="00AE6CAD">
          <w:rPr>
            <w:rStyle w:val="afb"/>
            <w:rFonts w:ascii="Arial" w:eastAsiaTheme="majorEastAsia" w:hAnsi="Arial" w:cs="Arial"/>
            <w:sz w:val="24"/>
            <w:szCs w:val="24"/>
          </w:rPr>
          <w:instrText xml:space="preserve">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37</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43" w:history="1">
        <w:r w:rsidR="00AE6CAD">
          <w:rPr>
            <w:rStyle w:val="afb"/>
            <w:rFonts w:ascii="Arial" w:eastAsiaTheme="majorEastAsia" w:hAnsiTheme="majorEastAsia" w:cs="Arial"/>
            <w:sz w:val="24"/>
            <w:szCs w:val="24"/>
          </w:rPr>
          <w:t>目录（上册）</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_Toc4578043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38</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44"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w:t>
        </w:r>
        <w:r w:rsidR="00AE6CAD">
          <w:rPr>
            <w:rStyle w:val="afb"/>
            <w:rFonts w:ascii="Arial" w:eastAsiaTheme="majorEastAsia" w:hAnsiTheme="majorEastAsia" w:cs="Arial"/>
            <w:sz w:val="24"/>
            <w:szCs w:val="24"/>
          </w:rPr>
          <w:t>）磋商函</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_Toc4578044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39</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45"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2</w:t>
        </w:r>
        <w:r w:rsidR="00AE6CAD">
          <w:rPr>
            <w:rStyle w:val="afb"/>
            <w:rFonts w:ascii="Arial" w:eastAsiaTheme="majorEastAsia" w:hAnsiTheme="majorEastAsia" w:cs="Arial"/>
            <w:sz w:val="24"/>
            <w:szCs w:val="24"/>
          </w:rPr>
          <w:t>）法定代表人证明书</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_Toc4578045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40</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46"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3</w:t>
        </w:r>
        <w:r w:rsidR="00AE6CAD">
          <w:rPr>
            <w:rStyle w:val="afb"/>
            <w:rFonts w:ascii="Arial" w:eastAsiaTheme="majorEastAsia" w:hAnsiTheme="majorEastAsia" w:cs="Arial"/>
            <w:sz w:val="24"/>
            <w:szCs w:val="24"/>
          </w:rPr>
          <w:t>）法定代表人授权书</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_Toc4578046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42</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47"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4</w:t>
        </w:r>
        <w:r w:rsidR="00AE6CAD">
          <w:rPr>
            <w:rStyle w:val="afb"/>
            <w:rFonts w:ascii="Arial" w:eastAsiaTheme="majorEastAsia" w:hAnsiTheme="majorEastAsia" w:cs="Arial"/>
            <w:sz w:val="24"/>
            <w:szCs w:val="24"/>
          </w:rPr>
          <w:t>）供应商承诺函</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_Toc4578047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44</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48"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5</w:t>
        </w:r>
        <w:r w:rsidR="00AE6CAD">
          <w:rPr>
            <w:rStyle w:val="afb"/>
            <w:rFonts w:ascii="Arial" w:eastAsiaTheme="majorEastAsia" w:hAnsiTheme="majorEastAsia" w:cs="Arial"/>
            <w:sz w:val="24"/>
            <w:szCs w:val="24"/>
          </w:rPr>
          <w:t>）供应商诚信承诺书</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_Toc4578048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45</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49"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6</w:t>
        </w:r>
        <w:r w:rsidR="00AE6CAD">
          <w:rPr>
            <w:rStyle w:val="afb"/>
            <w:rFonts w:ascii="Arial" w:eastAsiaTheme="majorEastAsia" w:hAnsiTheme="majorEastAsia" w:cs="Arial"/>
            <w:sz w:val="24"/>
            <w:szCs w:val="24"/>
          </w:rPr>
          <w:t>）资格证明材料</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_Toc4578049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46</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50"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7</w:t>
        </w:r>
        <w:r w:rsidR="00AE6CAD">
          <w:rPr>
            <w:rStyle w:val="afb"/>
            <w:rFonts w:ascii="Arial" w:eastAsiaTheme="majorEastAsia" w:hAnsiTheme="majorEastAsia" w:cs="Arial"/>
            <w:sz w:val="24"/>
            <w:szCs w:val="24"/>
          </w:rPr>
          <w:t>）财务状况报告，依法缴纳税收和社会保障资金的相关材料</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_Toc4578050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47</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51"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8</w:t>
        </w:r>
        <w:r w:rsidR="00AE6CAD">
          <w:rPr>
            <w:rStyle w:val="afb"/>
            <w:rFonts w:ascii="Arial" w:eastAsiaTheme="majorEastAsia" w:hAnsiTheme="majorEastAsia" w:cs="Arial"/>
            <w:sz w:val="24"/>
            <w:szCs w:val="24"/>
          </w:rPr>
          <w:t>）具备履行合同所必需的设备和专业技术能力的证明材料</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_Toc4578051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48</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52"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9</w:t>
        </w:r>
        <w:r w:rsidR="00AE6CAD">
          <w:rPr>
            <w:rStyle w:val="afb"/>
            <w:rFonts w:ascii="Arial" w:eastAsiaTheme="majorEastAsia" w:hAnsiTheme="majorEastAsia" w:cs="Arial"/>
            <w:sz w:val="24"/>
            <w:szCs w:val="24"/>
          </w:rPr>
          <w:t>）无重大违法记录声明</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_Toc4578052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49</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53"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10</w:t>
        </w:r>
        <w:r w:rsidR="00AE6CAD">
          <w:rPr>
            <w:rStyle w:val="afb"/>
            <w:rFonts w:ascii="Arial" w:eastAsiaTheme="majorEastAsia" w:hAnsiTheme="majorEastAsia" w:cs="Arial"/>
            <w:sz w:val="24"/>
            <w:szCs w:val="24"/>
          </w:rPr>
          <w:t>）磋商保证金证明</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w:instrText>
        </w:r>
        <w:r w:rsidR="00AE6CAD">
          <w:rPr>
            <w:rStyle w:val="afb"/>
            <w:rFonts w:ascii="Arial" w:eastAsiaTheme="majorEastAsia" w:hAnsi="Arial" w:cs="Arial"/>
            <w:sz w:val="24"/>
            <w:szCs w:val="24"/>
          </w:rPr>
          <w:instrText xml:space="preserve">78053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50</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54" w:history="1">
        <w:r w:rsidR="00AE6CAD">
          <w:rPr>
            <w:rStyle w:val="afb"/>
            <w:rFonts w:ascii="Arial" w:eastAsiaTheme="majorEastAsia" w:hAnsiTheme="majorEastAsia" w:cs="Arial"/>
            <w:sz w:val="24"/>
            <w:szCs w:val="24"/>
          </w:rPr>
          <w:t>封面（下册）</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_Toc4578054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51</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55" w:history="1">
        <w:r w:rsidR="00AE6CAD">
          <w:rPr>
            <w:rStyle w:val="afb"/>
            <w:rFonts w:ascii="Arial" w:eastAsiaTheme="majorEastAsia" w:hAnsiTheme="majorEastAsia" w:cs="Arial"/>
            <w:sz w:val="24"/>
            <w:szCs w:val="24"/>
          </w:rPr>
          <w:t>目录（下册）</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w:instrText>
        </w:r>
        <w:r w:rsidR="00AE6CAD">
          <w:rPr>
            <w:rStyle w:val="afb"/>
            <w:rFonts w:ascii="Arial" w:eastAsiaTheme="majorEastAsia" w:hAnsi="Arial" w:cs="Arial"/>
            <w:sz w:val="24"/>
            <w:szCs w:val="24"/>
          </w:rPr>
          <w:instrText xml:space="preserve">c4578055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52</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56"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11</w:t>
        </w:r>
        <w:r w:rsidR="00AE6CAD">
          <w:rPr>
            <w:rStyle w:val="afb"/>
            <w:rFonts w:ascii="Arial" w:eastAsiaTheme="majorEastAsia" w:hAnsiTheme="majorEastAsia" w:cs="Arial"/>
            <w:sz w:val="24"/>
            <w:szCs w:val="24"/>
          </w:rPr>
          <w:t>）评分对照表</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_Toc4578056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53</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57"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12</w:t>
        </w:r>
        <w:r w:rsidR="00AE6CAD">
          <w:rPr>
            <w:rStyle w:val="afb"/>
            <w:rFonts w:ascii="Arial" w:eastAsiaTheme="majorEastAsia" w:hAnsiTheme="majorEastAsia" w:cs="Arial"/>
            <w:sz w:val="24"/>
            <w:szCs w:val="24"/>
          </w:rPr>
          <w:t>）开标一览表（报价表）</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_Toc4578057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54</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58"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13</w:t>
        </w:r>
        <w:r w:rsidR="00AE6CAD">
          <w:rPr>
            <w:rStyle w:val="afb"/>
            <w:rFonts w:ascii="Arial" w:eastAsiaTheme="majorEastAsia" w:hAnsiTheme="majorEastAsia" w:cs="Arial"/>
            <w:sz w:val="24"/>
            <w:szCs w:val="24"/>
          </w:rPr>
          <w:t>）分项报价表</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_Toc4578058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55</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59"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14</w:t>
        </w:r>
        <w:r w:rsidR="00AE6CAD">
          <w:rPr>
            <w:rStyle w:val="afb"/>
            <w:rFonts w:ascii="Arial" w:eastAsiaTheme="majorEastAsia" w:hAnsiTheme="majorEastAsia" w:cs="Arial"/>
            <w:sz w:val="24"/>
            <w:szCs w:val="24"/>
          </w:rPr>
          <w:t>）技术规格响应表</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_Toc4578059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56</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60"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15</w:t>
        </w:r>
        <w:r w:rsidR="00AE6CAD">
          <w:rPr>
            <w:rStyle w:val="afb"/>
            <w:rFonts w:ascii="Arial" w:eastAsiaTheme="majorEastAsia" w:hAnsiTheme="majorEastAsia" w:cs="Arial"/>
            <w:sz w:val="24"/>
            <w:szCs w:val="24"/>
          </w:rPr>
          <w:t>）磋商产品相关资料</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_Toc4578060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57</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61"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16</w:t>
        </w:r>
        <w:r w:rsidR="00AE6CAD">
          <w:rPr>
            <w:rStyle w:val="afb"/>
            <w:rFonts w:ascii="Arial" w:eastAsiaTheme="majorEastAsia" w:hAnsiTheme="majorEastAsia" w:cs="Arial"/>
            <w:sz w:val="24"/>
            <w:szCs w:val="24"/>
          </w:rPr>
          <w:t>）供应商的类似业绩证明材料</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w:instrText>
        </w:r>
        <w:r w:rsidR="00AE6CAD">
          <w:rPr>
            <w:rStyle w:val="afb"/>
            <w:rFonts w:ascii="Arial" w:eastAsiaTheme="majorEastAsia" w:hAnsi="Arial" w:cs="Arial"/>
            <w:sz w:val="24"/>
            <w:szCs w:val="24"/>
          </w:rPr>
          <w:instrText xml:space="preserve">Toc4578061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58</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62"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17.1</w:t>
        </w:r>
        <w:r w:rsidR="00AE6CAD">
          <w:rPr>
            <w:rStyle w:val="afb"/>
            <w:rFonts w:ascii="Arial" w:eastAsiaTheme="majorEastAsia" w:hAnsiTheme="majorEastAsia" w:cs="Arial"/>
            <w:sz w:val="24"/>
            <w:szCs w:val="24"/>
          </w:rPr>
          <w:t>）制造（生产）企业小型、微型企业声明函</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_Toc4578062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59</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63"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17.2</w:t>
        </w:r>
        <w:r w:rsidR="00AE6CAD">
          <w:rPr>
            <w:rStyle w:val="afb"/>
            <w:rFonts w:ascii="Arial" w:eastAsiaTheme="majorEastAsia" w:hAnsiTheme="majorEastAsia" w:cs="Arial"/>
            <w:sz w:val="24"/>
            <w:szCs w:val="24"/>
          </w:rPr>
          <w:t>）从业人员声明函</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_Toc4578063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60</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64"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18</w:t>
        </w:r>
        <w:r w:rsidR="00AE6CAD">
          <w:rPr>
            <w:rStyle w:val="afb"/>
            <w:rFonts w:ascii="Arial" w:eastAsiaTheme="majorEastAsia" w:hAnsiTheme="majorEastAsia" w:cs="Arial"/>
            <w:sz w:val="24"/>
            <w:szCs w:val="24"/>
          </w:rPr>
          <w:t>）残疾人福利性单位声明函</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_Toc4578064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61</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65"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19</w:t>
        </w:r>
        <w:r w:rsidR="00AE6CAD">
          <w:rPr>
            <w:rStyle w:val="afb"/>
            <w:rFonts w:ascii="Arial" w:eastAsiaTheme="majorEastAsia" w:hAnsiTheme="majorEastAsia" w:cs="Arial"/>
            <w:sz w:val="24"/>
            <w:szCs w:val="24"/>
          </w:rPr>
          <w:t>）供应商认为在其他方面有必要说明的事项</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w:instrText>
        </w:r>
        <w:r w:rsidR="00AE6CAD">
          <w:rPr>
            <w:rStyle w:val="afb"/>
            <w:rFonts w:ascii="Arial" w:eastAsiaTheme="majorEastAsia" w:hAnsi="Arial" w:cs="Arial"/>
            <w:sz w:val="24"/>
            <w:szCs w:val="24"/>
          </w:rPr>
          <w:instrText xml:space="preserve">AGEREF _Toc4578065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62</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66" w:history="1">
        <w:r w:rsidR="00AE6CAD">
          <w:rPr>
            <w:rStyle w:val="afb"/>
            <w:rFonts w:ascii="Arial" w:eastAsiaTheme="majorEastAsia" w:hAnsiTheme="majorEastAsia" w:cs="Arial"/>
            <w:sz w:val="24"/>
            <w:szCs w:val="24"/>
          </w:rPr>
          <w:t>（</w:t>
        </w:r>
        <w:r w:rsidR="00AE6CAD">
          <w:rPr>
            <w:rStyle w:val="afb"/>
            <w:rFonts w:ascii="Arial" w:eastAsiaTheme="majorEastAsia" w:hAnsi="Arial" w:cs="Arial"/>
            <w:sz w:val="24"/>
            <w:szCs w:val="24"/>
          </w:rPr>
          <w:t>20</w:t>
        </w:r>
        <w:r w:rsidR="00AE6CAD">
          <w:rPr>
            <w:rStyle w:val="afb"/>
            <w:rFonts w:ascii="Arial" w:eastAsiaTheme="majorEastAsia" w:hAnsiTheme="majorEastAsia" w:cs="Arial"/>
            <w:sz w:val="24"/>
            <w:szCs w:val="24"/>
          </w:rPr>
          <w:t>）最终报价表</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_Toc4578066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63</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67" w:history="1">
        <w:r w:rsidR="00AE6CAD">
          <w:rPr>
            <w:rStyle w:val="afb"/>
            <w:rFonts w:ascii="Arial" w:eastAsiaTheme="majorEastAsia" w:hAnsiTheme="majorEastAsia" w:cs="Arial"/>
            <w:sz w:val="24"/>
            <w:szCs w:val="24"/>
          </w:rPr>
          <w:t>第六部分磋商及采购项目要求</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_Toc4578067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64</w:t>
        </w:r>
        <w:r>
          <w:rPr>
            <w:rStyle w:val="afb"/>
            <w:rFonts w:ascii="Arial" w:eastAsiaTheme="majorEastAsia" w:hAnsi="Arial" w:cs="Arial"/>
            <w:sz w:val="24"/>
            <w:szCs w:val="24"/>
          </w:rPr>
          <w:fldChar w:fldCharType="end"/>
        </w:r>
      </w:hyperlink>
    </w:p>
    <w:p w:rsidR="002C51EF" w:rsidRDefault="002C51EF">
      <w:pPr>
        <w:pStyle w:val="20"/>
        <w:rPr>
          <w:rStyle w:val="afb"/>
          <w:rFonts w:ascii="Arial" w:hAnsi="Arial" w:cs="Arial"/>
        </w:rPr>
      </w:pPr>
      <w:hyperlink w:anchor="_Toc4578068" w:history="1">
        <w:r w:rsidR="00AE6CAD">
          <w:rPr>
            <w:rStyle w:val="afb"/>
            <w:rFonts w:ascii="Arial" w:eastAsiaTheme="majorEastAsia" w:hAnsiTheme="majorEastAsia" w:cs="Arial"/>
            <w:sz w:val="24"/>
            <w:szCs w:val="24"/>
          </w:rPr>
          <w:t>（一）磋商要求</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_Toc4578068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64</w:t>
        </w:r>
        <w:r>
          <w:rPr>
            <w:rStyle w:val="afb"/>
            <w:rFonts w:ascii="Arial" w:eastAsiaTheme="majorEastAsia" w:hAnsi="Arial" w:cs="Arial"/>
            <w:sz w:val="24"/>
            <w:szCs w:val="24"/>
          </w:rPr>
          <w:fldChar w:fldCharType="end"/>
        </w:r>
      </w:hyperlink>
    </w:p>
    <w:p w:rsidR="002C51EF" w:rsidRDefault="002C51EF">
      <w:pPr>
        <w:pStyle w:val="20"/>
        <w:rPr>
          <w:rStyle w:val="afb"/>
          <w:rFonts w:ascii="Arial" w:eastAsiaTheme="majorEastAsia" w:hAnsi="Arial" w:cs="Arial"/>
          <w:sz w:val="24"/>
          <w:szCs w:val="24"/>
        </w:rPr>
      </w:pPr>
      <w:hyperlink w:anchor="_Toc4578069" w:history="1">
        <w:r w:rsidR="00AE6CAD">
          <w:rPr>
            <w:rStyle w:val="afb"/>
            <w:rFonts w:ascii="Arial" w:eastAsiaTheme="majorEastAsia" w:hAnsiTheme="majorEastAsia" w:cs="Arial"/>
            <w:sz w:val="24"/>
            <w:szCs w:val="24"/>
          </w:rPr>
          <w:t>（二）技术参数及要求</w:t>
        </w:r>
        <w:r w:rsidR="00AE6CAD">
          <w:rPr>
            <w:rStyle w:val="afb"/>
            <w:rFonts w:ascii="Arial" w:eastAsiaTheme="majorEastAsia" w:hAnsi="Arial" w:cs="Arial"/>
            <w:sz w:val="24"/>
            <w:szCs w:val="24"/>
          </w:rPr>
          <w:tab/>
        </w:r>
        <w:r>
          <w:rPr>
            <w:rStyle w:val="afb"/>
            <w:rFonts w:ascii="Arial" w:eastAsiaTheme="majorEastAsia" w:hAnsi="Arial" w:cs="Arial"/>
            <w:sz w:val="24"/>
            <w:szCs w:val="24"/>
          </w:rPr>
          <w:fldChar w:fldCharType="begin"/>
        </w:r>
        <w:r w:rsidR="00AE6CAD">
          <w:rPr>
            <w:rStyle w:val="afb"/>
            <w:rFonts w:ascii="Arial" w:eastAsiaTheme="majorEastAsia" w:hAnsi="Arial" w:cs="Arial"/>
            <w:sz w:val="24"/>
            <w:szCs w:val="24"/>
          </w:rPr>
          <w:instrText xml:space="preserve"> PAGEREF _Toc4578069 \h </w:instrText>
        </w:r>
        <w:r>
          <w:rPr>
            <w:rStyle w:val="afb"/>
            <w:rFonts w:ascii="Arial" w:eastAsiaTheme="majorEastAsia" w:hAnsi="Arial" w:cs="Arial"/>
            <w:sz w:val="24"/>
            <w:szCs w:val="24"/>
          </w:rPr>
        </w:r>
        <w:r>
          <w:rPr>
            <w:rStyle w:val="afb"/>
            <w:rFonts w:ascii="Arial" w:eastAsiaTheme="majorEastAsia" w:hAnsi="Arial" w:cs="Arial"/>
            <w:sz w:val="24"/>
            <w:szCs w:val="24"/>
          </w:rPr>
          <w:fldChar w:fldCharType="separate"/>
        </w:r>
        <w:r w:rsidR="00AE6CAD">
          <w:rPr>
            <w:rStyle w:val="afb"/>
            <w:rFonts w:ascii="Arial" w:eastAsiaTheme="majorEastAsia" w:hAnsi="Arial" w:cs="Arial"/>
            <w:sz w:val="24"/>
            <w:szCs w:val="24"/>
          </w:rPr>
          <w:t>65</w:t>
        </w:r>
        <w:r>
          <w:rPr>
            <w:rStyle w:val="afb"/>
            <w:rFonts w:ascii="Arial" w:eastAsiaTheme="majorEastAsia" w:hAnsi="Arial" w:cs="Arial"/>
            <w:sz w:val="24"/>
            <w:szCs w:val="24"/>
          </w:rPr>
          <w:fldChar w:fldCharType="end"/>
        </w:r>
      </w:hyperlink>
    </w:p>
    <w:p w:rsidR="002C51EF" w:rsidRDefault="00AE6CAD">
      <w:pPr>
        <w:widowControl/>
        <w:jc w:val="left"/>
        <w:rPr>
          <w:rFonts w:ascii="Arial" w:hAnsi="Arial" w:cs="Arial"/>
        </w:rPr>
      </w:pPr>
      <w:r>
        <w:rPr>
          <w:rFonts w:ascii="Arial" w:hAnsi="Arial" w:cs="Arial"/>
        </w:rPr>
        <w:br w:type="page"/>
      </w:r>
    </w:p>
    <w:p w:rsidR="002C51EF" w:rsidRDefault="002C51EF">
      <w:pPr>
        <w:widowControl/>
        <w:spacing w:line="360" w:lineRule="auto"/>
        <w:jc w:val="center"/>
        <w:outlineLvl w:val="0"/>
        <w:rPr>
          <w:rFonts w:ascii="Arial" w:hAnsi="Arial" w:cs="Arial"/>
          <w:sz w:val="20"/>
        </w:rPr>
      </w:pPr>
      <w:r>
        <w:rPr>
          <w:rStyle w:val="afb"/>
          <w:rFonts w:ascii="Arial" w:eastAsiaTheme="majorEastAsia" w:hAnsi="Arial" w:cs="Arial"/>
          <w:bCs/>
          <w:sz w:val="24"/>
          <w:szCs w:val="24"/>
        </w:rPr>
        <w:lastRenderedPageBreak/>
        <w:fldChar w:fldCharType="end"/>
      </w:r>
      <w:bookmarkStart w:id="0" w:name="_Toc4578001"/>
      <w:r w:rsidR="00AE6CAD">
        <w:rPr>
          <w:rFonts w:ascii="Arial" w:eastAsia="黑体" w:hAnsi="Arial" w:cs="Arial"/>
          <w:sz w:val="36"/>
          <w:szCs w:val="36"/>
        </w:rPr>
        <w:t>第一部分磋商邀请</w:t>
      </w:r>
      <w:bookmarkEnd w:id="0"/>
    </w:p>
    <w:p w:rsidR="002C51EF" w:rsidRDefault="00AE6CAD">
      <w:pPr>
        <w:spacing w:line="360" w:lineRule="auto"/>
        <w:ind w:firstLineChars="200" w:firstLine="480"/>
        <w:rPr>
          <w:rFonts w:ascii="Arial" w:hAnsi="Arial" w:cs="Arial"/>
          <w:sz w:val="24"/>
          <w:szCs w:val="24"/>
        </w:rPr>
      </w:pPr>
      <w:r>
        <w:rPr>
          <w:rFonts w:ascii="Arial" w:hAnsi="Arial" w:cs="Arial"/>
          <w:sz w:val="24"/>
          <w:szCs w:val="24"/>
          <w:u w:val="single"/>
        </w:rPr>
        <w:t>青海格帆工程项目管理有限公司</w:t>
      </w:r>
      <w:r>
        <w:rPr>
          <w:rFonts w:ascii="Arial" w:hAnsi="Arial" w:cs="Arial"/>
          <w:sz w:val="24"/>
          <w:szCs w:val="24"/>
        </w:rPr>
        <w:t>（以下均简称</w:t>
      </w:r>
      <w:r>
        <w:rPr>
          <w:rFonts w:ascii="Arial" w:hAnsi="Arial" w:cs="Arial"/>
          <w:sz w:val="24"/>
          <w:szCs w:val="24"/>
        </w:rPr>
        <w:t>“</w:t>
      </w:r>
      <w:r>
        <w:rPr>
          <w:rFonts w:ascii="Arial" w:hAnsi="Arial" w:cs="Arial"/>
          <w:sz w:val="24"/>
          <w:szCs w:val="24"/>
        </w:rPr>
        <w:t>采购代理机构</w:t>
      </w:r>
      <w:r>
        <w:rPr>
          <w:rFonts w:ascii="Arial" w:hAnsi="Arial" w:cs="Arial"/>
          <w:sz w:val="24"/>
          <w:szCs w:val="24"/>
        </w:rPr>
        <w:t>”</w:t>
      </w:r>
      <w:r>
        <w:rPr>
          <w:rFonts w:ascii="Arial" w:hAnsi="Arial" w:cs="Arial"/>
          <w:sz w:val="24"/>
          <w:szCs w:val="24"/>
        </w:rPr>
        <w:t>）受采购人</w:t>
      </w:r>
      <w:r>
        <w:rPr>
          <w:rFonts w:ascii="Arial" w:hAnsi="Arial" w:cs="Arial"/>
          <w:sz w:val="24"/>
          <w:szCs w:val="24"/>
          <w:u w:val="single"/>
        </w:rPr>
        <w:t>海东市平安区文体旅游广电局</w:t>
      </w:r>
      <w:r>
        <w:rPr>
          <w:rFonts w:ascii="Arial" w:hAnsi="Arial" w:cs="Arial"/>
          <w:sz w:val="24"/>
          <w:szCs w:val="24"/>
        </w:rPr>
        <w:t>（以下均称</w:t>
      </w:r>
      <w:r>
        <w:rPr>
          <w:rFonts w:ascii="Arial" w:hAnsi="Arial" w:cs="Arial"/>
          <w:sz w:val="24"/>
          <w:szCs w:val="24"/>
        </w:rPr>
        <w:t>“</w:t>
      </w:r>
      <w:r>
        <w:rPr>
          <w:rFonts w:ascii="Arial" w:hAnsi="Arial" w:cs="Arial"/>
          <w:sz w:val="24"/>
          <w:szCs w:val="24"/>
        </w:rPr>
        <w:t>采购人</w:t>
      </w:r>
      <w:r>
        <w:rPr>
          <w:rFonts w:ascii="Arial" w:hAnsi="Arial" w:cs="Arial"/>
          <w:sz w:val="24"/>
          <w:szCs w:val="24"/>
        </w:rPr>
        <w:t>”</w:t>
      </w:r>
      <w:r>
        <w:rPr>
          <w:rFonts w:ascii="Arial" w:hAnsi="Arial" w:cs="Arial"/>
          <w:sz w:val="24"/>
          <w:szCs w:val="24"/>
        </w:rPr>
        <w:t>）委托，拟对</w:t>
      </w:r>
      <w:r>
        <w:rPr>
          <w:rFonts w:ascii="Arial" w:hAnsi="Arial" w:cs="Arial"/>
          <w:sz w:val="24"/>
          <w:u w:val="single"/>
        </w:rPr>
        <w:t>平安区全民健身中心体育设备采购项目</w:t>
      </w:r>
      <w:r>
        <w:rPr>
          <w:rFonts w:ascii="Arial" w:hAnsi="Arial" w:cs="Arial"/>
          <w:sz w:val="24"/>
        </w:rPr>
        <w:t>（采购项目编号：</w:t>
      </w:r>
      <w:r>
        <w:rPr>
          <w:rFonts w:ascii="Arial" w:hAnsi="Arial" w:cs="Arial"/>
          <w:sz w:val="24"/>
          <w:u w:val="single"/>
        </w:rPr>
        <w:t>青海格帆竞磋（货物）</w:t>
      </w:r>
      <w:r>
        <w:rPr>
          <w:rFonts w:ascii="Arial" w:hAnsi="Arial" w:cs="Arial"/>
          <w:sz w:val="24"/>
          <w:u w:val="single"/>
        </w:rPr>
        <w:t>2021-00</w:t>
      </w:r>
      <w:r>
        <w:rPr>
          <w:rFonts w:ascii="Arial" w:hAnsi="Arial" w:cs="Arial" w:hint="eastAsia"/>
          <w:sz w:val="24"/>
          <w:u w:val="single"/>
        </w:rPr>
        <w:t>4</w:t>
      </w:r>
      <w:r>
        <w:rPr>
          <w:rFonts w:ascii="Arial" w:hAnsi="Arial" w:cs="Arial"/>
          <w:color w:val="000000" w:themeColor="text1"/>
          <w:sz w:val="24"/>
          <w:u w:val="single"/>
        </w:rPr>
        <w:t>）</w:t>
      </w:r>
      <w:r>
        <w:rPr>
          <w:rFonts w:ascii="Arial" w:hAnsi="Arial" w:cs="Arial"/>
          <w:sz w:val="24"/>
          <w:szCs w:val="24"/>
        </w:rPr>
        <w:t>进行国内竞争性磋商，现予以公告，欢迎潜在的供应商参加本次政府采购活动。</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94"/>
        <w:gridCol w:w="6804"/>
      </w:tblGrid>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t>采购项目名称</w:t>
            </w:r>
          </w:p>
        </w:tc>
        <w:tc>
          <w:tcPr>
            <w:tcW w:w="6804" w:type="dxa"/>
            <w:vAlign w:val="center"/>
          </w:tcPr>
          <w:p w:rsidR="002C51EF" w:rsidRDefault="00AE6CAD">
            <w:pPr>
              <w:spacing w:line="360" w:lineRule="auto"/>
              <w:jc w:val="left"/>
              <w:rPr>
                <w:rFonts w:ascii="Arial" w:hAnsi="Arial" w:cs="Arial"/>
                <w:sz w:val="24"/>
              </w:rPr>
            </w:pPr>
            <w:r>
              <w:rPr>
                <w:rFonts w:ascii="Arial" w:hAnsi="Arial" w:cs="Arial"/>
                <w:sz w:val="24"/>
              </w:rPr>
              <w:t>平安区全民健身中心体育设备采购项目</w:t>
            </w:r>
          </w:p>
        </w:tc>
      </w:tr>
      <w:tr w:rsidR="002C51EF">
        <w:trPr>
          <w:trHeight w:val="497"/>
        </w:trPr>
        <w:tc>
          <w:tcPr>
            <w:tcW w:w="2694" w:type="dxa"/>
            <w:vAlign w:val="center"/>
          </w:tcPr>
          <w:p w:rsidR="002C51EF" w:rsidRDefault="00AE6CAD">
            <w:pPr>
              <w:spacing w:line="360" w:lineRule="auto"/>
              <w:rPr>
                <w:rFonts w:ascii="Arial" w:hAnsi="Arial" w:cs="Arial"/>
                <w:sz w:val="24"/>
              </w:rPr>
            </w:pPr>
            <w:r>
              <w:rPr>
                <w:rFonts w:ascii="Arial" w:hAnsi="Arial" w:cs="Arial"/>
                <w:sz w:val="24"/>
              </w:rPr>
              <w:t>采购项目编号</w:t>
            </w:r>
          </w:p>
        </w:tc>
        <w:tc>
          <w:tcPr>
            <w:tcW w:w="6804" w:type="dxa"/>
            <w:vAlign w:val="center"/>
          </w:tcPr>
          <w:p w:rsidR="002C51EF" w:rsidRDefault="00AE6CAD">
            <w:pPr>
              <w:spacing w:line="360" w:lineRule="auto"/>
              <w:rPr>
                <w:rFonts w:ascii="Arial" w:hAnsi="Arial" w:cs="Arial"/>
                <w:color w:val="000000" w:themeColor="text1"/>
                <w:sz w:val="24"/>
              </w:rPr>
            </w:pPr>
            <w:r>
              <w:rPr>
                <w:rFonts w:ascii="Arial" w:hAnsi="Arial" w:cs="Arial" w:hint="eastAsia"/>
                <w:color w:val="000000" w:themeColor="text1"/>
                <w:sz w:val="24"/>
              </w:rPr>
              <w:t>青海格帆竞磋（货物）</w:t>
            </w:r>
            <w:r>
              <w:rPr>
                <w:rFonts w:ascii="Arial" w:hAnsi="Arial" w:cs="Arial" w:hint="eastAsia"/>
                <w:color w:val="000000" w:themeColor="text1"/>
                <w:sz w:val="24"/>
              </w:rPr>
              <w:t>2021-004</w:t>
            </w:r>
          </w:p>
        </w:tc>
      </w:tr>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t>采购方式</w:t>
            </w:r>
          </w:p>
        </w:tc>
        <w:tc>
          <w:tcPr>
            <w:tcW w:w="6804" w:type="dxa"/>
            <w:vAlign w:val="center"/>
          </w:tcPr>
          <w:p w:rsidR="002C51EF" w:rsidRDefault="00AE6CAD">
            <w:pPr>
              <w:spacing w:line="360" w:lineRule="auto"/>
              <w:jc w:val="left"/>
              <w:rPr>
                <w:rFonts w:ascii="Arial" w:hAnsi="Arial" w:cs="Arial"/>
                <w:color w:val="000000" w:themeColor="text1"/>
                <w:sz w:val="24"/>
              </w:rPr>
            </w:pPr>
            <w:r>
              <w:rPr>
                <w:rFonts w:ascii="Arial" w:hAnsi="Arial" w:cs="Arial"/>
                <w:color w:val="000000" w:themeColor="text1"/>
                <w:sz w:val="24"/>
              </w:rPr>
              <w:t>竞争性磋商</w:t>
            </w:r>
          </w:p>
        </w:tc>
      </w:tr>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t>采购预算控制额度</w:t>
            </w:r>
          </w:p>
        </w:tc>
        <w:tc>
          <w:tcPr>
            <w:tcW w:w="6804" w:type="dxa"/>
            <w:vAlign w:val="center"/>
          </w:tcPr>
          <w:p w:rsidR="002C51EF" w:rsidRDefault="00AE6CAD">
            <w:pPr>
              <w:spacing w:line="360" w:lineRule="auto"/>
              <w:jc w:val="left"/>
              <w:rPr>
                <w:rFonts w:ascii="Arial" w:hAnsi="Arial" w:cs="Arial"/>
                <w:color w:val="000000" w:themeColor="text1"/>
                <w:sz w:val="24"/>
              </w:rPr>
            </w:pPr>
            <w:r>
              <w:rPr>
                <w:rFonts w:ascii="Arial" w:hAnsi="Arial" w:cs="Arial" w:hint="eastAsia"/>
                <w:color w:val="000000" w:themeColor="text1"/>
                <w:sz w:val="24"/>
              </w:rPr>
              <w:t>400.00</w:t>
            </w:r>
            <w:r>
              <w:rPr>
                <w:rFonts w:ascii="Arial" w:hAnsi="Arial" w:cs="Arial"/>
                <w:color w:val="000000" w:themeColor="text1"/>
                <w:sz w:val="24"/>
              </w:rPr>
              <w:t>万元</w:t>
            </w:r>
            <w:r>
              <w:rPr>
                <w:rFonts w:ascii="Arial" w:hAnsi="Arial" w:cs="Arial" w:hint="eastAsia"/>
                <w:color w:val="000000" w:themeColor="text1"/>
                <w:sz w:val="24"/>
              </w:rPr>
              <w:t>（大写：肆佰万元整）</w:t>
            </w:r>
          </w:p>
        </w:tc>
      </w:tr>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t>最高限价</w:t>
            </w:r>
          </w:p>
        </w:tc>
        <w:tc>
          <w:tcPr>
            <w:tcW w:w="6804" w:type="dxa"/>
            <w:vAlign w:val="center"/>
          </w:tcPr>
          <w:p w:rsidR="002C51EF" w:rsidRDefault="00AE6CAD">
            <w:pPr>
              <w:spacing w:line="360" w:lineRule="auto"/>
              <w:jc w:val="left"/>
              <w:rPr>
                <w:rFonts w:ascii="Arial" w:hAnsi="Arial" w:cs="Arial"/>
                <w:color w:val="000000" w:themeColor="text1"/>
                <w:sz w:val="24"/>
              </w:rPr>
            </w:pPr>
            <w:r>
              <w:rPr>
                <w:rFonts w:ascii="Arial" w:hAnsi="Arial" w:cs="Arial" w:hint="eastAsia"/>
                <w:color w:val="000000" w:themeColor="text1"/>
                <w:sz w:val="24"/>
              </w:rPr>
              <w:t>400.00</w:t>
            </w:r>
            <w:r>
              <w:rPr>
                <w:rFonts w:ascii="Arial" w:hAnsi="Arial" w:cs="Arial"/>
                <w:color w:val="000000" w:themeColor="text1"/>
                <w:sz w:val="24"/>
              </w:rPr>
              <w:t>万元</w:t>
            </w:r>
            <w:r>
              <w:rPr>
                <w:rFonts w:ascii="Arial" w:hAnsi="Arial" w:cs="Arial" w:hint="eastAsia"/>
                <w:color w:val="000000" w:themeColor="text1"/>
                <w:sz w:val="24"/>
              </w:rPr>
              <w:t>（大写：肆佰万元整）</w:t>
            </w:r>
          </w:p>
        </w:tc>
      </w:tr>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t>项目分包个数</w:t>
            </w:r>
          </w:p>
        </w:tc>
        <w:tc>
          <w:tcPr>
            <w:tcW w:w="6804" w:type="dxa"/>
            <w:vAlign w:val="center"/>
          </w:tcPr>
          <w:p w:rsidR="002C51EF" w:rsidRDefault="00AE6CAD">
            <w:pPr>
              <w:spacing w:line="360" w:lineRule="auto"/>
              <w:jc w:val="left"/>
              <w:rPr>
                <w:rFonts w:ascii="Arial" w:hAnsi="Arial" w:cs="Arial"/>
                <w:sz w:val="24"/>
              </w:rPr>
            </w:pPr>
            <w:r>
              <w:rPr>
                <w:rFonts w:ascii="Arial" w:hAnsi="Arial" w:cs="Arial"/>
                <w:sz w:val="24"/>
              </w:rPr>
              <w:t>无</w:t>
            </w:r>
          </w:p>
        </w:tc>
      </w:tr>
      <w:tr w:rsidR="002C51EF">
        <w:trPr>
          <w:trHeight w:val="442"/>
        </w:trPr>
        <w:tc>
          <w:tcPr>
            <w:tcW w:w="2694" w:type="dxa"/>
            <w:vAlign w:val="center"/>
          </w:tcPr>
          <w:p w:rsidR="002C51EF" w:rsidRDefault="00AE6CAD">
            <w:pPr>
              <w:spacing w:line="360" w:lineRule="auto"/>
              <w:rPr>
                <w:rFonts w:ascii="Arial" w:hAnsi="Arial" w:cs="Arial"/>
                <w:sz w:val="24"/>
              </w:rPr>
            </w:pPr>
            <w:r>
              <w:rPr>
                <w:rFonts w:ascii="Arial" w:hAnsi="Arial" w:cs="Arial"/>
                <w:sz w:val="24"/>
              </w:rPr>
              <w:t>各包要求</w:t>
            </w:r>
          </w:p>
        </w:tc>
        <w:tc>
          <w:tcPr>
            <w:tcW w:w="6804" w:type="dxa"/>
            <w:vAlign w:val="center"/>
          </w:tcPr>
          <w:p w:rsidR="002C51EF" w:rsidRDefault="00AE6CAD">
            <w:pPr>
              <w:spacing w:line="360" w:lineRule="auto"/>
              <w:jc w:val="left"/>
              <w:rPr>
                <w:rFonts w:ascii="Arial" w:hAnsi="Arial" w:cs="Arial"/>
                <w:sz w:val="24"/>
              </w:rPr>
            </w:pPr>
            <w:r>
              <w:rPr>
                <w:rFonts w:ascii="Arial" w:hAnsi="Arial" w:cs="Arial"/>
                <w:sz w:val="24"/>
              </w:rPr>
              <w:t>具体内容详见《磋商文件》</w:t>
            </w:r>
            <w:r>
              <w:rPr>
                <w:rFonts w:ascii="Arial" w:hAnsi="Arial" w:cs="Arial"/>
                <w:sz w:val="24"/>
              </w:rPr>
              <w:t>(</w:t>
            </w:r>
            <w:hyperlink r:id="rId9" w:history="1">
              <w:r>
                <w:rPr>
                  <w:rStyle w:val="afb"/>
                  <w:rFonts w:ascii="Arial" w:hAnsi="Arial" w:cs="Arial"/>
                  <w:sz w:val="24"/>
                </w:rPr>
                <w:t>点击此处下载</w:t>
              </w:r>
            </w:hyperlink>
            <w:r>
              <w:rPr>
                <w:rFonts w:ascii="Arial" w:hAnsi="Arial" w:cs="Arial"/>
                <w:sz w:val="24"/>
              </w:rPr>
              <w:t>)</w:t>
            </w:r>
          </w:p>
        </w:tc>
      </w:tr>
      <w:tr w:rsidR="002C51EF">
        <w:trPr>
          <w:trHeight w:val="1468"/>
        </w:trPr>
        <w:tc>
          <w:tcPr>
            <w:tcW w:w="2694" w:type="dxa"/>
            <w:vAlign w:val="center"/>
          </w:tcPr>
          <w:p w:rsidR="002C51EF" w:rsidRDefault="00AE6CAD">
            <w:pPr>
              <w:spacing w:line="360" w:lineRule="auto"/>
              <w:rPr>
                <w:rFonts w:ascii="Arial" w:hAnsi="Arial" w:cs="Arial"/>
                <w:sz w:val="24"/>
              </w:rPr>
            </w:pPr>
            <w:r>
              <w:rPr>
                <w:rFonts w:ascii="Arial" w:hAnsi="Arial" w:cs="Arial"/>
                <w:sz w:val="24"/>
              </w:rPr>
              <w:t>各包供应商资质条件</w:t>
            </w:r>
          </w:p>
        </w:tc>
        <w:tc>
          <w:tcPr>
            <w:tcW w:w="6804" w:type="dxa"/>
            <w:vAlign w:val="center"/>
          </w:tcPr>
          <w:p w:rsidR="002C51EF" w:rsidRDefault="00AE6CAD">
            <w:pPr>
              <w:spacing w:line="360" w:lineRule="auto"/>
              <w:rPr>
                <w:rFonts w:ascii="Arial" w:hAnsi="Arial" w:cs="Arial"/>
                <w:sz w:val="24"/>
                <w:szCs w:val="24"/>
              </w:rPr>
            </w:pPr>
            <w:r>
              <w:rPr>
                <w:rFonts w:ascii="Arial" w:hAnsi="Arial" w:cs="Arial"/>
                <w:color w:val="000000"/>
                <w:kern w:val="0"/>
                <w:sz w:val="24"/>
                <w:szCs w:val="24"/>
                <w:lang w:val="zh-CN"/>
              </w:rPr>
              <w:t>（</w:t>
            </w:r>
            <w:r>
              <w:rPr>
                <w:rFonts w:ascii="Arial" w:hAnsi="Arial" w:cs="Arial"/>
                <w:color w:val="000000"/>
                <w:kern w:val="0"/>
                <w:sz w:val="24"/>
                <w:szCs w:val="24"/>
                <w:lang w:val="zh-CN"/>
              </w:rPr>
              <w:t>1</w:t>
            </w:r>
            <w:r>
              <w:rPr>
                <w:rFonts w:ascii="Arial" w:hAnsi="Arial" w:cs="Arial"/>
                <w:color w:val="000000"/>
                <w:kern w:val="0"/>
                <w:sz w:val="24"/>
                <w:szCs w:val="24"/>
                <w:lang w:val="zh-CN"/>
              </w:rPr>
              <w:t>）</w:t>
            </w:r>
            <w:r>
              <w:rPr>
                <w:rFonts w:ascii="Arial" w:hAnsi="Arial" w:cs="Arial"/>
                <w:sz w:val="24"/>
                <w:szCs w:val="24"/>
              </w:rPr>
              <w:t>符合《政府采购法》第</w:t>
            </w:r>
            <w:r>
              <w:rPr>
                <w:rFonts w:ascii="Arial" w:hAnsi="Arial" w:cs="Arial"/>
                <w:sz w:val="24"/>
                <w:szCs w:val="24"/>
              </w:rPr>
              <w:t>22</w:t>
            </w:r>
            <w:r>
              <w:rPr>
                <w:rFonts w:ascii="Arial" w:hAnsi="Arial" w:cs="Arial"/>
                <w:sz w:val="24"/>
                <w:szCs w:val="24"/>
              </w:rPr>
              <w:t>条条件并提供以下材料：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1</w:t>
            </w:r>
            <w:r>
              <w:rPr>
                <w:rFonts w:ascii="Arial" w:hAnsi="Arial" w:cs="Arial"/>
                <w:color w:val="000000"/>
                <w:kern w:val="0"/>
                <w:sz w:val="24"/>
                <w:szCs w:val="24"/>
                <w:lang w:val="zh-CN"/>
              </w:rPr>
              <w:t>）投标人的营业执照等证明文件，自然人的身份证明。</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2</w:t>
            </w:r>
            <w:r>
              <w:rPr>
                <w:rFonts w:ascii="Arial" w:hAnsi="Arial" w:cs="Arial"/>
                <w:color w:val="000000"/>
                <w:kern w:val="0"/>
                <w:sz w:val="24"/>
                <w:szCs w:val="24"/>
                <w:lang w:val="zh-CN"/>
              </w:rPr>
              <w:t>）财务状况报告，依法缴纳税收和社会保障资金的相关材料。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3</w:t>
            </w:r>
            <w:r>
              <w:rPr>
                <w:rFonts w:ascii="Arial" w:hAnsi="Arial" w:cs="Arial"/>
                <w:color w:val="000000"/>
                <w:kern w:val="0"/>
                <w:sz w:val="24"/>
                <w:szCs w:val="24"/>
                <w:lang w:val="zh-CN"/>
              </w:rPr>
              <w:t>）具备履行合同所必需的设备和专业技术能力的证明材料。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4</w:t>
            </w:r>
            <w:r>
              <w:rPr>
                <w:rFonts w:ascii="Arial" w:hAnsi="Arial" w:cs="Arial"/>
                <w:color w:val="000000"/>
                <w:kern w:val="0"/>
                <w:sz w:val="24"/>
                <w:szCs w:val="24"/>
                <w:lang w:val="zh-CN"/>
              </w:rPr>
              <w:t>）参加政府采购活动前</w:t>
            </w:r>
            <w:r>
              <w:rPr>
                <w:rFonts w:ascii="Arial" w:hAnsi="Arial" w:cs="Arial"/>
                <w:color w:val="000000"/>
                <w:kern w:val="0"/>
                <w:sz w:val="24"/>
                <w:szCs w:val="24"/>
                <w:lang w:val="zh-CN"/>
              </w:rPr>
              <w:t>3</w:t>
            </w:r>
            <w:r>
              <w:rPr>
                <w:rFonts w:ascii="Arial" w:hAnsi="Arial" w:cs="Arial"/>
                <w:color w:val="000000"/>
                <w:kern w:val="0"/>
                <w:sz w:val="24"/>
                <w:szCs w:val="24"/>
                <w:lang w:val="zh-CN"/>
              </w:rPr>
              <w:t>年内在经营活动中没有重大违法记录的书面声明。</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5</w:t>
            </w:r>
            <w:r>
              <w:rPr>
                <w:rFonts w:ascii="Arial" w:hAnsi="Arial" w:cs="Arial"/>
                <w:color w:val="000000"/>
                <w:kern w:val="0"/>
                <w:sz w:val="24"/>
                <w:szCs w:val="24"/>
                <w:lang w:val="zh-CN"/>
              </w:rPr>
              <w:t>）具备法律、行政法规规定的其他条件的证明材料。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w:t>
            </w:r>
            <w:r>
              <w:rPr>
                <w:rFonts w:ascii="Arial" w:hAnsi="Arial" w:cs="Arial"/>
                <w:color w:val="000000"/>
                <w:kern w:val="0"/>
                <w:sz w:val="24"/>
                <w:szCs w:val="24"/>
                <w:lang w:val="zh-CN"/>
              </w:rPr>
              <w:t>2</w:t>
            </w:r>
            <w:r>
              <w:rPr>
                <w:rFonts w:ascii="Arial" w:hAnsi="Arial" w:cs="Arial"/>
                <w:color w:val="000000"/>
                <w:kern w:val="0"/>
                <w:sz w:val="24"/>
                <w:szCs w:val="24"/>
                <w:lang w:val="zh-CN"/>
              </w:rPr>
              <w:t>）单位负责人为同一人或者存在直接控股、管理关系的不同投标人，不得参加同一合同项下的政府采购活动。否则，皆取消投标资格；</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w:t>
            </w:r>
            <w:r>
              <w:rPr>
                <w:rFonts w:ascii="Arial" w:hAnsi="Arial" w:cs="Arial"/>
                <w:color w:val="000000"/>
                <w:kern w:val="0"/>
                <w:sz w:val="24"/>
                <w:szCs w:val="24"/>
                <w:lang w:val="zh-CN"/>
              </w:rPr>
              <w:t>3</w:t>
            </w:r>
            <w:r>
              <w:rPr>
                <w:rFonts w:ascii="Arial" w:hAnsi="Arial" w:cs="Arial"/>
                <w:color w:val="000000"/>
                <w:kern w:val="0"/>
                <w:sz w:val="24"/>
                <w:szCs w:val="24"/>
                <w:lang w:val="zh-CN"/>
              </w:rPr>
              <w:t>）为本采购项目提供整体设计、规范编制或者项目管理、监理、检测等服务的投标人，不得再参加该采购项目的其他采购活动；</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w:t>
            </w:r>
            <w:r>
              <w:rPr>
                <w:rFonts w:ascii="Arial" w:hAnsi="Arial" w:cs="Arial"/>
                <w:color w:val="000000"/>
                <w:kern w:val="0"/>
                <w:sz w:val="24"/>
                <w:szCs w:val="24"/>
                <w:lang w:val="zh-CN"/>
              </w:rPr>
              <w:t>4</w:t>
            </w:r>
            <w:r>
              <w:rPr>
                <w:rFonts w:ascii="Arial" w:hAnsi="Arial" w:cs="Arial"/>
                <w:color w:val="000000"/>
                <w:kern w:val="0"/>
                <w:sz w:val="24"/>
                <w:szCs w:val="24"/>
                <w:lang w:val="zh-CN"/>
              </w:rPr>
              <w:t>）本项目不接受投标人以联合体方式进行投标；</w:t>
            </w:r>
          </w:p>
          <w:p w:rsidR="002C51EF" w:rsidRDefault="00AE6CAD">
            <w:pPr>
              <w:spacing w:line="360" w:lineRule="auto"/>
              <w:rPr>
                <w:rFonts w:ascii="Arial" w:hAnsi="Arial" w:cs="Arial"/>
                <w:color w:val="000000"/>
                <w:kern w:val="0"/>
                <w:sz w:val="24"/>
                <w:szCs w:val="24"/>
              </w:rPr>
            </w:pPr>
            <w:r>
              <w:rPr>
                <w:rFonts w:ascii="Arial" w:hAnsi="Arial" w:cs="Arial"/>
                <w:color w:val="000000"/>
                <w:kern w:val="0"/>
                <w:sz w:val="24"/>
                <w:szCs w:val="24"/>
                <w:lang w:val="zh-CN"/>
              </w:rPr>
              <w:t>（</w:t>
            </w:r>
            <w:r>
              <w:rPr>
                <w:rFonts w:ascii="Arial" w:hAnsi="Arial" w:cs="Arial"/>
                <w:color w:val="000000"/>
                <w:kern w:val="0"/>
                <w:sz w:val="24"/>
                <w:szCs w:val="24"/>
                <w:lang w:val="zh-CN"/>
              </w:rPr>
              <w:t>5</w:t>
            </w:r>
            <w:r>
              <w:rPr>
                <w:rFonts w:ascii="Arial" w:hAnsi="Arial" w:cs="Arial"/>
                <w:color w:val="000000"/>
                <w:kern w:val="0"/>
                <w:sz w:val="24"/>
                <w:szCs w:val="24"/>
                <w:lang w:val="zh-CN"/>
              </w:rPr>
              <w:t>）</w:t>
            </w:r>
            <w:r>
              <w:rPr>
                <w:rFonts w:ascii="Arial" w:hAnsi="Arial" w:cs="Arial"/>
                <w:color w:val="000000"/>
                <w:kern w:val="0"/>
                <w:sz w:val="24"/>
                <w:szCs w:val="24"/>
              </w:rPr>
              <w:t>经信用中国（</w:t>
            </w:r>
            <w:r>
              <w:rPr>
                <w:rFonts w:ascii="Arial" w:hAnsi="Arial" w:cs="Arial"/>
                <w:color w:val="000000"/>
                <w:kern w:val="0"/>
                <w:sz w:val="24"/>
                <w:szCs w:val="24"/>
              </w:rPr>
              <w:t>www.creditchina.gov.cn</w:t>
            </w:r>
            <w:r>
              <w:rPr>
                <w:rFonts w:ascii="Arial" w:hAnsi="Arial" w:cs="Arial"/>
                <w:color w:val="000000"/>
                <w:kern w:val="0"/>
                <w:sz w:val="24"/>
                <w:szCs w:val="24"/>
              </w:rPr>
              <w:t>）、中国政府采购网（</w:t>
            </w:r>
            <w:r>
              <w:rPr>
                <w:rFonts w:ascii="Arial" w:hAnsi="Arial" w:cs="Arial"/>
                <w:color w:val="000000"/>
                <w:kern w:val="0"/>
                <w:sz w:val="24"/>
                <w:szCs w:val="24"/>
              </w:rPr>
              <w:t>www.ccgp.gov.cn</w:t>
            </w:r>
            <w:r>
              <w:rPr>
                <w:rFonts w:ascii="Arial" w:hAnsi="Arial" w:cs="Arial"/>
                <w:color w:val="000000"/>
                <w:kern w:val="0"/>
                <w:sz w:val="24"/>
                <w:szCs w:val="24"/>
              </w:rPr>
              <w:t>）等渠道查询后，列入失信被执行人、重大税收违法案件当事人名单、政府采购严重违法失信行为记录</w:t>
            </w:r>
            <w:r>
              <w:rPr>
                <w:rFonts w:ascii="Arial" w:hAnsi="Arial" w:cs="Arial"/>
                <w:color w:val="000000"/>
                <w:kern w:val="0"/>
                <w:sz w:val="24"/>
                <w:szCs w:val="24"/>
              </w:rPr>
              <w:lastRenderedPageBreak/>
              <w:t>名单的，取消投标资格。（提供</w:t>
            </w:r>
            <w:r>
              <w:rPr>
                <w:rFonts w:ascii="Arial" w:hAnsi="Arial" w:cs="Arial"/>
                <w:color w:val="000000"/>
                <w:kern w:val="0"/>
                <w:sz w:val="24"/>
                <w:szCs w:val="24"/>
              </w:rPr>
              <w:t>“</w:t>
            </w:r>
            <w:r>
              <w:rPr>
                <w:rFonts w:ascii="Arial" w:hAnsi="Arial" w:cs="Arial"/>
                <w:color w:val="000000"/>
                <w:kern w:val="0"/>
                <w:sz w:val="24"/>
                <w:szCs w:val="24"/>
              </w:rPr>
              <w:t>信用中国</w:t>
            </w:r>
            <w:r>
              <w:rPr>
                <w:rFonts w:ascii="Arial" w:hAnsi="Arial" w:cs="Arial"/>
                <w:color w:val="000000"/>
                <w:kern w:val="0"/>
                <w:sz w:val="24"/>
                <w:szCs w:val="24"/>
              </w:rPr>
              <w:t>”</w:t>
            </w:r>
            <w:r>
              <w:rPr>
                <w:rFonts w:ascii="Arial" w:hAnsi="Arial" w:cs="Arial"/>
                <w:color w:val="000000"/>
                <w:kern w:val="0"/>
                <w:sz w:val="24"/>
                <w:szCs w:val="24"/>
              </w:rPr>
              <w:t>网站无任何不良记录的查询截图，时间为投标截止时间前</w:t>
            </w:r>
            <w:r>
              <w:rPr>
                <w:rFonts w:ascii="Arial" w:hAnsi="Arial" w:cs="Arial" w:hint="eastAsia"/>
                <w:color w:val="000000"/>
                <w:kern w:val="0"/>
                <w:sz w:val="24"/>
                <w:szCs w:val="24"/>
              </w:rPr>
              <w:t>10</w:t>
            </w:r>
            <w:r>
              <w:rPr>
                <w:rFonts w:ascii="Arial" w:hAnsi="Arial" w:cs="Arial"/>
                <w:color w:val="000000"/>
                <w:kern w:val="0"/>
                <w:sz w:val="24"/>
                <w:szCs w:val="24"/>
              </w:rPr>
              <w:t>天内）。</w:t>
            </w:r>
          </w:p>
          <w:p w:rsidR="002C51EF" w:rsidRDefault="00AE6CAD">
            <w:pPr>
              <w:spacing w:line="360" w:lineRule="auto"/>
              <w:rPr>
                <w:rFonts w:ascii="Arial" w:hAnsi="Arial" w:cs="Arial"/>
                <w:sz w:val="24"/>
              </w:rPr>
            </w:pPr>
            <w:r>
              <w:rPr>
                <w:rFonts w:ascii="Arial" w:hAnsi="Arial" w:cs="Arial"/>
                <w:color w:val="000000"/>
                <w:kern w:val="0"/>
                <w:sz w:val="24"/>
                <w:szCs w:val="24"/>
              </w:rPr>
              <w:t>（</w:t>
            </w:r>
            <w:r>
              <w:rPr>
                <w:rFonts w:ascii="Arial" w:hAnsi="Arial" w:cs="Arial"/>
                <w:color w:val="000000"/>
                <w:kern w:val="0"/>
                <w:sz w:val="24"/>
                <w:szCs w:val="24"/>
              </w:rPr>
              <w:t>6</w:t>
            </w:r>
            <w:r>
              <w:rPr>
                <w:rFonts w:ascii="Arial" w:hAnsi="Arial" w:cs="Arial"/>
                <w:color w:val="000000"/>
                <w:kern w:val="0"/>
                <w:sz w:val="24"/>
                <w:szCs w:val="24"/>
              </w:rPr>
              <w:t>）投标人营业执照内必须包含相关货物的</w:t>
            </w:r>
            <w:r>
              <w:rPr>
                <w:rFonts w:ascii="Arial" w:hAnsi="Arial" w:cs="Arial"/>
                <w:color w:val="000000"/>
                <w:kern w:val="0"/>
                <w:sz w:val="24"/>
                <w:szCs w:val="24"/>
              </w:rPr>
              <w:t>经营范围，并在人员、设备、资金等方面具备相应的供货能力。</w:t>
            </w:r>
          </w:p>
        </w:tc>
      </w:tr>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lastRenderedPageBreak/>
              <w:t>公告发布时间</w:t>
            </w:r>
          </w:p>
        </w:tc>
        <w:tc>
          <w:tcPr>
            <w:tcW w:w="6804" w:type="dxa"/>
          </w:tcPr>
          <w:p w:rsidR="002C51EF" w:rsidRDefault="00AE6CAD">
            <w:pPr>
              <w:spacing w:line="360" w:lineRule="auto"/>
              <w:rPr>
                <w:rFonts w:ascii="Arial" w:hAnsi="Arial" w:cs="Arial"/>
                <w:color w:val="000000" w:themeColor="text1"/>
                <w:sz w:val="24"/>
              </w:rPr>
            </w:pPr>
            <w:r>
              <w:rPr>
                <w:rFonts w:ascii="Arial" w:hAnsi="Arial" w:cs="Arial"/>
                <w:color w:val="000000" w:themeColor="text1"/>
                <w:sz w:val="24"/>
              </w:rPr>
              <w:t>202</w:t>
            </w:r>
            <w:r>
              <w:rPr>
                <w:rFonts w:ascii="Arial" w:hAnsi="Arial" w:cs="Arial" w:hint="eastAsia"/>
                <w:color w:val="000000" w:themeColor="text1"/>
                <w:sz w:val="24"/>
              </w:rPr>
              <w:t>1</w:t>
            </w:r>
            <w:r>
              <w:rPr>
                <w:rFonts w:ascii="Arial" w:hAnsi="Arial" w:cs="Arial"/>
                <w:color w:val="000000" w:themeColor="text1"/>
                <w:sz w:val="24"/>
              </w:rPr>
              <w:t>年</w:t>
            </w:r>
            <w:r>
              <w:rPr>
                <w:rFonts w:ascii="Arial" w:hAnsi="Arial" w:cs="Arial" w:hint="eastAsia"/>
                <w:color w:val="000000" w:themeColor="text1"/>
                <w:sz w:val="24"/>
              </w:rPr>
              <w:t>01</w:t>
            </w:r>
            <w:r>
              <w:rPr>
                <w:rFonts w:ascii="Arial" w:hAnsi="Arial" w:cs="Arial"/>
                <w:color w:val="000000" w:themeColor="text1"/>
                <w:sz w:val="24"/>
              </w:rPr>
              <w:t>月</w:t>
            </w:r>
            <w:r>
              <w:rPr>
                <w:rFonts w:ascii="Arial" w:hAnsi="Arial" w:cs="Arial" w:hint="eastAsia"/>
                <w:color w:val="000000" w:themeColor="text1"/>
                <w:sz w:val="24"/>
              </w:rPr>
              <w:t>18</w:t>
            </w:r>
            <w:r>
              <w:rPr>
                <w:rFonts w:ascii="Arial" w:hAnsi="Arial" w:cs="Arial"/>
                <w:color w:val="000000" w:themeColor="text1"/>
                <w:sz w:val="24"/>
              </w:rPr>
              <w:t>日</w:t>
            </w:r>
          </w:p>
        </w:tc>
      </w:tr>
      <w:tr w:rsidR="002C51EF">
        <w:trPr>
          <w:trHeight w:val="714"/>
        </w:trPr>
        <w:tc>
          <w:tcPr>
            <w:tcW w:w="2694" w:type="dxa"/>
            <w:vAlign w:val="center"/>
          </w:tcPr>
          <w:p w:rsidR="002C51EF" w:rsidRDefault="00AE6CAD">
            <w:pPr>
              <w:spacing w:line="360" w:lineRule="auto"/>
              <w:rPr>
                <w:rFonts w:ascii="Arial" w:hAnsi="Arial" w:cs="Arial"/>
                <w:sz w:val="24"/>
              </w:rPr>
            </w:pPr>
            <w:r>
              <w:rPr>
                <w:rFonts w:ascii="Arial" w:hAnsi="Arial" w:cs="Arial"/>
                <w:sz w:val="24"/>
              </w:rPr>
              <w:t>磋商文件发售起止时间</w:t>
            </w:r>
          </w:p>
        </w:tc>
        <w:tc>
          <w:tcPr>
            <w:tcW w:w="6804" w:type="dxa"/>
          </w:tcPr>
          <w:p w:rsidR="002C51EF" w:rsidRDefault="00AE6CAD">
            <w:pPr>
              <w:spacing w:line="360" w:lineRule="auto"/>
              <w:rPr>
                <w:rFonts w:ascii="Arial" w:hAnsi="Arial" w:cs="Arial"/>
                <w:color w:val="000000" w:themeColor="text1"/>
                <w:sz w:val="24"/>
              </w:rPr>
            </w:pPr>
            <w:r>
              <w:rPr>
                <w:rFonts w:ascii="Arial" w:hAnsi="Arial" w:cs="Arial"/>
                <w:color w:val="000000" w:themeColor="text1"/>
                <w:sz w:val="24"/>
              </w:rPr>
              <w:t>202</w:t>
            </w:r>
            <w:r>
              <w:rPr>
                <w:rFonts w:ascii="Arial" w:hAnsi="Arial" w:cs="Arial" w:hint="eastAsia"/>
                <w:color w:val="000000" w:themeColor="text1"/>
                <w:sz w:val="24"/>
              </w:rPr>
              <w:t>1</w:t>
            </w:r>
            <w:r>
              <w:rPr>
                <w:rFonts w:ascii="Arial" w:hAnsi="Arial" w:cs="Arial"/>
                <w:color w:val="000000" w:themeColor="text1"/>
                <w:sz w:val="24"/>
              </w:rPr>
              <w:t>年</w:t>
            </w:r>
            <w:r>
              <w:rPr>
                <w:rFonts w:ascii="Arial" w:hAnsi="Arial" w:cs="Arial" w:hint="eastAsia"/>
                <w:color w:val="000000" w:themeColor="text1"/>
                <w:sz w:val="24"/>
              </w:rPr>
              <w:t>01</w:t>
            </w:r>
            <w:r>
              <w:rPr>
                <w:rFonts w:ascii="Arial" w:hAnsi="Arial" w:cs="Arial"/>
                <w:color w:val="000000" w:themeColor="text1"/>
                <w:sz w:val="24"/>
              </w:rPr>
              <w:t>月</w:t>
            </w:r>
            <w:r>
              <w:rPr>
                <w:rFonts w:ascii="Arial" w:hAnsi="Arial" w:cs="Arial" w:hint="eastAsia"/>
                <w:color w:val="000000" w:themeColor="text1"/>
                <w:sz w:val="24"/>
              </w:rPr>
              <w:t>19</w:t>
            </w:r>
            <w:r>
              <w:rPr>
                <w:rFonts w:ascii="Arial" w:hAnsi="Arial" w:cs="Arial"/>
                <w:color w:val="000000" w:themeColor="text1"/>
                <w:sz w:val="24"/>
              </w:rPr>
              <w:t>日至</w:t>
            </w:r>
            <w:r>
              <w:rPr>
                <w:rFonts w:ascii="Arial" w:hAnsi="Arial" w:cs="Arial"/>
                <w:color w:val="000000" w:themeColor="text1"/>
                <w:sz w:val="24"/>
              </w:rPr>
              <w:t>202</w:t>
            </w:r>
            <w:r>
              <w:rPr>
                <w:rFonts w:ascii="Arial" w:hAnsi="Arial" w:cs="Arial" w:hint="eastAsia"/>
                <w:color w:val="000000" w:themeColor="text1"/>
                <w:sz w:val="24"/>
              </w:rPr>
              <w:t>1</w:t>
            </w:r>
            <w:r>
              <w:rPr>
                <w:rFonts w:ascii="Arial" w:hAnsi="Arial" w:cs="Arial"/>
                <w:color w:val="000000" w:themeColor="text1"/>
                <w:sz w:val="24"/>
              </w:rPr>
              <w:t>年</w:t>
            </w:r>
            <w:r>
              <w:rPr>
                <w:rFonts w:ascii="Arial" w:hAnsi="Arial" w:cs="Arial" w:hint="eastAsia"/>
                <w:color w:val="000000" w:themeColor="text1"/>
                <w:sz w:val="24"/>
              </w:rPr>
              <w:t>01</w:t>
            </w:r>
            <w:r>
              <w:rPr>
                <w:rFonts w:ascii="Arial" w:hAnsi="Arial" w:cs="Arial"/>
                <w:color w:val="000000" w:themeColor="text1"/>
                <w:sz w:val="24"/>
              </w:rPr>
              <w:t>月</w:t>
            </w:r>
            <w:r>
              <w:rPr>
                <w:rFonts w:ascii="Arial" w:hAnsi="Arial" w:cs="Arial" w:hint="eastAsia"/>
                <w:color w:val="000000" w:themeColor="text1"/>
                <w:sz w:val="24"/>
              </w:rPr>
              <w:t>25</w:t>
            </w:r>
            <w:r>
              <w:rPr>
                <w:rFonts w:ascii="Arial" w:hAnsi="Arial" w:cs="Arial"/>
                <w:color w:val="000000" w:themeColor="text1"/>
                <w:sz w:val="24"/>
              </w:rPr>
              <w:t>日上午</w:t>
            </w:r>
            <w:r>
              <w:rPr>
                <w:rFonts w:ascii="Arial" w:hAnsi="Arial" w:cs="Arial"/>
                <w:color w:val="000000" w:themeColor="text1"/>
                <w:sz w:val="24"/>
              </w:rPr>
              <w:t>09:00-12:00</w:t>
            </w:r>
            <w:r>
              <w:rPr>
                <w:rFonts w:ascii="Arial" w:hAnsi="Arial" w:cs="Arial"/>
                <w:color w:val="000000" w:themeColor="text1"/>
                <w:sz w:val="24"/>
              </w:rPr>
              <w:t>，下午</w:t>
            </w:r>
            <w:r>
              <w:rPr>
                <w:rFonts w:ascii="Arial" w:hAnsi="Arial" w:cs="Arial"/>
                <w:color w:val="000000" w:themeColor="text1"/>
                <w:sz w:val="24"/>
              </w:rPr>
              <w:t>14:00-17:00</w:t>
            </w:r>
            <w:r>
              <w:rPr>
                <w:rFonts w:ascii="Arial" w:hAnsi="Arial" w:cs="Arial"/>
                <w:color w:val="000000" w:themeColor="text1"/>
                <w:sz w:val="24"/>
              </w:rPr>
              <w:t>，休息日和节假日除外）</w:t>
            </w:r>
          </w:p>
        </w:tc>
      </w:tr>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t>磋商文件发售方式</w:t>
            </w:r>
          </w:p>
        </w:tc>
        <w:tc>
          <w:tcPr>
            <w:tcW w:w="6804" w:type="dxa"/>
            <w:vAlign w:val="center"/>
          </w:tcPr>
          <w:p w:rsidR="002C51EF" w:rsidRDefault="00AE6CAD">
            <w:pPr>
              <w:widowControl/>
              <w:spacing w:line="360" w:lineRule="auto"/>
              <w:rPr>
                <w:rFonts w:ascii="Arial" w:hAnsi="Arial" w:cs="Arial"/>
                <w:sz w:val="24"/>
              </w:rPr>
            </w:pPr>
            <w:r>
              <w:rPr>
                <w:rFonts w:ascii="Arial" w:hAnsi="Arial" w:cs="Arial"/>
                <w:sz w:val="24"/>
              </w:rPr>
              <w:t>现场购买或网上购买。</w:t>
            </w:r>
          </w:p>
        </w:tc>
      </w:tr>
      <w:tr w:rsidR="002C51EF">
        <w:trPr>
          <w:trHeight w:val="537"/>
        </w:trPr>
        <w:tc>
          <w:tcPr>
            <w:tcW w:w="2694" w:type="dxa"/>
            <w:vAlign w:val="center"/>
          </w:tcPr>
          <w:p w:rsidR="002C51EF" w:rsidRDefault="00AE6CAD">
            <w:pPr>
              <w:spacing w:line="360" w:lineRule="auto"/>
              <w:rPr>
                <w:rFonts w:ascii="Arial" w:hAnsi="Arial" w:cs="Arial"/>
                <w:sz w:val="24"/>
              </w:rPr>
            </w:pPr>
            <w:r>
              <w:rPr>
                <w:rFonts w:ascii="Arial" w:hAnsi="Arial" w:cs="Arial"/>
                <w:sz w:val="24"/>
              </w:rPr>
              <w:t>磋商文件售价</w:t>
            </w:r>
          </w:p>
        </w:tc>
        <w:tc>
          <w:tcPr>
            <w:tcW w:w="6804" w:type="dxa"/>
            <w:vAlign w:val="center"/>
          </w:tcPr>
          <w:p w:rsidR="002C51EF" w:rsidRDefault="00AE6CAD">
            <w:pPr>
              <w:spacing w:line="360" w:lineRule="auto"/>
              <w:rPr>
                <w:rFonts w:ascii="Arial" w:hAnsi="Arial" w:cs="Arial"/>
                <w:sz w:val="24"/>
              </w:rPr>
            </w:pPr>
            <w:r>
              <w:rPr>
                <w:rFonts w:ascii="Arial" w:hAnsi="Arial" w:cs="Arial" w:hint="eastAsia"/>
                <w:sz w:val="24"/>
              </w:rPr>
              <w:t>500</w:t>
            </w:r>
            <w:r>
              <w:rPr>
                <w:rFonts w:ascii="Arial" w:hAnsi="Arial" w:cs="Arial"/>
                <w:sz w:val="24"/>
              </w:rPr>
              <w:t>元</w:t>
            </w:r>
            <w:r>
              <w:rPr>
                <w:rFonts w:ascii="Arial" w:hAnsi="Arial" w:cs="Arial"/>
                <w:sz w:val="24"/>
              </w:rPr>
              <w:t>/</w:t>
            </w:r>
            <w:r>
              <w:rPr>
                <w:rFonts w:ascii="Arial" w:hAnsi="Arial" w:cs="Arial"/>
                <w:sz w:val="24"/>
              </w:rPr>
              <w:t>包；（磋商文件文件售后不退</w:t>
            </w:r>
            <w:r>
              <w:rPr>
                <w:rFonts w:ascii="Arial" w:hAnsi="Arial" w:cs="Arial"/>
                <w:sz w:val="24"/>
              </w:rPr>
              <w:t>, </w:t>
            </w:r>
            <w:r>
              <w:rPr>
                <w:rFonts w:ascii="Arial" w:hAnsi="Arial" w:cs="Arial"/>
                <w:sz w:val="24"/>
              </w:rPr>
              <w:t>投标资格不能转让。）</w:t>
            </w:r>
          </w:p>
        </w:tc>
      </w:tr>
      <w:tr w:rsidR="002C51EF">
        <w:trPr>
          <w:trHeight w:val="632"/>
        </w:trPr>
        <w:tc>
          <w:tcPr>
            <w:tcW w:w="2694" w:type="dxa"/>
            <w:vAlign w:val="center"/>
          </w:tcPr>
          <w:p w:rsidR="002C51EF" w:rsidRDefault="00AE6CAD">
            <w:pPr>
              <w:spacing w:line="360" w:lineRule="auto"/>
              <w:rPr>
                <w:rFonts w:ascii="Arial" w:hAnsi="Arial" w:cs="Arial"/>
                <w:sz w:val="24"/>
              </w:rPr>
            </w:pPr>
            <w:r>
              <w:rPr>
                <w:rFonts w:ascii="Arial" w:hAnsi="Arial" w:cs="Arial"/>
                <w:sz w:val="24"/>
              </w:rPr>
              <w:t>磋商文件发售地点</w:t>
            </w:r>
          </w:p>
        </w:tc>
        <w:tc>
          <w:tcPr>
            <w:tcW w:w="6804" w:type="dxa"/>
            <w:vAlign w:val="center"/>
          </w:tcPr>
          <w:p w:rsidR="002C51EF" w:rsidRDefault="00AE6CAD">
            <w:pPr>
              <w:spacing w:line="360" w:lineRule="auto"/>
              <w:rPr>
                <w:rFonts w:ascii="Arial" w:hAnsi="Arial" w:cs="Arial"/>
                <w:sz w:val="24"/>
                <w:szCs w:val="24"/>
              </w:rPr>
            </w:pPr>
            <w:r>
              <w:rPr>
                <w:rFonts w:ascii="Arial" w:hAnsi="Arial" w:cs="Arial" w:hint="eastAsia"/>
                <w:sz w:val="24"/>
                <w:szCs w:val="24"/>
              </w:rPr>
              <w:t>采购代理机构：</w:t>
            </w:r>
            <w:r>
              <w:rPr>
                <w:rFonts w:ascii="Arial" w:hAnsi="Arial" w:cs="Arial" w:hint="eastAsia"/>
                <w:sz w:val="24"/>
                <w:szCs w:val="24"/>
                <w:lang w:val="zh-CN"/>
              </w:rPr>
              <w:t>青海格帆工程项目管理有限公司</w:t>
            </w:r>
          </w:p>
          <w:p w:rsidR="002C51EF" w:rsidRDefault="00AE6CAD">
            <w:pPr>
              <w:spacing w:line="360" w:lineRule="auto"/>
              <w:rPr>
                <w:rFonts w:ascii="Arial" w:hAnsi="Arial" w:cs="Arial"/>
                <w:sz w:val="24"/>
                <w:szCs w:val="24"/>
              </w:rPr>
            </w:pPr>
            <w:r>
              <w:rPr>
                <w:rFonts w:ascii="Arial" w:hAnsi="Arial" w:cs="Arial" w:hint="eastAsia"/>
                <w:sz w:val="24"/>
                <w:szCs w:val="24"/>
                <w:lang w:val="zh-CN"/>
              </w:rPr>
              <w:t>联系人：</w:t>
            </w:r>
            <w:r>
              <w:rPr>
                <w:rFonts w:ascii="Arial" w:hAnsi="Arial" w:cs="Arial" w:hint="eastAsia"/>
                <w:sz w:val="24"/>
                <w:szCs w:val="24"/>
              </w:rPr>
              <w:t>范</w:t>
            </w:r>
            <w:r>
              <w:rPr>
                <w:rFonts w:ascii="Arial" w:hAnsi="Arial" w:cs="Arial" w:hint="eastAsia"/>
                <w:sz w:val="24"/>
                <w:szCs w:val="24"/>
                <w:lang w:val="zh-CN"/>
              </w:rPr>
              <w:t>女士</w:t>
            </w:r>
          </w:p>
          <w:p w:rsidR="002C51EF" w:rsidRDefault="00AE6CAD">
            <w:pPr>
              <w:spacing w:line="360" w:lineRule="auto"/>
              <w:rPr>
                <w:rFonts w:ascii="Arial" w:hAnsi="Arial" w:cs="Arial"/>
                <w:sz w:val="24"/>
                <w:szCs w:val="24"/>
                <w:lang w:val="zh-CN"/>
              </w:rPr>
            </w:pPr>
            <w:r>
              <w:rPr>
                <w:rFonts w:ascii="Arial" w:hAnsi="Arial" w:cs="Arial" w:hint="eastAsia"/>
                <w:sz w:val="24"/>
                <w:szCs w:val="24"/>
                <w:lang w:val="zh-CN"/>
              </w:rPr>
              <w:t>联系电话：</w:t>
            </w:r>
            <w:r>
              <w:rPr>
                <w:rFonts w:ascii="Arial" w:hAnsi="Arial" w:cs="Arial" w:hint="eastAsia"/>
                <w:sz w:val="24"/>
                <w:szCs w:val="24"/>
                <w:lang w:val="zh-CN"/>
              </w:rPr>
              <w:t>0971-6243134</w:t>
            </w:r>
          </w:p>
          <w:p w:rsidR="002C51EF" w:rsidRDefault="00AE6CAD">
            <w:pPr>
              <w:spacing w:line="360" w:lineRule="auto"/>
              <w:rPr>
                <w:rFonts w:ascii="Arial" w:hAnsi="Arial" w:cs="Arial"/>
                <w:sz w:val="24"/>
                <w:szCs w:val="24"/>
                <w:lang w:val="zh-CN"/>
              </w:rPr>
            </w:pPr>
            <w:r>
              <w:rPr>
                <w:rFonts w:ascii="Arial" w:hAnsi="Arial" w:cs="Arial" w:hint="eastAsia"/>
                <w:sz w:val="24"/>
                <w:szCs w:val="24"/>
                <w:lang w:val="zh-CN"/>
              </w:rPr>
              <w:t>邮箱地址</w:t>
            </w:r>
            <w:r>
              <w:rPr>
                <w:rFonts w:ascii="Arial" w:hAnsi="Arial" w:cs="Arial" w:hint="eastAsia"/>
                <w:sz w:val="24"/>
                <w:szCs w:val="24"/>
              </w:rPr>
              <w:t>：</w:t>
            </w:r>
            <w:r>
              <w:rPr>
                <w:rFonts w:ascii="Arial" w:hAnsi="Arial" w:cs="Arial" w:hint="eastAsia"/>
                <w:sz w:val="24"/>
                <w:szCs w:val="24"/>
              </w:rPr>
              <w:t>qhgfgl@163.com</w:t>
            </w:r>
          </w:p>
          <w:p w:rsidR="002C51EF" w:rsidRDefault="00AE6CAD">
            <w:pPr>
              <w:spacing w:line="360" w:lineRule="auto"/>
              <w:rPr>
                <w:rFonts w:ascii="Arial" w:hAnsi="Arial" w:cs="Arial"/>
              </w:rPr>
            </w:pPr>
            <w:r>
              <w:rPr>
                <w:rFonts w:ascii="Arial" w:hAnsi="Arial" w:cs="Arial" w:hint="eastAsia"/>
                <w:sz w:val="24"/>
                <w:szCs w:val="24"/>
              </w:rPr>
              <w:t>联系地址：</w:t>
            </w:r>
            <w:r>
              <w:rPr>
                <w:rFonts w:ascii="Arial" w:hAnsi="Arial" w:cs="Arial" w:hint="eastAsia"/>
                <w:sz w:val="24"/>
                <w:szCs w:val="24"/>
                <w:lang w:val="zh-CN"/>
              </w:rPr>
              <w:t>西宁市城西区西川南路</w:t>
            </w:r>
            <w:r>
              <w:rPr>
                <w:rFonts w:ascii="Arial" w:hAnsi="Arial" w:cs="Arial" w:hint="eastAsia"/>
                <w:sz w:val="24"/>
                <w:szCs w:val="24"/>
                <w:lang w:val="zh-CN"/>
              </w:rPr>
              <w:t>50</w:t>
            </w:r>
            <w:r>
              <w:rPr>
                <w:rFonts w:ascii="Arial" w:hAnsi="Arial" w:cs="Arial" w:hint="eastAsia"/>
                <w:sz w:val="24"/>
                <w:szCs w:val="24"/>
                <w:lang w:val="zh-CN"/>
              </w:rPr>
              <w:t>号金座晟锦</w:t>
            </w:r>
            <w:r>
              <w:rPr>
                <w:rFonts w:ascii="Arial" w:hAnsi="Arial" w:cs="Arial" w:hint="eastAsia"/>
                <w:sz w:val="24"/>
                <w:szCs w:val="24"/>
                <w:lang w:val="zh-CN"/>
              </w:rPr>
              <w:t>A</w:t>
            </w:r>
            <w:r>
              <w:rPr>
                <w:rFonts w:ascii="Arial" w:hAnsi="Arial" w:cs="Arial" w:hint="eastAsia"/>
                <w:sz w:val="24"/>
                <w:szCs w:val="24"/>
                <w:lang w:val="zh-CN"/>
              </w:rPr>
              <w:t>区</w:t>
            </w:r>
            <w:r>
              <w:rPr>
                <w:rFonts w:ascii="Arial" w:hAnsi="Arial" w:cs="Arial" w:hint="eastAsia"/>
                <w:sz w:val="24"/>
                <w:szCs w:val="24"/>
                <w:lang w:val="zh-CN"/>
              </w:rPr>
              <w:t>3</w:t>
            </w:r>
            <w:r>
              <w:rPr>
                <w:rFonts w:ascii="Arial" w:hAnsi="Arial" w:cs="Arial" w:hint="eastAsia"/>
                <w:sz w:val="24"/>
                <w:szCs w:val="24"/>
                <w:lang w:val="zh-CN"/>
              </w:rPr>
              <w:t>号楼</w:t>
            </w:r>
            <w:r>
              <w:rPr>
                <w:rFonts w:ascii="Arial" w:hAnsi="Arial" w:cs="Arial" w:hint="eastAsia"/>
                <w:sz w:val="24"/>
                <w:szCs w:val="24"/>
                <w:lang w:val="zh-CN"/>
              </w:rPr>
              <w:t>1</w:t>
            </w:r>
            <w:r>
              <w:rPr>
                <w:rFonts w:ascii="Arial" w:hAnsi="Arial" w:cs="Arial" w:hint="eastAsia"/>
                <w:sz w:val="24"/>
                <w:szCs w:val="24"/>
                <w:lang w:val="zh-CN"/>
              </w:rPr>
              <w:t>单元</w:t>
            </w:r>
            <w:r>
              <w:rPr>
                <w:rFonts w:ascii="Arial" w:hAnsi="Arial" w:cs="Arial" w:hint="eastAsia"/>
                <w:sz w:val="24"/>
                <w:szCs w:val="24"/>
                <w:lang w:val="zh-CN"/>
              </w:rPr>
              <w:t>13</w:t>
            </w:r>
            <w:r>
              <w:rPr>
                <w:rFonts w:ascii="Arial" w:hAnsi="Arial" w:cs="Arial" w:hint="eastAsia"/>
                <w:sz w:val="24"/>
                <w:szCs w:val="24"/>
                <w:lang w:val="zh-CN"/>
              </w:rPr>
              <w:t>楼</w:t>
            </w:r>
            <w:r>
              <w:rPr>
                <w:rFonts w:ascii="Arial" w:hAnsi="Arial" w:cs="Arial" w:hint="eastAsia"/>
                <w:sz w:val="24"/>
                <w:szCs w:val="24"/>
                <w:lang w:val="zh-CN"/>
              </w:rPr>
              <w:t>1133</w:t>
            </w:r>
            <w:r>
              <w:rPr>
                <w:rFonts w:ascii="Arial" w:hAnsi="Arial" w:cs="Arial" w:hint="eastAsia"/>
                <w:sz w:val="24"/>
                <w:szCs w:val="24"/>
                <w:lang w:val="zh-CN"/>
              </w:rPr>
              <w:t>室</w:t>
            </w:r>
          </w:p>
        </w:tc>
      </w:tr>
      <w:tr w:rsidR="002C51EF">
        <w:tc>
          <w:tcPr>
            <w:tcW w:w="2694" w:type="dxa"/>
            <w:vAlign w:val="center"/>
          </w:tcPr>
          <w:p w:rsidR="002C51EF" w:rsidRDefault="00AE6CAD">
            <w:pPr>
              <w:spacing w:line="360" w:lineRule="auto"/>
              <w:rPr>
                <w:rFonts w:ascii="Arial" w:hAnsi="Arial" w:cs="Arial"/>
                <w:sz w:val="24"/>
              </w:rPr>
            </w:pPr>
            <w:r>
              <w:rPr>
                <w:rFonts w:ascii="Arial" w:hAnsi="Arial" w:cs="Arial"/>
                <w:sz w:val="24"/>
              </w:rPr>
              <w:t>购买磋商文件时应提供材料</w:t>
            </w:r>
          </w:p>
        </w:tc>
        <w:tc>
          <w:tcPr>
            <w:tcW w:w="6804" w:type="dxa"/>
            <w:vAlign w:val="center"/>
          </w:tcPr>
          <w:p w:rsidR="002C51EF" w:rsidRDefault="00AE6CAD">
            <w:pPr>
              <w:spacing w:line="360" w:lineRule="auto"/>
              <w:rPr>
                <w:rFonts w:ascii="Arial" w:hAnsi="Arial" w:cs="Arial"/>
                <w:sz w:val="24"/>
                <w:szCs w:val="24"/>
              </w:rPr>
            </w:pPr>
            <w:r>
              <w:rPr>
                <w:rFonts w:ascii="Arial" w:hAnsi="Arial" w:cs="Arial"/>
                <w:sz w:val="24"/>
                <w:szCs w:val="24"/>
              </w:rPr>
              <w:t>供应商营业执照复印件、公司介绍信或法人授权委托书（原件）及法人身份证复印件、授权委托人身份证复印件；以上资料除原件外均需加盖公章。</w:t>
            </w:r>
          </w:p>
          <w:p w:rsidR="002C51EF" w:rsidRDefault="00AE6CAD">
            <w:pPr>
              <w:spacing w:line="360" w:lineRule="auto"/>
              <w:rPr>
                <w:rFonts w:ascii="Arial" w:hAnsi="Arial" w:cs="Arial"/>
                <w:sz w:val="24"/>
              </w:rPr>
            </w:pPr>
            <w:r>
              <w:rPr>
                <w:rFonts w:ascii="Arial" w:hAnsi="Arial" w:cs="Arial"/>
                <w:sz w:val="24"/>
                <w:szCs w:val="24"/>
              </w:rPr>
              <w:t>注：需网上购买标书的供应商应将以上材料扫描后发至我公司联系邮箱，在邮件中标明购买项目编号、项目名称、联系人及联系方式，并与我公司工作人员进行联系确认。</w:t>
            </w:r>
          </w:p>
        </w:tc>
      </w:tr>
      <w:tr w:rsidR="002C51EF">
        <w:trPr>
          <w:trHeight w:val="566"/>
        </w:trPr>
        <w:tc>
          <w:tcPr>
            <w:tcW w:w="2694" w:type="dxa"/>
            <w:vAlign w:val="center"/>
          </w:tcPr>
          <w:p w:rsidR="002C51EF" w:rsidRDefault="00AE6CAD">
            <w:pPr>
              <w:spacing w:line="360" w:lineRule="auto"/>
              <w:rPr>
                <w:rFonts w:ascii="Arial" w:hAnsi="Arial" w:cs="Arial"/>
                <w:sz w:val="24"/>
              </w:rPr>
            </w:pPr>
            <w:r>
              <w:rPr>
                <w:rFonts w:ascii="Arial" w:hAnsi="Arial" w:cs="Arial"/>
                <w:sz w:val="24"/>
              </w:rPr>
              <w:t>投标截止时间</w:t>
            </w:r>
          </w:p>
        </w:tc>
        <w:tc>
          <w:tcPr>
            <w:tcW w:w="6804" w:type="dxa"/>
            <w:vAlign w:val="center"/>
          </w:tcPr>
          <w:p w:rsidR="002C51EF" w:rsidRDefault="00AE6CAD">
            <w:pPr>
              <w:spacing w:line="360" w:lineRule="auto"/>
              <w:rPr>
                <w:rFonts w:ascii="Arial" w:hAnsi="Arial" w:cs="Arial"/>
                <w:color w:val="000000" w:themeColor="text1"/>
                <w:sz w:val="24"/>
              </w:rPr>
            </w:pPr>
            <w:r>
              <w:rPr>
                <w:rFonts w:ascii="Arial" w:hAnsi="Arial" w:cs="Arial"/>
                <w:color w:val="000000" w:themeColor="text1"/>
                <w:sz w:val="24"/>
              </w:rPr>
              <w:t>202</w:t>
            </w:r>
            <w:r>
              <w:rPr>
                <w:rFonts w:ascii="Arial" w:hAnsi="Arial" w:cs="Arial" w:hint="eastAsia"/>
                <w:color w:val="000000" w:themeColor="text1"/>
                <w:sz w:val="24"/>
              </w:rPr>
              <w:t>1</w:t>
            </w:r>
            <w:r>
              <w:rPr>
                <w:rFonts w:ascii="Arial" w:hAnsi="Arial" w:cs="Arial"/>
                <w:color w:val="000000" w:themeColor="text1"/>
                <w:sz w:val="24"/>
              </w:rPr>
              <w:t>年</w:t>
            </w:r>
            <w:r>
              <w:rPr>
                <w:rFonts w:ascii="Arial" w:hAnsi="Arial" w:cs="Arial" w:hint="eastAsia"/>
                <w:color w:val="000000" w:themeColor="text1"/>
                <w:sz w:val="24"/>
              </w:rPr>
              <w:t>01</w:t>
            </w:r>
            <w:r>
              <w:rPr>
                <w:rFonts w:ascii="Arial" w:hAnsi="Arial" w:cs="Arial"/>
                <w:color w:val="000000" w:themeColor="text1"/>
                <w:sz w:val="24"/>
              </w:rPr>
              <w:t>月</w:t>
            </w:r>
            <w:r>
              <w:rPr>
                <w:rFonts w:ascii="Arial" w:hAnsi="Arial" w:cs="Arial" w:hint="eastAsia"/>
                <w:color w:val="000000" w:themeColor="text1"/>
                <w:sz w:val="24"/>
              </w:rPr>
              <w:t>29</w:t>
            </w:r>
            <w:r>
              <w:rPr>
                <w:rFonts w:ascii="Arial" w:hAnsi="Arial" w:cs="Arial"/>
                <w:color w:val="000000" w:themeColor="text1"/>
                <w:sz w:val="24"/>
              </w:rPr>
              <w:t>日</w:t>
            </w:r>
            <w:r>
              <w:rPr>
                <w:rFonts w:ascii="Arial" w:hAnsi="Arial" w:cs="Arial" w:hint="eastAsia"/>
                <w:color w:val="000000" w:themeColor="text1"/>
                <w:sz w:val="24"/>
              </w:rPr>
              <w:t>上</w:t>
            </w:r>
            <w:r>
              <w:rPr>
                <w:rFonts w:ascii="Arial" w:hAnsi="Arial" w:cs="Arial"/>
                <w:color w:val="000000" w:themeColor="text1"/>
                <w:sz w:val="24"/>
              </w:rPr>
              <w:t>午</w:t>
            </w:r>
            <w:r>
              <w:rPr>
                <w:rFonts w:ascii="Arial" w:hAnsi="Arial" w:cs="Arial" w:hint="eastAsia"/>
                <w:color w:val="000000" w:themeColor="text1"/>
                <w:sz w:val="24"/>
              </w:rPr>
              <w:t>09</w:t>
            </w:r>
            <w:r>
              <w:rPr>
                <w:rFonts w:ascii="Arial" w:hAnsi="Arial" w:cs="Arial"/>
                <w:color w:val="000000" w:themeColor="text1"/>
                <w:sz w:val="24"/>
              </w:rPr>
              <w:t>:30</w:t>
            </w:r>
            <w:r>
              <w:rPr>
                <w:rFonts w:ascii="Arial" w:hAnsi="Arial" w:cs="Arial"/>
                <w:color w:val="000000" w:themeColor="text1"/>
                <w:sz w:val="24"/>
              </w:rPr>
              <w:t>整（北京时间）</w:t>
            </w:r>
          </w:p>
        </w:tc>
      </w:tr>
      <w:tr w:rsidR="002C51EF">
        <w:trPr>
          <w:trHeight w:val="546"/>
        </w:trPr>
        <w:tc>
          <w:tcPr>
            <w:tcW w:w="2694" w:type="dxa"/>
            <w:vAlign w:val="center"/>
          </w:tcPr>
          <w:p w:rsidR="002C51EF" w:rsidRDefault="00AE6CAD">
            <w:pPr>
              <w:spacing w:line="360" w:lineRule="auto"/>
              <w:rPr>
                <w:rFonts w:ascii="Arial" w:hAnsi="Arial" w:cs="Arial"/>
                <w:sz w:val="24"/>
              </w:rPr>
            </w:pPr>
            <w:r>
              <w:rPr>
                <w:rFonts w:ascii="Arial" w:hAnsi="Arial" w:cs="Arial"/>
                <w:sz w:val="24"/>
              </w:rPr>
              <w:t>开标时间</w:t>
            </w:r>
          </w:p>
        </w:tc>
        <w:tc>
          <w:tcPr>
            <w:tcW w:w="6804" w:type="dxa"/>
            <w:vAlign w:val="center"/>
          </w:tcPr>
          <w:p w:rsidR="002C51EF" w:rsidRDefault="00AE6CAD">
            <w:pPr>
              <w:spacing w:line="360" w:lineRule="auto"/>
              <w:rPr>
                <w:rFonts w:ascii="Arial" w:hAnsi="Arial" w:cs="Arial"/>
                <w:color w:val="000000" w:themeColor="text1"/>
                <w:sz w:val="24"/>
              </w:rPr>
            </w:pPr>
            <w:r>
              <w:rPr>
                <w:rFonts w:ascii="Arial" w:hAnsi="Arial" w:cs="Arial"/>
                <w:color w:val="000000" w:themeColor="text1"/>
                <w:sz w:val="24"/>
              </w:rPr>
              <w:t>202</w:t>
            </w:r>
            <w:r>
              <w:rPr>
                <w:rFonts w:ascii="Arial" w:hAnsi="Arial" w:cs="Arial" w:hint="eastAsia"/>
                <w:color w:val="000000" w:themeColor="text1"/>
                <w:sz w:val="24"/>
              </w:rPr>
              <w:t>1</w:t>
            </w:r>
            <w:r>
              <w:rPr>
                <w:rFonts w:ascii="Arial" w:hAnsi="Arial" w:cs="Arial"/>
                <w:color w:val="000000" w:themeColor="text1"/>
                <w:sz w:val="24"/>
              </w:rPr>
              <w:t>年</w:t>
            </w:r>
            <w:r>
              <w:rPr>
                <w:rFonts w:ascii="Arial" w:hAnsi="Arial" w:cs="Arial" w:hint="eastAsia"/>
                <w:color w:val="000000" w:themeColor="text1"/>
                <w:sz w:val="24"/>
              </w:rPr>
              <w:t>01</w:t>
            </w:r>
            <w:r>
              <w:rPr>
                <w:rFonts w:ascii="Arial" w:hAnsi="Arial" w:cs="Arial"/>
                <w:color w:val="000000" w:themeColor="text1"/>
                <w:sz w:val="24"/>
              </w:rPr>
              <w:t>月</w:t>
            </w:r>
            <w:r>
              <w:rPr>
                <w:rFonts w:ascii="Arial" w:hAnsi="Arial" w:cs="Arial" w:hint="eastAsia"/>
                <w:color w:val="000000" w:themeColor="text1"/>
                <w:sz w:val="24"/>
              </w:rPr>
              <w:t>29</w:t>
            </w:r>
            <w:r>
              <w:rPr>
                <w:rFonts w:ascii="Arial" w:hAnsi="Arial" w:cs="Arial"/>
                <w:color w:val="000000" w:themeColor="text1"/>
                <w:sz w:val="24"/>
              </w:rPr>
              <w:t>日上午</w:t>
            </w:r>
            <w:r>
              <w:rPr>
                <w:rFonts w:ascii="Arial" w:hAnsi="Arial" w:cs="Arial"/>
                <w:color w:val="000000" w:themeColor="text1"/>
                <w:sz w:val="24"/>
              </w:rPr>
              <w:t>09:30</w:t>
            </w:r>
            <w:r>
              <w:rPr>
                <w:rFonts w:ascii="Arial" w:hAnsi="Arial" w:cs="Arial"/>
                <w:color w:val="000000" w:themeColor="text1"/>
                <w:sz w:val="24"/>
              </w:rPr>
              <w:t>整（北京时间）</w:t>
            </w:r>
          </w:p>
        </w:tc>
      </w:tr>
      <w:tr w:rsidR="002C51EF">
        <w:trPr>
          <w:trHeight w:val="482"/>
        </w:trPr>
        <w:tc>
          <w:tcPr>
            <w:tcW w:w="2694" w:type="dxa"/>
            <w:vAlign w:val="center"/>
          </w:tcPr>
          <w:p w:rsidR="002C51EF" w:rsidRDefault="00AE6CAD">
            <w:pPr>
              <w:spacing w:line="360" w:lineRule="auto"/>
              <w:rPr>
                <w:rFonts w:ascii="Arial" w:hAnsi="Arial" w:cs="Arial"/>
                <w:sz w:val="24"/>
              </w:rPr>
            </w:pPr>
            <w:r>
              <w:rPr>
                <w:rFonts w:ascii="Arial" w:hAnsi="Arial" w:cs="Arial"/>
                <w:sz w:val="24"/>
              </w:rPr>
              <w:t>投标及开标地点</w:t>
            </w:r>
          </w:p>
        </w:tc>
        <w:tc>
          <w:tcPr>
            <w:tcW w:w="6804" w:type="dxa"/>
            <w:vAlign w:val="center"/>
          </w:tcPr>
          <w:p w:rsidR="002C51EF" w:rsidRDefault="00AE6CAD">
            <w:pPr>
              <w:spacing w:line="360" w:lineRule="auto"/>
              <w:rPr>
                <w:rFonts w:ascii="Arial" w:hAnsi="Arial" w:cs="Arial"/>
                <w:color w:val="FF0000"/>
                <w:sz w:val="24"/>
              </w:rPr>
            </w:pPr>
            <w:r>
              <w:rPr>
                <w:rFonts w:ascii="Arial" w:hAnsi="Arial" w:cs="Arial" w:hint="eastAsia"/>
                <w:sz w:val="24"/>
                <w:szCs w:val="24"/>
                <w:lang w:val="zh-CN"/>
              </w:rPr>
              <w:t>西宁市城西区西川南路</w:t>
            </w:r>
            <w:r>
              <w:rPr>
                <w:rFonts w:ascii="Arial" w:hAnsi="Arial" w:cs="Arial" w:hint="eastAsia"/>
                <w:sz w:val="24"/>
                <w:szCs w:val="24"/>
                <w:lang w:val="zh-CN"/>
              </w:rPr>
              <w:t>50</w:t>
            </w:r>
            <w:r>
              <w:rPr>
                <w:rFonts w:ascii="Arial" w:hAnsi="Arial" w:cs="Arial" w:hint="eastAsia"/>
                <w:sz w:val="24"/>
                <w:szCs w:val="24"/>
                <w:lang w:val="zh-CN"/>
              </w:rPr>
              <w:t>号金座晟锦</w:t>
            </w:r>
            <w:r>
              <w:rPr>
                <w:rFonts w:ascii="Arial" w:hAnsi="Arial" w:cs="Arial" w:hint="eastAsia"/>
                <w:sz w:val="24"/>
                <w:szCs w:val="24"/>
                <w:lang w:val="zh-CN"/>
              </w:rPr>
              <w:t>A</w:t>
            </w:r>
            <w:r>
              <w:rPr>
                <w:rFonts w:ascii="Arial" w:hAnsi="Arial" w:cs="Arial" w:hint="eastAsia"/>
                <w:sz w:val="24"/>
                <w:szCs w:val="24"/>
                <w:lang w:val="zh-CN"/>
              </w:rPr>
              <w:t>区</w:t>
            </w:r>
            <w:r>
              <w:rPr>
                <w:rFonts w:ascii="Arial" w:hAnsi="Arial" w:cs="Arial" w:hint="eastAsia"/>
                <w:sz w:val="24"/>
                <w:szCs w:val="24"/>
                <w:lang w:val="zh-CN"/>
              </w:rPr>
              <w:t>3</w:t>
            </w:r>
            <w:r>
              <w:rPr>
                <w:rFonts w:ascii="Arial" w:hAnsi="Arial" w:cs="Arial" w:hint="eastAsia"/>
                <w:sz w:val="24"/>
                <w:szCs w:val="24"/>
                <w:lang w:val="zh-CN"/>
              </w:rPr>
              <w:t>号楼</w:t>
            </w:r>
            <w:r>
              <w:rPr>
                <w:rFonts w:ascii="Arial" w:hAnsi="Arial" w:cs="Arial" w:hint="eastAsia"/>
                <w:sz w:val="24"/>
                <w:szCs w:val="24"/>
                <w:lang w:val="zh-CN"/>
              </w:rPr>
              <w:t>1</w:t>
            </w:r>
            <w:r>
              <w:rPr>
                <w:rFonts w:ascii="Arial" w:hAnsi="Arial" w:cs="Arial" w:hint="eastAsia"/>
                <w:sz w:val="24"/>
                <w:szCs w:val="24"/>
                <w:lang w:val="zh-CN"/>
              </w:rPr>
              <w:t>单元</w:t>
            </w:r>
            <w:r>
              <w:rPr>
                <w:rFonts w:ascii="Arial" w:hAnsi="Arial" w:cs="Arial" w:hint="eastAsia"/>
                <w:sz w:val="24"/>
                <w:szCs w:val="24"/>
                <w:lang w:val="zh-CN"/>
              </w:rPr>
              <w:t>13</w:t>
            </w:r>
            <w:r>
              <w:rPr>
                <w:rFonts w:ascii="Arial" w:hAnsi="Arial" w:cs="Arial" w:hint="eastAsia"/>
                <w:sz w:val="24"/>
                <w:szCs w:val="24"/>
                <w:lang w:val="zh-CN"/>
              </w:rPr>
              <w:t>楼</w:t>
            </w:r>
            <w:r>
              <w:rPr>
                <w:rFonts w:ascii="Arial" w:hAnsi="Arial" w:cs="Arial" w:hint="eastAsia"/>
                <w:sz w:val="24"/>
                <w:szCs w:val="24"/>
                <w:lang w:val="zh-CN"/>
              </w:rPr>
              <w:t>1133</w:t>
            </w:r>
            <w:r>
              <w:rPr>
                <w:rFonts w:ascii="Arial" w:hAnsi="Arial" w:cs="Arial" w:hint="eastAsia"/>
                <w:sz w:val="24"/>
                <w:szCs w:val="24"/>
                <w:lang w:val="zh-CN"/>
              </w:rPr>
              <w:t>室</w:t>
            </w:r>
          </w:p>
        </w:tc>
      </w:tr>
      <w:tr w:rsidR="002C51EF">
        <w:tc>
          <w:tcPr>
            <w:tcW w:w="2694" w:type="dxa"/>
            <w:vAlign w:val="center"/>
          </w:tcPr>
          <w:p w:rsidR="002C51EF" w:rsidRDefault="00AE6CAD">
            <w:pPr>
              <w:tabs>
                <w:tab w:val="left" w:pos="600"/>
              </w:tabs>
              <w:spacing w:line="360" w:lineRule="auto"/>
              <w:rPr>
                <w:rFonts w:ascii="Arial" w:hAnsi="Arial" w:cs="Arial"/>
                <w:sz w:val="24"/>
              </w:rPr>
            </w:pPr>
            <w:r>
              <w:rPr>
                <w:rFonts w:ascii="Arial" w:hAnsi="Arial" w:cs="Arial"/>
                <w:sz w:val="24"/>
              </w:rPr>
              <w:t>采购人及联系人电话</w:t>
            </w:r>
          </w:p>
        </w:tc>
        <w:tc>
          <w:tcPr>
            <w:tcW w:w="6804" w:type="dxa"/>
            <w:vAlign w:val="center"/>
          </w:tcPr>
          <w:p w:rsidR="002C51EF" w:rsidRDefault="00AE6CAD">
            <w:pPr>
              <w:tabs>
                <w:tab w:val="left" w:pos="600"/>
              </w:tabs>
              <w:autoSpaceDE w:val="0"/>
              <w:autoSpaceDN w:val="0"/>
              <w:spacing w:line="360" w:lineRule="auto"/>
              <w:contextualSpacing/>
              <w:rPr>
                <w:rFonts w:ascii="Arial" w:hAnsi="Arial" w:cs="Arial"/>
                <w:sz w:val="24"/>
              </w:rPr>
            </w:pPr>
            <w:r>
              <w:rPr>
                <w:rFonts w:ascii="Arial" w:hAnsi="Arial" w:cs="Arial"/>
                <w:sz w:val="24"/>
              </w:rPr>
              <w:t>联系人：</w:t>
            </w:r>
            <w:r>
              <w:rPr>
                <w:rFonts w:ascii="Arial" w:hAnsi="Arial" w:cs="Arial" w:hint="eastAsia"/>
                <w:sz w:val="24"/>
              </w:rPr>
              <w:t>卫先生</w:t>
            </w:r>
          </w:p>
          <w:p w:rsidR="002C51EF" w:rsidRDefault="00AE6CAD">
            <w:pPr>
              <w:tabs>
                <w:tab w:val="left" w:pos="600"/>
              </w:tabs>
              <w:autoSpaceDE w:val="0"/>
              <w:autoSpaceDN w:val="0"/>
              <w:spacing w:line="360" w:lineRule="auto"/>
              <w:contextualSpacing/>
              <w:rPr>
                <w:rFonts w:ascii="Arial" w:hAnsi="Arial" w:cs="Arial"/>
                <w:sz w:val="24"/>
              </w:rPr>
            </w:pPr>
            <w:r>
              <w:rPr>
                <w:rFonts w:ascii="Arial" w:hAnsi="Arial" w:cs="Arial"/>
                <w:sz w:val="24"/>
              </w:rPr>
              <w:t>联系电话：</w:t>
            </w:r>
            <w:r>
              <w:rPr>
                <w:rFonts w:ascii="Arial" w:hAnsi="Arial" w:cs="Arial" w:hint="eastAsia"/>
                <w:sz w:val="24"/>
              </w:rPr>
              <w:t>0972-8613178</w:t>
            </w:r>
          </w:p>
          <w:p w:rsidR="002C51EF" w:rsidRDefault="00AE6CAD">
            <w:pPr>
              <w:tabs>
                <w:tab w:val="left" w:pos="600"/>
              </w:tabs>
              <w:spacing w:line="360" w:lineRule="auto"/>
              <w:contextualSpacing/>
              <w:rPr>
                <w:rFonts w:ascii="Arial" w:hAnsi="Arial" w:cs="Arial"/>
                <w:sz w:val="24"/>
              </w:rPr>
            </w:pPr>
            <w:r>
              <w:rPr>
                <w:rFonts w:ascii="Arial" w:hAnsi="Arial" w:cs="Arial"/>
                <w:sz w:val="24"/>
              </w:rPr>
              <w:t>地址：</w:t>
            </w:r>
            <w:r>
              <w:rPr>
                <w:rFonts w:ascii="Arial" w:hAnsi="Arial" w:cs="Arial" w:hint="eastAsia"/>
                <w:sz w:val="24"/>
              </w:rPr>
              <w:t>海东市平安区平安大道</w:t>
            </w:r>
            <w:r>
              <w:rPr>
                <w:rFonts w:ascii="Arial" w:hAnsi="Arial" w:cs="Arial" w:hint="eastAsia"/>
                <w:sz w:val="24"/>
              </w:rPr>
              <w:t>199</w:t>
            </w:r>
            <w:r>
              <w:rPr>
                <w:rFonts w:ascii="Arial" w:hAnsi="Arial" w:cs="Arial" w:hint="eastAsia"/>
                <w:sz w:val="24"/>
              </w:rPr>
              <w:t>号</w:t>
            </w:r>
          </w:p>
        </w:tc>
      </w:tr>
      <w:tr w:rsidR="002C51EF">
        <w:trPr>
          <w:trHeight w:val="1546"/>
        </w:trPr>
        <w:tc>
          <w:tcPr>
            <w:tcW w:w="2694" w:type="dxa"/>
            <w:vAlign w:val="center"/>
          </w:tcPr>
          <w:p w:rsidR="002C51EF" w:rsidRDefault="00AE6CAD">
            <w:pPr>
              <w:spacing w:line="360" w:lineRule="auto"/>
              <w:rPr>
                <w:rFonts w:ascii="Arial" w:hAnsi="Arial" w:cs="Arial"/>
                <w:sz w:val="24"/>
              </w:rPr>
            </w:pPr>
            <w:r>
              <w:rPr>
                <w:rFonts w:ascii="Arial" w:hAnsi="Arial" w:cs="Arial"/>
                <w:sz w:val="24"/>
              </w:rPr>
              <w:lastRenderedPageBreak/>
              <w:t>采购代理机构及联系人电话</w:t>
            </w:r>
          </w:p>
        </w:tc>
        <w:tc>
          <w:tcPr>
            <w:tcW w:w="6804" w:type="dxa"/>
            <w:vAlign w:val="center"/>
          </w:tcPr>
          <w:p w:rsidR="002C51EF" w:rsidRDefault="00AE6CAD">
            <w:pPr>
              <w:spacing w:line="360" w:lineRule="auto"/>
              <w:rPr>
                <w:rFonts w:ascii="Arial" w:hAnsi="Arial" w:cs="Arial"/>
                <w:sz w:val="24"/>
              </w:rPr>
            </w:pPr>
            <w:r>
              <w:rPr>
                <w:rFonts w:ascii="Arial" w:hAnsi="Arial" w:cs="Arial" w:hint="eastAsia"/>
                <w:sz w:val="24"/>
              </w:rPr>
              <w:t>采购代理机构：</w:t>
            </w:r>
            <w:r>
              <w:rPr>
                <w:rFonts w:ascii="Arial" w:hAnsi="Arial" w:cs="Arial" w:hint="eastAsia"/>
                <w:sz w:val="24"/>
                <w:lang w:val="zh-CN"/>
              </w:rPr>
              <w:t>青海格帆工程项目管理有限公司</w:t>
            </w:r>
          </w:p>
          <w:p w:rsidR="002C51EF" w:rsidRDefault="00AE6CAD">
            <w:pPr>
              <w:spacing w:line="360" w:lineRule="auto"/>
              <w:rPr>
                <w:rFonts w:ascii="Arial" w:hAnsi="Arial" w:cs="Arial"/>
                <w:sz w:val="24"/>
              </w:rPr>
            </w:pPr>
            <w:r>
              <w:rPr>
                <w:rFonts w:ascii="Arial" w:hAnsi="Arial" w:cs="Arial" w:hint="eastAsia"/>
                <w:sz w:val="24"/>
                <w:lang w:val="zh-CN"/>
              </w:rPr>
              <w:t>联系人：</w:t>
            </w:r>
            <w:r>
              <w:rPr>
                <w:rFonts w:ascii="Arial" w:hAnsi="Arial" w:cs="Arial" w:hint="eastAsia"/>
                <w:sz w:val="24"/>
              </w:rPr>
              <w:t>范</w:t>
            </w:r>
            <w:r>
              <w:rPr>
                <w:rFonts w:ascii="Arial" w:hAnsi="Arial" w:cs="Arial" w:hint="eastAsia"/>
                <w:sz w:val="24"/>
                <w:lang w:val="zh-CN"/>
              </w:rPr>
              <w:t>女士</w:t>
            </w:r>
          </w:p>
          <w:p w:rsidR="002C51EF" w:rsidRDefault="00AE6CAD">
            <w:pPr>
              <w:spacing w:line="360" w:lineRule="auto"/>
              <w:rPr>
                <w:rFonts w:ascii="Arial" w:hAnsi="Arial" w:cs="Arial"/>
                <w:sz w:val="24"/>
                <w:lang w:val="zh-CN"/>
              </w:rPr>
            </w:pPr>
            <w:r>
              <w:rPr>
                <w:rFonts w:ascii="Arial" w:hAnsi="Arial" w:cs="Arial" w:hint="eastAsia"/>
                <w:sz w:val="24"/>
                <w:lang w:val="zh-CN"/>
              </w:rPr>
              <w:t>联系电话：</w:t>
            </w:r>
            <w:r>
              <w:rPr>
                <w:rFonts w:ascii="Arial" w:hAnsi="Arial" w:cs="Arial" w:hint="eastAsia"/>
                <w:sz w:val="24"/>
                <w:lang w:val="zh-CN"/>
              </w:rPr>
              <w:t>0971-6243134</w:t>
            </w:r>
          </w:p>
          <w:p w:rsidR="002C51EF" w:rsidRDefault="00AE6CAD">
            <w:pPr>
              <w:spacing w:line="360" w:lineRule="auto"/>
              <w:rPr>
                <w:rFonts w:ascii="Arial" w:hAnsi="Arial" w:cs="Arial"/>
                <w:sz w:val="24"/>
                <w:szCs w:val="24"/>
                <w:lang w:val="zh-CN"/>
              </w:rPr>
            </w:pPr>
            <w:r>
              <w:rPr>
                <w:rFonts w:ascii="Arial" w:hAnsi="Arial" w:cs="Arial" w:hint="eastAsia"/>
                <w:sz w:val="24"/>
                <w:szCs w:val="24"/>
                <w:lang w:val="zh-CN"/>
              </w:rPr>
              <w:t>邮箱地址</w:t>
            </w:r>
            <w:r>
              <w:rPr>
                <w:rFonts w:ascii="Arial" w:hAnsi="Arial" w:cs="Arial" w:hint="eastAsia"/>
                <w:sz w:val="24"/>
                <w:szCs w:val="24"/>
              </w:rPr>
              <w:t>：</w:t>
            </w:r>
            <w:r>
              <w:rPr>
                <w:rFonts w:ascii="Arial" w:hAnsi="Arial" w:cs="Arial" w:hint="eastAsia"/>
                <w:sz w:val="24"/>
                <w:szCs w:val="24"/>
              </w:rPr>
              <w:t>qhgfgl@163.com</w:t>
            </w:r>
          </w:p>
          <w:p w:rsidR="002C51EF" w:rsidRDefault="00AE6CAD">
            <w:pPr>
              <w:spacing w:line="360" w:lineRule="auto"/>
              <w:rPr>
                <w:rFonts w:ascii="Arial" w:hAnsi="Arial" w:cs="Arial"/>
                <w:sz w:val="24"/>
              </w:rPr>
            </w:pPr>
            <w:r>
              <w:rPr>
                <w:rFonts w:ascii="Arial" w:hAnsi="Arial" w:cs="Arial" w:hint="eastAsia"/>
                <w:sz w:val="24"/>
                <w:szCs w:val="24"/>
              </w:rPr>
              <w:t>联系地址：</w:t>
            </w:r>
            <w:r>
              <w:rPr>
                <w:rFonts w:ascii="Arial" w:hAnsi="Arial" w:cs="Arial" w:hint="eastAsia"/>
                <w:sz w:val="24"/>
                <w:szCs w:val="24"/>
                <w:lang w:val="zh-CN"/>
              </w:rPr>
              <w:t>西宁市城西区西川南路</w:t>
            </w:r>
            <w:r>
              <w:rPr>
                <w:rFonts w:ascii="Arial" w:hAnsi="Arial" w:cs="Arial" w:hint="eastAsia"/>
                <w:sz w:val="24"/>
                <w:szCs w:val="24"/>
                <w:lang w:val="zh-CN"/>
              </w:rPr>
              <w:t>50</w:t>
            </w:r>
            <w:r>
              <w:rPr>
                <w:rFonts w:ascii="Arial" w:hAnsi="Arial" w:cs="Arial" w:hint="eastAsia"/>
                <w:sz w:val="24"/>
                <w:szCs w:val="24"/>
                <w:lang w:val="zh-CN"/>
              </w:rPr>
              <w:t>号金座晟锦</w:t>
            </w:r>
            <w:r>
              <w:rPr>
                <w:rFonts w:ascii="Arial" w:hAnsi="Arial" w:cs="Arial" w:hint="eastAsia"/>
                <w:sz w:val="24"/>
                <w:szCs w:val="24"/>
                <w:lang w:val="zh-CN"/>
              </w:rPr>
              <w:t>A</w:t>
            </w:r>
            <w:r>
              <w:rPr>
                <w:rFonts w:ascii="Arial" w:hAnsi="Arial" w:cs="Arial" w:hint="eastAsia"/>
                <w:sz w:val="24"/>
                <w:szCs w:val="24"/>
                <w:lang w:val="zh-CN"/>
              </w:rPr>
              <w:t>区</w:t>
            </w:r>
            <w:r>
              <w:rPr>
                <w:rFonts w:ascii="Arial" w:hAnsi="Arial" w:cs="Arial" w:hint="eastAsia"/>
                <w:sz w:val="24"/>
                <w:szCs w:val="24"/>
                <w:lang w:val="zh-CN"/>
              </w:rPr>
              <w:t>3</w:t>
            </w:r>
            <w:r>
              <w:rPr>
                <w:rFonts w:ascii="Arial" w:hAnsi="Arial" w:cs="Arial" w:hint="eastAsia"/>
                <w:sz w:val="24"/>
                <w:szCs w:val="24"/>
                <w:lang w:val="zh-CN"/>
              </w:rPr>
              <w:t>号楼</w:t>
            </w:r>
            <w:r>
              <w:rPr>
                <w:rFonts w:ascii="Arial" w:hAnsi="Arial" w:cs="Arial" w:hint="eastAsia"/>
                <w:sz w:val="24"/>
                <w:szCs w:val="24"/>
                <w:lang w:val="zh-CN"/>
              </w:rPr>
              <w:t>1</w:t>
            </w:r>
            <w:r>
              <w:rPr>
                <w:rFonts w:ascii="Arial" w:hAnsi="Arial" w:cs="Arial" w:hint="eastAsia"/>
                <w:sz w:val="24"/>
                <w:szCs w:val="24"/>
                <w:lang w:val="zh-CN"/>
              </w:rPr>
              <w:t>单元</w:t>
            </w:r>
            <w:r>
              <w:rPr>
                <w:rFonts w:ascii="Arial" w:hAnsi="Arial" w:cs="Arial" w:hint="eastAsia"/>
                <w:sz w:val="24"/>
                <w:szCs w:val="24"/>
                <w:lang w:val="zh-CN"/>
              </w:rPr>
              <w:t>13</w:t>
            </w:r>
            <w:r>
              <w:rPr>
                <w:rFonts w:ascii="Arial" w:hAnsi="Arial" w:cs="Arial" w:hint="eastAsia"/>
                <w:sz w:val="24"/>
                <w:szCs w:val="24"/>
                <w:lang w:val="zh-CN"/>
              </w:rPr>
              <w:t>楼</w:t>
            </w:r>
            <w:r>
              <w:rPr>
                <w:rFonts w:ascii="Arial" w:hAnsi="Arial" w:cs="Arial" w:hint="eastAsia"/>
                <w:sz w:val="24"/>
                <w:szCs w:val="24"/>
                <w:lang w:val="zh-CN"/>
              </w:rPr>
              <w:t>1133</w:t>
            </w:r>
            <w:r>
              <w:rPr>
                <w:rFonts w:ascii="Arial" w:hAnsi="Arial" w:cs="Arial" w:hint="eastAsia"/>
                <w:sz w:val="24"/>
                <w:szCs w:val="24"/>
                <w:lang w:val="zh-CN"/>
              </w:rPr>
              <w:t>室</w:t>
            </w:r>
          </w:p>
        </w:tc>
      </w:tr>
      <w:tr w:rsidR="002C51EF">
        <w:trPr>
          <w:trHeight w:val="559"/>
        </w:trPr>
        <w:tc>
          <w:tcPr>
            <w:tcW w:w="2694" w:type="dxa"/>
            <w:vAlign w:val="center"/>
          </w:tcPr>
          <w:p w:rsidR="002C51EF" w:rsidRDefault="00AE6CAD">
            <w:pPr>
              <w:spacing w:line="360" w:lineRule="auto"/>
              <w:rPr>
                <w:rFonts w:ascii="Arial" w:hAnsi="Arial" w:cs="Arial"/>
                <w:sz w:val="24"/>
              </w:rPr>
            </w:pPr>
            <w:r>
              <w:rPr>
                <w:rFonts w:ascii="Arial" w:hAnsi="Arial" w:cs="Arial"/>
                <w:sz w:val="24"/>
              </w:rPr>
              <w:t>采购代理机构开户银行</w:t>
            </w:r>
          </w:p>
        </w:tc>
        <w:tc>
          <w:tcPr>
            <w:tcW w:w="6804" w:type="dxa"/>
            <w:vAlign w:val="center"/>
          </w:tcPr>
          <w:p w:rsidR="002C51EF" w:rsidRDefault="00AE6CAD">
            <w:pPr>
              <w:widowControl/>
              <w:textAlignment w:val="center"/>
              <w:rPr>
                <w:rFonts w:ascii="Arial" w:hAnsi="Arial" w:cs="Arial"/>
                <w:color w:val="FF0000"/>
                <w:sz w:val="24"/>
                <w:szCs w:val="24"/>
              </w:rPr>
            </w:pPr>
            <w:r>
              <w:rPr>
                <w:rFonts w:ascii="宋体" w:hAnsi="宋体" w:cs="宋体" w:hint="eastAsia"/>
                <w:sz w:val="24"/>
              </w:rPr>
              <w:t>中国银行股份有限公司西宁市分行</w:t>
            </w:r>
          </w:p>
        </w:tc>
      </w:tr>
      <w:tr w:rsidR="002C51EF">
        <w:trPr>
          <w:trHeight w:val="553"/>
        </w:trPr>
        <w:tc>
          <w:tcPr>
            <w:tcW w:w="2694" w:type="dxa"/>
            <w:vAlign w:val="center"/>
          </w:tcPr>
          <w:p w:rsidR="002C51EF" w:rsidRDefault="00AE6CAD">
            <w:pPr>
              <w:spacing w:line="360" w:lineRule="auto"/>
              <w:rPr>
                <w:rFonts w:ascii="Arial" w:hAnsi="Arial" w:cs="Arial"/>
                <w:sz w:val="24"/>
              </w:rPr>
            </w:pPr>
            <w:r>
              <w:rPr>
                <w:rFonts w:ascii="Arial" w:hAnsi="Arial" w:cs="Arial"/>
                <w:sz w:val="24"/>
              </w:rPr>
              <w:t>收款人</w:t>
            </w:r>
          </w:p>
        </w:tc>
        <w:tc>
          <w:tcPr>
            <w:tcW w:w="6804" w:type="dxa"/>
            <w:vAlign w:val="center"/>
          </w:tcPr>
          <w:p w:rsidR="002C51EF" w:rsidRDefault="00AE6CAD">
            <w:pPr>
              <w:widowControl/>
              <w:textAlignment w:val="center"/>
              <w:rPr>
                <w:rFonts w:ascii="Arial" w:hAnsi="Arial" w:cs="Arial"/>
                <w:color w:val="FF0000"/>
                <w:sz w:val="24"/>
              </w:rPr>
            </w:pPr>
            <w:r>
              <w:rPr>
                <w:rFonts w:ascii="宋体" w:hAnsi="宋体" w:cs="宋体" w:hint="eastAsia"/>
                <w:sz w:val="24"/>
                <w:szCs w:val="24"/>
                <w:lang w:val="zh-CN"/>
              </w:rPr>
              <w:t>青海格帆工程项目管理有限公司</w:t>
            </w:r>
          </w:p>
        </w:tc>
      </w:tr>
      <w:tr w:rsidR="002C51EF">
        <w:trPr>
          <w:trHeight w:val="562"/>
        </w:trPr>
        <w:tc>
          <w:tcPr>
            <w:tcW w:w="2694" w:type="dxa"/>
            <w:vAlign w:val="center"/>
          </w:tcPr>
          <w:p w:rsidR="002C51EF" w:rsidRDefault="00AE6CAD">
            <w:pPr>
              <w:spacing w:line="360" w:lineRule="auto"/>
              <w:rPr>
                <w:rFonts w:ascii="Arial" w:hAnsi="Arial" w:cs="Arial"/>
                <w:sz w:val="24"/>
              </w:rPr>
            </w:pPr>
            <w:r>
              <w:rPr>
                <w:rFonts w:ascii="Arial" w:hAnsi="Arial" w:cs="Arial"/>
                <w:sz w:val="24"/>
              </w:rPr>
              <w:t>银行账号</w:t>
            </w:r>
          </w:p>
        </w:tc>
        <w:tc>
          <w:tcPr>
            <w:tcW w:w="6804" w:type="dxa"/>
            <w:vAlign w:val="center"/>
          </w:tcPr>
          <w:p w:rsidR="002C51EF" w:rsidRDefault="00AE6CAD">
            <w:pPr>
              <w:widowControl/>
              <w:textAlignment w:val="center"/>
              <w:rPr>
                <w:rFonts w:ascii="Arial" w:hAnsi="Arial" w:cs="Arial"/>
                <w:color w:val="FF0000"/>
                <w:sz w:val="24"/>
              </w:rPr>
            </w:pPr>
            <w:r>
              <w:rPr>
                <w:rFonts w:ascii="Arial" w:hAnsi="Arial" w:cs="Arial"/>
                <w:color w:val="000000"/>
                <w:sz w:val="24"/>
              </w:rPr>
              <w:t xml:space="preserve">1050 5669 3506 </w:t>
            </w:r>
          </w:p>
        </w:tc>
      </w:tr>
      <w:tr w:rsidR="002C51EF">
        <w:trPr>
          <w:trHeight w:val="857"/>
        </w:trPr>
        <w:tc>
          <w:tcPr>
            <w:tcW w:w="2694" w:type="dxa"/>
            <w:vAlign w:val="center"/>
          </w:tcPr>
          <w:p w:rsidR="002C51EF" w:rsidRDefault="00AE6CAD">
            <w:pPr>
              <w:spacing w:line="360" w:lineRule="auto"/>
              <w:rPr>
                <w:rFonts w:ascii="Arial" w:hAnsi="Arial" w:cs="Arial"/>
                <w:sz w:val="24"/>
              </w:rPr>
            </w:pPr>
            <w:r>
              <w:rPr>
                <w:rFonts w:ascii="Arial" w:hAnsi="Arial" w:cs="Arial"/>
                <w:sz w:val="24"/>
              </w:rPr>
              <w:t>其他事项</w:t>
            </w:r>
          </w:p>
        </w:tc>
        <w:tc>
          <w:tcPr>
            <w:tcW w:w="6804" w:type="dxa"/>
            <w:vAlign w:val="center"/>
          </w:tcPr>
          <w:p w:rsidR="002C51EF" w:rsidRDefault="00AE6CAD">
            <w:pPr>
              <w:spacing w:line="360" w:lineRule="auto"/>
              <w:jc w:val="left"/>
              <w:rPr>
                <w:rFonts w:ascii="Arial" w:hAnsi="Arial" w:cs="Arial"/>
                <w:sz w:val="24"/>
                <w:szCs w:val="24"/>
              </w:rPr>
            </w:pPr>
            <w:r>
              <w:rPr>
                <w:rFonts w:ascii="Arial" w:hAnsi="Arial" w:cs="Arial"/>
                <w:sz w:val="24"/>
                <w:szCs w:val="24"/>
              </w:rPr>
              <w:t>公告发布媒体：《青海政府采购网》</w:t>
            </w:r>
            <w:r>
              <w:rPr>
                <w:rFonts w:ascii="Arial" w:hAnsi="Arial" w:cs="Arial" w:hint="eastAsia"/>
                <w:sz w:val="24"/>
                <w:szCs w:val="24"/>
              </w:rPr>
              <w:t>、</w:t>
            </w:r>
            <w:r>
              <w:rPr>
                <w:rFonts w:ascii="Arial" w:hAnsi="Arial" w:cs="Arial"/>
                <w:sz w:val="24"/>
                <w:szCs w:val="24"/>
              </w:rPr>
              <w:t>《</w:t>
            </w:r>
            <w:r>
              <w:rPr>
                <w:rFonts w:ascii="Arial" w:hAnsi="Arial" w:cs="Arial" w:hint="eastAsia"/>
                <w:sz w:val="24"/>
                <w:szCs w:val="24"/>
              </w:rPr>
              <w:t>青海项目信息网</w:t>
            </w:r>
            <w:r>
              <w:rPr>
                <w:rFonts w:ascii="Arial" w:hAnsi="Arial" w:cs="Arial"/>
                <w:sz w:val="24"/>
                <w:szCs w:val="24"/>
              </w:rPr>
              <w:t>》、</w:t>
            </w:r>
            <w:r>
              <w:rPr>
                <w:rFonts w:ascii="宋体" w:hAnsi="宋体" w:cs="宋体" w:hint="eastAsia"/>
                <w:sz w:val="24"/>
                <w:lang w:val="zh-CN"/>
              </w:rPr>
              <w:t>《青海省公共资源交易网》</w:t>
            </w:r>
            <w:r>
              <w:rPr>
                <w:rFonts w:ascii="Arial" w:hAnsi="Arial" w:cs="Arial" w:hint="eastAsia"/>
                <w:sz w:val="24"/>
                <w:szCs w:val="24"/>
              </w:rPr>
              <w:t>，</w:t>
            </w:r>
            <w:r>
              <w:rPr>
                <w:rFonts w:ascii="Arial" w:hAnsi="Arial" w:cs="Arial"/>
                <w:sz w:val="24"/>
                <w:szCs w:val="24"/>
              </w:rPr>
              <w:t>公告内容以《青海政府采购网》发布的为准。公告期限：自《青海政府采购网》发布之日起</w:t>
            </w:r>
            <w:r>
              <w:rPr>
                <w:rFonts w:ascii="Arial" w:hAnsi="Arial" w:cs="Arial"/>
                <w:sz w:val="24"/>
                <w:szCs w:val="24"/>
              </w:rPr>
              <w:t>5</w:t>
            </w:r>
            <w:r>
              <w:rPr>
                <w:rFonts w:ascii="Arial" w:hAnsi="Arial" w:cs="Arial"/>
                <w:sz w:val="24"/>
                <w:szCs w:val="24"/>
              </w:rPr>
              <w:t>个工作日；</w:t>
            </w:r>
          </w:p>
        </w:tc>
      </w:tr>
      <w:tr w:rsidR="002C51EF">
        <w:trPr>
          <w:trHeight w:val="757"/>
        </w:trPr>
        <w:tc>
          <w:tcPr>
            <w:tcW w:w="2694" w:type="dxa"/>
            <w:vAlign w:val="center"/>
          </w:tcPr>
          <w:p w:rsidR="002C51EF" w:rsidRDefault="00AE6CAD">
            <w:pPr>
              <w:spacing w:line="360" w:lineRule="auto"/>
              <w:rPr>
                <w:rFonts w:ascii="Arial" w:hAnsi="Arial" w:cs="Arial"/>
                <w:sz w:val="24"/>
              </w:rPr>
            </w:pPr>
            <w:r>
              <w:rPr>
                <w:rFonts w:ascii="Arial" w:hAnsi="Arial" w:cs="Arial"/>
                <w:sz w:val="24"/>
              </w:rPr>
              <w:t>财政部门监督电话</w:t>
            </w:r>
          </w:p>
        </w:tc>
        <w:tc>
          <w:tcPr>
            <w:tcW w:w="6804" w:type="dxa"/>
            <w:vAlign w:val="center"/>
          </w:tcPr>
          <w:p w:rsidR="002C51EF" w:rsidRDefault="00AE6CAD">
            <w:pPr>
              <w:spacing w:line="360" w:lineRule="auto"/>
              <w:jc w:val="left"/>
              <w:rPr>
                <w:rFonts w:ascii="Arial" w:hAnsi="Arial" w:cs="Arial"/>
                <w:sz w:val="24"/>
              </w:rPr>
            </w:pPr>
            <w:r>
              <w:rPr>
                <w:rFonts w:ascii="Arial" w:hAnsi="Arial" w:cs="Arial"/>
                <w:sz w:val="24"/>
              </w:rPr>
              <w:t>单位名称：</w:t>
            </w:r>
            <w:r>
              <w:rPr>
                <w:rFonts w:ascii="Arial" w:hAnsi="Arial" w:cs="Arial" w:hint="eastAsia"/>
                <w:sz w:val="24"/>
              </w:rPr>
              <w:t>平安区</w:t>
            </w:r>
            <w:r>
              <w:rPr>
                <w:rFonts w:ascii="Arial" w:hAnsi="Arial" w:cs="Arial"/>
                <w:sz w:val="24"/>
              </w:rPr>
              <w:t>财政局</w:t>
            </w:r>
          </w:p>
          <w:p w:rsidR="002C51EF" w:rsidRDefault="00AE6CAD">
            <w:pPr>
              <w:spacing w:line="360" w:lineRule="auto"/>
              <w:jc w:val="left"/>
              <w:rPr>
                <w:rFonts w:ascii="Arial" w:hAnsi="Arial" w:cs="Arial"/>
                <w:sz w:val="24"/>
              </w:rPr>
            </w:pPr>
            <w:r>
              <w:rPr>
                <w:rFonts w:ascii="Arial" w:hAnsi="Arial" w:cs="Arial"/>
                <w:sz w:val="24"/>
              </w:rPr>
              <w:t>联系电话：</w:t>
            </w:r>
            <w:r>
              <w:rPr>
                <w:rFonts w:ascii="Arial" w:hAnsi="Arial" w:cs="Arial"/>
                <w:sz w:val="24"/>
              </w:rPr>
              <w:t>097</w:t>
            </w:r>
            <w:r>
              <w:rPr>
                <w:rFonts w:ascii="Arial" w:hAnsi="Arial" w:cs="Arial" w:hint="eastAsia"/>
                <w:sz w:val="24"/>
              </w:rPr>
              <w:t>2-8613242</w:t>
            </w:r>
          </w:p>
        </w:tc>
      </w:tr>
    </w:tbl>
    <w:p w:rsidR="002C51EF" w:rsidRDefault="00AE6CAD">
      <w:pPr>
        <w:widowControl/>
        <w:jc w:val="left"/>
        <w:rPr>
          <w:rFonts w:ascii="Arial" w:hAnsi="Arial" w:cs="Arial"/>
          <w:b/>
          <w:bCs/>
          <w:kern w:val="0"/>
          <w:sz w:val="24"/>
          <w:lang w:val="zh-CN"/>
        </w:rPr>
      </w:pPr>
      <w:bookmarkStart w:id="1" w:name="_Toc439781986"/>
      <w:r>
        <w:rPr>
          <w:rFonts w:ascii="Arial" w:hAnsi="Arial" w:cs="Arial"/>
          <w:b/>
          <w:bCs/>
          <w:kern w:val="0"/>
          <w:sz w:val="24"/>
          <w:lang w:val="zh-CN"/>
        </w:rPr>
        <w:br w:type="page"/>
      </w:r>
    </w:p>
    <w:p w:rsidR="002C51EF" w:rsidRDefault="00AE6CAD">
      <w:pPr>
        <w:widowControl/>
        <w:spacing w:line="360" w:lineRule="auto"/>
        <w:jc w:val="center"/>
        <w:outlineLvl w:val="0"/>
        <w:rPr>
          <w:rFonts w:ascii="Arial" w:eastAsia="黑体" w:hAnsi="Arial" w:cs="Arial"/>
          <w:sz w:val="36"/>
          <w:szCs w:val="36"/>
        </w:rPr>
      </w:pPr>
      <w:bookmarkStart w:id="2" w:name="_Toc4578002"/>
      <w:r>
        <w:rPr>
          <w:rFonts w:ascii="Arial" w:eastAsia="黑体" w:hAnsi="Arial" w:cs="Arial"/>
          <w:sz w:val="36"/>
          <w:szCs w:val="36"/>
        </w:rPr>
        <w:lastRenderedPageBreak/>
        <w:t>第二部分投标人须知前附表</w:t>
      </w:r>
      <w:bookmarkEnd w:id="1"/>
      <w:bookmarkEnd w:id="2"/>
    </w:p>
    <w:tbl>
      <w:tblPr>
        <w:tblW w:w="9441" w:type="dxa"/>
        <w:jc w:val="center"/>
        <w:tblLayout w:type="fixed"/>
        <w:tblLook w:val="04A0"/>
      </w:tblPr>
      <w:tblGrid>
        <w:gridCol w:w="792"/>
        <w:gridCol w:w="1917"/>
        <w:gridCol w:w="6732"/>
      </w:tblGrid>
      <w:tr w:rsidR="002C51EF">
        <w:trPr>
          <w:trHeight w:val="20"/>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序号</w:t>
            </w:r>
          </w:p>
        </w:tc>
        <w:tc>
          <w:tcPr>
            <w:tcW w:w="864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内容</w:t>
            </w:r>
          </w:p>
        </w:tc>
      </w:tr>
      <w:tr w:rsidR="002C51EF">
        <w:trPr>
          <w:trHeight w:val="454"/>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1</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采购项目名称</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color w:val="FF0000"/>
                <w:kern w:val="0"/>
                <w:sz w:val="24"/>
                <w:lang w:val="zh-CN"/>
              </w:rPr>
            </w:pPr>
            <w:r>
              <w:rPr>
                <w:rFonts w:ascii="Arial" w:hAnsi="Arial" w:cs="Arial"/>
                <w:sz w:val="24"/>
              </w:rPr>
              <w:t>平安区全民健身中心体育设备采购项目</w:t>
            </w:r>
          </w:p>
        </w:tc>
      </w:tr>
      <w:tr w:rsidR="002C51EF">
        <w:trPr>
          <w:trHeight w:val="454"/>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采购项目编号</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sz w:val="24"/>
              </w:rPr>
            </w:pPr>
            <w:r>
              <w:rPr>
                <w:rFonts w:ascii="Arial" w:hAnsi="Arial" w:cs="Arial" w:hint="eastAsia"/>
                <w:color w:val="000000" w:themeColor="text1"/>
                <w:sz w:val="24"/>
              </w:rPr>
              <w:t>青海格帆竞磋（货物）</w:t>
            </w:r>
            <w:r>
              <w:rPr>
                <w:rFonts w:ascii="Arial" w:hAnsi="Arial" w:cs="Arial" w:hint="eastAsia"/>
                <w:color w:val="000000" w:themeColor="text1"/>
                <w:sz w:val="24"/>
              </w:rPr>
              <w:t>2021-004</w:t>
            </w:r>
          </w:p>
        </w:tc>
      </w:tr>
      <w:tr w:rsidR="002C51EF">
        <w:trPr>
          <w:trHeight w:val="395"/>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3</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采购人</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sz w:val="24"/>
              </w:rPr>
            </w:pPr>
            <w:r>
              <w:rPr>
                <w:rFonts w:ascii="Arial" w:hAnsi="Arial" w:cs="Arial"/>
                <w:sz w:val="24"/>
              </w:rPr>
              <w:t>海东市平安区文体旅游广电局</w:t>
            </w:r>
          </w:p>
        </w:tc>
      </w:tr>
      <w:tr w:rsidR="002C51EF">
        <w:trPr>
          <w:trHeight w:val="454"/>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4</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采购代理机构</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sz w:val="24"/>
              </w:rPr>
            </w:pPr>
            <w:r>
              <w:rPr>
                <w:rFonts w:ascii="Arial" w:hAnsi="Arial" w:cs="Arial"/>
                <w:sz w:val="24"/>
              </w:rPr>
              <w:t>青海格帆工程项目管理有限公司</w:t>
            </w:r>
          </w:p>
        </w:tc>
      </w:tr>
      <w:tr w:rsidR="002C51EF">
        <w:trPr>
          <w:trHeight w:val="423"/>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5</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采购方式</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color w:val="000000" w:themeColor="text1"/>
                <w:kern w:val="0"/>
                <w:sz w:val="24"/>
                <w:lang w:val="zh-CN"/>
              </w:rPr>
            </w:pPr>
            <w:r>
              <w:rPr>
                <w:rFonts w:ascii="Arial" w:hAnsi="Arial" w:cs="Arial"/>
                <w:color w:val="000000" w:themeColor="text1"/>
                <w:sz w:val="24"/>
              </w:rPr>
              <w:t>竞争性磋商</w:t>
            </w:r>
          </w:p>
        </w:tc>
      </w:tr>
      <w:tr w:rsidR="002C51EF">
        <w:trPr>
          <w:trHeight w:val="218"/>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6</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评分办法</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autoSpaceDE w:val="0"/>
              <w:autoSpaceDN w:val="0"/>
              <w:adjustRightInd w:val="0"/>
              <w:spacing w:line="360" w:lineRule="auto"/>
              <w:rPr>
                <w:rFonts w:ascii="Arial" w:hAnsi="Arial" w:cs="Arial"/>
                <w:color w:val="000000" w:themeColor="text1"/>
                <w:kern w:val="0"/>
                <w:sz w:val="24"/>
                <w:lang w:val="zh-CN"/>
              </w:rPr>
            </w:pPr>
            <w:r>
              <w:rPr>
                <w:rFonts w:ascii="Arial" w:hAnsi="Arial" w:cs="Arial"/>
                <w:color w:val="000000" w:themeColor="text1"/>
                <w:kern w:val="0"/>
                <w:sz w:val="24"/>
                <w:lang w:val="zh-CN"/>
              </w:rPr>
              <w:t>综合评分法</w:t>
            </w:r>
          </w:p>
        </w:tc>
      </w:tr>
      <w:tr w:rsidR="002C51EF">
        <w:trPr>
          <w:trHeight w:val="423"/>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7</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采购额度</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djustRightInd w:val="0"/>
              <w:spacing w:line="360" w:lineRule="auto"/>
              <w:rPr>
                <w:rFonts w:ascii="Arial" w:hAnsi="Arial" w:cs="Arial"/>
                <w:color w:val="000000" w:themeColor="text1"/>
                <w:kern w:val="0"/>
                <w:sz w:val="24"/>
                <w:lang w:val="zh-CN"/>
              </w:rPr>
            </w:pPr>
            <w:r>
              <w:rPr>
                <w:rFonts w:ascii="Arial" w:hAnsi="Arial" w:cs="Arial" w:hint="eastAsia"/>
                <w:color w:val="000000" w:themeColor="text1"/>
                <w:sz w:val="24"/>
              </w:rPr>
              <w:t>400.00</w:t>
            </w:r>
            <w:r>
              <w:rPr>
                <w:rFonts w:ascii="Arial" w:hAnsi="Arial" w:cs="Arial"/>
                <w:color w:val="000000" w:themeColor="text1"/>
                <w:sz w:val="24"/>
              </w:rPr>
              <w:t>万元</w:t>
            </w:r>
          </w:p>
        </w:tc>
      </w:tr>
      <w:tr w:rsidR="002C51EF">
        <w:trPr>
          <w:trHeight w:val="423"/>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8</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项目分包个数</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djustRightInd w:val="0"/>
              <w:spacing w:line="360" w:lineRule="auto"/>
              <w:rPr>
                <w:rFonts w:ascii="Arial" w:hAnsi="Arial" w:cs="Arial"/>
                <w:kern w:val="0"/>
                <w:sz w:val="24"/>
                <w:lang w:val="zh-CN"/>
              </w:rPr>
            </w:pPr>
            <w:r>
              <w:rPr>
                <w:rFonts w:ascii="Arial" w:hAnsi="Arial" w:cs="Arial"/>
                <w:kern w:val="0"/>
                <w:sz w:val="24"/>
                <w:lang w:val="zh-CN"/>
              </w:rPr>
              <w:t>无</w:t>
            </w:r>
          </w:p>
        </w:tc>
      </w:tr>
      <w:tr w:rsidR="002C51EF">
        <w:trPr>
          <w:trHeight w:val="423"/>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9</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采购要求</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详见磋商文件</w:t>
            </w:r>
            <w:r>
              <w:rPr>
                <w:rFonts w:ascii="Arial" w:hAnsi="Arial" w:cs="Arial"/>
                <w:kern w:val="0"/>
                <w:sz w:val="24"/>
                <w:lang w:val="zh-CN"/>
              </w:rPr>
              <w:t>“</w:t>
            </w:r>
            <w:r>
              <w:rPr>
                <w:rFonts w:ascii="Arial" w:hAnsi="Arial" w:cs="Arial"/>
                <w:kern w:val="0"/>
                <w:sz w:val="24"/>
                <w:lang w:val="zh-CN"/>
              </w:rPr>
              <w:t>第六部分磋商及采购项目要求</w:t>
            </w:r>
            <w:r>
              <w:rPr>
                <w:rFonts w:ascii="Arial" w:hAnsi="Arial" w:cs="Arial"/>
                <w:kern w:val="0"/>
                <w:sz w:val="24"/>
                <w:lang w:val="zh-CN"/>
              </w:rPr>
              <w:t>”</w:t>
            </w:r>
          </w:p>
        </w:tc>
      </w:tr>
      <w:tr w:rsidR="002C51EF">
        <w:trPr>
          <w:trHeight w:val="423"/>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10</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rPr>
            </w:pPr>
            <w:r>
              <w:rPr>
                <w:rFonts w:ascii="Arial" w:hAnsi="Arial" w:cs="Arial"/>
                <w:sz w:val="24"/>
              </w:rPr>
              <w:t>供应商资格条件</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szCs w:val="24"/>
              </w:rPr>
            </w:pPr>
            <w:r>
              <w:rPr>
                <w:rFonts w:ascii="Arial" w:hAnsi="Arial" w:cs="Arial"/>
                <w:color w:val="000000"/>
                <w:kern w:val="0"/>
                <w:sz w:val="24"/>
                <w:szCs w:val="24"/>
                <w:lang w:val="zh-CN"/>
              </w:rPr>
              <w:t>（</w:t>
            </w:r>
            <w:r>
              <w:rPr>
                <w:rFonts w:ascii="Arial" w:hAnsi="Arial" w:cs="Arial"/>
                <w:color w:val="000000"/>
                <w:kern w:val="0"/>
                <w:sz w:val="24"/>
                <w:szCs w:val="24"/>
                <w:lang w:val="zh-CN"/>
              </w:rPr>
              <w:t>1</w:t>
            </w:r>
            <w:r>
              <w:rPr>
                <w:rFonts w:ascii="Arial" w:hAnsi="Arial" w:cs="Arial"/>
                <w:color w:val="000000"/>
                <w:kern w:val="0"/>
                <w:sz w:val="24"/>
                <w:szCs w:val="24"/>
                <w:lang w:val="zh-CN"/>
              </w:rPr>
              <w:t>）</w:t>
            </w:r>
            <w:r>
              <w:rPr>
                <w:rFonts w:ascii="Arial" w:hAnsi="Arial" w:cs="Arial"/>
                <w:sz w:val="24"/>
                <w:szCs w:val="24"/>
              </w:rPr>
              <w:t>符合《政府采购法》第</w:t>
            </w:r>
            <w:r>
              <w:rPr>
                <w:rFonts w:ascii="Arial" w:hAnsi="Arial" w:cs="Arial"/>
                <w:sz w:val="24"/>
                <w:szCs w:val="24"/>
              </w:rPr>
              <w:t>22</w:t>
            </w:r>
            <w:r>
              <w:rPr>
                <w:rFonts w:ascii="Arial" w:hAnsi="Arial" w:cs="Arial"/>
                <w:sz w:val="24"/>
                <w:szCs w:val="24"/>
              </w:rPr>
              <w:t>条条件并提供以下材料：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1</w:t>
            </w:r>
            <w:r>
              <w:rPr>
                <w:rFonts w:ascii="Arial" w:hAnsi="Arial" w:cs="Arial"/>
                <w:color w:val="000000"/>
                <w:kern w:val="0"/>
                <w:sz w:val="24"/>
                <w:szCs w:val="24"/>
                <w:lang w:val="zh-CN"/>
              </w:rPr>
              <w:t>）投标人的营业执照等证明文件，自然人的身份证明。</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2</w:t>
            </w:r>
            <w:r>
              <w:rPr>
                <w:rFonts w:ascii="Arial" w:hAnsi="Arial" w:cs="Arial"/>
                <w:color w:val="000000"/>
                <w:kern w:val="0"/>
                <w:sz w:val="24"/>
                <w:szCs w:val="24"/>
                <w:lang w:val="zh-CN"/>
              </w:rPr>
              <w:t>）财务状况报告，依法缴纳税收和社会保障资金的相关材料。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3</w:t>
            </w:r>
            <w:r>
              <w:rPr>
                <w:rFonts w:ascii="Arial" w:hAnsi="Arial" w:cs="Arial"/>
                <w:color w:val="000000"/>
                <w:kern w:val="0"/>
                <w:sz w:val="24"/>
                <w:szCs w:val="24"/>
                <w:lang w:val="zh-CN"/>
              </w:rPr>
              <w:t>）具备履行合同所必需的设备和专业技术能力的证明材料。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4</w:t>
            </w:r>
            <w:r>
              <w:rPr>
                <w:rFonts w:ascii="Arial" w:hAnsi="Arial" w:cs="Arial"/>
                <w:color w:val="000000"/>
                <w:kern w:val="0"/>
                <w:sz w:val="24"/>
                <w:szCs w:val="24"/>
                <w:lang w:val="zh-CN"/>
              </w:rPr>
              <w:t>）参加政府采购活动前</w:t>
            </w:r>
            <w:r>
              <w:rPr>
                <w:rFonts w:ascii="Arial" w:hAnsi="Arial" w:cs="Arial"/>
                <w:color w:val="000000"/>
                <w:kern w:val="0"/>
                <w:sz w:val="24"/>
                <w:szCs w:val="24"/>
                <w:lang w:val="zh-CN"/>
              </w:rPr>
              <w:t>3</w:t>
            </w:r>
            <w:r>
              <w:rPr>
                <w:rFonts w:ascii="Arial" w:hAnsi="Arial" w:cs="Arial"/>
                <w:color w:val="000000"/>
                <w:kern w:val="0"/>
                <w:sz w:val="24"/>
                <w:szCs w:val="24"/>
                <w:lang w:val="zh-CN"/>
              </w:rPr>
              <w:t>年内在经营活动中没有重大违法记录的书面声明。</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5</w:t>
            </w:r>
            <w:r>
              <w:rPr>
                <w:rFonts w:ascii="Arial" w:hAnsi="Arial" w:cs="Arial"/>
                <w:color w:val="000000"/>
                <w:kern w:val="0"/>
                <w:sz w:val="24"/>
                <w:szCs w:val="24"/>
                <w:lang w:val="zh-CN"/>
              </w:rPr>
              <w:t>）具备法律、行政法规规定的其他条件的证明材料。</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w:t>
            </w:r>
            <w:r>
              <w:rPr>
                <w:rFonts w:ascii="Arial" w:hAnsi="Arial" w:cs="Arial"/>
                <w:color w:val="000000"/>
                <w:kern w:val="0"/>
                <w:sz w:val="24"/>
                <w:szCs w:val="24"/>
                <w:lang w:val="zh-CN"/>
              </w:rPr>
              <w:t>2</w:t>
            </w:r>
            <w:r>
              <w:rPr>
                <w:rFonts w:ascii="Arial" w:hAnsi="Arial" w:cs="Arial"/>
                <w:color w:val="000000"/>
                <w:kern w:val="0"/>
                <w:sz w:val="24"/>
                <w:szCs w:val="24"/>
                <w:lang w:val="zh-CN"/>
              </w:rPr>
              <w:t>）单位负责人为同一人或者存在直接控股、管理关系的不同投标人，不得参加同一合同项下的政府采购活动。否则，皆取消投标资格；</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w:t>
            </w:r>
            <w:r>
              <w:rPr>
                <w:rFonts w:ascii="Arial" w:hAnsi="Arial" w:cs="Arial"/>
                <w:color w:val="000000"/>
                <w:kern w:val="0"/>
                <w:sz w:val="24"/>
                <w:szCs w:val="24"/>
                <w:lang w:val="zh-CN"/>
              </w:rPr>
              <w:t>3</w:t>
            </w:r>
            <w:r>
              <w:rPr>
                <w:rFonts w:ascii="Arial" w:hAnsi="Arial" w:cs="Arial"/>
                <w:color w:val="000000"/>
                <w:kern w:val="0"/>
                <w:sz w:val="24"/>
                <w:szCs w:val="24"/>
                <w:lang w:val="zh-CN"/>
              </w:rPr>
              <w:t>）为本采购项目提供整体设计、规范编制或者项目管理、监理、检测等服务的投标人，不得再参加该采购项目的其他采购活动；</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w:t>
            </w:r>
            <w:r>
              <w:rPr>
                <w:rFonts w:ascii="Arial" w:hAnsi="Arial" w:cs="Arial"/>
                <w:color w:val="000000"/>
                <w:kern w:val="0"/>
                <w:sz w:val="24"/>
                <w:szCs w:val="24"/>
                <w:lang w:val="zh-CN"/>
              </w:rPr>
              <w:t>4</w:t>
            </w:r>
            <w:r>
              <w:rPr>
                <w:rFonts w:ascii="Arial" w:hAnsi="Arial" w:cs="Arial"/>
                <w:color w:val="000000"/>
                <w:kern w:val="0"/>
                <w:sz w:val="24"/>
                <w:szCs w:val="24"/>
                <w:lang w:val="zh-CN"/>
              </w:rPr>
              <w:t>）本项目不接受投标人以联合体方式进行投标；</w:t>
            </w:r>
          </w:p>
          <w:p w:rsidR="002C51EF" w:rsidRDefault="00AE6CAD">
            <w:pPr>
              <w:spacing w:line="360" w:lineRule="auto"/>
              <w:rPr>
                <w:rFonts w:ascii="Arial" w:hAnsi="Arial" w:cs="Arial"/>
                <w:color w:val="000000"/>
                <w:kern w:val="0"/>
                <w:sz w:val="24"/>
                <w:szCs w:val="24"/>
              </w:rPr>
            </w:pPr>
            <w:r>
              <w:rPr>
                <w:rFonts w:ascii="Arial" w:hAnsi="Arial" w:cs="Arial"/>
                <w:color w:val="000000"/>
                <w:kern w:val="0"/>
                <w:sz w:val="24"/>
                <w:szCs w:val="24"/>
                <w:lang w:val="zh-CN"/>
              </w:rPr>
              <w:t>（</w:t>
            </w:r>
            <w:r>
              <w:rPr>
                <w:rFonts w:ascii="Arial" w:hAnsi="Arial" w:cs="Arial"/>
                <w:color w:val="000000"/>
                <w:kern w:val="0"/>
                <w:sz w:val="24"/>
                <w:szCs w:val="24"/>
                <w:lang w:val="zh-CN"/>
              </w:rPr>
              <w:t>5</w:t>
            </w:r>
            <w:r>
              <w:rPr>
                <w:rFonts w:ascii="Arial" w:hAnsi="Arial" w:cs="Arial"/>
                <w:color w:val="000000"/>
                <w:kern w:val="0"/>
                <w:sz w:val="24"/>
                <w:szCs w:val="24"/>
                <w:lang w:val="zh-CN"/>
              </w:rPr>
              <w:t>）</w:t>
            </w:r>
            <w:r>
              <w:rPr>
                <w:rFonts w:ascii="Arial" w:hAnsi="Arial" w:cs="Arial"/>
                <w:color w:val="000000"/>
                <w:kern w:val="0"/>
                <w:sz w:val="24"/>
                <w:szCs w:val="24"/>
              </w:rPr>
              <w:t>经信用中国（</w:t>
            </w:r>
            <w:r>
              <w:rPr>
                <w:rFonts w:ascii="Arial" w:hAnsi="Arial" w:cs="Arial"/>
                <w:color w:val="000000"/>
                <w:kern w:val="0"/>
                <w:sz w:val="24"/>
                <w:szCs w:val="24"/>
              </w:rPr>
              <w:t>www.creditchin</w:t>
            </w:r>
            <w:r>
              <w:rPr>
                <w:rFonts w:ascii="Arial" w:hAnsi="Arial" w:cs="Arial"/>
                <w:color w:val="000000"/>
                <w:kern w:val="0"/>
                <w:sz w:val="24"/>
                <w:szCs w:val="24"/>
              </w:rPr>
              <w:t>a.gov.cn</w:t>
            </w:r>
            <w:r>
              <w:rPr>
                <w:rFonts w:ascii="Arial" w:hAnsi="Arial" w:cs="Arial"/>
                <w:color w:val="000000"/>
                <w:kern w:val="0"/>
                <w:sz w:val="24"/>
                <w:szCs w:val="24"/>
              </w:rPr>
              <w:t>）、中国政府采购网（</w:t>
            </w:r>
            <w:r>
              <w:rPr>
                <w:rFonts w:ascii="Arial" w:hAnsi="Arial" w:cs="Arial"/>
                <w:color w:val="000000"/>
                <w:kern w:val="0"/>
                <w:sz w:val="24"/>
                <w:szCs w:val="24"/>
              </w:rPr>
              <w:t>www.ccgp.gov.cn</w:t>
            </w:r>
            <w:r>
              <w:rPr>
                <w:rFonts w:ascii="Arial" w:hAnsi="Arial" w:cs="Arial"/>
                <w:color w:val="000000"/>
                <w:kern w:val="0"/>
                <w:sz w:val="24"/>
                <w:szCs w:val="24"/>
              </w:rPr>
              <w:t>）等渠道查询后，列入失信被执行人、重大税收违法案件当事人名单、政府采购严重违法失信行为记录名单的，取消投标资格。（提供</w:t>
            </w:r>
            <w:r>
              <w:rPr>
                <w:rFonts w:ascii="Arial" w:hAnsi="Arial" w:cs="Arial"/>
                <w:color w:val="000000"/>
                <w:kern w:val="0"/>
                <w:sz w:val="24"/>
                <w:szCs w:val="24"/>
              </w:rPr>
              <w:t>“</w:t>
            </w:r>
            <w:r>
              <w:rPr>
                <w:rFonts w:ascii="Arial" w:hAnsi="Arial" w:cs="Arial"/>
                <w:color w:val="000000"/>
                <w:kern w:val="0"/>
                <w:sz w:val="24"/>
                <w:szCs w:val="24"/>
              </w:rPr>
              <w:t>信用中国</w:t>
            </w:r>
            <w:r>
              <w:rPr>
                <w:rFonts w:ascii="Arial" w:hAnsi="Arial" w:cs="Arial"/>
                <w:color w:val="000000"/>
                <w:kern w:val="0"/>
                <w:sz w:val="24"/>
                <w:szCs w:val="24"/>
              </w:rPr>
              <w:t>”</w:t>
            </w:r>
            <w:r>
              <w:rPr>
                <w:rFonts w:ascii="Arial" w:hAnsi="Arial" w:cs="Arial"/>
                <w:color w:val="000000"/>
                <w:kern w:val="0"/>
                <w:sz w:val="24"/>
                <w:szCs w:val="24"/>
              </w:rPr>
              <w:t>网站无任何不良</w:t>
            </w:r>
            <w:r>
              <w:rPr>
                <w:rFonts w:ascii="Arial" w:hAnsi="Arial" w:cs="Arial"/>
                <w:color w:val="000000"/>
                <w:kern w:val="0"/>
                <w:sz w:val="24"/>
                <w:szCs w:val="24"/>
              </w:rPr>
              <w:lastRenderedPageBreak/>
              <w:t>记录的查询截图，时间为投标截止时间前</w:t>
            </w:r>
            <w:r>
              <w:rPr>
                <w:rFonts w:ascii="Arial" w:hAnsi="Arial" w:cs="Arial" w:hint="eastAsia"/>
                <w:color w:val="000000"/>
                <w:kern w:val="0"/>
                <w:sz w:val="24"/>
                <w:szCs w:val="24"/>
              </w:rPr>
              <w:t>1</w:t>
            </w:r>
            <w:r>
              <w:rPr>
                <w:rFonts w:ascii="Arial" w:hAnsi="Arial" w:cs="Arial"/>
                <w:color w:val="000000"/>
                <w:kern w:val="0"/>
                <w:sz w:val="24"/>
                <w:szCs w:val="24"/>
              </w:rPr>
              <w:t>0</w:t>
            </w:r>
            <w:r>
              <w:rPr>
                <w:rFonts w:ascii="Arial" w:hAnsi="Arial" w:cs="Arial"/>
                <w:color w:val="000000"/>
                <w:kern w:val="0"/>
                <w:sz w:val="24"/>
                <w:szCs w:val="24"/>
              </w:rPr>
              <w:t>天内）。</w:t>
            </w:r>
          </w:p>
          <w:p w:rsidR="002C51EF" w:rsidRDefault="00AE6CAD">
            <w:pPr>
              <w:spacing w:line="360" w:lineRule="auto"/>
              <w:rPr>
                <w:rFonts w:ascii="Arial" w:hAnsi="Arial" w:cs="Arial"/>
                <w:sz w:val="24"/>
              </w:rPr>
            </w:pPr>
            <w:r>
              <w:rPr>
                <w:rFonts w:ascii="Arial" w:hAnsi="Arial" w:cs="Arial"/>
                <w:color w:val="000000"/>
                <w:kern w:val="0"/>
                <w:sz w:val="24"/>
                <w:szCs w:val="24"/>
              </w:rPr>
              <w:t>（</w:t>
            </w:r>
            <w:r>
              <w:rPr>
                <w:rFonts w:ascii="Arial" w:hAnsi="Arial" w:cs="Arial"/>
                <w:color w:val="000000"/>
                <w:kern w:val="0"/>
                <w:sz w:val="24"/>
                <w:szCs w:val="24"/>
              </w:rPr>
              <w:t>6</w:t>
            </w:r>
            <w:r>
              <w:rPr>
                <w:rFonts w:ascii="Arial" w:hAnsi="Arial" w:cs="Arial"/>
                <w:color w:val="000000"/>
                <w:kern w:val="0"/>
                <w:sz w:val="24"/>
                <w:szCs w:val="24"/>
              </w:rPr>
              <w:t>）投标人营业执照内必须包含相关货物的经营范围，并在人员、设备、资金等方面具备相应的供货能力。</w:t>
            </w:r>
          </w:p>
        </w:tc>
      </w:tr>
      <w:tr w:rsidR="002C51EF">
        <w:trPr>
          <w:trHeight w:val="411"/>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lastRenderedPageBreak/>
              <w:t>11</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left"/>
              <w:rPr>
                <w:rFonts w:ascii="Arial" w:hAnsi="Arial" w:cs="Arial"/>
                <w:kern w:val="0"/>
                <w:sz w:val="24"/>
                <w:lang w:val="zh-CN"/>
              </w:rPr>
            </w:pPr>
            <w:r>
              <w:rPr>
                <w:rFonts w:ascii="Arial" w:hAnsi="Arial" w:cs="Arial"/>
                <w:kern w:val="0"/>
                <w:sz w:val="24"/>
                <w:lang w:val="zh-CN"/>
              </w:rPr>
              <w:t>磋商保证金</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color w:val="000000"/>
                <w:kern w:val="0"/>
                <w:sz w:val="24"/>
                <w:szCs w:val="24"/>
                <w:lang w:val="zh-CN"/>
              </w:rPr>
            </w:pPr>
            <w:r>
              <w:rPr>
                <w:rFonts w:ascii="Arial" w:hAnsi="Arial" w:cs="Arial"/>
                <w:color w:val="000000" w:themeColor="text1"/>
                <w:kern w:val="0"/>
                <w:sz w:val="24"/>
                <w:lang w:val="zh-CN"/>
              </w:rPr>
              <w:t>投</w:t>
            </w:r>
            <w:r>
              <w:rPr>
                <w:rFonts w:ascii="Arial" w:hAnsi="Arial" w:cs="Arial"/>
                <w:color w:val="000000"/>
                <w:kern w:val="0"/>
                <w:sz w:val="24"/>
                <w:szCs w:val="24"/>
                <w:lang w:val="zh-CN"/>
              </w:rPr>
              <w:t>标保证金：</w:t>
            </w:r>
            <w:r>
              <w:rPr>
                <w:rFonts w:ascii="Arial" w:hAnsi="Arial" w:cs="Arial" w:hint="eastAsia"/>
                <w:color w:val="000000"/>
                <w:kern w:val="0"/>
                <w:sz w:val="24"/>
                <w:szCs w:val="24"/>
                <w:lang w:val="zh-CN"/>
              </w:rPr>
              <w:t>80</w:t>
            </w:r>
            <w:r>
              <w:rPr>
                <w:rFonts w:ascii="Arial" w:hAnsi="Arial" w:cs="Arial"/>
                <w:color w:val="000000"/>
                <w:kern w:val="0"/>
                <w:sz w:val="24"/>
                <w:szCs w:val="24"/>
                <w:lang w:val="zh-CN"/>
              </w:rPr>
              <w:t>,000.00</w:t>
            </w:r>
            <w:r>
              <w:rPr>
                <w:rFonts w:ascii="Arial" w:hAnsi="Arial" w:cs="Arial"/>
                <w:color w:val="000000"/>
                <w:kern w:val="0"/>
                <w:sz w:val="24"/>
                <w:szCs w:val="24"/>
                <w:lang w:val="zh-CN"/>
              </w:rPr>
              <w:t>元整（大写：</w:t>
            </w:r>
            <w:r>
              <w:rPr>
                <w:rFonts w:ascii="Arial" w:hAnsi="Arial" w:cs="Arial" w:hint="eastAsia"/>
                <w:color w:val="000000"/>
                <w:kern w:val="0"/>
                <w:sz w:val="24"/>
                <w:szCs w:val="24"/>
                <w:lang w:val="zh-CN"/>
              </w:rPr>
              <w:t>捌万</w:t>
            </w:r>
            <w:r>
              <w:rPr>
                <w:rFonts w:ascii="Arial" w:hAnsi="Arial" w:cs="Arial"/>
                <w:color w:val="000000"/>
                <w:kern w:val="0"/>
                <w:sz w:val="24"/>
                <w:szCs w:val="24"/>
                <w:lang w:val="zh-CN"/>
              </w:rPr>
              <w:t>元整）；</w:t>
            </w:r>
          </w:p>
          <w:p w:rsidR="002C51EF" w:rsidRDefault="00AE6CAD">
            <w:pPr>
              <w:spacing w:line="360" w:lineRule="auto"/>
              <w:rPr>
                <w:rFonts w:ascii="Arial" w:hAnsi="Arial" w:cs="Arial"/>
                <w:color w:val="000000" w:themeColor="text1"/>
                <w:kern w:val="0"/>
                <w:sz w:val="24"/>
                <w:szCs w:val="24"/>
              </w:rPr>
            </w:pPr>
            <w:r>
              <w:rPr>
                <w:rFonts w:ascii="Arial" w:hAnsi="Arial" w:cs="Arial"/>
                <w:color w:val="000000"/>
                <w:kern w:val="0"/>
                <w:sz w:val="24"/>
                <w:szCs w:val="24"/>
              </w:rPr>
              <w:t>账户名：</w:t>
            </w:r>
            <w:r>
              <w:rPr>
                <w:rFonts w:ascii="Arial" w:hAnsi="Arial" w:cs="Arial" w:hint="eastAsia"/>
                <w:color w:val="000000" w:themeColor="text1"/>
                <w:kern w:val="0"/>
                <w:sz w:val="24"/>
                <w:szCs w:val="24"/>
              </w:rPr>
              <w:t>海东市公共服务资源交易中心</w:t>
            </w:r>
          </w:p>
          <w:p w:rsidR="002C51EF" w:rsidRDefault="00AE6CAD">
            <w:pPr>
              <w:spacing w:line="360" w:lineRule="auto"/>
              <w:rPr>
                <w:rFonts w:ascii="Arial" w:hAnsi="Arial" w:cs="Arial"/>
                <w:color w:val="000000" w:themeColor="text1"/>
                <w:kern w:val="0"/>
                <w:sz w:val="24"/>
                <w:szCs w:val="24"/>
              </w:rPr>
            </w:pPr>
            <w:r>
              <w:rPr>
                <w:rFonts w:ascii="Arial" w:hAnsi="Arial" w:cs="Arial"/>
                <w:color w:val="000000" w:themeColor="text1"/>
                <w:kern w:val="0"/>
                <w:sz w:val="24"/>
                <w:szCs w:val="24"/>
              </w:rPr>
              <w:t>开户行：</w:t>
            </w:r>
            <w:r>
              <w:rPr>
                <w:rFonts w:ascii="Arial" w:hAnsi="Arial" w:cs="Arial" w:hint="eastAsia"/>
                <w:color w:val="000000" w:themeColor="text1"/>
                <w:kern w:val="0"/>
                <w:sz w:val="24"/>
                <w:szCs w:val="24"/>
              </w:rPr>
              <w:t>青海银行股份有限公司海东市分行</w:t>
            </w:r>
            <w:bookmarkStart w:id="3" w:name="_GoBack"/>
            <w:bookmarkEnd w:id="3"/>
          </w:p>
          <w:p w:rsidR="002C51EF" w:rsidRDefault="00AE6CAD">
            <w:pPr>
              <w:spacing w:line="360" w:lineRule="auto"/>
              <w:rPr>
                <w:rFonts w:ascii="Arial" w:hAnsi="Arial" w:cs="Arial"/>
                <w:color w:val="000000" w:themeColor="text1"/>
                <w:kern w:val="0"/>
                <w:sz w:val="24"/>
                <w:szCs w:val="24"/>
              </w:rPr>
            </w:pPr>
            <w:r>
              <w:rPr>
                <w:rFonts w:ascii="Arial" w:hAnsi="Arial" w:cs="Arial"/>
                <w:color w:val="000000" w:themeColor="text1"/>
                <w:kern w:val="0"/>
                <w:sz w:val="24"/>
                <w:szCs w:val="24"/>
              </w:rPr>
              <w:t>账号：</w:t>
            </w:r>
            <w:r>
              <w:rPr>
                <w:rFonts w:ascii="Arial" w:hAnsi="Arial" w:cs="Arial" w:hint="eastAsia"/>
                <w:color w:val="000000" w:themeColor="text1"/>
                <w:kern w:val="0"/>
                <w:sz w:val="24"/>
                <w:szCs w:val="24"/>
              </w:rPr>
              <w:t>313852316017</w:t>
            </w:r>
          </w:p>
          <w:p w:rsidR="002C51EF" w:rsidRDefault="00AE6CAD">
            <w:pPr>
              <w:spacing w:line="360" w:lineRule="auto"/>
              <w:rPr>
                <w:rFonts w:ascii="Arial" w:hAnsi="Arial" w:cs="Arial"/>
                <w:kern w:val="0"/>
                <w:sz w:val="24"/>
                <w:lang w:val="zh-CN"/>
              </w:rPr>
            </w:pPr>
            <w:r>
              <w:rPr>
                <w:rFonts w:ascii="Arial" w:hAnsi="Arial" w:cs="Arial"/>
                <w:color w:val="000000"/>
                <w:kern w:val="0"/>
                <w:sz w:val="24"/>
                <w:szCs w:val="24"/>
                <w:lang w:val="zh-CN"/>
              </w:rPr>
              <w:t>缴费时间：</w:t>
            </w:r>
            <w:r>
              <w:rPr>
                <w:rFonts w:ascii="Arial" w:hAnsi="Arial" w:cs="Arial"/>
                <w:kern w:val="0"/>
                <w:sz w:val="24"/>
                <w:lang w:val="zh-CN"/>
              </w:rPr>
              <w:t>供应商在磋商截止期前一工作日（</w:t>
            </w:r>
            <w:r>
              <w:rPr>
                <w:rFonts w:ascii="Arial" w:hAnsi="Arial" w:cs="Arial"/>
                <w:kern w:val="0"/>
                <w:sz w:val="24"/>
                <w:lang w:val="zh-CN"/>
              </w:rPr>
              <w:t>202</w:t>
            </w:r>
            <w:r>
              <w:rPr>
                <w:rFonts w:ascii="Arial" w:hAnsi="Arial" w:cs="Arial" w:hint="eastAsia"/>
                <w:kern w:val="0"/>
                <w:sz w:val="24"/>
                <w:lang w:val="zh-CN"/>
              </w:rPr>
              <w:t>1</w:t>
            </w:r>
            <w:r>
              <w:rPr>
                <w:rFonts w:ascii="Arial" w:hAnsi="Arial" w:cs="Arial"/>
                <w:kern w:val="0"/>
                <w:sz w:val="24"/>
                <w:lang w:val="zh-CN"/>
              </w:rPr>
              <w:t>年</w:t>
            </w:r>
            <w:r>
              <w:rPr>
                <w:rFonts w:ascii="Arial" w:hAnsi="Arial" w:cs="Arial" w:hint="eastAsia"/>
                <w:kern w:val="0"/>
                <w:sz w:val="24"/>
                <w:lang w:val="zh-CN"/>
              </w:rPr>
              <w:t>01</w:t>
            </w:r>
            <w:r>
              <w:rPr>
                <w:rFonts w:ascii="Arial" w:hAnsi="Arial" w:cs="Arial"/>
                <w:kern w:val="0"/>
                <w:sz w:val="24"/>
                <w:lang w:val="zh-CN"/>
              </w:rPr>
              <w:t>月</w:t>
            </w:r>
            <w:r>
              <w:rPr>
                <w:rFonts w:ascii="Arial" w:hAnsi="Arial" w:cs="Arial" w:hint="eastAsia"/>
                <w:kern w:val="0"/>
                <w:sz w:val="24"/>
                <w:lang w:val="zh-CN"/>
              </w:rPr>
              <w:t>29</w:t>
            </w:r>
            <w:r>
              <w:rPr>
                <w:rFonts w:ascii="Arial" w:hAnsi="Arial" w:cs="Arial"/>
                <w:kern w:val="0"/>
                <w:sz w:val="24"/>
                <w:lang w:val="zh-CN"/>
              </w:rPr>
              <w:t>日</w:t>
            </w:r>
            <w:r>
              <w:rPr>
                <w:rFonts w:ascii="Arial" w:hAnsi="Arial" w:cs="Arial" w:hint="eastAsia"/>
                <w:kern w:val="0"/>
                <w:sz w:val="24"/>
                <w:lang w:val="zh-CN"/>
              </w:rPr>
              <w:t>09</w:t>
            </w:r>
            <w:r>
              <w:rPr>
                <w:rFonts w:ascii="Arial" w:hAnsi="Arial" w:cs="Arial"/>
                <w:kern w:val="0"/>
                <w:sz w:val="24"/>
                <w:lang w:val="zh-CN"/>
              </w:rPr>
              <w:t>:</w:t>
            </w:r>
            <w:r>
              <w:rPr>
                <w:rFonts w:ascii="Arial" w:hAnsi="Arial" w:cs="Arial" w:hint="eastAsia"/>
                <w:kern w:val="0"/>
                <w:sz w:val="24"/>
                <w:lang w:val="zh-CN"/>
              </w:rPr>
              <w:t>3</w:t>
            </w:r>
            <w:r>
              <w:rPr>
                <w:rFonts w:ascii="Arial" w:hAnsi="Arial" w:cs="Arial"/>
                <w:kern w:val="0"/>
                <w:sz w:val="24"/>
                <w:lang w:val="zh-CN"/>
              </w:rPr>
              <w:t>0</w:t>
            </w:r>
            <w:r>
              <w:rPr>
                <w:rFonts w:ascii="Arial" w:hAnsi="Arial" w:cs="Arial"/>
                <w:kern w:val="0"/>
                <w:sz w:val="24"/>
                <w:lang w:val="zh-CN"/>
              </w:rPr>
              <w:t>以前），以银行到账时间为准。</w:t>
            </w:r>
          </w:p>
        </w:tc>
      </w:tr>
      <w:tr w:rsidR="002C51EF">
        <w:trPr>
          <w:trHeight w:val="411"/>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12</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缴费方式</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缴费方式：磋商保证金应当以转账、支票、汇票、本票或者金融机构、担保机构出具的保函等非现金形式提交。通过银行转账的，必须由供应商从其基本账户（需提供开户许可证）汇（转）入采购代理机构指定账户。</w:t>
            </w:r>
          </w:p>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供应商未按照磋商文件要求提交投标保证金的，投标无效。</w:t>
            </w:r>
          </w:p>
        </w:tc>
      </w:tr>
      <w:tr w:rsidR="002C51EF">
        <w:trPr>
          <w:trHeight w:val="411"/>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13</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磋商保证金退还</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spacing w:line="360" w:lineRule="auto"/>
              <w:rPr>
                <w:rFonts w:ascii="Arial" w:hAnsi="Arial" w:cs="Arial"/>
                <w:kern w:val="0"/>
                <w:sz w:val="24"/>
                <w:lang w:val="zh-CN"/>
              </w:rPr>
            </w:pPr>
            <w:r>
              <w:rPr>
                <w:rFonts w:ascii="Arial" w:hAnsi="Arial" w:cs="Arial"/>
                <w:kern w:val="0"/>
                <w:sz w:val="24"/>
                <w:lang w:val="zh-CN"/>
              </w:rPr>
              <w:t>未中标供应商的投标保证金自中标通知书发出之日起</w:t>
            </w:r>
            <w:r>
              <w:rPr>
                <w:rFonts w:ascii="Arial" w:hAnsi="Arial" w:cs="Arial"/>
                <w:kern w:val="0"/>
                <w:sz w:val="24"/>
                <w:lang w:val="zh-CN"/>
              </w:rPr>
              <w:t>5</w:t>
            </w:r>
            <w:r>
              <w:rPr>
                <w:rFonts w:ascii="Arial" w:hAnsi="Arial" w:cs="Arial"/>
                <w:kern w:val="0"/>
                <w:sz w:val="24"/>
                <w:lang w:val="zh-CN"/>
              </w:rPr>
              <w:t>个工作日内退还（非现金形式）；中标供应商的投标保证金，自政府采购合同签订之日起</w:t>
            </w:r>
            <w:r>
              <w:rPr>
                <w:rFonts w:ascii="Arial" w:hAnsi="Arial" w:cs="Arial"/>
                <w:kern w:val="0"/>
                <w:sz w:val="24"/>
                <w:lang w:val="zh-CN"/>
              </w:rPr>
              <w:t>5</w:t>
            </w:r>
            <w:r>
              <w:rPr>
                <w:rFonts w:ascii="Arial" w:hAnsi="Arial" w:cs="Arial"/>
                <w:kern w:val="0"/>
                <w:sz w:val="24"/>
                <w:lang w:val="zh-CN"/>
              </w:rPr>
              <w:t>个工作日内退还（非现金形式）。</w:t>
            </w:r>
          </w:p>
        </w:tc>
      </w:tr>
      <w:tr w:rsidR="002C51EF">
        <w:trPr>
          <w:trHeight w:val="20"/>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14</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szCs w:val="24"/>
              </w:rPr>
            </w:pPr>
            <w:r>
              <w:rPr>
                <w:rFonts w:ascii="Arial" w:hAnsi="Arial" w:cs="Arial"/>
                <w:sz w:val="24"/>
                <w:szCs w:val="24"/>
              </w:rPr>
              <w:t>磋商响应文件编制要求</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spacing w:line="360" w:lineRule="auto"/>
              <w:rPr>
                <w:rFonts w:ascii="Arial" w:hAnsi="Arial" w:cs="Arial"/>
                <w:sz w:val="24"/>
                <w:szCs w:val="24"/>
              </w:rPr>
            </w:pPr>
            <w:r>
              <w:rPr>
                <w:rFonts w:ascii="Arial" w:hAnsi="Arial" w:cs="Arial"/>
                <w:sz w:val="24"/>
                <w:szCs w:val="24"/>
              </w:rPr>
              <w:t>1.</w:t>
            </w:r>
            <w:r>
              <w:rPr>
                <w:rFonts w:ascii="Arial" w:hAnsi="Arial" w:cs="Arial"/>
                <w:sz w:val="24"/>
                <w:szCs w:val="24"/>
              </w:rPr>
              <w:t>供应商应按照磋商文件所提供的磋商响应文件格式，分别填写磋商文件第五部分的内容，并由法定代表人或委托代理人按要求签字和（或）盖章并加盖公章</w:t>
            </w:r>
            <w:r>
              <w:rPr>
                <w:rFonts w:ascii="Arial" w:hAnsi="Arial" w:cs="Arial" w:hint="eastAsia"/>
                <w:sz w:val="24"/>
                <w:szCs w:val="24"/>
              </w:rPr>
              <w:t>。</w:t>
            </w:r>
          </w:p>
          <w:p w:rsidR="002C51EF" w:rsidRDefault="00AE6CAD">
            <w:pPr>
              <w:spacing w:line="360" w:lineRule="auto"/>
              <w:rPr>
                <w:rFonts w:ascii="Arial" w:hAnsi="Arial" w:cs="Arial"/>
                <w:sz w:val="24"/>
                <w:szCs w:val="24"/>
              </w:rPr>
            </w:pPr>
            <w:r>
              <w:rPr>
                <w:rFonts w:ascii="Arial" w:hAnsi="Arial" w:cs="Arial"/>
                <w:sz w:val="24"/>
                <w:szCs w:val="24"/>
              </w:rPr>
              <w:t>2.</w:t>
            </w:r>
            <w:r>
              <w:rPr>
                <w:rFonts w:ascii="Arial" w:hAnsi="Arial" w:cs="Arial"/>
                <w:sz w:val="24"/>
                <w:szCs w:val="24"/>
              </w:rPr>
              <w:t>供应商应按磋商文件要求准备磋商响应文件（</w:t>
            </w:r>
            <w:r>
              <w:rPr>
                <w:rFonts w:ascii="Arial" w:hAnsi="Arial" w:cs="Arial"/>
                <w:sz w:val="24"/>
                <w:szCs w:val="24"/>
              </w:rPr>
              <w:t>1</w:t>
            </w:r>
            <w:r>
              <w:rPr>
                <w:rFonts w:ascii="Arial" w:hAnsi="Arial" w:cs="Arial"/>
                <w:sz w:val="24"/>
                <w:szCs w:val="24"/>
              </w:rPr>
              <w:t>份正本、</w:t>
            </w:r>
            <w:r>
              <w:rPr>
                <w:rFonts w:ascii="Arial" w:hAnsi="Arial" w:cs="Arial"/>
                <w:sz w:val="24"/>
                <w:szCs w:val="24"/>
              </w:rPr>
              <w:t>2</w:t>
            </w:r>
            <w:r>
              <w:rPr>
                <w:rFonts w:ascii="Arial" w:hAnsi="Arial" w:cs="Arial"/>
                <w:sz w:val="24"/>
                <w:szCs w:val="24"/>
              </w:rPr>
              <w:t>份副本和相应的电子文档</w:t>
            </w:r>
            <w:r>
              <w:rPr>
                <w:rFonts w:ascii="Arial" w:hAnsi="Arial" w:cs="Arial"/>
                <w:sz w:val="24"/>
                <w:szCs w:val="24"/>
              </w:rPr>
              <w:t>1</w:t>
            </w:r>
            <w:r>
              <w:rPr>
                <w:rFonts w:ascii="Arial" w:hAnsi="Arial" w:cs="Arial"/>
                <w:sz w:val="24"/>
                <w:szCs w:val="24"/>
              </w:rPr>
              <w:t>份（</w:t>
            </w:r>
            <w:r>
              <w:rPr>
                <w:rFonts w:ascii="Arial" w:hAnsi="Arial" w:cs="Arial"/>
                <w:sz w:val="24"/>
                <w:szCs w:val="24"/>
              </w:rPr>
              <w:t>PDF</w:t>
            </w:r>
            <w:r>
              <w:rPr>
                <w:rFonts w:ascii="Arial" w:hAnsi="Arial" w:cs="Arial"/>
                <w:sz w:val="24"/>
                <w:szCs w:val="24"/>
              </w:rPr>
              <w:t>格式）。每份磋商响应文件都必须清楚地标明</w:t>
            </w:r>
            <w:r>
              <w:rPr>
                <w:rFonts w:ascii="Arial" w:hAnsi="Arial" w:cs="Arial"/>
                <w:sz w:val="24"/>
                <w:szCs w:val="24"/>
              </w:rPr>
              <w:t>“</w:t>
            </w:r>
            <w:r>
              <w:rPr>
                <w:rFonts w:ascii="Arial" w:hAnsi="Arial" w:cs="Arial"/>
                <w:sz w:val="24"/>
                <w:szCs w:val="24"/>
              </w:rPr>
              <w:t>正本</w:t>
            </w:r>
            <w:r>
              <w:rPr>
                <w:rFonts w:ascii="Arial" w:hAnsi="Arial" w:cs="Arial"/>
                <w:sz w:val="24"/>
                <w:szCs w:val="24"/>
              </w:rPr>
              <w:t>”</w:t>
            </w:r>
            <w:r>
              <w:rPr>
                <w:rFonts w:ascii="Arial" w:hAnsi="Arial" w:cs="Arial"/>
                <w:sz w:val="24"/>
                <w:szCs w:val="24"/>
              </w:rPr>
              <w:t>或</w:t>
            </w:r>
            <w:r>
              <w:rPr>
                <w:rFonts w:ascii="Arial" w:hAnsi="Arial" w:cs="Arial"/>
                <w:sz w:val="24"/>
                <w:szCs w:val="24"/>
              </w:rPr>
              <w:t>“</w:t>
            </w:r>
            <w:r>
              <w:rPr>
                <w:rFonts w:ascii="Arial" w:hAnsi="Arial" w:cs="Arial"/>
                <w:sz w:val="24"/>
                <w:szCs w:val="24"/>
              </w:rPr>
              <w:t>副本</w:t>
            </w:r>
            <w:r>
              <w:rPr>
                <w:rFonts w:ascii="Arial" w:hAnsi="Arial" w:cs="Arial"/>
                <w:sz w:val="24"/>
                <w:szCs w:val="24"/>
              </w:rPr>
              <w:t>”</w:t>
            </w:r>
            <w:r>
              <w:rPr>
                <w:rFonts w:ascii="Arial" w:hAnsi="Arial" w:cs="Arial"/>
                <w:sz w:val="24"/>
                <w:szCs w:val="24"/>
              </w:rPr>
              <w:t>等字样。磋商响应文件统一使用</w:t>
            </w:r>
            <w:r>
              <w:rPr>
                <w:rFonts w:ascii="Arial" w:hAnsi="Arial" w:cs="Arial"/>
                <w:sz w:val="24"/>
                <w:szCs w:val="24"/>
              </w:rPr>
              <w:t>A</w:t>
            </w:r>
            <w:r>
              <w:rPr>
                <w:rFonts w:ascii="Arial" w:hAnsi="Arial" w:cs="Arial"/>
                <w:sz w:val="24"/>
                <w:szCs w:val="24"/>
              </w:rPr>
              <w:t>4</w:t>
            </w:r>
            <w:r>
              <w:rPr>
                <w:rFonts w:ascii="Arial" w:hAnsi="Arial" w:cs="Arial"/>
                <w:sz w:val="24"/>
                <w:szCs w:val="24"/>
              </w:rPr>
              <w:t>幅面的纸张印制，必须胶装成册并编码且须加盖骑缝章，书脊处注明项目名称、</w:t>
            </w:r>
            <w:r>
              <w:rPr>
                <w:rFonts w:ascii="Arial" w:hAnsi="Arial" w:cs="Arial" w:hint="eastAsia"/>
                <w:sz w:val="24"/>
                <w:szCs w:val="24"/>
              </w:rPr>
              <w:t>供应商</w:t>
            </w:r>
            <w:r>
              <w:rPr>
                <w:rFonts w:ascii="Arial" w:hAnsi="Arial" w:cs="Arial"/>
                <w:sz w:val="24"/>
                <w:szCs w:val="24"/>
              </w:rPr>
              <w:t>，其他方式装订的磋商响应文件一概按无效标处理。</w:t>
            </w:r>
          </w:p>
        </w:tc>
      </w:tr>
      <w:tr w:rsidR="002C51EF">
        <w:trPr>
          <w:trHeight w:val="20"/>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15</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szCs w:val="24"/>
              </w:rPr>
            </w:pPr>
            <w:r>
              <w:rPr>
                <w:rFonts w:ascii="Arial" w:hAnsi="Arial" w:cs="Arial"/>
                <w:sz w:val="24"/>
                <w:szCs w:val="24"/>
              </w:rPr>
              <w:t>磋商响应文件的密封</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spacing w:line="360" w:lineRule="auto"/>
              <w:rPr>
                <w:rFonts w:ascii="Arial" w:hAnsi="Arial" w:cs="Arial"/>
                <w:sz w:val="24"/>
                <w:szCs w:val="24"/>
              </w:rPr>
            </w:pPr>
            <w:r>
              <w:rPr>
                <w:rFonts w:ascii="Arial" w:hAnsi="Arial" w:cs="Arial"/>
                <w:sz w:val="24"/>
                <w:szCs w:val="24"/>
              </w:rPr>
              <w:t>磋商响应文件外层密封袋的标注：采购项目名称、采购项目编号、供应商名称、年月日、送达地址以及</w:t>
            </w:r>
            <w:r>
              <w:rPr>
                <w:rFonts w:ascii="Arial" w:hAnsi="Arial" w:cs="Arial"/>
                <w:sz w:val="24"/>
                <w:szCs w:val="24"/>
              </w:rPr>
              <w:t>“</w:t>
            </w:r>
            <w:r>
              <w:rPr>
                <w:rFonts w:ascii="Arial" w:hAnsi="Arial" w:cs="Arial"/>
                <w:sz w:val="24"/>
                <w:szCs w:val="24"/>
              </w:rPr>
              <w:t>于</w:t>
            </w:r>
            <w:r>
              <w:rPr>
                <w:rFonts w:ascii="Arial" w:hAnsi="Arial" w:cs="Arial"/>
                <w:sz w:val="24"/>
                <w:szCs w:val="24"/>
              </w:rPr>
              <w:t>20**</w:t>
            </w:r>
            <w:r>
              <w:rPr>
                <w:rFonts w:ascii="Arial" w:hAnsi="Arial" w:cs="Arial"/>
                <w:sz w:val="24"/>
                <w:szCs w:val="24"/>
              </w:rPr>
              <w:t>年</w:t>
            </w:r>
            <w:r>
              <w:rPr>
                <w:rFonts w:ascii="Arial" w:hAnsi="Arial" w:cs="Arial"/>
                <w:sz w:val="24"/>
                <w:szCs w:val="24"/>
              </w:rPr>
              <w:t>**</w:t>
            </w:r>
            <w:r>
              <w:rPr>
                <w:rFonts w:ascii="Arial" w:hAnsi="Arial" w:cs="Arial"/>
                <w:sz w:val="24"/>
                <w:szCs w:val="24"/>
              </w:rPr>
              <w:t>月</w:t>
            </w:r>
            <w:r>
              <w:rPr>
                <w:rFonts w:ascii="Arial" w:hAnsi="Arial" w:cs="Arial"/>
                <w:sz w:val="24"/>
                <w:szCs w:val="24"/>
              </w:rPr>
              <w:t>**</w:t>
            </w:r>
            <w:r>
              <w:rPr>
                <w:rFonts w:ascii="Arial" w:hAnsi="Arial" w:cs="Arial"/>
                <w:sz w:val="24"/>
                <w:szCs w:val="24"/>
              </w:rPr>
              <w:t>日</w:t>
            </w:r>
            <w:r>
              <w:rPr>
                <w:rFonts w:ascii="Arial" w:hAnsi="Arial" w:cs="Arial"/>
                <w:sz w:val="24"/>
                <w:szCs w:val="24"/>
              </w:rPr>
              <w:t>**</w:t>
            </w:r>
            <w:r>
              <w:rPr>
                <w:rFonts w:ascii="Arial" w:hAnsi="Arial" w:cs="Arial"/>
                <w:sz w:val="24"/>
                <w:szCs w:val="24"/>
              </w:rPr>
              <w:t>（开标时间）之前不准启封</w:t>
            </w:r>
            <w:r>
              <w:rPr>
                <w:rFonts w:ascii="Arial" w:hAnsi="Arial" w:cs="Arial"/>
                <w:sz w:val="24"/>
                <w:szCs w:val="24"/>
              </w:rPr>
              <w:t>”</w:t>
            </w:r>
            <w:r>
              <w:rPr>
                <w:rFonts w:ascii="Arial" w:hAnsi="Arial" w:cs="Arial"/>
                <w:sz w:val="24"/>
                <w:szCs w:val="24"/>
              </w:rPr>
              <w:t>字样；</w:t>
            </w:r>
          </w:p>
          <w:p w:rsidR="002C51EF" w:rsidRDefault="00AE6CAD">
            <w:pPr>
              <w:spacing w:line="360" w:lineRule="auto"/>
              <w:rPr>
                <w:rFonts w:ascii="Arial" w:hAnsi="Arial" w:cs="Arial"/>
                <w:sz w:val="24"/>
                <w:szCs w:val="24"/>
              </w:rPr>
            </w:pPr>
            <w:r>
              <w:rPr>
                <w:rFonts w:ascii="Arial" w:hAnsi="Arial" w:cs="Arial"/>
                <w:kern w:val="0"/>
                <w:sz w:val="24"/>
                <w:lang w:val="zh-CN"/>
              </w:rPr>
              <w:t>磋商响应文件的正本与副本须分别密封，并标记</w:t>
            </w:r>
            <w:r>
              <w:rPr>
                <w:rFonts w:ascii="Arial" w:hAnsi="Arial" w:cs="Arial"/>
                <w:kern w:val="0"/>
                <w:sz w:val="24"/>
                <w:lang w:val="zh-CN"/>
              </w:rPr>
              <w:t>“</w:t>
            </w:r>
            <w:r>
              <w:rPr>
                <w:rFonts w:ascii="Arial" w:hAnsi="Arial" w:cs="Arial"/>
                <w:kern w:val="0"/>
                <w:sz w:val="24"/>
                <w:lang w:val="zh-CN"/>
              </w:rPr>
              <w:t>正本</w:t>
            </w:r>
            <w:r>
              <w:rPr>
                <w:rFonts w:ascii="Arial" w:hAnsi="Arial" w:cs="Arial"/>
                <w:kern w:val="0"/>
                <w:sz w:val="24"/>
                <w:lang w:val="zh-CN"/>
              </w:rPr>
              <w:t>”</w:t>
            </w:r>
            <w:r>
              <w:rPr>
                <w:rFonts w:ascii="Arial" w:hAnsi="Arial" w:cs="Arial"/>
                <w:kern w:val="0"/>
                <w:sz w:val="24"/>
                <w:lang w:val="zh-CN"/>
              </w:rPr>
              <w:t>或</w:t>
            </w:r>
            <w:r>
              <w:rPr>
                <w:rFonts w:ascii="Arial" w:hAnsi="Arial" w:cs="Arial"/>
                <w:kern w:val="0"/>
                <w:sz w:val="24"/>
                <w:lang w:val="zh-CN"/>
              </w:rPr>
              <w:t>“</w:t>
            </w:r>
            <w:r>
              <w:rPr>
                <w:rFonts w:ascii="Arial" w:hAnsi="Arial" w:cs="Arial"/>
                <w:kern w:val="0"/>
                <w:sz w:val="24"/>
                <w:lang w:val="zh-CN"/>
              </w:rPr>
              <w:t>副本</w:t>
            </w:r>
            <w:r>
              <w:rPr>
                <w:rFonts w:ascii="Arial" w:hAnsi="Arial" w:cs="Arial"/>
                <w:kern w:val="0"/>
                <w:sz w:val="24"/>
                <w:lang w:val="zh-CN"/>
              </w:rPr>
              <w:t>”</w:t>
            </w:r>
            <w:r>
              <w:rPr>
                <w:rFonts w:ascii="Arial" w:hAnsi="Arial" w:cs="Arial"/>
                <w:kern w:val="0"/>
                <w:sz w:val="24"/>
                <w:lang w:val="zh-CN"/>
              </w:rPr>
              <w:lastRenderedPageBreak/>
              <w:t>字样加贴密封条，并在密封包装的封口处加盖</w:t>
            </w:r>
            <w:r>
              <w:rPr>
                <w:rFonts w:ascii="Arial" w:hAnsi="Arial" w:cs="Arial" w:hint="eastAsia"/>
                <w:kern w:val="0"/>
                <w:sz w:val="24"/>
                <w:lang w:val="zh-CN"/>
              </w:rPr>
              <w:t>供应商</w:t>
            </w:r>
            <w:r>
              <w:rPr>
                <w:rFonts w:ascii="Arial" w:hAnsi="Arial" w:cs="Arial"/>
                <w:kern w:val="0"/>
                <w:sz w:val="24"/>
                <w:lang w:val="zh-CN"/>
              </w:rPr>
              <w:t>公章</w:t>
            </w:r>
            <w:r>
              <w:rPr>
                <w:rFonts w:ascii="Arial" w:hAnsi="Arial" w:cs="Arial" w:hint="eastAsia"/>
                <w:kern w:val="0"/>
                <w:sz w:val="24"/>
                <w:lang w:val="zh-CN"/>
              </w:rPr>
              <w:t>和</w:t>
            </w:r>
            <w:r>
              <w:rPr>
                <w:rFonts w:ascii="Arial" w:hAnsi="Arial" w:cs="Arial"/>
                <w:kern w:val="0"/>
                <w:sz w:val="24"/>
                <w:lang w:val="zh-CN"/>
              </w:rPr>
              <w:t>密封章（未按要求密封的磋商响应文件将不予接收）。</w:t>
            </w:r>
          </w:p>
        </w:tc>
      </w:tr>
      <w:tr w:rsidR="002C51EF">
        <w:trPr>
          <w:trHeight w:val="454"/>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lastRenderedPageBreak/>
              <w:t>16</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szCs w:val="24"/>
              </w:rPr>
            </w:pPr>
            <w:r>
              <w:rPr>
                <w:rFonts w:ascii="Arial" w:hAnsi="Arial" w:cs="Arial"/>
                <w:sz w:val="24"/>
                <w:szCs w:val="24"/>
              </w:rPr>
              <w:t>递交磋商响应文件方式</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szCs w:val="24"/>
              </w:rPr>
            </w:pPr>
            <w:r>
              <w:rPr>
                <w:rFonts w:ascii="Arial" w:hAnsi="Arial" w:cs="Arial"/>
                <w:sz w:val="24"/>
                <w:szCs w:val="24"/>
              </w:rPr>
              <w:t>现场递交，不接受邮寄投标</w:t>
            </w:r>
          </w:p>
        </w:tc>
      </w:tr>
      <w:tr w:rsidR="002C51EF">
        <w:trPr>
          <w:trHeight w:val="454"/>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17</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szCs w:val="24"/>
              </w:rPr>
            </w:pPr>
            <w:r>
              <w:rPr>
                <w:rFonts w:ascii="Arial" w:hAnsi="Arial" w:cs="Arial"/>
                <w:sz w:val="24"/>
                <w:szCs w:val="24"/>
              </w:rPr>
              <w:t>投标截止时间</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color w:val="000000" w:themeColor="text1"/>
                <w:sz w:val="24"/>
              </w:rPr>
            </w:pPr>
            <w:r>
              <w:rPr>
                <w:rFonts w:ascii="Arial" w:hAnsi="Arial" w:cs="Arial"/>
                <w:color w:val="000000" w:themeColor="text1"/>
                <w:sz w:val="24"/>
              </w:rPr>
              <w:t>202</w:t>
            </w:r>
            <w:r>
              <w:rPr>
                <w:rFonts w:ascii="Arial" w:hAnsi="Arial" w:cs="Arial" w:hint="eastAsia"/>
                <w:color w:val="000000" w:themeColor="text1"/>
                <w:sz w:val="24"/>
              </w:rPr>
              <w:t>1</w:t>
            </w:r>
            <w:r>
              <w:rPr>
                <w:rFonts w:ascii="Arial" w:hAnsi="Arial" w:cs="Arial"/>
                <w:color w:val="000000" w:themeColor="text1"/>
                <w:sz w:val="24"/>
              </w:rPr>
              <w:t>年</w:t>
            </w:r>
            <w:r>
              <w:rPr>
                <w:rFonts w:ascii="Arial" w:hAnsi="Arial" w:cs="Arial" w:hint="eastAsia"/>
                <w:color w:val="000000" w:themeColor="text1"/>
                <w:sz w:val="24"/>
              </w:rPr>
              <w:t>01</w:t>
            </w:r>
            <w:r>
              <w:rPr>
                <w:rFonts w:ascii="Arial" w:hAnsi="Arial" w:cs="Arial"/>
                <w:color w:val="000000" w:themeColor="text1"/>
                <w:sz w:val="24"/>
              </w:rPr>
              <w:t>月</w:t>
            </w:r>
            <w:r>
              <w:rPr>
                <w:rFonts w:ascii="Arial" w:hAnsi="Arial" w:cs="Arial" w:hint="eastAsia"/>
                <w:color w:val="000000" w:themeColor="text1"/>
                <w:sz w:val="24"/>
              </w:rPr>
              <w:t>29</w:t>
            </w:r>
            <w:r>
              <w:rPr>
                <w:rFonts w:ascii="Arial" w:hAnsi="Arial" w:cs="Arial"/>
                <w:color w:val="000000" w:themeColor="text1"/>
                <w:sz w:val="24"/>
              </w:rPr>
              <w:t>日上午</w:t>
            </w:r>
            <w:r>
              <w:rPr>
                <w:rFonts w:ascii="Arial" w:hAnsi="Arial" w:cs="Arial"/>
                <w:color w:val="000000" w:themeColor="text1"/>
                <w:sz w:val="24"/>
              </w:rPr>
              <w:t>09:30</w:t>
            </w:r>
            <w:r>
              <w:rPr>
                <w:rFonts w:ascii="Arial" w:hAnsi="Arial" w:cs="Arial"/>
                <w:color w:val="000000" w:themeColor="text1"/>
                <w:sz w:val="24"/>
              </w:rPr>
              <w:t>整（北京时间）</w:t>
            </w:r>
          </w:p>
        </w:tc>
      </w:tr>
      <w:tr w:rsidR="002C51EF">
        <w:trPr>
          <w:trHeight w:val="425"/>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18</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color w:val="000000" w:themeColor="text1"/>
                <w:sz w:val="24"/>
                <w:szCs w:val="24"/>
              </w:rPr>
            </w:pPr>
            <w:r>
              <w:rPr>
                <w:rFonts w:ascii="Arial" w:hAnsi="Arial" w:cs="Arial"/>
                <w:color w:val="000000" w:themeColor="text1"/>
                <w:sz w:val="24"/>
                <w:szCs w:val="24"/>
              </w:rPr>
              <w:t>开标时间</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color w:val="000000" w:themeColor="text1"/>
                <w:sz w:val="24"/>
              </w:rPr>
            </w:pPr>
            <w:r>
              <w:rPr>
                <w:rFonts w:ascii="Arial" w:hAnsi="Arial" w:cs="Arial"/>
                <w:color w:val="000000" w:themeColor="text1"/>
                <w:sz w:val="24"/>
              </w:rPr>
              <w:t>202</w:t>
            </w:r>
            <w:r>
              <w:rPr>
                <w:rFonts w:ascii="Arial" w:hAnsi="Arial" w:cs="Arial" w:hint="eastAsia"/>
                <w:color w:val="000000" w:themeColor="text1"/>
                <w:sz w:val="24"/>
              </w:rPr>
              <w:t>1</w:t>
            </w:r>
            <w:r>
              <w:rPr>
                <w:rFonts w:ascii="Arial" w:hAnsi="Arial" w:cs="Arial"/>
                <w:color w:val="000000" w:themeColor="text1"/>
                <w:sz w:val="24"/>
              </w:rPr>
              <w:t>年</w:t>
            </w:r>
            <w:r>
              <w:rPr>
                <w:rFonts w:ascii="Arial" w:hAnsi="Arial" w:cs="Arial" w:hint="eastAsia"/>
                <w:color w:val="000000" w:themeColor="text1"/>
                <w:sz w:val="24"/>
              </w:rPr>
              <w:t>01</w:t>
            </w:r>
            <w:r>
              <w:rPr>
                <w:rFonts w:ascii="Arial" w:hAnsi="Arial" w:cs="Arial"/>
                <w:color w:val="000000" w:themeColor="text1"/>
                <w:sz w:val="24"/>
              </w:rPr>
              <w:t>月</w:t>
            </w:r>
            <w:r>
              <w:rPr>
                <w:rFonts w:ascii="Arial" w:hAnsi="Arial" w:cs="Arial" w:hint="eastAsia"/>
                <w:color w:val="000000" w:themeColor="text1"/>
                <w:sz w:val="24"/>
              </w:rPr>
              <w:t>29</w:t>
            </w:r>
            <w:r>
              <w:rPr>
                <w:rFonts w:ascii="Arial" w:hAnsi="Arial" w:cs="Arial"/>
                <w:color w:val="000000" w:themeColor="text1"/>
                <w:sz w:val="24"/>
              </w:rPr>
              <w:t>日上午</w:t>
            </w:r>
            <w:r>
              <w:rPr>
                <w:rFonts w:ascii="Arial" w:hAnsi="Arial" w:cs="Arial"/>
                <w:color w:val="000000" w:themeColor="text1"/>
                <w:sz w:val="24"/>
              </w:rPr>
              <w:t>09:30</w:t>
            </w:r>
            <w:r>
              <w:rPr>
                <w:rFonts w:ascii="Arial" w:hAnsi="Arial" w:cs="Arial"/>
                <w:color w:val="000000" w:themeColor="text1"/>
                <w:sz w:val="24"/>
              </w:rPr>
              <w:t>整（北京时间）</w:t>
            </w:r>
          </w:p>
        </w:tc>
      </w:tr>
      <w:tr w:rsidR="002C51EF">
        <w:trPr>
          <w:trHeight w:val="532"/>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19</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spacing w:line="360" w:lineRule="auto"/>
              <w:rPr>
                <w:rFonts w:ascii="Arial" w:hAnsi="Arial" w:cs="Arial"/>
                <w:sz w:val="24"/>
                <w:szCs w:val="24"/>
              </w:rPr>
            </w:pPr>
            <w:r>
              <w:rPr>
                <w:rFonts w:ascii="Arial" w:hAnsi="Arial" w:cs="Arial"/>
                <w:sz w:val="24"/>
                <w:szCs w:val="24"/>
              </w:rPr>
              <w:t>开标地点</w:t>
            </w:r>
          </w:p>
        </w:tc>
        <w:tc>
          <w:tcPr>
            <w:tcW w:w="67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widowControl/>
              <w:spacing w:line="360" w:lineRule="auto"/>
              <w:textAlignment w:val="center"/>
              <w:rPr>
                <w:rFonts w:ascii="Arial" w:hAnsi="Arial" w:cs="Arial"/>
                <w:color w:val="FF0000"/>
                <w:sz w:val="24"/>
              </w:rPr>
            </w:pPr>
            <w:r>
              <w:rPr>
                <w:rFonts w:ascii="Arial" w:hAnsi="Arial" w:cs="Arial" w:hint="eastAsia"/>
                <w:kern w:val="0"/>
                <w:sz w:val="24"/>
                <w:szCs w:val="22"/>
                <w:lang w:val="zh-CN"/>
              </w:rPr>
              <w:t>（青海格帆工程项目管理有限公司）西宁市城西区西川南路</w:t>
            </w:r>
            <w:r>
              <w:rPr>
                <w:rFonts w:ascii="Arial" w:hAnsi="Arial" w:cs="Arial" w:hint="eastAsia"/>
                <w:kern w:val="0"/>
                <w:sz w:val="24"/>
                <w:szCs w:val="22"/>
                <w:lang w:val="zh-CN"/>
              </w:rPr>
              <w:t>50</w:t>
            </w:r>
            <w:r>
              <w:rPr>
                <w:rFonts w:ascii="Arial" w:hAnsi="Arial" w:cs="Arial" w:hint="eastAsia"/>
                <w:kern w:val="0"/>
                <w:sz w:val="24"/>
                <w:szCs w:val="22"/>
                <w:lang w:val="zh-CN"/>
              </w:rPr>
              <w:t>号金座晟锦</w:t>
            </w:r>
            <w:r>
              <w:rPr>
                <w:rFonts w:ascii="Arial" w:hAnsi="Arial" w:cs="Arial" w:hint="eastAsia"/>
                <w:kern w:val="0"/>
                <w:sz w:val="24"/>
                <w:szCs w:val="22"/>
                <w:lang w:val="zh-CN"/>
              </w:rPr>
              <w:t>A</w:t>
            </w:r>
            <w:r>
              <w:rPr>
                <w:rFonts w:ascii="Arial" w:hAnsi="Arial" w:cs="Arial" w:hint="eastAsia"/>
                <w:kern w:val="0"/>
                <w:sz w:val="24"/>
                <w:szCs w:val="22"/>
                <w:lang w:val="zh-CN"/>
              </w:rPr>
              <w:t>区</w:t>
            </w:r>
            <w:r>
              <w:rPr>
                <w:rFonts w:ascii="Arial" w:hAnsi="Arial" w:cs="Arial" w:hint="eastAsia"/>
                <w:kern w:val="0"/>
                <w:sz w:val="24"/>
                <w:szCs w:val="22"/>
                <w:lang w:val="zh-CN"/>
              </w:rPr>
              <w:t>3</w:t>
            </w:r>
            <w:r>
              <w:rPr>
                <w:rFonts w:ascii="Arial" w:hAnsi="Arial" w:cs="Arial" w:hint="eastAsia"/>
                <w:kern w:val="0"/>
                <w:sz w:val="24"/>
                <w:szCs w:val="22"/>
                <w:lang w:val="zh-CN"/>
              </w:rPr>
              <w:t>号楼</w:t>
            </w:r>
            <w:r>
              <w:rPr>
                <w:rFonts w:ascii="Arial" w:hAnsi="Arial" w:cs="Arial" w:hint="eastAsia"/>
                <w:kern w:val="0"/>
                <w:sz w:val="24"/>
                <w:szCs w:val="22"/>
                <w:lang w:val="zh-CN"/>
              </w:rPr>
              <w:t>1</w:t>
            </w:r>
            <w:r>
              <w:rPr>
                <w:rFonts w:ascii="Arial" w:hAnsi="Arial" w:cs="Arial" w:hint="eastAsia"/>
                <w:kern w:val="0"/>
                <w:sz w:val="24"/>
                <w:szCs w:val="22"/>
                <w:lang w:val="zh-CN"/>
              </w:rPr>
              <w:t>单元</w:t>
            </w:r>
            <w:r>
              <w:rPr>
                <w:rFonts w:ascii="Arial" w:hAnsi="Arial" w:cs="Arial" w:hint="eastAsia"/>
                <w:kern w:val="0"/>
                <w:sz w:val="24"/>
                <w:szCs w:val="22"/>
                <w:lang w:val="zh-CN"/>
              </w:rPr>
              <w:t>13</w:t>
            </w:r>
            <w:r>
              <w:rPr>
                <w:rFonts w:ascii="Arial" w:hAnsi="Arial" w:cs="Arial" w:hint="eastAsia"/>
                <w:kern w:val="0"/>
                <w:sz w:val="24"/>
                <w:szCs w:val="22"/>
                <w:lang w:val="zh-CN"/>
              </w:rPr>
              <w:t>楼</w:t>
            </w:r>
            <w:r>
              <w:rPr>
                <w:rFonts w:ascii="Arial" w:hAnsi="Arial" w:cs="Arial" w:hint="eastAsia"/>
                <w:kern w:val="0"/>
                <w:sz w:val="24"/>
                <w:szCs w:val="22"/>
                <w:lang w:val="zh-CN"/>
              </w:rPr>
              <w:t>1133</w:t>
            </w:r>
            <w:r>
              <w:rPr>
                <w:rFonts w:ascii="Arial" w:hAnsi="Arial" w:cs="Arial" w:hint="eastAsia"/>
                <w:kern w:val="0"/>
                <w:sz w:val="24"/>
                <w:szCs w:val="22"/>
                <w:lang w:val="zh-CN"/>
              </w:rPr>
              <w:t>室</w:t>
            </w:r>
          </w:p>
        </w:tc>
      </w:tr>
      <w:tr w:rsidR="002C51EF">
        <w:trPr>
          <w:trHeight w:val="435"/>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20</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答疑澄清方式</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采用现场答疑。供应商须提供准确的联系方式（手机和固定电话），应在规定的时间内到达评审现场进行答疑澄清，如在规定的时间内联系无果或未按时到达的，视同放弃答疑。</w:t>
            </w:r>
          </w:p>
        </w:tc>
      </w:tr>
      <w:tr w:rsidR="002C51EF">
        <w:trPr>
          <w:trHeight w:val="435"/>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21</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代理服务费收取</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收取对象：</w:t>
            </w:r>
            <w:r>
              <w:rPr>
                <w:rFonts w:ascii="Arial" w:hAnsi="Arial" w:cs="Arial"/>
                <w:sz w:val="24"/>
                <w:szCs w:val="24"/>
              </w:rPr>
              <w:t>成交供应商</w:t>
            </w:r>
            <w:r>
              <w:rPr>
                <w:rFonts w:ascii="Arial" w:hAnsi="Arial" w:cs="Arial"/>
                <w:kern w:val="0"/>
                <w:sz w:val="24"/>
                <w:lang w:val="zh-CN"/>
              </w:rPr>
              <w:t>。</w:t>
            </w:r>
          </w:p>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收费标准：以中标金额作为计算基数参照《磋商代理服务收费管理暂行办法》（计价格</w:t>
            </w:r>
            <w:r>
              <w:rPr>
                <w:rFonts w:ascii="Arial" w:hAnsi="Arial" w:cs="Arial"/>
                <w:kern w:val="0"/>
                <w:sz w:val="24"/>
                <w:lang w:val="zh-CN"/>
              </w:rPr>
              <w:t>[2002]1980</w:t>
            </w:r>
            <w:r>
              <w:rPr>
                <w:rFonts w:ascii="Arial" w:hAnsi="Arial" w:cs="Arial"/>
                <w:kern w:val="0"/>
                <w:sz w:val="24"/>
                <w:lang w:val="zh-CN"/>
              </w:rPr>
              <w:t>号）和《国家发展改革委办公厅关于磋商代理服务收费有关问题的通知》（发改办价格</w:t>
            </w:r>
            <w:r>
              <w:rPr>
                <w:rFonts w:ascii="Arial" w:hAnsi="Arial" w:cs="Arial"/>
                <w:kern w:val="0"/>
                <w:sz w:val="24"/>
                <w:lang w:val="zh-CN"/>
              </w:rPr>
              <w:t>[2003]857</w:t>
            </w:r>
            <w:r>
              <w:rPr>
                <w:rFonts w:ascii="Arial" w:hAnsi="Arial" w:cs="Arial"/>
                <w:kern w:val="0"/>
                <w:sz w:val="24"/>
                <w:lang w:val="zh-CN"/>
              </w:rPr>
              <w:t>号）的规定，在合同签订前由中标人向采购代理机构交纳。如供应商报名参加本项目投标，则视同完全响应此项要求。</w:t>
            </w:r>
          </w:p>
        </w:tc>
      </w:tr>
      <w:tr w:rsidR="002C51EF">
        <w:trPr>
          <w:trHeight w:val="435"/>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22</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合同签订有效期</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自中标通知书发出之日起</w:t>
            </w:r>
            <w:r>
              <w:rPr>
                <w:rFonts w:ascii="Arial" w:hAnsi="Arial" w:cs="Arial"/>
                <w:kern w:val="0"/>
                <w:sz w:val="24"/>
                <w:lang w:val="zh-CN"/>
              </w:rPr>
              <w:t>30</w:t>
            </w:r>
            <w:r>
              <w:rPr>
                <w:rFonts w:ascii="Arial" w:hAnsi="Arial" w:cs="Arial"/>
                <w:kern w:val="0"/>
                <w:sz w:val="24"/>
                <w:lang w:val="zh-CN"/>
              </w:rPr>
              <w:t>日内与采购人签订供货合同。</w:t>
            </w:r>
          </w:p>
        </w:tc>
      </w:tr>
      <w:tr w:rsidR="002C51EF">
        <w:trPr>
          <w:trHeight w:val="435"/>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23</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政府采购合同备案</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采购合同全数返回采购代理机构鉴证，盖章。</w:t>
            </w:r>
          </w:p>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采购代理机构留存两份原件备案。</w:t>
            </w:r>
          </w:p>
        </w:tc>
      </w:tr>
      <w:tr w:rsidR="002C51EF">
        <w:trPr>
          <w:trHeight w:val="435"/>
          <w:jc w:val="center"/>
        </w:trPr>
        <w:tc>
          <w:tcPr>
            <w:tcW w:w="79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24</w:t>
            </w:r>
          </w:p>
        </w:tc>
        <w:tc>
          <w:tcPr>
            <w:tcW w:w="19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磋商有效期</w:t>
            </w:r>
          </w:p>
        </w:tc>
        <w:tc>
          <w:tcPr>
            <w:tcW w:w="6732" w:type="dxa"/>
            <w:tcBorders>
              <w:top w:val="single" w:sz="6" w:space="0" w:color="000000"/>
              <w:left w:val="single" w:sz="6" w:space="0" w:color="000000"/>
              <w:bottom w:val="single" w:sz="6" w:space="0" w:color="000000"/>
              <w:right w:val="single" w:sz="6" w:space="0" w:color="000000"/>
            </w:tcBorders>
            <w:shd w:val="clear" w:color="auto" w:fill="auto"/>
          </w:tcPr>
          <w:p w:rsidR="002C51EF" w:rsidRDefault="00AE6CAD">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本次投标有效期为开标之日起</w:t>
            </w:r>
            <w:r>
              <w:rPr>
                <w:rFonts w:ascii="Arial" w:hAnsi="Arial" w:cs="Arial"/>
                <w:kern w:val="0"/>
                <w:sz w:val="24"/>
                <w:lang w:val="zh-CN"/>
              </w:rPr>
              <w:t>90</w:t>
            </w:r>
            <w:r>
              <w:rPr>
                <w:rFonts w:ascii="Arial" w:hAnsi="Arial" w:cs="Arial"/>
                <w:kern w:val="0"/>
                <w:sz w:val="24"/>
                <w:lang w:val="zh-CN"/>
              </w:rPr>
              <w:t>个日历日。</w:t>
            </w:r>
          </w:p>
        </w:tc>
      </w:tr>
    </w:tbl>
    <w:p w:rsidR="002C51EF" w:rsidRDefault="002C51EF">
      <w:pPr>
        <w:autoSpaceDE w:val="0"/>
        <w:autoSpaceDN w:val="0"/>
        <w:spacing w:line="360" w:lineRule="auto"/>
        <w:jc w:val="left"/>
        <w:rPr>
          <w:rFonts w:ascii="Arial" w:hAnsi="Arial" w:cs="Arial"/>
          <w:bCs/>
          <w:kern w:val="0"/>
          <w:sz w:val="24"/>
          <w:lang w:val="zh-CN"/>
        </w:rPr>
      </w:pPr>
      <w:bookmarkStart w:id="4" w:name="_Toc439781987"/>
    </w:p>
    <w:p w:rsidR="002C51EF" w:rsidRDefault="00AE6CAD">
      <w:pPr>
        <w:widowControl/>
        <w:jc w:val="left"/>
        <w:rPr>
          <w:rFonts w:ascii="Arial" w:hAnsi="Arial" w:cs="Arial"/>
          <w:bCs/>
          <w:kern w:val="0"/>
          <w:sz w:val="24"/>
          <w:lang w:val="zh-CN"/>
        </w:rPr>
      </w:pPr>
      <w:r>
        <w:rPr>
          <w:rFonts w:ascii="Arial" w:hAnsi="Arial" w:cs="Arial"/>
          <w:bCs/>
          <w:kern w:val="0"/>
          <w:sz w:val="24"/>
          <w:lang w:val="zh-CN"/>
        </w:rPr>
        <w:br w:type="page"/>
      </w:r>
    </w:p>
    <w:p w:rsidR="002C51EF" w:rsidRDefault="00AE6CAD">
      <w:pPr>
        <w:widowControl/>
        <w:spacing w:line="360" w:lineRule="auto"/>
        <w:jc w:val="center"/>
        <w:outlineLvl w:val="0"/>
        <w:rPr>
          <w:rFonts w:ascii="Arial" w:eastAsia="黑体" w:hAnsi="Arial" w:cs="Arial"/>
          <w:sz w:val="36"/>
          <w:szCs w:val="36"/>
        </w:rPr>
      </w:pPr>
      <w:bookmarkStart w:id="5" w:name="_Toc4578003"/>
      <w:r>
        <w:rPr>
          <w:rFonts w:ascii="Arial" w:eastAsia="黑体" w:hAnsi="Arial" w:cs="Arial"/>
          <w:sz w:val="36"/>
          <w:szCs w:val="36"/>
        </w:rPr>
        <w:t>第三部分投标人须知</w:t>
      </w:r>
      <w:bookmarkEnd w:id="4"/>
      <w:bookmarkEnd w:id="5"/>
    </w:p>
    <w:p w:rsidR="002C51EF" w:rsidRDefault="00AE6CAD">
      <w:pPr>
        <w:pStyle w:val="af4"/>
        <w:spacing w:before="0" w:after="0" w:line="360" w:lineRule="auto"/>
        <w:rPr>
          <w:rFonts w:ascii="Arial" w:eastAsia="宋体" w:hAnsi="Arial" w:cs="Arial"/>
          <w:sz w:val="28"/>
          <w:szCs w:val="28"/>
          <w:lang w:val="zh-CN"/>
        </w:rPr>
      </w:pPr>
      <w:bookmarkStart w:id="6" w:name="_Toc435174249"/>
      <w:bookmarkStart w:id="7" w:name="_Toc4578004"/>
      <w:bookmarkStart w:id="8" w:name="_Toc485892376"/>
      <w:bookmarkStart w:id="9" w:name="_Toc433122942"/>
      <w:bookmarkStart w:id="10" w:name="_Toc439781990"/>
      <w:bookmarkStart w:id="11" w:name="_Toc18550"/>
      <w:bookmarkStart w:id="12" w:name="_Toc433293209"/>
      <w:bookmarkStart w:id="13" w:name="_Toc428180573"/>
      <w:r>
        <w:rPr>
          <w:rFonts w:ascii="Arial" w:eastAsia="宋体" w:hAnsi="Arial" w:cs="Arial"/>
          <w:sz w:val="28"/>
          <w:szCs w:val="28"/>
          <w:lang w:val="zh-CN"/>
        </w:rPr>
        <w:t>一、说明</w:t>
      </w:r>
      <w:bookmarkEnd w:id="6"/>
      <w:bookmarkEnd w:id="7"/>
      <w:bookmarkEnd w:id="8"/>
    </w:p>
    <w:p w:rsidR="002C51EF" w:rsidRDefault="00AE6CAD">
      <w:pPr>
        <w:pStyle w:val="af4"/>
        <w:spacing w:before="0" w:after="0" w:line="360" w:lineRule="auto"/>
        <w:contextualSpacing/>
        <w:jc w:val="left"/>
        <w:rPr>
          <w:rFonts w:ascii="Arial" w:eastAsia="宋体" w:hAnsi="Arial" w:cs="Arial"/>
          <w:sz w:val="24"/>
          <w:szCs w:val="24"/>
          <w:lang w:val="zh-CN"/>
        </w:rPr>
      </w:pPr>
      <w:bookmarkStart w:id="14" w:name="_Toc485892377"/>
      <w:bookmarkStart w:id="15" w:name="_Toc435174250"/>
      <w:bookmarkStart w:id="16" w:name="_Toc4578005"/>
      <w:r>
        <w:rPr>
          <w:rFonts w:ascii="Arial" w:eastAsia="宋体" w:hAnsi="Arial" w:cs="Arial"/>
          <w:sz w:val="24"/>
          <w:szCs w:val="24"/>
          <w:lang w:val="zh-CN"/>
        </w:rPr>
        <w:t>1.</w:t>
      </w:r>
      <w:r>
        <w:rPr>
          <w:rFonts w:ascii="Arial" w:eastAsia="宋体" w:hAnsi="Arial" w:cs="Arial"/>
          <w:sz w:val="24"/>
          <w:szCs w:val="24"/>
          <w:lang w:val="zh-CN"/>
        </w:rPr>
        <w:t>适用范围</w:t>
      </w:r>
      <w:bookmarkEnd w:id="14"/>
      <w:bookmarkEnd w:id="15"/>
      <w:bookmarkEnd w:id="16"/>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本次磋商依据采购人的采购计划，仅适用于本采购文件中所述的项目。</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17" w:name="_Toc485892378"/>
      <w:bookmarkStart w:id="18" w:name="_Toc435174251"/>
      <w:bookmarkStart w:id="19" w:name="_Toc4578006"/>
      <w:r>
        <w:rPr>
          <w:rFonts w:ascii="Arial" w:eastAsia="宋体" w:hAnsi="Arial" w:cs="Arial"/>
          <w:sz w:val="24"/>
          <w:szCs w:val="24"/>
          <w:lang w:val="zh-CN"/>
        </w:rPr>
        <w:t>2.</w:t>
      </w:r>
      <w:r>
        <w:rPr>
          <w:rFonts w:ascii="Arial" w:eastAsia="宋体" w:hAnsi="Arial" w:cs="Arial"/>
          <w:sz w:val="24"/>
          <w:szCs w:val="24"/>
          <w:lang w:val="zh-CN"/>
        </w:rPr>
        <w:t>采购方式、合格的</w:t>
      </w:r>
      <w:bookmarkEnd w:id="17"/>
      <w:bookmarkEnd w:id="18"/>
      <w:r>
        <w:rPr>
          <w:rFonts w:ascii="Arial" w:eastAsia="宋体" w:hAnsi="Arial" w:cs="Arial"/>
          <w:sz w:val="24"/>
          <w:szCs w:val="24"/>
          <w:lang w:val="zh-CN"/>
        </w:rPr>
        <w:t>投标人</w:t>
      </w:r>
      <w:bookmarkEnd w:id="19"/>
    </w:p>
    <w:p w:rsidR="002C51EF" w:rsidRDefault="00AE6CAD">
      <w:pPr>
        <w:autoSpaceDE w:val="0"/>
        <w:autoSpaceDN w:val="0"/>
        <w:spacing w:line="360" w:lineRule="auto"/>
        <w:ind w:firstLineChars="200" w:firstLine="480"/>
        <w:contextualSpacing/>
        <w:rPr>
          <w:rFonts w:ascii="Arial" w:hAnsi="Arial" w:cs="Arial"/>
          <w:b/>
          <w:bCs/>
          <w:kern w:val="0"/>
          <w:sz w:val="28"/>
          <w:szCs w:val="28"/>
          <w:lang w:val="zh-CN"/>
        </w:rPr>
      </w:pPr>
      <w:r>
        <w:rPr>
          <w:rFonts w:ascii="Arial" w:hAnsi="Arial" w:cs="Arial"/>
          <w:kern w:val="0"/>
          <w:sz w:val="24"/>
          <w:lang w:val="zh-CN"/>
        </w:rPr>
        <w:t>2.1</w:t>
      </w:r>
      <w:r>
        <w:rPr>
          <w:rFonts w:ascii="Arial" w:hAnsi="Arial" w:cs="Arial"/>
          <w:kern w:val="0"/>
          <w:sz w:val="24"/>
          <w:lang w:val="zh-CN"/>
        </w:rPr>
        <w:t>本次磋商采取竞争性磋商方式。</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2.2</w:t>
      </w:r>
      <w:r>
        <w:rPr>
          <w:rFonts w:ascii="Arial" w:hAnsi="Arial" w:cs="Arial"/>
          <w:kern w:val="0"/>
          <w:sz w:val="24"/>
          <w:lang w:val="zh-CN"/>
        </w:rPr>
        <w:t>合格的供应商：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szCs w:val="24"/>
          <w:lang w:val="zh-CN"/>
        </w:rPr>
        <w:t>（</w:t>
      </w:r>
      <w:r>
        <w:rPr>
          <w:rFonts w:ascii="Arial" w:hAnsi="Arial" w:cs="Arial"/>
          <w:kern w:val="0"/>
          <w:sz w:val="24"/>
          <w:szCs w:val="24"/>
          <w:lang w:val="zh-CN"/>
        </w:rPr>
        <w:t>1</w:t>
      </w:r>
      <w:r>
        <w:rPr>
          <w:rFonts w:ascii="Arial" w:hAnsi="Arial" w:cs="Arial"/>
          <w:kern w:val="0"/>
          <w:sz w:val="24"/>
          <w:szCs w:val="24"/>
          <w:lang w:val="zh-CN"/>
        </w:rPr>
        <w:t>）符合《中华人民共和国政府采购法》第</w:t>
      </w:r>
      <w:r>
        <w:rPr>
          <w:rFonts w:ascii="Arial" w:hAnsi="Arial" w:cs="Arial"/>
          <w:kern w:val="0"/>
          <w:sz w:val="24"/>
          <w:szCs w:val="24"/>
          <w:lang w:val="zh-CN"/>
        </w:rPr>
        <w:t>22</w:t>
      </w:r>
      <w:r>
        <w:rPr>
          <w:rFonts w:ascii="Arial" w:hAnsi="Arial" w:cs="Arial"/>
          <w:kern w:val="0"/>
          <w:sz w:val="24"/>
          <w:szCs w:val="24"/>
          <w:lang w:val="zh-CN"/>
        </w:rPr>
        <w:t>条及《中华人民共和国政府采购法实施条例》第</w:t>
      </w:r>
      <w:r>
        <w:rPr>
          <w:rFonts w:ascii="Arial" w:hAnsi="Arial" w:cs="Arial"/>
          <w:kern w:val="0"/>
          <w:sz w:val="24"/>
          <w:szCs w:val="24"/>
          <w:lang w:val="zh-CN"/>
        </w:rPr>
        <w:t>17</w:t>
      </w:r>
      <w:r>
        <w:rPr>
          <w:rFonts w:ascii="Arial" w:hAnsi="Arial" w:cs="Arial"/>
          <w:kern w:val="0"/>
          <w:sz w:val="24"/>
          <w:szCs w:val="24"/>
          <w:lang w:val="zh-CN"/>
        </w:rPr>
        <w:t>条之规定，</w:t>
      </w:r>
      <w:r>
        <w:rPr>
          <w:rFonts w:ascii="Arial" w:hAnsi="Arial" w:cs="Arial"/>
          <w:kern w:val="0"/>
          <w:sz w:val="24"/>
          <w:lang w:val="zh-CN"/>
        </w:rPr>
        <w:t>并提供下列材料：</w:t>
      </w:r>
    </w:p>
    <w:p w:rsidR="002C51EF" w:rsidRDefault="00AE6CAD">
      <w:pPr>
        <w:spacing w:line="360" w:lineRule="auto"/>
        <w:ind w:firstLineChars="200" w:firstLine="480"/>
        <w:contextualSpacing/>
        <w:rPr>
          <w:rFonts w:ascii="Arial" w:hAnsi="Arial" w:cs="Arial"/>
          <w:sz w:val="24"/>
          <w:szCs w:val="24"/>
        </w:rPr>
      </w:pPr>
      <w:r>
        <w:rPr>
          <w:rFonts w:ascii="Arial" w:hAnsi="Arial" w:cs="Arial"/>
          <w:kern w:val="0"/>
          <w:sz w:val="24"/>
          <w:szCs w:val="24"/>
          <w:lang w:val="zh-CN"/>
        </w:rPr>
        <w:t>（</w:t>
      </w:r>
      <w:r>
        <w:rPr>
          <w:rFonts w:ascii="Arial" w:hAnsi="Arial" w:cs="Arial"/>
          <w:kern w:val="0"/>
          <w:sz w:val="24"/>
          <w:szCs w:val="24"/>
          <w:lang w:val="zh-CN"/>
        </w:rPr>
        <w:t>2</w:t>
      </w:r>
      <w:r>
        <w:rPr>
          <w:rFonts w:ascii="Arial" w:hAnsi="Arial" w:cs="Arial"/>
          <w:kern w:val="0"/>
          <w:sz w:val="24"/>
          <w:szCs w:val="24"/>
          <w:lang w:val="zh-CN"/>
        </w:rPr>
        <w:t>）单位负责人为同一人或者存在直接控股、管理关系的不同供应商，不得参加同一合同项下的政府采购活动。否则，皆取消投标资格</w:t>
      </w:r>
      <w:r>
        <w:rPr>
          <w:rFonts w:ascii="Arial" w:hAnsi="Arial" w:cs="Arial"/>
          <w:kern w:val="0"/>
          <w:sz w:val="24"/>
          <w:szCs w:val="24"/>
        </w:rPr>
        <w:t>；</w:t>
      </w:r>
    </w:p>
    <w:p w:rsidR="002C51EF" w:rsidRDefault="00AE6CAD">
      <w:pPr>
        <w:autoSpaceDE w:val="0"/>
        <w:autoSpaceDN w:val="0"/>
        <w:spacing w:line="360" w:lineRule="auto"/>
        <w:ind w:firstLineChars="200" w:firstLine="480"/>
        <w:contextualSpacing/>
        <w:rPr>
          <w:rFonts w:ascii="Arial" w:hAnsi="Arial" w:cs="Arial"/>
          <w:kern w:val="0"/>
          <w:sz w:val="24"/>
          <w:szCs w:val="24"/>
          <w:lang w:val="zh-CN"/>
        </w:rPr>
      </w:pPr>
      <w:r>
        <w:rPr>
          <w:rFonts w:ascii="Arial" w:hAnsi="Arial" w:cs="Arial"/>
          <w:kern w:val="0"/>
          <w:sz w:val="24"/>
          <w:szCs w:val="24"/>
          <w:lang w:val="zh-CN"/>
        </w:rPr>
        <w:t>（</w:t>
      </w:r>
      <w:r>
        <w:rPr>
          <w:rFonts w:ascii="Arial" w:hAnsi="Arial" w:cs="Arial"/>
          <w:kern w:val="0"/>
          <w:sz w:val="24"/>
          <w:szCs w:val="24"/>
          <w:lang w:val="zh-CN"/>
        </w:rPr>
        <w:t>3</w:t>
      </w:r>
      <w:r>
        <w:rPr>
          <w:rFonts w:ascii="Arial" w:hAnsi="Arial" w:cs="Arial"/>
          <w:kern w:val="0"/>
          <w:sz w:val="24"/>
          <w:szCs w:val="24"/>
          <w:lang w:val="zh-CN"/>
        </w:rPr>
        <w:t>）本项目不接受联合体方式进行投标。</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20" w:name="_Toc485892379"/>
      <w:bookmarkStart w:id="21" w:name="_Toc4578007"/>
      <w:bookmarkStart w:id="22" w:name="_Toc435174252"/>
      <w:r>
        <w:rPr>
          <w:rFonts w:ascii="Arial" w:eastAsia="宋体" w:hAnsi="Arial" w:cs="Arial"/>
          <w:sz w:val="24"/>
          <w:szCs w:val="24"/>
          <w:lang w:val="zh-CN"/>
        </w:rPr>
        <w:t>3.</w:t>
      </w:r>
      <w:r>
        <w:rPr>
          <w:rFonts w:ascii="Arial" w:eastAsia="宋体" w:hAnsi="Arial" w:cs="Arial"/>
          <w:sz w:val="24"/>
          <w:szCs w:val="24"/>
          <w:lang w:val="zh-CN"/>
        </w:rPr>
        <w:t>磋商费用</w:t>
      </w:r>
      <w:bookmarkEnd w:id="20"/>
      <w:bookmarkEnd w:id="21"/>
      <w:bookmarkEnd w:id="22"/>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供应商应自愿承担与参加本次磋商有关的费用。采购代理机构对供应商发生的费用不承担任何责任。</w:t>
      </w:r>
    </w:p>
    <w:p w:rsidR="002C51EF" w:rsidRDefault="00AE6CAD">
      <w:pPr>
        <w:pStyle w:val="af4"/>
        <w:spacing w:before="0" w:after="0" w:line="360" w:lineRule="auto"/>
        <w:contextualSpacing/>
        <w:rPr>
          <w:rFonts w:ascii="Arial" w:eastAsia="宋体" w:hAnsi="Arial" w:cs="Arial"/>
          <w:sz w:val="28"/>
          <w:szCs w:val="28"/>
          <w:lang w:val="zh-CN"/>
        </w:rPr>
      </w:pPr>
      <w:bookmarkStart w:id="23" w:name="_Toc4578008"/>
      <w:bookmarkStart w:id="24" w:name="_Toc435174253"/>
      <w:bookmarkStart w:id="25" w:name="_Toc485892380"/>
      <w:r>
        <w:rPr>
          <w:rFonts w:ascii="Arial" w:eastAsia="宋体" w:hAnsi="Arial" w:cs="Arial"/>
          <w:sz w:val="28"/>
          <w:szCs w:val="28"/>
          <w:lang w:val="zh-CN"/>
        </w:rPr>
        <w:t>二、磋商文件说明</w:t>
      </w:r>
      <w:bookmarkEnd w:id="23"/>
      <w:bookmarkEnd w:id="24"/>
      <w:bookmarkEnd w:id="25"/>
    </w:p>
    <w:p w:rsidR="002C51EF" w:rsidRDefault="00AE6CAD">
      <w:pPr>
        <w:pStyle w:val="af4"/>
        <w:spacing w:before="0" w:after="0" w:line="360" w:lineRule="auto"/>
        <w:contextualSpacing/>
        <w:jc w:val="left"/>
        <w:rPr>
          <w:rFonts w:ascii="Arial" w:eastAsia="宋体" w:hAnsi="Arial" w:cs="Arial"/>
          <w:sz w:val="24"/>
          <w:szCs w:val="24"/>
          <w:lang w:val="zh-CN"/>
        </w:rPr>
      </w:pPr>
      <w:bookmarkStart w:id="26" w:name="_Toc435174254"/>
      <w:bookmarkStart w:id="27" w:name="_Toc485892381"/>
      <w:bookmarkStart w:id="28" w:name="_Toc4578009"/>
      <w:r>
        <w:rPr>
          <w:rFonts w:ascii="Arial" w:eastAsia="宋体" w:hAnsi="Arial" w:cs="Arial"/>
          <w:sz w:val="24"/>
          <w:szCs w:val="24"/>
          <w:lang w:val="zh-CN"/>
        </w:rPr>
        <w:t>4.</w:t>
      </w:r>
      <w:r>
        <w:rPr>
          <w:rFonts w:ascii="Arial" w:eastAsia="宋体" w:hAnsi="Arial" w:cs="Arial"/>
          <w:sz w:val="24"/>
          <w:szCs w:val="24"/>
          <w:lang w:val="zh-CN"/>
        </w:rPr>
        <w:t>磋商文件的构成</w:t>
      </w:r>
      <w:bookmarkEnd w:id="26"/>
      <w:bookmarkEnd w:id="27"/>
      <w:bookmarkEnd w:id="28"/>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4.1</w:t>
      </w:r>
      <w:r>
        <w:rPr>
          <w:rFonts w:ascii="Arial" w:hAnsi="Arial" w:cs="Arial"/>
          <w:kern w:val="0"/>
          <w:sz w:val="24"/>
          <w:lang w:val="zh-CN"/>
        </w:rPr>
        <w:t>磋商文件包括：</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w:t>
      </w:r>
      <w:r>
        <w:rPr>
          <w:rFonts w:ascii="Arial" w:hAnsi="Arial" w:cs="Arial"/>
          <w:kern w:val="0"/>
          <w:sz w:val="24"/>
          <w:lang w:val="zh-CN"/>
        </w:rPr>
        <w:t>）磋商邀请</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2</w:t>
      </w:r>
      <w:r>
        <w:rPr>
          <w:rFonts w:ascii="Arial" w:hAnsi="Arial" w:cs="Arial"/>
          <w:kern w:val="0"/>
          <w:sz w:val="24"/>
          <w:lang w:val="zh-CN"/>
        </w:rPr>
        <w:t>）供应商须知前附表</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3</w:t>
      </w:r>
      <w:r>
        <w:rPr>
          <w:rFonts w:ascii="Arial" w:hAnsi="Arial" w:cs="Arial"/>
          <w:kern w:val="0"/>
          <w:sz w:val="24"/>
          <w:lang w:val="zh-CN"/>
        </w:rPr>
        <w:t>）供应商须知</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4</w:t>
      </w:r>
      <w:r>
        <w:rPr>
          <w:rFonts w:ascii="Arial" w:hAnsi="Arial" w:cs="Arial"/>
          <w:kern w:val="0"/>
          <w:sz w:val="24"/>
          <w:lang w:val="zh-CN"/>
        </w:rPr>
        <w:t>）评审程序及方法</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5</w:t>
      </w:r>
      <w:r>
        <w:rPr>
          <w:rFonts w:ascii="Arial" w:hAnsi="Arial" w:cs="Arial"/>
          <w:kern w:val="0"/>
          <w:sz w:val="24"/>
          <w:lang w:val="zh-CN"/>
        </w:rPr>
        <w:t>）</w:t>
      </w:r>
      <w:r>
        <w:rPr>
          <w:rFonts w:ascii="Arial" w:hAnsi="Arial" w:cs="Arial"/>
          <w:kern w:val="0"/>
          <w:sz w:val="24"/>
        </w:rPr>
        <w:t>政府采购项目合同书范本（货物类）</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6</w:t>
      </w:r>
      <w:r>
        <w:rPr>
          <w:rFonts w:ascii="Arial" w:hAnsi="Arial" w:cs="Arial"/>
          <w:kern w:val="0"/>
          <w:sz w:val="24"/>
          <w:lang w:val="zh-CN"/>
        </w:rPr>
        <w:t>）磋商文件格式</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7</w:t>
      </w:r>
      <w:r>
        <w:rPr>
          <w:rFonts w:ascii="Arial" w:hAnsi="Arial" w:cs="Arial"/>
          <w:kern w:val="0"/>
          <w:sz w:val="24"/>
          <w:lang w:val="zh-CN"/>
        </w:rPr>
        <w:t>）磋商过程中发生的澄清、变更和补充文件</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4.2 </w:t>
      </w:r>
      <w:r>
        <w:rPr>
          <w:rFonts w:ascii="Arial" w:hAnsi="Arial" w:cs="Arial"/>
          <w:kern w:val="0"/>
          <w:sz w:val="24"/>
          <w:lang w:val="zh-CN"/>
        </w:rPr>
        <w:t>供应商应认真阅读磋商文件中列示的事项、格式、条款和要求等内容。如果供应商未按磋商文件要求提交全部资料，或者对磋商文件未作出实质性响应的，根据相关法规要求，此类投标将被拒绝（视为无效投标）。</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29" w:name="_Toc485892382"/>
      <w:bookmarkStart w:id="30" w:name="_Toc4578010"/>
      <w:bookmarkStart w:id="31" w:name="_Toc435174255"/>
      <w:r>
        <w:rPr>
          <w:rFonts w:ascii="Arial" w:eastAsia="宋体" w:hAnsi="Arial" w:cs="Arial"/>
          <w:sz w:val="24"/>
          <w:szCs w:val="24"/>
          <w:lang w:val="zh-CN"/>
        </w:rPr>
        <w:t>5.</w:t>
      </w:r>
      <w:r>
        <w:rPr>
          <w:rFonts w:ascii="Arial" w:eastAsia="宋体" w:hAnsi="Arial" w:cs="Arial"/>
          <w:sz w:val="24"/>
          <w:szCs w:val="24"/>
          <w:lang w:val="zh-CN"/>
        </w:rPr>
        <w:t>磋商文件、磋商活动和中标结果的质疑</w:t>
      </w:r>
      <w:bookmarkEnd w:id="29"/>
      <w:bookmarkEnd w:id="30"/>
      <w:bookmarkEnd w:id="31"/>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参加磋商的供应商认为磋商文件、磋商活动和中标、成交结果使自己的权益受到损害的，可以在知道或者应知其权益受到损害之日起</w:t>
      </w:r>
      <w:r>
        <w:rPr>
          <w:rFonts w:ascii="Arial" w:hAnsi="Arial" w:cs="Arial"/>
          <w:kern w:val="0"/>
          <w:sz w:val="24"/>
          <w:lang w:val="zh-CN"/>
        </w:rPr>
        <w:t>7</w:t>
      </w:r>
      <w:r>
        <w:rPr>
          <w:rFonts w:ascii="Arial" w:hAnsi="Arial" w:cs="Arial"/>
          <w:kern w:val="0"/>
          <w:sz w:val="24"/>
          <w:lang w:val="zh-CN"/>
        </w:rPr>
        <w:t>个工作日内以书面形式（如信件、传真等）向采购人或者采购代理机构提出质疑，不接受匿名质疑。采购人或采购代理机构在收到供应商的书面质疑后</w:t>
      </w:r>
      <w:r>
        <w:rPr>
          <w:rFonts w:ascii="Arial" w:hAnsi="Arial" w:cs="Arial"/>
          <w:kern w:val="0"/>
          <w:sz w:val="24"/>
          <w:lang w:val="zh-CN"/>
        </w:rPr>
        <w:t>7</w:t>
      </w:r>
      <w:r>
        <w:rPr>
          <w:rFonts w:ascii="Arial" w:hAnsi="Arial" w:cs="Arial"/>
          <w:kern w:val="0"/>
          <w:sz w:val="24"/>
          <w:lang w:val="zh-CN"/>
        </w:rPr>
        <w:t>个工作日内予以答复，并将答复事</w:t>
      </w:r>
      <w:r>
        <w:rPr>
          <w:rFonts w:ascii="Arial" w:hAnsi="Arial" w:cs="Arial"/>
          <w:kern w:val="0"/>
          <w:sz w:val="24"/>
          <w:lang w:val="zh-CN"/>
        </w:rPr>
        <w:t>宜在</w:t>
      </w:r>
      <w:r>
        <w:rPr>
          <w:rFonts w:ascii="Arial" w:hAnsi="Arial" w:cs="Arial" w:hint="eastAsia"/>
          <w:kern w:val="0"/>
          <w:sz w:val="24"/>
          <w:lang w:val="zh-CN"/>
        </w:rPr>
        <w:t>《</w:t>
      </w:r>
      <w:r>
        <w:rPr>
          <w:rFonts w:ascii="Arial" w:hAnsi="Arial" w:cs="Arial"/>
          <w:kern w:val="0"/>
          <w:sz w:val="24"/>
          <w:lang w:val="zh-CN"/>
        </w:rPr>
        <w:t>青海政府采购网</w:t>
      </w:r>
      <w:r>
        <w:rPr>
          <w:rFonts w:ascii="Arial" w:hAnsi="Arial" w:cs="Arial" w:hint="eastAsia"/>
          <w:kern w:val="0"/>
          <w:sz w:val="24"/>
          <w:lang w:val="zh-CN"/>
        </w:rPr>
        <w:t>》</w:t>
      </w:r>
      <w:r>
        <w:rPr>
          <w:rFonts w:ascii="Arial" w:hAnsi="Arial" w:cs="Arial"/>
          <w:kern w:val="0"/>
          <w:sz w:val="24"/>
          <w:lang w:val="zh-CN"/>
        </w:rPr>
        <w:t>上发布公告，告知本项目的所有潜在供应商。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质疑时效期间的计算：</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w:t>
      </w:r>
      <w:r>
        <w:rPr>
          <w:rFonts w:ascii="Arial" w:hAnsi="Arial" w:cs="Arial"/>
          <w:kern w:val="0"/>
          <w:sz w:val="24"/>
          <w:lang w:val="zh-CN"/>
        </w:rPr>
        <w:t>）对可以质疑的磋商文件提出质疑的，为收到磋商文件之日或磋商文件公告期限届满之日；</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2</w:t>
      </w:r>
      <w:r>
        <w:rPr>
          <w:rFonts w:ascii="Arial" w:hAnsi="Arial" w:cs="Arial"/>
          <w:kern w:val="0"/>
          <w:sz w:val="24"/>
          <w:lang w:val="zh-CN"/>
        </w:rPr>
        <w:t>）对磋商过程提出质疑的，为磋商程序各环节结束之日；</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3</w:t>
      </w:r>
      <w:r>
        <w:rPr>
          <w:rFonts w:ascii="Arial" w:hAnsi="Arial" w:cs="Arial"/>
          <w:kern w:val="0"/>
          <w:sz w:val="24"/>
          <w:lang w:val="zh-CN"/>
        </w:rPr>
        <w:t>）对中标结果提出质疑的，为中标公告期限届满之日。</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32" w:name="_Toc4578011"/>
      <w:bookmarkStart w:id="33" w:name="_Toc485892383"/>
      <w:r>
        <w:rPr>
          <w:rFonts w:ascii="Arial" w:eastAsia="宋体" w:hAnsi="Arial" w:cs="Arial"/>
          <w:sz w:val="24"/>
          <w:szCs w:val="24"/>
          <w:lang w:val="zh-CN"/>
        </w:rPr>
        <w:t>6.</w:t>
      </w:r>
      <w:r>
        <w:rPr>
          <w:rFonts w:ascii="Arial" w:eastAsia="宋体" w:hAnsi="Arial" w:cs="Arial"/>
          <w:sz w:val="24"/>
          <w:szCs w:val="24"/>
          <w:lang w:val="zh-CN"/>
        </w:rPr>
        <w:t>磋商文件的修改</w:t>
      </w:r>
      <w:bookmarkEnd w:id="32"/>
      <w:bookmarkEnd w:id="33"/>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6.1 </w:t>
      </w:r>
      <w:r>
        <w:rPr>
          <w:rFonts w:ascii="Arial" w:hAnsi="Arial" w:cs="Arial"/>
          <w:kern w:val="0"/>
          <w:sz w:val="24"/>
          <w:lang w:val="zh-CN"/>
        </w:rPr>
        <w:t>在磋商截止期前，采购人或采购代理机构可对磋商文件进行必要的修改或者澄清。</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6.2 </w:t>
      </w:r>
      <w:r>
        <w:rPr>
          <w:rFonts w:ascii="Arial" w:hAnsi="Arial" w:cs="Arial"/>
          <w:kern w:val="0"/>
          <w:sz w:val="24"/>
          <w:lang w:val="zh-CN"/>
        </w:rPr>
        <w:t>采购代理机构对已发出磋商文件进行必要的澄清或者修改的，澄清或者修改的内容可能影响磋商响应文件编制的，在磋商文件要求提交磋商响应文件截止时间</w:t>
      </w:r>
      <w:r>
        <w:rPr>
          <w:rFonts w:ascii="Arial" w:hAnsi="Arial" w:cs="Arial"/>
          <w:kern w:val="0"/>
          <w:sz w:val="24"/>
          <w:lang w:val="zh-CN"/>
        </w:rPr>
        <w:t>15</w:t>
      </w:r>
      <w:r>
        <w:rPr>
          <w:rFonts w:ascii="Arial" w:hAnsi="Arial" w:cs="Arial"/>
          <w:kern w:val="0"/>
          <w:sz w:val="24"/>
          <w:lang w:val="zh-CN"/>
        </w:rPr>
        <w:t>日前，在</w:t>
      </w:r>
      <w:r>
        <w:rPr>
          <w:rFonts w:ascii="Arial" w:hAnsi="Arial" w:cs="Arial" w:hint="eastAsia"/>
          <w:kern w:val="0"/>
          <w:sz w:val="24"/>
          <w:lang w:val="zh-CN"/>
        </w:rPr>
        <w:t>《</w:t>
      </w:r>
      <w:r>
        <w:rPr>
          <w:rFonts w:ascii="Arial" w:hAnsi="Arial" w:cs="Arial"/>
          <w:kern w:val="0"/>
          <w:sz w:val="24"/>
          <w:lang w:val="zh-CN"/>
        </w:rPr>
        <w:t>青海政府采购网</w:t>
      </w:r>
      <w:r>
        <w:rPr>
          <w:rFonts w:ascii="Arial" w:hAnsi="Arial" w:cs="Arial" w:hint="eastAsia"/>
          <w:kern w:val="0"/>
          <w:sz w:val="24"/>
          <w:lang w:val="zh-CN"/>
        </w:rPr>
        <w:t>》</w:t>
      </w:r>
      <w:r>
        <w:rPr>
          <w:rFonts w:ascii="Arial" w:hAnsi="Arial" w:cs="Arial"/>
          <w:kern w:val="0"/>
          <w:sz w:val="24"/>
          <w:lang w:val="zh-CN"/>
        </w:rPr>
        <w:t>上发布公告；不足</w:t>
      </w:r>
      <w:r>
        <w:rPr>
          <w:rFonts w:ascii="Arial" w:hAnsi="Arial" w:cs="Arial"/>
          <w:kern w:val="0"/>
          <w:sz w:val="24"/>
          <w:lang w:val="zh-CN"/>
        </w:rPr>
        <w:t>15</w:t>
      </w:r>
      <w:r>
        <w:rPr>
          <w:rFonts w:ascii="Arial" w:hAnsi="Arial" w:cs="Arial"/>
          <w:kern w:val="0"/>
          <w:sz w:val="24"/>
          <w:lang w:val="zh-CN"/>
        </w:rPr>
        <w:t>日的，顺延提交磋商响应文件的截止时间。该澄清或者修改的内容为磋商文件的组成部分。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6.3 </w:t>
      </w:r>
      <w:r>
        <w:rPr>
          <w:rFonts w:ascii="Arial" w:hAnsi="Arial" w:cs="Arial"/>
          <w:kern w:val="0"/>
          <w:sz w:val="24"/>
          <w:lang w:val="zh-CN"/>
        </w:rPr>
        <w:t>在投标截止时间前，采购人或采购代理机构可以视采购具体情况，延长磋商截止时间和磋商时间，并在磋商文件要求提交磋商响应文件的截止时间三日前，将变更时间以书面形式通知所有购买了磋商文件的供应商，同时在发布本次磋商公告的网站发布变更公告。</w:t>
      </w:r>
    </w:p>
    <w:p w:rsidR="002C51EF" w:rsidRDefault="00AE6CAD">
      <w:pPr>
        <w:pStyle w:val="af4"/>
        <w:spacing w:before="0" w:after="0" w:line="360" w:lineRule="auto"/>
        <w:contextualSpacing/>
        <w:rPr>
          <w:rFonts w:ascii="Arial" w:eastAsia="宋体" w:hAnsi="Arial" w:cs="Arial"/>
          <w:sz w:val="28"/>
          <w:szCs w:val="28"/>
          <w:lang w:val="zh-CN"/>
        </w:rPr>
      </w:pPr>
      <w:bookmarkStart w:id="34" w:name="_Toc4578012"/>
      <w:bookmarkStart w:id="35" w:name="_Toc485892384"/>
      <w:bookmarkStart w:id="36" w:name="_Toc435174257"/>
      <w:r>
        <w:rPr>
          <w:rFonts w:ascii="Arial" w:eastAsia="宋体" w:hAnsi="Arial" w:cs="Arial"/>
          <w:sz w:val="28"/>
          <w:szCs w:val="28"/>
          <w:lang w:val="zh-CN"/>
        </w:rPr>
        <w:t>三</w:t>
      </w:r>
      <w:r>
        <w:rPr>
          <w:rFonts w:ascii="Arial" w:eastAsia="宋体" w:hAnsi="Arial" w:cs="Arial"/>
          <w:sz w:val="28"/>
          <w:szCs w:val="28"/>
          <w:lang w:val="zh-CN"/>
        </w:rPr>
        <w:t>、磋商文件的编制</w:t>
      </w:r>
      <w:bookmarkEnd w:id="34"/>
      <w:bookmarkEnd w:id="35"/>
      <w:bookmarkEnd w:id="36"/>
    </w:p>
    <w:p w:rsidR="002C51EF" w:rsidRDefault="00AE6CAD">
      <w:pPr>
        <w:pStyle w:val="af4"/>
        <w:spacing w:before="0" w:after="0" w:line="360" w:lineRule="auto"/>
        <w:contextualSpacing/>
        <w:jc w:val="left"/>
        <w:rPr>
          <w:rFonts w:ascii="Arial" w:eastAsia="宋体" w:hAnsi="Arial" w:cs="Arial"/>
          <w:sz w:val="24"/>
          <w:szCs w:val="24"/>
          <w:lang w:val="zh-CN"/>
        </w:rPr>
      </w:pPr>
      <w:bookmarkStart w:id="37" w:name="_Toc4578013"/>
      <w:bookmarkStart w:id="38" w:name="_Toc485892385"/>
      <w:bookmarkStart w:id="39" w:name="_Toc435174258"/>
      <w:r>
        <w:rPr>
          <w:rFonts w:ascii="Arial" w:eastAsia="宋体" w:hAnsi="Arial" w:cs="Arial"/>
          <w:sz w:val="24"/>
          <w:szCs w:val="24"/>
          <w:lang w:val="zh-CN"/>
        </w:rPr>
        <w:t>7.</w:t>
      </w:r>
      <w:r>
        <w:rPr>
          <w:rFonts w:ascii="Arial" w:eastAsia="宋体" w:hAnsi="Arial" w:cs="Arial"/>
          <w:sz w:val="24"/>
          <w:szCs w:val="24"/>
          <w:lang w:val="zh-CN"/>
        </w:rPr>
        <w:t>磋商文件的语言及度量衡单位</w:t>
      </w:r>
      <w:bookmarkEnd w:id="37"/>
      <w:bookmarkEnd w:id="38"/>
      <w:bookmarkEnd w:id="39"/>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7.1</w:t>
      </w:r>
      <w:r>
        <w:rPr>
          <w:rFonts w:ascii="Arial" w:hAnsi="Arial" w:cs="Arial"/>
          <w:kern w:val="0"/>
          <w:sz w:val="24"/>
          <w:lang w:val="zh-CN"/>
        </w:rPr>
        <w:t>供应商提交的磋商响应文件以及供应商与采购代理机构就此磋商发生的所有来往函电均应使用简体中文。</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7.2 </w:t>
      </w:r>
      <w:r>
        <w:rPr>
          <w:rFonts w:ascii="Arial" w:hAnsi="Arial" w:cs="Arial"/>
          <w:kern w:val="0"/>
          <w:sz w:val="24"/>
          <w:lang w:val="zh-CN"/>
        </w:rPr>
        <w:t>除磋商文件中另有规定外，磋商响应文件所使用的度量衡单位，均须采用国家法定计量单位。</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7.3 </w:t>
      </w:r>
      <w:r>
        <w:rPr>
          <w:rFonts w:ascii="Arial" w:hAnsi="Arial" w:cs="Arial"/>
          <w:kern w:val="0"/>
          <w:sz w:val="24"/>
          <w:lang w:val="zh-CN"/>
        </w:rPr>
        <w:t>附有外文资料的须翻译成中文，并加盖供应商公章，如果翻译的中文资料与外文资料出现差异与矛盾时，以中文为准，其准确性由供应商负责。</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40" w:name="_Toc435174259"/>
      <w:bookmarkStart w:id="41" w:name="_Toc4578014"/>
      <w:bookmarkStart w:id="42" w:name="_Toc485892386"/>
      <w:r>
        <w:rPr>
          <w:rFonts w:ascii="Arial" w:eastAsia="宋体" w:hAnsi="Arial" w:cs="Arial"/>
          <w:sz w:val="24"/>
          <w:szCs w:val="24"/>
          <w:lang w:val="zh-CN"/>
        </w:rPr>
        <w:t>8.</w:t>
      </w:r>
      <w:r>
        <w:rPr>
          <w:rFonts w:ascii="Arial" w:eastAsia="宋体" w:hAnsi="Arial" w:cs="Arial"/>
          <w:sz w:val="24"/>
          <w:szCs w:val="24"/>
          <w:lang w:val="zh-CN"/>
        </w:rPr>
        <w:t>磋商报价及币种</w:t>
      </w:r>
      <w:bookmarkEnd w:id="40"/>
      <w:bookmarkEnd w:id="41"/>
      <w:bookmarkEnd w:id="42"/>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8.1</w:t>
      </w:r>
      <w:r>
        <w:rPr>
          <w:rFonts w:ascii="Arial" w:hAnsi="Arial" w:cs="Arial"/>
          <w:kern w:val="0"/>
          <w:sz w:val="24"/>
          <w:lang w:val="zh-CN"/>
        </w:rPr>
        <w:t>磋商报价为磋商总价。磋商报价必须包括：产品费、验收费、手续费、包装费、运输费、保险费、安装费、调试费、培训费、售前、售中、售后服务费、中标服务费、入关手续费及不可预见费等全部费用。</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8.2</w:t>
      </w:r>
      <w:r>
        <w:rPr>
          <w:rFonts w:ascii="Arial" w:hAnsi="Arial" w:cs="Arial"/>
          <w:kern w:val="0"/>
          <w:sz w:val="24"/>
          <w:lang w:val="zh-CN"/>
        </w:rPr>
        <w:t>磋商报价应注明有效期，有效期应与磋商有效期一致。</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8.3</w:t>
      </w:r>
      <w:r>
        <w:rPr>
          <w:rFonts w:ascii="Arial" w:hAnsi="Arial" w:cs="Arial"/>
          <w:kern w:val="0"/>
          <w:sz w:val="24"/>
          <w:lang w:val="zh-CN"/>
        </w:rPr>
        <w:t>供应商应根据磋商文件规定的格式完整填写所有内容，并保证所提供的全部资料真实可信，自愿承担相应责任。</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8.4</w:t>
      </w:r>
      <w:r>
        <w:rPr>
          <w:rFonts w:ascii="Arial" w:hAnsi="Arial" w:cs="Arial"/>
          <w:kern w:val="0"/>
          <w:sz w:val="24"/>
          <w:lang w:val="zh-CN"/>
        </w:rPr>
        <w:t>磋商报价为闭口价，即中标后在合同有效期内价格不变。</w:t>
      </w:r>
    </w:p>
    <w:p w:rsidR="002C51EF" w:rsidRDefault="00AE6CAD">
      <w:pPr>
        <w:autoSpaceDE w:val="0"/>
        <w:autoSpaceDN w:val="0"/>
        <w:spacing w:line="360" w:lineRule="auto"/>
        <w:ind w:firstLineChars="200" w:firstLine="480"/>
        <w:contextualSpacing/>
        <w:rPr>
          <w:rFonts w:ascii="Arial" w:hAnsi="Arial" w:cs="Arial"/>
          <w:sz w:val="32"/>
          <w:lang w:val="zh-CN"/>
        </w:rPr>
      </w:pPr>
      <w:r>
        <w:rPr>
          <w:rFonts w:ascii="Arial" w:hAnsi="Arial" w:cs="Arial"/>
          <w:kern w:val="0"/>
          <w:sz w:val="24"/>
          <w:lang w:val="zh-CN"/>
        </w:rPr>
        <w:t>8.5</w:t>
      </w:r>
      <w:r>
        <w:rPr>
          <w:rFonts w:ascii="Arial" w:hAnsi="Arial" w:cs="Arial"/>
          <w:kern w:val="0"/>
          <w:sz w:val="24"/>
          <w:lang w:val="zh-CN"/>
        </w:rPr>
        <w:t>磋商币种是人民币。</w:t>
      </w:r>
      <w:bookmarkStart w:id="43" w:name="_Toc435174260"/>
    </w:p>
    <w:p w:rsidR="002C51EF" w:rsidRDefault="00AE6CAD">
      <w:pPr>
        <w:pStyle w:val="af4"/>
        <w:spacing w:before="0" w:after="0" w:line="360" w:lineRule="auto"/>
        <w:contextualSpacing/>
        <w:jc w:val="left"/>
        <w:rPr>
          <w:rFonts w:ascii="Arial" w:eastAsia="宋体" w:hAnsi="Arial" w:cs="Arial"/>
          <w:sz w:val="24"/>
          <w:szCs w:val="24"/>
          <w:lang w:val="zh-CN"/>
        </w:rPr>
      </w:pPr>
      <w:bookmarkStart w:id="44" w:name="_Toc4578015"/>
      <w:bookmarkStart w:id="45" w:name="_Toc485892387"/>
      <w:r>
        <w:rPr>
          <w:rFonts w:ascii="Arial" w:eastAsia="宋体" w:hAnsi="Arial" w:cs="Arial"/>
          <w:sz w:val="24"/>
          <w:szCs w:val="24"/>
          <w:lang w:val="zh-CN"/>
        </w:rPr>
        <w:t>9.</w:t>
      </w:r>
      <w:r>
        <w:rPr>
          <w:rFonts w:ascii="Arial" w:eastAsia="宋体" w:hAnsi="Arial" w:cs="Arial"/>
          <w:sz w:val="24"/>
          <w:szCs w:val="24"/>
          <w:lang w:val="zh-CN"/>
        </w:rPr>
        <w:t>磋商保证金</w:t>
      </w:r>
      <w:bookmarkEnd w:id="43"/>
      <w:bookmarkEnd w:id="44"/>
      <w:bookmarkEnd w:id="45"/>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9.1</w:t>
      </w:r>
      <w:r>
        <w:rPr>
          <w:rFonts w:ascii="Arial" w:hAnsi="Arial" w:cs="Arial"/>
          <w:kern w:val="0"/>
          <w:sz w:val="24"/>
          <w:lang w:val="zh-CN"/>
        </w:rPr>
        <w:t>供应商应将磋商保证金缴款证明做为磋商响应文件的内容一并提</w:t>
      </w:r>
      <w:r>
        <w:rPr>
          <w:rFonts w:ascii="Arial" w:hAnsi="Arial" w:cs="Arial"/>
          <w:kern w:val="0"/>
          <w:sz w:val="24"/>
          <w:lang w:val="zh-CN"/>
        </w:rPr>
        <w:t>供。交纳的磋商保证金用于因供应商的行为使本次磋商活动受到损失的抵项。</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9.2</w:t>
      </w:r>
      <w:r>
        <w:rPr>
          <w:rFonts w:ascii="Arial" w:hAnsi="Arial" w:cs="Arial"/>
          <w:kern w:val="0"/>
          <w:sz w:val="24"/>
          <w:lang w:val="zh-CN"/>
        </w:rPr>
        <w:t>供应商应在投标截止期前一工作日将磋商保证金缴纳到采购代理机构账户，以银行到账时间为准。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9.3</w:t>
      </w:r>
      <w:r>
        <w:rPr>
          <w:rFonts w:ascii="Arial" w:hAnsi="Arial" w:cs="Arial"/>
          <w:kern w:val="0"/>
          <w:sz w:val="24"/>
          <w:lang w:val="zh-CN"/>
        </w:rPr>
        <w:t>磋商保证金应当以转账、支票、汇票、本票或者金融机构、担保机构出具的保函等非现金形式提交，通过银行转账的，必须从供应商基本账户直接汇（转）入采购代理机构指定账户。</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9.4</w:t>
      </w:r>
      <w:r>
        <w:rPr>
          <w:rFonts w:ascii="Arial" w:hAnsi="Arial" w:cs="Arial"/>
          <w:kern w:val="0"/>
          <w:sz w:val="24"/>
          <w:lang w:val="zh-CN"/>
        </w:rPr>
        <w:t>未按磋商文件要求在规定时间前交纳规定数额投标保证金的磋商将被拒绝。</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9.5</w:t>
      </w:r>
      <w:r>
        <w:rPr>
          <w:rFonts w:ascii="Arial" w:hAnsi="Arial" w:cs="Arial"/>
          <w:kern w:val="0"/>
          <w:sz w:val="24"/>
          <w:lang w:val="zh-CN"/>
        </w:rPr>
        <w:t>未中标人的磋商保证金自中标通知书发出之日起</w:t>
      </w:r>
      <w:r>
        <w:rPr>
          <w:rFonts w:ascii="Arial" w:hAnsi="Arial" w:cs="Arial"/>
          <w:kern w:val="0"/>
          <w:sz w:val="24"/>
          <w:lang w:val="zh-CN"/>
        </w:rPr>
        <w:t>5</w:t>
      </w:r>
      <w:r>
        <w:rPr>
          <w:rFonts w:ascii="Arial" w:hAnsi="Arial" w:cs="Arial"/>
          <w:kern w:val="0"/>
          <w:sz w:val="24"/>
          <w:lang w:val="zh-CN"/>
        </w:rPr>
        <w:t>个工作日内退还（非现金形式）；中标人的磋商保证金，自政府</w:t>
      </w:r>
      <w:r>
        <w:rPr>
          <w:rFonts w:ascii="Arial" w:hAnsi="Arial" w:cs="Arial"/>
          <w:kern w:val="0"/>
          <w:sz w:val="24"/>
          <w:lang w:val="zh-CN"/>
        </w:rPr>
        <w:t>采购合同签订之日起</w:t>
      </w:r>
      <w:r>
        <w:rPr>
          <w:rFonts w:ascii="Arial" w:hAnsi="Arial" w:cs="Arial"/>
          <w:kern w:val="0"/>
          <w:sz w:val="24"/>
          <w:lang w:val="zh-CN"/>
        </w:rPr>
        <w:t>5</w:t>
      </w:r>
      <w:r>
        <w:rPr>
          <w:rFonts w:ascii="Arial" w:hAnsi="Arial" w:cs="Arial"/>
          <w:kern w:val="0"/>
          <w:sz w:val="24"/>
          <w:lang w:val="zh-CN"/>
        </w:rPr>
        <w:t>个工作日内退还（非现金形式）。</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9.6</w:t>
      </w:r>
      <w:r>
        <w:rPr>
          <w:rFonts w:ascii="Arial" w:hAnsi="Arial" w:cs="Arial"/>
          <w:kern w:val="0"/>
          <w:sz w:val="24"/>
          <w:lang w:val="zh-CN"/>
        </w:rPr>
        <w:t>下列任何情况发生时，磋商保证金将不予退还：</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w:t>
      </w:r>
      <w:r>
        <w:rPr>
          <w:rFonts w:ascii="Arial" w:hAnsi="Arial" w:cs="Arial"/>
          <w:kern w:val="0"/>
          <w:sz w:val="24"/>
          <w:lang w:val="zh-CN"/>
        </w:rPr>
        <w:t>）供应商在递交磋商响应文件的截止时间前未到达现场并且没有以书面形式如信函、传真等告知采购代理机构要撤其磋商的；</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2</w:t>
      </w:r>
      <w:r>
        <w:rPr>
          <w:rFonts w:ascii="Arial" w:hAnsi="Arial" w:cs="Arial"/>
          <w:kern w:val="0"/>
          <w:sz w:val="24"/>
          <w:lang w:val="zh-CN"/>
        </w:rPr>
        <w:t>）中标人在规定期限内未能按规定签订合同或未按规定缴纳中标服务费；</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3</w:t>
      </w:r>
      <w:r>
        <w:rPr>
          <w:rFonts w:ascii="Arial" w:hAnsi="Arial" w:cs="Arial"/>
          <w:kern w:val="0"/>
          <w:sz w:val="24"/>
          <w:lang w:val="zh-CN"/>
        </w:rPr>
        <w:t>）提供虚假材料谋取中标的；</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4</w:t>
      </w:r>
      <w:r>
        <w:rPr>
          <w:rFonts w:ascii="Arial" w:hAnsi="Arial" w:cs="Arial"/>
          <w:kern w:val="0"/>
          <w:sz w:val="24"/>
          <w:lang w:val="zh-CN"/>
        </w:rPr>
        <w:t>）将中标项目转让给他人，或者在磋商响应文件中未说明，将中标项目分包给他人的；</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5</w:t>
      </w:r>
      <w:r>
        <w:rPr>
          <w:rFonts w:ascii="Arial" w:hAnsi="Arial" w:cs="Arial"/>
          <w:kern w:val="0"/>
          <w:sz w:val="24"/>
          <w:lang w:val="zh-CN"/>
        </w:rPr>
        <w:t>）拒绝履行合同义务的；</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6</w:t>
      </w:r>
      <w:r>
        <w:rPr>
          <w:rFonts w:ascii="Arial" w:hAnsi="Arial" w:cs="Arial"/>
          <w:kern w:val="0"/>
          <w:sz w:val="24"/>
          <w:lang w:val="zh-CN"/>
        </w:rPr>
        <w:t>）法律、法规规定的其他情形。</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46" w:name="_Toc4578016"/>
      <w:bookmarkStart w:id="47" w:name="_Toc435174261"/>
      <w:bookmarkStart w:id="48" w:name="_Toc485892388"/>
      <w:r>
        <w:rPr>
          <w:rFonts w:ascii="Arial" w:eastAsia="宋体" w:hAnsi="Arial" w:cs="Arial"/>
          <w:sz w:val="24"/>
          <w:szCs w:val="24"/>
          <w:lang w:val="zh-CN"/>
        </w:rPr>
        <w:t>10.</w:t>
      </w:r>
      <w:r>
        <w:rPr>
          <w:rFonts w:ascii="Arial" w:eastAsia="宋体" w:hAnsi="Arial" w:cs="Arial"/>
          <w:sz w:val="24"/>
          <w:szCs w:val="24"/>
          <w:lang w:val="zh-CN"/>
        </w:rPr>
        <w:t>磋商有效期</w:t>
      </w:r>
      <w:bookmarkEnd w:id="46"/>
      <w:bookmarkEnd w:id="47"/>
      <w:bookmarkEnd w:id="48"/>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磋商有效期为自开标之日起</w:t>
      </w:r>
      <w:r>
        <w:rPr>
          <w:rFonts w:ascii="Arial" w:hAnsi="Arial" w:cs="Arial"/>
          <w:kern w:val="0"/>
          <w:sz w:val="24"/>
          <w:lang w:val="zh-CN"/>
        </w:rPr>
        <w:t>90</w:t>
      </w:r>
      <w:r>
        <w:rPr>
          <w:rFonts w:ascii="Arial" w:hAnsi="Arial" w:cs="Arial"/>
          <w:kern w:val="0"/>
          <w:sz w:val="24"/>
          <w:lang w:val="zh-CN"/>
        </w:rPr>
        <w:t>个日历日。</w:t>
      </w:r>
      <w:bookmarkStart w:id="49" w:name="_Toc435174262"/>
    </w:p>
    <w:p w:rsidR="002C51EF" w:rsidRDefault="00AE6CAD">
      <w:pPr>
        <w:pStyle w:val="af4"/>
        <w:spacing w:before="0" w:after="0" w:line="360" w:lineRule="auto"/>
        <w:contextualSpacing/>
        <w:jc w:val="left"/>
        <w:rPr>
          <w:rFonts w:ascii="Arial" w:eastAsia="宋体" w:hAnsi="Arial" w:cs="Arial"/>
          <w:sz w:val="24"/>
          <w:szCs w:val="24"/>
          <w:lang w:val="zh-CN"/>
        </w:rPr>
      </w:pPr>
      <w:bookmarkStart w:id="50" w:name="_Toc485892389"/>
      <w:bookmarkStart w:id="51" w:name="_Toc4578017"/>
      <w:r>
        <w:rPr>
          <w:rFonts w:ascii="Arial" w:eastAsia="宋体" w:hAnsi="Arial" w:cs="Arial"/>
          <w:sz w:val="24"/>
          <w:szCs w:val="24"/>
          <w:lang w:val="zh-CN"/>
        </w:rPr>
        <w:t>11.</w:t>
      </w:r>
      <w:r>
        <w:rPr>
          <w:rFonts w:ascii="Arial" w:eastAsia="宋体" w:hAnsi="Arial" w:cs="Arial"/>
          <w:sz w:val="24"/>
          <w:szCs w:val="24"/>
          <w:lang w:val="zh-CN"/>
        </w:rPr>
        <w:t>响应文件构成</w:t>
      </w:r>
      <w:bookmarkEnd w:id="49"/>
      <w:bookmarkEnd w:id="50"/>
      <w:bookmarkEnd w:id="51"/>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供应商应提交相关证明材料，作为其参加磋商和中标后有能力履行合同的证明。编写的磋商响应文件须包括以下内容（格式见磋商文件第五部分）：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11.1</w:t>
      </w:r>
      <w:r>
        <w:rPr>
          <w:rFonts w:ascii="Arial" w:hAnsi="Arial" w:cs="Arial"/>
          <w:kern w:val="0"/>
          <w:sz w:val="24"/>
          <w:lang w:val="zh-CN"/>
        </w:rPr>
        <w:t>磋商响应文件（上册）（资格审查）</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w:t>
      </w:r>
      <w:r>
        <w:rPr>
          <w:rFonts w:ascii="Arial" w:hAnsi="Arial" w:cs="Arial"/>
          <w:kern w:val="0"/>
          <w:sz w:val="24"/>
          <w:lang w:val="zh-CN"/>
        </w:rPr>
        <w:t>）磋商函</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2</w:t>
      </w:r>
      <w:r>
        <w:rPr>
          <w:rFonts w:ascii="Arial" w:hAnsi="Arial" w:cs="Arial"/>
          <w:kern w:val="0"/>
          <w:sz w:val="24"/>
          <w:lang w:val="zh-CN"/>
        </w:rPr>
        <w:t>）法定代表人证明书</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3</w:t>
      </w:r>
      <w:r>
        <w:rPr>
          <w:rFonts w:ascii="Arial" w:hAnsi="Arial" w:cs="Arial"/>
          <w:kern w:val="0"/>
          <w:sz w:val="24"/>
          <w:lang w:val="zh-CN"/>
        </w:rPr>
        <w:t>）法定代表人授权书</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4</w:t>
      </w:r>
      <w:r>
        <w:rPr>
          <w:rFonts w:ascii="Arial" w:hAnsi="Arial" w:cs="Arial"/>
          <w:kern w:val="0"/>
          <w:sz w:val="24"/>
          <w:lang w:val="zh-CN"/>
        </w:rPr>
        <w:t>）供应商承诺函</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5</w:t>
      </w:r>
      <w:r>
        <w:rPr>
          <w:rFonts w:ascii="Arial" w:hAnsi="Arial" w:cs="Arial"/>
          <w:kern w:val="0"/>
          <w:sz w:val="24"/>
          <w:lang w:val="zh-CN"/>
        </w:rPr>
        <w:t>）供应商诚信承诺书</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6</w:t>
      </w:r>
      <w:r>
        <w:rPr>
          <w:rFonts w:ascii="Arial" w:hAnsi="Arial" w:cs="Arial"/>
          <w:kern w:val="0"/>
          <w:sz w:val="24"/>
          <w:lang w:val="zh-CN"/>
        </w:rPr>
        <w:t>）资格证明材料</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7</w:t>
      </w:r>
      <w:r>
        <w:rPr>
          <w:rFonts w:ascii="Arial" w:hAnsi="Arial" w:cs="Arial"/>
          <w:kern w:val="0"/>
          <w:sz w:val="24"/>
          <w:lang w:val="zh-CN"/>
        </w:rPr>
        <w:t>）财务状况、缴纳税收和社会保障资金证明</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8</w:t>
      </w:r>
      <w:r>
        <w:rPr>
          <w:rFonts w:ascii="Arial" w:hAnsi="Arial" w:cs="Arial"/>
          <w:kern w:val="0"/>
          <w:sz w:val="24"/>
          <w:lang w:val="zh-CN"/>
        </w:rPr>
        <w:t>）具备履行合同所必须的设备和专业技术能力证明</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9</w:t>
      </w:r>
      <w:r>
        <w:rPr>
          <w:rFonts w:ascii="Arial" w:hAnsi="Arial" w:cs="Arial"/>
          <w:kern w:val="0"/>
          <w:sz w:val="24"/>
          <w:lang w:val="zh-CN"/>
        </w:rPr>
        <w:t>）无重大违法记录声明</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10</w:t>
      </w:r>
      <w:r>
        <w:rPr>
          <w:rFonts w:ascii="Arial" w:hAnsi="Arial" w:cs="Arial"/>
          <w:kern w:val="0"/>
          <w:sz w:val="24"/>
          <w:lang w:val="zh-CN"/>
        </w:rPr>
        <w:t>）磋商保证金</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11.2</w:t>
      </w:r>
      <w:r>
        <w:rPr>
          <w:rFonts w:ascii="Arial" w:hAnsi="Arial" w:cs="Arial"/>
          <w:kern w:val="0"/>
          <w:sz w:val="24"/>
          <w:lang w:val="zh-CN"/>
        </w:rPr>
        <w:t>磋商响应文件（下册）</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11</w:t>
      </w:r>
      <w:r>
        <w:rPr>
          <w:rFonts w:ascii="Arial" w:hAnsi="Arial" w:cs="Arial"/>
          <w:kern w:val="0"/>
          <w:sz w:val="24"/>
          <w:lang w:val="zh-CN"/>
        </w:rPr>
        <w:t>）评分对照表</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12</w:t>
      </w:r>
      <w:r>
        <w:rPr>
          <w:rFonts w:ascii="Arial" w:hAnsi="Arial" w:cs="Arial"/>
          <w:kern w:val="0"/>
          <w:sz w:val="24"/>
          <w:lang w:val="zh-CN"/>
        </w:rPr>
        <w:t>）开标一览表（报价表）</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13</w:t>
      </w:r>
      <w:r>
        <w:rPr>
          <w:rFonts w:ascii="Arial" w:hAnsi="Arial" w:cs="Arial"/>
          <w:kern w:val="0"/>
          <w:sz w:val="24"/>
          <w:lang w:val="zh-CN"/>
        </w:rPr>
        <w:t>）分项报价表</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14</w:t>
      </w:r>
      <w:r>
        <w:rPr>
          <w:rFonts w:ascii="Arial" w:hAnsi="Arial" w:cs="Arial"/>
          <w:kern w:val="0"/>
          <w:sz w:val="24"/>
          <w:lang w:val="zh-CN"/>
        </w:rPr>
        <w:t>）技术规格响应表</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15</w:t>
      </w:r>
      <w:r>
        <w:rPr>
          <w:rFonts w:ascii="Arial" w:hAnsi="Arial" w:cs="Arial"/>
          <w:kern w:val="0"/>
          <w:sz w:val="24"/>
          <w:lang w:val="zh-CN"/>
        </w:rPr>
        <w:t>）磋商产品相关资料</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16</w:t>
      </w:r>
      <w:r>
        <w:rPr>
          <w:rFonts w:ascii="Arial" w:hAnsi="Arial" w:cs="Arial"/>
          <w:kern w:val="0"/>
          <w:sz w:val="24"/>
          <w:lang w:val="zh-CN"/>
        </w:rPr>
        <w:t>）供应商类似业绩证明材料</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17</w:t>
      </w:r>
      <w:r>
        <w:rPr>
          <w:rFonts w:ascii="Arial" w:hAnsi="Arial" w:cs="Arial"/>
          <w:kern w:val="0"/>
          <w:sz w:val="24"/>
          <w:lang w:val="zh-CN"/>
        </w:rPr>
        <w:t>）制造（生产）企业小型、微型企业声明函、从业人员声明函</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18</w:t>
      </w:r>
      <w:r>
        <w:rPr>
          <w:rFonts w:ascii="Arial" w:hAnsi="Arial" w:cs="Arial"/>
          <w:kern w:val="0"/>
          <w:sz w:val="24"/>
          <w:lang w:val="zh-CN"/>
        </w:rPr>
        <w:t>）残疾人福利性单位声明函</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19</w:t>
      </w:r>
      <w:r>
        <w:rPr>
          <w:rFonts w:ascii="Arial" w:hAnsi="Arial" w:cs="Arial"/>
          <w:kern w:val="0"/>
          <w:sz w:val="24"/>
          <w:lang w:val="zh-CN"/>
        </w:rPr>
        <w:t>）供应商认为在其他方面有必要说明的事项</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20</w:t>
      </w:r>
      <w:r>
        <w:rPr>
          <w:rFonts w:ascii="Arial" w:hAnsi="Arial" w:cs="Arial"/>
          <w:kern w:val="0"/>
          <w:sz w:val="24"/>
          <w:lang w:val="zh-CN"/>
        </w:rPr>
        <w:t>）磋商最终报价表</w:t>
      </w:r>
    </w:p>
    <w:p w:rsidR="002C51EF" w:rsidRDefault="00AE6CAD">
      <w:pPr>
        <w:autoSpaceDE w:val="0"/>
        <w:autoSpaceDN w:val="0"/>
        <w:spacing w:line="360" w:lineRule="auto"/>
        <w:ind w:firstLineChars="200" w:firstLine="482"/>
        <w:contextualSpacing/>
        <w:rPr>
          <w:rFonts w:ascii="Arial" w:hAnsi="Arial" w:cs="Arial"/>
          <w:kern w:val="0"/>
          <w:sz w:val="24"/>
          <w:lang w:val="zh-CN"/>
        </w:rPr>
      </w:pPr>
      <w:r>
        <w:rPr>
          <w:rFonts w:ascii="Arial" w:hAnsi="Arial" w:cs="Arial"/>
          <w:b/>
          <w:kern w:val="0"/>
          <w:sz w:val="24"/>
          <w:lang w:val="zh-CN"/>
        </w:rPr>
        <w:t>注：磋商文件要求签字、盖章的地方必须由供应商的法定代表人或委托代理人按要求签字、盖章；供应商提供的扫描（或复印）件均需加盖公章。供应商须按上述内容、顺序和格式编制磋商响应文件，并按要求编制目录、页码。</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52" w:name="_Toc4578018"/>
      <w:bookmarkStart w:id="53" w:name="_Toc435174263"/>
      <w:bookmarkStart w:id="54" w:name="_Toc485892390"/>
      <w:r>
        <w:rPr>
          <w:rFonts w:ascii="Arial" w:eastAsia="宋体" w:hAnsi="Arial" w:cs="Arial"/>
          <w:sz w:val="24"/>
          <w:szCs w:val="24"/>
          <w:lang w:val="zh-CN"/>
        </w:rPr>
        <w:t xml:space="preserve">12. </w:t>
      </w:r>
      <w:r>
        <w:rPr>
          <w:rFonts w:ascii="Arial" w:eastAsia="宋体" w:hAnsi="Arial" w:cs="Arial"/>
          <w:sz w:val="24"/>
          <w:szCs w:val="24"/>
          <w:lang w:val="zh-CN"/>
        </w:rPr>
        <w:t>磋商文件的编制要求</w:t>
      </w:r>
      <w:bookmarkEnd w:id="52"/>
      <w:bookmarkEnd w:id="53"/>
      <w:bookmarkEnd w:id="54"/>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12.1</w:t>
      </w:r>
      <w:r>
        <w:rPr>
          <w:rFonts w:ascii="Arial" w:hAnsi="Arial" w:cs="Arial"/>
          <w:kern w:val="0"/>
          <w:sz w:val="24"/>
          <w:lang w:val="zh-CN"/>
        </w:rPr>
        <w:t>供应商应按照磋商文件所提供的磋商响应文件格式，分别填写磋商文件第五部分的内容，并由法定代表人或委托代理人按要求签字、加盖公章。</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12.2</w:t>
      </w:r>
      <w:r>
        <w:rPr>
          <w:rFonts w:ascii="Arial" w:hAnsi="Arial" w:cs="Arial"/>
          <w:kern w:val="0"/>
          <w:sz w:val="24"/>
          <w:lang w:val="zh-CN"/>
        </w:rPr>
        <w:t>供应商应按磋商文件要求准备磋商响应文件（</w:t>
      </w:r>
      <w:r>
        <w:rPr>
          <w:rFonts w:ascii="Arial" w:hAnsi="Arial" w:cs="Arial"/>
          <w:kern w:val="0"/>
          <w:sz w:val="24"/>
          <w:lang w:val="zh-CN"/>
        </w:rPr>
        <w:t>1</w:t>
      </w:r>
      <w:r>
        <w:rPr>
          <w:rFonts w:ascii="Arial" w:hAnsi="Arial" w:cs="Arial"/>
          <w:kern w:val="0"/>
          <w:sz w:val="24"/>
          <w:lang w:val="zh-CN"/>
        </w:rPr>
        <w:t>份正本（上、下册）、</w:t>
      </w:r>
      <w:r>
        <w:rPr>
          <w:rFonts w:ascii="Arial" w:hAnsi="Arial" w:cs="Arial"/>
          <w:kern w:val="0"/>
          <w:sz w:val="24"/>
          <w:lang w:val="zh-CN"/>
        </w:rPr>
        <w:t>2</w:t>
      </w:r>
      <w:r>
        <w:rPr>
          <w:rFonts w:ascii="Arial" w:hAnsi="Arial" w:cs="Arial"/>
          <w:kern w:val="0"/>
          <w:sz w:val="24"/>
          <w:lang w:val="zh-CN"/>
        </w:rPr>
        <w:t>份副本（上、下册）和相应的电子文档</w:t>
      </w:r>
      <w:r>
        <w:rPr>
          <w:rFonts w:ascii="Arial" w:hAnsi="Arial" w:cs="Arial"/>
          <w:kern w:val="0"/>
          <w:sz w:val="24"/>
          <w:lang w:val="zh-CN"/>
        </w:rPr>
        <w:t>1</w:t>
      </w:r>
      <w:r>
        <w:rPr>
          <w:rFonts w:ascii="Arial" w:hAnsi="Arial" w:cs="Arial"/>
          <w:kern w:val="0"/>
          <w:sz w:val="24"/>
          <w:lang w:val="zh-CN"/>
        </w:rPr>
        <w:t>份（上、下册））。每份磋商响应文件都必</w:t>
      </w:r>
      <w:r>
        <w:rPr>
          <w:rFonts w:ascii="Arial" w:hAnsi="Arial" w:cs="Arial"/>
          <w:kern w:val="0"/>
          <w:sz w:val="24"/>
          <w:lang w:val="zh-CN"/>
        </w:rPr>
        <w:t>须清楚地标明</w:t>
      </w:r>
      <w:r>
        <w:rPr>
          <w:rFonts w:ascii="Arial" w:hAnsi="Arial" w:cs="Arial"/>
          <w:kern w:val="0"/>
          <w:sz w:val="24"/>
          <w:lang w:val="zh-CN"/>
        </w:rPr>
        <w:t>“</w:t>
      </w:r>
      <w:r>
        <w:rPr>
          <w:rFonts w:ascii="Arial" w:hAnsi="Arial" w:cs="Arial"/>
          <w:kern w:val="0"/>
          <w:sz w:val="24"/>
          <w:lang w:val="zh-CN"/>
        </w:rPr>
        <w:t>正本（上、下册）</w:t>
      </w:r>
      <w:r>
        <w:rPr>
          <w:rFonts w:ascii="Arial" w:hAnsi="Arial" w:cs="Arial"/>
          <w:kern w:val="0"/>
          <w:sz w:val="24"/>
          <w:lang w:val="zh-CN"/>
        </w:rPr>
        <w:t>”</w:t>
      </w:r>
      <w:r>
        <w:rPr>
          <w:rFonts w:ascii="Arial" w:hAnsi="Arial" w:cs="Arial"/>
          <w:kern w:val="0"/>
          <w:sz w:val="24"/>
          <w:lang w:val="zh-CN"/>
        </w:rPr>
        <w:t>或</w:t>
      </w:r>
      <w:r>
        <w:rPr>
          <w:rFonts w:ascii="Arial" w:hAnsi="Arial" w:cs="Arial"/>
          <w:kern w:val="0"/>
          <w:sz w:val="24"/>
          <w:lang w:val="zh-CN"/>
        </w:rPr>
        <w:t>“</w:t>
      </w:r>
      <w:r>
        <w:rPr>
          <w:rFonts w:ascii="Arial" w:hAnsi="Arial" w:cs="Arial"/>
          <w:kern w:val="0"/>
          <w:sz w:val="24"/>
          <w:lang w:val="zh-CN"/>
        </w:rPr>
        <w:t>副本（上、下册）</w:t>
      </w:r>
      <w:r>
        <w:rPr>
          <w:rFonts w:ascii="Arial" w:hAnsi="Arial" w:cs="Arial"/>
          <w:kern w:val="0"/>
          <w:sz w:val="24"/>
          <w:lang w:val="zh-CN"/>
        </w:rPr>
        <w:t>”</w:t>
      </w:r>
      <w:r>
        <w:rPr>
          <w:rFonts w:ascii="Arial" w:hAnsi="Arial" w:cs="Arial"/>
          <w:kern w:val="0"/>
          <w:sz w:val="24"/>
          <w:lang w:val="zh-CN"/>
        </w:rPr>
        <w:t>字样。若发生正本和副本不符，以正本磋商响应文件为准。磋商响应文件统一使用</w:t>
      </w:r>
      <w:r>
        <w:rPr>
          <w:rFonts w:ascii="Arial" w:hAnsi="Arial" w:cs="Arial"/>
          <w:kern w:val="0"/>
          <w:sz w:val="24"/>
          <w:lang w:val="zh-CN"/>
        </w:rPr>
        <w:t>A4</w:t>
      </w:r>
      <w:r>
        <w:rPr>
          <w:rFonts w:ascii="Arial" w:hAnsi="Arial" w:cs="Arial"/>
          <w:kern w:val="0"/>
          <w:sz w:val="24"/>
          <w:lang w:val="zh-CN"/>
        </w:rPr>
        <w:t>幅面的纸张印制，必须胶装成册并编码，其他方式装订的磋商响应文件一概按无效标处理。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12.3</w:t>
      </w:r>
      <w:r>
        <w:rPr>
          <w:rFonts w:ascii="Arial" w:hAnsi="Arial" w:cs="Arial"/>
          <w:kern w:val="0"/>
          <w:sz w:val="24"/>
          <w:lang w:val="zh-CN"/>
        </w:rPr>
        <w:t>磋商响应文件的正本和副本均需打印或用不褪色、不变质的墨水书写，并由供应商的法定代表人或其委托代理人在规定签章处签字、盖章。磋商响应文件副本可采用正本的复印件加盖骑缝章，电子文档采用</w:t>
      </w:r>
      <w:r>
        <w:rPr>
          <w:rFonts w:ascii="Arial" w:hAnsi="Arial" w:cs="Arial"/>
          <w:kern w:val="0"/>
          <w:sz w:val="24"/>
          <w:lang w:val="zh-CN"/>
        </w:rPr>
        <w:t>U</w:t>
      </w:r>
      <w:r>
        <w:rPr>
          <w:rFonts w:ascii="Arial" w:hAnsi="Arial" w:cs="Arial"/>
          <w:kern w:val="0"/>
          <w:sz w:val="24"/>
          <w:lang w:val="zh-CN"/>
        </w:rPr>
        <w:t>盘制作，</w:t>
      </w:r>
      <w:r>
        <w:rPr>
          <w:rFonts w:ascii="Arial" w:hAnsi="Arial" w:cs="Arial"/>
          <w:kern w:val="0"/>
          <w:sz w:val="24"/>
          <w:lang w:val="zh-CN"/>
        </w:rPr>
        <w:t>PDF</w:t>
      </w:r>
      <w:r>
        <w:rPr>
          <w:rFonts w:ascii="Arial" w:hAnsi="Arial" w:cs="Arial"/>
          <w:kern w:val="0"/>
          <w:sz w:val="24"/>
          <w:lang w:val="zh-CN"/>
        </w:rPr>
        <w:t>格式与正本内容完全一致，</w:t>
      </w:r>
      <w:r>
        <w:rPr>
          <w:rFonts w:ascii="Arial" w:hAnsi="Arial" w:cs="Arial"/>
          <w:color w:val="000000"/>
          <w:kern w:val="0"/>
          <w:sz w:val="24"/>
          <w:szCs w:val="24"/>
          <w:lang w:val="zh-CN"/>
        </w:rPr>
        <w:t>包括封面、页码、签字、盖章等，并在</w:t>
      </w:r>
      <w:r>
        <w:rPr>
          <w:rFonts w:ascii="Arial" w:hAnsi="Arial" w:cs="Arial"/>
          <w:color w:val="000000"/>
          <w:kern w:val="0"/>
          <w:sz w:val="24"/>
          <w:szCs w:val="24"/>
          <w:lang w:val="zh-CN"/>
        </w:rPr>
        <w:t>U</w:t>
      </w:r>
      <w:r>
        <w:rPr>
          <w:rFonts w:ascii="Arial" w:hAnsi="Arial" w:cs="Arial"/>
          <w:color w:val="000000"/>
          <w:kern w:val="0"/>
          <w:sz w:val="24"/>
          <w:szCs w:val="24"/>
          <w:lang w:val="zh-CN"/>
        </w:rPr>
        <w:t>盘标注项目编号及供应商名称。</w:t>
      </w:r>
      <w:r>
        <w:rPr>
          <w:rFonts w:ascii="Arial" w:hAnsi="Arial" w:cs="Arial"/>
          <w:kern w:val="0"/>
          <w:sz w:val="24"/>
          <w:lang w:val="zh-CN"/>
        </w:rPr>
        <w:t>其他方式</w:t>
      </w:r>
      <w:r>
        <w:rPr>
          <w:rFonts w:ascii="Arial" w:hAnsi="Arial" w:cs="Arial"/>
          <w:kern w:val="0"/>
          <w:sz w:val="24"/>
          <w:lang w:val="zh-CN"/>
        </w:rPr>
        <w:t>装订的一概按无效标处理。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12.4</w:t>
      </w:r>
      <w:r>
        <w:rPr>
          <w:rFonts w:ascii="Arial" w:hAnsi="Arial" w:cs="Arial"/>
          <w:kern w:val="0"/>
          <w:sz w:val="24"/>
          <w:lang w:val="zh-CN"/>
        </w:rPr>
        <w:t>磋商响应文件中不得行间插字、涂改或增删，如有修改错漏处，须由供应商企业法人或其委托代理人签字或（和）盖个人印鉴。</w:t>
      </w:r>
    </w:p>
    <w:p w:rsidR="002C51EF" w:rsidRDefault="00AE6CAD">
      <w:pPr>
        <w:pStyle w:val="af4"/>
        <w:spacing w:before="0" w:after="0" w:line="360" w:lineRule="auto"/>
        <w:contextualSpacing/>
        <w:rPr>
          <w:rFonts w:ascii="Arial" w:eastAsia="宋体" w:hAnsi="Arial" w:cs="Arial"/>
          <w:sz w:val="28"/>
          <w:szCs w:val="28"/>
          <w:lang w:val="zh-CN"/>
        </w:rPr>
      </w:pPr>
      <w:bookmarkStart w:id="55" w:name="_Toc4578019"/>
      <w:bookmarkStart w:id="56" w:name="_Toc435174264"/>
      <w:bookmarkStart w:id="57" w:name="_Toc485892391"/>
      <w:r>
        <w:rPr>
          <w:rFonts w:ascii="Arial" w:eastAsia="宋体" w:hAnsi="Arial" w:cs="Arial"/>
          <w:sz w:val="28"/>
          <w:szCs w:val="28"/>
          <w:lang w:val="zh-CN"/>
        </w:rPr>
        <w:t>四、磋商响应文件的递交</w:t>
      </w:r>
      <w:bookmarkEnd w:id="55"/>
      <w:bookmarkEnd w:id="56"/>
      <w:bookmarkEnd w:id="57"/>
    </w:p>
    <w:p w:rsidR="002C51EF" w:rsidRDefault="00AE6CAD">
      <w:pPr>
        <w:pStyle w:val="af4"/>
        <w:spacing w:before="0" w:after="0" w:line="360" w:lineRule="auto"/>
        <w:contextualSpacing/>
        <w:jc w:val="left"/>
        <w:rPr>
          <w:rFonts w:ascii="Arial" w:eastAsia="宋体" w:hAnsi="Arial" w:cs="Arial"/>
          <w:sz w:val="24"/>
          <w:szCs w:val="24"/>
          <w:lang w:val="zh-CN"/>
        </w:rPr>
      </w:pPr>
      <w:bookmarkStart w:id="58" w:name="_Toc485892392"/>
      <w:bookmarkStart w:id="59" w:name="_Toc4578020"/>
      <w:bookmarkStart w:id="60" w:name="_Toc435174265"/>
      <w:r>
        <w:rPr>
          <w:rFonts w:ascii="Arial" w:eastAsia="宋体" w:hAnsi="Arial" w:cs="Arial"/>
          <w:sz w:val="24"/>
          <w:szCs w:val="24"/>
          <w:lang w:val="zh-CN"/>
        </w:rPr>
        <w:t xml:space="preserve">13. </w:t>
      </w:r>
      <w:r>
        <w:rPr>
          <w:rFonts w:ascii="Arial" w:eastAsia="宋体" w:hAnsi="Arial" w:cs="Arial"/>
          <w:sz w:val="24"/>
          <w:szCs w:val="24"/>
          <w:lang w:val="zh-CN"/>
        </w:rPr>
        <w:t>磋商响应文件的密封和标记</w:t>
      </w:r>
      <w:bookmarkEnd w:id="58"/>
      <w:bookmarkEnd w:id="59"/>
      <w:bookmarkEnd w:id="60"/>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13.1</w:t>
      </w:r>
      <w:r>
        <w:rPr>
          <w:rFonts w:ascii="Arial" w:hAnsi="Arial" w:cs="Arial"/>
          <w:kern w:val="0"/>
          <w:sz w:val="24"/>
          <w:lang w:val="zh-CN"/>
        </w:rPr>
        <w:t>磋商响应文件正本、所有副本和电子文档，应分别封装于不同的密封袋内，密封袋上应分别标上</w:t>
      </w:r>
      <w:r>
        <w:rPr>
          <w:rFonts w:ascii="Arial" w:hAnsi="Arial" w:cs="Arial"/>
          <w:kern w:val="0"/>
          <w:sz w:val="24"/>
          <w:lang w:val="zh-CN"/>
        </w:rPr>
        <w:t>“</w:t>
      </w:r>
      <w:r>
        <w:rPr>
          <w:rFonts w:ascii="Arial" w:hAnsi="Arial" w:cs="Arial"/>
          <w:kern w:val="0"/>
          <w:sz w:val="24"/>
          <w:lang w:val="zh-CN"/>
        </w:rPr>
        <w:t>正本</w:t>
      </w:r>
      <w:r>
        <w:rPr>
          <w:rFonts w:ascii="Arial" w:hAnsi="Arial" w:cs="Arial"/>
          <w:kern w:val="0"/>
          <w:sz w:val="24"/>
          <w:lang w:val="zh-CN"/>
        </w:rPr>
        <w:t>”</w:t>
      </w:r>
      <w:r>
        <w:rPr>
          <w:rFonts w:ascii="Arial" w:hAnsi="Arial" w:cs="Arial"/>
          <w:kern w:val="0"/>
          <w:sz w:val="24"/>
          <w:lang w:val="zh-CN"/>
        </w:rPr>
        <w:t>、</w:t>
      </w:r>
      <w:r>
        <w:rPr>
          <w:rFonts w:ascii="Arial" w:hAnsi="Arial" w:cs="Arial"/>
          <w:kern w:val="0"/>
          <w:sz w:val="24"/>
          <w:lang w:val="zh-CN"/>
        </w:rPr>
        <w:t>“</w:t>
      </w:r>
      <w:r>
        <w:rPr>
          <w:rFonts w:ascii="Arial" w:hAnsi="Arial" w:cs="Arial"/>
          <w:kern w:val="0"/>
          <w:sz w:val="24"/>
          <w:lang w:val="zh-CN"/>
        </w:rPr>
        <w:t>副本</w:t>
      </w:r>
      <w:r>
        <w:rPr>
          <w:rFonts w:ascii="Arial" w:hAnsi="Arial" w:cs="Arial"/>
          <w:kern w:val="0"/>
          <w:sz w:val="24"/>
          <w:lang w:val="zh-CN"/>
        </w:rPr>
        <w:t>”</w:t>
      </w:r>
      <w:r>
        <w:rPr>
          <w:rFonts w:ascii="Arial" w:hAnsi="Arial" w:cs="Arial"/>
          <w:kern w:val="0"/>
          <w:sz w:val="24"/>
          <w:lang w:val="zh-CN"/>
        </w:rPr>
        <w:t>、</w:t>
      </w:r>
      <w:r>
        <w:rPr>
          <w:rFonts w:ascii="Arial" w:hAnsi="Arial" w:cs="Arial"/>
          <w:kern w:val="0"/>
          <w:sz w:val="24"/>
          <w:lang w:val="zh-CN"/>
        </w:rPr>
        <w:t xml:space="preserve"> “</w:t>
      </w:r>
      <w:r>
        <w:rPr>
          <w:rFonts w:ascii="Arial" w:hAnsi="Arial" w:cs="Arial"/>
          <w:kern w:val="0"/>
          <w:sz w:val="24"/>
          <w:lang w:val="zh-CN"/>
        </w:rPr>
        <w:t>电子文档</w:t>
      </w:r>
      <w:r>
        <w:rPr>
          <w:rFonts w:ascii="Arial" w:hAnsi="Arial" w:cs="Arial"/>
          <w:kern w:val="0"/>
          <w:sz w:val="24"/>
          <w:lang w:val="zh-CN"/>
        </w:rPr>
        <w:t>”</w:t>
      </w:r>
      <w:r>
        <w:rPr>
          <w:rFonts w:ascii="Arial" w:hAnsi="Arial" w:cs="Arial"/>
          <w:kern w:val="0"/>
          <w:sz w:val="24"/>
          <w:lang w:val="zh-CN"/>
        </w:rPr>
        <w:t>字样，并注明供应商名称、采购项目编号、采购项目名称及分包号（如有分包）。</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13.2</w:t>
      </w:r>
      <w:r>
        <w:rPr>
          <w:rFonts w:ascii="Arial" w:hAnsi="Arial" w:cs="Arial"/>
          <w:kern w:val="0"/>
          <w:sz w:val="24"/>
          <w:lang w:val="zh-CN"/>
        </w:rPr>
        <w:t>密封后的磋商响应文件均应：</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w:t>
      </w:r>
      <w:r>
        <w:rPr>
          <w:rFonts w:ascii="Arial" w:hAnsi="Arial" w:cs="Arial"/>
          <w:kern w:val="0"/>
          <w:sz w:val="24"/>
          <w:lang w:val="zh-CN"/>
        </w:rPr>
        <w:t>按</w:t>
      </w:r>
      <w:r>
        <w:rPr>
          <w:rFonts w:ascii="Arial" w:hAnsi="Arial" w:cs="Arial"/>
          <w:kern w:val="0"/>
          <w:sz w:val="24"/>
          <w:lang w:val="zh-CN"/>
        </w:rPr>
        <w:t>“</w:t>
      </w:r>
      <w:r>
        <w:rPr>
          <w:rFonts w:ascii="Arial" w:hAnsi="Arial" w:cs="Arial"/>
          <w:kern w:val="0"/>
          <w:sz w:val="24"/>
          <w:lang w:val="zh-CN"/>
        </w:rPr>
        <w:t>供应商磋商前须知</w:t>
      </w:r>
      <w:r>
        <w:rPr>
          <w:rFonts w:ascii="Arial" w:hAnsi="Arial" w:cs="Arial"/>
          <w:kern w:val="0"/>
          <w:sz w:val="24"/>
          <w:lang w:val="zh-CN"/>
        </w:rPr>
        <w:t>”</w:t>
      </w:r>
      <w:r>
        <w:rPr>
          <w:rFonts w:ascii="Arial" w:hAnsi="Arial" w:cs="Arial"/>
          <w:kern w:val="0"/>
          <w:sz w:val="24"/>
          <w:lang w:val="zh-CN"/>
        </w:rPr>
        <w:t>注明的时间、地址送达；</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(2) </w:t>
      </w:r>
      <w:r>
        <w:rPr>
          <w:rFonts w:ascii="Arial" w:hAnsi="Arial" w:cs="Arial"/>
          <w:kern w:val="0"/>
          <w:sz w:val="24"/>
          <w:lang w:val="zh-CN"/>
        </w:rPr>
        <w:t>磋商响应文件密封袋用</w:t>
      </w:r>
      <w:r>
        <w:rPr>
          <w:rFonts w:ascii="Arial" w:hAnsi="Arial" w:cs="Arial"/>
          <w:kern w:val="0"/>
          <w:sz w:val="24"/>
          <w:lang w:val="zh-CN"/>
        </w:rPr>
        <w:t>“</w:t>
      </w:r>
      <w:r>
        <w:rPr>
          <w:rFonts w:ascii="Arial" w:hAnsi="Arial" w:cs="Arial"/>
          <w:kern w:val="0"/>
          <w:sz w:val="24"/>
          <w:lang w:val="zh-CN"/>
        </w:rPr>
        <w:t>于</w:t>
      </w:r>
      <w:r>
        <w:rPr>
          <w:rFonts w:ascii="Arial" w:hAnsi="Arial" w:cs="Arial"/>
          <w:kern w:val="0"/>
          <w:sz w:val="24"/>
          <w:lang w:val="zh-CN"/>
        </w:rPr>
        <w:t>20</w:t>
      </w:r>
      <w:r>
        <w:rPr>
          <w:rFonts w:ascii="Arial" w:hAnsi="Arial" w:cs="Arial" w:hint="eastAsia"/>
          <w:kern w:val="0"/>
          <w:sz w:val="24"/>
        </w:rPr>
        <w:t>21</w:t>
      </w:r>
      <w:r>
        <w:rPr>
          <w:rFonts w:ascii="Arial" w:hAnsi="Arial" w:cs="Arial"/>
          <w:kern w:val="0"/>
          <w:sz w:val="24"/>
          <w:lang w:val="zh-CN"/>
        </w:rPr>
        <w:t>年</w:t>
      </w:r>
      <w:r>
        <w:rPr>
          <w:rFonts w:ascii="Arial" w:hAnsi="Arial" w:cs="Arial" w:hint="eastAsia"/>
          <w:kern w:val="0"/>
          <w:sz w:val="24"/>
        </w:rPr>
        <w:t>01</w:t>
      </w:r>
      <w:r>
        <w:rPr>
          <w:rFonts w:ascii="Arial" w:hAnsi="Arial" w:cs="Arial"/>
          <w:kern w:val="0"/>
          <w:sz w:val="24"/>
          <w:lang w:val="zh-CN"/>
        </w:rPr>
        <w:t>月</w:t>
      </w:r>
      <w:r>
        <w:rPr>
          <w:rFonts w:ascii="Arial" w:hAnsi="Arial" w:cs="Arial" w:hint="eastAsia"/>
          <w:kern w:val="0"/>
          <w:sz w:val="24"/>
        </w:rPr>
        <w:t>29</w:t>
      </w:r>
      <w:r>
        <w:rPr>
          <w:rFonts w:ascii="Arial" w:hAnsi="Arial" w:cs="Arial"/>
          <w:kern w:val="0"/>
          <w:sz w:val="24"/>
          <w:lang w:val="zh-CN"/>
        </w:rPr>
        <w:t>日</w:t>
      </w:r>
      <w:r>
        <w:rPr>
          <w:rFonts w:ascii="Arial" w:hAnsi="Arial" w:cs="Arial" w:hint="eastAsia"/>
          <w:kern w:val="0"/>
          <w:sz w:val="24"/>
        </w:rPr>
        <w:t>9:30</w:t>
      </w:r>
      <w:r>
        <w:rPr>
          <w:rFonts w:ascii="Arial" w:hAnsi="Arial" w:cs="Arial" w:hint="eastAsia"/>
          <w:kern w:val="0"/>
          <w:sz w:val="24"/>
        </w:rPr>
        <w:t>分</w:t>
      </w:r>
      <w:r>
        <w:rPr>
          <w:rFonts w:ascii="Arial" w:hAnsi="Arial" w:cs="Arial"/>
          <w:kern w:val="0"/>
          <w:sz w:val="24"/>
          <w:lang w:val="zh-CN"/>
        </w:rPr>
        <w:t>（北京时间）之前不准启封</w:t>
      </w:r>
      <w:r>
        <w:rPr>
          <w:rFonts w:ascii="Arial" w:hAnsi="Arial" w:cs="Arial"/>
          <w:kern w:val="0"/>
          <w:sz w:val="24"/>
          <w:lang w:val="zh-CN"/>
        </w:rPr>
        <w:t>”</w:t>
      </w:r>
      <w:r>
        <w:rPr>
          <w:rFonts w:ascii="Arial" w:hAnsi="Arial" w:cs="Arial"/>
          <w:kern w:val="0"/>
          <w:sz w:val="24"/>
          <w:lang w:val="zh-CN"/>
        </w:rPr>
        <w:t>的标签密封</w:t>
      </w:r>
      <w:r>
        <w:rPr>
          <w:rFonts w:ascii="Arial" w:hAnsi="Arial" w:cs="Arial" w:hint="eastAsia"/>
          <w:kern w:val="0"/>
          <w:sz w:val="24"/>
          <w:lang w:val="zh-CN"/>
        </w:rPr>
        <w:t>，并加盖密封章</w:t>
      </w:r>
      <w:r>
        <w:rPr>
          <w:rFonts w:ascii="Arial" w:hAnsi="Arial" w:cs="Arial"/>
          <w:kern w:val="0"/>
          <w:sz w:val="24"/>
          <w:lang w:val="zh-CN"/>
        </w:rPr>
        <w:t>。</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13.3</w:t>
      </w:r>
      <w:r>
        <w:rPr>
          <w:rFonts w:ascii="Arial" w:hAnsi="Arial" w:cs="Arial"/>
          <w:kern w:val="0"/>
          <w:sz w:val="24"/>
          <w:lang w:val="zh-CN"/>
        </w:rPr>
        <w:t>如果供应商未按第</w:t>
      </w:r>
      <w:r>
        <w:rPr>
          <w:rFonts w:ascii="Arial" w:hAnsi="Arial" w:cs="Arial"/>
          <w:kern w:val="0"/>
          <w:sz w:val="24"/>
          <w:lang w:val="zh-CN"/>
        </w:rPr>
        <w:t>13.1- 13.2</w:t>
      </w:r>
      <w:r>
        <w:rPr>
          <w:rFonts w:ascii="Arial" w:hAnsi="Arial" w:cs="Arial"/>
          <w:kern w:val="0"/>
          <w:sz w:val="24"/>
          <w:lang w:val="zh-CN"/>
        </w:rPr>
        <w:t>条要求将磋商响应文件密封或在密封袋上加写标记，采购代理机构对误投或过早启封概不负责。由此造成提前启封的磋商响应文件，采购代理机构予以拒绝，并退回供应商。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13.4</w:t>
      </w:r>
      <w:r>
        <w:rPr>
          <w:rFonts w:ascii="Arial" w:hAnsi="Arial" w:cs="Arial"/>
          <w:kern w:val="0"/>
          <w:sz w:val="24"/>
          <w:lang w:val="zh-CN"/>
        </w:rPr>
        <w:t>供应商以电报、电话、传真形式磋商的，采购代理机构概不接受。</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61" w:name="_Toc435174266"/>
      <w:bookmarkStart w:id="62" w:name="_Toc4578021"/>
      <w:bookmarkStart w:id="63" w:name="_Toc485892393"/>
      <w:r>
        <w:rPr>
          <w:rFonts w:ascii="Arial" w:eastAsia="宋体" w:hAnsi="Arial" w:cs="Arial"/>
          <w:sz w:val="24"/>
          <w:szCs w:val="24"/>
          <w:lang w:val="zh-CN"/>
        </w:rPr>
        <w:t xml:space="preserve">14. </w:t>
      </w:r>
      <w:r>
        <w:rPr>
          <w:rFonts w:ascii="Arial" w:eastAsia="宋体" w:hAnsi="Arial" w:cs="Arial"/>
          <w:sz w:val="24"/>
          <w:szCs w:val="24"/>
          <w:lang w:val="zh-CN"/>
        </w:rPr>
        <w:t>递送磋商响应文件的地点、截止日期</w:t>
      </w:r>
      <w:bookmarkEnd w:id="61"/>
      <w:bookmarkEnd w:id="62"/>
      <w:bookmarkEnd w:id="63"/>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14.1</w:t>
      </w:r>
      <w:r>
        <w:rPr>
          <w:rFonts w:ascii="Arial" w:hAnsi="Arial" w:cs="Arial"/>
          <w:kern w:val="0"/>
          <w:sz w:val="24"/>
          <w:lang w:val="zh-CN"/>
        </w:rPr>
        <w:t>所有磋商响应文件都必须按磋商文件规定的磋商截止时间之前送达开标地点。</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14.2</w:t>
      </w:r>
      <w:r>
        <w:rPr>
          <w:rFonts w:ascii="Arial" w:hAnsi="Arial" w:cs="Arial"/>
          <w:kern w:val="0"/>
          <w:sz w:val="24"/>
          <w:lang w:val="zh-CN"/>
        </w:rPr>
        <w:t>采购代理机构将拒绝接受在磋商截止时间之后送达的磋商响应文件。</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14.3</w:t>
      </w:r>
      <w:r>
        <w:rPr>
          <w:rFonts w:ascii="Arial" w:hAnsi="Arial" w:cs="Arial"/>
          <w:kern w:val="0"/>
          <w:sz w:val="24"/>
          <w:lang w:val="zh-CN"/>
        </w:rPr>
        <w:t>采购人和采购代理机构可以按照第</w:t>
      </w:r>
      <w:r>
        <w:rPr>
          <w:rFonts w:ascii="Arial" w:hAnsi="Arial" w:cs="Arial"/>
          <w:kern w:val="0"/>
          <w:sz w:val="24"/>
          <w:lang w:val="zh-CN"/>
        </w:rPr>
        <w:t>6</w:t>
      </w:r>
      <w:r>
        <w:rPr>
          <w:rFonts w:ascii="Arial" w:hAnsi="Arial" w:cs="Arial"/>
          <w:kern w:val="0"/>
          <w:sz w:val="24"/>
          <w:lang w:val="zh-CN"/>
        </w:rPr>
        <w:t>条规定，通过修改磋商文件自行决定酌情延长磋商截止期，在此情况下，采购人与采购代理机构和供应商受磋商截止时间制约的所有权利和义务均延长至新的截止日期。</w:t>
      </w:r>
    </w:p>
    <w:p w:rsidR="002C51EF" w:rsidRDefault="00AE6CAD">
      <w:pPr>
        <w:pStyle w:val="af4"/>
        <w:spacing w:before="0" w:after="0" w:line="360" w:lineRule="auto"/>
        <w:contextualSpacing/>
        <w:jc w:val="left"/>
        <w:rPr>
          <w:rFonts w:ascii="Arial" w:eastAsia="宋体" w:hAnsi="Arial" w:cs="Arial"/>
          <w:sz w:val="24"/>
          <w:szCs w:val="24"/>
          <w:lang w:val="zh-CN"/>
        </w:rPr>
      </w:pPr>
      <w:bookmarkStart w:id="64" w:name="_Toc485892394"/>
      <w:bookmarkStart w:id="65" w:name="_Toc4578022"/>
      <w:bookmarkStart w:id="66" w:name="_Toc435174267"/>
      <w:r>
        <w:rPr>
          <w:rFonts w:ascii="Arial" w:eastAsia="宋体" w:hAnsi="Arial" w:cs="Arial"/>
          <w:sz w:val="24"/>
          <w:szCs w:val="24"/>
          <w:lang w:val="zh-CN"/>
        </w:rPr>
        <w:t xml:space="preserve">15. </w:t>
      </w:r>
      <w:r>
        <w:rPr>
          <w:rFonts w:ascii="Arial" w:eastAsia="宋体" w:hAnsi="Arial" w:cs="Arial"/>
          <w:sz w:val="24"/>
          <w:szCs w:val="24"/>
          <w:lang w:val="zh-CN"/>
        </w:rPr>
        <w:t>磋商响应文件的撤回和修改</w:t>
      </w:r>
      <w:bookmarkEnd w:id="64"/>
      <w:bookmarkEnd w:id="65"/>
      <w:bookmarkEnd w:id="66"/>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15.1</w:t>
      </w:r>
      <w:r>
        <w:rPr>
          <w:rFonts w:ascii="Arial" w:hAnsi="Arial" w:cs="Arial"/>
          <w:kern w:val="0"/>
          <w:sz w:val="24"/>
          <w:lang w:val="zh-CN"/>
        </w:rPr>
        <w:t>允许供应商在磋商截止期前撤回其磋商响应文件（须以书面形式通知采购代理机构），磋商截止期后不得撤回其磋商响应文件。否则，其磋商保证金将不予退还，上缴同级财政部门。</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15.2</w:t>
      </w:r>
      <w:r>
        <w:rPr>
          <w:rFonts w:ascii="Arial" w:hAnsi="Arial" w:cs="Arial"/>
          <w:kern w:val="0"/>
          <w:sz w:val="24"/>
          <w:lang w:val="zh-CN"/>
        </w:rPr>
        <w:t>无论供应商是否中标，供应商递交的一切磋商</w:t>
      </w:r>
      <w:r>
        <w:rPr>
          <w:rFonts w:ascii="Arial" w:hAnsi="Arial" w:cs="Arial"/>
          <w:kern w:val="0"/>
          <w:sz w:val="24"/>
          <w:lang w:val="zh-CN"/>
        </w:rPr>
        <w:t>材料均不予退还。</w:t>
      </w:r>
    </w:p>
    <w:p w:rsidR="002C51EF" w:rsidRDefault="00AE6CAD">
      <w:pPr>
        <w:pStyle w:val="af4"/>
        <w:spacing w:before="0" w:after="0" w:line="360" w:lineRule="auto"/>
        <w:rPr>
          <w:rFonts w:ascii="Arial" w:eastAsia="宋体" w:hAnsi="Arial" w:cs="Arial"/>
          <w:sz w:val="28"/>
          <w:szCs w:val="28"/>
          <w:lang w:val="zh-CN"/>
        </w:rPr>
      </w:pPr>
      <w:bookmarkStart w:id="67" w:name="_Toc435174268"/>
      <w:bookmarkStart w:id="68" w:name="_Toc485892395"/>
      <w:bookmarkStart w:id="69" w:name="_Toc4578023"/>
      <w:r>
        <w:rPr>
          <w:rFonts w:ascii="Arial" w:eastAsia="宋体" w:hAnsi="Arial" w:cs="Arial"/>
          <w:sz w:val="28"/>
          <w:szCs w:val="28"/>
          <w:lang w:val="zh-CN"/>
        </w:rPr>
        <w:t>五、</w:t>
      </w:r>
      <w:bookmarkEnd w:id="67"/>
      <w:bookmarkEnd w:id="68"/>
      <w:r>
        <w:rPr>
          <w:rFonts w:ascii="Arial" w:eastAsia="宋体" w:hAnsi="Arial" w:cs="Arial"/>
          <w:sz w:val="28"/>
          <w:szCs w:val="28"/>
          <w:lang w:val="zh-CN"/>
        </w:rPr>
        <w:t>开标</w:t>
      </w:r>
      <w:bookmarkEnd w:id="69"/>
    </w:p>
    <w:p w:rsidR="002C51EF" w:rsidRDefault="00AE6CAD">
      <w:pPr>
        <w:pStyle w:val="af4"/>
        <w:spacing w:before="0" w:after="0" w:line="360" w:lineRule="auto"/>
        <w:jc w:val="left"/>
        <w:rPr>
          <w:rFonts w:ascii="Arial" w:eastAsia="宋体" w:hAnsi="Arial" w:cs="Arial"/>
          <w:sz w:val="24"/>
          <w:szCs w:val="24"/>
          <w:lang w:val="zh-CN"/>
        </w:rPr>
      </w:pPr>
      <w:bookmarkStart w:id="70" w:name="_Toc435174269"/>
      <w:bookmarkStart w:id="71" w:name="_Toc485892396"/>
      <w:bookmarkStart w:id="72" w:name="_Toc4578024"/>
      <w:r>
        <w:rPr>
          <w:rFonts w:ascii="Arial" w:eastAsia="宋体" w:hAnsi="Arial" w:cs="Arial"/>
          <w:sz w:val="24"/>
          <w:szCs w:val="24"/>
          <w:lang w:val="zh-CN"/>
        </w:rPr>
        <w:t>16.</w:t>
      </w:r>
      <w:bookmarkEnd w:id="70"/>
      <w:bookmarkEnd w:id="71"/>
      <w:r>
        <w:rPr>
          <w:rFonts w:ascii="Arial" w:eastAsia="宋体" w:hAnsi="Arial" w:cs="Arial"/>
          <w:sz w:val="24"/>
          <w:szCs w:val="24"/>
          <w:lang w:val="zh-CN"/>
        </w:rPr>
        <w:t>磋商过程</w:t>
      </w:r>
      <w:bookmarkEnd w:id="72"/>
    </w:p>
    <w:p w:rsidR="002C51EF" w:rsidRDefault="00AE6CAD">
      <w:pPr>
        <w:autoSpaceDE w:val="0"/>
        <w:autoSpaceDN w:val="0"/>
        <w:spacing w:line="360" w:lineRule="auto"/>
        <w:ind w:firstLineChars="200" w:firstLine="480"/>
        <w:contextualSpacing/>
        <w:rPr>
          <w:rFonts w:ascii="Arial" w:hAnsi="Arial" w:cs="Arial"/>
          <w:kern w:val="0"/>
          <w:sz w:val="24"/>
          <w:lang w:val="zh-CN"/>
        </w:rPr>
      </w:pPr>
      <w:bookmarkStart w:id="73" w:name="_Toc435174270"/>
      <w:bookmarkStart w:id="74" w:name="_Toc485892397"/>
      <w:r>
        <w:rPr>
          <w:rFonts w:ascii="Arial" w:hAnsi="Arial" w:cs="Arial"/>
          <w:kern w:val="0"/>
          <w:sz w:val="24"/>
          <w:lang w:val="zh-CN"/>
        </w:rPr>
        <w:t>16.1</w:t>
      </w:r>
      <w:r>
        <w:rPr>
          <w:rFonts w:ascii="Arial" w:hAnsi="Arial" w:cs="Arial"/>
          <w:kern w:val="0"/>
          <w:sz w:val="24"/>
          <w:lang w:val="zh-CN"/>
        </w:rPr>
        <w:t>采购代理机构按本文件中确定的时间和地点组织磋商开标。供应商须派法定代表人或委托代理人参加并签到以证明其出席开标会议，否则视为自动放弃。</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16.2</w:t>
      </w:r>
      <w:r>
        <w:rPr>
          <w:rFonts w:ascii="Arial" w:hAnsi="Arial" w:cs="Arial"/>
          <w:kern w:val="0"/>
          <w:sz w:val="24"/>
          <w:lang w:val="zh-CN"/>
        </w:rPr>
        <w:t>开标工作由采购代理机构组织，采购人、采购管理、纪检监察等有关方面代表可根据采购项目的具体情况列席。</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16.3</w:t>
      </w:r>
      <w:r>
        <w:rPr>
          <w:rFonts w:ascii="Arial" w:hAnsi="Arial" w:cs="Arial"/>
          <w:kern w:val="0"/>
          <w:sz w:val="24"/>
          <w:lang w:val="zh-CN"/>
        </w:rPr>
        <w:t>开标时，</w:t>
      </w:r>
      <w:r>
        <w:rPr>
          <w:rFonts w:ascii="Arial" w:hAnsi="Arial" w:cs="Arial"/>
          <w:kern w:val="0"/>
          <w:sz w:val="24"/>
          <w:lang w:val="zh-CN"/>
        </w:rPr>
        <w:t>“</w:t>
      </w:r>
      <w:r>
        <w:rPr>
          <w:rFonts w:ascii="Arial" w:hAnsi="Arial" w:cs="Arial"/>
          <w:kern w:val="0"/>
          <w:sz w:val="24"/>
          <w:lang w:val="zh-CN"/>
        </w:rPr>
        <w:t>开标一览表</w:t>
      </w:r>
      <w:r>
        <w:rPr>
          <w:rFonts w:ascii="Arial" w:hAnsi="Arial" w:cs="Arial"/>
          <w:kern w:val="0"/>
          <w:sz w:val="24"/>
          <w:lang w:val="zh-CN"/>
        </w:rPr>
        <w:t>”</w:t>
      </w:r>
      <w:r>
        <w:rPr>
          <w:rFonts w:ascii="Arial" w:hAnsi="Arial" w:cs="Arial"/>
          <w:kern w:val="0"/>
          <w:sz w:val="24"/>
          <w:lang w:val="zh-CN"/>
        </w:rPr>
        <w:t>中的报价与磋商文件中</w:t>
      </w:r>
      <w:r>
        <w:rPr>
          <w:rFonts w:ascii="Arial" w:hAnsi="Arial" w:cs="Arial"/>
          <w:kern w:val="0"/>
          <w:sz w:val="24"/>
          <w:lang w:val="zh-CN"/>
        </w:rPr>
        <w:t>“</w:t>
      </w:r>
      <w:r>
        <w:rPr>
          <w:rFonts w:ascii="Arial" w:hAnsi="Arial" w:cs="Arial"/>
          <w:kern w:val="0"/>
          <w:sz w:val="24"/>
          <w:lang w:val="zh-CN"/>
        </w:rPr>
        <w:t>报价一览表</w:t>
      </w:r>
      <w:r>
        <w:rPr>
          <w:rFonts w:ascii="Arial" w:hAnsi="Arial" w:cs="Arial"/>
          <w:kern w:val="0"/>
          <w:sz w:val="24"/>
          <w:lang w:val="zh-CN"/>
        </w:rPr>
        <w:t>”</w:t>
      </w:r>
      <w:r>
        <w:rPr>
          <w:rFonts w:ascii="Arial" w:hAnsi="Arial" w:cs="Arial"/>
          <w:kern w:val="0"/>
          <w:sz w:val="24"/>
          <w:lang w:val="zh-CN"/>
        </w:rPr>
        <w:t>内容不一致的，以开标时的报价为准。磋商响应文件中大写金额与小写金额不一致的，以大写金额为准；总价金额与按单价汇总金额不一致的，以单价汇总金额计算结果为准</w:t>
      </w:r>
      <w:r>
        <w:rPr>
          <w:rFonts w:ascii="Arial" w:hAnsi="Arial" w:cs="Arial"/>
          <w:kern w:val="0"/>
          <w:sz w:val="24"/>
          <w:lang w:val="zh-CN"/>
        </w:rPr>
        <w:t>；单价金额小数点有明显错位的，以总价为准，并修改单价；对不同文字文本磋商响应文件的解释发生异议的，以中文文本为准。若供应商拒绝接受，其磋商将被拒绝。</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16.4</w:t>
      </w:r>
      <w:r>
        <w:rPr>
          <w:rFonts w:ascii="Arial" w:hAnsi="Arial" w:cs="Arial"/>
          <w:kern w:val="0"/>
          <w:sz w:val="24"/>
          <w:lang w:val="zh-CN"/>
        </w:rPr>
        <w:t>身份验证：供应商在磋商响应文件正本拆封以后，出示法定代表人或委托代理人的有效身份证明，身份不符或提供不全的按无效磋商处理。</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16.5</w:t>
      </w:r>
      <w:r>
        <w:rPr>
          <w:rFonts w:ascii="Arial" w:hAnsi="Arial" w:cs="Arial"/>
          <w:kern w:val="0"/>
          <w:sz w:val="24"/>
          <w:lang w:val="zh-CN"/>
        </w:rPr>
        <w:t>答疑：本项目的评标委员会对供应商的磋商响应文件进行评审，并根据评审情况确定答疑时间，供应商应在规定的时间内到达评审现场进行答疑澄清，如在规定的时间内联系无果或未按时到现场答疑的，视同放弃答疑。</w:t>
      </w:r>
    </w:p>
    <w:p w:rsidR="002C51EF" w:rsidRDefault="00AE6CAD">
      <w:pPr>
        <w:pStyle w:val="af4"/>
        <w:spacing w:before="0" w:after="0" w:line="360" w:lineRule="auto"/>
        <w:rPr>
          <w:rFonts w:ascii="Arial" w:eastAsia="宋体" w:hAnsi="Arial" w:cs="Arial"/>
          <w:sz w:val="28"/>
          <w:szCs w:val="28"/>
          <w:lang w:val="zh-CN"/>
        </w:rPr>
      </w:pPr>
      <w:bookmarkStart w:id="75" w:name="_Toc503864177"/>
      <w:bookmarkStart w:id="76" w:name="_Toc4578025"/>
      <w:bookmarkStart w:id="77" w:name="_Toc435174272"/>
      <w:bookmarkStart w:id="78" w:name="_Toc485892399"/>
      <w:bookmarkEnd w:id="73"/>
      <w:bookmarkEnd w:id="74"/>
      <w:r>
        <w:rPr>
          <w:rFonts w:ascii="Arial" w:eastAsia="宋体" w:hAnsi="Arial" w:cs="Arial"/>
          <w:sz w:val="28"/>
          <w:szCs w:val="28"/>
          <w:lang w:val="zh-CN"/>
        </w:rPr>
        <w:t>六、评审程序及方法</w:t>
      </w:r>
      <w:bookmarkEnd w:id="75"/>
      <w:bookmarkEnd w:id="76"/>
    </w:p>
    <w:p w:rsidR="002C51EF" w:rsidRDefault="00AE6CAD">
      <w:pPr>
        <w:pStyle w:val="af4"/>
        <w:spacing w:before="0" w:after="0" w:line="360" w:lineRule="auto"/>
        <w:jc w:val="left"/>
        <w:rPr>
          <w:rFonts w:ascii="Arial" w:eastAsia="宋体" w:hAnsi="Arial" w:cs="Arial"/>
          <w:sz w:val="24"/>
          <w:szCs w:val="24"/>
          <w:lang w:val="zh-CN"/>
        </w:rPr>
      </w:pPr>
      <w:bookmarkStart w:id="79" w:name="_Toc435174271"/>
      <w:bookmarkStart w:id="80" w:name="_Toc4578026"/>
      <w:bookmarkStart w:id="81" w:name="_Toc503864178"/>
      <w:r>
        <w:rPr>
          <w:rFonts w:ascii="Arial" w:eastAsia="宋体" w:hAnsi="Arial" w:cs="Arial"/>
          <w:sz w:val="24"/>
          <w:szCs w:val="24"/>
          <w:lang w:val="zh-CN"/>
        </w:rPr>
        <w:t>17</w:t>
      </w:r>
      <w:r>
        <w:rPr>
          <w:rFonts w:ascii="Arial" w:eastAsia="宋体" w:hAnsi="Arial" w:cs="Arial"/>
          <w:sz w:val="24"/>
          <w:szCs w:val="24"/>
          <w:lang w:val="zh-CN"/>
        </w:rPr>
        <w:t>评标</w:t>
      </w:r>
      <w:r>
        <w:rPr>
          <w:rFonts w:ascii="Arial" w:eastAsia="宋体" w:hAnsi="Arial" w:cs="Arial"/>
          <w:sz w:val="24"/>
          <w:szCs w:val="24"/>
          <w:lang w:val="zh-CN"/>
        </w:rPr>
        <w:t>委员会</w:t>
      </w:r>
      <w:bookmarkEnd w:id="79"/>
      <w:bookmarkEnd w:id="80"/>
      <w:bookmarkEnd w:id="81"/>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 xml:space="preserve">17.1 </w:t>
      </w:r>
      <w:r>
        <w:rPr>
          <w:rFonts w:ascii="Arial" w:hAnsi="Arial" w:cs="Arial"/>
          <w:kern w:val="0"/>
          <w:sz w:val="24"/>
          <w:lang w:val="zh-CN"/>
        </w:rPr>
        <w:t>采购代理机构负责组织评标工作，并履行下列职责：</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w:t>
      </w:r>
      <w:r>
        <w:rPr>
          <w:rFonts w:ascii="Arial" w:hAnsi="Arial" w:cs="Arial"/>
          <w:kern w:val="0"/>
          <w:sz w:val="24"/>
          <w:lang w:val="zh-CN"/>
        </w:rPr>
        <w:t>）核对评审专家身份和采购人代表授权函，对评审专家在政府采购活动中的职责履行情况予以记录，并及时将有关违法违规行为向财政部门报告；</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2</w:t>
      </w:r>
      <w:r>
        <w:rPr>
          <w:rFonts w:ascii="Arial" w:hAnsi="Arial" w:cs="Arial"/>
          <w:kern w:val="0"/>
          <w:sz w:val="24"/>
          <w:lang w:val="zh-CN"/>
        </w:rPr>
        <w:t>）宣布评标纪律；</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3</w:t>
      </w:r>
      <w:r>
        <w:rPr>
          <w:rFonts w:ascii="Arial" w:hAnsi="Arial" w:cs="Arial"/>
          <w:kern w:val="0"/>
          <w:sz w:val="24"/>
          <w:lang w:val="zh-CN"/>
        </w:rPr>
        <w:t>）公布</w:t>
      </w:r>
      <w:r>
        <w:rPr>
          <w:rFonts w:ascii="Arial" w:hAnsi="Arial" w:cs="Arial" w:hint="eastAsia"/>
          <w:kern w:val="0"/>
          <w:sz w:val="24"/>
          <w:lang w:val="zh-CN"/>
        </w:rPr>
        <w:t>供应商</w:t>
      </w:r>
      <w:r>
        <w:rPr>
          <w:rFonts w:ascii="Arial" w:hAnsi="Arial" w:cs="Arial"/>
          <w:kern w:val="0"/>
          <w:sz w:val="24"/>
          <w:lang w:val="zh-CN"/>
        </w:rPr>
        <w:t>名单，告知评审专家应当回避的情形；</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4</w:t>
      </w:r>
      <w:r>
        <w:rPr>
          <w:rFonts w:ascii="Arial" w:hAnsi="Arial" w:cs="Arial"/>
          <w:kern w:val="0"/>
          <w:sz w:val="24"/>
          <w:lang w:val="zh-CN"/>
        </w:rPr>
        <w:t>）组织评标委员会推选评标组长，采购人代表不得担任组长；</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5</w:t>
      </w:r>
      <w:r>
        <w:rPr>
          <w:rFonts w:ascii="Arial" w:hAnsi="Arial" w:cs="Arial"/>
          <w:kern w:val="0"/>
          <w:sz w:val="24"/>
          <w:lang w:val="zh-CN"/>
        </w:rPr>
        <w:t>）在评标期间采取必要的通讯管理措施，保证评标活动不受外界干扰；</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6</w:t>
      </w:r>
      <w:r>
        <w:rPr>
          <w:rFonts w:ascii="Arial" w:hAnsi="Arial" w:cs="Arial"/>
          <w:kern w:val="0"/>
          <w:sz w:val="24"/>
          <w:lang w:val="zh-CN"/>
        </w:rPr>
        <w:t>）根据评标委员会的要求介绍政府采购相关政策法规、磋商文件文件；</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7</w:t>
      </w:r>
      <w:r>
        <w:rPr>
          <w:rFonts w:ascii="Arial" w:hAnsi="Arial" w:cs="Arial"/>
          <w:kern w:val="0"/>
          <w:sz w:val="24"/>
          <w:lang w:val="zh-CN"/>
        </w:rPr>
        <w:t>）维护评标秩序，监督评标委员会依照磋商文件文件规定的评标程序、方法和标准进行独立评审，及时制止和纠正采购人代表、评审专家的倾向性言论或者违法违规行为；</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8</w:t>
      </w:r>
      <w:r>
        <w:rPr>
          <w:rFonts w:ascii="Arial" w:hAnsi="Arial" w:cs="Arial"/>
          <w:kern w:val="0"/>
          <w:sz w:val="24"/>
          <w:lang w:val="zh-CN"/>
        </w:rPr>
        <w:t>）核对评标结果，有</w:t>
      </w:r>
      <w:r>
        <w:rPr>
          <w:rFonts w:ascii="Arial" w:hAnsi="Arial" w:cs="Arial"/>
          <w:kern w:val="0"/>
          <w:sz w:val="24"/>
          <w:lang w:val="zh-CN"/>
        </w:rPr>
        <w:t>20.4</w:t>
      </w:r>
      <w:r>
        <w:rPr>
          <w:rFonts w:ascii="Arial" w:hAnsi="Arial" w:cs="Arial"/>
          <w:kern w:val="0"/>
          <w:sz w:val="24"/>
          <w:lang w:val="zh-CN"/>
        </w:rPr>
        <w:t>规定情形的，要求评标委员会复核或者书面说明理由，评标委员会拒绝的，应予记录并向本级财政部门报告；</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9</w:t>
      </w:r>
      <w:r>
        <w:rPr>
          <w:rFonts w:ascii="Arial" w:hAnsi="Arial" w:cs="Arial"/>
          <w:kern w:val="0"/>
          <w:sz w:val="24"/>
          <w:lang w:val="zh-CN"/>
        </w:rPr>
        <w:t>）评审工作完成后，按照规定由采购人向评审专家支付劳务报酬和异地评审差旅费，不得向评审专家以外的其他人员支付评审劳务报酬；</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w:t>
      </w:r>
      <w:r>
        <w:rPr>
          <w:rFonts w:ascii="Arial" w:hAnsi="Arial" w:cs="Arial"/>
          <w:kern w:val="0"/>
          <w:sz w:val="24"/>
          <w:lang w:val="zh-CN"/>
        </w:rPr>
        <w:t>10</w:t>
      </w:r>
      <w:r>
        <w:rPr>
          <w:rFonts w:ascii="Arial" w:hAnsi="Arial" w:cs="Arial"/>
          <w:kern w:val="0"/>
          <w:sz w:val="24"/>
          <w:lang w:val="zh-CN"/>
        </w:rPr>
        <w:t>）处理与评标有关的其他事项。</w:t>
      </w:r>
    </w:p>
    <w:p w:rsidR="002C51EF" w:rsidRDefault="00AE6CAD">
      <w:pPr>
        <w:autoSpaceDE w:val="0"/>
        <w:autoSpaceDN w:val="0"/>
        <w:spacing w:line="360" w:lineRule="auto"/>
        <w:ind w:firstLineChars="200" w:firstLine="480"/>
        <w:contextualSpacing/>
        <w:rPr>
          <w:rFonts w:ascii="Arial" w:hAnsi="Arial" w:cs="Arial"/>
          <w:kern w:val="0"/>
          <w:sz w:val="24"/>
          <w:lang w:val="zh-CN"/>
        </w:rPr>
      </w:pPr>
      <w:r>
        <w:rPr>
          <w:rFonts w:ascii="Arial" w:hAnsi="Arial" w:cs="Arial"/>
          <w:kern w:val="0"/>
          <w:sz w:val="24"/>
          <w:lang w:val="zh-CN"/>
        </w:rPr>
        <w:t>采购人可以在评标前说明项目背景和采购需求，说明内容不得含有歧视性、倾向性意见，不得超出磋商文件文件所述范围。说明应当提交书面材料，并随采购文件一并存档。</w:t>
      </w:r>
    </w:p>
    <w:p w:rsidR="002C51EF" w:rsidRDefault="00AE6CAD">
      <w:pPr>
        <w:autoSpaceDE w:val="0"/>
        <w:autoSpaceDN w:val="0"/>
        <w:spacing w:line="360" w:lineRule="auto"/>
        <w:ind w:firstLineChars="200" w:firstLine="480"/>
        <w:contextualSpacing/>
        <w:rPr>
          <w:rFonts w:ascii="Arial" w:hAnsi="Arial" w:cs="Arial"/>
          <w:color w:val="000000"/>
          <w:kern w:val="0"/>
          <w:sz w:val="24"/>
          <w:szCs w:val="24"/>
        </w:rPr>
      </w:pPr>
      <w:r>
        <w:rPr>
          <w:rFonts w:ascii="Arial" w:hAnsi="Arial" w:cs="Arial"/>
          <w:kern w:val="0"/>
          <w:sz w:val="24"/>
          <w:lang w:val="zh-CN"/>
        </w:rPr>
        <w:t xml:space="preserve">17.2 </w:t>
      </w:r>
      <w:r>
        <w:rPr>
          <w:rFonts w:ascii="Arial" w:hAnsi="Arial" w:cs="Arial"/>
          <w:kern w:val="0"/>
          <w:sz w:val="24"/>
          <w:lang w:val="zh-CN"/>
        </w:rPr>
        <w:t>评标委员会负责具体评标事务，并独立履行下列职责：</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严格遵守评审工作纪律</w:t>
      </w:r>
      <w:r>
        <w:rPr>
          <w:rFonts w:ascii="Arial" w:hAnsi="Arial" w:cs="Arial"/>
          <w:kern w:val="0"/>
          <w:sz w:val="24"/>
          <w:szCs w:val="24"/>
        </w:rPr>
        <w:t>,</w:t>
      </w:r>
      <w:r>
        <w:rPr>
          <w:rFonts w:ascii="Arial" w:hAnsi="Arial" w:cs="Arial"/>
          <w:kern w:val="0"/>
          <w:sz w:val="24"/>
          <w:szCs w:val="24"/>
        </w:rPr>
        <w:t>按照客观、公正、审慎的原则</w:t>
      </w:r>
      <w:r>
        <w:rPr>
          <w:rFonts w:ascii="Arial" w:hAnsi="Arial" w:cs="Arial"/>
          <w:kern w:val="0"/>
          <w:sz w:val="24"/>
          <w:szCs w:val="24"/>
        </w:rPr>
        <w:t>,</w:t>
      </w:r>
      <w:r>
        <w:rPr>
          <w:rFonts w:ascii="Arial" w:hAnsi="Arial" w:cs="Arial"/>
          <w:kern w:val="0"/>
          <w:sz w:val="24"/>
          <w:szCs w:val="24"/>
        </w:rPr>
        <w:t>根据采购文件规定的评审程序、评审方法和评审标准进行独立评审；</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现采购文件内容违反国家有关强制性规定或者采购文件存在歧义、重大缺陷导致评审工作无法进行时</w:t>
      </w:r>
      <w:r>
        <w:rPr>
          <w:rFonts w:ascii="Arial" w:hAnsi="Arial" w:cs="Arial"/>
          <w:kern w:val="0"/>
          <w:sz w:val="24"/>
          <w:szCs w:val="24"/>
        </w:rPr>
        <w:t>,</w:t>
      </w:r>
      <w:r>
        <w:rPr>
          <w:rFonts w:ascii="Arial" w:hAnsi="Arial" w:cs="Arial"/>
          <w:kern w:val="0"/>
          <w:sz w:val="24"/>
          <w:szCs w:val="24"/>
        </w:rPr>
        <w:t>应当停止评审并向采购人或者采购代理机构书面说明情况；</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审查、评价磋商响应文件是否符合磋商文件文件</w:t>
      </w:r>
      <w:r>
        <w:rPr>
          <w:rFonts w:ascii="Arial" w:hAnsi="Arial" w:cs="Arial"/>
          <w:kern w:val="0"/>
          <w:sz w:val="24"/>
          <w:szCs w:val="24"/>
        </w:rPr>
        <w:t>的商务、技术等实质性要求；</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要求</w:t>
      </w:r>
      <w:r>
        <w:rPr>
          <w:rFonts w:ascii="Arial" w:hAnsi="Arial" w:cs="Arial" w:hint="eastAsia"/>
          <w:kern w:val="0"/>
          <w:sz w:val="24"/>
          <w:szCs w:val="24"/>
        </w:rPr>
        <w:t>供应商</w:t>
      </w:r>
      <w:r>
        <w:rPr>
          <w:rFonts w:ascii="Arial" w:hAnsi="Arial" w:cs="Arial"/>
          <w:kern w:val="0"/>
          <w:sz w:val="24"/>
          <w:szCs w:val="24"/>
        </w:rPr>
        <w:t>对磋商响应文件有关事项作出澄清或者说明；</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对磋商响应文件进行比较和评价；</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确定中标候选人名单，以及根据采购人委托直接确定中标人；</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配合答复供应商的询问、质疑和投诉等事项</w:t>
      </w:r>
      <w:r>
        <w:rPr>
          <w:rFonts w:ascii="Arial" w:hAnsi="Arial" w:cs="Arial"/>
          <w:kern w:val="0"/>
          <w:sz w:val="24"/>
          <w:szCs w:val="24"/>
        </w:rPr>
        <w:t>,</w:t>
      </w:r>
      <w:r>
        <w:rPr>
          <w:rFonts w:ascii="Arial" w:hAnsi="Arial" w:cs="Arial"/>
          <w:kern w:val="0"/>
          <w:sz w:val="24"/>
          <w:szCs w:val="24"/>
        </w:rPr>
        <w:t>不得泄露评审文件、评审情况和在评审过程中获悉的商业秘密；</w:t>
      </w:r>
    </w:p>
    <w:p w:rsidR="002C51EF" w:rsidRDefault="00AE6CAD">
      <w:pPr>
        <w:numPr>
          <w:ilvl w:val="0"/>
          <w:numId w:val="3"/>
        </w:num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向采购人、采购代理机构或者有关部门报告评标中发现的违法行为。</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17.3 </w:t>
      </w:r>
      <w:r>
        <w:rPr>
          <w:rFonts w:ascii="Arial" w:hAnsi="Arial" w:cs="Arial"/>
          <w:color w:val="000000"/>
          <w:kern w:val="0"/>
          <w:sz w:val="24"/>
          <w:szCs w:val="24"/>
        </w:rPr>
        <w:t>评标委员会由采购人代表和评审专家组成，成员人数应当为</w:t>
      </w:r>
      <w:r>
        <w:rPr>
          <w:rFonts w:ascii="Arial" w:hAnsi="Arial" w:cs="Arial"/>
          <w:color w:val="000000"/>
          <w:kern w:val="0"/>
          <w:sz w:val="24"/>
          <w:szCs w:val="24"/>
        </w:rPr>
        <w:t>5</w:t>
      </w:r>
      <w:r>
        <w:rPr>
          <w:rFonts w:ascii="Arial" w:hAnsi="Arial" w:cs="Arial"/>
          <w:color w:val="000000"/>
          <w:kern w:val="0"/>
          <w:sz w:val="24"/>
          <w:szCs w:val="24"/>
        </w:rPr>
        <w:t>人以上单数，其中评审专家不得少于成员总数的三分之二。</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采购项目符合下列情形之一的，评标委员会成员人数应当为</w:t>
      </w:r>
      <w:r>
        <w:rPr>
          <w:rFonts w:ascii="Arial" w:hAnsi="Arial" w:cs="Arial"/>
          <w:color w:val="000000"/>
          <w:kern w:val="0"/>
          <w:sz w:val="24"/>
          <w:szCs w:val="24"/>
        </w:rPr>
        <w:t>7</w:t>
      </w:r>
      <w:r>
        <w:rPr>
          <w:rFonts w:ascii="Arial" w:hAnsi="Arial" w:cs="Arial"/>
          <w:color w:val="000000"/>
          <w:kern w:val="0"/>
          <w:sz w:val="24"/>
          <w:szCs w:val="24"/>
        </w:rPr>
        <w:t>人以上单数：</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1</w:t>
      </w:r>
      <w:r>
        <w:rPr>
          <w:rFonts w:ascii="Arial" w:hAnsi="Arial" w:cs="Arial"/>
          <w:color w:val="000000"/>
          <w:kern w:val="0"/>
          <w:sz w:val="24"/>
          <w:szCs w:val="24"/>
        </w:rPr>
        <w:t>）采购预算金额在</w:t>
      </w:r>
      <w:r>
        <w:rPr>
          <w:rFonts w:ascii="Arial" w:hAnsi="Arial" w:cs="Arial"/>
          <w:color w:val="000000"/>
          <w:kern w:val="0"/>
          <w:sz w:val="24"/>
          <w:szCs w:val="24"/>
        </w:rPr>
        <w:t>1000</w:t>
      </w:r>
      <w:r>
        <w:rPr>
          <w:rFonts w:ascii="Arial" w:hAnsi="Arial" w:cs="Arial"/>
          <w:color w:val="000000"/>
          <w:kern w:val="0"/>
          <w:sz w:val="24"/>
          <w:szCs w:val="24"/>
        </w:rPr>
        <w:t>万元以上；</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2</w:t>
      </w:r>
      <w:r>
        <w:rPr>
          <w:rFonts w:ascii="Arial" w:hAnsi="Arial" w:cs="Arial"/>
          <w:color w:val="000000"/>
          <w:kern w:val="0"/>
          <w:sz w:val="24"/>
          <w:szCs w:val="24"/>
        </w:rPr>
        <w:t>）技术复杂；</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3</w:t>
      </w:r>
      <w:r>
        <w:rPr>
          <w:rFonts w:ascii="Arial" w:hAnsi="Arial" w:cs="Arial"/>
          <w:color w:val="000000"/>
          <w:kern w:val="0"/>
          <w:sz w:val="24"/>
          <w:szCs w:val="24"/>
        </w:rPr>
        <w:t>）社会影响较大。</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评审专家对本单位的采购项目只能作为采购人代表参与评标。采购代理机构工作人员不得参加由本机构代理的政府采购项目的评标。</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评标委员会成员名单在评标结果公告前应当保密。</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17.4 </w:t>
      </w:r>
      <w:r>
        <w:rPr>
          <w:rFonts w:ascii="Arial" w:hAnsi="Arial" w:cs="Arial"/>
          <w:color w:val="000000"/>
          <w:kern w:val="0"/>
          <w:sz w:val="24"/>
          <w:szCs w:val="24"/>
        </w:rPr>
        <w:t>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w:t>
      </w:r>
      <w:r>
        <w:rPr>
          <w:rFonts w:ascii="Arial" w:hAnsi="Arial" w:cs="Arial"/>
          <w:color w:val="000000"/>
          <w:kern w:val="0"/>
          <w:sz w:val="24"/>
          <w:szCs w:val="24"/>
        </w:rPr>
        <w:t>以外的评审专家。</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lang w:val="zh-CN"/>
        </w:rPr>
        <w:t>17.</w:t>
      </w:r>
      <w:r>
        <w:rPr>
          <w:rFonts w:ascii="Arial" w:hAnsi="Arial" w:cs="Arial"/>
          <w:color w:val="000000"/>
          <w:kern w:val="0"/>
          <w:sz w:val="24"/>
          <w:szCs w:val="24"/>
        </w:rPr>
        <w:t xml:space="preserve">5 </w:t>
      </w:r>
      <w:r>
        <w:rPr>
          <w:rFonts w:ascii="Arial" w:hAnsi="Arial" w:cs="Arial"/>
          <w:color w:val="000000"/>
          <w:kern w:val="0"/>
          <w:sz w:val="24"/>
          <w:szCs w:val="24"/>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磋商响应文件和开标、评标资料，依法重新组建评标委员会进行评标。原评标委员会所作出的评标意见无效。</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rPr>
        <w:t>采购代理机构应当将变更、重新组建评标委员会的情况予以记录，并随采购文件一并存档。</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lang w:val="zh-CN"/>
        </w:rPr>
        <w:t>17.</w:t>
      </w:r>
      <w:r>
        <w:rPr>
          <w:rFonts w:ascii="Arial" w:hAnsi="Arial" w:cs="Arial"/>
          <w:color w:val="000000"/>
          <w:kern w:val="0"/>
          <w:sz w:val="24"/>
          <w:szCs w:val="24"/>
        </w:rPr>
        <w:t xml:space="preserve">6 </w:t>
      </w:r>
      <w:r>
        <w:rPr>
          <w:rFonts w:ascii="Arial" w:hAnsi="Arial" w:cs="Arial"/>
          <w:color w:val="000000"/>
          <w:kern w:val="0"/>
          <w:sz w:val="24"/>
          <w:szCs w:val="24"/>
        </w:rPr>
        <w:t>采购人、采购代理机构应当采取必要措施，保证评标在严格保</w:t>
      </w:r>
      <w:r>
        <w:rPr>
          <w:rFonts w:ascii="Arial" w:hAnsi="Arial" w:cs="Arial"/>
          <w:color w:val="000000"/>
          <w:kern w:val="0"/>
          <w:sz w:val="24"/>
          <w:szCs w:val="24"/>
        </w:rPr>
        <w:t>密的情况下进行。除采购人代表、评标现场组织人员外，采购人的其他工作人员以及与评标工作无关的人员不得进入评标现场。</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rPr>
        <w:t>有关人员对评标情况以及在评标过程中获悉的国家秘密、商业秘密负有保密责任。</w:t>
      </w:r>
    </w:p>
    <w:p w:rsidR="002C51EF" w:rsidRDefault="00AE6CAD">
      <w:pPr>
        <w:pStyle w:val="af4"/>
        <w:spacing w:before="0" w:after="0" w:line="360" w:lineRule="auto"/>
        <w:jc w:val="left"/>
        <w:rPr>
          <w:rFonts w:ascii="Arial" w:eastAsia="宋体" w:hAnsi="Arial" w:cs="Arial"/>
          <w:sz w:val="24"/>
          <w:szCs w:val="24"/>
          <w:lang w:val="zh-CN"/>
        </w:rPr>
      </w:pPr>
      <w:bookmarkStart w:id="82" w:name="_Toc4578027"/>
      <w:r>
        <w:rPr>
          <w:rFonts w:ascii="Arial" w:eastAsia="宋体" w:hAnsi="Arial" w:cs="Arial"/>
          <w:sz w:val="24"/>
          <w:szCs w:val="24"/>
          <w:lang w:val="zh-CN"/>
        </w:rPr>
        <w:t>18.</w:t>
      </w:r>
      <w:r>
        <w:rPr>
          <w:rFonts w:ascii="Arial" w:eastAsia="宋体" w:hAnsi="Arial" w:cs="Arial"/>
          <w:sz w:val="24"/>
          <w:szCs w:val="24"/>
          <w:lang w:val="zh-CN"/>
        </w:rPr>
        <w:t>评审工作程序</w:t>
      </w:r>
      <w:bookmarkEnd w:id="82"/>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 xml:space="preserve">18.1 </w:t>
      </w:r>
      <w:r>
        <w:rPr>
          <w:rFonts w:ascii="Arial" w:hAnsi="Arial" w:cs="Arial"/>
          <w:color w:val="000000"/>
          <w:kern w:val="0"/>
          <w:sz w:val="24"/>
          <w:szCs w:val="24"/>
          <w:lang w:val="zh-CN"/>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2C51EF" w:rsidRDefault="00AE6CAD">
      <w:pPr>
        <w:autoSpaceDE w:val="0"/>
        <w:autoSpaceDN w:val="0"/>
        <w:spacing w:line="360" w:lineRule="auto"/>
        <w:ind w:firstLineChars="200" w:firstLine="480"/>
        <w:rPr>
          <w:rFonts w:ascii="Arial" w:hAnsi="Arial" w:cs="Arial"/>
          <w:b/>
          <w:bCs/>
          <w:color w:val="000000"/>
          <w:kern w:val="0"/>
          <w:sz w:val="24"/>
          <w:szCs w:val="24"/>
        </w:rPr>
      </w:pPr>
      <w:r>
        <w:rPr>
          <w:rFonts w:ascii="Arial" w:hAnsi="Arial" w:cs="Arial"/>
          <w:color w:val="000000"/>
          <w:kern w:val="0"/>
          <w:sz w:val="24"/>
          <w:szCs w:val="24"/>
          <w:lang w:val="zh-CN"/>
        </w:rPr>
        <w:t xml:space="preserve">18.1.1 </w:t>
      </w:r>
      <w:r>
        <w:rPr>
          <w:rFonts w:ascii="Arial" w:hAnsi="Arial" w:cs="Arial"/>
          <w:kern w:val="0"/>
          <w:sz w:val="24"/>
          <w:szCs w:val="24"/>
          <w:lang w:val="zh-CN"/>
        </w:rPr>
        <w:t>初审阶段为资格性审查和符合性审查。响应文件在响应磋商文件要求方面出现的偏离，分为实质性偏离和非实质性偏离。</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lang w:val="zh-CN"/>
        </w:rPr>
        <w:t>18.</w:t>
      </w:r>
      <w:r>
        <w:rPr>
          <w:rFonts w:ascii="Arial" w:hAnsi="Arial" w:cs="Arial"/>
          <w:color w:val="000000"/>
          <w:kern w:val="0"/>
          <w:sz w:val="24"/>
          <w:szCs w:val="24"/>
        </w:rPr>
        <w:t>1</w:t>
      </w:r>
      <w:r>
        <w:rPr>
          <w:rFonts w:ascii="Arial" w:hAnsi="Arial" w:cs="Arial"/>
          <w:color w:val="000000"/>
          <w:kern w:val="0"/>
          <w:sz w:val="24"/>
          <w:szCs w:val="24"/>
          <w:lang w:val="zh-CN"/>
        </w:rPr>
        <w:t xml:space="preserve">.2 </w:t>
      </w:r>
      <w:r>
        <w:rPr>
          <w:rFonts w:ascii="Arial" w:hAnsi="Arial" w:cs="Arial"/>
          <w:color w:val="000000"/>
          <w:kern w:val="0"/>
          <w:sz w:val="24"/>
          <w:szCs w:val="24"/>
        </w:rPr>
        <w:t>实质性偏离是指响应文件未能实质性响应磋商文件的要求。以下情况属于实质性偏离，响应文件有下列情况之一的，按无效文件处理。</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1</w:t>
      </w:r>
      <w:r>
        <w:rPr>
          <w:rFonts w:ascii="Arial" w:hAnsi="Arial" w:cs="Arial"/>
          <w:color w:val="000000"/>
          <w:kern w:val="0"/>
          <w:sz w:val="24"/>
          <w:szCs w:val="24"/>
        </w:rPr>
        <w:t>）不符合第</w:t>
      </w:r>
      <w:r>
        <w:rPr>
          <w:rFonts w:ascii="Arial" w:hAnsi="Arial" w:cs="Arial"/>
          <w:color w:val="000000"/>
          <w:kern w:val="0"/>
          <w:sz w:val="24"/>
          <w:szCs w:val="24"/>
          <w:lang w:val="zh-CN"/>
        </w:rPr>
        <w:t>2</w:t>
      </w:r>
      <w:r>
        <w:rPr>
          <w:rFonts w:ascii="Arial" w:hAnsi="Arial" w:cs="Arial"/>
          <w:color w:val="000000"/>
          <w:kern w:val="0"/>
          <w:sz w:val="24"/>
          <w:szCs w:val="24"/>
        </w:rPr>
        <w:t>.</w:t>
      </w:r>
      <w:r>
        <w:rPr>
          <w:rFonts w:ascii="Arial" w:hAnsi="Arial" w:cs="Arial"/>
          <w:color w:val="000000"/>
          <w:kern w:val="0"/>
          <w:sz w:val="24"/>
          <w:szCs w:val="24"/>
          <w:lang w:val="zh-CN"/>
        </w:rPr>
        <w:t>2</w:t>
      </w:r>
      <w:r>
        <w:rPr>
          <w:rFonts w:ascii="Arial" w:hAnsi="Arial" w:cs="Arial"/>
          <w:color w:val="000000"/>
          <w:kern w:val="0"/>
          <w:sz w:val="24"/>
          <w:szCs w:val="24"/>
          <w:lang w:val="zh-CN"/>
        </w:rPr>
        <w:t>款</w:t>
      </w:r>
      <w:r>
        <w:rPr>
          <w:rFonts w:ascii="Arial" w:hAnsi="Arial" w:cs="Arial"/>
          <w:color w:val="000000"/>
          <w:kern w:val="0"/>
          <w:sz w:val="24"/>
          <w:szCs w:val="24"/>
          <w:lang w:val="zh-CN"/>
        </w:rPr>
        <w:t>“</w:t>
      </w:r>
      <w:r>
        <w:rPr>
          <w:rFonts w:ascii="Arial" w:hAnsi="Arial" w:cs="Arial"/>
          <w:color w:val="000000"/>
          <w:kern w:val="0"/>
          <w:sz w:val="24"/>
          <w:szCs w:val="24"/>
          <w:lang w:val="zh-CN"/>
        </w:rPr>
        <w:t>合格的供应商</w:t>
      </w:r>
      <w:r>
        <w:rPr>
          <w:rFonts w:ascii="Arial" w:hAnsi="Arial" w:cs="Arial"/>
          <w:color w:val="000000"/>
          <w:kern w:val="0"/>
          <w:sz w:val="24"/>
          <w:szCs w:val="24"/>
          <w:lang w:val="zh-CN"/>
        </w:rPr>
        <w:t>”</w:t>
      </w:r>
      <w:r>
        <w:rPr>
          <w:rFonts w:ascii="Arial" w:hAnsi="Arial" w:cs="Arial"/>
          <w:color w:val="000000"/>
          <w:kern w:val="0"/>
          <w:sz w:val="24"/>
          <w:szCs w:val="24"/>
          <w:lang w:val="zh-CN"/>
        </w:rPr>
        <w:t>之规定的；</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2</w:t>
      </w:r>
      <w:r>
        <w:rPr>
          <w:rFonts w:ascii="Arial" w:hAnsi="Arial" w:cs="Arial"/>
          <w:color w:val="000000"/>
          <w:kern w:val="0"/>
          <w:sz w:val="24"/>
          <w:szCs w:val="24"/>
        </w:rPr>
        <w:t>）</w:t>
      </w:r>
      <w:r>
        <w:rPr>
          <w:rFonts w:ascii="Arial" w:hAnsi="Arial" w:cs="Arial"/>
          <w:color w:val="000000"/>
          <w:kern w:val="0"/>
          <w:sz w:val="24"/>
          <w:szCs w:val="24"/>
          <w:lang w:val="zh-CN"/>
        </w:rPr>
        <w:t>未按磋商文件要求提交或未足额提交磋商保证金的；</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lang w:val="zh-CN"/>
        </w:rPr>
        <w:t>（</w:t>
      </w:r>
      <w:r>
        <w:rPr>
          <w:rFonts w:ascii="Arial" w:hAnsi="Arial" w:cs="Arial"/>
          <w:color w:val="000000"/>
          <w:kern w:val="0"/>
          <w:sz w:val="24"/>
          <w:szCs w:val="24"/>
          <w:lang w:val="zh-CN"/>
        </w:rPr>
        <w:t>3</w:t>
      </w:r>
      <w:r>
        <w:rPr>
          <w:rFonts w:ascii="Arial" w:hAnsi="Arial" w:cs="Arial"/>
          <w:color w:val="000000"/>
          <w:kern w:val="0"/>
          <w:sz w:val="24"/>
          <w:szCs w:val="24"/>
          <w:lang w:val="zh-CN"/>
        </w:rPr>
        <w:t>）未按第</w:t>
      </w:r>
      <w:r>
        <w:rPr>
          <w:rFonts w:ascii="Arial" w:hAnsi="Arial" w:cs="Arial"/>
          <w:color w:val="000000"/>
          <w:kern w:val="0"/>
          <w:sz w:val="24"/>
          <w:szCs w:val="24"/>
          <w:lang w:val="zh-CN"/>
        </w:rPr>
        <w:t>1</w:t>
      </w:r>
      <w:r>
        <w:rPr>
          <w:rFonts w:ascii="Arial" w:hAnsi="Arial" w:cs="Arial"/>
          <w:color w:val="000000"/>
          <w:kern w:val="0"/>
          <w:sz w:val="24"/>
          <w:szCs w:val="24"/>
        </w:rPr>
        <w:t>1.</w:t>
      </w:r>
      <w:r>
        <w:rPr>
          <w:rFonts w:ascii="Arial" w:hAnsi="Arial" w:cs="Arial"/>
          <w:color w:val="000000"/>
          <w:kern w:val="0"/>
          <w:sz w:val="24"/>
          <w:szCs w:val="24"/>
          <w:lang w:val="zh-CN"/>
        </w:rPr>
        <w:t>1</w:t>
      </w:r>
      <w:r>
        <w:rPr>
          <w:rFonts w:ascii="Arial" w:hAnsi="Arial" w:cs="Arial"/>
          <w:color w:val="000000"/>
          <w:kern w:val="0"/>
          <w:sz w:val="24"/>
          <w:szCs w:val="24"/>
          <w:lang w:val="zh-CN"/>
        </w:rPr>
        <w:t>款（</w:t>
      </w:r>
      <w:r>
        <w:rPr>
          <w:rFonts w:ascii="Arial" w:hAnsi="Arial" w:cs="Arial"/>
          <w:color w:val="000000"/>
          <w:kern w:val="0"/>
          <w:sz w:val="24"/>
          <w:szCs w:val="24"/>
          <w:lang w:val="zh-CN"/>
        </w:rPr>
        <w:t>1</w:t>
      </w:r>
      <w:r>
        <w:rPr>
          <w:rFonts w:ascii="Arial" w:hAnsi="Arial" w:cs="Arial"/>
          <w:color w:val="000000"/>
          <w:kern w:val="0"/>
          <w:sz w:val="24"/>
          <w:szCs w:val="24"/>
          <w:lang w:val="zh-CN"/>
        </w:rPr>
        <w:t>）</w:t>
      </w:r>
      <w:r>
        <w:rPr>
          <w:rFonts w:ascii="Arial" w:hAnsi="Arial" w:cs="Arial"/>
          <w:color w:val="000000"/>
          <w:kern w:val="0"/>
          <w:sz w:val="24"/>
          <w:szCs w:val="24"/>
          <w:lang w:val="zh-CN"/>
        </w:rPr>
        <w:t>-</w:t>
      </w:r>
      <w:r>
        <w:rPr>
          <w:rFonts w:ascii="Arial" w:hAnsi="Arial" w:cs="Arial"/>
          <w:color w:val="000000"/>
          <w:kern w:val="0"/>
          <w:sz w:val="24"/>
          <w:szCs w:val="24"/>
          <w:lang w:val="zh-CN"/>
        </w:rPr>
        <w:t>（</w:t>
      </w:r>
      <w:r>
        <w:rPr>
          <w:rFonts w:ascii="Arial" w:hAnsi="Arial" w:cs="Arial"/>
          <w:color w:val="000000"/>
          <w:kern w:val="0"/>
          <w:sz w:val="24"/>
          <w:szCs w:val="24"/>
          <w:lang w:val="zh-CN"/>
        </w:rPr>
        <w:t>1</w:t>
      </w:r>
      <w:r>
        <w:rPr>
          <w:rFonts w:ascii="Arial" w:hAnsi="Arial" w:cs="Arial" w:hint="eastAsia"/>
          <w:color w:val="000000"/>
          <w:kern w:val="0"/>
          <w:sz w:val="24"/>
          <w:szCs w:val="24"/>
          <w:lang w:val="zh-CN"/>
        </w:rPr>
        <w:t>9</w:t>
      </w:r>
      <w:r>
        <w:rPr>
          <w:rFonts w:ascii="Arial" w:hAnsi="Arial" w:cs="Arial"/>
          <w:color w:val="000000"/>
          <w:kern w:val="0"/>
          <w:sz w:val="24"/>
          <w:szCs w:val="24"/>
          <w:lang w:val="zh-CN"/>
        </w:rPr>
        <w:t>）要求提供相关资料的；</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4</w:t>
      </w:r>
      <w:r>
        <w:rPr>
          <w:rFonts w:ascii="Arial" w:hAnsi="Arial" w:cs="Arial"/>
          <w:color w:val="000000"/>
          <w:kern w:val="0"/>
          <w:sz w:val="24"/>
          <w:szCs w:val="24"/>
        </w:rPr>
        <w:t>）响应文件内容没有按磋商文件规定和要求签字、盖章的；</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5</w:t>
      </w:r>
      <w:r>
        <w:rPr>
          <w:rFonts w:ascii="Arial" w:hAnsi="Arial" w:cs="Arial"/>
          <w:color w:val="000000"/>
          <w:kern w:val="0"/>
          <w:sz w:val="24"/>
          <w:szCs w:val="24"/>
        </w:rPr>
        <w:t>）响应文件编排混乱，且擅自修改磋商文件规定的格式内容的；</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6</w:t>
      </w:r>
      <w:r>
        <w:rPr>
          <w:rFonts w:ascii="Arial" w:hAnsi="Arial" w:cs="Arial"/>
          <w:color w:val="000000"/>
          <w:kern w:val="0"/>
          <w:sz w:val="24"/>
          <w:szCs w:val="24"/>
        </w:rPr>
        <w:t>）交货时间、磋商有效期、法定代表人授权期限不能满足磋商文件要求的；</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7</w:t>
      </w:r>
      <w:r>
        <w:rPr>
          <w:rFonts w:ascii="Arial" w:hAnsi="Arial" w:cs="Arial"/>
          <w:color w:val="000000"/>
          <w:kern w:val="0"/>
          <w:sz w:val="24"/>
          <w:szCs w:val="24"/>
        </w:rPr>
        <w:t>）</w:t>
      </w:r>
      <w:r>
        <w:rPr>
          <w:rFonts w:ascii="Arial" w:hAnsi="Arial" w:cs="Arial"/>
          <w:color w:val="000000"/>
          <w:kern w:val="0"/>
          <w:sz w:val="24"/>
          <w:szCs w:val="24"/>
          <w:lang w:val="zh-CN"/>
        </w:rPr>
        <w:t>磋商产品的技术规格、技术标准明显不符合采购项目要求的</w:t>
      </w:r>
      <w:r>
        <w:rPr>
          <w:rFonts w:ascii="Arial" w:hAnsi="Arial" w:cs="Arial"/>
          <w:color w:val="000000"/>
          <w:kern w:val="0"/>
          <w:sz w:val="24"/>
          <w:szCs w:val="24"/>
        </w:rPr>
        <w:t>；</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8</w:t>
      </w:r>
      <w:r>
        <w:rPr>
          <w:rFonts w:ascii="Arial" w:hAnsi="Arial" w:cs="Arial"/>
          <w:color w:val="000000"/>
          <w:kern w:val="0"/>
          <w:sz w:val="24"/>
          <w:szCs w:val="24"/>
        </w:rPr>
        <w:t>）响应文件中附有采购人不能接受的条件的；</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9</w:t>
      </w:r>
      <w:r>
        <w:rPr>
          <w:rFonts w:ascii="Arial" w:hAnsi="Arial" w:cs="Arial"/>
          <w:color w:val="000000"/>
          <w:kern w:val="0"/>
          <w:sz w:val="24"/>
          <w:szCs w:val="24"/>
        </w:rPr>
        <w:t>）磋商小组认为应按无效响应处理的其他情况；</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w:t>
      </w:r>
      <w:r>
        <w:rPr>
          <w:rFonts w:ascii="Arial" w:hAnsi="Arial" w:cs="Arial"/>
          <w:color w:val="000000"/>
          <w:kern w:val="0"/>
          <w:sz w:val="24"/>
          <w:szCs w:val="24"/>
        </w:rPr>
        <w:t>10</w:t>
      </w:r>
      <w:r>
        <w:rPr>
          <w:rFonts w:ascii="Arial" w:hAnsi="Arial" w:cs="Arial"/>
          <w:color w:val="000000"/>
          <w:kern w:val="0"/>
          <w:sz w:val="24"/>
          <w:szCs w:val="24"/>
        </w:rPr>
        <w:t>）法律、法规规定的其他情形。</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18.1.3 </w:t>
      </w:r>
      <w:r>
        <w:rPr>
          <w:rFonts w:ascii="Arial" w:hAnsi="Arial" w:cs="Arial"/>
          <w:color w:val="000000"/>
          <w:kern w:val="0"/>
          <w:sz w:val="24"/>
          <w:szCs w:val="24"/>
        </w:rPr>
        <w:t>磋商文件报价出现前后不一致的，按照下列规定修正：</w:t>
      </w:r>
    </w:p>
    <w:p w:rsidR="002C51EF" w:rsidRDefault="00AE6CAD">
      <w:p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w:t>
      </w:r>
      <w:r>
        <w:rPr>
          <w:rFonts w:ascii="Arial" w:hAnsi="Arial" w:cs="Arial"/>
          <w:kern w:val="0"/>
          <w:sz w:val="24"/>
          <w:szCs w:val="24"/>
        </w:rPr>
        <w:t>1</w:t>
      </w:r>
      <w:r>
        <w:rPr>
          <w:rFonts w:ascii="Arial" w:hAnsi="Arial" w:cs="Arial"/>
          <w:kern w:val="0"/>
          <w:sz w:val="24"/>
          <w:szCs w:val="24"/>
        </w:rPr>
        <w:t>）磋商文件中报价一览表（报价表）内容与磋商响应文件中相应内容不一致的，以报价一览表（报价表）为准；</w:t>
      </w:r>
    </w:p>
    <w:p w:rsidR="002C51EF" w:rsidRDefault="00AE6CAD">
      <w:p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w:t>
      </w:r>
      <w:r>
        <w:rPr>
          <w:rFonts w:ascii="Arial" w:hAnsi="Arial" w:cs="Arial"/>
          <w:kern w:val="0"/>
          <w:sz w:val="24"/>
          <w:szCs w:val="24"/>
        </w:rPr>
        <w:t>2</w:t>
      </w:r>
      <w:r>
        <w:rPr>
          <w:rFonts w:ascii="Arial" w:hAnsi="Arial" w:cs="Arial"/>
          <w:kern w:val="0"/>
          <w:sz w:val="24"/>
          <w:szCs w:val="24"/>
        </w:rPr>
        <w:t>）大写金额和小</w:t>
      </w:r>
      <w:r>
        <w:rPr>
          <w:rFonts w:ascii="Arial" w:hAnsi="Arial" w:cs="Arial"/>
          <w:kern w:val="0"/>
          <w:sz w:val="24"/>
          <w:szCs w:val="24"/>
        </w:rPr>
        <w:t>写金额不一致的，以大写金额为准；</w:t>
      </w:r>
    </w:p>
    <w:p w:rsidR="002C51EF" w:rsidRDefault="00AE6CAD">
      <w:p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w:t>
      </w:r>
      <w:r>
        <w:rPr>
          <w:rFonts w:ascii="Arial" w:hAnsi="Arial" w:cs="Arial"/>
          <w:kern w:val="0"/>
          <w:sz w:val="24"/>
          <w:szCs w:val="24"/>
        </w:rPr>
        <w:t>3</w:t>
      </w:r>
      <w:r>
        <w:rPr>
          <w:rFonts w:ascii="Arial" w:hAnsi="Arial" w:cs="Arial"/>
          <w:kern w:val="0"/>
          <w:sz w:val="24"/>
          <w:szCs w:val="24"/>
        </w:rPr>
        <w:t>）单价金额小数点或者百分比有明显错位的，以报价一览表的总价为准，并修改单价；</w:t>
      </w:r>
    </w:p>
    <w:p w:rsidR="002C51EF" w:rsidRDefault="00AE6CAD">
      <w:p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w:t>
      </w:r>
      <w:r>
        <w:rPr>
          <w:rFonts w:ascii="Arial" w:hAnsi="Arial" w:cs="Arial"/>
          <w:kern w:val="0"/>
          <w:sz w:val="24"/>
          <w:szCs w:val="24"/>
        </w:rPr>
        <w:t>4</w:t>
      </w:r>
      <w:r>
        <w:rPr>
          <w:rFonts w:ascii="Arial" w:hAnsi="Arial" w:cs="Arial"/>
          <w:kern w:val="0"/>
          <w:sz w:val="24"/>
          <w:szCs w:val="24"/>
        </w:rPr>
        <w:t>）总价金额与按单价汇总金额不一致的，以单价金额计算结果为准。</w:t>
      </w:r>
    </w:p>
    <w:p w:rsidR="002C51EF" w:rsidRDefault="00AE6CAD">
      <w:pPr>
        <w:autoSpaceDE w:val="0"/>
        <w:autoSpaceDN w:val="0"/>
        <w:spacing w:line="360" w:lineRule="auto"/>
        <w:ind w:firstLineChars="200" w:firstLine="480"/>
        <w:rPr>
          <w:rFonts w:ascii="Arial" w:hAnsi="Arial" w:cs="Arial"/>
          <w:kern w:val="0"/>
          <w:sz w:val="24"/>
          <w:szCs w:val="24"/>
        </w:rPr>
      </w:pPr>
      <w:r>
        <w:rPr>
          <w:rFonts w:ascii="Arial" w:hAnsi="Arial" w:cs="Arial"/>
          <w:kern w:val="0"/>
          <w:sz w:val="24"/>
          <w:szCs w:val="24"/>
        </w:rPr>
        <w:t>同时出现两种以上不一致的，按照前款规定的顺序修正。修正后的报价按</w:t>
      </w:r>
      <w:r>
        <w:rPr>
          <w:rFonts w:ascii="Arial" w:hAnsi="Arial" w:cs="Arial"/>
          <w:kern w:val="0"/>
          <w:sz w:val="24"/>
          <w:szCs w:val="24"/>
        </w:rPr>
        <w:t>19.1.1</w:t>
      </w:r>
      <w:r>
        <w:rPr>
          <w:rFonts w:ascii="Arial" w:hAnsi="Arial" w:cs="Arial"/>
          <w:kern w:val="0"/>
          <w:sz w:val="24"/>
          <w:szCs w:val="24"/>
        </w:rPr>
        <w:t>第二款的规定经</w:t>
      </w:r>
      <w:r>
        <w:rPr>
          <w:rFonts w:ascii="Arial" w:hAnsi="Arial" w:cs="Arial" w:hint="eastAsia"/>
          <w:kern w:val="0"/>
          <w:sz w:val="24"/>
          <w:szCs w:val="24"/>
        </w:rPr>
        <w:t>供应商</w:t>
      </w:r>
      <w:r>
        <w:rPr>
          <w:rFonts w:ascii="Arial" w:hAnsi="Arial" w:cs="Arial"/>
          <w:kern w:val="0"/>
          <w:sz w:val="24"/>
          <w:szCs w:val="24"/>
        </w:rPr>
        <w:t>确认后产生约束力，</w:t>
      </w:r>
      <w:r>
        <w:rPr>
          <w:rFonts w:ascii="Arial" w:hAnsi="Arial" w:cs="Arial" w:hint="eastAsia"/>
          <w:kern w:val="0"/>
          <w:sz w:val="24"/>
          <w:szCs w:val="24"/>
        </w:rPr>
        <w:t>供应商</w:t>
      </w:r>
      <w:r>
        <w:rPr>
          <w:rFonts w:ascii="Arial" w:hAnsi="Arial" w:cs="Arial"/>
          <w:kern w:val="0"/>
          <w:sz w:val="24"/>
          <w:szCs w:val="24"/>
        </w:rPr>
        <w:t>不确认的，其磋商无效。</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18.2 </w:t>
      </w:r>
      <w:r>
        <w:rPr>
          <w:rFonts w:ascii="Arial" w:hAnsi="Arial" w:cs="Arial"/>
          <w:color w:val="000000"/>
          <w:kern w:val="0"/>
          <w:sz w:val="24"/>
          <w:szCs w:val="24"/>
        </w:rPr>
        <w:t>评审过程中，在同等条件下，优先采购具有环境标志、节能、自主创新的产品。（注：环境标志产品是指由财政部、国家环境保护总局颁布的</w:t>
      </w:r>
      <w:r>
        <w:rPr>
          <w:rFonts w:ascii="Arial" w:hAnsi="Arial" w:cs="Arial"/>
          <w:color w:val="000000"/>
          <w:kern w:val="0"/>
          <w:sz w:val="24"/>
          <w:szCs w:val="24"/>
        </w:rPr>
        <w:t>“</w:t>
      </w:r>
      <w:r>
        <w:rPr>
          <w:rFonts w:ascii="Arial" w:hAnsi="Arial" w:cs="Arial"/>
          <w:color w:val="000000"/>
          <w:kern w:val="0"/>
          <w:sz w:val="24"/>
          <w:szCs w:val="24"/>
        </w:rPr>
        <w:t>环境标志产品政府采购清单</w:t>
      </w:r>
      <w:r>
        <w:rPr>
          <w:rFonts w:ascii="Arial" w:hAnsi="Arial" w:cs="Arial"/>
          <w:color w:val="000000"/>
          <w:kern w:val="0"/>
          <w:sz w:val="24"/>
          <w:szCs w:val="24"/>
        </w:rPr>
        <w:t>”</w:t>
      </w:r>
      <w:r>
        <w:rPr>
          <w:rFonts w:ascii="Arial" w:hAnsi="Arial" w:cs="Arial"/>
          <w:color w:val="000000"/>
          <w:kern w:val="0"/>
          <w:sz w:val="24"/>
          <w:szCs w:val="24"/>
        </w:rPr>
        <w:t>中的有效期内的产品；节能产品是指由财政部、国家发展改革委颁布的</w:t>
      </w:r>
      <w:r>
        <w:rPr>
          <w:rFonts w:ascii="Arial" w:hAnsi="Arial" w:cs="Arial"/>
          <w:color w:val="000000"/>
          <w:kern w:val="0"/>
          <w:sz w:val="24"/>
          <w:szCs w:val="24"/>
        </w:rPr>
        <w:t>“</w:t>
      </w:r>
      <w:r>
        <w:rPr>
          <w:rFonts w:ascii="Arial" w:hAnsi="Arial" w:cs="Arial"/>
          <w:color w:val="000000"/>
          <w:kern w:val="0"/>
          <w:sz w:val="24"/>
          <w:szCs w:val="24"/>
        </w:rPr>
        <w:t>节能产品政府采购清单</w:t>
      </w:r>
      <w:r>
        <w:rPr>
          <w:rFonts w:ascii="Arial" w:hAnsi="Arial" w:cs="Arial"/>
          <w:color w:val="000000"/>
          <w:kern w:val="0"/>
          <w:sz w:val="24"/>
          <w:szCs w:val="24"/>
        </w:rPr>
        <w:t>”</w:t>
      </w:r>
      <w:r>
        <w:rPr>
          <w:rFonts w:ascii="Arial" w:hAnsi="Arial" w:cs="Arial"/>
          <w:color w:val="000000"/>
          <w:kern w:val="0"/>
          <w:sz w:val="24"/>
          <w:szCs w:val="24"/>
        </w:rPr>
        <w:t>中的有效期内的产品。）</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根据《政府采购促进中小企业发展管理办法》，属</w:t>
      </w:r>
      <w:r>
        <w:rPr>
          <w:rFonts w:ascii="Arial" w:hAnsi="Arial" w:cs="Arial" w:hint="eastAsia"/>
          <w:color w:val="000000"/>
          <w:kern w:val="0"/>
          <w:sz w:val="24"/>
          <w:szCs w:val="24"/>
        </w:rPr>
        <w:t>中小</w:t>
      </w:r>
      <w:r>
        <w:rPr>
          <w:rFonts w:ascii="Arial" w:hAnsi="Arial" w:cs="Arial"/>
          <w:color w:val="000000"/>
          <w:kern w:val="0"/>
          <w:sz w:val="24"/>
          <w:szCs w:val="24"/>
        </w:rPr>
        <w:t>企业制造的货物（产品），</w:t>
      </w:r>
      <w:r>
        <w:rPr>
          <w:rFonts w:ascii="Arial" w:hAnsi="Arial" w:cs="Arial" w:hint="eastAsia"/>
          <w:color w:val="000000"/>
          <w:kern w:val="0"/>
          <w:sz w:val="24"/>
          <w:szCs w:val="24"/>
        </w:rPr>
        <w:t>供应商</w:t>
      </w:r>
      <w:r>
        <w:rPr>
          <w:rFonts w:ascii="Arial" w:hAnsi="Arial" w:cs="Arial"/>
          <w:color w:val="000000"/>
          <w:kern w:val="0"/>
          <w:sz w:val="24"/>
          <w:szCs w:val="24"/>
        </w:rPr>
        <w:t>须提供《</w:t>
      </w:r>
      <w:r>
        <w:rPr>
          <w:rFonts w:ascii="Arial" w:hAnsi="Arial" w:cs="Arial" w:hint="eastAsia"/>
          <w:color w:val="000000"/>
          <w:kern w:val="0"/>
          <w:sz w:val="24"/>
          <w:szCs w:val="24"/>
        </w:rPr>
        <w:t>中小企业声明函（货物）</w:t>
      </w:r>
      <w:r>
        <w:rPr>
          <w:rFonts w:ascii="Arial" w:hAnsi="Arial" w:cs="Arial"/>
          <w:color w:val="000000"/>
          <w:kern w:val="0"/>
          <w:sz w:val="24"/>
          <w:szCs w:val="24"/>
        </w:rPr>
        <w:t>》、《从业人员声明函》，其划型标准严格按照国家工信部、国家统计局、国家发改委、财政部出台的《中小企业划型标准规定》（工信部联企业</w:t>
      </w:r>
      <w:r>
        <w:rPr>
          <w:rFonts w:ascii="Arial" w:hAnsi="Arial" w:cs="Arial"/>
          <w:color w:val="000000"/>
          <w:kern w:val="0"/>
          <w:sz w:val="24"/>
          <w:szCs w:val="24"/>
        </w:rPr>
        <w:t>[2011]3</w:t>
      </w:r>
      <w:r>
        <w:rPr>
          <w:rFonts w:ascii="Arial" w:hAnsi="Arial" w:cs="Arial"/>
          <w:color w:val="000000"/>
          <w:kern w:val="0"/>
          <w:sz w:val="24"/>
          <w:szCs w:val="24"/>
        </w:rPr>
        <w:t>00</w:t>
      </w:r>
      <w:r>
        <w:rPr>
          <w:rFonts w:ascii="Arial" w:hAnsi="Arial" w:cs="Arial"/>
          <w:color w:val="000000"/>
          <w:kern w:val="0"/>
          <w:sz w:val="24"/>
          <w:szCs w:val="24"/>
        </w:rPr>
        <w:t>号）执行。</w:t>
      </w:r>
      <w:r>
        <w:rPr>
          <w:rFonts w:ascii="Arial" w:hAnsi="Arial" w:cs="Arial" w:hint="eastAsia"/>
          <w:color w:val="000000"/>
          <w:kern w:val="0"/>
          <w:sz w:val="24"/>
          <w:szCs w:val="24"/>
        </w:rPr>
        <w:t>供应商</w:t>
      </w:r>
      <w:r>
        <w:rPr>
          <w:rFonts w:ascii="Arial" w:hAnsi="Arial" w:cs="Arial"/>
          <w:color w:val="000000"/>
          <w:kern w:val="0"/>
          <w:sz w:val="24"/>
          <w:szCs w:val="24"/>
        </w:rPr>
        <w:t>提供的《小型、微型企业声明函》、《从业人员声明函》资料必须真实，否则，按照有关规定予以处理。</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根据财政部、民政部、中国残疾人联合会出台的《关于促进残疾人就业政府采购政策的通知》（财库</w:t>
      </w:r>
      <w:r>
        <w:rPr>
          <w:rFonts w:ascii="Arial" w:hAnsi="Arial" w:cs="Arial"/>
          <w:color w:val="000000"/>
          <w:kern w:val="0"/>
          <w:sz w:val="24"/>
          <w:szCs w:val="24"/>
        </w:rPr>
        <w:t>[2017]141</w:t>
      </w:r>
      <w:r>
        <w:rPr>
          <w:rFonts w:ascii="Arial" w:hAnsi="Arial" w:cs="Arial"/>
          <w:color w:val="000000"/>
          <w:kern w:val="0"/>
          <w:sz w:val="24"/>
          <w:szCs w:val="24"/>
        </w:rPr>
        <w:t>号），属残疾人福利性单位的，</w:t>
      </w:r>
      <w:r>
        <w:rPr>
          <w:rFonts w:ascii="Arial" w:hAnsi="Arial" w:cs="Arial" w:hint="eastAsia"/>
          <w:color w:val="000000"/>
          <w:kern w:val="0"/>
          <w:sz w:val="24"/>
          <w:szCs w:val="24"/>
        </w:rPr>
        <w:t>供应商</w:t>
      </w:r>
      <w:r>
        <w:rPr>
          <w:rFonts w:ascii="Arial" w:hAnsi="Arial" w:cs="Arial"/>
          <w:color w:val="000000"/>
          <w:kern w:val="0"/>
          <w:sz w:val="24"/>
          <w:szCs w:val="24"/>
        </w:rPr>
        <w:t>须提供《残疾人福利性单位声明函》（详见附件</w:t>
      </w:r>
      <w:r>
        <w:rPr>
          <w:rFonts w:ascii="Arial" w:hAnsi="Arial" w:cs="Arial"/>
          <w:color w:val="000000"/>
          <w:kern w:val="0"/>
          <w:sz w:val="24"/>
          <w:szCs w:val="24"/>
        </w:rPr>
        <w:t>18</w:t>
      </w:r>
      <w:r>
        <w:rPr>
          <w:rFonts w:ascii="Arial" w:hAnsi="Arial" w:cs="Arial"/>
          <w:color w:val="000000"/>
          <w:kern w:val="0"/>
          <w:sz w:val="24"/>
          <w:szCs w:val="24"/>
        </w:rPr>
        <w:t>），并由</w:t>
      </w:r>
      <w:r>
        <w:rPr>
          <w:rFonts w:ascii="Arial" w:hAnsi="Arial" w:cs="Arial" w:hint="eastAsia"/>
          <w:color w:val="000000"/>
          <w:kern w:val="0"/>
          <w:sz w:val="24"/>
          <w:szCs w:val="24"/>
        </w:rPr>
        <w:t>供应商</w:t>
      </w:r>
      <w:r>
        <w:rPr>
          <w:rFonts w:ascii="Arial" w:hAnsi="Arial" w:cs="Arial"/>
          <w:color w:val="000000"/>
          <w:kern w:val="0"/>
          <w:sz w:val="24"/>
          <w:szCs w:val="24"/>
        </w:rPr>
        <w:t>加盖公章，残疾人福利性单位视同小型、微型企业，享受预留份额、评标中价格扣除等促进中小企业发展的政府采购政策。向残疾人福利性单位采购的金额，计入面向中小企业采购的统计数据。</w:t>
      </w:r>
      <w:r>
        <w:rPr>
          <w:rFonts w:ascii="Arial" w:hAnsi="Arial" w:cs="Arial" w:hint="eastAsia"/>
          <w:color w:val="000000"/>
          <w:kern w:val="0"/>
          <w:sz w:val="24"/>
          <w:szCs w:val="24"/>
        </w:rPr>
        <w:t>供应商</w:t>
      </w:r>
      <w:r>
        <w:rPr>
          <w:rFonts w:ascii="Arial" w:hAnsi="Arial" w:cs="Arial"/>
          <w:color w:val="000000"/>
          <w:kern w:val="0"/>
          <w:sz w:val="24"/>
          <w:szCs w:val="24"/>
        </w:rPr>
        <w:t>提供的《残疾人福利性单</w:t>
      </w:r>
      <w:r>
        <w:rPr>
          <w:rFonts w:ascii="Arial" w:hAnsi="Arial" w:cs="Arial"/>
          <w:color w:val="000000"/>
          <w:kern w:val="0"/>
          <w:sz w:val="24"/>
          <w:szCs w:val="24"/>
        </w:rPr>
        <w:t>位声明函》资料必须真实，否则，按照有关规定予以处理。</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rPr>
        <w:t xml:space="preserve">18.3 </w:t>
      </w:r>
      <w:r>
        <w:rPr>
          <w:rFonts w:ascii="Arial" w:hAnsi="Arial" w:cs="Arial"/>
          <w:color w:val="000000"/>
          <w:kern w:val="0"/>
          <w:sz w:val="24"/>
          <w:szCs w:val="24"/>
          <w:lang w:val="zh-CN"/>
        </w:rPr>
        <w:t>在评审过程中，</w:t>
      </w:r>
      <w:r>
        <w:rPr>
          <w:rFonts w:ascii="Arial" w:hAnsi="Arial" w:cs="Arial"/>
          <w:color w:val="000000"/>
          <w:sz w:val="24"/>
          <w:szCs w:val="24"/>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18.4 </w:t>
      </w:r>
      <w:r>
        <w:rPr>
          <w:rFonts w:ascii="Arial" w:hAnsi="Arial" w:cs="Arial"/>
          <w:color w:val="000000"/>
          <w:kern w:val="0"/>
          <w:sz w:val="24"/>
          <w:szCs w:val="24"/>
        </w:rPr>
        <w:t>评标委员会应当按照磋商文件文件中规定的评标方法和标准，对符合性审查合格的磋商响应文件进行商务和技术评估，综合比较与评价。</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18.5 </w:t>
      </w:r>
      <w:r>
        <w:rPr>
          <w:rFonts w:ascii="Arial" w:hAnsi="Arial" w:cs="Arial"/>
          <w:color w:val="000000"/>
          <w:kern w:val="0"/>
          <w:sz w:val="24"/>
          <w:szCs w:val="24"/>
        </w:rPr>
        <w:t>评标委员会认为</w:t>
      </w:r>
      <w:r>
        <w:rPr>
          <w:rFonts w:ascii="Arial" w:hAnsi="Arial" w:cs="Arial" w:hint="eastAsia"/>
          <w:color w:val="000000"/>
          <w:kern w:val="0"/>
          <w:sz w:val="24"/>
          <w:szCs w:val="24"/>
        </w:rPr>
        <w:t>供应商</w:t>
      </w:r>
      <w:r>
        <w:rPr>
          <w:rFonts w:ascii="Arial" w:hAnsi="Arial" w:cs="Arial"/>
          <w:color w:val="000000"/>
          <w:kern w:val="0"/>
          <w:sz w:val="24"/>
          <w:szCs w:val="24"/>
        </w:rPr>
        <w:t>的报价明显低于其他通过符合性审查</w:t>
      </w:r>
      <w:r>
        <w:rPr>
          <w:rFonts w:ascii="Arial" w:hAnsi="Arial" w:cs="Arial" w:hint="eastAsia"/>
          <w:color w:val="000000"/>
          <w:kern w:val="0"/>
          <w:sz w:val="24"/>
          <w:szCs w:val="24"/>
        </w:rPr>
        <w:t>供应商</w:t>
      </w:r>
      <w:r>
        <w:rPr>
          <w:rFonts w:ascii="Arial" w:hAnsi="Arial" w:cs="Arial"/>
          <w:color w:val="000000"/>
          <w:kern w:val="0"/>
          <w:sz w:val="24"/>
          <w:szCs w:val="24"/>
        </w:rPr>
        <w:t>的报价，有可能影响产品质量或者不能诚信履约的，应当要求其在评标现场</w:t>
      </w:r>
      <w:r>
        <w:rPr>
          <w:rFonts w:ascii="Arial" w:hAnsi="Arial" w:cs="Arial"/>
          <w:color w:val="000000"/>
          <w:kern w:val="0"/>
          <w:sz w:val="24"/>
          <w:szCs w:val="24"/>
        </w:rPr>
        <w:t>合理的时间内提供书面说明，必要时提交相关证明材料；</w:t>
      </w:r>
      <w:r>
        <w:rPr>
          <w:rFonts w:ascii="Arial" w:hAnsi="Arial" w:cs="Arial" w:hint="eastAsia"/>
          <w:color w:val="000000"/>
          <w:kern w:val="0"/>
          <w:sz w:val="24"/>
          <w:szCs w:val="24"/>
        </w:rPr>
        <w:t>供应商</w:t>
      </w:r>
      <w:r>
        <w:rPr>
          <w:rFonts w:ascii="Arial" w:hAnsi="Arial" w:cs="Arial"/>
          <w:color w:val="000000"/>
          <w:kern w:val="0"/>
          <w:sz w:val="24"/>
          <w:szCs w:val="24"/>
        </w:rPr>
        <w:t>不能证明其报价合理性的，评标委员会应当将其作为无效磋商处理。</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18.6 </w:t>
      </w:r>
      <w:r>
        <w:rPr>
          <w:rFonts w:ascii="Arial" w:hAnsi="Arial" w:cs="Arial"/>
          <w:color w:val="000000"/>
          <w:kern w:val="0"/>
          <w:sz w:val="24"/>
          <w:szCs w:val="24"/>
        </w:rPr>
        <w:t>提供相同品牌产品且通过资格审查、符合性审查的不同</w:t>
      </w:r>
      <w:r>
        <w:rPr>
          <w:rFonts w:ascii="Arial" w:hAnsi="Arial" w:cs="Arial" w:hint="eastAsia"/>
          <w:color w:val="000000"/>
          <w:kern w:val="0"/>
          <w:sz w:val="24"/>
          <w:szCs w:val="24"/>
        </w:rPr>
        <w:t>供应商</w:t>
      </w:r>
      <w:r>
        <w:rPr>
          <w:rFonts w:ascii="Arial" w:hAnsi="Arial" w:cs="Arial"/>
          <w:color w:val="000000"/>
          <w:kern w:val="0"/>
          <w:sz w:val="24"/>
          <w:szCs w:val="24"/>
        </w:rPr>
        <w:t>参加同一合同项下磋商的，按一家</w:t>
      </w:r>
      <w:r>
        <w:rPr>
          <w:rFonts w:ascii="Arial" w:hAnsi="Arial" w:cs="Arial" w:hint="eastAsia"/>
          <w:color w:val="000000"/>
          <w:kern w:val="0"/>
          <w:sz w:val="24"/>
          <w:szCs w:val="24"/>
        </w:rPr>
        <w:t>供应商</w:t>
      </w:r>
      <w:r>
        <w:rPr>
          <w:rFonts w:ascii="Arial" w:hAnsi="Arial" w:cs="Arial"/>
          <w:color w:val="000000"/>
          <w:kern w:val="0"/>
          <w:sz w:val="24"/>
          <w:szCs w:val="24"/>
        </w:rPr>
        <w:t>计算，评审后得分最高的同品牌</w:t>
      </w:r>
      <w:r>
        <w:rPr>
          <w:rFonts w:ascii="Arial" w:hAnsi="Arial" w:cs="Arial" w:hint="eastAsia"/>
          <w:color w:val="000000"/>
          <w:kern w:val="0"/>
          <w:sz w:val="24"/>
          <w:szCs w:val="24"/>
        </w:rPr>
        <w:t>供应商</w:t>
      </w:r>
      <w:r>
        <w:rPr>
          <w:rFonts w:ascii="Arial" w:hAnsi="Arial" w:cs="Arial"/>
          <w:color w:val="000000"/>
          <w:kern w:val="0"/>
          <w:sz w:val="24"/>
          <w:szCs w:val="24"/>
        </w:rPr>
        <w:t>获得中标人推荐资格；评审得分相同的，由采购人或者采购人委托评标委员会按照磋商文件文件规定的方式确定一个</w:t>
      </w:r>
      <w:r>
        <w:rPr>
          <w:rFonts w:ascii="Arial" w:hAnsi="Arial" w:cs="Arial" w:hint="eastAsia"/>
          <w:color w:val="000000"/>
          <w:kern w:val="0"/>
          <w:sz w:val="24"/>
          <w:szCs w:val="24"/>
        </w:rPr>
        <w:t>供应商</w:t>
      </w:r>
      <w:r>
        <w:rPr>
          <w:rFonts w:ascii="Arial" w:hAnsi="Arial" w:cs="Arial"/>
          <w:color w:val="000000"/>
          <w:kern w:val="0"/>
          <w:sz w:val="24"/>
          <w:szCs w:val="24"/>
        </w:rPr>
        <w:t>获得中标人推荐资格，磋商文件文件未规定的采取随机抽取方式确定，其他同品牌</w:t>
      </w:r>
      <w:r>
        <w:rPr>
          <w:rFonts w:ascii="Arial" w:hAnsi="Arial" w:cs="Arial" w:hint="eastAsia"/>
          <w:color w:val="000000"/>
          <w:kern w:val="0"/>
          <w:sz w:val="24"/>
          <w:szCs w:val="24"/>
        </w:rPr>
        <w:t>供应商</w:t>
      </w:r>
      <w:r>
        <w:rPr>
          <w:rFonts w:ascii="Arial" w:hAnsi="Arial" w:cs="Arial"/>
          <w:color w:val="000000"/>
          <w:kern w:val="0"/>
          <w:sz w:val="24"/>
          <w:szCs w:val="24"/>
        </w:rPr>
        <w:t>不作为中标候选人。非单一产品采购项目，采购人应当根据采购项目技术构成、产品价格比重等合理确定核心产品，并在磋商文件文件中载明。多家</w:t>
      </w:r>
      <w:r>
        <w:rPr>
          <w:rFonts w:ascii="Arial" w:hAnsi="Arial" w:cs="Arial" w:hint="eastAsia"/>
          <w:color w:val="000000"/>
          <w:kern w:val="0"/>
          <w:sz w:val="24"/>
          <w:szCs w:val="24"/>
        </w:rPr>
        <w:t>供应商</w:t>
      </w:r>
      <w:r>
        <w:rPr>
          <w:rFonts w:ascii="Arial" w:hAnsi="Arial" w:cs="Arial"/>
          <w:color w:val="000000"/>
          <w:kern w:val="0"/>
          <w:sz w:val="24"/>
          <w:szCs w:val="24"/>
        </w:rPr>
        <w:t>提供的核心产品品牌相同的，按前两款规定处理。</w:t>
      </w:r>
    </w:p>
    <w:p w:rsidR="002C51EF" w:rsidRDefault="00AE6CAD">
      <w:pPr>
        <w:pStyle w:val="af4"/>
        <w:spacing w:before="0" w:after="0" w:line="360" w:lineRule="auto"/>
        <w:jc w:val="left"/>
        <w:rPr>
          <w:rFonts w:ascii="Arial" w:eastAsia="宋体" w:hAnsi="Arial" w:cs="Arial"/>
          <w:sz w:val="24"/>
          <w:szCs w:val="24"/>
          <w:lang w:val="zh-CN"/>
        </w:rPr>
      </w:pPr>
      <w:bookmarkStart w:id="83" w:name="_Toc4578028"/>
      <w:bookmarkStart w:id="84" w:name="_Toc508906898"/>
      <w:r>
        <w:rPr>
          <w:rFonts w:ascii="Arial" w:eastAsia="宋体" w:hAnsi="Arial" w:cs="Arial"/>
          <w:sz w:val="24"/>
          <w:szCs w:val="24"/>
          <w:lang w:val="zh-CN"/>
        </w:rPr>
        <w:t>19.</w:t>
      </w:r>
      <w:r>
        <w:rPr>
          <w:rFonts w:ascii="Arial" w:eastAsia="宋体" w:hAnsi="Arial" w:cs="Arial"/>
          <w:sz w:val="24"/>
          <w:szCs w:val="24"/>
          <w:lang w:val="zh-CN"/>
        </w:rPr>
        <w:t>评审方法和标准</w:t>
      </w:r>
      <w:bookmarkEnd w:id="83"/>
      <w:bookmarkEnd w:id="84"/>
    </w:p>
    <w:p w:rsidR="002C51EF" w:rsidRDefault="00AE6CAD">
      <w:pPr>
        <w:autoSpaceDE w:val="0"/>
        <w:autoSpaceDN w:val="0"/>
        <w:spacing w:line="360" w:lineRule="auto"/>
        <w:ind w:firstLineChars="200" w:firstLine="480"/>
        <w:rPr>
          <w:rFonts w:ascii="Arial" w:hAnsi="Arial" w:cs="Arial"/>
          <w:color w:val="000000"/>
          <w:kern w:val="0"/>
          <w:lang w:val="zh-CN"/>
        </w:rPr>
      </w:pPr>
      <w:r>
        <w:rPr>
          <w:rFonts w:ascii="Arial" w:hAnsi="Arial" w:cs="Arial"/>
          <w:kern w:val="0"/>
          <w:sz w:val="24"/>
          <w:lang w:val="zh-CN"/>
        </w:rPr>
        <w:t xml:space="preserve">19.1 </w:t>
      </w:r>
      <w:r>
        <w:rPr>
          <w:rFonts w:ascii="Arial" w:hAnsi="Arial" w:cs="Arial"/>
          <w:color w:val="000000"/>
          <w:kern w:val="0"/>
          <w:sz w:val="24"/>
          <w:szCs w:val="24"/>
        </w:rPr>
        <w:t>依照《中华人民共和国政府采购法》、《中华人民共和国政府采购法实施条例》、财政部《政府采购货物和服务招投标管理办法》等法律法规的规定，结合该项目的特点制定本评审办法。</w:t>
      </w:r>
    </w:p>
    <w:p w:rsidR="002C51EF" w:rsidRDefault="00AE6CAD">
      <w:pPr>
        <w:autoSpaceDE w:val="0"/>
        <w:autoSpaceDN w:val="0"/>
        <w:spacing w:line="360" w:lineRule="auto"/>
        <w:ind w:firstLineChars="200" w:firstLine="480"/>
        <w:rPr>
          <w:rFonts w:ascii="Arial" w:hAnsi="Arial" w:cs="Arial"/>
          <w:kern w:val="0"/>
          <w:sz w:val="24"/>
          <w:lang w:val="zh-CN"/>
        </w:rPr>
      </w:pPr>
      <w:r>
        <w:rPr>
          <w:rFonts w:ascii="Arial" w:hAnsi="Arial" w:cs="Arial"/>
          <w:kern w:val="0"/>
          <w:sz w:val="24"/>
          <w:lang w:val="zh-CN"/>
        </w:rPr>
        <w:t xml:space="preserve">19.2 </w:t>
      </w:r>
      <w:r>
        <w:rPr>
          <w:rFonts w:ascii="Arial" w:hAnsi="Arial" w:cs="Arial"/>
          <w:kern w:val="0"/>
          <w:sz w:val="24"/>
          <w:szCs w:val="24"/>
          <w:lang w:val="zh-CN"/>
        </w:rPr>
        <w:t>本次评审方法采用综合评分法</w:t>
      </w:r>
      <w:r>
        <w:rPr>
          <w:rFonts w:ascii="Arial" w:hAnsi="Arial" w:cs="Arial"/>
          <w:kern w:val="0"/>
          <w:sz w:val="24"/>
          <w:szCs w:val="24"/>
        </w:rPr>
        <w:t>。</w:t>
      </w: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lang w:val="zh-CN"/>
        </w:rPr>
        <w:t>综合评分法，</w:t>
      </w:r>
      <w:r>
        <w:rPr>
          <w:rFonts w:ascii="Arial" w:hAnsi="Arial" w:cs="Arial"/>
          <w:sz w:val="24"/>
          <w:szCs w:val="24"/>
          <w:shd w:val="clear" w:color="auto" w:fill="FFFFFF"/>
        </w:rPr>
        <w:t>是指磋商响应文件满足磋商文件文件全部实质性要求，且按照评审因素的量化指标评审得分最高的</w:t>
      </w:r>
      <w:r>
        <w:rPr>
          <w:rFonts w:ascii="Arial" w:hAnsi="Arial" w:cs="Arial" w:hint="eastAsia"/>
          <w:sz w:val="24"/>
          <w:szCs w:val="24"/>
          <w:shd w:val="clear" w:color="auto" w:fill="FFFFFF"/>
        </w:rPr>
        <w:t>供应商</w:t>
      </w:r>
      <w:r>
        <w:rPr>
          <w:rFonts w:ascii="Arial" w:hAnsi="Arial" w:cs="Arial"/>
          <w:sz w:val="24"/>
          <w:szCs w:val="24"/>
          <w:shd w:val="clear" w:color="auto" w:fill="FFFFFF"/>
        </w:rPr>
        <w:t>为中标候选人的评标方法</w:t>
      </w:r>
      <w:r>
        <w:rPr>
          <w:rFonts w:ascii="Arial" w:hAnsi="Arial" w:cs="Arial"/>
          <w:kern w:val="0"/>
          <w:sz w:val="24"/>
          <w:szCs w:val="24"/>
          <w:lang w:val="zh-CN"/>
        </w:rPr>
        <w:t>。</w:t>
      </w:r>
    </w:p>
    <w:p w:rsidR="002C51EF" w:rsidRDefault="00AE6CAD">
      <w:pPr>
        <w:autoSpaceDE w:val="0"/>
        <w:autoSpaceDN w:val="0"/>
        <w:spacing w:line="360" w:lineRule="auto"/>
        <w:ind w:firstLineChars="200" w:firstLine="480"/>
        <w:rPr>
          <w:rFonts w:ascii="Arial" w:hAnsi="Arial" w:cs="Arial"/>
          <w:color w:val="000000"/>
          <w:sz w:val="24"/>
          <w:szCs w:val="24"/>
          <w:shd w:val="clear" w:color="auto" w:fill="FFFFFF"/>
        </w:rPr>
      </w:pPr>
      <w:r>
        <w:rPr>
          <w:rFonts w:ascii="Arial" w:hAnsi="Arial" w:cs="Arial"/>
          <w:color w:val="000000"/>
          <w:sz w:val="24"/>
          <w:szCs w:val="24"/>
          <w:shd w:val="clear" w:color="auto" w:fill="FFFFFF"/>
        </w:rPr>
        <w:t>评审因素的设定应当与</w:t>
      </w:r>
      <w:r>
        <w:rPr>
          <w:rFonts w:ascii="Arial" w:hAnsi="Arial" w:cs="Arial" w:hint="eastAsia"/>
          <w:color w:val="000000"/>
          <w:sz w:val="24"/>
          <w:szCs w:val="24"/>
          <w:shd w:val="clear" w:color="auto" w:fill="FFFFFF"/>
        </w:rPr>
        <w:t>供应商</w:t>
      </w:r>
      <w:r>
        <w:rPr>
          <w:rFonts w:ascii="Arial" w:hAnsi="Arial" w:cs="Arial"/>
          <w:color w:val="000000"/>
          <w:sz w:val="24"/>
          <w:szCs w:val="24"/>
          <w:shd w:val="clear" w:color="auto" w:fill="FFFFFF"/>
        </w:rPr>
        <w:t>所提供货物服务的质量相关，包括</w:t>
      </w:r>
      <w:r>
        <w:rPr>
          <w:rFonts w:ascii="Arial" w:hAnsi="Arial" w:cs="Arial"/>
          <w:bCs/>
          <w:color w:val="000000"/>
          <w:sz w:val="24"/>
          <w:szCs w:val="24"/>
          <w:shd w:val="clear" w:color="auto" w:fill="FFFFFF"/>
        </w:rPr>
        <w:t>磋商报价、技术或者服务水平、履约能力、售后服务</w:t>
      </w:r>
      <w:r>
        <w:rPr>
          <w:rFonts w:ascii="Arial" w:hAnsi="Arial" w:cs="Arial"/>
          <w:color w:val="000000"/>
          <w:sz w:val="24"/>
          <w:szCs w:val="24"/>
          <w:shd w:val="clear" w:color="auto" w:fill="FFFFFF"/>
        </w:rPr>
        <w:t>等。资格条件不得作为评审因素。</w:t>
      </w:r>
    </w:p>
    <w:p w:rsidR="002C51EF" w:rsidRDefault="00AE6CAD">
      <w:pPr>
        <w:autoSpaceDE w:val="0"/>
        <w:autoSpaceDN w:val="0"/>
        <w:spacing w:line="360" w:lineRule="auto"/>
        <w:ind w:firstLineChars="200" w:firstLine="480"/>
        <w:rPr>
          <w:rFonts w:ascii="Arial" w:hAnsi="Arial" w:cs="Arial"/>
          <w:color w:val="000000"/>
          <w:kern w:val="0"/>
          <w:sz w:val="24"/>
          <w:lang w:val="zh-CN"/>
        </w:rPr>
      </w:pPr>
      <w:r>
        <w:rPr>
          <w:rFonts w:ascii="Arial" w:hAnsi="Arial" w:cs="Arial"/>
          <w:color w:val="000000"/>
          <w:kern w:val="0"/>
          <w:sz w:val="24"/>
          <w:lang w:val="zh-CN"/>
        </w:rPr>
        <w:t>评审标准和分值分配如下：</w:t>
      </w:r>
    </w:p>
    <w:tbl>
      <w:tblPr>
        <w:tblW w:w="9407" w:type="dxa"/>
        <w:jc w:val="center"/>
        <w:tblLayout w:type="fixed"/>
        <w:tblLook w:val="04A0"/>
      </w:tblPr>
      <w:tblGrid>
        <w:gridCol w:w="707"/>
        <w:gridCol w:w="1276"/>
        <w:gridCol w:w="7424"/>
      </w:tblGrid>
      <w:tr w:rsidR="002C51EF">
        <w:trPr>
          <w:trHeight w:val="41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rPr>
                <w:rFonts w:ascii="Arial" w:hAnsi="Arial" w:cs="Arial"/>
                <w:color w:val="000000"/>
                <w:lang w:val="zh-CN"/>
              </w:rPr>
            </w:pPr>
            <w:r>
              <w:rPr>
                <w:rFonts w:ascii="Arial" w:hAnsi="Arial" w:cs="Arial"/>
                <w:color w:val="000000"/>
                <w:lang w:val="zh-CN"/>
              </w:rPr>
              <w:t>序号</w:t>
            </w:r>
          </w:p>
        </w:tc>
        <w:tc>
          <w:tcPr>
            <w:tcW w:w="1276"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color w:val="000000"/>
              </w:rPr>
            </w:pPr>
            <w:r>
              <w:rPr>
                <w:rFonts w:ascii="Arial" w:hAnsi="Arial" w:cs="Arial"/>
                <w:color w:val="000000"/>
                <w:lang w:val="zh-CN"/>
              </w:rPr>
              <w:t>评审</w:t>
            </w:r>
            <w:r>
              <w:rPr>
                <w:rFonts w:ascii="Arial" w:hAnsi="Arial" w:cs="Arial"/>
                <w:color w:val="000000"/>
              </w:rPr>
              <w:t>因素</w:t>
            </w:r>
          </w:p>
        </w:tc>
        <w:tc>
          <w:tcPr>
            <w:tcW w:w="7424"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color w:val="000000"/>
                <w:lang w:val="zh-CN"/>
              </w:rPr>
            </w:pPr>
            <w:r>
              <w:rPr>
                <w:rFonts w:ascii="Arial" w:hAnsi="Arial" w:cs="Arial"/>
                <w:color w:val="000000"/>
              </w:rPr>
              <w:t>评审标准</w:t>
            </w:r>
          </w:p>
        </w:tc>
      </w:tr>
      <w:tr w:rsidR="002C51EF">
        <w:trPr>
          <w:trHeight w:val="41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color w:val="000000"/>
              </w:rPr>
            </w:pPr>
            <w:r>
              <w:rPr>
                <w:rFonts w:ascii="Arial" w:hAnsi="Arial" w:cs="Arial"/>
                <w:b/>
                <w:bCs/>
                <w:color w:val="000000"/>
              </w:rPr>
              <w:t>1</w:t>
            </w:r>
          </w:p>
        </w:tc>
        <w:tc>
          <w:tcPr>
            <w:tcW w:w="1276"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color w:val="000000"/>
                <w:shd w:val="clear" w:color="auto" w:fill="FFFFFF"/>
              </w:rPr>
            </w:pPr>
            <w:r>
              <w:rPr>
                <w:rFonts w:ascii="Arial" w:hAnsi="Arial" w:cs="Arial"/>
                <w:b/>
                <w:bCs/>
                <w:color w:val="000000"/>
                <w:shd w:val="clear" w:color="auto" w:fill="FFFFFF"/>
              </w:rPr>
              <w:t>投标报价</w:t>
            </w:r>
          </w:p>
          <w:p w:rsidR="002C51EF" w:rsidRDefault="00AE6CAD">
            <w:pPr>
              <w:pStyle w:val="af3"/>
              <w:spacing w:before="0" w:beforeAutospacing="0" w:after="0" w:afterAutospacing="0" w:line="360" w:lineRule="auto"/>
              <w:jc w:val="center"/>
              <w:rPr>
                <w:rFonts w:ascii="Arial" w:hAnsi="Arial" w:cs="Arial"/>
                <w:b/>
                <w:bCs/>
                <w:color w:val="000000"/>
                <w:lang w:val="zh-CN"/>
              </w:rPr>
            </w:pPr>
            <w:r>
              <w:rPr>
                <w:rFonts w:ascii="Arial" w:hAnsi="Arial" w:cs="Arial"/>
                <w:b/>
                <w:bCs/>
                <w:color w:val="000000"/>
                <w:shd w:val="clear" w:color="auto" w:fill="FFFFFF"/>
              </w:rPr>
              <w:t>(</w:t>
            </w:r>
            <w:r>
              <w:rPr>
                <w:rFonts w:ascii="Arial" w:hAnsi="Arial" w:cs="Arial"/>
                <w:b/>
                <w:bCs/>
                <w:color w:val="000000"/>
              </w:rPr>
              <w:t>30</w:t>
            </w:r>
            <w:r>
              <w:rPr>
                <w:rFonts w:ascii="Arial" w:hAnsi="Arial" w:cs="Arial"/>
                <w:b/>
                <w:bCs/>
                <w:color w:val="000000"/>
              </w:rPr>
              <w:t>分</w:t>
            </w:r>
            <w:r>
              <w:rPr>
                <w:rFonts w:ascii="Arial" w:hAnsi="Arial" w:cs="Arial"/>
                <w:b/>
                <w:bCs/>
                <w:color w:val="000000"/>
                <w:shd w:val="clear" w:color="auto" w:fill="FFFFFF"/>
              </w:rPr>
              <w:t>)</w:t>
            </w:r>
          </w:p>
        </w:tc>
        <w:tc>
          <w:tcPr>
            <w:tcW w:w="7424"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spacing w:line="360" w:lineRule="auto"/>
              <w:contextualSpacing/>
              <w:jc w:val="left"/>
              <w:rPr>
                <w:rFonts w:ascii="Arial" w:hAnsi="Arial" w:cs="Arial"/>
                <w:color w:val="000000"/>
                <w:kern w:val="0"/>
                <w:sz w:val="24"/>
                <w:szCs w:val="24"/>
              </w:rPr>
            </w:pPr>
            <w:r>
              <w:rPr>
                <w:rFonts w:ascii="Arial" w:hAnsi="Arial" w:cs="Arial"/>
                <w:color w:val="000000"/>
                <w:kern w:val="0"/>
                <w:sz w:val="24"/>
                <w:szCs w:val="24"/>
              </w:rPr>
              <w:t>在所有的有效投标报价中，以最低投标报价为基准价，其价格分为满分。其他投标人的报价分统一按下列公式计算：投标报价得分</w:t>
            </w:r>
            <w:r>
              <w:rPr>
                <w:rFonts w:ascii="Arial" w:hAnsi="Arial" w:cs="Arial"/>
                <w:color w:val="000000"/>
                <w:kern w:val="0"/>
                <w:sz w:val="24"/>
                <w:szCs w:val="24"/>
              </w:rPr>
              <w:t>=(</w:t>
            </w:r>
            <w:r>
              <w:rPr>
                <w:rFonts w:ascii="Arial" w:hAnsi="Arial" w:cs="Arial"/>
                <w:color w:val="000000"/>
                <w:kern w:val="0"/>
                <w:sz w:val="24"/>
                <w:szCs w:val="24"/>
              </w:rPr>
              <w:t>评标基准价／投标报价</w:t>
            </w:r>
            <w:r>
              <w:rPr>
                <w:rFonts w:ascii="Arial" w:hAnsi="Arial" w:cs="Arial"/>
                <w:color w:val="000000"/>
                <w:kern w:val="0"/>
                <w:sz w:val="24"/>
                <w:szCs w:val="24"/>
              </w:rPr>
              <w:t>)×</w:t>
            </w:r>
            <w:r>
              <w:rPr>
                <w:rFonts w:ascii="Arial" w:hAnsi="Arial" w:cs="Arial"/>
                <w:color w:val="000000"/>
                <w:kern w:val="0"/>
                <w:sz w:val="24"/>
                <w:szCs w:val="24"/>
              </w:rPr>
              <w:t>价格权值（</w:t>
            </w:r>
            <w:r>
              <w:rPr>
                <w:rFonts w:ascii="Arial" w:hAnsi="Arial" w:cs="Arial"/>
                <w:color w:val="000000"/>
                <w:kern w:val="0"/>
                <w:sz w:val="24"/>
                <w:szCs w:val="24"/>
              </w:rPr>
              <w:t>30%</w:t>
            </w:r>
            <w:r>
              <w:rPr>
                <w:rFonts w:ascii="Arial" w:hAnsi="Arial" w:cs="Arial"/>
                <w:color w:val="000000"/>
                <w:kern w:val="0"/>
                <w:sz w:val="24"/>
                <w:szCs w:val="24"/>
              </w:rPr>
              <w:t>）</w:t>
            </w:r>
            <w:r>
              <w:rPr>
                <w:rFonts w:ascii="Arial" w:hAnsi="Arial" w:cs="Arial"/>
                <w:color w:val="000000"/>
                <w:kern w:val="0"/>
                <w:sz w:val="24"/>
                <w:szCs w:val="24"/>
              </w:rPr>
              <w:t>×100</w:t>
            </w:r>
            <w:r>
              <w:rPr>
                <w:rFonts w:ascii="Arial" w:hAnsi="Arial" w:cs="Arial"/>
                <w:color w:val="000000"/>
                <w:kern w:val="0"/>
                <w:sz w:val="24"/>
                <w:szCs w:val="24"/>
              </w:rPr>
              <w:t>（四舍五入后保留小数点后两位）。</w:t>
            </w:r>
          </w:p>
          <w:p w:rsidR="002C51EF" w:rsidRDefault="00AE6CAD">
            <w:pPr>
              <w:pStyle w:val="af3"/>
              <w:spacing w:before="0" w:beforeAutospacing="0" w:after="0" w:afterAutospacing="0" w:line="360" w:lineRule="auto"/>
              <w:jc w:val="both"/>
              <w:rPr>
                <w:rFonts w:ascii="Arial" w:hAnsi="Arial" w:cs="Arial"/>
                <w:color w:val="000000"/>
              </w:rPr>
            </w:pPr>
            <w:r>
              <w:rPr>
                <w:rFonts w:ascii="Arial" w:hAnsi="Arial" w:cs="Arial"/>
                <w:color w:val="000000"/>
              </w:rPr>
              <w:t>注：根据《</w:t>
            </w:r>
            <w:r>
              <w:rPr>
                <w:rFonts w:ascii="Arial" w:hAnsi="Arial" w:cs="Arial" w:hint="eastAsia"/>
                <w:color w:val="000000"/>
              </w:rPr>
              <w:t>《政府采购促进中小企业发展管理办法</w:t>
            </w:r>
            <w:r>
              <w:rPr>
                <w:rFonts w:ascii="Arial" w:hAnsi="Arial" w:cs="Arial"/>
                <w:color w:val="000000"/>
              </w:rPr>
              <w:t>》的相关规定，对</w:t>
            </w:r>
            <w:r>
              <w:rPr>
                <w:rFonts w:ascii="Arial" w:hAnsi="Arial" w:cs="Arial" w:hint="eastAsia"/>
                <w:color w:val="000000"/>
              </w:rPr>
              <w:t>中小</w:t>
            </w:r>
            <w:r>
              <w:rPr>
                <w:rFonts w:ascii="Arial" w:hAnsi="Arial" w:cs="Arial"/>
                <w:color w:val="000000"/>
              </w:rPr>
              <w:t>型企业制造（生产）产品的价格给予</w:t>
            </w:r>
            <w:r>
              <w:rPr>
                <w:rFonts w:ascii="Arial" w:hAnsi="Arial" w:cs="Arial"/>
                <w:color w:val="000000"/>
              </w:rPr>
              <w:t>6%</w:t>
            </w:r>
            <w:r>
              <w:rPr>
                <w:rFonts w:ascii="Arial" w:hAnsi="Arial" w:cs="Arial"/>
                <w:color w:val="000000"/>
              </w:rPr>
              <w:t>的扣除，用扣除后的价格参与评审。</w:t>
            </w:r>
          </w:p>
        </w:tc>
      </w:tr>
      <w:tr w:rsidR="002C51EF">
        <w:trPr>
          <w:trHeight w:val="127"/>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rPr>
            </w:pPr>
            <w:r>
              <w:rPr>
                <w:rFonts w:ascii="Arial" w:hAnsi="Arial" w:cs="Arial"/>
                <w:b/>
                <w:bCs/>
              </w:rPr>
              <w:t>2</w:t>
            </w:r>
          </w:p>
        </w:tc>
        <w:tc>
          <w:tcPr>
            <w:tcW w:w="1276"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lang w:val="zh-CN"/>
              </w:rPr>
            </w:pPr>
            <w:r>
              <w:rPr>
                <w:rFonts w:ascii="Arial" w:hAnsi="Arial" w:cs="Arial"/>
                <w:b/>
                <w:bCs/>
                <w:lang w:val="zh-CN"/>
              </w:rPr>
              <w:t>技术水平</w:t>
            </w:r>
          </w:p>
          <w:p w:rsidR="002C51EF" w:rsidRDefault="00AE6CAD">
            <w:pPr>
              <w:pStyle w:val="af3"/>
              <w:spacing w:before="0" w:beforeAutospacing="0" w:after="0" w:afterAutospacing="0" w:line="360" w:lineRule="auto"/>
              <w:jc w:val="center"/>
              <w:rPr>
                <w:rFonts w:ascii="Arial" w:hAnsi="Arial" w:cs="Arial"/>
                <w:b/>
                <w:bCs/>
                <w:lang w:val="zh-CN"/>
              </w:rPr>
            </w:pPr>
            <w:r>
              <w:rPr>
                <w:rFonts w:ascii="Arial" w:hAnsi="Arial" w:cs="Arial"/>
                <w:b/>
                <w:bCs/>
                <w:lang w:val="zh-CN"/>
              </w:rPr>
              <w:t>（</w:t>
            </w:r>
            <w:r>
              <w:rPr>
                <w:rFonts w:ascii="Arial" w:hAnsi="Arial" w:cs="Arial" w:hint="eastAsia"/>
                <w:b/>
                <w:bCs/>
              </w:rPr>
              <w:t>55</w:t>
            </w:r>
            <w:r>
              <w:rPr>
                <w:rFonts w:ascii="Arial" w:hAnsi="Arial" w:cs="Arial"/>
                <w:b/>
                <w:bCs/>
              </w:rPr>
              <w:t>分</w:t>
            </w:r>
            <w:r>
              <w:rPr>
                <w:rFonts w:ascii="Arial" w:hAnsi="Arial" w:cs="Arial"/>
                <w:b/>
                <w:bCs/>
                <w:lang w:val="zh-CN"/>
              </w:rPr>
              <w:t>）</w:t>
            </w:r>
          </w:p>
        </w:tc>
        <w:tc>
          <w:tcPr>
            <w:tcW w:w="7424"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both"/>
              <w:rPr>
                <w:rFonts w:ascii="Arial" w:hAnsi="Arial" w:cs="Arial"/>
              </w:rPr>
            </w:pPr>
            <w:r>
              <w:rPr>
                <w:rFonts w:ascii="Arial" w:hAnsi="Arial" w:cs="Arial"/>
                <w:b/>
                <w:bCs/>
              </w:rPr>
              <w:t>（</w:t>
            </w:r>
            <w:r>
              <w:rPr>
                <w:rFonts w:ascii="Arial" w:hAnsi="Arial" w:cs="Arial"/>
                <w:b/>
                <w:bCs/>
              </w:rPr>
              <w:t>1</w:t>
            </w:r>
            <w:r>
              <w:rPr>
                <w:rFonts w:ascii="Arial" w:hAnsi="Arial" w:cs="Arial"/>
                <w:b/>
                <w:bCs/>
              </w:rPr>
              <w:t>）技术参数：</w:t>
            </w:r>
            <w:r>
              <w:rPr>
                <w:rFonts w:ascii="Arial" w:hAnsi="Arial" w:cs="Arial"/>
              </w:rPr>
              <w:t>投标技术参数和配置完全满足或高于磋商文件文件要求的得</w:t>
            </w:r>
            <w:r>
              <w:rPr>
                <w:rFonts w:ascii="Arial" w:hAnsi="Arial" w:cs="Arial" w:hint="eastAsia"/>
              </w:rPr>
              <w:t>30</w:t>
            </w:r>
            <w:r>
              <w:rPr>
                <w:rFonts w:ascii="Arial" w:hAnsi="Arial" w:cs="Arial"/>
              </w:rPr>
              <w:t>分；有一项负偏离扣</w:t>
            </w:r>
            <w:r>
              <w:rPr>
                <w:rFonts w:ascii="Arial" w:hAnsi="Arial" w:cs="Arial" w:hint="eastAsia"/>
              </w:rPr>
              <w:t>3</w:t>
            </w:r>
            <w:r>
              <w:rPr>
                <w:rFonts w:ascii="Arial" w:hAnsi="Arial" w:cs="Arial"/>
              </w:rPr>
              <w:t>分，扣完为止。（此项评分以产品彩页</w:t>
            </w:r>
            <w:r>
              <w:rPr>
                <w:rFonts w:ascii="Arial" w:hAnsi="Arial" w:cs="Arial" w:hint="eastAsia"/>
              </w:rPr>
              <w:t>和</w:t>
            </w:r>
            <w:r>
              <w:rPr>
                <w:rFonts w:ascii="Arial" w:hAnsi="Arial" w:cs="Arial"/>
              </w:rPr>
              <w:t>检验报告等为依据）</w:t>
            </w:r>
          </w:p>
          <w:p w:rsidR="002C51EF" w:rsidRDefault="00AE6CAD">
            <w:pPr>
              <w:pStyle w:val="af3"/>
              <w:spacing w:before="0" w:beforeAutospacing="0" w:after="0" w:afterAutospacing="0" w:line="360" w:lineRule="auto"/>
              <w:jc w:val="both"/>
              <w:rPr>
                <w:rFonts w:ascii="Arial" w:hAnsi="Arial" w:cs="Arial"/>
                <w:bCs/>
              </w:rPr>
            </w:pPr>
            <w:r>
              <w:rPr>
                <w:rFonts w:ascii="Arial" w:hAnsi="Arial" w:cs="Arial"/>
                <w:b/>
                <w:bCs/>
                <w:lang w:val="zh-CN"/>
              </w:rPr>
              <w:t>（</w:t>
            </w:r>
            <w:r>
              <w:rPr>
                <w:rFonts w:ascii="Arial" w:hAnsi="Arial" w:cs="Arial"/>
                <w:b/>
                <w:bCs/>
                <w:lang w:val="zh-CN"/>
              </w:rPr>
              <w:t>2</w:t>
            </w:r>
            <w:r>
              <w:rPr>
                <w:rFonts w:ascii="Arial" w:hAnsi="Arial" w:cs="Arial"/>
                <w:b/>
                <w:bCs/>
                <w:lang w:val="zh-CN"/>
              </w:rPr>
              <w:t>）节能和环保</w:t>
            </w:r>
            <w:r>
              <w:rPr>
                <w:rFonts w:ascii="Arial" w:hAnsi="Arial" w:cs="Arial"/>
                <w:b/>
                <w:bCs/>
              </w:rPr>
              <w:t>：</w:t>
            </w:r>
            <w:r>
              <w:rPr>
                <w:rFonts w:ascii="Arial" w:hAnsi="Arial" w:cs="Arial"/>
                <w:bCs/>
              </w:rPr>
              <w:t>所投产品为节能产品，每提供</w:t>
            </w:r>
            <w:r>
              <w:rPr>
                <w:rFonts w:ascii="Arial" w:hAnsi="Arial" w:cs="Arial"/>
                <w:bCs/>
              </w:rPr>
              <w:t>1</w:t>
            </w:r>
            <w:r>
              <w:rPr>
                <w:rFonts w:ascii="Arial" w:hAnsi="Arial" w:cs="Arial"/>
                <w:bCs/>
              </w:rPr>
              <w:t>份得</w:t>
            </w:r>
            <w:r>
              <w:rPr>
                <w:rFonts w:ascii="Arial" w:hAnsi="Arial" w:cs="Arial" w:hint="eastAsia"/>
                <w:bCs/>
              </w:rPr>
              <w:t>0.5</w:t>
            </w:r>
            <w:r>
              <w:rPr>
                <w:rFonts w:ascii="Arial" w:hAnsi="Arial" w:cs="Arial"/>
                <w:bCs/>
              </w:rPr>
              <w:t>分，满分</w:t>
            </w:r>
            <w:r>
              <w:rPr>
                <w:rFonts w:ascii="Arial" w:hAnsi="Arial" w:cs="Arial" w:hint="eastAsia"/>
                <w:bCs/>
              </w:rPr>
              <w:t>1</w:t>
            </w:r>
            <w:r>
              <w:rPr>
                <w:rFonts w:ascii="Arial" w:hAnsi="Arial" w:cs="Arial"/>
                <w:bCs/>
              </w:rPr>
              <w:t>分；所投产品为环保产品，每提供</w:t>
            </w:r>
            <w:r>
              <w:rPr>
                <w:rFonts w:ascii="Arial" w:hAnsi="Arial" w:cs="Arial"/>
                <w:bCs/>
              </w:rPr>
              <w:t>1</w:t>
            </w:r>
            <w:r>
              <w:rPr>
                <w:rFonts w:ascii="Arial" w:hAnsi="Arial" w:cs="Arial"/>
                <w:bCs/>
              </w:rPr>
              <w:t>份得</w:t>
            </w:r>
            <w:r>
              <w:rPr>
                <w:rFonts w:ascii="Arial" w:hAnsi="Arial" w:cs="Arial" w:hint="eastAsia"/>
                <w:bCs/>
              </w:rPr>
              <w:t>0.5</w:t>
            </w:r>
            <w:r>
              <w:rPr>
                <w:rFonts w:ascii="Arial" w:hAnsi="Arial" w:cs="Arial"/>
                <w:bCs/>
              </w:rPr>
              <w:t>分，满分</w:t>
            </w:r>
            <w:r>
              <w:rPr>
                <w:rFonts w:ascii="Arial" w:hAnsi="Arial" w:cs="Arial" w:hint="eastAsia"/>
                <w:bCs/>
              </w:rPr>
              <w:t>1</w:t>
            </w:r>
            <w:r>
              <w:rPr>
                <w:rFonts w:ascii="Arial" w:hAnsi="Arial" w:cs="Arial"/>
                <w:bCs/>
              </w:rPr>
              <w:t>分；未提供不得分。该项得分的认定以《国家节能产品认证证书》、《中国环境标志产品认证证书》原件和政府部门公布的《节能产品政府采购清单》、《环境标志产品政府采购清单》网页截屏为准。</w:t>
            </w:r>
          </w:p>
          <w:p w:rsidR="002C51EF" w:rsidRDefault="00AE6CAD">
            <w:pPr>
              <w:autoSpaceDE w:val="0"/>
              <w:autoSpaceDN w:val="0"/>
              <w:spacing w:line="360" w:lineRule="auto"/>
              <w:jc w:val="left"/>
              <w:rPr>
                <w:rFonts w:ascii="Arial" w:hAnsi="Arial" w:cs="Arial"/>
                <w:sz w:val="24"/>
              </w:rPr>
            </w:pPr>
            <w:r>
              <w:rPr>
                <w:rFonts w:ascii="Arial" w:hAnsi="Arial" w:cs="Arial" w:hint="eastAsia"/>
                <w:b/>
                <w:bCs/>
                <w:kern w:val="0"/>
                <w:sz w:val="24"/>
                <w:szCs w:val="24"/>
                <w:lang w:val="zh-CN"/>
              </w:rPr>
              <w:t>（</w:t>
            </w:r>
            <w:r>
              <w:rPr>
                <w:rFonts w:ascii="Arial" w:hAnsi="Arial" w:cs="Arial" w:hint="eastAsia"/>
                <w:b/>
                <w:bCs/>
                <w:kern w:val="0"/>
                <w:sz w:val="24"/>
                <w:szCs w:val="24"/>
                <w:lang w:val="zh-CN"/>
              </w:rPr>
              <w:t>3</w:t>
            </w:r>
            <w:r>
              <w:rPr>
                <w:rFonts w:ascii="Arial" w:hAnsi="Arial" w:cs="Arial" w:hint="eastAsia"/>
                <w:b/>
                <w:bCs/>
                <w:kern w:val="0"/>
                <w:sz w:val="24"/>
                <w:szCs w:val="24"/>
                <w:lang w:val="zh-CN"/>
              </w:rPr>
              <w:t>）厂商实力：</w:t>
            </w:r>
            <w:r>
              <w:rPr>
                <w:rFonts w:ascii="Arial" w:hAnsi="Arial" w:cs="Arial" w:hint="eastAsia"/>
                <w:sz w:val="24"/>
              </w:rPr>
              <w:t>提供电子记分牌、球权拥有指示器、全队犯规指示器、讯响器、</w:t>
            </w:r>
            <w:r>
              <w:rPr>
                <w:rFonts w:ascii="Arial" w:hAnsi="Arial" w:cs="Arial" w:hint="eastAsia"/>
                <w:sz w:val="24"/>
              </w:rPr>
              <w:t>24</w:t>
            </w:r>
            <w:r>
              <w:rPr>
                <w:rFonts w:ascii="Arial" w:hAnsi="Arial" w:cs="Arial" w:hint="eastAsia"/>
                <w:sz w:val="24"/>
              </w:rPr>
              <w:t>秒计时器在工作温度下泄漏电流电器强度的国家级检测报告，得</w:t>
            </w:r>
            <w:r>
              <w:rPr>
                <w:rFonts w:ascii="Arial" w:hAnsi="Arial" w:cs="Arial" w:hint="eastAsia"/>
                <w:sz w:val="24"/>
              </w:rPr>
              <w:t>5</w:t>
            </w:r>
            <w:r>
              <w:rPr>
                <w:rFonts w:ascii="Arial" w:hAnsi="Arial" w:cs="Arial" w:hint="eastAsia"/>
                <w:sz w:val="24"/>
              </w:rPr>
              <w:t>分；未提供或其他情况的不得分。</w:t>
            </w:r>
          </w:p>
          <w:p w:rsidR="002C51EF" w:rsidRDefault="00AE6CAD">
            <w:pPr>
              <w:autoSpaceDE w:val="0"/>
              <w:autoSpaceDN w:val="0"/>
              <w:spacing w:line="360" w:lineRule="auto"/>
              <w:jc w:val="left"/>
              <w:rPr>
                <w:rFonts w:ascii="Arial" w:hAnsi="Arial" w:cs="Arial"/>
                <w:sz w:val="24"/>
              </w:rPr>
            </w:pPr>
            <w:r>
              <w:rPr>
                <w:rFonts w:ascii="Arial" w:hAnsi="Arial" w:cs="Arial" w:hint="eastAsia"/>
                <w:sz w:val="24"/>
              </w:rPr>
              <w:t>提供跳高海绵包有害物质释放量达到国家标准的国家级测</w:t>
            </w:r>
            <w:r>
              <w:rPr>
                <w:rFonts w:ascii="Arial" w:hAnsi="Arial" w:cs="Arial" w:hint="eastAsia"/>
                <w:sz w:val="24"/>
              </w:rPr>
              <w:t>试报告，得</w:t>
            </w:r>
            <w:r>
              <w:rPr>
                <w:rFonts w:ascii="Arial" w:hAnsi="Arial" w:cs="Arial" w:hint="eastAsia"/>
                <w:sz w:val="24"/>
              </w:rPr>
              <w:t>2</w:t>
            </w:r>
            <w:r>
              <w:rPr>
                <w:rFonts w:ascii="Arial" w:hAnsi="Arial" w:cs="Arial" w:hint="eastAsia"/>
                <w:sz w:val="24"/>
              </w:rPr>
              <w:t>分，未提供或其他情况的不得分。</w:t>
            </w:r>
          </w:p>
          <w:p w:rsidR="002C51EF" w:rsidRDefault="00AE6CAD">
            <w:pPr>
              <w:pStyle w:val="af3"/>
              <w:spacing w:before="0" w:beforeAutospacing="0" w:after="0" w:afterAutospacing="0" w:line="360" w:lineRule="auto"/>
              <w:jc w:val="both"/>
              <w:rPr>
                <w:rFonts w:ascii="Arial" w:hAnsi="Arial" w:cs="Arial"/>
              </w:rPr>
            </w:pPr>
            <w:r>
              <w:rPr>
                <w:rFonts w:ascii="Arial" w:hAnsi="Arial" w:cs="Arial" w:hint="eastAsia"/>
                <w:kern w:val="2"/>
                <w:szCs w:val="20"/>
              </w:rPr>
              <w:t>提供羽毛球场地材料氯乙烯单体可溶性铅、可溶性镉、挥发物释放标准均达到国家标准的测试报告</w:t>
            </w:r>
            <w:r>
              <w:rPr>
                <w:rFonts w:ascii="Arial" w:hAnsi="Arial" w:cs="Arial" w:hint="eastAsia"/>
              </w:rPr>
              <w:t>，得</w:t>
            </w:r>
            <w:r>
              <w:rPr>
                <w:rFonts w:ascii="Arial" w:hAnsi="Arial" w:cs="Arial" w:hint="eastAsia"/>
              </w:rPr>
              <w:t>2</w:t>
            </w:r>
            <w:r>
              <w:rPr>
                <w:rFonts w:ascii="Arial" w:hAnsi="Arial" w:cs="Arial" w:hint="eastAsia"/>
              </w:rPr>
              <w:t>分，未提供或其他情况的不得分。</w:t>
            </w:r>
          </w:p>
          <w:p w:rsidR="002C51EF" w:rsidRDefault="00AE6CAD">
            <w:pPr>
              <w:pStyle w:val="af3"/>
              <w:spacing w:before="0" w:beforeAutospacing="0" w:after="0" w:afterAutospacing="0" w:line="360" w:lineRule="auto"/>
              <w:jc w:val="both"/>
              <w:rPr>
                <w:rFonts w:ascii="Arial" w:hAnsi="Arial" w:cs="Arial"/>
                <w:kern w:val="2"/>
                <w:szCs w:val="20"/>
              </w:rPr>
            </w:pPr>
            <w:r>
              <w:rPr>
                <w:rFonts w:ascii="Arial" w:hAnsi="Arial" w:cs="Arial" w:hint="eastAsia"/>
              </w:rPr>
              <w:t>所投产品拥有自主知识产权的，需提供证明材料，每提供</w:t>
            </w:r>
            <w:r>
              <w:rPr>
                <w:rFonts w:ascii="Arial" w:hAnsi="Arial" w:cs="Arial" w:hint="eastAsia"/>
              </w:rPr>
              <w:t>1</w:t>
            </w:r>
            <w:r>
              <w:rPr>
                <w:rFonts w:ascii="Arial" w:hAnsi="Arial" w:cs="Arial" w:hint="eastAsia"/>
              </w:rPr>
              <w:t>份得</w:t>
            </w:r>
            <w:r>
              <w:rPr>
                <w:rFonts w:ascii="Arial" w:hAnsi="Arial" w:cs="Arial" w:hint="eastAsia"/>
              </w:rPr>
              <w:t>1</w:t>
            </w:r>
            <w:r>
              <w:rPr>
                <w:rFonts w:ascii="Arial" w:hAnsi="Arial" w:cs="Arial" w:hint="eastAsia"/>
              </w:rPr>
              <w:t>分；满分</w:t>
            </w:r>
            <w:r>
              <w:rPr>
                <w:rFonts w:ascii="Arial" w:hAnsi="Arial" w:cs="Arial" w:hint="eastAsia"/>
              </w:rPr>
              <w:t>3</w:t>
            </w:r>
            <w:r>
              <w:rPr>
                <w:rFonts w:ascii="Arial" w:hAnsi="Arial" w:cs="Arial" w:hint="eastAsia"/>
              </w:rPr>
              <w:t>分，未提供或其他情况的，不得分。</w:t>
            </w:r>
          </w:p>
          <w:p w:rsidR="002C51EF" w:rsidRDefault="00AE6CAD">
            <w:pPr>
              <w:spacing w:line="360" w:lineRule="auto"/>
              <w:contextualSpacing/>
              <w:rPr>
                <w:rFonts w:ascii="Arial" w:hAnsi="Arial" w:cs="Arial"/>
                <w:sz w:val="24"/>
              </w:rPr>
            </w:pPr>
            <w:r>
              <w:rPr>
                <w:rFonts w:ascii="Arial" w:hAnsi="Arial" w:cs="Arial" w:hint="eastAsia"/>
                <w:b/>
                <w:bCs/>
                <w:sz w:val="24"/>
              </w:rPr>
              <w:t>（</w:t>
            </w:r>
            <w:r>
              <w:rPr>
                <w:rFonts w:ascii="Arial" w:hAnsi="Arial" w:cs="Arial" w:hint="eastAsia"/>
                <w:b/>
                <w:bCs/>
                <w:sz w:val="24"/>
              </w:rPr>
              <w:t>4</w:t>
            </w:r>
            <w:r>
              <w:rPr>
                <w:rFonts w:ascii="Arial" w:hAnsi="Arial" w:cs="Arial" w:hint="eastAsia"/>
                <w:b/>
                <w:bCs/>
                <w:sz w:val="24"/>
              </w:rPr>
              <w:t>）实施方案：</w:t>
            </w:r>
            <w:r>
              <w:rPr>
                <w:rFonts w:ascii="Arial" w:hAnsi="Arial" w:cs="Arial" w:hint="eastAsia"/>
                <w:sz w:val="24"/>
              </w:rPr>
              <w:t>提供详细的施工组织方案和计划进度表并配备相应的人员及进度控制方法，得</w:t>
            </w:r>
            <w:r>
              <w:rPr>
                <w:rFonts w:ascii="Arial" w:hAnsi="Arial" w:cs="Arial" w:hint="eastAsia"/>
                <w:sz w:val="24"/>
              </w:rPr>
              <w:t>1</w:t>
            </w:r>
            <w:r>
              <w:rPr>
                <w:rFonts w:ascii="Arial" w:hAnsi="Arial" w:cs="Arial" w:hint="eastAsia"/>
                <w:sz w:val="24"/>
              </w:rPr>
              <w:t>分；</w:t>
            </w:r>
            <w:r>
              <w:rPr>
                <w:rFonts w:ascii="Arial" w:hAnsi="Arial" w:cs="Arial"/>
                <w:sz w:val="24"/>
              </w:rPr>
              <w:t>提供所投设备安装、调试、运输保证等方案，得</w:t>
            </w:r>
            <w:r>
              <w:rPr>
                <w:rFonts w:ascii="Arial" w:hAnsi="Arial" w:cs="Arial" w:hint="eastAsia"/>
                <w:sz w:val="24"/>
              </w:rPr>
              <w:t>1</w:t>
            </w:r>
            <w:r>
              <w:rPr>
                <w:rFonts w:ascii="Arial" w:hAnsi="Arial" w:cs="Arial" w:hint="eastAsia"/>
                <w:sz w:val="24"/>
              </w:rPr>
              <w:t>分；方案科学、合理且具有实际的可行性、可操作性、</w:t>
            </w:r>
            <w:r>
              <w:rPr>
                <w:rFonts w:ascii="Arial" w:cs="Arial"/>
                <w:color w:val="000000" w:themeColor="text1"/>
                <w:sz w:val="24"/>
                <w:szCs w:val="24"/>
              </w:rPr>
              <w:t>先进性、安全性、稳定性、易用、易维护性的</w:t>
            </w:r>
            <w:r>
              <w:rPr>
                <w:rFonts w:ascii="Arial" w:cs="Arial" w:hint="eastAsia"/>
                <w:color w:val="000000" w:themeColor="text1"/>
                <w:sz w:val="24"/>
                <w:szCs w:val="24"/>
              </w:rPr>
              <w:t>，</w:t>
            </w:r>
            <w:r>
              <w:rPr>
                <w:rFonts w:ascii="Arial" w:hAnsi="Arial" w:cs="Arial" w:hint="eastAsia"/>
                <w:color w:val="000000" w:themeColor="text1"/>
                <w:sz w:val="24"/>
                <w:szCs w:val="24"/>
                <w:lang w:val="zh-CN"/>
              </w:rPr>
              <w:t>得</w:t>
            </w:r>
            <w:r>
              <w:rPr>
                <w:rFonts w:ascii="Arial" w:hAnsi="Arial" w:cs="Arial" w:hint="eastAsia"/>
                <w:color w:val="000000" w:themeColor="text1"/>
                <w:sz w:val="24"/>
                <w:szCs w:val="24"/>
                <w:lang w:val="zh-CN"/>
              </w:rPr>
              <w:t>3</w:t>
            </w:r>
            <w:r>
              <w:rPr>
                <w:rFonts w:ascii="Arial" w:hAnsi="Arial" w:cs="Arial" w:hint="eastAsia"/>
                <w:color w:val="000000" w:themeColor="text1"/>
                <w:sz w:val="24"/>
                <w:szCs w:val="24"/>
                <w:lang w:val="zh-CN"/>
              </w:rPr>
              <w:t>分；缺一项扣</w:t>
            </w:r>
            <w:r>
              <w:rPr>
                <w:rFonts w:ascii="Arial" w:hAnsi="Arial" w:cs="Arial" w:hint="eastAsia"/>
                <w:color w:val="000000" w:themeColor="text1"/>
                <w:sz w:val="24"/>
                <w:szCs w:val="24"/>
                <w:lang w:val="zh-CN"/>
              </w:rPr>
              <w:t>1</w:t>
            </w:r>
            <w:r>
              <w:rPr>
                <w:rFonts w:ascii="Arial" w:hAnsi="Arial" w:cs="Arial" w:hint="eastAsia"/>
                <w:color w:val="000000" w:themeColor="text1"/>
                <w:sz w:val="24"/>
                <w:szCs w:val="24"/>
                <w:lang w:val="zh-CN"/>
              </w:rPr>
              <w:t>分，扣完为止；未提供或其他情况的，不得分。</w:t>
            </w:r>
          </w:p>
          <w:p w:rsidR="002C51EF" w:rsidRDefault="00AE6CAD">
            <w:pPr>
              <w:pStyle w:val="af3"/>
              <w:spacing w:before="0" w:beforeAutospacing="0" w:after="0" w:afterAutospacing="0" w:line="360" w:lineRule="auto"/>
              <w:jc w:val="both"/>
              <w:rPr>
                <w:rFonts w:ascii="Arial" w:hAnsi="Arial" w:cs="Arial"/>
                <w:bCs/>
              </w:rPr>
            </w:pPr>
            <w:r>
              <w:rPr>
                <w:rFonts w:ascii="Arial" w:hAnsi="Arial" w:cs="Arial" w:hint="eastAsia"/>
                <w:b/>
                <w:bCs/>
              </w:rPr>
              <w:t>（</w:t>
            </w:r>
            <w:r>
              <w:rPr>
                <w:rFonts w:ascii="Arial" w:hAnsi="Arial" w:cs="Arial" w:hint="eastAsia"/>
                <w:b/>
                <w:bCs/>
              </w:rPr>
              <w:t>4</w:t>
            </w:r>
            <w:r>
              <w:rPr>
                <w:rFonts w:ascii="Arial" w:hAnsi="Arial" w:cs="Arial" w:hint="eastAsia"/>
                <w:b/>
                <w:bCs/>
              </w:rPr>
              <w:t>）项目管理机构：</w:t>
            </w:r>
            <w:r>
              <w:rPr>
                <w:rFonts w:ascii="Arial" w:hAnsi="Arial" w:cs="Arial" w:hint="eastAsia"/>
              </w:rPr>
              <w:t>针对本项目设置完整的项目管理机构，并具有有效的项目管理措施</w:t>
            </w:r>
            <w:r>
              <w:rPr>
                <w:rFonts w:ascii="Arial" w:hAnsi="Arial" w:cs="Arial" w:hint="eastAsia"/>
                <w:color w:val="000000" w:themeColor="text1"/>
                <w:lang w:val="zh-CN"/>
              </w:rPr>
              <w:t>，得</w:t>
            </w:r>
            <w:r>
              <w:rPr>
                <w:rFonts w:ascii="Arial" w:hAnsi="Arial" w:cs="Arial" w:hint="eastAsia"/>
                <w:color w:val="000000" w:themeColor="text1"/>
                <w:lang w:val="zh-CN"/>
              </w:rPr>
              <w:t>1</w:t>
            </w:r>
            <w:r>
              <w:rPr>
                <w:rFonts w:ascii="Arial" w:hAnsi="Arial" w:cs="Arial" w:hint="eastAsia"/>
                <w:color w:val="000000" w:themeColor="text1"/>
                <w:lang w:val="zh-CN"/>
              </w:rPr>
              <w:t>分；方案合理，措施包含质量、安全、进度、资金等方面的，得</w:t>
            </w:r>
            <w:r>
              <w:rPr>
                <w:rFonts w:ascii="Arial" w:hAnsi="Arial" w:cs="Arial" w:hint="eastAsia"/>
                <w:color w:val="000000" w:themeColor="text1"/>
                <w:lang w:val="zh-CN"/>
              </w:rPr>
              <w:t>2</w:t>
            </w:r>
            <w:r>
              <w:rPr>
                <w:rFonts w:ascii="Arial" w:hAnsi="Arial" w:cs="Arial" w:hint="eastAsia"/>
                <w:color w:val="000000" w:themeColor="text1"/>
                <w:lang w:val="zh-CN"/>
              </w:rPr>
              <w:t>分；缺一项扣</w:t>
            </w:r>
            <w:r>
              <w:rPr>
                <w:rFonts w:ascii="Arial" w:hAnsi="Arial" w:cs="Arial" w:hint="eastAsia"/>
                <w:color w:val="000000" w:themeColor="text1"/>
                <w:lang w:val="zh-CN"/>
              </w:rPr>
              <w:t>1</w:t>
            </w:r>
            <w:r>
              <w:rPr>
                <w:rFonts w:ascii="Arial" w:hAnsi="Arial" w:cs="Arial" w:hint="eastAsia"/>
                <w:color w:val="000000" w:themeColor="text1"/>
                <w:lang w:val="zh-CN"/>
              </w:rPr>
              <w:t>分，扣完为止；未提供或其他情况的，不得分。</w:t>
            </w:r>
          </w:p>
          <w:p w:rsidR="002C51EF" w:rsidRDefault="00AE6CAD">
            <w:pPr>
              <w:pStyle w:val="af3"/>
              <w:spacing w:before="0" w:beforeAutospacing="0" w:after="0" w:afterAutospacing="0" w:line="360" w:lineRule="auto"/>
              <w:jc w:val="both"/>
              <w:rPr>
                <w:rFonts w:ascii="Arial" w:cs="Arial"/>
                <w:color w:val="000000" w:themeColor="text1"/>
              </w:rPr>
            </w:pPr>
            <w:r>
              <w:rPr>
                <w:rFonts w:ascii="Arial" w:hAnsi="Arial" w:cs="Arial" w:hint="eastAsia"/>
                <w:b/>
                <w:bCs/>
              </w:rPr>
              <w:t>（</w:t>
            </w:r>
            <w:r>
              <w:rPr>
                <w:rFonts w:ascii="Arial" w:hAnsi="Arial" w:cs="Arial" w:hint="eastAsia"/>
                <w:b/>
                <w:bCs/>
              </w:rPr>
              <w:t>5</w:t>
            </w:r>
            <w:r>
              <w:rPr>
                <w:rFonts w:ascii="Arial" w:hAnsi="Arial" w:cs="Arial" w:hint="eastAsia"/>
                <w:b/>
                <w:bCs/>
              </w:rPr>
              <w:t>）安装方案：</w:t>
            </w:r>
            <w:r>
              <w:rPr>
                <w:rFonts w:ascii="Arial" w:cs="Arial"/>
                <w:color w:val="000000" w:themeColor="text1"/>
              </w:rPr>
              <w:t>针对本项目要有切实可行的安装调试方案</w:t>
            </w:r>
            <w:r>
              <w:rPr>
                <w:rFonts w:ascii="Arial" w:cs="Arial" w:hint="eastAsia"/>
                <w:color w:val="000000" w:themeColor="text1"/>
              </w:rPr>
              <w:t>，</w:t>
            </w:r>
            <w:r>
              <w:rPr>
                <w:rFonts w:ascii="Arial" w:cs="Arial"/>
                <w:color w:val="000000" w:themeColor="text1"/>
              </w:rPr>
              <w:t>得</w:t>
            </w:r>
            <w:r>
              <w:rPr>
                <w:rFonts w:ascii="Arial" w:cs="Arial" w:hint="eastAsia"/>
                <w:color w:val="000000" w:themeColor="text1"/>
              </w:rPr>
              <w:t>1</w:t>
            </w:r>
            <w:r>
              <w:rPr>
                <w:rFonts w:ascii="Arial" w:cs="Arial" w:hint="eastAsia"/>
                <w:color w:val="000000" w:themeColor="text1"/>
              </w:rPr>
              <w:t>分；方案中</w:t>
            </w:r>
            <w:r>
              <w:rPr>
                <w:rFonts w:ascii="Arial" w:cs="Arial"/>
                <w:color w:val="000000" w:themeColor="text1"/>
              </w:rPr>
              <w:t>技术力量配置合理的</w:t>
            </w:r>
            <w:r>
              <w:rPr>
                <w:rFonts w:ascii="Arial" w:cs="Arial" w:hint="eastAsia"/>
                <w:color w:val="000000" w:themeColor="text1"/>
              </w:rPr>
              <w:t>，得</w:t>
            </w:r>
            <w:r>
              <w:rPr>
                <w:rFonts w:ascii="Arial" w:cs="Arial" w:hint="eastAsia"/>
                <w:color w:val="000000" w:themeColor="text1"/>
              </w:rPr>
              <w:t>1</w:t>
            </w:r>
            <w:r>
              <w:rPr>
                <w:rFonts w:ascii="Arial" w:cs="Arial" w:hint="eastAsia"/>
                <w:color w:val="000000" w:themeColor="text1"/>
              </w:rPr>
              <w:t>分；</w:t>
            </w:r>
            <w:r>
              <w:rPr>
                <w:rFonts w:ascii="Arial" w:cs="Arial"/>
                <w:color w:val="000000" w:themeColor="text1"/>
              </w:rPr>
              <w:t>配置人员</w:t>
            </w:r>
            <w:r>
              <w:rPr>
                <w:rFonts w:ascii="Arial" w:cs="Arial" w:hint="eastAsia"/>
                <w:color w:val="000000" w:themeColor="text1"/>
              </w:rPr>
              <w:t>提供证书及社保证明材料，得</w:t>
            </w:r>
            <w:r>
              <w:rPr>
                <w:rFonts w:ascii="Arial" w:cs="Arial" w:hint="eastAsia"/>
                <w:color w:val="000000" w:themeColor="text1"/>
              </w:rPr>
              <w:t>1</w:t>
            </w:r>
            <w:r>
              <w:rPr>
                <w:rFonts w:ascii="Arial" w:cs="Arial" w:hint="eastAsia"/>
                <w:color w:val="000000" w:themeColor="text1"/>
              </w:rPr>
              <w:t>分；未提供或其他情况的，不得分。</w:t>
            </w:r>
          </w:p>
        </w:tc>
      </w:tr>
      <w:tr w:rsidR="002C51EF">
        <w:trPr>
          <w:trHeight w:val="411"/>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color w:val="000000"/>
              </w:rPr>
            </w:pPr>
            <w:r>
              <w:rPr>
                <w:rFonts w:ascii="Arial" w:hAnsi="Arial" w:cs="Arial"/>
                <w:b/>
                <w:bCs/>
                <w:color w:val="000000"/>
              </w:rPr>
              <w:t>3</w:t>
            </w:r>
          </w:p>
        </w:tc>
        <w:tc>
          <w:tcPr>
            <w:tcW w:w="1276"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color w:val="000000"/>
                <w:lang w:val="zh-CN"/>
              </w:rPr>
            </w:pPr>
            <w:r>
              <w:rPr>
                <w:rFonts w:ascii="Arial" w:hAnsi="Arial" w:cs="Arial"/>
                <w:b/>
                <w:bCs/>
                <w:color w:val="000000"/>
                <w:lang w:val="zh-CN"/>
              </w:rPr>
              <w:t>履约能力</w:t>
            </w:r>
          </w:p>
          <w:p w:rsidR="002C51EF" w:rsidRDefault="00AE6CAD">
            <w:pPr>
              <w:pStyle w:val="af3"/>
              <w:spacing w:before="0" w:beforeAutospacing="0" w:after="0" w:afterAutospacing="0" w:line="360" w:lineRule="auto"/>
              <w:jc w:val="center"/>
              <w:rPr>
                <w:rFonts w:ascii="Arial" w:hAnsi="Arial" w:cs="Arial"/>
                <w:b/>
                <w:bCs/>
                <w:color w:val="000000"/>
                <w:lang w:val="zh-CN"/>
              </w:rPr>
            </w:pPr>
            <w:r>
              <w:rPr>
                <w:rFonts w:ascii="Arial" w:hAnsi="Arial" w:cs="Arial"/>
                <w:b/>
                <w:bCs/>
                <w:color w:val="000000"/>
                <w:shd w:val="clear" w:color="auto" w:fill="FFFFFF"/>
              </w:rPr>
              <w:t>（</w:t>
            </w:r>
            <w:r>
              <w:rPr>
                <w:rFonts w:ascii="Arial" w:hAnsi="Arial" w:cs="Arial" w:hint="eastAsia"/>
                <w:b/>
                <w:bCs/>
                <w:color w:val="000000"/>
                <w:shd w:val="clear" w:color="auto" w:fill="FFFFFF"/>
              </w:rPr>
              <w:t>5</w:t>
            </w:r>
            <w:r>
              <w:rPr>
                <w:rFonts w:ascii="Arial" w:hAnsi="Arial" w:cs="Arial"/>
                <w:b/>
                <w:bCs/>
                <w:color w:val="000000"/>
                <w:shd w:val="clear" w:color="auto" w:fill="FFFFFF"/>
              </w:rPr>
              <w:t>分）</w:t>
            </w:r>
          </w:p>
        </w:tc>
        <w:tc>
          <w:tcPr>
            <w:tcW w:w="7424"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both"/>
              <w:rPr>
                <w:rFonts w:ascii="Arial" w:hAnsi="Arial" w:cs="Arial"/>
              </w:rPr>
            </w:pPr>
            <w:r>
              <w:rPr>
                <w:rFonts w:ascii="Arial" w:hAnsi="Arial" w:cs="Arial"/>
                <w:b/>
                <w:bCs/>
              </w:rPr>
              <w:t>（</w:t>
            </w:r>
            <w:r>
              <w:rPr>
                <w:rFonts w:ascii="Arial" w:hAnsi="Arial" w:cs="Arial"/>
                <w:b/>
                <w:bCs/>
              </w:rPr>
              <w:t>1</w:t>
            </w:r>
            <w:r>
              <w:rPr>
                <w:rFonts w:ascii="Arial" w:hAnsi="Arial" w:cs="Arial"/>
                <w:b/>
                <w:bCs/>
              </w:rPr>
              <w:t>）类似业绩情况：</w:t>
            </w:r>
            <w:r>
              <w:rPr>
                <w:rFonts w:ascii="Arial" w:hAnsi="Arial" w:cs="Arial"/>
              </w:rPr>
              <w:t>提供投标截止日前</w:t>
            </w:r>
            <w:r>
              <w:rPr>
                <w:rFonts w:ascii="Arial" w:hAnsi="Arial" w:cs="Arial"/>
              </w:rPr>
              <w:t>3</w:t>
            </w:r>
            <w:r>
              <w:rPr>
                <w:rFonts w:ascii="Arial" w:hAnsi="Arial" w:cs="Arial"/>
              </w:rPr>
              <w:t>年的投标人类似业绩证明材料（如：投标截止日</w:t>
            </w:r>
            <w:r>
              <w:rPr>
                <w:rFonts w:ascii="Arial" w:hAnsi="Arial" w:cs="Arial"/>
              </w:rPr>
              <w:t>202</w:t>
            </w:r>
            <w:r>
              <w:rPr>
                <w:rFonts w:ascii="Arial" w:hAnsi="Arial" w:cs="Arial" w:hint="eastAsia"/>
              </w:rPr>
              <w:t>1</w:t>
            </w:r>
            <w:r>
              <w:rPr>
                <w:rFonts w:ascii="Arial" w:hAnsi="Arial" w:cs="Arial"/>
              </w:rPr>
              <w:t>年</w:t>
            </w:r>
            <w:r>
              <w:rPr>
                <w:rFonts w:ascii="Arial" w:hAnsi="Arial" w:cs="Arial" w:hint="eastAsia"/>
              </w:rPr>
              <w:t>01</w:t>
            </w:r>
            <w:r>
              <w:rPr>
                <w:rFonts w:ascii="Arial" w:hAnsi="Arial" w:cs="Arial"/>
              </w:rPr>
              <w:t>月</w:t>
            </w:r>
            <w:r>
              <w:rPr>
                <w:rFonts w:ascii="Arial" w:hAnsi="Arial" w:cs="Arial" w:hint="eastAsia"/>
              </w:rPr>
              <w:t>29</w:t>
            </w:r>
            <w:r>
              <w:rPr>
                <w:rFonts w:ascii="Arial" w:hAnsi="Arial" w:cs="Arial"/>
              </w:rPr>
              <w:t>日，提供的业绩为</w:t>
            </w:r>
            <w:r>
              <w:rPr>
                <w:rFonts w:ascii="Arial" w:hAnsi="Arial" w:cs="Arial"/>
              </w:rPr>
              <w:t>201</w:t>
            </w:r>
            <w:r>
              <w:rPr>
                <w:rFonts w:ascii="Arial" w:hAnsi="Arial" w:cs="Arial" w:hint="eastAsia"/>
              </w:rPr>
              <w:t>8</w:t>
            </w:r>
            <w:r>
              <w:rPr>
                <w:rFonts w:ascii="Arial" w:hAnsi="Arial" w:cs="Arial"/>
              </w:rPr>
              <w:t>年</w:t>
            </w:r>
            <w:r>
              <w:rPr>
                <w:rFonts w:ascii="Arial" w:hAnsi="Arial" w:cs="Arial" w:hint="eastAsia"/>
              </w:rPr>
              <w:t>01</w:t>
            </w:r>
            <w:r>
              <w:rPr>
                <w:rFonts w:ascii="Arial" w:hAnsi="Arial" w:cs="Arial"/>
              </w:rPr>
              <w:t>月</w:t>
            </w:r>
            <w:r>
              <w:rPr>
                <w:rFonts w:ascii="Arial" w:hAnsi="Arial" w:cs="Arial" w:hint="eastAsia"/>
              </w:rPr>
              <w:t>29</w:t>
            </w:r>
            <w:r>
              <w:rPr>
                <w:rFonts w:ascii="Arial" w:hAnsi="Arial" w:cs="Arial"/>
              </w:rPr>
              <w:t>日至</w:t>
            </w:r>
            <w:r>
              <w:rPr>
                <w:rFonts w:ascii="Arial" w:hAnsi="Arial" w:cs="Arial"/>
              </w:rPr>
              <w:t>202</w:t>
            </w:r>
            <w:r>
              <w:rPr>
                <w:rFonts w:ascii="Arial" w:hAnsi="Arial" w:cs="Arial" w:hint="eastAsia"/>
              </w:rPr>
              <w:t>1</w:t>
            </w:r>
            <w:r>
              <w:rPr>
                <w:rFonts w:ascii="Arial" w:hAnsi="Arial" w:cs="Arial"/>
              </w:rPr>
              <w:t>年</w:t>
            </w:r>
            <w:r>
              <w:rPr>
                <w:rFonts w:ascii="Arial" w:hAnsi="Arial" w:cs="Arial" w:hint="eastAsia"/>
              </w:rPr>
              <w:t>01</w:t>
            </w:r>
            <w:r>
              <w:rPr>
                <w:rFonts w:ascii="Arial" w:hAnsi="Arial" w:cs="Arial"/>
              </w:rPr>
              <w:t>月</w:t>
            </w:r>
            <w:r>
              <w:rPr>
                <w:rFonts w:ascii="Arial" w:hAnsi="Arial" w:cs="Arial" w:hint="eastAsia"/>
              </w:rPr>
              <w:t>28</w:t>
            </w:r>
            <w:r>
              <w:rPr>
                <w:rFonts w:ascii="Arial" w:hAnsi="Arial" w:cs="Arial"/>
              </w:rPr>
              <w:t>日）。每提供</w:t>
            </w:r>
            <w:r>
              <w:rPr>
                <w:rFonts w:ascii="Arial" w:hAnsi="Arial" w:cs="Arial"/>
              </w:rPr>
              <w:t>1</w:t>
            </w:r>
            <w:r>
              <w:rPr>
                <w:rFonts w:ascii="Arial" w:hAnsi="Arial" w:cs="Arial"/>
              </w:rPr>
              <w:t>项得</w:t>
            </w:r>
            <w:r>
              <w:rPr>
                <w:rFonts w:ascii="Arial" w:hAnsi="Arial" w:cs="Arial" w:hint="eastAsia"/>
              </w:rPr>
              <w:t>1</w:t>
            </w:r>
            <w:r>
              <w:rPr>
                <w:rFonts w:ascii="Arial" w:hAnsi="Arial" w:cs="Arial"/>
              </w:rPr>
              <w:t>分，满分</w:t>
            </w:r>
            <w:r>
              <w:rPr>
                <w:rFonts w:ascii="Arial" w:hAnsi="Arial" w:cs="Arial" w:hint="eastAsia"/>
              </w:rPr>
              <w:t>5</w:t>
            </w:r>
            <w:r>
              <w:rPr>
                <w:rFonts w:ascii="Arial" w:hAnsi="Arial" w:cs="Arial"/>
              </w:rPr>
              <w:t>分；不提供不得分。（类似业绩证明材料以完整的合同为准）</w:t>
            </w:r>
          </w:p>
        </w:tc>
      </w:tr>
      <w:tr w:rsidR="002C51EF">
        <w:trPr>
          <w:trHeight w:val="41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color w:val="000000"/>
              </w:rPr>
            </w:pPr>
            <w:r>
              <w:rPr>
                <w:rFonts w:ascii="Arial" w:hAnsi="Arial" w:cs="Arial"/>
                <w:b/>
                <w:bCs/>
                <w:color w:val="000000"/>
              </w:rPr>
              <w:t>4</w:t>
            </w:r>
          </w:p>
        </w:tc>
        <w:tc>
          <w:tcPr>
            <w:tcW w:w="1276"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center"/>
              <w:rPr>
                <w:rFonts w:ascii="Arial" w:hAnsi="Arial" w:cs="Arial"/>
                <w:b/>
                <w:bCs/>
                <w:color w:val="000000"/>
                <w:lang w:val="zh-CN"/>
              </w:rPr>
            </w:pPr>
            <w:r>
              <w:rPr>
                <w:rFonts w:ascii="Arial" w:hAnsi="Arial" w:cs="Arial"/>
                <w:b/>
                <w:bCs/>
                <w:color w:val="000000"/>
                <w:lang w:val="zh-CN"/>
              </w:rPr>
              <w:t>售后服务</w:t>
            </w:r>
          </w:p>
          <w:p w:rsidR="002C51EF" w:rsidRDefault="00AE6CAD">
            <w:pPr>
              <w:pStyle w:val="af3"/>
              <w:spacing w:before="0" w:beforeAutospacing="0" w:after="0" w:afterAutospacing="0" w:line="360" w:lineRule="auto"/>
              <w:jc w:val="center"/>
              <w:rPr>
                <w:rFonts w:ascii="Arial" w:hAnsi="Arial" w:cs="Arial"/>
                <w:b/>
                <w:bCs/>
                <w:color w:val="000000"/>
                <w:lang w:val="zh-CN"/>
              </w:rPr>
            </w:pPr>
            <w:r>
              <w:rPr>
                <w:rFonts w:ascii="Arial" w:hAnsi="Arial" w:cs="Arial"/>
                <w:b/>
                <w:bCs/>
                <w:color w:val="000000"/>
                <w:shd w:val="clear" w:color="auto" w:fill="FFFFFF"/>
              </w:rPr>
              <w:t>(</w:t>
            </w:r>
            <w:r>
              <w:rPr>
                <w:rFonts w:ascii="Arial" w:hAnsi="Arial" w:cs="Arial" w:hint="eastAsia"/>
                <w:b/>
                <w:bCs/>
                <w:color w:val="000000"/>
              </w:rPr>
              <w:t>10</w:t>
            </w:r>
            <w:r>
              <w:rPr>
                <w:rFonts w:ascii="Arial" w:hAnsi="Arial" w:cs="Arial"/>
                <w:b/>
                <w:bCs/>
                <w:color w:val="000000"/>
              </w:rPr>
              <w:t>分</w:t>
            </w:r>
            <w:r>
              <w:rPr>
                <w:rFonts w:ascii="Arial" w:hAnsi="Arial" w:cs="Arial"/>
                <w:b/>
                <w:bCs/>
                <w:color w:val="000000"/>
                <w:shd w:val="clear" w:color="auto" w:fill="FFFFFF"/>
              </w:rPr>
              <w:t>)</w:t>
            </w:r>
          </w:p>
        </w:tc>
        <w:tc>
          <w:tcPr>
            <w:tcW w:w="7424" w:type="dxa"/>
            <w:tcBorders>
              <w:top w:val="single" w:sz="6" w:space="0" w:color="000000"/>
              <w:left w:val="single" w:sz="6" w:space="0" w:color="000000"/>
              <w:bottom w:val="single" w:sz="6" w:space="0" w:color="000000"/>
              <w:right w:val="single" w:sz="6" w:space="0" w:color="000000"/>
            </w:tcBorders>
            <w:vAlign w:val="center"/>
          </w:tcPr>
          <w:p w:rsidR="002C51EF" w:rsidRDefault="00AE6CAD">
            <w:pPr>
              <w:pStyle w:val="af3"/>
              <w:spacing w:before="0" w:beforeAutospacing="0" w:after="0" w:afterAutospacing="0" w:line="360" w:lineRule="auto"/>
              <w:jc w:val="both"/>
              <w:rPr>
                <w:rFonts w:ascii="Arial" w:hAnsi="Arial" w:cs="Arial"/>
                <w:bCs/>
              </w:rPr>
            </w:pPr>
            <w:r>
              <w:rPr>
                <w:rFonts w:ascii="Arial" w:hAnsi="Arial" w:cs="Arial"/>
                <w:b/>
                <w:bCs/>
                <w:color w:val="000000"/>
              </w:rPr>
              <w:t>（</w:t>
            </w:r>
            <w:r>
              <w:rPr>
                <w:rFonts w:ascii="Arial" w:hAnsi="Arial" w:cs="Arial"/>
                <w:b/>
                <w:bCs/>
                <w:color w:val="000000"/>
              </w:rPr>
              <w:t>1</w:t>
            </w:r>
            <w:r>
              <w:rPr>
                <w:rFonts w:ascii="Arial" w:hAnsi="Arial" w:cs="Arial"/>
                <w:b/>
                <w:bCs/>
                <w:color w:val="000000"/>
              </w:rPr>
              <w:t>）本地化服务能力</w:t>
            </w:r>
            <w:r>
              <w:rPr>
                <w:rFonts w:ascii="Arial" w:hAnsi="Arial" w:cs="Arial"/>
                <w:b/>
                <w:bCs/>
              </w:rPr>
              <w:t>：</w:t>
            </w:r>
            <w:r>
              <w:rPr>
                <w:rFonts w:ascii="Arial" w:hAnsi="Arial" w:cs="Arial"/>
                <w:bCs/>
              </w:rPr>
              <w:t>在青海省有服务机构或委托机构，得</w:t>
            </w:r>
            <w:r>
              <w:rPr>
                <w:rFonts w:ascii="Arial" w:hAnsi="Arial" w:cs="Arial" w:hint="eastAsia"/>
                <w:bCs/>
              </w:rPr>
              <w:t>3</w:t>
            </w:r>
            <w:r>
              <w:rPr>
                <w:rFonts w:ascii="Arial" w:hAnsi="Arial" w:cs="Arial"/>
                <w:bCs/>
              </w:rPr>
              <w:t>分（提供服务机构的营业执照副本及售后服务承诺函）；没有的不得分。</w:t>
            </w:r>
          </w:p>
          <w:p w:rsidR="002C51EF" w:rsidRDefault="00AE6CAD">
            <w:pPr>
              <w:snapToGrid w:val="0"/>
              <w:spacing w:line="360" w:lineRule="auto"/>
              <w:rPr>
                <w:rFonts w:ascii="Arial" w:hAnsi="Arial" w:cs="Arial"/>
                <w:color w:val="000000" w:themeColor="text1"/>
                <w:sz w:val="24"/>
                <w:szCs w:val="24"/>
                <w:lang w:val="zh-CN"/>
              </w:rPr>
            </w:pPr>
            <w:r>
              <w:rPr>
                <w:rFonts w:ascii="Arial" w:hAnsi="Arial" w:cs="Arial"/>
                <w:b/>
                <w:color w:val="000000"/>
                <w:sz w:val="24"/>
              </w:rPr>
              <w:t>（</w:t>
            </w:r>
            <w:r>
              <w:rPr>
                <w:rFonts w:ascii="Arial" w:hAnsi="Arial" w:cs="Arial" w:hint="eastAsia"/>
                <w:b/>
                <w:color w:val="000000"/>
                <w:sz w:val="24"/>
              </w:rPr>
              <w:t>2</w:t>
            </w:r>
            <w:r>
              <w:rPr>
                <w:rFonts w:ascii="Arial" w:hAnsi="Arial" w:cs="Arial"/>
                <w:b/>
                <w:color w:val="000000"/>
                <w:sz w:val="24"/>
              </w:rPr>
              <w:t>）</w:t>
            </w:r>
            <w:r>
              <w:rPr>
                <w:rFonts w:ascii="Arial" w:hAnsi="Arial" w:cs="Arial"/>
                <w:b/>
                <w:bCs/>
                <w:color w:val="000000"/>
                <w:sz w:val="24"/>
              </w:rPr>
              <w:t>售后服务计划、措施及服务承诺：</w:t>
            </w:r>
            <w:r>
              <w:rPr>
                <w:rFonts w:ascii="Arial" w:hAnsi="Arial" w:cs="Arial"/>
                <w:bCs/>
                <w:color w:val="000000"/>
                <w:sz w:val="24"/>
              </w:rPr>
              <w:t>针对磋商文件项目售后</w:t>
            </w:r>
            <w:r>
              <w:rPr>
                <w:rFonts w:ascii="Arial" w:hAnsi="Arial" w:cs="Arial" w:hint="eastAsia"/>
                <w:color w:val="000000" w:themeColor="text1"/>
                <w:sz w:val="24"/>
                <w:szCs w:val="24"/>
                <w:lang w:val="zh-CN"/>
              </w:rPr>
              <w:t>方案详细、全面、合理、可行的，</w:t>
            </w:r>
            <w:r>
              <w:rPr>
                <w:rFonts w:ascii="Arial" w:hAnsi="Arial" w:cs="Arial"/>
                <w:color w:val="000000" w:themeColor="text1"/>
                <w:sz w:val="24"/>
                <w:szCs w:val="24"/>
                <w:lang w:val="zh-CN"/>
              </w:rPr>
              <w:t>得</w:t>
            </w:r>
            <w:r>
              <w:rPr>
                <w:rFonts w:ascii="Arial" w:hAnsi="Arial" w:cs="Arial" w:hint="eastAsia"/>
                <w:color w:val="000000" w:themeColor="text1"/>
                <w:sz w:val="24"/>
                <w:szCs w:val="24"/>
              </w:rPr>
              <w:t>2</w:t>
            </w:r>
            <w:r>
              <w:rPr>
                <w:rFonts w:ascii="Arial" w:hAnsi="Arial" w:cs="Arial"/>
                <w:color w:val="000000" w:themeColor="text1"/>
                <w:sz w:val="24"/>
                <w:szCs w:val="24"/>
                <w:lang w:val="zh-CN"/>
              </w:rPr>
              <w:t>分；</w:t>
            </w:r>
            <w:r>
              <w:rPr>
                <w:rFonts w:ascii="Arial" w:hAnsi="Arial" w:cs="Arial"/>
                <w:bCs/>
                <w:color w:val="000000"/>
                <w:sz w:val="24"/>
              </w:rPr>
              <w:t>有详尽的售后服务计划、使用培训计划、措施及相关服务承诺、培训人员相关专业证书，得</w:t>
            </w:r>
            <w:r>
              <w:rPr>
                <w:rFonts w:ascii="Arial" w:hAnsi="Arial" w:cs="Arial" w:hint="eastAsia"/>
                <w:bCs/>
                <w:color w:val="000000"/>
                <w:sz w:val="24"/>
              </w:rPr>
              <w:t>2</w:t>
            </w:r>
            <w:r>
              <w:rPr>
                <w:rFonts w:ascii="Arial" w:hAnsi="Arial" w:cs="Arial" w:hint="eastAsia"/>
                <w:bCs/>
                <w:color w:val="000000"/>
                <w:sz w:val="24"/>
              </w:rPr>
              <w:t>分；</w:t>
            </w:r>
          </w:p>
          <w:p w:rsidR="002C51EF" w:rsidRDefault="00AE6CAD">
            <w:pPr>
              <w:snapToGrid w:val="0"/>
              <w:spacing w:line="360" w:lineRule="auto"/>
              <w:rPr>
                <w:rFonts w:ascii="Arial" w:hAnsi="Arial" w:cs="Arial"/>
                <w:color w:val="000000" w:themeColor="text1"/>
                <w:sz w:val="24"/>
                <w:szCs w:val="24"/>
                <w:lang w:val="zh-CN"/>
              </w:rPr>
            </w:pPr>
            <w:r>
              <w:rPr>
                <w:rFonts w:ascii="Arial" w:hAnsi="Arial" w:cs="Arial" w:hint="eastAsia"/>
                <w:color w:val="000000" w:themeColor="text1"/>
                <w:sz w:val="24"/>
                <w:szCs w:val="24"/>
                <w:lang w:val="zh-CN"/>
              </w:rPr>
              <w:t>提供的</w:t>
            </w:r>
            <w:r>
              <w:rPr>
                <w:rFonts w:ascii="Arial" w:hAnsi="Arial" w:cs="Arial"/>
                <w:color w:val="000000" w:themeColor="text1"/>
                <w:sz w:val="24"/>
                <w:szCs w:val="24"/>
                <w:lang w:val="zh-CN"/>
              </w:rPr>
              <w:t>本地化服务能力包括机构性质、人员配置、服务能力、售后服务工程师联系方式等，</w:t>
            </w:r>
            <w:r>
              <w:rPr>
                <w:rFonts w:ascii="Arial" w:hAnsi="Arial" w:cs="Arial" w:hint="eastAsia"/>
                <w:color w:val="000000" w:themeColor="text1"/>
                <w:sz w:val="24"/>
                <w:szCs w:val="24"/>
                <w:lang w:val="zh-CN"/>
              </w:rPr>
              <w:t>得</w:t>
            </w:r>
            <w:r>
              <w:rPr>
                <w:rFonts w:ascii="Arial" w:hAnsi="Arial" w:cs="Arial" w:hint="eastAsia"/>
                <w:color w:val="000000" w:themeColor="text1"/>
                <w:sz w:val="24"/>
                <w:szCs w:val="24"/>
              </w:rPr>
              <w:t>3</w:t>
            </w:r>
            <w:r>
              <w:rPr>
                <w:rFonts w:ascii="Arial" w:hAnsi="Arial" w:cs="Arial"/>
                <w:color w:val="000000" w:themeColor="text1"/>
                <w:sz w:val="24"/>
                <w:szCs w:val="24"/>
                <w:lang w:val="zh-CN"/>
              </w:rPr>
              <w:t>分；未提供一项扣</w:t>
            </w:r>
            <w:r>
              <w:rPr>
                <w:rFonts w:ascii="Arial" w:hAnsi="Arial" w:cs="Arial" w:hint="eastAsia"/>
                <w:color w:val="000000" w:themeColor="text1"/>
                <w:sz w:val="24"/>
                <w:szCs w:val="24"/>
                <w:lang w:val="zh-CN"/>
              </w:rPr>
              <w:t>0.5</w:t>
            </w:r>
            <w:r>
              <w:rPr>
                <w:rFonts w:ascii="Arial" w:hAnsi="Arial" w:cs="Arial" w:hint="eastAsia"/>
                <w:color w:val="000000" w:themeColor="text1"/>
                <w:sz w:val="24"/>
                <w:szCs w:val="24"/>
                <w:lang w:val="zh-CN"/>
              </w:rPr>
              <w:t>分，扣完为止，</w:t>
            </w:r>
            <w:r>
              <w:rPr>
                <w:rFonts w:ascii="Arial" w:hAnsi="Arial" w:cs="Arial"/>
                <w:color w:val="000000" w:themeColor="text1"/>
                <w:lang w:val="zh-CN"/>
              </w:rPr>
              <w:t>未提供或其他情况的，不得分。</w:t>
            </w:r>
          </w:p>
        </w:tc>
      </w:tr>
    </w:tbl>
    <w:p w:rsidR="002C51EF" w:rsidRDefault="00AE6CAD">
      <w:pPr>
        <w:autoSpaceDE w:val="0"/>
        <w:autoSpaceDN w:val="0"/>
        <w:spacing w:line="360" w:lineRule="auto"/>
        <w:ind w:firstLineChars="200" w:firstLine="480"/>
        <w:rPr>
          <w:rFonts w:ascii="Arial" w:hAnsi="Arial" w:cs="Arial"/>
          <w:sz w:val="24"/>
          <w:szCs w:val="24"/>
          <w:shd w:val="clear" w:color="auto" w:fill="FFFFFF"/>
        </w:rPr>
      </w:pPr>
      <w:r>
        <w:rPr>
          <w:rFonts w:ascii="Arial" w:hAnsi="Arial" w:cs="Arial"/>
          <w:bCs/>
          <w:color w:val="000000"/>
          <w:sz w:val="24"/>
          <w:szCs w:val="24"/>
        </w:rPr>
        <w:t xml:space="preserve">19.3 </w:t>
      </w:r>
      <w:r>
        <w:rPr>
          <w:rFonts w:ascii="Arial" w:hAnsi="Arial" w:cs="Arial"/>
          <w:bCs/>
          <w:color w:val="000000"/>
          <w:sz w:val="24"/>
          <w:szCs w:val="24"/>
        </w:rPr>
        <w:t>评标结果按评审后得分由高到低顺序排列。得分相同的，按磋商报价由</w:t>
      </w:r>
      <w:r>
        <w:rPr>
          <w:rFonts w:ascii="Arial" w:hAnsi="Arial" w:cs="Arial"/>
          <w:sz w:val="24"/>
          <w:szCs w:val="24"/>
          <w:shd w:val="clear" w:color="auto" w:fill="FFFFFF"/>
        </w:rPr>
        <w:t>低到高顺序排列。得分且磋商报价相同的并列。磋商响应文件满足磋商文件文件全部实质性要求，且按照评审因素的量化指标评审得分最高的</w:t>
      </w:r>
      <w:r>
        <w:rPr>
          <w:rFonts w:ascii="Arial" w:hAnsi="Arial" w:cs="Arial" w:hint="eastAsia"/>
          <w:sz w:val="24"/>
          <w:szCs w:val="24"/>
          <w:shd w:val="clear" w:color="auto" w:fill="FFFFFF"/>
        </w:rPr>
        <w:t>供应商</w:t>
      </w:r>
      <w:r>
        <w:rPr>
          <w:rFonts w:ascii="Arial" w:hAnsi="Arial" w:cs="Arial"/>
          <w:sz w:val="24"/>
          <w:szCs w:val="24"/>
          <w:shd w:val="clear" w:color="auto" w:fill="FFFFFF"/>
        </w:rPr>
        <w:t>为排名第一的中标候选人。</w:t>
      </w:r>
    </w:p>
    <w:p w:rsidR="002C51EF" w:rsidRDefault="00AE6CAD">
      <w:pPr>
        <w:autoSpaceDE w:val="0"/>
        <w:autoSpaceDN w:val="0"/>
        <w:spacing w:line="360" w:lineRule="auto"/>
        <w:ind w:firstLineChars="200" w:firstLine="480"/>
        <w:rPr>
          <w:rFonts w:ascii="Arial" w:hAnsi="Arial" w:cs="Arial"/>
          <w:kern w:val="0"/>
          <w:sz w:val="24"/>
          <w:lang w:val="zh-CN"/>
        </w:rPr>
      </w:pPr>
      <w:r>
        <w:rPr>
          <w:rFonts w:ascii="Arial" w:hAnsi="Arial" w:cs="Arial"/>
          <w:kern w:val="0"/>
          <w:sz w:val="24"/>
          <w:lang w:val="zh-CN"/>
        </w:rPr>
        <w:t xml:space="preserve">19.4 </w:t>
      </w:r>
      <w:r>
        <w:rPr>
          <w:rFonts w:ascii="Arial" w:hAnsi="Arial" w:cs="Arial"/>
          <w:kern w:val="0"/>
          <w:sz w:val="24"/>
          <w:lang w:val="zh-CN"/>
        </w:rPr>
        <w:t>评标结果汇总完成后，除下列情形外，任何人不得修改评标结果：</w:t>
      </w:r>
    </w:p>
    <w:p w:rsidR="002C51EF" w:rsidRDefault="00AE6CAD">
      <w:pPr>
        <w:autoSpaceDE w:val="0"/>
        <w:autoSpaceDN w:val="0"/>
        <w:spacing w:line="360" w:lineRule="auto"/>
        <w:ind w:firstLineChars="200" w:firstLine="480"/>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Pr>
          <w:rFonts w:ascii="Arial" w:hAnsi="Arial" w:cs="Arial"/>
          <w:color w:val="000000"/>
          <w:sz w:val="24"/>
          <w:szCs w:val="24"/>
          <w:shd w:val="clear" w:color="auto" w:fill="FFFFFF"/>
        </w:rPr>
        <w:t>1</w:t>
      </w:r>
      <w:r>
        <w:rPr>
          <w:rFonts w:ascii="Arial" w:hAnsi="Arial" w:cs="Arial"/>
          <w:color w:val="000000"/>
          <w:sz w:val="24"/>
          <w:szCs w:val="24"/>
          <w:shd w:val="clear" w:color="auto" w:fill="FFFFFF"/>
        </w:rPr>
        <w:t>）分值汇总计算错误的；</w:t>
      </w:r>
    </w:p>
    <w:p w:rsidR="002C51EF" w:rsidRDefault="00AE6CAD">
      <w:pPr>
        <w:autoSpaceDE w:val="0"/>
        <w:autoSpaceDN w:val="0"/>
        <w:spacing w:line="360" w:lineRule="auto"/>
        <w:ind w:firstLineChars="200" w:firstLine="480"/>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Pr>
          <w:rFonts w:ascii="Arial" w:hAnsi="Arial" w:cs="Arial"/>
          <w:color w:val="000000"/>
          <w:sz w:val="24"/>
          <w:szCs w:val="24"/>
          <w:shd w:val="clear" w:color="auto" w:fill="FFFFFF"/>
        </w:rPr>
        <w:t>2</w:t>
      </w:r>
      <w:r>
        <w:rPr>
          <w:rFonts w:ascii="Arial" w:hAnsi="Arial" w:cs="Arial"/>
          <w:color w:val="000000"/>
          <w:sz w:val="24"/>
          <w:szCs w:val="24"/>
          <w:shd w:val="clear" w:color="auto" w:fill="FFFFFF"/>
        </w:rPr>
        <w:t>）分项评分超出评分标准范围的；</w:t>
      </w:r>
    </w:p>
    <w:p w:rsidR="002C51EF" w:rsidRDefault="00AE6CAD">
      <w:pPr>
        <w:autoSpaceDE w:val="0"/>
        <w:autoSpaceDN w:val="0"/>
        <w:spacing w:line="360" w:lineRule="auto"/>
        <w:ind w:firstLineChars="200" w:firstLine="480"/>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Pr>
          <w:rFonts w:ascii="Arial" w:hAnsi="Arial" w:cs="Arial"/>
          <w:color w:val="000000"/>
          <w:sz w:val="24"/>
          <w:szCs w:val="24"/>
          <w:shd w:val="clear" w:color="auto" w:fill="FFFFFF"/>
        </w:rPr>
        <w:t>3</w:t>
      </w:r>
      <w:r>
        <w:rPr>
          <w:rFonts w:ascii="Arial" w:hAnsi="Arial" w:cs="Arial"/>
          <w:color w:val="000000"/>
          <w:sz w:val="24"/>
          <w:szCs w:val="24"/>
          <w:shd w:val="clear" w:color="auto" w:fill="FFFFFF"/>
        </w:rPr>
        <w:t>）评标委员会成员对客观评审因素评分不一致的；</w:t>
      </w:r>
    </w:p>
    <w:p w:rsidR="002C51EF" w:rsidRDefault="00AE6CAD">
      <w:pPr>
        <w:autoSpaceDE w:val="0"/>
        <w:autoSpaceDN w:val="0"/>
        <w:spacing w:line="360" w:lineRule="auto"/>
        <w:ind w:firstLineChars="200" w:firstLine="480"/>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Pr>
          <w:rFonts w:ascii="Arial" w:hAnsi="Arial" w:cs="Arial"/>
          <w:color w:val="000000"/>
          <w:sz w:val="24"/>
          <w:szCs w:val="24"/>
          <w:shd w:val="clear" w:color="auto" w:fill="FFFFFF"/>
        </w:rPr>
        <w:t>4</w:t>
      </w:r>
      <w:r>
        <w:rPr>
          <w:rFonts w:ascii="Arial" w:hAnsi="Arial" w:cs="Arial"/>
          <w:color w:val="000000"/>
          <w:sz w:val="24"/>
          <w:szCs w:val="24"/>
          <w:shd w:val="clear" w:color="auto" w:fill="FFFFFF"/>
        </w:rPr>
        <w:t>）经评标委员会认定评分畸高、畸低的。</w:t>
      </w:r>
    </w:p>
    <w:p w:rsidR="002C51EF" w:rsidRDefault="00AE6CAD">
      <w:pPr>
        <w:autoSpaceDE w:val="0"/>
        <w:autoSpaceDN w:val="0"/>
        <w:spacing w:line="360" w:lineRule="auto"/>
        <w:ind w:firstLineChars="200" w:firstLine="480"/>
        <w:rPr>
          <w:rFonts w:ascii="Arial" w:hAnsi="Arial" w:cs="Arial"/>
          <w:color w:val="000000"/>
          <w:sz w:val="24"/>
          <w:szCs w:val="24"/>
          <w:shd w:val="clear" w:color="auto" w:fill="FFFFFF"/>
        </w:rPr>
      </w:pPr>
      <w:r>
        <w:rPr>
          <w:rFonts w:ascii="Arial" w:hAnsi="Arial" w:cs="Arial"/>
          <w:color w:val="000000"/>
          <w:sz w:val="24"/>
          <w:szCs w:val="24"/>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2C51EF" w:rsidRDefault="00AE6CAD">
      <w:pPr>
        <w:autoSpaceDE w:val="0"/>
        <w:autoSpaceDN w:val="0"/>
        <w:spacing w:line="360" w:lineRule="auto"/>
        <w:ind w:firstLineChars="200" w:firstLine="480"/>
        <w:rPr>
          <w:rFonts w:ascii="Arial" w:hAnsi="Arial" w:cs="Arial"/>
          <w:color w:val="000000"/>
          <w:sz w:val="24"/>
          <w:szCs w:val="24"/>
          <w:shd w:val="clear" w:color="auto" w:fill="FFFFFF"/>
        </w:rPr>
      </w:pPr>
      <w:r>
        <w:rPr>
          <w:rFonts w:ascii="Arial" w:hAnsi="Arial" w:cs="Arial" w:hint="eastAsia"/>
          <w:color w:val="000000"/>
          <w:sz w:val="24"/>
          <w:szCs w:val="24"/>
          <w:shd w:val="clear" w:color="auto" w:fill="FFFFFF"/>
        </w:rPr>
        <w:t>供应商</w:t>
      </w:r>
      <w:r>
        <w:rPr>
          <w:rFonts w:ascii="Arial" w:hAnsi="Arial" w:cs="Arial"/>
          <w:color w:val="000000"/>
          <w:sz w:val="24"/>
          <w:szCs w:val="24"/>
          <w:shd w:val="clear" w:color="auto" w:fill="FFFFFF"/>
        </w:rPr>
        <w:t>对以上情形提出质疑的，采购人或者采购代理机构可以</w:t>
      </w:r>
      <w:r>
        <w:rPr>
          <w:rFonts w:ascii="Arial" w:hAnsi="Arial" w:cs="Arial"/>
          <w:color w:val="000000"/>
          <w:sz w:val="24"/>
          <w:szCs w:val="24"/>
          <w:shd w:val="clear" w:color="auto" w:fill="FFFFFF"/>
        </w:rPr>
        <w:t>组织原评标委员会进行重新评审，重新评审改变评标结果的，应当书面报告本级财政部门。</w:t>
      </w:r>
    </w:p>
    <w:p w:rsidR="002C51EF" w:rsidRDefault="00AE6CAD">
      <w:pPr>
        <w:pStyle w:val="af4"/>
        <w:spacing w:before="0" w:after="0" w:line="360" w:lineRule="auto"/>
        <w:rPr>
          <w:rFonts w:ascii="Arial" w:eastAsia="宋体" w:hAnsi="Arial" w:cs="Arial"/>
          <w:sz w:val="28"/>
          <w:szCs w:val="28"/>
          <w:lang w:val="zh-CN"/>
        </w:rPr>
      </w:pPr>
      <w:bookmarkStart w:id="85" w:name="_Toc485892401"/>
      <w:bookmarkStart w:id="86" w:name="_Toc435174274"/>
      <w:bookmarkStart w:id="87" w:name="_Toc4578029"/>
      <w:bookmarkEnd w:id="77"/>
      <w:bookmarkEnd w:id="78"/>
      <w:r>
        <w:rPr>
          <w:rFonts w:ascii="Arial" w:eastAsia="宋体" w:hAnsi="Arial" w:cs="Arial"/>
          <w:sz w:val="28"/>
          <w:szCs w:val="28"/>
          <w:lang w:val="zh-CN"/>
        </w:rPr>
        <w:t>七、中标</w:t>
      </w:r>
      <w:bookmarkEnd w:id="85"/>
      <w:bookmarkEnd w:id="86"/>
      <w:bookmarkEnd w:id="87"/>
    </w:p>
    <w:p w:rsidR="002C51EF" w:rsidRDefault="00AE6CAD">
      <w:pPr>
        <w:pStyle w:val="af4"/>
        <w:spacing w:before="0" w:after="0" w:line="360" w:lineRule="auto"/>
        <w:jc w:val="left"/>
        <w:rPr>
          <w:rFonts w:ascii="Arial" w:eastAsia="宋体" w:hAnsi="Arial" w:cs="Arial"/>
          <w:sz w:val="24"/>
          <w:szCs w:val="24"/>
          <w:lang w:val="zh-CN"/>
        </w:rPr>
      </w:pPr>
      <w:bookmarkStart w:id="88" w:name="_Toc485892402"/>
      <w:bookmarkStart w:id="89" w:name="_Toc4578030"/>
      <w:bookmarkStart w:id="90" w:name="_Toc435174275"/>
      <w:r>
        <w:rPr>
          <w:rFonts w:ascii="Arial" w:eastAsia="宋体" w:hAnsi="Arial" w:cs="Arial"/>
          <w:sz w:val="24"/>
          <w:szCs w:val="24"/>
          <w:lang w:val="zh-CN"/>
        </w:rPr>
        <w:t>20.</w:t>
      </w:r>
      <w:r>
        <w:rPr>
          <w:rFonts w:ascii="Arial" w:eastAsia="宋体" w:hAnsi="Arial" w:cs="Arial"/>
          <w:sz w:val="24"/>
          <w:szCs w:val="24"/>
          <w:lang w:val="zh-CN"/>
        </w:rPr>
        <w:t>推荐并确定中标</w:t>
      </w:r>
      <w:bookmarkEnd w:id="88"/>
      <w:bookmarkEnd w:id="89"/>
      <w:bookmarkEnd w:id="90"/>
      <w:r>
        <w:rPr>
          <w:rFonts w:ascii="Arial" w:eastAsia="宋体" w:hAnsi="Arial" w:cs="Arial" w:hint="eastAsia"/>
          <w:sz w:val="24"/>
          <w:szCs w:val="24"/>
          <w:lang w:val="zh-CN"/>
        </w:rPr>
        <w:t>供应商</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20.1</w:t>
      </w:r>
      <w:r>
        <w:rPr>
          <w:rFonts w:ascii="Arial" w:hAnsi="Arial" w:cs="Arial"/>
          <w:kern w:val="0"/>
          <w:sz w:val="24"/>
        </w:rPr>
        <w:t>磋商</w:t>
      </w:r>
      <w:r>
        <w:rPr>
          <w:rFonts w:ascii="Arial" w:hAnsi="Arial" w:cs="Arial"/>
          <w:kern w:val="0"/>
          <w:sz w:val="24"/>
          <w:lang w:val="zh-CN"/>
        </w:rPr>
        <w:t>评标委员会根据评审总得分由高到低排序推荐预中标候选</w:t>
      </w:r>
      <w:r>
        <w:rPr>
          <w:rFonts w:ascii="Arial" w:hAnsi="Arial" w:cs="Arial" w:hint="eastAsia"/>
          <w:kern w:val="0"/>
          <w:sz w:val="24"/>
          <w:lang w:val="zh-CN"/>
        </w:rPr>
        <w:t>供应商</w:t>
      </w:r>
      <w:r>
        <w:rPr>
          <w:rFonts w:ascii="Arial" w:hAnsi="Arial" w:cs="Arial"/>
          <w:kern w:val="0"/>
          <w:sz w:val="24"/>
          <w:lang w:val="zh-CN"/>
        </w:rPr>
        <w:t>，并由采购人按顺序确定中标</w:t>
      </w:r>
      <w:r>
        <w:rPr>
          <w:rFonts w:ascii="Arial" w:hAnsi="Arial" w:cs="Arial" w:hint="eastAsia"/>
          <w:kern w:val="0"/>
          <w:sz w:val="24"/>
          <w:lang w:val="zh-CN"/>
        </w:rPr>
        <w:t>供应商</w:t>
      </w:r>
      <w:r>
        <w:rPr>
          <w:rFonts w:ascii="Arial" w:hAnsi="Arial" w:cs="Arial"/>
          <w:kern w:val="0"/>
          <w:sz w:val="24"/>
          <w:lang w:val="zh-CN"/>
        </w:rPr>
        <w:t>。</w:t>
      </w:r>
    </w:p>
    <w:p w:rsidR="002C51EF" w:rsidRDefault="00AE6CAD">
      <w:pPr>
        <w:autoSpaceDE w:val="0"/>
        <w:autoSpaceDN w:val="0"/>
        <w:adjustRightInd w:val="0"/>
        <w:spacing w:line="360" w:lineRule="auto"/>
        <w:ind w:firstLineChars="200" w:firstLine="480"/>
        <w:rPr>
          <w:rFonts w:ascii="Arial" w:hAnsi="Arial" w:cs="Arial"/>
          <w:kern w:val="0"/>
          <w:sz w:val="24"/>
          <w:lang w:val="zh-CN"/>
        </w:rPr>
      </w:pPr>
      <w:r>
        <w:rPr>
          <w:rFonts w:ascii="Arial" w:hAnsi="Arial" w:cs="Arial"/>
          <w:kern w:val="0"/>
          <w:sz w:val="24"/>
        </w:rPr>
        <w:t>20.2</w:t>
      </w:r>
      <w:r>
        <w:rPr>
          <w:rFonts w:ascii="Arial" w:hAnsi="Arial" w:cs="Arial"/>
          <w:kern w:val="0"/>
          <w:sz w:val="24"/>
          <w:lang w:val="zh-CN"/>
        </w:rPr>
        <w:t>中标</w:t>
      </w:r>
      <w:r>
        <w:rPr>
          <w:rFonts w:ascii="Arial" w:hAnsi="Arial" w:cs="Arial" w:hint="eastAsia"/>
          <w:kern w:val="0"/>
          <w:sz w:val="24"/>
          <w:lang w:val="zh-CN"/>
        </w:rPr>
        <w:t>供应商</w:t>
      </w:r>
      <w:r>
        <w:rPr>
          <w:rFonts w:ascii="Arial" w:hAnsi="Arial" w:cs="Arial"/>
          <w:kern w:val="0"/>
          <w:sz w:val="24"/>
          <w:lang w:val="zh-CN"/>
        </w:rPr>
        <w:t>因不可抗力或自身原因不能履行合同时，采购人可以按照评审报告推荐的预中标候选</w:t>
      </w:r>
      <w:r>
        <w:rPr>
          <w:rFonts w:ascii="Arial" w:hAnsi="Arial" w:cs="Arial" w:hint="eastAsia"/>
          <w:kern w:val="0"/>
          <w:sz w:val="24"/>
          <w:lang w:val="zh-CN"/>
        </w:rPr>
        <w:t>供应商</w:t>
      </w:r>
      <w:r>
        <w:rPr>
          <w:rFonts w:ascii="Arial" w:hAnsi="Arial" w:cs="Arial"/>
          <w:kern w:val="0"/>
          <w:sz w:val="24"/>
          <w:lang w:val="zh-CN"/>
        </w:rPr>
        <w:t>名单排序，确定下一候选</w:t>
      </w:r>
      <w:r>
        <w:rPr>
          <w:rFonts w:ascii="Arial" w:hAnsi="Arial" w:cs="Arial" w:hint="eastAsia"/>
          <w:kern w:val="0"/>
          <w:sz w:val="24"/>
          <w:lang w:val="zh-CN"/>
        </w:rPr>
        <w:t>供应商</w:t>
      </w:r>
      <w:r>
        <w:rPr>
          <w:rFonts w:ascii="Arial" w:hAnsi="Arial" w:cs="Arial"/>
          <w:kern w:val="0"/>
          <w:sz w:val="24"/>
          <w:lang w:val="zh-CN"/>
        </w:rPr>
        <w:t>为中标</w:t>
      </w:r>
      <w:r>
        <w:rPr>
          <w:rFonts w:ascii="Arial" w:hAnsi="Arial" w:cs="Arial" w:hint="eastAsia"/>
          <w:kern w:val="0"/>
          <w:sz w:val="24"/>
          <w:lang w:val="zh-CN"/>
        </w:rPr>
        <w:t>供应商</w:t>
      </w:r>
      <w:r>
        <w:rPr>
          <w:rFonts w:ascii="Arial" w:hAnsi="Arial" w:cs="Arial"/>
          <w:kern w:val="0"/>
          <w:sz w:val="24"/>
          <w:lang w:val="zh-CN"/>
        </w:rPr>
        <w:t>，也可重新开展政府采购活动。</w:t>
      </w:r>
    </w:p>
    <w:p w:rsidR="002C51EF" w:rsidRDefault="00AE6CAD">
      <w:pPr>
        <w:pStyle w:val="af4"/>
        <w:spacing w:before="0" w:after="0" w:line="360" w:lineRule="auto"/>
        <w:jc w:val="left"/>
        <w:rPr>
          <w:rFonts w:ascii="Arial" w:eastAsia="宋体" w:hAnsi="Arial" w:cs="Arial"/>
          <w:sz w:val="24"/>
          <w:szCs w:val="24"/>
          <w:lang w:val="zh-CN"/>
        </w:rPr>
      </w:pPr>
      <w:bookmarkStart w:id="91" w:name="_Toc435174276"/>
      <w:bookmarkStart w:id="92" w:name="_Toc4578031"/>
      <w:bookmarkStart w:id="93" w:name="_Toc485892403"/>
      <w:r>
        <w:rPr>
          <w:rFonts w:ascii="Arial" w:eastAsia="宋体" w:hAnsi="Arial" w:cs="Arial"/>
          <w:sz w:val="24"/>
          <w:szCs w:val="24"/>
          <w:lang w:val="zh-CN"/>
        </w:rPr>
        <w:t>21.</w:t>
      </w:r>
      <w:r>
        <w:rPr>
          <w:rFonts w:ascii="Arial" w:eastAsia="宋体" w:hAnsi="Arial" w:cs="Arial"/>
          <w:sz w:val="24"/>
          <w:szCs w:val="24"/>
          <w:lang w:val="zh-CN"/>
        </w:rPr>
        <w:t>中标通知</w:t>
      </w:r>
      <w:bookmarkEnd w:id="91"/>
      <w:bookmarkEnd w:id="92"/>
      <w:bookmarkEnd w:id="93"/>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20.1</w:t>
      </w:r>
      <w:r>
        <w:rPr>
          <w:rFonts w:ascii="Arial" w:hAnsi="Arial" w:cs="Arial"/>
          <w:kern w:val="0"/>
          <w:sz w:val="24"/>
          <w:lang w:val="zh-CN"/>
        </w:rPr>
        <w:t>采购代理机构自</w:t>
      </w:r>
      <w:r>
        <w:rPr>
          <w:rFonts w:ascii="宋体" w:hAnsi="Calibri" w:cs="宋体" w:hint="eastAsia"/>
          <w:sz w:val="24"/>
          <w:lang w:val="zh-CN"/>
        </w:rPr>
        <w:t>成交供应商</w:t>
      </w:r>
      <w:r>
        <w:rPr>
          <w:rFonts w:ascii="Arial" w:hAnsi="Arial" w:cs="Arial"/>
          <w:kern w:val="0"/>
          <w:sz w:val="24"/>
          <w:lang w:val="zh-CN"/>
        </w:rPr>
        <w:t>确定之日起</w:t>
      </w:r>
      <w:r>
        <w:rPr>
          <w:rFonts w:ascii="Arial" w:hAnsi="Arial" w:cs="Arial"/>
          <w:kern w:val="0"/>
          <w:sz w:val="24"/>
        </w:rPr>
        <w:t>2</w:t>
      </w:r>
      <w:r>
        <w:rPr>
          <w:rFonts w:ascii="Arial" w:hAnsi="Arial" w:cs="Arial"/>
          <w:kern w:val="0"/>
          <w:sz w:val="24"/>
          <w:lang w:val="zh-CN"/>
        </w:rPr>
        <w:t>个工作日内发出《中标通知书》，并在</w:t>
      </w:r>
      <w:r>
        <w:rPr>
          <w:rFonts w:ascii="Arial" w:hAnsi="Arial" w:cs="Arial" w:hint="eastAsia"/>
          <w:kern w:val="0"/>
          <w:sz w:val="24"/>
          <w:lang w:val="zh-CN"/>
        </w:rPr>
        <w:t>《</w:t>
      </w:r>
      <w:r>
        <w:rPr>
          <w:rFonts w:ascii="宋体" w:hAnsi="Calibri" w:cs="宋体" w:hint="eastAsia"/>
          <w:sz w:val="24"/>
          <w:lang w:val="zh-CN"/>
        </w:rPr>
        <w:t>青海政府采购网</w:t>
      </w:r>
      <w:r>
        <w:rPr>
          <w:rFonts w:ascii="Arial" w:hAnsi="Arial" w:cs="Arial" w:hint="eastAsia"/>
          <w:kern w:val="0"/>
          <w:sz w:val="24"/>
          <w:lang w:val="zh-CN"/>
        </w:rPr>
        <w:t>》</w:t>
      </w:r>
      <w:r>
        <w:rPr>
          <w:rFonts w:ascii="宋体" w:hAnsi="Calibri" w:cs="宋体" w:hint="eastAsia"/>
          <w:sz w:val="24"/>
          <w:lang w:val="zh-CN"/>
        </w:rPr>
        <w:t>、《</w:t>
      </w:r>
      <w:r>
        <w:rPr>
          <w:rFonts w:ascii="宋体" w:hAnsi="宋体" w:cs="宋体" w:hint="eastAsia"/>
          <w:sz w:val="24"/>
          <w:lang w:val="zh-CN"/>
        </w:rPr>
        <w:t>青海省公共资源交易网</w:t>
      </w:r>
      <w:r>
        <w:rPr>
          <w:rFonts w:ascii="宋体" w:hAnsi="Calibri" w:cs="宋体" w:hint="eastAsia"/>
          <w:sz w:val="24"/>
          <w:lang w:val="zh-CN"/>
        </w:rPr>
        <w:t>》及《青海项目信息网》上公告成交结果</w:t>
      </w:r>
      <w:r>
        <w:rPr>
          <w:rFonts w:ascii="Arial" w:hAnsi="Arial" w:cs="Arial"/>
          <w:kern w:val="0"/>
          <w:sz w:val="24"/>
          <w:lang w:val="zh-CN"/>
        </w:rPr>
        <w:t>。</w:t>
      </w:r>
    </w:p>
    <w:p w:rsidR="002C51EF" w:rsidRDefault="00AE6CAD">
      <w:pPr>
        <w:autoSpaceDE w:val="0"/>
        <w:autoSpaceDN w:val="0"/>
        <w:adjustRightInd w:val="0"/>
        <w:spacing w:line="360" w:lineRule="auto"/>
        <w:ind w:firstLineChars="200" w:firstLine="480"/>
        <w:rPr>
          <w:rFonts w:ascii="Arial" w:hAnsi="Arial" w:cs="Arial"/>
          <w:kern w:val="0"/>
          <w:sz w:val="24"/>
          <w:lang w:val="zh-CN"/>
        </w:rPr>
      </w:pPr>
      <w:r>
        <w:rPr>
          <w:rFonts w:ascii="Arial" w:hAnsi="Arial" w:cs="Arial"/>
          <w:kern w:val="0"/>
          <w:sz w:val="24"/>
        </w:rPr>
        <w:t>20.2</w:t>
      </w:r>
      <w:r>
        <w:rPr>
          <w:rFonts w:ascii="Arial" w:hAnsi="Arial" w:cs="Arial"/>
          <w:kern w:val="0"/>
          <w:sz w:val="24"/>
          <w:lang w:val="zh-CN"/>
        </w:rPr>
        <w:t>《中标通知书》对采购人和</w:t>
      </w:r>
      <w:r>
        <w:rPr>
          <w:rFonts w:ascii="宋体" w:hAnsi="Calibri" w:cs="宋体" w:hint="eastAsia"/>
          <w:sz w:val="24"/>
          <w:lang w:val="zh-CN"/>
        </w:rPr>
        <w:t>成交供应商</w:t>
      </w:r>
      <w:r>
        <w:rPr>
          <w:rFonts w:ascii="Arial" w:hAnsi="Arial" w:cs="Arial"/>
          <w:kern w:val="0"/>
          <w:sz w:val="24"/>
          <w:lang w:val="zh-CN"/>
        </w:rPr>
        <w:t>具有同等效力，《中标通知书》发出后，采购人改变中标结果的，或者</w:t>
      </w:r>
      <w:r>
        <w:rPr>
          <w:rFonts w:ascii="宋体" w:hAnsi="Calibri" w:cs="宋体" w:hint="eastAsia"/>
          <w:sz w:val="24"/>
          <w:lang w:val="zh-CN"/>
        </w:rPr>
        <w:t>成交供应商</w:t>
      </w:r>
      <w:r>
        <w:rPr>
          <w:rFonts w:ascii="Arial" w:hAnsi="Arial" w:cs="Arial"/>
          <w:kern w:val="0"/>
          <w:sz w:val="24"/>
          <w:lang w:val="zh-CN"/>
        </w:rPr>
        <w:t>无正当理由放弃中标项目的，依法承担法律责任。</w:t>
      </w:r>
    </w:p>
    <w:p w:rsidR="002C51EF" w:rsidRDefault="00AE6CAD">
      <w:pPr>
        <w:pStyle w:val="af4"/>
        <w:spacing w:before="0" w:after="0" w:line="360" w:lineRule="auto"/>
        <w:rPr>
          <w:rFonts w:ascii="Arial" w:eastAsia="宋体" w:hAnsi="Arial" w:cs="Arial"/>
          <w:sz w:val="28"/>
          <w:szCs w:val="28"/>
          <w:lang w:val="zh-CN"/>
        </w:rPr>
      </w:pPr>
      <w:bookmarkStart w:id="94" w:name="_Toc4578032"/>
      <w:bookmarkStart w:id="95" w:name="_Toc485892404"/>
      <w:bookmarkStart w:id="96" w:name="_Toc435174277"/>
      <w:r>
        <w:rPr>
          <w:rFonts w:ascii="Arial" w:eastAsia="宋体" w:hAnsi="Arial" w:cs="Arial"/>
          <w:sz w:val="28"/>
          <w:szCs w:val="28"/>
          <w:lang w:val="zh-CN"/>
        </w:rPr>
        <w:t>八、授予合同</w:t>
      </w:r>
      <w:bookmarkEnd w:id="94"/>
      <w:bookmarkEnd w:id="95"/>
      <w:bookmarkEnd w:id="96"/>
    </w:p>
    <w:p w:rsidR="002C51EF" w:rsidRDefault="00AE6CAD">
      <w:pPr>
        <w:pStyle w:val="af4"/>
        <w:spacing w:before="0" w:after="0" w:line="360" w:lineRule="auto"/>
        <w:jc w:val="left"/>
        <w:rPr>
          <w:rFonts w:ascii="Arial" w:eastAsia="宋体" w:hAnsi="Arial" w:cs="Arial"/>
          <w:sz w:val="24"/>
          <w:szCs w:val="24"/>
          <w:lang w:val="zh-CN"/>
        </w:rPr>
      </w:pPr>
      <w:bookmarkStart w:id="97" w:name="_Toc4578033"/>
      <w:bookmarkStart w:id="98" w:name="_Toc435174278"/>
      <w:bookmarkStart w:id="99" w:name="_Toc485892405"/>
      <w:r>
        <w:rPr>
          <w:rFonts w:ascii="Arial" w:eastAsia="宋体" w:hAnsi="Arial" w:cs="Arial"/>
          <w:sz w:val="24"/>
          <w:szCs w:val="24"/>
          <w:lang w:val="zh-CN"/>
        </w:rPr>
        <w:t>22.</w:t>
      </w:r>
      <w:r>
        <w:rPr>
          <w:rFonts w:ascii="Arial" w:eastAsia="宋体" w:hAnsi="Arial" w:cs="Arial"/>
          <w:sz w:val="24"/>
          <w:szCs w:val="24"/>
          <w:lang w:val="zh-CN"/>
        </w:rPr>
        <w:t>签订合同</w:t>
      </w:r>
      <w:bookmarkEnd w:id="97"/>
      <w:bookmarkEnd w:id="98"/>
      <w:bookmarkEnd w:id="99"/>
    </w:p>
    <w:p w:rsidR="002C51EF" w:rsidRDefault="00AE6CAD">
      <w:pPr>
        <w:autoSpaceDE w:val="0"/>
        <w:autoSpaceDN w:val="0"/>
        <w:adjustRightInd w:val="0"/>
        <w:spacing w:line="360" w:lineRule="auto"/>
        <w:ind w:firstLineChars="200" w:firstLine="480"/>
        <w:rPr>
          <w:rFonts w:ascii="Arial" w:hAnsi="Arial" w:cs="Arial"/>
          <w:kern w:val="0"/>
          <w:sz w:val="24"/>
          <w:lang w:val="zh-CN"/>
        </w:rPr>
      </w:pPr>
      <w:r>
        <w:rPr>
          <w:rFonts w:ascii="Arial" w:hAnsi="Arial" w:cs="Arial"/>
          <w:kern w:val="0"/>
          <w:sz w:val="24"/>
          <w:lang w:val="zh-CN"/>
        </w:rPr>
        <w:t>22.1</w:t>
      </w:r>
      <w:r>
        <w:rPr>
          <w:rFonts w:ascii="Arial" w:hAnsi="Arial" w:cs="Arial"/>
          <w:kern w:val="0"/>
          <w:sz w:val="24"/>
          <w:lang w:val="zh-CN"/>
        </w:rPr>
        <w:t>采购人与中标</w:t>
      </w:r>
      <w:r>
        <w:rPr>
          <w:rFonts w:ascii="Arial" w:hAnsi="Arial" w:cs="Arial" w:hint="eastAsia"/>
          <w:kern w:val="0"/>
          <w:sz w:val="24"/>
          <w:lang w:val="zh-CN"/>
        </w:rPr>
        <w:t>供应商</w:t>
      </w:r>
      <w:r>
        <w:rPr>
          <w:rFonts w:ascii="Arial" w:hAnsi="Arial" w:cs="Arial"/>
          <w:kern w:val="0"/>
          <w:sz w:val="24"/>
          <w:lang w:val="zh-CN"/>
        </w:rPr>
        <w:t>双方应当自《中标通知书》发出之日起</w:t>
      </w:r>
      <w:r>
        <w:rPr>
          <w:rFonts w:ascii="Arial" w:hAnsi="Arial" w:cs="Arial"/>
          <w:kern w:val="0"/>
          <w:sz w:val="24"/>
        </w:rPr>
        <w:t>30</w:t>
      </w:r>
      <w:r>
        <w:rPr>
          <w:rFonts w:ascii="Arial" w:hAnsi="Arial" w:cs="Arial"/>
          <w:kern w:val="0"/>
          <w:sz w:val="24"/>
          <w:lang w:val="zh-CN"/>
        </w:rPr>
        <w:t>日内，签订采购合同，送采购代理机构审核并备案。</w:t>
      </w:r>
    </w:p>
    <w:p w:rsidR="002C51EF" w:rsidRDefault="00AE6CAD">
      <w:pPr>
        <w:autoSpaceDE w:val="0"/>
        <w:autoSpaceDN w:val="0"/>
        <w:adjustRightInd w:val="0"/>
        <w:spacing w:line="360" w:lineRule="auto"/>
        <w:ind w:firstLineChars="200" w:firstLine="480"/>
        <w:rPr>
          <w:rFonts w:ascii="宋体" w:hAnsi="Calibri" w:cs="宋体"/>
          <w:sz w:val="24"/>
          <w:lang w:val="zh-CN"/>
        </w:rPr>
      </w:pPr>
      <w:r>
        <w:rPr>
          <w:rFonts w:ascii="Arial" w:hAnsi="Arial" w:cs="Arial"/>
          <w:kern w:val="0"/>
          <w:sz w:val="24"/>
        </w:rPr>
        <w:t>22.2</w:t>
      </w:r>
      <w:r>
        <w:rPr>
          <w:rFonts w:ascii="Arial" w:hAnsi="Arial" w:cs="Arial"/>
          <w:kern w:val="0"/>
          <w:sz w:val="24"/>
          <w:lang w:val="zh-CN"/>
        </w:rPr>
        <w:t>中标</w:t>
      </w:r>
      <w:r>
        <w:rPr>
          <w:rFonts w:ascii="Arial" w:hAnsi="Arial" w:cs="Arial" w:hint="eastAsia"/>
          <w:kern w:val="0"/>
          <w:sz w:val="24"/>
          <w:lang w:val="zh-CN"/>
        </w:rPr>
        <w:t>供应商</w:t>
      </w:r>
      <w:r>
        <w:rPr>
          <w:rFonts w:ascii="Arial" w:hAnsi="Arial" w:cs="Arial"/>
          <w:kern w:val="0"/>
          <w:sz w:val="24"/>
          <w:lang w:val="zh-CN"/>
        </w:rPr>
        <w:t>在法定期限内无正当理由拒签合同的，按违约处理。</w:t>
      </w:r>
      <w:r>
        <w:rPr>
          <w:rFonts w:ascii="宋体" w:hAnsi="Calibri" w:cs="宋体" w:hint="eastAsia"/>
          <w:sz w:val="24"/>
          <w:lang w:val="zh-CN"/>
        </w:rPr>
        <w:t>同时，采购代理机构和采购人可依评标排序重新确定成交供应商，并协调双方签订采购合同或重新组织采购活动。</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22.3</w:t>
      </w:r>
      <w:r>
        <w:rPr>
          <w:rFonts w:ascii="宋体" w:hAnsi="Calibri" w:cs="宋体" w:hint="eastAsia"/>
          <w:sz w:val="24"/>
          <w:lang w:val="zh-CN"/>
        </w:rPr>
        <w:t>采购人不得向成交供应商提出任何不合理的要求作为订立合同的条件，采购人和成交供应商不得私下订立背离合同实质性内容的协议。</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22.4</w:t>
      </w:r>
      <w:r>
        <w:rPr>
          <w:rFonts w:ascii="Arial" w:hAnsi="Arial" w:cs="Arial"/>
          <w:kern w:val="0"/>
          <w:sz w:val="24"/>
          <w:lang w:val="zh-CN"/>
        </w:rPr>
        <w:t>磋商文件、</w:t>
      </w:r>
      <w:r>
        <w:rPr>
          <w:rFonts w:ascii="宋体" w:hAnsi="Calibri" w:cs="宋体" w:hint="eastAsia"/>
          <w:sz w:val="24"/>
          <w:lang w:val="zh-CN"/>
        </w:rPr>
        <w:t>成交供应商</w:t>
      </w:r>
      <w:r>
        <w:rPr>
          <w:rFonts w:ascii="Arial" w:hAnsi="Arial" w:cs="Arial"/>
          <w:kern w:val="0"/>
          <w:sz w:val="24"/>
          <w:lang w:val="zh-CN"/>
        </w:rPr>
        <w:t>的磋商响应文件、《中标通知书》及其澄清、说明文件、承诺等，均为签订采购合同的依据，作为采购合同的组成部分。</w:t>
      </w:r>
    </w:p>
    <w:p w:rsidR="002C51EF" w:rsidRDefault="00AE6CAD">
      <w:pPr>
        <w:autoSpaceDE w:val="0"/>
        <w:autoSpaceDN w:val="0"/>
        <w:adjustRightInd w:val="0"/>
        <w:spacing w:line="360" w:lineRule="auto"/>
        <w:ind w:firstLineChars="200" w:firstLine="480"/>
        <w:rPr>
          <w:rFonts w:ascii="Arial" w:hAnsi="Arial" w:cs="Arial"/>
          <w:kern w:val="0"/>
          <w:sz w:val="24"/>
          <w:lang w:val="zh-CN"/>
        </w:rPr>
      </w:pPr>
      <w:r>
        <w:rPr>
          <w:rFonts w:ascii="Arial" w:hAnsi="Arial" w:cs="Arial"/>
          <w:kern w:val="0"/>
          <w:sz w:val="24"/>
        </w:rPr>
        <w:t>22.5</w:t>
      </w:r>
      <w:r>
        <w:rPr>
          <w:rFonts w:ascii="Arial" w:hAnsi="Arial" w:cs="Arial"/>
          <w:kern w:val="0"/>
          <w:sz w:val="24"/>
          <w:lang w:val="zh-CN"/>
        </w:rPr>
        <w:t>采购合同签订之日起</w:t>
      </w:r>
      <w:r>
        <w:rPr>
          <w:rFonts w:ascii="Arial" w:hAnsi="Arial" w:cs="Arial"/>
          <w:kern w:val="0"/>
          <w:sz w:val="24"/>
        </w:rPr>
        <w:t>2</w:t>
      </w:r>
      <w:r>
        <w:rPr>
          <w:rFonts w:ascii="Arial" w:hAnsi="Arial" w:cs="Arial"/>
          <w:kern w:val="0"/>
          <w:sz w:val="24"/>
          <w:lang w:val="zh-CN"/>
        </w:rPr>
        <w:t>个工作日内，由采购人将采购合同在</w:t>
      </w:r>
      <w:r>
        <w:rPr>
          <w:rFonts w:ascii="Arial" w:hAnsi="Arial" w:cs="Arial" w:hint="eastAsia"/>
          <w:kern w:val="0"/>
          <w:sz w:val="24"/>
          <w:lang w:val="zh-CN"/>
        </w:rPr>
        <w:t>《</w:t>
      </w:r>
      <w:r>
        <w:rPr>
          <w:rFonts w:ascii="Arial" w:hAnsi="Arial" w:cs="Arial"/>
          <w:kern w:val="0"/>
          <w:sz w:val="24"/>
          <w:lang w:val="zh-CN"/>
        </w:rPr>
        <w:t>青海政府采购网</w:t>
      </w:r>
      <w:r>
        <w:rPr>
          <w:rFonts w:ascii="Arial" w:hAnsi="Arial" w:cs="Arial" w:hint="eastAsia"/>
          <w:kern w:val="0"/>
          <w:sz w:val="24"/>
          <w:lang w:val="zh-CN"/>
        </w:rPr>
        <w:t>》</w:t>
      </w:r>
      <w:r>
        <w:rPr>
          <w:rFonts w:ascii="Arial" w:hAnsi="Arial" w:cs="Arial"/>
          <w:kern w:val="0"/>
          <w:sz w:val="24"/>
          <w:lang w:val="zh-CN"/>
        </w:rPr>
        <w:t>上公告，但采购合同中涉及国家秘密、商业秘密的内容除外。</w:t>
      </w:r>
    </w:p>
    <w:p w:rsidR="002C51EF" w:rsidRDefault="00AE6CAD">
      <w:pPr>
        <w:pStyle w:val="af4"/>
        <w:spacing w:before="0" w:after="0" w:line="360" w:lineRule="auto"/>
        <w:rPr>
          <w:rFonts w:ascii="Arial" w:eastAsia="宋体" w:hAnsi="Arial" w:cs="Arial"/>
          <w:sz w:val="28"/>
          <w:szCs w:val="28"/>
          <w:lang w:val="zh-CN"/>
        </w:rPr>
      </w:pPr>
      <w:bookmarkStart w:id="100" w:name="_Toc485892406"/>
      <w:bookmarkStart w:id="101" w:name="_Toc435174279"/>
      <w:bookmarkStart w:id="102" w:name="_Toc4578034"/>
      <w:r>
        <w:rPr>
          <w:rFonts w:ascii="Arial" w:eastAsia="宋体" w:hAnsi="Arial" w:cs="Arial"/>
          <w:sz w:val="28"/>
          <w:szCs w:val="28"/>
          <w:lang w:val="zh-CN"/>
        </w:rPr>
        <w:t>九、废标</w:t>
      </w:r>
      <w:bookmarkEnd w:id="100"/>
      <w:bookmarkEnd w:id="101"/>
      <w:bookmarkEnd w:id="102"/>
    </w:p>
    <w:p w:rsidR="002C51EF" w:rsidRDefault="00AE6CAD">
      <w:pPr>
        <w:pStyle w:val="af4"/>
        <w:spacing w:before="0" w:after="0" w:line="360" w:lineRule="auto"/>
        <w:jc w:val="left"/>
        <w:rPr>
          <w:rFonts w:ascii="Arial" w:eastAsia="宋体" w:hAnsi="Arial" w:cs="Arial"/>
          <w:sz w:val="24"/>
          <w:szCs w:val="24"/>
          <w:lang w:val="zh-CN"/>
        </w:rPr>
      </w:pPr>
      <w:bookmarkStart w:id="103" w:name="_Toc435174280"/>
      <w:bookmarkStart w:id="104" w:name="_Toc485892407"/>
      <w:bookmarkStart w:id="105" w:name="_Toc4578035"/>
      <w:r>
        <w:rPr>
          <w:rFonts w:ascii="Arial" w:eastAsia="宋体" w:hAnsi="Arial" w:cs="Arial"/>
          <w:sz w:val="24"/>
          <w:szCs w:val="24"/>
          <w:lang w:val="zh-CN"/>
        </w:rPr>
        <w:t xml:space="preserve">23. </w:t>
      </w:r>
      <w:r>
        <w:rPr>
          <w:rFonts w:ascii="Arial" w:eastAsia="宋体" w:hAnsi="Arial" w:cs="Arial"/>
          <w:sz w:val="24"/>
          <w:szCs w:val="24"/>
          <w:lang w:val="zh-CN"/>
        </w:rPr>
        <w:t>废标情形</w:t>
      </w:r>
      <w:bookmarkEnd w:id="103"/>
      <w:bookmarkEnd w:id="104"/>
      <w:bookmarkEnd w:id="105"/>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23.1</w:t>
      </w:r>
      <w:r>
        <w:rPr>
          <w:rFonts w:ascii="Arial" w:hAnsi="Arial" w:cs="Arial"/>
          <w:kern w:val="0"/>
          <w:sz w:val="24"/>
          <w:lang w:val="zh-CN"/>
        </w:rPr>
        <w:t>在磋商采购中，出现下列情形之一的，应予废标：</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lang w:val="zh-CN"/>
        </w:rPr>
        <w:t>（</w:t>
      </w:r>
      <w:r>
        <w:rPr>
          <w:rFonts w:ascii="Arial" w:hAnsi="Arial" w:cs="Arial"/>
          <w:kern w:val="0"/>
          <w:sz w:val="24"/>
        </w:rPr>
        <w:t>1</w:t>
      </w:r>
      <w:r>
        <w:rPr>
          <w:rFonts w:ascii="Arial" w:hAnsi="Arial" w:cs="Arial"/>
          <w:kern w:val="0"/>
          <w:sz w:val="24"/>
          <w:lang w:val="zh-CN"/>
        </w:rPr>
        <w:t>）符合磋商条件的</w:t>
      </w:r>
      <w:r>
        <w:rPr>
          <w:rFonts w:ascii="Arial" w:hAnsi="Arial" w:cs="Arial" w:hint="eastAsia"/>
          <w:kern w:val="0"/>
          <w:sz w:val="24"/>
          <w:lang w:val="zh-CN"/>
        </w:rPr>
        <w:t>供应商</w:t>
      </w:r>
      <w:r>
        <w:rPr>
          <w:rFonts w:ascii="Arial" w:hAnsi="Arial" w:cs="Arial"/>
          <w:kern w:val="0"/>
          <w:sz w:val="24"/>
          <w:lang w:val="zh-CN"/>
        </w:rPr>
        <w:t>或者对磋商文件作出实质性响应的</w:t>
      </w:r>
      <w:r>
        <w:rPr>
          <w:rFonts w:ascii="Arial" w:hAnsi="Arial" w:cs="Arial" w:hint="eastAsia"/>
          <w:kern w:val="0"/>
          <w:sz w:val="24"/>
          <w:lang w:val="zh-CN"/>
        </w:rPr>
        <w:t>供应商</w:t>
      </w:r>
      <w:r>
        <w:rPr>
          <w:rFonts w:ascii="Arial" w:hAnsi="Arial" w:cs="Arial"/>
          <w:kern w:val="0"/>
          <w:sz w:val="24"/>
          <w:lang w:val="zh-CN"/>
        </w:rPr>
        <w:t>不足三家的。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lang w:val="zh-CN"/>
        </w:rPr>
        <w:t>（</w:t>
      </w:r>
      <w:r>
        <w:rPr>
          <w:rFonts w:ascii="Arial" w:hAnsi="Arial" w:cs="Arial"/>
          <w:kern w:val="0"/>
          <w:sz w:val="24"/>
        </w:rPr>
        <w:t>2</w:t>
      </w:r>
      <w:r>
        <w:rPr>
          <w:rFonts w:ascii="Arial" w:hAnsi="Arial" w:cs="Arial"/>
          <w:kern w:val="0"/>
          <w:sz w:val="24"/>
          <w:lang w:val="zh-CN"/>
        </w:rPr>
        <w:t>）出现影响采购活动正常推进的违法、违规行为的。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lang w:val="zh-CN"/>
        </w:rPr>
        <w:t>（</w:t>
      </w:r>
      <w:r>
        <w:rPr>
          <w:rFonts w:ascii="Arial" w:hAnsi="Arial" w:cs="Arial"/>
          <w:kern w:val="0"/>
          <w:sz w:val="24"/>
        </w:rPr>
        <w:t>3</w:t>
      </w:r>
      <w:r>
        <w:rPr>
          <w:rFonts w:ascii="Arial" w:hAnsi="Arial" w:cs="Arial"/>
          <w:kern w:val="0"/>
          <w:sz w:val="24"/>
          <w:lang w:val="zh-CN"/>
        </w:rPr>
        <w:t>）</w:t>
      </w:r>
      <w:r>
        <w:rPr>
          <w:rFonts w:ascii="Arial" w:hAnsi="Arial" w:cs="Arial" w:hint="eastAsia"/>
          <w:kern w:val="0"/>
          <w:sz w:val="24"/>
          <w:lang w:val="zh-CN"/>
        </w:rPr>
        <w:t>供应商</w:t>
      </w:r>
      <w:r>
        <w:rPr>
          <w:rFonts w:ascii="Arial" w:hAnsi="Arial" w:cs="Arial"/>
          <w:kern w:val="0"/>
          <w:sz w:val="24"/>
          <w:lang w:val="zh-CN"/>
        </w:rPr>
        <w:t>的报价均超出采购预算额度，采购人不能支付的。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lang w:val="zh-CN"/>
        </w:rPr>
        <w:t>（</w:t>
      </w:r>
      <w:r>
        <w:rPr>
          <w:rFonts w:ascii="Arial" w:hAnsi="Arial" w:cs="Arial"/>
          <w:kern w:val="0"/>
          <w:sz w:val="24"/>
        </w:rPr>
        <w:t>4</w:t>
      </w:r>
      <w:r>
        <w:rPr>
          <w:rFonts w:ascii="Arial" w:hAnsi="Arial" w:cs="Arial"/>
          <w:kern w:val="0"/>
          <w:sz w:val="24"/>
          <w:lang w:val="zh-CN"/>
        </w:rPr>
        <w:t>）因重大变故，采购任务取消的。</w:t>
      </w:r>
    </w:p>
    <w:p w:rsidR="002C51EF" w:rsidRDefault="00AE6CAD">
      <w:pPr>
        <w:autoSpaceDE w:val="0"/>
        <w:autoSpaceDN w:val="0"/>
        <w:adjustRightInd w:val="0"/>
        <w:spacing w:line="360" w:lineRule="auto"/>
        <w:ind w:firstLineChars="200" w:firstLine="480"/>
        <w:rPr>
          <w:rFonts w:ascii="Arial" w:hAnsi="Arial" w:cs="Arial"/>
          <w:kern w:val="0"/>
          <w:sz w:val="24"/>
          <w:lang w:val="zh-CN"/>
        </w:rPr>
      </w:pPr>
      <w:r>
        <w:rPr>
          <w:rFonts w:ascii="Arial" w:hAnsi="Arial" w:cs="Arial"/>
          <w:kern w:val="0"/>
          <w:sz w:val="24"/>
        </w:rPr>
        <w:t>23.2</w:t>
      </w:r>
      <w:r>
        <w:rPr>
          <w:rFonts w:ascii="Arial" w:hAnsi="Arial" w:cs="Arial"/>
          <w:kern w:val="0"/>
          <w:sz w:val="24"/>
          <w:lang w:val="zh-CN"/>
        </w:rPr>
        <w:t>废标后，由采购代理机构发布废标公告。</w:t>
      </w:r>
    </w:p>
    <w:p w:rsidR="002C51EF" w:rsidRDefault="00AE6CAD">
      <w:pPr>
        <w:pStyle w:val="af4"/>
        <w:spacing w:before="0" w:after="0" w:line="360" w:lineRule="auto"/>
        <w:rPr>
          <w:rFonts w:ascii="Arial" w:eastAsia="宋体" w:hAnsi="Arial" w:cs="Arial"/>
          <w:sz w:val="28"/>
          <w:szCs w:val="28"/>
          <w:lang w:val="zh-CN"/>
        </w:rPr>
      </w:pPr>
      <w:bookmarkStart w:id="106" w:name="_Toc485892408"/>
      <w:bookmarkStart w:id="107" w:name="_Toc435174281"/>
      <w:bookmarkStart w:id="108" w:name="_Toc4578036"/>
      <w:r>
        <w:rPr>
          <w:rFonts w:ascii="Arial" w:eastAsia="宋体" w:hAnsi="Arial" w:cs="Arial"/>
          <w:sz w:val="28"/>
          <w:szCs w:val="28"/>
          <w:lang w:val="zh-CN"/>
        </w:rPr>
        <w:t>十、处罚</w:t>
      </w:r>
      <w:bookmarkEnd w:id="106"/>
      <w:bookmarkEnd w:id="107"/>
      <w:bookmarkEnd w:id="108"/>
    </w:p>
    <w:p w:rsidR="002C51EF" w:rsidRDefault="00AE6CAD">
      <w:pPr>
        <w:pStyle w:val="af4"/>
        <w:spacing w:before="0" w:after="0" w:line="360" w:lineRule="auto"/>
        <w:jc w:val="left"/>
        <w:rPr>
          <w:rFonts w:ascii="Arial" w:eastAsia="宋体" w:hAnsi="Arial" w:cs="Arial"/>
          <w:sz w:val="24"/>
          <w:szCs w:val="24"/>
          <w:lang w:val="zh-CN"/>
        </w:rPr>
      </w:pPr>
      <w:bookmarkStart w:id="109" w:name="_Toc435174282"/>
      <w:bookmarkStart w:id="110" w:name="_Toc4578037"/>
      <w:bookmarkStart w:id="111" w:name="_Toc485892409"/>
      <w:r>
        <w:rPr>
          <w:rFonts w:ascii="Arial" w:eastAsia="宋体" w:hAnsi="Arial" w:cs="Arial"/>
          <w:sz w:val="24"/>
          <w:szCs w:val="24"/>
          <w:lang w:val="zh-CN"/>
        </w:rPr>
        <w:t>24.</w:t>
      </w:r>
      <w:r>
        <w:rPr>
          <w:rFonts w:ascii="Arial" w:eastAsia="宋体" w:hAnsi="Arial" w:cs="Arial"/>
          <w:sz w:val="24"/>
          <w:szCs w:val="24"/>
          <w:lang w:val="zh-CN"/>
        </w:rPr>
        <w:t>处罚情形</w:t>
      </w:r>
      <w:bookmarkEnd w:id="109"/>
      <w:bookmarkEnd w:id="110"/>
      <w:bookmarkEnd w:id="111"/>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lang w:val="zh-CN"/>
        </w:rPr>
        <w:t>中标</w:t>
      </w:r>
      <w:r>
        <w:rPr>
          <w:rFonts w:ascii="Arial" w:hAnsi="Arial" w:cs="Arial" w:hint="eastAsia"/>
          <w:kern w:val="0"/>
          <w:sz w:val="24"/>
          <w:lang w:val="zh-CN"/>
        </w:rPr>
        <w:t>供应商</w:t>
      </w:r>
      <w:r>
        <w:rPr>
          <w:rFonts w:ascii="Arial" w:hAnsi="Arial" w:cs="Arial"/>
          <w:kern w:val="0"/>
          <w:sz w:val="24"/>
          <w:lang w:val="zh-CN"/>
        </w:rPr>
        <w:t>有下列情形之一的，中标无效，磋商保证金、履约保证金不予退还。情节严重的，报同级财政部门依法进行处理：</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24.1</w:t>
      </w:r>
      <w:r>
        <w:rPr>
          <w:rFonts w:ascii="Arial" w:hAnsi="Arial" w:cs="Arial" w:hint="eastAsia"/>
          <w:kern w:val="0"/>
          <w:sz w:val="24"/>
          <w:lang w:val="zh-CN"/>
        </w:rPr>
        <w:t>供应商</w:t>
      </w:r>
      <w:r>
        <w:rPr>
          <w:rFonts w:ascii="Arial" w:hAnsi="Arial" w:cs="Arial"/>
          <w:kern w:val="0"/>
          <w:sz w:val="24"/>
          <w:lang w:val="zh-CN"/>
        </w:rPr>
        <w:t>在磋商截止期后撤回其</w:t>
      </w:r>
      <w:r>
        <w:rPr>
          <w:rFonts w:ascii="Arial" w:hAnsi="Arial" w:cs="Arial"/>
          <w:kern w:val="0"/>
          <w:sz w:val="24"/>
          <w:lang w:val="zh-CN"/>
        </w:rPr>
        <w:t>磋商响应文件的。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24.2</w:t>
      </w:r>
      <w:r>
        <w:rPr>
          <w:rFonts w:ascii="Arial" w:hAnsi="Arial" w:cs="Arial"/>
          <w:kern w:val="0"/>
          <w:sz w:val="24"/>
          <w:lang w:val="zh-CN"/>
        </w:rPr>
        <w:t>提供虚假材料谋取中标的。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24.3</w:t>
      </w:r>
      <w:r>
        <w:rPr>
          <w:rFonts w:ascii="Arial" w:hAnsi="Arial" w:cs="Arial"/>
          <w:kern w:val="0"/>
          <w:sz w:val="24"/>
          <w:lang w:val="zh-CN"/>
        </w:rPr>
        <w:t>采取不正当手段诋毁、排挤其他</w:t>
      </w:r>
      <w:r>
        <w:rPr>
          <w:rFonts w:ascii="Arial" w:hAnsi="Arial" w:cs="Arial" w:hint="eastAsia"/>
          <w:kern w:val="0"/>
          <w:sz w:val="24"/>
          <w:lang w:val="zh-CN"/>
        </w:rPr>
        <w:t>供应商</w:t>
      </w:r>
      <w:r>
        <w:rPr>
          <w:rFonts w:ascii="Arial" w:hAnsi="Arial" w:cs="Arial"/>
          <w:kern w:val="0"/>
          <w:sz w:val="24"/>
          <w:lang w:val="zh-CN"/>
        </w:rPr>
        <w:t>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24.4</w:t>
      </w:r>
      <w:r>
        <w:rPr>
          <w:rFonts w:ascii="Arial" w:hAnsi="Arial" w:cs="Arial"/>
          <w:kern w:val="0"/>
          <w:sz w:val="24"/>
          <w:lang w:val="zh-CN"/>
        </w:rPr>
        <w:t>有恶意串通等不正当竞争行为的。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24.5</w:t>
      </w:r>
      <w:r>
        <w:rPr>
          <w:rFonts w:ascii="Arial" w:hAnsi="Arial" w:cs="Arial"/>
          <w:kern w:val="0"/>
          <w:sz w:val="24"/>
          <w:lang w:val="zh-CN"/>
        </w:rPr>
        <w:t>中标后无正当理由拒不与采购人签订采购合同的。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24.6</w:t>
      </w:r>
      <w:r>
        <w:rPr>
          <w:rFonts w:ascii="Arial" w:hAnsi="Arial" w:cs="Arial"/>
          <w:kern w:val="0"/>
          <w:sz w:val="24"/>
          <w:lang w:val="zh-CN"/>
        </w:rPr>
        <w:t>未按照磋商、磋商文件确定的事项签订采购合同的。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24.7</w:t>
      </w:r>
      <w:r>
        <w:rPr>
          <w:rFonts w:ascii="Arial" w:hAnsi="Arial" w:cs="Arial"/>
          <w:kern w:val="0"/>
          <w:sz w:val="24"/>
          <w:lang w:val="zh-CN"/>
        </w:rPr>
        <w:t>将政府采购合同转包的。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24.8</w:t>
      </w:r>
      <w:r>
        <w:rPr>
          <w:rFonts w:ascii="Arial" w:hAnsi="Arial" w:cs="Arial"/>
          <w:kern w:val="0"/>
          <w:sz w:val="24"/>
          <w:lang w:val="zh-CN"/>
        </w:rPr>
        <w:t>提供假冒伪劣产品的。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24.9</w:t>
      </w:r>
      <w:r>
        <w:rPr>
          <w:rFonts w:ascii="Arial" w:hAnsi="Arial" w:cs="Arial"/>
          <w:kern w:val="0"/>
          <w:sz w:val="24"/>
          <w:lang w:val="zh-CN"/>
        </w:rPr>
        <w:t>擅自变更、中止或者终止政府采购合同的。</w:t>
      </w:r>
    </w:p>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24.10</w:t>
      </w:r>
      <w:r>
        <w:rPr>
          <w:rFonts w:ascii="Arial" w:hAnsi="Arial" w:cs="Arial"/>
          <w:kern w:val="0"/>
          <w:sz w:val="24"/>
          <w:lang w:val="zh-CN"/>
        </w:rPr>
        <w:t>中标人签订合同后，不能履约或无故拖延履约期的。</w:t>
      </w:r>
    </w:p>
    <w:p w:rsidR="002C51EF" w:rsidRDefault="00AE6CAD">
      <w:pPr>
        <w:autoSpaceDE w:val="0"/>
        <w:autoSpaceDN w:val="0"/>
        <w:adjustRightInd w:val="0"/>
        <w:spacing w:line="360" w:lineRule="auto"/>
        <w:ind w:firstLineChars="200" w:firstLine="480"/>
        <w:rPr>
          <w:rFonts w:ascii="Arial" w:hAnsi="Arial" w:cs="Arial"/>
          <w:kern w:val="0"/>
          <w:sz w:val="24"/>
          <w:lang w:val="zh-CN"/>
        </w:rPr>
      </w:pPr>
      <w:r>
        <w:rPr>
          <w:rFonts w:ascii="Arial" w:hAnsi="Arial" w:cs="Arial"/>
          <w:kern w:val="0"/>
          <w:sz w:val="24"/>
        </w:rPr>
        <w:t>24.11</w:t>
      </w:r>
      <w:r>
        <w:rPr>
          <w:rFonts w:ascii="Arial" w:hAnsi="Arial" w:cs="Arial"/>
          <w:kern w:val="0"/>
          <w:sz w:val="24"/>
          <w:lang w:val="zh-CN"/>
        </w:rPr>
        <w:t>法律、法规规定的其他情形。</w:t>
      </w:r>
    </w:p>
    <w:p w:rsidR="002C51EF" w:rsidRDefault="00AE6CAD">
      <w:pPr>
        <w:pStyle w:val="af4"/>
        <w:spacing w:before="0" w:after="0" w:line="360" w:lineRule="auto"/>
        <w:rPr>
          <w:rFonts w:ascii="Arial" w:eastAsia="宋体" w:hAnsi="Arial" w:cs="Arial"/>
          <w:sz w:val="28"/>
          <w:szCs w:val="28"/>
          <w:lang w:val="zh-CN"/>
        </w:rPr>
      </w:pPr>
      <w:bookmarkStart w:id="112" w:name="_Toc4578038"/>
      <w:bookmarkStart w:id="113" w:name="_Toc435174283"/>
      <w:bookmarkStart w:id="114" w:name="_Toc485892410"/>
      <w:r>
        <w:rPr>
          <w:rFonts w:ascii="Arial" w:eastAsia="宋体" w:hAnsi="Arial" w:cs="Arial"/>
          <w:sz w:val="28"/>
          <w:szCs w:val="28"/>
          <w:lang w:val="zh-CN"/>
        </w:rPr>
        <w:t>十一、磋商代理服务收费标准</w:t>
      </w:r>
      <w:bookmarkEnd w:id="112"/>
      <w:bookmarkEnd w:id="113"/>
      <w:bookmarkEnd w:id="114"/>
    </w:p>
    <w:tbl>
      <w:tblPr>
        <w:tblW w:w="8925" w:type="dxa"/>
        <w:tblInd w:w="11" w:type="dxa"/>
        <w:tblLayout w:type="fixed"/>
        <w:tblLook w:val="04A0"/>
      </w:tblPr>
      <w:tblGrid>
        <w:gridCol w:w="4948"/>
        <w:gridCol w:w="3977"/>
      </w:tblGrid>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bookmarkStart w:id="115" w:name="_Toc485892411"/>
            <w:bookmarkStart w:id="116" w:name="_Toc435174284"/>
            <w:r>
              <w:rPr>
                <w:rFonts w:ascii="Arial" w:hAnsi="Arial" w:cs="Arial"/>
                <w:kern w:val="0"/>
                <w:sz w:val="24"/>
              </w:rPr>
              <w:t>服务类型、费率成交金额（万元）</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服务采购</w:t>
            </w:r>
          </w:p>
        </w:tc>
      </w:tr>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100</w:t>
            </w:r>
            <w:r>
              <w:rPr>
                <w:rFonts w:ascii="Arial" w:hAnsi="Arial" w:cs="Arial"/>
                <w:kern w:val="0"/>
                <w:sz w:val="24"/>
              </w:rPr>
              <w:t>以下</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1.5%</w:t>
            </w:r>
          </w:p>
        </w:tc>
      </w:tr>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100—500</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0.8%</w:t>
            </w:r>
          </w:p>
        </w:tc>
      </w:tr>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500—1000</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0.45%</w:t>
            </w:r>
          </w:p>
        </w:tc>
      </w:tr>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1000—5000</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0.25%</w:t>
            </w:r>
          </w:p>
        </w:tc>
      </w:tr>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5000—10000</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0.1%</w:t>
            </w:r>
          </w:p>
        </w:tc>
      </w:tr>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10000—100000</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0.05%</w:t>
            </w:r>
          </w:p>
        </w:tc>
      </w:tr>
      <w:tr w:rsidR="002C51EF">
        <w:trPr>
          <w:trHeight w:val="1"/>
        </w:trPr>
        <w:tc>
          <w:tcPr>
            <w:tcW w:w="49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1000000</w:t>
            </w:r>
            <w:r>
              <w:rPr>
                <w:rFonts w:ascii="Arial" w:hAnsi="Arial" w:cs="Arial"/>
                <w:kern w:val="0"/>
                <w:sz w:val="24"/>
              </w:rPr>
              <w:t>以上</w:t>
            </w:r>
          </w:p>
        </w:tc>
        <w:tc>
          <w:tcPr>
            <w:tcW w:w="397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C51EF" w:rsidRDefault="00AE6CAD">
            <w:pPr>
              <w:autoSpaceDE w:val="0"/>
              <w:autoSpaceDN w:val="0"/>
              <w:adjustRightInd w:val="0"/>
              <w:spacing w:line="360" w:lineRule="auto"/>
              <w:ind w:firstLineChars="200" w:firstLine="480"/>
              <w:jc w:val="center"/>
              <w:rPr>
                <w:rFonts w:ascii="Arial" w:hAnsi="Arial" w:cs="Arial"/>
                <w:kern w:val="0"/>
                <w:sz w:val="24"/>
              </w:rPr>
            </w:pPr>
            <w:r>
              <w:rPr>
                <w:rFonts w:ascii="Arial" w:hAnsi="Arial" w:cs="Arial"/>
                <w:kern w:val="0"/>
                <w:sz w:val="24"/>
              </w:rPr>
              <w:t>0.01%</w:t>
            </w:r>
          </w:p>
        </w:tc>
      </w:tr>
    </w:tbl>
    <w:p w:rsidR="002C51EF" w:rsidRDefault="00AE6CAD">
      <w:pPr>
        <w:autoSpaceDE w:val="0"/>
        <w:autoSpaceDN w:val="0"/>
        <w:adjustRightInd w:val="0"/>
        <w:spacing w:line="360" w:lineRule="auto"/>
        <w:ind w:firstLineChars="200" w:firstLine="480"/>
        <w:rPr>
          <w:rFonts w:ascii="Arial" w:hAnsi="Arial" w:cs="Arial"/>
          <w:kern w:val="0"/>
          <w:sz w:val="24"/>
        </w:rPr>
      </w:pPr>
      <w:r>
        <w:rPr>
          <w:rFonts w:ascii="Arial" w:hAnsi="Arial" w:cs="Arial"/>
          <w:kern w:val="0"/>
          <w:sz w:val="24"/>
        </w:rPr>
        <w:t>注：采购代理服务收费按差额定率累进法计算。例如：某服务采购代理业务成交金额为</w:t>
      </w:r>
      <w:r>
        <w:rPr>
          <w:rFonts w:ascii="Arial" w:hAnsi="Arial" w:cs="Arial"/>
          <w:kern w:val="0"/>
          <w:sz w:val="24"/>
        </w:rPr>
        <w:t>1000</w:t>
      </w:r>
      <w:r>
        <w:rPr>
          <w:rFonts w:ascii="Arial" w:hAnsi="Arial" w:cs="Arial"/>
          <w:kern w:val="0"/>
          <w:sz w:val="24"/>
        </w:rPr>
        <w:t>万元，计算采购代理服务收费额如下：</w:t>
      </w:r>
      <w:r>
        <w:rPr>
          <w:rFonts w:ascii="Arial" w:hAnsi="Arial" w:cs="Arial"/>
          <w:kern w:val="0"/>
          <w:sz w:val="24"/>
        </w:rPr>
        <w:br/>
        <w:t xml:space="preserve">      100</w:t>
      </w:r>
      <w:r>
        <w:rPr>
          <w:rFonts w:ascii="Arial" w:hAnsi="Arial" w:cs="Arial"/>
          <w:kern w:val="0"/>
          <w:sz w:val="24"/>
        </w:rPr>
        <w:t>万元</w:t>
      </w:r>
      <w:r>
        <w:rPr>
          <w:rFonts w:ascii="Arial" w:hAnsi="Arial" w:cs="Arial"/>
          <w:kern w:val="0"/>
          <w:sz w:val="24"/>
        </w:rPr>
        <w:t>×1.5</w:t>
      </w:r>
      <w:r>
        <w:rPr>
          <w:rFonts w:ascii="Arial" w:hAnsi="Arial" w:cs="Arial"/>
          <w:kern w:val="0"/>
          <w:sz w:val="24"/>
        </w:rPr>
        <w:t>％＝</w:t>
      </w:r>
      <w:r>
        <w:rPr>
          <w:rFonts w:ascii="Arial" w:hAnsi="Arial" w:cs="Arial"/>
          <w:kern w:val="0"/>
          <w:sz w:val="24"/>
        </w:rPr>
        <w:t>1.5</w:t>
      </w:r>
      <w:r>
        <w:rPr>
          <w:rFonts w:ascii="Arial" w:hAnsi="Arial" w:cs="Arial"/>
          <w:kern w:val="0"/>
          <w:sz w:val="24"/>
        </w:rPr>
        <w:t>万元</w:t>
      </w:r>
      <w:r>
        <w:rPr>
          <w:rFonts w:ascii="Arial" w:hAnsi="Arial" w:cs="Arial"/>
          <w:kern w:val="0"/>
          <w:sz w:val="24"/>
        </w:rPr>
        <w:br/>
      </w:r>
      <w:r>
        <w:rPr>
          <w:rFonts w:ascii="Arial" w:hAnsi="Arial" w:cs="Arial"/>
          <w:kern w:val="0"/>
          <w:sz w:val="24"/>
        </w:rPr>
        <w:t>（</w:t>
      </w:r>
      <w:r>
        <w:rPr>
          <w:rFonts w:ascii="Arial" w:hAnsi="Arial" w:cs="Arial"/>
          <w:kern w:val="0"/>
          <w:sz w:val="24"/>
        </w:rPr>
        <w:t>500</w:t>
      </w:r>
      <w:r>
        <w:rPr>
          <w:rFonts w:ascii="Arial" w:hAnsi="Arial" w:cs="Arial"/>
          <w:kern w:val="0"/>
          <w:sz w:val="24"/>
        </w:rPr>
        <w:t>－</w:t>
      </w:r>
      <w:r>
        <w:rPr>
          <w:rFonts w:ascii="Arial" w:hAnsi="Arial" w:cs="Arial"/>
          <w:kern w:val="0"/>
          <w:sz w:val="24"/>
        </w:rPr>
        <w:t>100</w:t>
      </w:r>
      <w:r>
        <w:rPr>
          <w:rFonts w:ascii="Arial" w:hAnsi="Arial" w:cs="Arial"/>
          <w:kern w:val="0"/>
          <w:sz w:val="24"/>
        </w:rPr>
        <w:t>）万元</w:t>
      </w:r>
      <w:r>
        <w:rPr>
          <w:rFonts w:ascii="Arial" w:hAnsi="Arial" w:cs="Arial"/>
          <w:kern w:val="0"/>
          <w:sz w:val="24"/>
        </w:rPr>
        <w:t>×0.8</w:t>
      </w:r>
      <w:r>
        <w:rPr>
          <w:rFonts w:ascii="Arial" w:hAnsi="Arial" w:cs="Arial"/>
          <w:kern w:val="0"/>
          <w:sz w:val="24"/>
        </w:rPr>
        <w:t>％＝</w:t>
      </w:r>
      <w:r>
        <w:rPr>
          <w:rFonts w:ascii="Arial" w:hAnsi="Arial" w:cs="Arial"/>
          <w:kern w:val="0"/>
          <w:sz w:val="24"/>
        </w:rPr>
        <w:t>3.2</w:t>
      </w:r>
      <w:r>
        <w:rPr>
          <w:rFonts w:ascii="Arial" w:hAnsi="Arial" w:cs="Arial"/>
          <w:kern w:val="0"/>
          <w:sz w:val="24"/>
        </w:rPr>
        <w:t>万元</w:t>
      </w:r>
      <w:r>
        <w:rPr>
          <w:rFonts w:ascii="Arial" w:hAnsi="Arial" w:cs="Arial"/>
          <w:kern w:val="0"/>
          <w:sz w:val="24"/>
        </w:rPr>
        <w:br/>
      </w:r>
      <w:r>
        <w:rPr>
          <w:rFonts w:ascii="Arial" w:hAnsi="Arial" w:cs="Arial"/>
          <w:kern w:val="0"/>
          <w:sz w:val="24"/>
        </w:rPr>
        <w:t>（</w:t>
      </w:r>
      <w:r>
        <w:rPr>
          <w:rFonts w:ascii="Arial" w:hAnsi="Arial" w:cs="Arial"/>
          <w:kern w:val="0"/>
          <w:sz w:val="24"/>
        </w:rPr>
        <w:t>1000</w:t>
      </w:r>
      <w:r>
        <w:rPr>
          <w:rFonts w:ascii="Arial" w:hAnsi="Arial" w:cs="Arial"/>
          <w:kern w:val="0"/>
          <w:sz w:val="24"/>
        </w:rPr>
        <w:t>－</w:t>
      </w:r>
      <w:r>
        <w:rPr>
          <w:rFonts w:ascii="Arial" w:hAnsi="Arial" w:cs="Arial"/>
          <w:kern w:val="0"/>
          <w:sz w:val="24"/>
        </w:rPr>
        <w:t>500</w:t>
      </w:r>
      <w:r>
        <w:rPr>
          <w:rFonts w:ascii="Arial" w:hAnsi="Arial" w:cs="Arial"/>
          <w:kern w:val="0"/>
          <w:sz w:val="24"/>
        </w:rPr>
        <w:t>）万元</w:t>
      </w:r>
      <w:r>
        <w:rPr>
          <w:rFonts w:ascii="Arial" w:hAnsi="Arial" w:cs="Arial"/>
          <w:kern w:val="0"/>
          <w:sz w:val="24"/>
        </w:rPr>
        <w:t>×0.45</w:t>
      </w:r>
      <w:r>
        <w:rPr>
          <w:rFonts w:ascii="Arial" w:hAnsi="Arial" w:cs="Arial"/>
          <w:kern w:val="0"/>
          <w:sz w:val="24"/>
        </w:rPr>
        <w:t>％＝</w:t>
      </w:r>
      <w:r>
        <w:rPr>
          <w:rFonts w:ascii="Arial" w:hAnsi="Arial" w:cs="Arial"/>
          <w:kern w:val="0"/>
          <w:sz w:val="24"/>
        </w:rPr>
        <w:t>2.80</w:t>
      </w:r>
      <w:r>
        <w:rPr>
          <w:rFonts w:ascii="Arial" w:hAnsi="Arial" w:cs="Arial"/>
          <w:kern w:val="0"/>
          <w:sz w:val="24"/>
        </w:rPr>
        <w:t>万元</w:t>
      </w:r>
      <w:r>
        <w:rPr>
          <w:rFonts w:ascii="Arial" w:hAnsi="Arial" w:cs="Arial"/>
          <w:kern w:val="0"/>
          <w:sz w:val="24"/>
        </w:rPr>
        <w:br/>
      </w:r>
      <w:r>
        <w:rPr>
          <w:rFonts w:ascii="Arial" w:hAnsi="Arial" w:cs="Arial"/>
          <w:kern w:val="0"/>
          <w:sz w:val="24"/>
        </w:rPr>
        <w:t>合计收费＝</w:t>
      </w:r>
      <w:r>
        <w:rPr>
          <w:rFonts w:ascii="Arial" w:hAnsi="Arial" w:cs="Arial"/>
          <w:kern w:val="0"/>
          <w:sz w:val="24"/>
        </w:rPr>
        <w:t>1.5</w:t>
      </w:r>
      <w:r>
        <w:rPr>
          <w:rFonts w:ascii="Arial" w:hAnsi="Arial" w:cs="Arial"/>
          <w:kern w:val="0"/>
          <w:sz w:val="24"/>
        </w:rPr>
        <w:t>＋</w:t>
      </w:r>
      <w:r>
        <w:rPr>
          <w:rFonts w:ascii="Arial" w:hAnsi="Arial" w:cs="Arial"/>
          <w:kern w:val="0"/>
          <w:sz w:val="24"/>
        </w:rPr>
        <w:t>3.2</w:t>
      </w:r>
      <w:r>
        <w:rPr>
          <w:rFonts w:ascii="Arial" w:hAnsi="Arial" w:cs="Arial"/>
          <w:kern w:val="0"/>
          <w:sz w:val="24"/>
        </w:rPr>
        <w:t>＋</w:t>
      </w:r>
      <w:r>
        <w:rPr>
          <w:rFonts w:ascii="Arial" w:hAnsi="Arial" w:cs="Arial"/>
          <w:kern w:val="0"/>
          <w:sz w:val="24"/>
        </w:rPr>
        <w:t>2.25</w:t>
      </w:r>
      <w:r>
        <w:rPr>
          <w:rFonts w:ascii="Arial" w:hAnsi="Arial" w:cs="Arial"/>
          <w:kern w:val="0"/>
          <w:sz w:val="24"/>
        </w:rPr>
        <w:t>＝</w:t>
      </w:r>
      <w:r>
        <w:rPr>
          <w:rFonts w:ascii="Arial" w:hAnsi="Arial" w:cs="Arial"/>
          <w:kern w:val="0"/>
          <w:sz w:val="24"/>
        </w:rPr>
        <w:t>6.95</w:t>
      </w:r>
      <w:r>
        <w:rPr>
          <w:rFonts w:ascii="Arial" w:hAnsi="Arial" w:cs="Arial"/>
          <w:kern w:val="0"/>
          <w:sz w:val="24"/>
        </w:rPr>
        <w:t>万元</w:t>
      </w:r>
    </w:p>
    <w:p w:rsidR="002C51EF" w:rsidRDefault="00AE6CAD">
      <w:pPr>
        <w:pStyle w:val="af4"/>
        <w:spacing w:before="0" w:after="0" w:line="360" w:lineRule="auto"/>
        <w:rPr>
          <w:rFonts w:ascii="Arial" w:eastAsia="宋体" w:hAnsi="Arial" w:cs="Arial"/>
          <w:sz w:val="28"/>
          <w:szCs w:val="28"/>
          <w:lang w:val="zh-CN"/>
        </w:rPr>
      </w:pPr>
      <w:bookmarkStart w:id="117" w:name="_Toc4578039"/>
      <w:r>
        <w:rPr>
          <w:rFonts w:ascii="Arial" w:eastAsia="宋体" w:hAnsi="Arial" w:cs="Arial"/>
          <w:sz w:val="28"/>
          <w:szCs w:val="28"/>
          <w:lang w:val="zh-CN"/>
        </w:rPr>
        <w:t>十二、其他</w:t>
      </w:r>
      <w:bookmarkEnd w:id="115"/>
      <w:bookmarkEnd w:id="116"/>
      <w:bookmarkEnd w:id="117"/>
    </w:p>
    <w:p w:rsidR="002C51EF" w:rsidRDefault="00AE6CAD">
      <w:pPr>
        <w:autoSpaceDE w:val="0"/>
        <w:autoSpaceDN w:val="0"/>
        <w:spacing w:line="360" w:lineRule="auto"/>
        <w:ind w:firstLineChars="200" w:firstLine="480"/>
        <w:jc w:val="left"/>
        <w:rPr>
          <w:rFonts w:ascii="Arial" w:hAnsi="Arial" w:cs="Arial"/>
          <w:bCs/>
          <w:kern w:val="0"/>
          <w:sz w:val="24"/>
          <w:lang w:val="zh-CN"/>
        </w:rPr>
      </w:pPr>
      <w:r>
        <w:rPr>
          <w:rFonts w:ascii="Arial" w:hAnsi="Arial" w:cs="Arial"/>
          <w:kern w:val="0"/>
          <w:sz w:val="24"/>
          <w:lang w:val="zh-CN"/>
        </w:rPr>
        <w:t>其他未尽事宜，按照《中华人民共和国政府采购法》、《中华人民共和国合同法》、《中华人民共和国政府</w:t>
      </w:r>
      <w:r>
        <w:rPr>
          <w:rFonts w:ascii="Arial" w:hAnsi="Arial" w:cs="Arial"/>
          <w:bCs/>
          <w:kern w:val="0"/>
          <w:sz w:val="24"/>
          <w:lang w:val="zh-CN"/>
        </w:rPr>
        <w:t>采购法实施条例》等法律法规的有关条款执行。</w:t>
      </w:r>
      <w:bookmarkStart w:id="118" w:name="_Toc485892412"/>
      <w:bookmarkEnd w:id="9"/>
      <w:bookmarkEnd w:id="10"/>
      <w:bookmarkEnd w:id="11"/>
    </w:p>
    <w:p w:rsidR="002C51EF" w:rsidRDefault="002C51EF">
      <w:pPr>
        <w:autoSpaceDE w:val="0"/>
        <w:autoSpaceDN w:val="0"/>
        <w:spacing w:line="360" w:lineRule="auto"/>
        <w:ind w:firstLineChars="200" w:firstLine="480"/>
        <w:jc w:val="left"/>
        <w:rPr>
          <w:rFonts w:ascii="Arial" w:hAnsi="Arial" w:cs="Arial"/>
          <w:bCs/>
          <w:kern w:val="0"/>
          <w:sz w:val="24"/>
          <w:lang w:val="zh-CN"/>
        </w:rPr>
      </w:pPr>
    </w:p>
    <w:p w:rsidR="002C51EF" w:rsidRDefault="00AE6CAD">
      <w:pPr>
        <w:widowControl/>
        <w:jc w:val="left"/>
        <w:rPr>
          <w:rFonts w:ascii="Arial" w:hAnsi="Arial" w:cs="Arial"/>
          <w:bCs/>
          <w:kern w:val="0"/>
          <w:sz w:val="24"/>
          <w:lang w:val="zh-CN"/>
        </w:rPr>
      </w:pPr>
      <w:r>
        <w:rPr>
          <w:rFonts w:ascii="Arial" w:hAnsi="Arial" w:cs="Arial"/>
          <w:bCs/>
          <w:kern w:val="0"/>
          <w:sz w:val="24"/>
          <w:lang w:val="zh-CN"/>
        </w:rPr>
        <w:br w:type="page"/>
      </w:r>
    </w:p>
    <w:p w:rsidR="002C51EF" w:rsidRDefault="00AE6CAD">
      <w:pPr>
        <w:widowControl/>
        <w:spacing w:line="360" w:lineRule="auto"/>
        <w:jc w:val="center"/>
        <w:outlineLvl w:val="0"/>
        <w:rPr>
          <w:rFonts w:ascii="Arial" w:eastAsia="黑体" w:hAnsi="Arial" w:cs="Arial"/>
          <w:sz w:val="36"/>
          <w:szCs w:val="36"/>
        </w:rPr>
      </w:pPr>
      <w:bookmarkStart w:id="119" w:name="_Toc4578040"/>
      <w:r>
        <w:rPr>
          <w:rFonts w:ascii="Arial" w:eastAsia="黑体" w:hAnsi="Arial" w:cs="Arial"/>
          <w:sz w:val="36"/>
          <w:szCs w:val="36"/>
        </w:rPr>
        <w:t>第四部分</w:t>
      </w:r>
      <w:bookmarkStart w:id="120" w:name="_Toc375576842"/>
      <w:bookmarkStart w:id="121" w:name="_Toc373936315"/>
      <w:bookmarkStart w:id="122" w:name="_Toc373954603"/>
      <w:bookmarkEnd w:id="118"/>
      <w:r>
        <w:rPr>
          <w:rFonts w:ascii="Arial" w:eastAsia="黑体" w:hAnsi="Arial" w:cs="Arial"/>
          <w:sz w:val="36"/>
          <w:szCs w:val="36"/>
        </w:rPr>
        <w:t>青海省政府采购项目合同书</w:t>
      </w:r>
      <w:bookmarkEnd w:id="119"/>
    </w:p>
    <w:p w:rsidR="002C51EF" w:rsidRDefault="002C51EF">
      <w:pPr>
        <w:rPr>
          <w:rFonts w:ascii="Arial" w:hAnsi="Arial" w:cs="Arial"/>
          <w:lang w:val="zh-CN"/>
        </w:rPr>
      </w:pPr>
    </w:p>
    <w:p w:rsidR="002C51EF" w:rsidRDefault="00AE6CAD">
      <w:pPr>
        <w:autoSpaceDE w:val="0"/>
        <w:autoSpaceDN w:val="0"/>
        <w:adjustRightInd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（货物类）</w:t>
      </w:r>
      <w:bookmarkStart w:id="123" w:name="_Toc461529373"/>
    </w:p>
    <w:p w:rsidR="002C51EF" w:rsidRDefault="002C51EF">
      <w:pPr>
        <w:autoSpaceDE w:val="0"/>
        <w:autoSpaceDN w:val="0"/>
        <w:adjustRightInd w:val="0"/>
        <w:spacing w:line="360" w:lineRule="auto"/>
        <w:jc w:val="center"/>
        <w:rPr>
          <w:rFonts w:ascii="Arial" w:hAnsi="Arial" w:cs="Arial"/>
          <w:b/>
          <w:bCs/>
          <w:color w:val="000000"/>
          <w:kern w:val="0"/>
          <w:sz w:val="48"/>
          <w:szCs w:val="48"/>
          <w:lang w:val="zh-CN"/>
        </w:rPr>
      </w:pPr>
    </w:p>
    <w:p w:rsidR="002C51EF" w:rsidRDefault="002C51EF">
      <w:pPr>
        <w:autoSpaceDE w:val="0"/>
        <w:autoSpaceDN w:val="0"/>
        <w:adjustRightInd w:val="0"/>
        <w:spacing w:line="360" w:lineRule="auto"/>
        <w:jc w:val="center"/>
        <w:rPr>
          <w:rFonts w:ascii="Arial" w:hAnsi="Arial" w:cs="Arial"/>
          <w:b/>
          <w:bCs/>
          <w:color w:val="000000"/>
          <w:kern w:val="0"/>
          <w:sz w:val="48"/>
          <w:szCs w:val="48"/>
          <w:lang w:val="zh-CN"/>
        </w:rPr>
      </w:pPr>
    </w:p>
    <w:p w:rsidR="002C51EF" w:rsidRDefault="00AE6CAD">
      <w:pPr>
        <w:autoSpaceDE w:val="0"/>
        <w:autoSpaceDN w:val="0"/>
        <w:adjustRightInd w:val="0"/>
        <w:spacing w:line="360" w:lineRule="auto"/>
        <w:jc w:val="center"/>
        <w:rPr>
          <w:rFonts w:ascii="Arial" w:hAnsi="Arial" w:cs="Arial"/>
          <w:b/>
          <w:bCs/>
          <w:color w:val="000000"/>
          <w:kern w:val="0"/>
          <w:sz w:val="48"/>
          <w:szCs w:val="48"/>
          <w:lang w:val="zh-CN"/>
        </w:rPr>
      </w:pPr>
      <w:r>
        <w:rPr>
          <w:rFonts w:ascii="Arial" w:hAnsi="Arial" w:cs="Arial"/>
          <w:b/>
          <w:bCs/>
          <w:color w:val="000000"/>
          <w:kern w:val="0"/>
          <w:sz w:val="48"/>
          <w:szCs w:val="48"/>
          <w:lang w:val="zh-CN"/>
        </w:rPr>
        <w:t>青海省政府采购项目合同</w:t>
      </w:r>
      <w:bookmarkEnd w:id="120"/>
      <w:bookmarkEnd w:id="121"/>
      <w:bookmarkEnd w:id="122"/>
      <w:r>
        <w:rPr>
          <w:rFonts w:ascii="Arial" w:hAnsi="Arial" w:cs="Arial"/>
          <w:b/>
          <w:bCs/>
          <w:color w:val="000000"/>
          <w:kern w:val="0"/>
          <w:sz w:val="48"/>
          <w:szCs w:val="48"/>
          <w:lang w:val="zh-CN"/>
        </w:rPr>
        <w:t>书</w:t>
      </w:r>
      <w:bookmarkEnd w:id="123"/>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2C51EF">
      <w:pPr>
        <w:spacing w:line="400" w:lineRule="exact"/>
        <w:rPr>
          <w:rFonts w:ascii="Arial" w:hAnsi="Arial" w:cs="Arial"/>
          <w:sz w:val="24"/>
          <w:szCs w:val="24"/>
        </w:rPr>
      </w:pPr>
    </w:p>
    <w:p w:rsidR="002C51EF" w:rsidRDefault="002C51EF">
      <w:pPr>
        <w:spacing w:line="400" w:lineRule="exact"/>
        <w:ind w:firstLineChars="200" w:firstLine="480"/>
        <w:rPr>
          <w:rFonts w:ascii="Arial" w:hAnsi="Arial" w:cs="Arial"/>
          <w:sz w:val="24"/>
          <w:szCs w:val="24"/>
        </w:rPr>
      </w:pPr>
    </w:p>
    <w:p w:rsidR="002C51EF" w:rsidRDefault="00AE6CAD">
      <w:pPr>
        <w:spacing w:line="360" w:lineRule="auto"/>
        <w:ind w:firstLineChars="200" w:firstLine="602"/>
        <w:rPr>
          <w:rFonts w:ascii="Arial" w:hAnsi="Arial" w:cs="Arial"/>
          <w:b/>
          <w:sz w:val="30"/>
          <w:szCs w:val="30"/>
          <w:u w:val="single"/>
        </w:rPr>
      </w:pPr>
      <w:r>
        <w:rPr>
          <w:rFonts w:ascii="Arial" w:hAnsi="Arial" w:cs="Arial"/>
          <w:b/>
          <w:sz w:val="30"/>
          <w:szCs w:val="30"/>
        </w:rPr>
        <w:t>采购项目名称：</w:t>
      </w:r>
      <w:r>
        <w:rPr>
          <w:rFonts w:ascii="Arial" w:hAnsi="Arial" w:cs="Arial"/>
          <w:b/>
          <w:sz w:val="30"/>
          <w:szCs w:val="30"/>
          <w:u w:val="single"/>
        </w:rPr>
        <w:t>平安区全民健身中心体育设备采购项目</w:t>
      </w:r>
    </w:p>
    <w:p w:rsidR="002C51EF" w:rsidRDefault="00AE6CAD">
      <w:pPr>
        <w:spacing w:line="360" w:lineRule="auto"/>
        <w:ind w:firstLineChars="200" w:firstLine="602"/>
        <w:rPr>
          <w:rFonts w:ascii="Arial" w:hAnsi="Arial" w:cs="Arial"/>
          <w:b/>
          <w:sz w:val="30"/>
          <w:szCs w:val="30"/>
          <w:u w:val="single"/>
        </w:rPr>
      </w:pPr>
      <w:r>
        <w:rPr>
          <w:rFonts w:ascii="Arial" w:hAnsi="Arial" w:cs="Arial"/>
          <w:b/>
          <w:sz w:val="30"/>
          <w:szCs w:val="30"/>
        </w:rPr>
        <w:t>采购项目编号：</w:t>
      </w:r>
      <w:r>
        <w:rPr>
          <w:rFonts w:ascii="Arial" w:hAnsi="Arial" w:cs="Arial" w:hint="eastAsia"/>
          <w:b/>
          <w:sz w:val="30"/>
          <w:szCs w:val="30"/>
          <w:u w:val="single"/>
        </w:rPr>
        <w:t>青海格帆竞磋（货物）</w:t>
      </w:r>
      <w:r>
        <w:rPr>
          <w:rFonts w:ascii="Arial" w:hAnsi="Arial" w:cs="Arial" w:hint="eastAsia"/>
          <w:b/>
          <w:sz w:val="30"/>
          <w:szCs w:val="30"/>
          <w:u w:val="single"/>
        </w:rPr>
        <w:t>2021-004</w:t>
      </w:r>
    </w:p>
    <w:p w:rsidR="002C51EF" w:rsidRDefault="00AE6CAD">
      <w:pPr>
        <w:spacing w:line="360" w:lineRule="auto"/>
        <w:ind w:firstLineChars="200" w:firstLine="602"/>
        <w:rPr>
          <w:rFonts w:ascii="Arial" w:hAnsi="Arial" w:cs="Arial"/>
          <w:b/>
          <w:sz w:val="30"/>
          <w:szCs w:val="30"/>
        </w:rPr>
      </w:pPr>
      <w:r>
        <w:rPr>
          <w:rFonts w:ascii="Arial" w:hAnsi="Arial" w:cs="Arial"/>
          <w:b/>
          <w:sz w:val="30"/>
          <w:szCs w:val="30"/>
        </w:rPr>
        <w:t>采购合同编号：</w:t>
      </w:r>
      <w:r>
        <w:rPr>
          <w:rFonts w:ascii="Arial" w:hAnsi="Arial" w:cs="Arial" w:hint="eastAsia"/>
          <w:b/>
          <w:sz w:val="30"/>
          <w:szCs w:val="30"/>
          <w:u w:val="single"/>
        </w:rPr>
        <w:t>QHGF</w:t>
      </w:r>
      <w:r>
        <w:rPr>
          <w:rFonts w:ascii="Arial" w:hAnsi="Arial" w:cs="Arial"/>
          <w:b/>
          <w:sz w:val="30"/>
          <w:szCs w:val="30"/>
          <w:u w:val="single"/>
        </w:rPr>
        <w:t>-202</w:t>
      </w:r>
      <w:r>
        <w:rPr>
          <w:rFonts w:ascii="Arial" w:hAnsi="Arial" w:cs="Arial" w:hint="eastAsia"/>
          <w:b/>
          <w:sz w:val="30"/>
          <w:szCs w:val="30"/>
          <w:u w:val="single"/>
        </w:rPr>
        <w:t>1</w:t>
      </w:r>
      <w:r>
        <w:rPr>
          <w:rFonts w:ascii="Arial" w:hAnsi="Arial" w:cs="Arial"/>
          <w:b/>
          <w:sz w:val="30"/>
          <w:szCs w:val="30"/>
          <w:u w:val="single"/>
        </w:rPr>
        <w:t>-0</w:t>
      </w:r>
      <w:r>
        <w:rPr>
          <w:rFonts w:ascii="Arial" w:hAnsi="Arial" w:cs="Arial" w:hint="eastAsia"/>
          <w:b/>
          <w:sz w:val="30"/>
          <w:szCs w:val="30"/>
          <w:u w:val="single"/>
        </w:rPr>
        <w:t>04</w:t>
      </w:r>
    </w:p>
    <w:p w:rsidR="002C51EF" w:rsidRDefault="00AE6CAD">
      <w:pPr>
        <w:spacing w:line="360" w:lineRule="auto"/>
        <w:ind w:firstLineChars="200" w:firstLine="602"/>
        <w:rPr>
          <w:rFonts w:ascii="Arial" w:hAnsi="Arial" w:cs="Arial"/>
          <w:b/>
          <w:sz w:val="30"/>
          <w:szCs w:val="30"/>
          <w:u w:val="single"/>
        </w:rPr>
      </w:pPr>
      <w:r>
        <w:rPr>
          <w:rFonts w:ascii="Arial" w:hAnsi="Arial" w:cs="Arial"/>
          <w:b/>
          <w:sz w:val="30"/>
          <w:szCs w:val="30"/>
        </w:rPr>
        <w:t>合同金额（人民币）：</w:t>
      </w:r>
    </w:p>
    <w:p w:rsidR="002C51EF" w:rsidRDefault="00AE6CAD">
      <w:pPr>
        <w:spacing w:line="360" w:lineRule="auto"/>
        <w:ind w:firstLineChars="200" w:firstLine="602"/>
        <w:jc w:val="left"/>
        <w:rPr>
          <w:rFonts w:ascii="Arial" w:hAnsi="Arial" w:cs="Arial"/>
          <w:b/>
          <w:sz w:val="30"/>
          <w:szCs w:val="30"/>
        </w:rPr>
      </w:pPr>
      <w:r>
        <w:rPr>
          <w:rFonts w:ascii="Arial" w:hAnsi="Arial" w:cs="Arial"/>
          <w:b/>
          <w:sz w:val="30"/>
          <w:szCs w:val="30"/>
        </w:rPr>
        <w:t>采购人（委托方）：（盖章）</w:t>
      </w:r>
    </w:p>
    <w:p w:rsidR="002C51EF" w:rsidRDefault="00AE6CAD">
      <w:pPr>
        <w:spacing w:line="360" w:lineRule="auto"/>
        <w:ind w:firstLineChars="200" w:firstLine="602"/>
        <w:jc w:val="left"/>
        <w:rPr>
          <w:rFonts w:ascii="Arial" w:hAnsi="Arial" w:cs="Arial"/>
          <w:b/>
          <w:sz w:val="30"/>
          <w:szCs w:val="30"/>
          <w:u w:val="single"/>
        </w:rPr>
      </w:pPr>
      <w:r>
        <w:rPr>
          <w:rFonts w:ascii="Arial" w:hAnsi="Arial" w:cs="Arial"/>
          <w:b/>
          <w:sz w:val="30"/>
          <w:szCs w:val="30"/>
        </w:rPr>
        <w:t>供应商（受托方）：（盖章）</w:t>
      </w:r>
    </w:p>
    <w:p w:rsidR="002C51EF" w:rsidRDefault="00AE6CAD">
      <w:pPr>
        <w:spacing w:line="360" w:lineRule="auto"/>
        <w:ind w:firstLineChars="200" w:firstLine="602"/>
        <w:rPr>
          <w:rFonts w:ascii="Arial" w:hAnsi="Arial" w:cs="Arial"/>
          <w:b/>
          <w:sz w:val="30"/>
          <w:szCs w:val="30"/>
          <w:u w:val="single"/>
        </w:rPr>
      </w:pPr>
      <w:r>
        <w:rPr>
          <w:rFonts w:ascii="Arial" w:hAnsi="Arial" w:cs="Arial"/>
          <w:b/>
          <w:sz w:val="30"/>
          <w:szCs w:val="30"/>
        </w:rPr>
        <w:t>磋商日期：</w:t>
      </w:r>
    </w:p>
    <w:p w:rsidR="002C51EF" w:rsidRDefault="002C51EF">
      <w:pPr>
        <w:spacing w:line="400" w:lineRule="exact"/>
        <w:ind w:firstLineChars="200" w:firstLine="482"/>
        <w:rPr>
          <w:rFonts w:ascii="Arial" w:hAnsi="Arial" w:cs="Arial"/>
          <w:b/>
          <w:sz w:val="24"/>
          <w:szCs w:val="24"/>
        </w:rPr>
      </w:pPr>
    </w:p>
    <w:p w:rsidR="002C51EF" w:rsidRDefault="002C51EF">
      <w:pPr>
        <w:spacing w:line="400" w:lineRule="exact"/>
        <w:ind w:firstLineChars="200" w:firstLine="482"/>
        <w:rPr>
          <w:rFonts w:ascii="Arial" w:hAnsi="Arial" w:cs="Arial"/>
          <w:b/>
          <w:sz w:val="24"/>
          <w:szCs w:val="24"/>
        </w:rPr>
      </w:pPr>
    </w:p>
    <w:p w:rsidR="002C51EF" w:rsidRDefault="002C51EF">
      <w:pPr>
        <w:spacing w:line="400" w:lineRule="exact"/>
        <w:rPr>
          <w:rFonts w:ascii="Arial" w:hAnsi="Arial" w:cs="Arial"/>
          <w:b/>
          <w:sz w:val="24"/>
          <w:szCs w:val="24"/>
        </w:rPr>
      </w:pPr>
    </w:p>
    <w:p w:rsidR="002C51EF" w:rsidRDefault="002C51EF">
      <w:pPr>
        <w:autoSpaceDE w:val="0"/>
        <w:autoSpaceDN w:val="0"/>
        <w:adjustRightInd w:val="0"/>
        <w:spacing w:line="360" w:lineRule="auto"/>
        <w:jc w:val="left"/>
        <w:rPr>
          <w:rFonts w:ascii="Arial" w:hAnsi="Arial" w:cs="Arial"/>
          <w:b/>
          <w:bCs/>
          <w:color w:val="000000"/>
          <w:kern w:val="0"/>
          <w:sz w:val="28"/>
          <w:szCs w:val="24"/>
          <w:lang w:val="zh-CN"/>
        </w:rPr>
      </w:pPr>
    </w:p>
    <w:p w:rsidR="002C51EF" w:rsidRDefault="00AE6CAD">
      <w:pPr>
        <w:autoSpaceDE w:val="0"/>
        <w:autoSpaceDN w:val="0"/>
        <w:adjustRightInd w:val="0"/>
        <w:spacing w:line="360" w:lineRule="auto"/>
        <w:jc w:val="left"/>
        <w:rPr>
          <w:rFonts w:ascii="Arial" w:hAnsi="Arial" w:cs="Arial"/>
          <w:b/>
          <w:bCs/>
          <w:color w:val="000000"/>
          <w:kern w:val="0"/>
          <w:sz w:val="28"/>
          <w:szCs w:val="24"/>
        </w:rPr>
      </w:pPr>
      <w:r>
        <w:rPr>
          <w:rFonts w:ascii="Arial" w:hAnsi="Arial" w:cs="Arial"/>
          <w:b/>
          <w:bCs/>
          <w:color w:val="000000"/>
          <w:kern w:val="0"/>
          <w:sz w:val="28"/>
          <w:szCs w:val="24"/>
          <w:lang w:val="zh-CN"/>
        </w:rPr>
        <w:t>采购人（以下简称甲方）：</w:t>
      </w:r>
    </w:p>
    <w:p w:rsidR="002C51EF" w:rsidRDefault="00AE6CAD">
      <w:pPr>
        <w:autoSpaceDE w:val="0"/>
        <w:autoSpaceDN w:val="0"/>
        <w:adjustRightInd w:val="0"/>
        <w:spacing w:line="360" w:lineRule="auto"/>
        <w:rPr>
          <w:rFonts w:ascii="Arial" w:hAnsi="Arial" w:cs="Arial"/>
          <w:color w:val="000000"/>
          <w:kern w:val="0"/>
          <w:sz w:val="28"/>
          <w:szCs w:val="24"/>
        </w:rPr>
      </w:pPr>
      <w:r>
        <w:rPr>
          <w:rFonts w:ascii="Arial" w:hAnsi="Arial" w:cs="Arial"/>
          <w:b/>
          <w:bCs/>
          <w:color w:val="000000"/>
          <w:kern w:val="0"/>
          <w:sz w:val="28"/>
          <w:szCs w:val="24"/>
          <w:lang w:val="zh-CN"/>
        </w:rPr>
        <w:t>中标人（以下简称乙方）：</w:t>
      </w:r>
    </w:p>
    <w:p w:rsidR="002C51EF" w:rsidRDefault="00AE6CAD">
      <w:pPr>
        <w:pStyle w:val="ab"/>
        <w:spacing w:after="0"/>
        <w:ind w:leftChars="0" w:left="0" w:firstLine="480"/>
        <w:rPr>
          <w:rFonts w:cs="Arial"/>
          <w:color w:val="000000"/>
          <w:szCs w:val="24"/>
          <w:lang w:val="zh-CN"/>
        </w:rPr>
      </w:pPr>
      <w:r>
        <w:rPr>
          <w:rFonts w:cs="Arial"/>
          <w:color w:val="000000"/>
          <w:szCs w:val="24"/>
          <w:lang w:val="zh-CN"/>
        </w:rPr>
        <w:t>甲、乙双方根据</w:t>
      </w:r>
      <w:r>
        <w:rPr>
          <w:rFonts w:cs="Arial"/>
          <w:color w:val="000000"/>
          <w:szCs w:val="24"/>
          <w:lang w:val="zh-CN"/>
        </w:rPr>
        <w:t>202</w:t>
      </w:r>
      <w:r>
        <w:rPr>
          <w:rFonts w:cs="Arial" w:hint="eastAsia"/>
          <w:color w:val="000000"/>
          <w:szCs w:val="24"/>
        </w:rPr>
        <w:t>1</w:t>
      </w:r>
      <w:r>
        <w:rPr>
          <w:rFonts w:cs="Arial"/>
          <w:color w:val="000000"/>
          <w:szCs w:val="24"/>
          <w:lang w:val="zh-CN"/>
        </w:rPr>
        <w:t>年</w:t>
      </w:r>
      <w:r>
        <w:rPr>
          <w:rFonts w:cs="Arial"/>
          <w:color w:val="000000"/>
          <w:szCs w:val="24"/>
          <w:lang w:val="zh-CN"/>
        </w:rPr>
        <w:t>XX</w:t>
      </w:r>
      <w:r>
        <w:rPr>
          <w:rFonts w:cs="Arial"/>
          <w:color w:val="000000"/>
          <w:szCs w:val="24"/>
          <w:lang w:val="zh-CN"/>
        </w:rPr>
        <w:t>月</w:t>
      </w:r>
      <w:r>
        <w:rPr>
          <w:rFonts w:cs="Arial"/>
          <w:color w:val="000000"/>
          <w:szCs w:val="24"/>
          <w:lang w:val="zh-CN"/>
        </w:rPr>
        <w:t>XX</w:t>
      </w:r>
      <w:r>
        <w:rPr>
          <w:rFonts w:cs="Arial"/>
          <w:color w:val="000000"/>
          <w:szCs w:val="24"/>
          <w:lang w:val="zh-CN"/>
        </w:rPr>
        <w:t>日</w:t>
      </w:r>
      <w:r>
        <w:rPr>
          <w:rFonts w:cs="Arial"/>
          <w:color w:val="000000"/>
          <w:szCs w:val="24"/>
          <w:u w:val="single"/>
          <w:lang w:val="zh-CN"/>
        </w:rPr>
        <w:t>平安区全民健身中心体育设备采购项目（</w:t>
      </w:r>
      <w:r>
        <w:rPr>
          <w:rFonts w:cs="Arial" w:hint="eastAsia"/>
          <w:color w:val="000000"/>
          <w:szCs w:val="24"/>
          <w:u w:val="single"/>
          <w:lang w:val="zh-CN"/>
        </w:rPr>
        <w:t>青海格帆竞磋（货物）</w:t>
      </w:r>
      <w:r>
        <w:rPr>
          <w:rFonts w:cs="Arial" w:hint="eastAsia"/>
          <w:color w:val="000000"/>
          <w:szCs w:val="24"/>
          <w:u w:val="single"/>
          <w:lang w:val="zh-CN"/>
        </w:rPr>
        <w:t>2021-004</w:t>
      </w:r>
      <w:r>
        <w:rPr>
          <w:rFonts w:cs="Arial"/>
          <w:color w:val="000000"/>
          <w:szCs w:val="24"/>
          <w:lang w:val="zh-CN"/>
        </w:rPr>
        <w:t>）的磋商文件要求和采购代理机构出具的《中标通知书》，并经双方协商一致，签订本合同协议书。</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一、签订本政府采购合同的依据</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本政府采购合同所附下列文件是构成本政府采购合同不可分割的部分：</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1.</w:t>
      </w:r>
      <w:r>
        <w:rPr>
          <w:rFonts w:ascii="Arial" w:hAnsi="Arial" w:cs="Arial" w:hint="eastAsia"/>
          <w:color w:val="000000"/>
          <w:kern w:val="0"/>
          <w:sz w:val="24"/>
          <w:szCs w:val="24"/>
          <w:lang w:val="zh-CN"/>
        </w:rPr>
        <w:t>招标</w:t>
      </w:r>
      <w:r>
        <w:rPr>
          <w:rFonts w:ascii="Arial" w:hAnsi="Arial" w:cs="Arial"/>
          <w:color w:val="000000"/>
          <w:kern w:val="0"/>
          <w:sz w:val="24"/>
          <w:szCs w:val="24"/>
          <w:lang w:val="zh-CN"/>
        </w:rPr>
        <w:t>文件；</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2.</w:t>
      </w:r>
      <w:r>
        <w:rPr>
          <w:rFonts w:ascii="Arial" w:hAnsi="Arial" w:cs="Arial" w:hint="eastAsia"/>
          <w:color w:val="000000"/>
          <w:kern w:val="0"/>
          <w:sz w:val="24"/>
          <w:szCs w:val="24"/>
          <w:lang w:val="zh-CN"/>
        </w:rPr>
        <w:t>招标</w:t>
      </w:r>
      <w:r>
        <w:rPr>
          <w:rFonts w:ascii="Arial" w:hAnsi="Arial" w:cs="Arial"/>
          <w:color w:val="000000"/>
          <w:kern w:val="0"/>
          <w:sz w:val="24"/>
          <w:szCs w:val="24"/>
          <w:lang w:val="zh-CN"/>
        </w:rPr>
        <w:t>文件的澄清、变更公告；</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3.</w:t>
      </w:r>
      <w:r>
        <w:rPr>
          <w:rFonts w:ascii="Arial" w:hAnsi="Arial" w:cs="Arial"/>
          <w:color w:val="000000"/>
          <w:kern w:val="0"/>
          <w:sz w:val="24"/>
          <w:szCs w:val="24"/>
          <w:lang w:val="zh-CN"/>
        </w:rPr>
        <w:t>中标人提交的</w:t>
      </w:r>
      <w:r>
        <w:rPr>
          <w:rFonts w:ascii="Arial" w:hAnsi="Arial" w:cs="Arial" w:hint="eastAsia"/>
          <w:color w:val="000000"/>
          <w:kern w:val="0"/>
          <w:sz w:val="24"/>
          <w:szCs w:val="24"/>
          <w:lang w:val="zh-CN"/>
        </w:rPr>
        <w:t>投标</w:t>
      </w:r>
      <w:r>
        <w:rPr>
          <w:rFonts w:ascii="Arial" w:hAnsi="Arial" w:cs="Arial"/>
          <w:color w:val="000000"/>
          <w:kern w:val="0"/>
          <w:sz w:val="24"/>
          <w:szCs w:val="24"/>
          <w:lang w:val="zh-CN"/>
        </w:rPr>
        <w:t>文件；</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4.</w:t>
      </w:r>
      <w:r>
        <w:rPr>
          <w:rFonts w:ascii="Arial" w:hAnsi="Arial" w:cs="Arial" w:hint="eastAsia"/>
          <w:color w:val="000000"/>
          <w:kern w:val="0"/>
          <w:sz w:val="24"/>
          <w:szCs w:val="24"/>
          <w:lang w:val="zh-CN"/>
        </w:rPr>
        <w:t>招标</w:t>
      </w:r>
      <w:r>
        <w:rPr>
          <w:rFonts w:ascii="Arial" w:hAnsi="Arial" w:cs="Arial"/>
          <w:color w:val="000000"/>
          <w:kern w:val="0"/>
          <w:sz w:val="24"/>
          <w:szCs w:val="24"/>
          <w:lang w:val="zh-CN"/>
        </w:rPr>
        <w:t>文件中规定的政府采购合同通用条款；</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5.</w:t>
      </w:r>
      <w:r>
        <w:rPr>
          <w:rFonts w:ascii="Arial" w:hAnsi="Arial" w:cs="Arial"/>
          <w:color w:val="000000"/>
          <w:kern w:val="0"/>
          <w:sz w:val="24"/>
          <w:szCs w:val="24"/>
          <w:lang w:val="zh-CN"/>
        </w:rPr>
        <w:t>中标通知书；</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6.</w:t>
      </w:r>
      <w:r>
        <w:rPr>
          <w:rFonts w:ascii="Arial" w:hAnsi="Arial" w:cs="Arial"/>
          <w:color w:val="000000"/>
          <w:kern w:val="0"/>
          <w:sz w:val="24"/>
          <w:szCs w:val="24"/>
          <w:lang w:val="zh-CN"/>
        </w:rPr>
        <w:t>履约保证金缴费证明。</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二、合同标的及金额单位：元</w:t>
      </w:r>
    </w:p>
    <w:tbl>
      <w:tblPr>
        <w:tblW w:w="9014" w:type="dxa"/>
        <w:jc w:val="center"/>
        <w:tblLayout w:type="fixed"/>
        <w:tblLook w:val="04A0"/>
      </w:tblPr>
      <w:tblGrid>
        <w:gridCol w:w="1128"/>
        <w:gridCol w:w="2271"/>
        <w:gridCol w:w="1899"/>
        <w:gridCol w:w="990"/>
        <w:gridCol w:w="945"/>
        <w:gridCol w:w="1020"/>
        <w:gridCol w:w="761"/>
      </w:tblGrid>
      <w:tr w:rsidR="002C51EF">
        <w:trPr>
          <w:cantSplit/>
          <w:trHeight w:val="454"/>
          <w:jc w:val="center"/>
        </w:trPr>
        <w:tc>
          <w:tcPr>
            <w:tcW w:w="1128" w:type="dxa"/>
            <w:tcBorders>
              <w:top w:val="single" w:sz="4" w:space="0" w:color="auto"/>
              <w:left w:val="single" w:sz="4" w:space="0" w:color="auto"/>
              <w:bottom w:val="single" w:sz="4" w:space="0" w:color="auto"/>
              <w:right w:val="single" w:sz="4" w:space="0" w:color="auto"/>
            </w:tcBorders>
            <w:vAlign w:val="center"/>
          </w:tcPr>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备注</w:t>
            </w:r>
          </w:p>
        </w:tc>
      </w:tr>
      <w:tr w:rsidR="002C51EF">
        <w:trPr>
          <w:cantSplit/>
          <w:trHeight w:val="454"/>
          <w:jc w:val="center"/>
        </w:trPr>
        <w:tc>
          <w:tcPr>
            <w:tcW w:w="1128"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r>
      <w:tr w:rsidR="002C51EF">
        <w:trPr>
          <w:cantSplit/>
          <w:trHeight w:val="454"/>
          <w:jc w:val="center"/>
        </w:trPr>
        <w:tc>
          <w:tcPr>
            <w:tcW w:w="1128"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2C51EF" w:rsidRDefault="002C51EF">
            <w:pPr>
              <w:autoSpaceDE w:val="0"/>
              <w:autoSpaceDN w:val="0"/>
              <w:spacing w:line="360" w:lineRule="auto"/>
              <w:jc w:val="center"/>
              <w:rPr>
                <w:rFonts w:ascii="Arial" w:hAnsi="Arial" w:cs="Arial"/>
                <w:color w:val="000000"/>
                <w:kern w:val="0"/>
                <w:sz w:val="24"/>
                <w:szCs w:val="24"/>
                <w:lang w:val="zh-CN"/>
              </w:rPr>
            </w:pPr>
          </w:p>
        </w:tc>
      </w:tr>
    </w:tbl>
    <w:p w:rsidR="002C51EF" w:rsidRDefault="00AE6CAD">
      <w:pPr>
        <w:autoSpaceDE w:val="0"/>
        <w:autoSpaceDN w:val="0"/>
        <w:spacing w:line="360" w:lineRule="auto"/>
        <w:jc w:val="left"/>
        <w:rPr>
          <w:rFonts w:ascii="Arial" w:hAnsi="Arial" w:cs="Arial"/>
          <w:color w:val="000000"/>
          <w:kern w:val="0"/>
          <w:sz w:val="24"/>
          <w:szCs w:val="24"/>
          <w:lang w:val="zh-CN"/>
        </w:rPr>
      </w:pPr>
      <w:r>
        <w:rPr>
          <w:rFonts w:ascii="Arial" w:hAnsi="Arial" w:cs="Arial"/>
          <w:color w:val="000000"/>
          <w:kern w:val="0"/>
          <w:sz w:val="24"/>
          <w:szCs w:val="24"/>
          <w:lang w:val="zh-CN"/>
        </w:rPr>
        <w:t>根据上述政府采购合同文件要求，本政府采购合同的总金额为人民币</w:t>
      </w:r>
      <w:r>
        <w:rPr>
          <w:rFonts w:ascii="Arial" w:hAnsi="Arial" w:cs="Arial" w:hint="eastAsia"/>
          <w:color w:val="000000"/>
          <w:kern w:val="0"/>
          <w:sz w:val="24"/>
          <w:szCs w:val="24"/>
          <w:lang w:val="zh-CN"/>
        </w:rPr>
        <w:t>元</w:t>
      </w:r>
      <w:r>
        <w:rPr>
          <w:rFonts w:ascii="Arial" w:hAnsi="Arial" w:cs="Arial"/>
          <w:color w:val="000000"/>
          <w:kern w:val="0"/>
          <w:sz w:val="24"/>
          <w:szCs w:val="24"/>
          <w:lang w:val="zh-CN"/>
        </w:rPr>
        <w:t>（大写）元。</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lang w:val="zh-CN"/>
        </w:rPr>
        <w:t>本合同以人民币进行结算，合同总价包括：产品费、验收费、手续费、包装费、运输费、保险费、安装费、调试费、培训费、售前、售中、售后服务费、磋商代理费、税金及不可预见费等全部费用。</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三、交付时间、地点和要求</w:t>
      </w:r>
    </w:p>
    <w:p w:rsidR="002C51EF" w:rsidRDefault="00AE6CAD">
      <w:pPr>
        <w:autoSpaceDE w:val="0"/>
        <w:autoSpaceDN w:val="0"/>
        <w:spacing w:line="360" w:lineRule="auto"/>
        <w:ind w:firstLineChars="200" w:firstLine="480"/>
        <w:jc w:val="left"/>
        <w:rPr>
          <w:rFonts w:ascii="Arial" w:hAnsi="Arial" w:cs="Arial"/>
          <w:color w:val="000000"/>
          <w:kern w:val="0"/>
          <w:sz w:val="24"/>
          <w:szCs w:val="24"/>
          <w:u w:val="single"/>
          <w:lang w:val="zh-CN"/>
        </w:rPr>
      </w:pPr>
      <w:r>
        <w:rPr>
          <w:rFonts w:ascii="Arial" w:hAnsi="Arial" w:cs="Arial"/>
          <w:color w:val="000000"/>
          <w:kern w:val="0"/>
          <w:sz w:val="24"/>
          <w:szCs w:val="24"/>
        </w:rPr>
        <w:t>1.</w:t>
      </w:r>
      <w:r>
        <w:rPr>
          <w:rFonts w:ascii="Arial" w:hAnsi="Arial" w:cs="Arial"/>
          <w:color w:val="000000"/>
          <w:kern w:val="0"/>
          <w:sz w:val="24"/>
          <w:szCs w:val="24"/>
          <w:lang w:val="zh-CN"/>
        </w:rPr>
        <w:t>交货时间：</w:t>
      </w:r>
      <w:r>
        <w:rPr>
          <w:rFonts w:ascii="Arial" w:hAnsi="Arial" w:cs="Arial" w:hint="eastAsia"/>
          <w:color w:val="000000"/>
          <w:kern w:val="0"/>
          <w:sz w:val="24"/>
          <w:szCs w:val="24"/>
          <w:lang w:val="zh-CN"/>
        </w:rPr>
        <w:t>。</w:t>
      </w:r>
      <w:r>
        <w:rPr>
          <w:rFonts w:ascii="Arial" w:hAnsi="Arial" w:cs="Arial"/>
          <w:color w:val="000000"/>
          <w:kern w:val="0"/>
          <w:sz w:val="24"/>
          <w:szCs w:val="24"/>
          <w:lang w:val="zh-CN"/>
        </w:rPr>
        <w:t>交货地点：</w:t>
      </w:r>
      <w:r>
        <w:rPr>
          <w:rFonts w:ascii="Arial" w:hAnsi="Arial" w:cs="Arial" w:hint="eastAsia"/>
          <w:color w:val="000000"/>
          <w:kern w:val="0"/>
          <w:sz w:val="24"/>
          <w:szCs w:val="24"/>
          <w:lang w:val="zh-CN"/>
        </w:rPr>
        <w:t>。</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乙方提供不符合</w:t>
      </w:r>
      <w:r>
        <w:rPr>
          <w:rFonts w:ascii="Arial" w:hAnsi="Arial" w:cs="Arial" w:hint="eastAsia"/>
          <w:color w:val="000000"/>
          <w:kern w:val="0"/>
          <w:sz w:val="24"/>
          <w:szCs w:val="24"/>
          <w:lang w:val="zh-CN"/>
        </w:rPr>
        <w:t>投标</w:t>
      </w:r>
      <w:r>
        <w:rPr>
          <w:rFonts w:ascii="Arial" w:hAnsi="Arial" w:cs="Arial"/>
          <w:color w:val="000000"/>
          <w:kern w:val="0"/>
          <w:sz w:val="24"/>
          <w:szCs w:val="24"/>
          <w:lang w:val="zh-CN"/>
        </w:rPr>
        <w:t>文件和本合同规定的产品，甲方有权拒绝接受。</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3.</w:t>
      </w:r>
      <w:r>
        <w:rPr>
          <w:rFonts w:ascii="Arial" w:hAnsi="Arial" w:cs="Arial"/>
          <w:color w:val="000000"/>
          <w:kern w:val="0"/>
          <w:sz w:val="24"/>
          <w:szCs w:val="24"/>
          <w:lang w:val="zh-CN"/>
        </w:rPr>
        <w:t>乙方应将提供产品的装箱清单、用户手册、原厂保修卡、随机资料、工具和备品、备件等交付给甲方，如有缺失应及时补齐，否则视为逾期交货。</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4.</w:t>
      </w:r>
      <w:r>
        <w:rPr>
          <w:rFonts w:ascii="Arial" w:hAnsi="Arial" w:cs="Arial"/>
          <w:color w:val="000000"/>
          <w:kern w:val="0"/>
          <w:sz w:val="24"/>
          <w:szCs w:val="24"/>
          <w:lang w:val="zh-CN"/>
        </w:rPr>
        <w:t>甲方应当在到货（安装、调试完）后个工作日内进行验收，逾期不验收的，乙方可视为验收合格。验收合格后，由甲乙双方签署产品验收单并加盖采购人公章，甲乙双方各执一份。</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5.</w:t>
      </w:r>
      <w:r>
        <w:rPr>
          <w:rFonts w:ascii="Arial" w:hAnsi="Arial" w:cs="Arial"/>
          <w:color w:val="000000"/>
          <w:kern w:val="0"/>
          <w:sz w:val="24"/>
          <w:szCs w:val="24"/>
          <w:lang w:val="zh-CN"/>
        </w:rPr>
        <w:t>甲方应提供该项目验收报告交同级财政监管部门，由财政部门按规定程序抽验后办理资金拨付。</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6.</w:t>
      </w:r>
      <w:r>
        <w:rPr>
          <w:rFonts w:ascii="Arial" w:hAnsi="Arial" w:cs="Arial"/>
          <w:color w:val="000000"/>
          <w:kern w:val="0"/>
          <w:sz w:val="24"/>
          <w:szCs w:val="24"/>
          <w:lang w:val="zh-CN"/>
        </w:rPr>
        <w:t>甲方在验收过程中发现乙方有违约问题，可按招、磋商响</w:t>
      </w:r>
      <w:r>
        <w:rPr>
          <w:rFonts w:ascii="Arial" w:hAnsi="Arial" w:cs="Arial"/>
          <w:color w:val="000000"/>
          <w:kern w:val="0"/>
          <w:sz w:val="24"/>
          <w:szCs w:val="24"/>
          <w:lang w:val="zh-CN"/>
        </w:rPr>
        <w:t>应文件的规定要求乙方及时予以解决。</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7.</w:t>
      </w:r>
      <w:r>
        <w:rPr>
          <w:rFonts w:ascii="Arial" w:hAnsi="Arial" w:cs="Arial"/>
          <w:color w:val="000000"/>
          <w:kern w:val="0"/>
          <w:sz w:val="24"/>
          <w:szCs w:val="24"/>
          <w:lang w:val="zh-CN"/>
        </w:rPr>
        <w:t>乙方向甲方提供产品相关完税销售发票。</w:t>
      </w:r>
    </w:p>
    <w:p w:rsidR="002C51EF" w:rsidRDefault="00AE6CAD">
      <w:pPr>
        <w:spacing w:line="360" w:lineRule="auto"/>
        <w:rPr>
          <w:rFonts w:ascii="Arial" w:hAnsi="Arial" w:cs="Arial"/>
          <w:sz w:val="24"/>
          <w:szCs w:val="24"/>
        </w:rPr>
      </w:pPr>
      <w:r>
        <w:rPr>
          <w:rFonts w:ascii="Arial" w:hAnsi="Arial" w:cs="Arial" w:hint="eastAsia"/>
          <w:sz w:val="24"/>
          <w:szCs w:val="24"/>
        </w:rPr>
        <w:t>四</w:t>
      </w:r>
      <w:r>
        <w:rPr>
          <w:rFonts w:ascii="Arial" w:hAnsi="Arial" w:cs="Arial"/>
          <w:sz w:val="24"/>
          <w:szCs w:val="24"/>
        </w:rPr>
        <w:t>、付款方式</w:t>
      </w:r>
    </w:p>
    <w:p w:rsidR="002C51EF" w:rsidRDefault="00AE6CAD">
      <w:pPr>
        <w:spacing w:line="360" w:lineRule="auto"/>
        <w:ind w:firstLine="480"/>
        <w:rPr>
          <w:rFonts w:ascii="Arial" w:hAnsi="Arial" w:cs="Arial"/>
          <w:color w:val="000000" w:themeColor="text1"/>
          <w:sz w:val="24"/>
          <w:szCs w:val="24"/>
        </w:rPr>
      </w:pPr>
      <w:r>
        <w:rPr>
          <w:rFonts w:ascii="Arial" w:hAnsi="Arial" w:cs="Arial"/>
          <w:color w:val="000000" w:themeColor="text1"/>
          <w:sz w:val="24"/>
          <w:szCs w:val="24"/>
        </w:rPr>
        <w:t>乙方所交付的产品由甲方验收合格，由甲方填写</w:t>
      </w:r>
      <w:r>
        <w:rPr>
          <w:rFonts w:ascii="Arial" w:hAnsi="Arial" w:cs="Arial"/>
          <w:color w:val="000000" w:themeColor="text1"/>
          <w:sz w:val="24"/>
          <w:szCs w:val="24"/>
        </w:rPr>
        <w:t>“</w:t>
      </w:r>
      <w:r>
        <w:rPr>
          <w:rFonts w:ascii="Arial" w:hAnsi="Arial" w:cs="Arial"/>
          <w:color w:val="000000" w:themeColor="text1"/>
          <w:sz w:val="24"/>
          <w:szCs w:val="24"/>
        </w:rPr>
        <w:t>政府采购资金拨付申请书</w:t>
      </w:r>
      <w:r>
        <w:rPr>
          <w:rFonts w:ascii="Arial" w:hAnsi="Arial" w:cs="Arial"/>
          <w:color w:val="000000" w:themeColor="text1"/>
          <w:sz w:val="24"/>
          <w:szCs w:val="24"/>
        </w:rPr>
        <w:t>”</w:t>
      </w:r>
      <w:r>
        <w:rPr>
          <w:rFonts w:ascii="Arial" w:hAnsi="Arial" w:cs="Arial"/>
          <w:color w:val="000000" w:themeColor="text1"/>
          <w:sz w:val="24"/>
          <w:szCs w:val="24"/>
        </w:rPr>
        <w:t>，按合同金额向乙方支付合同总价款的</w:t>
      </w:r>
      <w:r>
        <w:rPr>
          <w:rFonts w:ascii="Arial" w:hAnsi="Arial" w:cs="Arial"/>
          <w:color w:val="000000" w:themeColor="text1"/>
          <w:sz w:val="24"/>
          <w:szCs w:val="24"/>
        </w:rPr>
        <w:t>100%</w:t>
      </w:r>
      <w:r>
        <w:rPr>
          <w:rFonts w:ascii="Arial" w:hAnsi="Arial" w:cs="Arial"/>
          <w:color w:val="000000" w:themeColor="text1"/>
          <w:sz w:val="24"/>
          <w:szCs w:val="24"/>
        </w:rPr>
        <w:t>，即人民币（大写）：。</w:t>
      </w:r>
    </w:p>
    <w:p w:rsidR="002C51EF" w:rsidRDefault="00AE6CAD">
      <w:pPr>
        <w:spacing w:line="360" w:lineRule="auto"/>
        <w:ind w:firstLine="480"/>
        <w:rPr>
          <w:rFonts w:ascii="Arial" w:hAnsi="Arial" w:cs="Arial"/>
          <w:color w:val="000000" w:themeColor="text1"/>
          <w:sz w:val="24"/>
          <w:szCs w:val="24"/>
        </w:rPr>
      </w:pPr>
      <w:r>
        <w:rPr>
          <w:rFonts w:ascii="Arial" w:hAnsi="Arial" w:cs="Arial" w:hint="eastAsia"/>
          <w:color w:val="000000" w:themeColor="text1"/>
          <w:sz w:val="24"/>
          <w:szCs w:val="24"/>
        </w:rPr>
        <w:t>乙方向甲方提交的履约保证金计（大写）元转为质量保证金。质量保证金待约定的免费质保期满（年）且产品无质量问题后，由乙方提出书面申请，甲方以转账方式予以退还。</w:t>
      </w:r>
    </w:p>
    <w:p w:rsidR="002C51EF" w:rsidRDefault="00AE6CAD">
      <w:pPr>
        <w:spacing w:line="360" w:lineRule="auto"/>
        <w:rPr>
          <w:rFonts w:ascii="Arial" w:hAnsi="Arial" w:cs="Arial"/>
          <w:kern w:val="0"/>
          <w:sz w:val="24"/>
          <w:szCs w:val="24"/>
        </w:rPr>
      </w:pPr>
      <w:r>
        <w:rPr>
          <w:rFonts w:ascii="Arial" w:hAnsi="Arial" w:cs="Arial" w:hint="eastAsia"/>
          <w:kern w:val="0"/>
          <w:sz w:val="24"/>
          <w:szCs w:val="24"/>
          <w:lang w:val="zh-CN"/>
        </w:rPr>
        <w:t>五</w:t>
      </w:r>
      <w:r>
        <w:rPr>
          <w:rFonts w:ascii="Arial" w:hAnsi="Arial" w:cs="Arial"/>
          <w:kern w:val="0"/>
          <w:sz w:val="24"/>
          <w:szCs w:val="24"/>
          <w:lang w:val="zh-CN"/>
        </w:rPr>
        <w:t>、合同的变更、终止与转让</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1.</w:t>
      </w:r>
      <w:r>
        <w:rPr>
          <w:rFonts w:ascii="Arial" w:hAnsi="Arial" w:cs="Arial"/>
          <w:kern w:val="0"/>
          <w:sz w:val="24"/>
          <w:szCs w:val="24"/>
          <w:lang w:val="zh-CN"/>
        </w:rPr>
        <w:t>除《中华人民共和国政府采购法》第</w:t>
      </w:r>
      <w:r>
        <w:rPr>
          <w:rFonts w:ascii="Arial" w:hAnsi="Arial" w:cs="Arial"/>
          <w:kern w:val="0"/>
          <w:sz w:val="24"/>
          <w:szCs w:val="24"/>
        </w:rPr>
        <w:t>50</w:t>
      </w:r>
      <w:r>
        <w:rPr>
          <w:rFonts w:ascii="Arial" w:hAnsi="Arial" w:cs="Arial"/>
          <w:kern w:val="0"/>
          <w:sz w:val="24"/>
          <w:szCs w:val="24"/>
          <w:lang w:val="zh-CN"/>
        </w:rPr>
        <w:t>条规定的情形外，本合同一经签订，甲乙双方不得擅自变更、中止或终止。</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2.</w:t>
      </w:r>
      <w:r>
        <w:rPr>
          <w:rFonts w:ascii="Arial" w:hAnsi="Arial" w:cs="Arial"/>
          <w:kern w:val="0"/>
          <w:sz w:val="24"/>
          <w:szCs w:val="24"/>
          <w:lang w:val="zh-CN"/>
        </w:rPr>
        <w:t>乙方不得擅自转让其应履行的合同义务。</w:t>
      </w:r>
    </w:p>
    <w:p w:rsidR="002C51EF" w:rsidRDefault="00AE6CAD">
      <w:pPr>
        <w:autoSpaceDE w:val="0"/>
        <w:autoSpaceDN w:val="0"/>
        <w:adjustRightInd w:val="0"/>
        <w:spacing w:line="360" w:lineRule="auto"/>
        <w:rPr>
          <w:rFonts w:ascii="Arial" w:hAnsi="Arial" w:cs="Arial"/>
          <w:kern w:val="0"/>
          <w:sz w:val="24"/>
          <w:szCs w:val="24"/>
        </w:rPr>
      </w:pPr>
      <w:r>
        <w:rPr>
          <w:rFonts w:ascii="Arial" w:hAnsi="Arial" w:cs="Arial" w:hint="eastAsia"/>
          <w:kern w:val="0"/>
          <w:sz w:val="24"/>
          <w:szCs w:val="24"/>
          <w:lang w:val="zh-CN"/>
        </w:rPr>
        <w:t>六</w:t>
      </w:r>
      <w:r>
        <w:rPr>
          <w:rFonts w:ascii="Arial" w:hAnsi="Arial" w:cs="Arial"/>
          <w:kern w:val="0"/>
          <w:sz w:val="24"/>
          <w:szCs w:val="24"/>
          <w:lang w:val="zh-CN"/>
        </w:rPr>
        <w:t>、违约责任</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1.</w:t>
      </w:r>
      <w:r>
        <w:rPr>
          <w:rFonts w:ascii="Arial" w:hAnsi="Arial" w:cs="Arial"/>
          <w:kern w:val="0"/>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2.</w:t>
      </w:r>
      <w:r>
        <w:rPr>
          <w:rFonts w:ascii="Arial" w:hAnsi="Arial" w:cs="Arial"/>
          <w:kern w:val="0"/>
          <w:sz w:val="24"/>
          <w:szCs w:val="24"/>
          <w:lang w:val="zh-CN"/>
        </w:rPr>
        <w:t>乙方提供的货物如侵犯了第三方权益而引发纠纷或诉讼的，均由乙方负责交涉并承担全部责任。</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3.</w:t>
      </w:r>
      <w:r>
        <w:rPr>
          <w:rFonts w:ascii="Arial" w:hAnsi="Arial" w:cs="Arial"/>
          <w:kern w:val="0"/>
          <w:sz w:val="24"/>
          <w:szCs w:val="24"/>
          <w:lang w:val="zh-CN"/>
        </w:rPr>
        <w:t>因包装、运输引起的货物损坏，按质量不合格处罚。</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4.</w:t>
      </w:r>
      <w:r>
        <w:rPr>
          <w:rFonts w:ascii="Arial" w:hAnsi="Arial" w:cs="Arial"/>
          <w:kern w:val="0"/>
          <w:sz w:val="24"/>
          <w:szCs w:val="24"/>
          <w:lang w:val="zh-CN"/>
        </w:rPr>
        <w:t>甲方无故延期接受货物和乙方逾期交货的，每天应向对方偿付未</w:t>
      </w:r>
      <w:r>
        <w:rPr>
          <w:rFonts w:ascii="Arial" w:hAnsi="Arial" w:cs="Arial"/>
          <w:kern w:val="0"/>
          <w:sz w:val="24"/>
          <w:szCs w:val="24"/>
          <w:lang w:val="zh-CN"/>
        </w:rPr>
        <w:t>交货物的货款</w:t>
      </w:r>
      <w:r>
        <w:rPr>
          <w:rFonts w:ascii="Arial" w:hAnsi="Arial" w:cs="Arial"/>
          <w:kern w:val="0"/>
          <w:sz w:val="24"/>
          <w:szCs w:val="24"/>
        </w:rPr>
        <w:t>3</w:t>
      </w:r>
      <w:r>
        <w:rPr>
          <w:rFonts w:ascii="Arial" w:hAnsi="Arial" w:cs="Arial"/>
          <w:kern w:val="0"/>
          <w:sz w:val="24"/>
          <w:szCs w:val="24"/>
          <w:lang w:val="zh-CN"/>
        </w:rPr>
        <w:t>‰</w:t>
      </w:r>
      <w:r>
        <w:rPr>
          <w:rFonts w:ascii="Arial" w:hAnsi="Arial" w:cs="Arial"/>
          <w:kern w:val="0"/>
          <w:sz w:val="24"/>
          <w:szCs w:val="24"/>
          <w:lang w:val="zh-CN"/>
        </w:rPr>
        <w:t>的违约金，但违约金累计不得超过违约货款的</w:t>
      </w:r>
      <w:r>
        <w:rPr>
          <w:rFonts w:ascii="Arial" w:hAnsi="Arial" w:cs="Arial"/>
          <w:kern w:val="0"/>
          <w:sz w:val="24"/>
          <w:szCs w:val="24"/>
        </w:rPr>
        <w:t>5%</w:t>
      </w:r>
      <w:r>
        <w:rPr>
          <w:rFonts w:ascii="Arial" w:hAnsi="Arial" w:cs="Arial"/>
          <w:kern w:val="0"/>
          <w:sz w:val="24"/>
          <w:szCs w:val="24"/>
          <w:lang w:val="zh-CN"/>
        </w:rPr>
        <w:t>，超过天对方有权解除合同，违约方承担因此给对方造成的经济损失。</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5.</w:t>
      </w:r>
      <w:r>
        <w:rPr>
          <w:rFonts w:ascii="Arial" w:hAnsi="Arial" w:cs="Arial"/>
          <w:kern w:val="0"/>
          <w:sz w:val="24"/>
          <w:szCs w:val="24"/>
          <w:lang w:val="zh-CN"/>
        </w:rPr>
        <w:t>乙方未按本合同和磋商响应文件中规定的服务承诺提供售后服务的，乙方应按本合同合计金额的</w:t>
      </w:r>
      <w:r>
        <w:rPr>
          <w:rFonts w:ascii="Arial" w:hAnsi="Arial" w:cs="Arial"/>
          <w:kern w:val="0"/>
          <w:sz w:val="24"/>
          <w:szCs w:val="24"/>
        </w:rPr>
        <w:t>5%</w:t>
      </w:r>
      <w:r>
        <w:rPr>
          <w:rFonts w:ascii="Arial" w:hAnsi="Arial" w:cs="Arial"/>
          <w:kern w:val="0"/>
          <w:sz w:val="24"/>
          <w:szCs w:val="24"/>
          <w:lang w:val="zh-CN"/>
        </w:rPr>
        <w:t>向甲方支付违约金。</w:t>
      </w:r>
    </w:p>
    <w:p w:rsidR="002C51EF" w:rsidRDefault="00AE6CAD">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6.</w:t>
      </w:r>
      <w:r>
        <w:rPr>
          <w:rFonts w:ascii="Arial" w:hAnsi="Arial" w:cs="Arial"/>
          <w:kern w:val="0"/>
          <w:sz w:val="24"/>
          <w:szCs w:val="24"/>
          <w:lang w:val="zh-CN"/>
        </w:rPr>
        <w:t>乙方提供的货物在质量保证期内，因设计、工艺或材料的缺陷和其它质量原因造成的问题，由乙方负责，费用从履约保证金中扣除，不足另补。</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7.</w:t>
      </w:r>
      <w:r>
        <w:rPr>
          <w:rFonts w:ascii="Arial" w:hAnsi="Arial" w:cs="Arial"/>
          <w:color w:val="000000"/>
          <w:kern w:val="0"/>
          <w:sz w:val="24"/>
          <w:szCs w:val="24"/>
          <w:lang w:val="zh-CN"/>
        </w:rPr>
        <w:t>其它违约行为按违约货款额</w:t>
      </w:r>
      <w:r>
        <w:rPr>
          <w:rFonts w:ascii="Arial" w:hAnsi="Arial" w:cs="Arial"/>
          <w:color w:val="000000"/>
          <w:kern w:val="0"/>
          <w:sz w:val="24"/>
          <w:szCs w:val="24"/>
        </w:rPr>
        <w:t>5%</w:t>
      </w:r>
      <w:r>
        <w:rPr>
          <w:rFonts w:ascii="Arial" w:hAnsi="Arial" w:cs="Arial"/>
          <w:color w:val="000000"/>
          <w:kern w:val="0"/>
          <w:sz w:val="24"/>
          <w:szCs w:val="24"/>
          <w:lang w:val="zh-CN"/>
        </w:rPr>
        <w:t>收取违约金并赔偿经济损失。</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七、不可抗力</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lang w:val="zh-CN"/>
        </w:rPr>
        <w:t>不可抗力使合同的某些内容有变更必要的，双方应通过协商在</w:t>
      </w:r>
      <w:r>
        <w:rPr>
          <w:rFonts w:ascii="Arial" w:hAnsi="Arial" w:cs="Arial"/>
          <w:color w:val="000000"/>
          <w:kern w:val="0"/>
          <w:sz w:val="24"/>
          <w:szCs w:val="24"/>
          <w:lang w:val="zh-CN"/>
        </w:rPr>
        <w:t>天内达成进一步履行合同的协议，因不可抗力致使合同不能履行的，合同终止。</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八、知识产权：详见合同通用条款</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九、其他约定：</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十、合同争议解决</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1.</w:t>
      </w:r>
      <w:r>
        <w:rPr>
          <w:rFonts w:ascii="Arial" w:hAnsi="Arial" w:cs="Arial"/>
          <w:color w:val="000000"/>
          <w:kern w:val="0"/>
          <w:sz w:val="24"/>
          <w:szCs w:val="24"/>
          <w:lang w:val="zh-CN"/>
        </w:rPr>
        <w:t>因产品质量问题发生争议的，应邀请国家认可的质量检测机构进行鉴定。产品符合标准的，鉴定费由甲方承担；产品不符合标准的，鉴定费由乙方承担。</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因履行本合同引起的或与本合同有关的争议，甲乙双方应首先通过友好协商解决，如果协商不能解决，可向</w:t>
      </w:r>
      <w:r>
        <w:rPr>
          <w:rFonts w:ascii="Arial" w:hAnsi="Arial" w:cs="Arial"/>
          <w:color w:val="000000"/>
          <w:kern w:val="0"/>
          <w:sz w:val="24"/>
          <w:szCs w:val="24"/>
          <w:u w:val="single"/>
          <w:lang w:val="zh-CN"/>
        </w:rPr>
        <w:t>甲方</w:t>
      </w:r>
      <w:r>
        <w:rPr>
          <w:rFonts w:ascii="Arial" w:hAnsi="Arial" w:cs="Arial"/>
          <w:color w:val="000000"/>
          <w:kern w:val="0"/>
          <w:sz w:val="24"/>
          <w:szCs w:val="24"/>
          <w:lang w:val="zh-CN"/>
        </w:rPr>
        <w:t>所在地仲裁委员会申请仲裁或向甲方所在地人民法院提起诉讼。</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3.</w:t>
      </w:r>
      <w:r>
        <w:rPr>
          <w:rFonts w:ascii="Arial" w:hAnsi="Arial" w:cs="Arial"/>
          <w:color w:val="000000"/>
          <w:kern w:val="0"/>
          <w:sz w:val="24"/>
          <w:szCs w:val="24"/>
          <w:lang w:val="zh-CN"/>
        </w:rPr>
        <w:t>诉讼期间，本合同继续履行。</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十一、合同生效及其它</w:t>
      </w:r>
      <w:r>
        <w:rPr>
          <w:rFonts w:ascii="Arial" w:hAnsi="Arial" w:cs="Arial"/>
          <w:color w:val="000000"/>
          <w:kern w:val="0"/>
          <w:sz w:val="24"/>
          <w:szCs w:val="24"/>
        </w:rPr>
        <w:t>：</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1.</w:t>
      </w:r>
      <w:r>
        <w:rPr>
          <w:rFonts w:ascii="Arial" w:hAnsi="Arial" w:cs="Arial"/>
          <w:color w:val="000000"/>
          <w:kern w:val="0"/>
          <w:sz w:val="24"/>
          <w:szCs w:val="24"/>
          <w:lang w:val="zh-CN"/>
        </w:rPr>
        <w:t>本合同一式</w:t>
      </w:r>
      <w:r>
        <w:rPr>
          <w:rFonts w:ascii="Arial" w:hAnsi="Arial" w:cs="Arial"/>
          <w:kern w:val="0"/>
          <w:sz w:val="24"/>
          <w:szCs w:val="24"/>
          <w:u w:val="dashDotHeavy"/>
          <w:lang w:val="zh-CN"/>
        </w:rPr>
        <w:t>八</w:t>
      </w:r>
      <w:r>
        <w:rPr>
          <w:rFonts w:ascii="Arial" w:hAnsi="Arial" w:cs="Arial"/>
          <w:color w:val="000000"/>
          <w:kern w:val="0"/>
          <w:sz w:val="24"/>
          <w:szCs w:val="24"/>
          <w:lang w:val="zh-CN"/>
        </w:rPr>
        <w:t>份，经双方签字，并加盖公章即为生效。</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本合同未尽事宜，按经济合同法有关规定处理。</w:t>
      </w:r>
    </w:p>
    <w:p w:rsidR="002C51EF" w:rsidRDefault="00AE6CAD">
      <w:pPr>
        <w:autoSpaceDE w:val="0"/>
        <w:autoSpaceDN w:val="0"/>
        <w:spacing w:line="360" w:lineRule="auto"/>
        <w:ind w:firstLine="360"/>
        <w:rPr>
          <w:rFonts w:ascii="Arial" w:hAnsi="Arial" w:cs="Arial"/>
          <w:color w:val="000000"/>
          <w:kern w:val="0"/>
          <w:sz w:val="24"/>
          <w:szCs w:val="24"/>
          <w:lang w:val="zh-CN"/>
        </w:rPr>
      </w:pPr>
      <w:r>
        <w:rPr>
          <w:rFonts w:ascii="Arial" w:hAnsi="Arial" w:cs="Arial"/>
          <w:color w:val="000000"/>
          <w:kern w:val="0"/>
          <w:sz w:val="24"/>
          <w:szCs w:val="24"/>
        </w:rPr>
        <w:t>3.</w:t>
      </w:r>
      <w:r>
        <w:rPr>
          <w:rFonts w:ascii="Arial" w:hAnsi="Arial" w:cs="Arial"/>
          <w:color w:val="000000"/>
          <w:kern w:val="0"/>
          <w:sz w:val="24"/>
          <w:szCs w:val="24"/>
          <w:lang w:val="zh-CN"/>
        </w:rPr>
        <w:t>本合同的组成包含《合同通用条款》。</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甲方（盖章）：乙方（盖章）：</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法定代表人或委托代理人</w:t>
      </w:r>
      <w:r>
        <w:rPr>
          <w:rFonts w:ascii="Arial" w:hAnsi="Arial" w:cs="Arial"/>
          <w:color w:val="000000"/>
          <w:kern w:val="0"/>
          <w:sz w:val="24"/>
          <w:szCs w:val="24"/>
        </w:rPr>
        <w:t>：</w:t>
      </w:r>
      <w:r>
        <w:rPr>
          <w:rFonts w:ascii="Arial" w:hAnsi="Arial" w:cs="Arial"/>
          <w:color w:val="000000"/>
          <w:kern w:val="0"/>
          <w:sz w:val="24"/>
          <w:szCs w:val="24"/>
          <w:lang w:val="zh-CN"/>
        </w:rPr>
        <w:t>法定代表人或委托代理人</w:t>
      </w:r>
      <w:r>
        <w:rPr>
          <w:rFonts w:ascii="Arial" w:hAnsi="Arial" w:cs="Arial"/>
          <w:color w:val="000000"/>
          <w:kern w:val="0"/>
          <w:sz w:val="24"/>
          <w:szCs w:val="24"/>
        </w:rPr>
        <w:t>：</w:t>
      </w:r>
    </w:p>
    <w:p w:rsidR="002C51EF" w:rsidRDefault="00AE6CAD">
      <w:pPr>
        <w:autoSpaceDE w:val="0"/>
        <w:autoSpaceDN w:val="0"/>
        <w:spacing w:line="360" w:lineRule="auto"/>
        <w:ind w:firstLineChars="2400" w:firstLine="5760"/>
        <w:rPr>
          <w:rFonts w:ascii="Arial" w:hAnsi="Arial" w:cs="Arial"/>
          <w:color w:val="000000"/>
          <w:kern w:val="0"/>
          <w:sz w:val="24"/>
          <w:szCs w:val="24"/>
        </w:rPr>
      </w:pPr>
      <w:r>
        <w:rPr>
          <w:rFonts w:ascii="Arial" w:hAnsi="Arial" w:cs="Arial"/>
          <w:color w:val="000000"/>
          <w:kern w:val="0"/>
          <w:sz w:val="24"/>
          <w:szCs w:val="24"/>
          <w:lang w:val="zh-CN"/>
        </w:rPr>
        <w:t>开户银行：</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联系电话：账号：</w:t>
      </w:r>
    </w:p>
    <w:p w:rsidR="002C51EF" w:rsidRDefault="00AE6CAD">
      <w:pPr>
        <w:autoSpaceDE w:val="0"/>
        <w:autoSpaceDN w:val="0"/>
        <w:spacing w:line="360" w:lineRule="auto"/>
        <w:ind w:firstLineChars="2400" w:firstLine="5760"/>
        <w:rPr>
          <w:rFonts w:ascii="Arial" w:hAnsi="Arial" w:cs="Arial"/>
          <w:color w:val="000000"/>
          <w:kern w:val="0"/>
          <w:sz w:val="24"/>
          <w:szCs w:val="24"/>
        </w:rPr>
      </w:pPr>
      <w:r>
        <w:rPr>
          <w:rFonts w:ascii="Arial" w:hAnsi="Arial" w:cs="Arial"/>
          <w:color w:val="000000"/>
          <w:kern w:val="0"/>
          <w:sz w:val="24"/>
          <w:szCs w:val="24"/>
          <w:lang w:val="zh-CN"/>
        </w:rPr>
        <w:t>联系电话：</w:t>
      </w:r>
    </w:p>
    <w:p w:rsidR="002C51EF" w:rsidRDefault="00AE6CAD">
      <w:pPr>
        <w:autoSpaceDE w:val="0"/>
        <w:autoSpaceDN w:val="0"/>
        <w:spacing w:line="360" w:lineRule="auto"/>
        <w:jc w:val="left"/>
        <w:rPr>
          <w:rFonts w:ascii="Arial" w:hAnsi="Arial" w:cs="Arial"/>
          <w:color w:val="000000"/>
          <w:kern w:val="0"/>
          <w:sz w:val="24"/>
          <w:szCs w:val="24"/>
        </w:rPr>
      </w:pPr>
      <w:r>
        <w:rPr>
          <w:rFonts w:ascii="Arial" w:hAnsi="Arial" w:cs="Arial"/>
          <w:color w:val="000000"/>
          <w:kern w:val="0"/>
          <w:sz w:val="24"/>
          <w:szCs w:val="24"/>
          <w:lang w:val="zh-CN"/>
        </w:rPr>
        <w:t>签约时间：年月日</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rPr>
          <w:rFonts w:ascii="Arial" w:hAnsi="Arial" w:cs="Arial"/>
          <w:color w:val="FF0000"/>
          <w:kern w:val="0"/>
          <w:sz w:val="24"/>
          <w:szCs w:val="24"/>
        </w:rPr>
      </w:pPr>
      <w:r>
        <w:rPr>
          <w:rFonts w:ascii="Arial" w:hAnsi="Arial" w:cs="Arial"/>
          <w:color w:val="000000"/>
          <w:kern w:val="0"/>
          <w:sz w:val="24"/>
          <w:szCs w:val="24"/>
          <w:lang w:val="zh-CN"/>
        </w:rPr>
        <w:t>采购代理机构：</w:t>
      </w:r>
      <w:r>
        <w:rPr>
          <w:rFonts w:ascii="Arial" w:hAnsi="Arial" w:cs="Arial"/>
          <w:kern w:val="0"/>
          <w:sz w:val="24"/>
          <w:szCs w:val="24"/>
          <w:lang w:val="zh-CN"/>
        </w:rPr>
        <w:t>青海格帆工程项目管理有限公司</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负责人或经办人：</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时间：年月日</w:t>
      </w:r>
    </w:p>
    <w:p w:rsidR="002C51EF" w:rsidRDefault="002C51EF">
      <w:pPr>
        <w:pStyle w:val="aa"/>
        <w:rPr>
          <w:lang w:val="zh-CN"/>
        </w:rPr>
      </w:pPr>
    </w:p>
    <w:p w:rsidR="002C51EF" w:rsidRDefault="002C51EF">
      <w:pPr>
        <w:autoSpaceDE w:val="0"/>
        <w:autoSpaceDN w:val="0"/>
        <w:adjustRightInd w:val="0"/>
        <w:spacing w:line="360" w:lineRule="auto"/>
        <w:jc w:val="center"/>
        <w:rPr>
          <w:rFonts w:ascii="Arial" w:hAnsi="Arial" w:cs="Arial"/>
          <w:b/>
          <w:bCs/>
          <w:color w:val="000000"/>
          <w:kern w:val="0"/>
          <w:sz w:val="24"/>
          <w:szCs w:val="24"/>
          <w:lang w:val="zh-CN"/>
        </w:rPr>
      </w:pPr>
    </w:p>
    <w:p w:rsidR="002C51EF" w:rsidRDefault="00AE6CAD">
      <w:pPr>
        <w:autoSpaceDE w:val="0"/>
        <w:autoSpaceDN w:val="0"/>
        <w:adjustRightInd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br w:type="page"/>
      </w:r>
    </w:p>
    <w:p w:rsidR="002C51EF" w:rsidRDefault="00AE6CAD">
      <w:pPr>
        <w:autoSpaceDE w:val="0"/>
        <w:autoSpaceDN w:val="0"/>
        <w:adjustRightInd w:val="0"/>
        <w:spacing w:line="360" w:lineRule="auto"/>
        <w:jc w:val="center"/>
        <w:rPr>
          <w:rFonts w:ascii="Arial" w:hAnsi="Arial" w:cs="Arial"/>
          <w:color w:val="000000"/>
          <w:kern w:val="0"/>
          <w:sz w:val="24"/>
          <w:szCs w:val="24"/>
        </w:rPr>
      </w:pPr>
      <w:r>
        <w:rPr>
          <w:rFonts w:ascii="Arial" w:hAnsi="Arial" w:cs="Arial"/>
          <w:b/>
          <w:bCs/>
          <w:color w:val="000000"/>
          <w:kern w:val="0"/>
          <w:sz w:val="24"/>
          <w:szCs w:val="24"/>
          <w:lang w:val="zh-CN"/>
        </w:rPr>
        <w:t>合同通用条款</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根据《中华人民共和国合同法》、《中华人民共和国政府采购法》的规定，合同双方经协商达成一致，自愿订立本合同，遵循公平原则明确双方的权利、义务，确保双方诚实守信地履行合同。</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w:t>
      </w:r>
      <w:r>
        <w:rPr>
          <w:rFonts w:ascii="Arial" w:hAnsi="Arial" w:cs="Arial"/>
          <w:b/>
          <w:bCs/>
          <w:color w:val="000000"/>
          <w:kern w:val="0"/>
          <w:sz w:val="24"/>
          <w:szCs w:val="24"/>
          <w:lang w:val="zh-CN"/>
        </w:rPr>
        <w:t>定义</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本合同中的下列术语应解释为：</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 </w:t>
      </w:r>
      <w:r>
        <w:rPr>
          <w:rFonts w:ascii="Arial" w:hAnsi="Arial" w:cs="Arial"/>
          <w:color w:val="000000"/>
          <w:kern w:val="0"/>
          <w:sz w:val="24"/>
          <w:szCs w:val="24"/>
          <w:lang w:val="zh-CN"/>
        </w:rPr>
        <w:t>“</w:t>
      </w:r>
      <w:r>
        <w:rPr>
          <w:rFonts w:ascii="Arial" w:hAnsi="Arial" w:cs="Arial"/>
          <w:color w:val="000000"/>
          <w:kern w:val="0"/>
          <w:sz w:val="24"/>
          <w:szCs w:val="24"/>
          <w:lang w:val="zh-CN"/>
        </w:rPr>
        <w:t>合同</w:t>
      </w:r>
      <w:r>
        <w:rPr>
          <w:rFonts w:ascii="Arial" w:hAnsi="Arial" w:cs="Arial"/>
          <w:color w:val="000000"/>
          <w:kern w:val="0"/>
          <w:sz w:val="24"/>
          <w:szCs w:val="24"/>
          <w:lang w:val="zh-CN"/>
        </w:rPr>
        <w:t>”</w:t>
      </w:r>
      <w:r>
        <w:rPr>
          <w:rFonts w:ascii="Arial" w:hAnsi="Arial" w:cs="Arial"/>
          <w:color w:val="000000"/>
          <w:kern w:val="0"/>
          <w:sz w:val="24"/>
          <w:szCs w:val="24"/>
          <w:lang w:val="zh-CN"/>
        </w:rPr>
        <w:t>指甲乙双方签署的、载明的甲乙双方权利义务的协议，包括所有的附件、附录和上述文件所提到的构成合同的所有文件。</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1.2 </w:t>
      </w:r>
      <w:r>
        <w:rPr>
          <w:rFonts w:ascii="Arial" w:hAnsi="Arial" w:cs="Arial"/>
          <w:color w:val="000000"/>
          <w:kern w:val="0"/>
          <w:sz w:val="24"/>
          <w:szCs w:val="24"/>
          <w:lang w:val="zh-CN"/>
        </w:rPr>
        <w:t>“</w:t>
      </w:r>
      <w:r>
        <w:rPr>
          <w:rFonts w:ascii="Arial" w:hAnsi="Arial" w:cs="Arial"/>
          <w:color w:val="000000"/>
          <w:kern w:val="0"/>
          <w:sz w:val="24"/>
          <w:szCs w:val="24"/>
          <w:lang w:val="zh-CN"/>
        </w:rPr>
        <w:t>合同金额</w:t>
      </w:r>
      <w:r>
        <w:rPr>
          <w:rFonts w:ascii="Arial" w:hAnsi="Arial" w:cs="Arial"/>
          <w:color w:val="000000"/>
          <w:kern w:val="0"/>
          <w:sz w:val="24"/>
          <w:szCs w:val="24"/>
          <w:lang w:val="zh-CN"/>
        </w:rPr>
        <w:t>”</w:t>
      </w:r>
      <w:r>
        <w:rPr>
          <w:rFonts w:ascii="Arial" w:hAnsi="Arial" w:cs="Arial"/>
          <w:color w:val="000000"/>
          <w:kern w:val="0"/>
          <w:sz w:val="24"/>
          <w:szCs w:val="24"/>
          <w:lang w:val="zh-CN"/>
        </w:rPr>
        <w:t>指根据合同规定，乙方在正确地完全履行合同义务后甲方应付给乙方的价款。</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 </w:t>
      </w:r>
      <w:r>
        <w:rPr>
          <w:rFonts w:ascii="Arial" w:hAnsi="Arial" w:cs="Arial"/>
          <w:color w:val="000000"/>
          <w:kern w:val="0"/>
          <w:sz w:val="24"/>
          <w:szCs w:val="24"/>
          <w:lang w:val="zh-CN"/>
        </w:rPr>
        <w:t>“</w:t>
      </w:r>
      <w:r>
        <w:rPr>
          <w:rFonts w:ascii="Arial" w:hAnsi="Arial" w:cs="Arial"/>
          <w:color w:val="000000"/>
          <w:kern w:val="0"/>
          <w:sz w:val="24"/>
          <w:szCs w:val="24"/>
          <w:lang w:val="zh-CN"/>
        </w:rPr>
        <w:t>合同条款</w:t>
      </w:r>
      <w:r>
        <w:rPr>
          <w:rFonts w:ascii="Arial" w:hAnsi="Arial" w:cs="Arial"/>
          <w:color w:val="000000"/>
          <w:kern w:val="0"/>
          <w:sz w:val="24"/>
          <w:szCs w:val="24"/>
          <w:lang w:val="zh-CN"/>
        </w:rPr>
        <w:t>”</w:t>
      </w:r>
      <w:r>
        <w:rPr>
          <w:rFonts w:ascii="Arial" w:hAnsi="Arial" w:cs="Arial"/>
          <w:color w:val="000000"/>
          <w:kern w:val="0"/>
          <w:sz w:val="24"/>
          <w:szCs w:val="24"/>
          <w:lang w:val="zh-CN"/>
        </w:rPr>
        <w:t>指本合同条款。</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 </w:t>
      </w:r>
      <w:r>
        <w:rPr>
          <w:rFonts w:ascii="Arial" w:hAnsi="Arial" w:cs="Arial"/>
          <w:color w:val="000000"/>
          <w:kern w:val="0"/>
          <w:sz w:val="24"/>
          <w:szCs w:val="24"/>
          <w:lang w:val="zh-CN"/>
        </w:rPr>
        <w:t>“</w:t>
      </w:r>
      <w:r>
        <w:rPr>
          <w:rFonts w:ascii="Arial" w:hAnsi="Arial" w:cs="Arial"/>
          <w:color w:val="000000"/>
          <w:kern w:val="0"/>
          <w:sz w:val="24"/>
          <w:szCs w:val="24"/>
          <w:lang w:val="zh-CN"/>
        </w:rPr>
        <w:t>货物</w:t>
      </w:r>
      <w:r>
        <w:rPr>
          <w:rFonts w:ascii="Arial" w:hAnsi="Arial" w:cs="Arial"/>
          <w:color w:val="000000"/>
          <w:kern w:val="0"/>
          <w:sz w:val="24"/>
          <w:szCs w:val="24"/>
          <w:lang w:val="zh-CN"/>
        </w:rPr>
        <w:t>”</w:t>
      </w:r>
      <w:r>
        <w:rPr>
          <w:rFonts w:ascii="Arial" w:hAnsi="Arial" w:cs="Arial"/>
          <w:color w:val="000000"/>
          <w:kern w:val="0"/>
          <w:sz w:val="24"/>
          <w:szCs w:val="24"/>
          <w:lang w:val="zh-CN"/>
        </w:rPr>
        <w:t>指乙方根据合同约定须向甲方提供的一切产品、设备、机械、仪表、备件等，包括辅助工具、使用手册等相关资料。</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 </w:t>
      </w:r>
      <w:r>
        <w:rPr>
          <w:rFonts w:ascii="Arial" w:hAnsi="Arial" w:cs="Arial"/>
          <w:color w:val="000000"/>
          <w:kern w:val="0"/>
          <w:sz w:val="24"/>
          <w:szCs w:val="24"/>
          <w:lang w:val="zh-CN"/>
        </w:rPr>
        <w:t>“</w:t>
      </w:r>
      <w:r>
        <w:rPr>
          <w:rFonts w:ascii="Arial" w:hAnsi="Arial" w:cs="Arial"/>
          <w:color w:val="000000"/>
          <w:kern w:val="0"/>
          <w:sz w:val="24"/>
          <w:szCs w:val="24"/>
          <w:lang w:val="zh-CN"/>
        </w:rPr>
        <w:t>服务</w:t>
      </w:r>
      <w:r>
        <w:rPr>
          <w:rFonts w:ascii="Arial" w:hAnsi="Arial" w:cs="Arial"/>
          <w:color w:val="000000"/>
          <w:kern w:val="0"/>
          <w:sz w:val="24"/>
          <w:szCs w:val="24"/>
          <w:lang w:val="zh-CN"/>
        </w:rPr>
        <w:t>”</w:t>
      </w:r>
      <w:r>
        <w:rPr>
          <w:rFonts w:ascii="Arial" w:hAnsi="Arial" w:cs="Arial"/>
          <w:color w:val="000000"/>
          <w:kern w:val="0"/>
          <w:sz w:val="24"/>
          <w:szCs w:val="24"/>
          <w:lang w:val="zh-CN"/>
        </w:rPr>
        <w:t>指根据本合同规定乙方承担与供货有关的辅助服务，如运输、保险及安装、调试、提供技术援助、培训和合同中规定乙方应承担的其它义务。</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1.6 </w:t>
      </w:r>
      <w:r>
        <w:rPr>
          <w:rFonts w:ascii="Arial" w:hAnsi="Arial" w:cs="Arial"/>
          <w:color w:val="000000"/>
          <w:kern w:val="0"/>
          <w:sz w:val="24"/>
          <w:szCs w:val="24"/>
          <w:lang w:val="zh-CN"/>
        </w:rPr>
        <w:t>“</w:t>
      </w:r>
      <w:r>
        <w:rPr>
          <w:rFonts w:ascii="Arial" w:hAnsi="Arial" w:cs="Arial"/>
          <w:color w:val="000000"/>
          <w:kern w:val="0"/>
          <w:sz w:val="24"/>
          <w:szCs w:val="24"/>
          <w:lang w:val="zh-CN"/>
        </w:rPr>
        <w:t>甲方</w:t>
      </w:r>
      <w:r>
        <w:rPr>
          <w:rFonts w:ascii="Arial" w:hAnsi="Arial" w:cs="Arial"/>
          <w:color w:val="000000"/>
          <w:kern w:val="0"/>
          <w:sz w:val="24"/>
          <w:szCs w:val="24"/>
          <w:lang w:val="zh-CN"/>
        </w:rPr>
        <w:t>”</w:t>
      </w:r>
      <w:r>
        <w:rPr>
          <w:rFonts w:ascii="Arial" w:hAnsi="Arial" w:cs="Arial"/>
          <w:color w:val="000000"/>
          <w:kern w:val="0"/>
          <w:sz w:val="24"/>
          <w:szCs w:val="24"/>
          <w:lang w:val="zh-CN"/>
        </w:rPr>
        <w:t>指购买货物和服务的单位。</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 </w:t>
      </w:r>
      <w:r>
        <w:rPr>
          <w:rFonts w:ascii="Arial" w:hAnsi="Arial" w:cs="Arial"/>
          <w:color w:val="000000"/>
          <w:kern w:val="0"/>
          <w:sz w:val="24"/>
          <w:szCs w:val="24"/>
          <w:lang w:val="zh-CN"/>
        </w:rPr>
        <w:t>“</w:t>
      </w:r>
      <w:r>
        <w:rPr>
          <w:rFonts w:ascii="Arial" w:hAnsi="Arial" w:cs="Arial"/>
          <w:color w:val="000000"/>
          <w:kern w:val="0"/>
          <w:sz w:val="24"/>
          <w:szCs w:val="24"/>
          <w:lang w:val="zh-CN"/>
        </w:rPr>
        <w:t>乙方</w:t>
      </w:r>
      <w:r>
        <w:rPr>
          <w:rFonts w:ascii="Arial" w:hAnsi="Arial" w:cs="Arial"/>
          <w:color w:val="000000"/>
          <w:kern w:val="0"/>
          <w:sz w:val="24"/>
          <w:szCs w:val="24"/>
          <w:lang w:val="zh-CN"/>
        </w:rPr>
        <w:t>”</w:t>
      </w:r>
      <w:r>
        <w:rPr>
          <w:rFonts w:ascii="Arial" w:hAnsi="Arial" w:cs="Arial"/>
          <w:color w:val="000000"/>
          <w:kern w:val="0"/>
          <w:sz w:val="24"/>
          <w:szCs w:val="24"/>
          <w:lang w:val="zh-CN"/>
        </w:rPr>
        <w:t>指提供本合同条款下货物和服务的公司或其他实体。</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1.8 </w:t>
      </w:r>
      <w:r>
        <w:rPr>
          <w:rFonts w:ascii="Arial" w:hAnsi="Arial" w:cs="Arial"/>
          <w:color w:val="000000"/>
          <w:kern w:val="0"/>
          <w:sz w:val="24"/>
          <w:szCs w:val="24"/>
          <w:lang w:val="zh-CN"/>
        </w:rPr>
        <w:t>“</w:t>
      </w:r>
      <w:r>
        <w:rPr>
          <w:rFonts w:ascii="Arial" w:hAnsi="Arial" w:cs="Arial"/>
          <w:color w:val="000000"/>
          <w:kern w:val="0"/>
          <w:sz w:val="24"/>
          <w:szCs w:val="24"/>
          <w:lang w:val="zh-CN"/>
        </w:rPr>
        <w:t>现场</w:t>
      </w:r>
      <w:r>
        <w:rPr>
          <w:rFonts w:ascii="Arial" w:hAnsi="Arial" w:cs="Arial"/>
          <w:color w:val="000000"/>
          <w:kern w:val="0"/>
          <w:sz w:val="24"/>
          <w:szCs w:val="24"/>
          <w:lang w:val="zh-CN"/>
        </w:rPr>
        <w:t>”</w:t>
      </w:r>
      <w:r>
        <w:rPr>
          <w:rFonts w:ascii="Arial" w:hAnsi="Arial" w:cs="Arial"/>
          <w:color w:val="000000"/>
          <w:kern w:val="0"/>
          <w:sz w:val="24"/>
          <w:szCs w:val="24"/>
          <w:lang w:val="zh-CN"/>
        </w:rPr>
        <w:t>指合同规定货物将要运至和安装的地点。</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1.9 </w:t>
      </w:r>
      <w:r>
        <w:rPr>
          <w:rFonts w:ascii="Arial" w:hAnsi="Arial" w:cs="Arial"/>
          <w:color w:val="000000"/>
          <w:kern w:val="0"/>
          <w:sz w:val="24"/>
          <w:szCs w:val="24"/>
          <w:lang w:val="zh-CN"/>
        </w:rPr>
        <w:t>“</w:t>
      </w:r>
      <w:r>
        <w:rPr>
          <w:rFonts w:ascii="Arial" w:hAnsi="Arial" w:cs="Arial"/>
          <w:color w:val="000000"/>
          <w:kern w:val="0"/>
          <w:sz w:val="24"/>
          <w:szCs w:val="24"/>
          <w:lang w:val="zh-CN"/>
        </w:rPr>
        <w:t>验收</w:t>
      </w:r>
      <w:r>
        <w:rPr>
          <w:rFonts w:ascii="Arial" w:hAnsi="Arial" w:cs="Arial"/>
          <w:color w:val="000000"/>
          <w:kern w:val="0"/>
          <w:sz w:val="24"/>
          <w:szCs w:val="24"/>
          <w:lang w:val="zh-CN"/>
        </w:rPr>
        <w:t>”</w:t>
      </w:r>
      <w:r>
        <w:rPr>
          <w:rFonts w:ascii="Arial" w:hAnsi="Arial" w:cs="Arial"/>
          <w:color w:val="000000"/>
          <w:kern w:val="0"/>
          <w:sz w:val="24"/>
          <w:szCs w:val="24"/>
          <w:lang w:val="zh-CN"/>
        </w:rPr>
        <w:t>指合同双方依据强制性的国家技术质量规范和合同约定，确认合同条款下的货物符合合同规定</w:t>
      </w:r>
      <w:r>
        <w:rPr>
          <w:rFonts w:ascii="Arial" w:hAnsi="Arial" w:cs="Arial"/>
          <w:color w:val="000000"/>
          <w:kern w:val="0"/>
          <w:sz w:val="24"/>
          <w:szCs w:val="24"/>
          <w:lang w:val="zh-CN"/>
        </w:rPr>
        <w:t>的活动。</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1.10 </w:t>
      </w:r>
      <w:r>
        <w:rPr>
          <w:rFonts w:ascii="Arial" w:hAnsi="Arial" w:cs="Arial"/>
          <w:color w:val="000000"/>
          <w:kern w:val="0"/>
          <w:sz w:val="24"/>
          <w:szCs w:val="24"/>
          <w:lang w:val="zh-CN"/>
        </w:rPr>
        <w:t>原厂商：产品制造商或其在中国境内设立的办事或技术服务机构。除另有说明外，本合同文件所述的制造商、产品制造商、制造厂家、产品制造厂家均为原厂商。</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 </w:t>
      </w:r>
      <w:r>
        <w:rPr>
          <w:rFonts w:ascii="Arial" w:hAnsi="Arial" w:cs="Arial"/>
          <w:color w:val="000000"/>
          <w:kern w:val="0"/>
          <w:sz w:val="24"/>
          <w:szCs w:val="24"/>
          <w:lang w:val="zh-CN"/>
        </w:rPr>
        <w:t>原产地：指产品的生产地，或提供服务的来源地。</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 </w:t>
      </w:r>
      <w:r>
        <w:rPr>
          <w:rFonts w:ascii="Arial" w:hAnsi="Arial" w:cs="Arial"/>
          <w:color w:val="000000"/>
          <w:kern w:val="0"/>
          <w:sz w:val="24"/>
          <w:szCs w:val="24"/>
          <w:lang w:val="zh-CN"/>
        </w:rPr>
        <w:t>“</w:t>
      </w:r>
      <w:r>
        <w:rPr>
          <w:rFonts w:ascii="Arial" w:hAnsi="Arial" w:cs="Arial"/>
          <w:color w:val="000000"/>
          <w:kern w:val="0"/>
          <w:sz w:val="24"/>
          <w:szCs w:val="24"/>
          <w:lang w:val="zh-CN"/>
        </w:rPr>
        <w:t>工作日</w:t>
      </w:r>
      <w:r>
        <w:rPr>
          <w:rFonts w:ascii="Arial" w:hAnsi="Arial" w:cs="Arial"/>
          <w:color w:val="000000"/>
          <w:kern w:val="0"/>
          <w:sz w:val="24"/>
          <w:szCs w:val="24"/>
          <w:lang w:val="zh-CN"/>
        </w:rPr>
        <w:t>”</w:t>
      </w:r>
      <w:r>
        <w:rPr>
          <w:rFonts w:ascii="Arial" w:hAnsi="Arial" w:cs="Arial"/>
          <w:color w:val="000000"/>
          <w:kern w:val="0"/>
          <w:sz w:val="24"/>
          <w:szCs w:val="24"/>
          <w:lang w:val="zh-CN"/>
        </w:rPr>
        <w:t>指国家法定工作日，</w:t>
      </w:r>
      <w:r>
        <w:rPr>
          <w:rFonts w:ascii="Arial" w:hAnsi="Arial" w:cs="Arial"/>
          <w:color w:val="000000"/>
          <w:kern w:val="0"/>
          <w:sz w:val="24"/>
          <w:szCs w:val="24"/>
          <w:lang w:val="zh-CN"/>
        </w:rPr>
        <w:t>“</w:t>
      </w:r>
      <w:r>
        <w:rPr>
          <w:rFonts w:ascii="Arial" w:hAnsi="Arial" w:cs="Arial"/>
          <w:color w:val="000000"/>
          <w:kern w:val="0"/>
          <w:sz w:val="24"/>
          <w:szCs w:val="24"/>
          <w:lang w:val="zh-CN"/>
        </w:rPr>
        <w:t>天</w:t>
      </w:r>
      <w:r>
        <w:rPr>
          <w:rFonts w:ascii="Arial" w:hAnsi="Arial" w:cs="Arial"/>
          <w:color w:val="000000"/>
          <w:kern w:val="0"/>
          <w:sz w:val="24"/>
          <w:szCs w:val="24"/>
          <w:lang w:val="zh-CN"/>
        </w:rPr>
        <w:t>”</w:t>
      </w:r>
      <w:r>
        <w:rPr>
          <w:rFonts w:ascii="Arial" w:hAnsi="Arial" w:cs="Arial"/>
          <w:color w:val="000000"/>
          <w:kern w:val="0"/>
          <w:sz w:val="24"/>
          <w:szCs w:val="24"/>
          <w:lang w:val="zh-CN"/>
        </w:rPr>
        <w:t>指日历天数。</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w:t>
      </w:r>
      <w:r>
        <w:rPr>
          <w:rFonts w:ascii="Arial" w:hAnsi="Arial" w:cs="Arial"/>
          <w:b/>
          <w:bCs/>
          <w:color w:val="000000"/>
          <w:kern w:val="0"/>
          <w:sz w:val="24"/>
          <w:szCs w:val="24"/>
          <w:lang w:val="zh-CN"/>
        </w:rPr>
        <w:t>技术规格要求</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2.1 </w:t>
      </w:r>
      <w:r>
        <w:rPr>
          <w:rFonts w:ascii="Arial" w:hAnsi="Arial" w:cs="Arial"/>
          <w:color w:val="000000"/>
          <w:kern w:val="0"/>
          <w:sz w:val="24"/>
          <w:szCs w:val="24"/>
          <w:lang w:val="zh-CN"/>
        </w:rPr>
        <w:t>本合同条款下提交货物的技术规格要求应等于或优于招磋商响应文件技术规格要求。若技术规格要求中无相应规定，则应符合相应的国家有关部门最新颁布的相应正式标准。</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2.2 </w:t>
      </w:r>
      <w:r>
        <w:rPr>
          <w:rFonts w:ascii="Arial" w:hAnsi="Arial" w:cs="Arial"/>
          <w:color w:val="000000"/>
          <w:kern w:val="0"/>
          <w:sz w:val="24"/>
          <w:szCs w:val="24"/>
          <w:lang w:val="zh-CN"/>
        </w:rPr>
        <w:t>乙方应向甲方提供货物及服务有关的标准的中文文本</w:t>
      </w:r>
      <w:r>
        <w:rPr>
          <w:rFonts w:ascii="Arial" w:hAnsi="Arial" w:cs="Arial"/>
          <w:color w:val="000000"/>
          <w:kern w:val="0"/>
          <w:sz w:val="24"/>
          <w:szCs w:val="24"/>
          <w:lang w:val="zh-CN"/>
        </w:rPr>
        <w:t>。</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2.3 </w:t>
      </w:r>
      <w:r>
        <w:rPr>
          <w:rFonts w:ascii="Arial" w:hAnsi="Arial" w:cs="Arial"/>
          <w:color w:val="000000"/>
          <w:kern w:val="0"/>
          <w:sz w:val="24"/>
          <w:szCs w:val="24"/>
          <w:lang w:val="zh-CN"/>
        </w:rPr>
        <w:t>除非技术规范中另有规定，计量单位均采用中华人民共和国法定计量单位。</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3.</w:t>
      </w:r>
      <w:r>
        <w:rPr>
          <w:rFonts w:ascii="Arial" w:hAnsi="Arial" w:cs="Arial"/>
          <w:b/>
          <w:bCs/>
          <w:color w:val="000000"/>
          <w:kern w:val="0"/>
          <w:sz w:val="24"/>
          <w:szCs w:val="24"/>
          <w:lang w:val="zh-CN"/>
        </w:rPr>
        <w:t>合同范围</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3.1 </w:t>
      </w:r>
      <w:r>
        <w:rPr>
          <w:rFonts w:ascii="Arial" w:hAnsi="Arial" w:cs="Arial"/>
          <w:color w:val="000000"/>
          <w:kern w:val="0"/>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3.2 </w:t>
      </w:r>
      <w:r>
        <w:rPr>
          <w:rFonts w:ascii="Arial" w:hAnsi="Arial" w:cs="Arial"/>
          <w:color w:val="000000"/>
          <w:kern w:val="0"/>
          <w:sz w:val="24"/>
          <w:szCs w:val="24"/>
          <w:lang w:val="zh-CN"/>
        </w:rPr>
        <w:t>乙方应负责培训甲方的技术人员。</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3.3 </w:t>
      </w:r>
      <w:r>
        <w:rPr>
          <w:rFonts w:ascii="Arial" w:hAnsi="Arial" w:cs="Arial"/>
          <w:color w:val="000000"/>
          <w:kern w:val="0"/>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4.</w:t>
      </w:r>
      <w:r>
        <w:rPr>
          <w:rFonts w:ascii="Arial" w:hAnsi="Arial" w:cs="Arial"/>
          <w:b/>
          <w:bCs/>
          <w:color w:val="000000"/>
          <w:kern w:val="0"/>
          <w:sz w:val="24"/>
          <w:szCs w:val="24"/>
          <w:lang w:val="zh-CN"/>
        </w:rPr>
        <w:t>合同文件和资料</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4.1 </w:t>
      </w:r>
      <w:r>
        <w:rPr>
          <w:rFonts w:ascii="Arial" w:hAnsi="Arial" w:cs="Arial"/>
          <w:color w:val="000000"/>
          <w:kern w:val="0"/>
          <w:sz w:val="24"/>
          <w:szCs w:val="24"/>
          <w:lang w:val="zh-CN"/>
        </w:rPr>
        <w:t>乙方在提供仪器设备时应同时提供中文版相关的技术资料，如目录索引、图纸、操作手册、使用指南、维修指南、服务手册等。</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4.2 </w:t>
      </w:r>
      <w:r>
        <w:rPr>
          <w:rFonts w:ascii="Arial" w:hAnsi="Arial" w:cs="Arial"/>
          <w:color w:val="000000"/>
          <w:kern w:val="0"/>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5.</w:t>
      </w:r>
      <w:r>
        <w:rPr>
          <w:rFonts w:ascii="Arial" w:hAnsi="Arial" w:cs="Arial"/>
          <w:b/>
          <w:bCs/>
          <w:color w:val="000000"/>
          <w:kern w:val="0"/>
          <w:sz w:val="24"/>
          <w:szCs w:val="24"/>
          <w:lang w:val="zh-CN"/>
        </w:rPr>
        <w:t>知识产权</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5.1 </w:t>
      </w:r>
      <w:r>
        <w:rPr>
          <w:rFonts w:ascii="Arial" w:hAnsi="Arial" w:cs="Arial"/>
          <w:color w:val="000000"/>
          <w:kern w:val="0"/>
          <w:sz w:val="24"/>
          <w:szCs w:val="24"/>
          <w:lang w:val="zh-CN"/>
        </w:rPr>
        <w:t>乙方应保证甲方在使用该货物或其任何一部分时不受第三方提出的侵犯专利权、著作权、商标权和工业设计权等的起诉。</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5.2 </w:t>
      </w:r>
      <w:r>
        <w:rPr>
          <w:rFonts w:ascii="Arial" w:hAnsi="Arial" w:cs="Arial"/>
          <w:color w:val="000000"/>
          <w:kern w:val="0"/>
          <w:sz w:val="24"/>
          <w:szCs w:val="24"/>
          <w:lang w:val="zh-CN"/>
        </w:rPr>
        <w:t>任何第三方提出侵权指控，乙方须与第三方交涉并承担由此产生的一切责任、费用和经济赔偿。</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5.3 </w:t>
      </w:r>
      <w:r>
        <w:rPr>
          <w:rFonts w:ascii="Arial" w:hAnsi="Arial" w:cs="Arial"/>
          <w:color w:val="000000"/>
          <w:kern w:val="0"/>
          <w:sz w:val="24"/>
          <w:szCs w:val="24"/>
          <w:lang w:val="zh-CN"/>
        </w:rPr>
        <w:t>双方应共同遵守国家有关版权、专利、商标等知识产权方面的法律规定，相互尊重</w:t>
      </w:r>
      <w:r>
        <w:rPr>
          <w:rFonts w:ascii="Arial" w:hAnsi="Arial" w:cs="Arial"/>
          <w:color w:val="000000"/>
          <w:kern w:val="0"/>
          <w:sz w:val="24"/>
          <w:szCs w:val="24"/>
          <w:lang w:val="zh-CN"/>
        </w:rPr>
        <w:t>对方的知识产权，对本合同内容、对方的技术秘密和商业秘密负有保密责任。如有违反，违约方负相关法律责任。</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5.4 </w:t>
      </w:r>
      <w:r>
        <w:rPr>
          <w:rFonts w:ascii="Arial" w:hAnsi="Arial" w:cs="Arial"/>
          <w:color w:val="000000"/>
          <w:kern w:val="0"/>
          <w:sz w:val="24"/>
          <w:szCs w:val="24"/>
          <w:lang w:val="zh-CN"/>
        </w:rPr>
        <w:t>在本合同生效时已经存在并为各方合法拥有或使用的所有技术、资料和信息的知识产权，仍应属于其各自的原权利人所有或享有，另有约定的除外。</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5.5 </w:t>
      </w:r>
      <w:r>
        <w:rPr>
          <w:rFonts w:ascii="Arial" w:hAnsi="Arial" w:cs="Arial"/>
          <w:color w:val="000000"/>
          <w:kern w:val="0"/>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w:t>
      </w:r>
      <w:r>
        <w:rPr>
          <w:rFonts w:ascii="Arial" w:hAnsi="Arial" w:cs="Arial"/>
          <w:color w:val="000000"/>
          <w:kern w:val="0"/>
          <w:sz w:val="24"/>
          <w:szCs w:val="24"/>
          <w:lang w:val="zh-CN"/>
        </w:rPr>
        <w:t>的、永久的、全球的、不可撤销的方式使用本合同条款下软件产品。</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6.</w:t>
      </w:r>
      <w:r>
        <w:rPr>
          <w:rFonts w:ascii="Arial" w:hAnsi="Arial" w:cs="Arial"/>
          <w:b/>
          <w:bCs/>
          <w:color w:val="000000"/>
          <w:kern w:val="0"/>
          <w:sz w:val="24"/>
          <w:szCs w:val="24"/>
          <w:lang w:val="zh-CN"/>
        </w:rPr>
        <w:t>保密</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6.1 </w:t>
      </w:r>
      <w:r>
        <w:rPr>
          <w:rFonts w:ascii="Arial" w:hAnsi="Arial" w:cs="Arial"/>
          <w:color w:val="000000"/>
          <w:kern w:val="0"/>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 </w:t>
      </w:r>
      <w:r>
        <w:rPr>
          <w:rFonts w:ascii="Arial" w:hAnsi="Arial" w:cs="Arial"/>
          <w:color w:val="000000"/>
          <w:kern w:val="0"/>
          <w:sz w:val="24"/>
          <w:szCs w:val="24"/>
          <w:lang w:val="zh-CN"/>
        </w:rPr>
        <w:t>保密信息指任何一方因履行本合同所知悉的任何以口头、书面、图表或电子形式存在的对方信息，具体包括：</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6.2.1 </w:t>
      </w:r>
      <w:r>
        <w:rPr>
          <w:rFonts w:ascii="Arial" w:hAnsi="Arial" w:cs="Arial"/>
          <w:color w:val="000000"/>
          <w:kern w:val="0"/>
          <w:sz w:val="24"/>
          <w:szCs w:val="24"/>
          <w:lang w:val="zh-CN"/>
        </w:rPr>
        <w:t>任何涉及对方过去、现在或将来的商业计划、规章制度、操作规程、处理手段、财务信息；</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6.2.2 </w:t>
      </w:r>
      <w:r>
        <w:rPr>
          <w:rFonts w:ascii="Arial" w:hAnsi="Arial" w:cs="Arial"/>
          <w:color w:val="000000"/>
          <w:kern w:val="0"/>
          <w:sz w:val="24"/>
          <w:szCs w:val="24"/>
          <w:lang w:val="zh-CN"/>
        </w:rPr>
        <w:t>任何对方的技术措施、技术方案、软件应用及开</w:t>
      </w:r>
      <w:r>
        <w:rPr>
          <w:rFonts w:ascii="Arial" w:hAnsi="Arial" w:cs="Arial"/>
          <w:color w:val="000000"/>
          <w:kern w:val="0"/>
          <w:sz w:val="24"/>
          <w:szCs w:val="24"/>
          <w:lang w:val="zh-CN"/>
        </w:rPr>
        <w:t>发，硬件设备的品种、质量、数量、品牌等；</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6.2.3 </w:t>
      </w:r>
      <w:r>
        <w:rPr>
          <w:rFonts w:ascii="Arial" w:hAnsi="Arial" w:cs="Arial"/>
          <w:color w:val="000000"/>
          <w:kern w:val="0"/>
          <w:sz w:val="24"/>
          <w:szCs w:val="24"/>
          <w:lang w:val="zh-CN"/>
        </w:rPr>
        <w:t>任何对方的技术秘密或专有知识、文件、报告、数据、客户软件、流程图、数据库、发明、知识、贸易秘密。</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6.3 </w:t>
      </w:r>
      <w:r>
        <w:rPr>
          <w:rFonts w:ascii="Arial" w:hAnsi="Arial" w:cs="Arial"/>
          <w:color w:val="000000"/>
          <w:kern w:val="0"/>
          <w:sz w:val="24"/>
          <w:szCs w:val="24"/>
          <w:lang w:val="zh-CN"/>
        </w:rPr>
        <w:t>乙方应根据甲方的要求签署相应的保密协议，保密协议与本条款存在不一致的，以保密协议为准。</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 xml:space="preserve">7. </w:t>
      </w:r>
      <w:r>
        <w:rPr>
          <w:rFonts w:ascii="Arial" w:hAnsi="Arial" w:cs="Arial"/>
          <w:b/>
          <w:bCs/>
          <w:color w:val="000000"/>
          <w:kern w:val="0"/>
          <w:sz w:val="24"/>
          <w:szCs w:val="24"/>
          <w:lang w:val="zh-CN"/>
        </w:rPr>
        <w:t>质量保证</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 </w:t>
      </w:r>
      <w:r>
        <w:rPr>
          <w:rFonts w:ascii="Arial" w:hAnsi="Arial" w:cs="Arial"/>
          <w:color w:val="000000"/>
          <w:kern w:val="0"/>
          <w:sz w:val="24"/>
          <w:szCs w:val="24"/>
          <w:lang w:val="zh-CN"/>
        </w:rPr>
        <w:t>货物质量保证</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7.1.1 </w:t>
      </w:r>
      <w:r>
        <w:rPr>
          <w:rFonts w:ascii="Arial" w:hAnsi="Arial" w:cs="Arial"/>
          <w:color w:val="000000"/>
          <w:kern w:val="0"/>
          <w:sz w:val="24"/>
          <w:szCs w:val="24"/>
          <w:lang w:val="zh-CN"/>
        </w:rPr>
        <w:t>乙方必须保证货物是全新、未使用过的，并完全符合强制性的国家技术质量规范和合同规定的质量、规格、性能和技术规范等的要求。</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7.1.2 </w:t>
      </w:r>
      <w:r>
        <w:rPr>
          <w:rFonts w:ascii="Arial" w:hAnsi="Arial" w:cs="Arial"/>
          <w:color w:val="000000"/>
          <w:kern w:val="0"/>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7.1.3 </w:t>
      </w:r>
      <w:r>
        <w:rPr>
          <w:rFonts w:ascii="Arial" w:hAnsi="Arial" w:cs="Arial"/>
          <w:color w:val="000000"/>
          <w:kern w:val="0"/>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w:t>
      </w:r>
      <w:r>
        <w:rPr>
          <w:rFonts w:ascii="Arial" w:hAnsi="Arial" w:cs="Arial"/>
          <w:color w:val="000000"/>
          <w:kern w:val="0"/>
          <w:sz w:val="24"/>
          <w:szCs w:val="24"/>
          <w:lang w:val="zh-CN"/>
        </w:rPr>
        <w:t>答复，甲方在通知书中所提出的要求应视为已被乙方接受。</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7.1.4 </w:t>
      </w:r>
      <w:r>
        <w:rPr>
          <w:rFonts w:ascii="Arial" w:hAnsi="Arial" w:cs="Arial"/>
          <w:color w:val="000000"/>
          <w:kern w:val="0"/>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7.1.5 </w:t>
      </w:r>
      <w:r>
        <w:rPr>
          <w:rFonts w:ascii="Arial" w:hAnsi="Arial" w:cs="Arial"/>
          <w:color w:val="000000"/>
          <w:kern w:val="0"/>
          <w:sz w:val="24"/>
          <w:szCs w:val="24"/>
          <w:lang w:val="zh-CN"/>
        </w:rPr>
        <w:t>合同条款下货物的质量保证期自货物通过最终验收起算，合同另行规定除外。</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7.2 </w:t>
      </w:r>
      <w:r>
        <w:rPr>
          <w:rFonts w:ascii="Arial" w:hAnsi="Arial" w:cs="Arial"/>
          <w:color w:val="000000"/>
          <w:kern w:val="0"/>
          <w:sz w:val="24"/>
          <w:szCs w:val="24"/>
          <w:lang w:val="zh-CN"/>
        </w:rPr>
        <w:t>辅助服务质量保证</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7.2.1 </w:t>
      </w:r>
      <w:r>
        <w:rPr>
          <w:rFonts w:ascii="Arial" w:hAnsi="Arial" w:cs="Arial"/>
          <w:color w:val="000000"/>
          <w:kern w:val="0"/>
          <w:sz w:val="24"/>
          <w:szCs w:val="24"/>
          <w:lang w:val="zh-CN"/>
        </w:rPr>
        <w:t>乙方保证免费提供合同条款下的软件产品原厂商至少一年软件全部功能及其换代产品的升级与技术支持服务（包含</w:t>
      </w:r>
      <w:r>
        <w:rPr>
          <w:rFonts w:ascii="Arial" w:hAnsi="Arial" w:cs="Arial"/>
          <w:color w:val="000000"/>
          <w:kern w:val="0"/>
          <w:sz w:val="24"/>
          <w:szCs w:val="24"/>
          <w:lang w:val="zh-CN"/>
        </w:rPr>
        <w:t>任何版本升级、产品换代、更新及在原有产品基础上的拆解、完善、合并所产生的新产品，提供升级产品介质及授权，要求原厂商承诺，并加盖原厂商公章），不得出现因货物停售、转产而无法提供上述支持服务。</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7.2.2 </w:t>
      </w:r>
      <w:r>
        <w:rPr>
          <w:rFonts w:ascii="Arial" w:hAnsi="Arial" w:cs="Arial"/>
          <w:color w:val="000000"/>
          <w:kern w:val="0"/>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8.</w:t>
      </w:r>
      <w:r>
        <w:rPr>
          <w:rFonts w:ascii="Arial" w:hAnsi="Arial" w:cs="Arial"/>
          <w:b/>
          <w:bCs/>
          <w:color w:val="000000"/>
          <w:kern w:val="0"/>
          <w:sz w:val="24"/>
          <w:szCs w:val="24"/>
          <w:lang w:val="zh-CN"/>
        </w:rPr>
        <w:t>包装要求</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8.1 </w:t>
      </w:r>
      <w:r>
        <w:rPr>
          <w:rFonts w:ascii="Arial" w:hAnsi="Arial" w:cs="Arial"/>
          <w:color w:val="000000"/>
          <w:kern w:val="0"/>
          <w:sz w:val="24"/>
          <w:szCs w:val="24"/>
          <w:lang w:val="zh-CN"/>
        </w:rPr>
        <w:t>除合同另有约定外</w:t>
      </w:r>
      <w:r>
        <w:rPr>
          <w:rFonts w:ascii="Arial" w:hAnsi="Arial" w:cs="Arial"/>
          <w:color w:val="000000"/>
          <w:kern w:val="0"/>
          <w:sz w:val="24"/>
          <w:szCs w:val="24"/>
        </w:rPr>
        <w:t>,</w:t>
      </w:r>
      <w:r>
        <w:rPr>
          <w:rFonts w:ascii="Arial" w:hAnsi="Arial" w:cs="Arial"/>
          <w:color w:val="000000"/>
          <w:kern w:val="0"/>
          <w:sz w:val="24"/>
          <w:szCs w:val="24"/>
          <w:lang w:val="zh-CN"/>
        </w:rPr>
        <w:t>乙方提供的全部货物</w:t>
      </w:r>
      <w:r>
        <w:rPr>
          <w:rFonts w:ascii="Arial" w:hAnsi="Arial" w:cs="Arial"/>
          <w:color w:val="000000"/>
          <w:kern w:val="0"/>
          <w:sz w:val="24"/>
          <w:szCs w:val="24"/>
        </w:rPr>
        <w:t>,</w:t>
      </w:r>
      <w:r>
        <w:rPr>
          <w:rFonts w:ascii="Arial" w:hAnsi="Arial" w:cs="Arial"/>
          <w:color w:val="000000"/>
          <w:kern w:val="0"/>
          <w:sz w:val="24"/>
          <w:szCs w:val="24"/>
          <w:lang w:val="zh-CN"/>
        </w:rPr>
        <w:t>均应采用本行业通用的方式进行包装，且该包装应符合国家有关包装的法律、法规的规定。</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8.2 </w:t>
      </w:r>
      <w:r>
        <w:rPr>
          <w:rFonts w:ascii="Arial" w:hAnsi="Arial" w:cs="Arial"/>
          <w:color w:val="000000"/>
          <w:kern w:val="0"/>
          <w:sz w:val="24"/>
          <w:szCs w:val="24"/>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8.3 </w:t>
      </w:r>
      <w:r>
        <w:rPr>
          <w:rFonts w:ascii="Arial" w:hAnsi="Arial" w:cs="Arial"/>
          <w:color w:val="000000"/>
          <w:kern w:val="0"/>
          <w:sz w:val="24"/>
          <w:szCs w:val="24"/>
          <w:lang w:val="zh-CN"/>
        </w:rPr>
        <w:t>乙方所提供的货物包装均为出厂时原包装。</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8.4 </w:t>
      </w:r>
      <w:r>
        <w:rPr>
          <w:rFonts w:ascii="Arial" w:hAnsi="Arial" w:cs="Arial"/>
          <w:color w:val="000000"/>
          <w:kern w:val="0"/>
          <w:sz w:val="24"/>
          <w:szCs w:val="24"/>
          <w:lang w:val="zh-CN"/>
        </w:rPr>
        <w:t>乙方所提供货物必须附有质量合格证，装箱清单，主机、附件、各种零部件和消耗品，有清楚的与装箱单相对应的名称和编号。</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8.5 </w:t>
      </w:r>
      <w:r>
        <w:rPr>
          <w:rFonts w:ascii="Arial" w:hAnsi="Arial" w:cs="Arial"/>
          <w:color w:val="000000"/>
          <w:kern w:val="0"/>
          <w:sz w:val="24"/>
          <w:szCs w:val="24"/>
          <w:lang w:val="zh-CN"/>
        </w:rPr>
        <w:t>货物运输中的运输费用和保险费用均由乙方承担。运输过程中的一切损失、损坏均由乙方负责。</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9.</w:t>
      </w:r>
      <w:r>
        <w:rPr>
          <w:rFonts w:ascii="Arial" w:hAnsi="Arial" w:cs="Arial"/>
          <w:b/>
          <w:bCs/>
          <w:color w:val="000000"/>
          <w:kern w:val="0"/>
          <w:sz w:val="24"/>
          <w:szCs w:val="24"/>
          <w:lang w:val="zh-CN"/>
        </w:rPr>
        <w:t>价格</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9.1 </w:t>
      </w:r>
      <w:r>
        <w:rPr>
          <w:rFonts w:ascii="Arial" w:hAnsi="Arial" w:cs="Arial"/>
          <w:color w:val="000000"/>
          <w:kern w:val="0"/>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9.2 </w:t>
      </w:r>
      <w:r>
        <w:rPr>
          <w:rFonts w:ascii="Arial" w:hAnsi="Arial" w:cs="Arial"/>
          <w:color w:val="000000"/>
          <w:kern w:val="0"/>
          <w:sz w:val="24"/>
          <w:szCs w:val="24"/>
          <w:lang w:val="zh-CN"/>
        </w:rPr>
        <w:t>本合同价格为固定价格，包括了乙方履行合同全过程产生的所有成本和费用以及乙方应承担的一切税费。</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 </w:t>
      </w:r>
      <w:r>
        <w:rPr>
          <w:rFonts w:ascii="Arial" w:hAnsi="Arial" w:cs="Arial"/>
          <w:color w:val="000000"/>
          <w:kern w:val="0"/>
          <w:sz w:val="24"/>
          <w:szCs w:val="24"/>
          <w:lang w:val="zh-CN"/>
        </w:rPr>
        <w:t>检验费用</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9.3.1 </w:t>
      </w:r>
      <w:r>
        <w:rPr>
          <w:rFonts w:ascii="Arial" w:hAnsi="Arial" w:cs="Arial"/>
          <w:color w:val="000000"/>
          <w:kern w:val="0"/>
          <w:sz w:val="24"/>
          <w:szCs w:val="24"/>
          <w:lang w:val="zh-CN"/>
        </w:rPr>
        <w:t>乙方必须负担本条款下属于乙方负责的检验、测试、调试、试运行和验收的所有费用，并负责乙方派往买方组织的检验、测试和验收人员</w:t>
      </w:r>
      <w:r>
        <w:rPr>
          <w:rFonts w:ascii="Arial" w:hAnsi="Arial" w:cs="Arial"/>
          <w:color w:val="000000"/>
          <w:kern w:val="0"/>
          <w:sz w:val="24"/>
          <w:szCs w:val="24"/>
          <w:lang w:val="zh-CN"/>
        </w:rPr>
        <w:t>的所有费用。</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9.3.2 </w:t>
      </w:r>
      <w:r>
        <w:rPr>
          <w:rFonts w:ascii="Arial" w:hAnsi="Arial" w:cs="Arial"/>
          <w:color w:val="000000"/>
          <w:kern w:val="0"/>
          <w:sz w:val="24"/>
          <w:szCs w:val="24"/>
          <w:lang w:val="zh-CN"/>
        </w:rPr>
        <w:t>甲方按合同计划参加在乙方工厂所在地检验、测试和验收的费用全部由乙方负责并已包含在合同总价中。</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9.3.3 </w:t>
      </w:r>
      <w:r>
        <w:rPr>
          <w:rFonts w:ascii="Arial" w:hAnsi="Arial" w:cs="Arial"/>
          <w:color w:val="000000"/>
          <w:kern w:val="0"/>
          <w:sz w:val="24"/>
          <w:szCs w:val="24"/>
          <w:lang w:val="zh-CN"/>
        </w:rPr>
        <w:t>甲方检验人员已到卖方所在地，测试无法依照合同进行，而引起甲方人员延长逗留时间，所有由此产生的包括甲方人员在内的直接费用及成本由乙方承担。</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10.</w:t>
      </w:r>
      <w:r>
        <w:rPr>
          <w:rFonts w:ascii="Arial" w:hAnsi="Arial" w:cs="Arial"/>
          <w:b/>
          <w:bCs/>
          <w:color w:val="000000"/>
          <w:kern w:val="0"/>
          <w:sz w:val="24"/>
          <w:szCs w:val="24"/>
          <w:lang w:val="zh-CN"/>
        </w:rPr>
        <w:t>交货方式及交货日期</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交货方式：现场交货，乙方负责办理运输和保险，将货物运抵现场。</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交货期应根据产品的特点实事求是填写，进口产品</w:t>
      </w:r>
      <w:r>
        <w:rPr>
          <w:rFonts w:ascii="Arial" w:hAnsi="Arial" w:cs="Arial"/>
          <w:color w:val="000000"/>
          <w:kern w:val="0"/>
          <w:sz w:val="24"/>
          <w:szCs w:val="24"/>
          <w:lang w:val="zh-CN"/>
        </w:rPr>
        <w:t>90</w:t>
      </w:r>
      <w:r>
        <w:rPr>
          <w:rFonts w:ascii="Arial" w:hAnsi="Arial" w:cs="Arial"/>
          <w:color w:val="000000"/>
          <w:kern w:val="0"/>
          <w:sz w:val="24"/>
          <w:szCs w:val="24"/>
          <w:lang w:val="zh-CN"/>
        </w:rPr>
        <w:t>个工作日内，国产产品</w:t>
      </w:r>
      <w:r>
        <w:rPr>
          <w:rFonts w:ascii="Arial" w:hAnsi="Arial" w:cs="Arial"/>
          <w:color w:val="000000"/>
          <w:kern w:val="0"/>
          <w:sz w:val="24"/>
          <w:szCs w:val="24"/>
          <w:lang w:val="zh-CN"/>
        </w:rPr>
        <w:t>60</w:t>
      </w:r>
      <w:r>
        <w:rPr>
          <w:rFonts w:ascii="Arial" w:hAnsi="Arial" w:cs="Arial"/>
          <w:color w:val="000000"/>
          <w:kern w:val="0"/>
          <w:sz w:val="24"/>
          <w:szCs w:val="24"/>
          <w:lang w:val="zh-CN"/>
        </w:rPr>
        <w:t>个工作日内。特殊产品交货期需说明。</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交货日期：所有货物运抵现场并经双方开箱验收合格</w:t>
      </w:r>
      <w:r>
        <w:rPr>
          <w:rFonts w:ascii="Arial" w:hAnsi="Arial" w:cs="Arial"/>
          <w:color w:val="000000"/>
          <w:kern w:val="0"/>
          <w:sz w:val="24"/>
          <w:szCs w:val="24"/>
          <w:lang w:val="zh-CN"/>
        </w:rPr>
        <w:t>之日。</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b/>
          <w:bCs/>
          <w:color w:val="000000"/>
          <w:kern w:val="0"/>
          <w:sz w:val="24"/>
          <w:szCs w:val="24"/>
          <w:lang w:val="zh-CN"/>
        </w:rPr>
        <w:t>11.</w:t>
      </w:r>
      <w:r>
        <w:rPr>
          <w:rFonts w:ascii="Arial" w:hAnsi="Arial" w:cs="Arial"/>
          <w:b/>
          <w:bCs/>
          <w:color w:val="000000"/>
          <w:kern w:val="0"/>
          <w:sz w:val="24"/>
          <w:szCs w:val="24"/>
          <w:lang w:val="zh-CN"/>
        </w:rPr>
        <w:t>检验和验收</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 </w:t>
      </w:r>
      <w:r>
        <w:rPr>
          <w:rFonts w:ascii="Arial" w:hAnsi="Arial" w:cs="Arial"/>
          <w:color w:val="000000"/>
          <w:kern w:val="0"/>
          <w:sz w:val="24"/>
          <w:szCs w:val="24"/>
          <w:lang w:val="zh-CN"/>
        </w:rPr>
        <w:t>开箱验收</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11.1.1 </w:t>
      </w:r>
      <w:r>
        <w:rPr>
          <w:rFonts w:ascii="Arial" w:hAnsi="Arial" w:cs="Arial"/>
          <w:color w:val="000000"/>
          <w:kern w:val="0"/>
          <w:sz w:val="24"/>
          <w:szCs w:val="24"/>
          <w:lang w:val="zh-CN"/>
        </w:rPr>
        <w:t>货物运抵现场后，双方应及时开箱验收，并制作验收记录，以确认与本合同约定的数量、型号等是否一致。</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11.1.2 </w:t>
      </w:r>
      <w:r>
        <w:rPr>
          <w:rFonts w:ascii="Arial" w:hAnsi="Arial" w:cs="Arial"/>
          <w:color w:val="000000"/>
          <w:kern w:val="0"/>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11.1.3 </w:t>
      </w:r>
      <w:r>
        <w:rPr>
          <w:rFonts w:ascii="Arial" w:hAnsi="Arial" w:cs="Arial"/>
          <w:color w:val="000000"/>
          <w:kern w:val="0"/>
          <w:sz w:val="24"/>
          <w:szCs w:val="24"/>
          <w:lang w:val="zh-CN"/>
        </w:rPr>
        <w:t>开箱验收中如发现货物的数量、规格与合同约定不符，甲方有权拒收货物，乙方应及时按甲方要求免费对拒收货物采取更换或其他必要的补救措施，直至开箱验收合格，方</w:t>
      </w:r>
      <w:r>
        <w:rPr>
          <w:rFonts w:ascii="Arial" w:hAnsi="Arial" w:cs="Arial"/>
          <w:color w:val="000000"/>
          <w:kern w:val="0"/>
          <w:sz w:val="24"/>
          <w:szCs w:val="24"/>
          <w:lang w:val="zh-CN"/>
        </w:rPr>
        <w:t>视为乙方完成交货。</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 </w:t>
      </w:r>
      <w:r>
        <w:rPr>
          <w:rFonts w:ascii="Arial" w:hAnsi="Arial" w:cs="Arial"/>
          <w:color w:val="000000"/>
          <w:kern w:val="0"/>
          <w:sz w:val="24"/>
          <w:szCs w:val="24"/>
          <w:lang w:val="zh-CN"/>
        </w:rPr>
        <w:t>检验验收</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11.2.1 </w:t>
      </w:r>
      <w:r>
        <w:rPr>
          <w:rFonts w:ascii="Arial" w:hAnsi="Arial" w:cs="Arial"/>
          <w:color w:val="000000"/>
          <w:kern w:val="0"/>
          <w:sz w:val="24"/>
          <w:szCs w:val="24"/>
          <w:lang w:val="zh-CN"/>
        </w:rPr>
        <w:t>交货完成后，乙方应及时组装、调试、试运行，按照合同专用条款规定的试运行完成后，双方及时组织对货物检验验收。合同双方均须派人参加合同要求双方参加的试验、检验。</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11.2.2 </w:t>
      </w:r>
      <w:r>
        <w:rPr>
          <w:rFonts w:ascii="Arial" w:hAnsi="Arial" w:cs="Arial"/>
          <w:color w:val="000000"/>
          <w:kern w:val="0"/>
          <w:sz w:val="24"/>
          <w:szCs w:val="24"/>
          <w:lang w:val="zh-CN"/>
        </w:rPr>
        <w:t>在具体实施合同规定的检验验收之前，乙方需提前提交相应的测试计划（包括测试程序、测试内容和检验标准、试验时间安排等）供甲方确认。</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11.2.3 </w:t>
      </w:r>
      <w:r>
        <w:rPr>
          <w:rFonts w:ascii="Arial" w:hAnsi="Arial" w:cs="Arial"/>
          <w:color w:val="000000"/>
          <w:kern w:val="0"/>
          <w:sz w:val="24"/>
          <w:szCs w:val="24"/>
          <w:lang w:val="zh-CN"/>
        </w:rPr>
        <w:t>除需甲方确认的试验验收外，乙方还应对所有检验验收测试的结果、步骤、原始数据等作妥善记录。如甲方要求，乙方应提供这些记录给买方。</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11.2.4 </w:t>
      </w:r>
      <w:r>
        <w:rPr>
          <w:rFonts w:ascii="Arial" w:hAnsi="Arial" w:cs="Arial"/>
          <w:color w:val="000000"/>
          <w:kern w:val="0"/>
          <w:sz w:val="24"/>
          <w:szCs w:val="24"/>
          <w:lang w:val="zh-CN"/>
        </w:rPr>
        <w:t>检验测试出现全部或部分未达到本合同所约定的技术指标，甲方有权选择下列任一处理方式：</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a.</w:t>
      </w:r>
      <w:r>
        <w:rPr>
          <w:rFonts w:ascii="Arial" w:hAnsi="Arial" w:cs="Arial"/>
          <w:color w:val="000000"/>
          <w:kern w:val="0"/>
          <w:sz w:val="24"/>
          <w:szCs w:val="24"/>
          <w:lang w:val="zh-CN"/>
        </w:rPr>
        <w:t>重新测试直至合格为止；</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b.</w:t>
      </w:r>
      <w:r>
        <w:rPr>
          <w:rFonts w:ascii="Arial" w:hAnsi="Arial" w:cs="Arial"/>
          <w:color w:val="000000"/>
          <w:kern w:val="0"/>
          <w:sz w:val="24"/>
          <w:szCs w:val="24"/>
          <w:lang w:val="zh-CN"/>
        </w:rPr>
        <w:t>要求乙方对货物进行免费更换，然后重新测试直至合格为止；</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无论选择何种方式，甲方因此而发生的因卖方原因引起的所有费用均由乙方负担。</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11.3 </w:t>
      </w:r>
      <w:r>
        <w:rPr>
          <w:rFonts w:ascii="Arial" w:hAnsi="Arial" w:cs="Arial"/>
          <w:color w:val="000000"/>
          <w:kern w:val="0"/>
          <w:sz w:val="24"/>
          <w:szCs w:val="24"/>
          <w:lang w:val="zh-CN"/>
        </w:rPr>
        <w:t>使用过程检验</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11.3.1 </w:t>
      </w:r>
      <w:r>
        <w:rPr>
          <w:rFonts w:ascii="Arial" w:hAnsi="Arial" w:cs="Arial"/>
          <w:color w:val="000000"/>
          <w:kern w:val="0"/>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11.3.2 </w:t>
      </w:r>
      <w:r>
        <w:rPr>
          <w:rFonts w:ascii="Arial" w:hAnsi="Arial" w:cs="Arial"/>
          <w:color w:val="000000"/>
          <w:kern w:val="0"/>
          <w:sz w:val="24"/>
          <w:szCs w:val="24"/>
          <w:lang w:val="zh-CN"/>
        </w:rPr>
        <w:t>如果合同双方对乙方提供的上述试验结果报告的解释有分歧，双方须于出现分歧后</w:t>
      </w:r>
      <w:r>
        <w:rPr>
          <w:rFonts w:ascii="Arial" w:hAnsi="Arial" w:cs="Arial"/>
          <w:color w:val="000000"/>
          <w:kern w:val="0"/>
          <w:sz w:val="24"/>
          <w:szCs w:val="24"/>
        </w:rPr>
        <w:t>10</w:t>
      </w:r>
      <w:r>
        <w:rPr>
          <w:rFonts w:ascii="Arial" w:hAnsi="Arial" w:cs="Arial"/>
          <w:color w:val="000000"/>
          <w:kern w:val="0"/>
          <w:sz w:val="24"/>
          <w:szCs w:val="24"/>
          <w:lang w:val="zh-CN"/>
        </w:rPr>
        <w:t>天内给对方声明，以陈述己方的观点。声明须附有关证据。分歧应通过协商解决。</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12.</w:t>
      </w:r>
      <w:r>
        <w:rPr>
          <w:rFonts w:ascii="Arial" w:hAnsi="Arial" w:cs="Arial"/>
          <w:b/>
          <w:bCs/>
          <w:color w:val="000000"/>
          <w:kern w:val="0"/>
          <w:sz w:val="24"/>
          <w:szCs w:val="24"/>
          <w:lang w:val="zh-CN"/>
        </w:rPr>
        <w:t>付款方法和条件</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本合同条款下的付款方法和条件在</w:t>
      </w:r>
      <w:r>
        <w:rPr>
          <w:rFonts w:ascii="Arial" w:hAnsi="Arial" w:cs="Arial"/>
          <w:color w:val="000000"/>
          <w:kern w:val="0"/>
          <w:sz w:val="24"/>
          <w:szCs w:val="24"/>
          <w:lang w:val="zh-CN"/>
        </w:rPr>
        <w:t>“</w:t>
      </w:r>
      <w:r>
        <w:rPr>
          <w:rFonts w:ascii="Arial" w:hAnsi="Arial" w:cs="Arial"/>
          <w:color w:val="000000"/>
          <w:kern w:val="0"/>
          <w:sz w:val="24"/>
          <w:szCs w:val="24"/>
          <w:lang w:val="zh-CN"/>
        </w:rPr>
        <w:t>青海省政府采购项目合同书</w:t>
      </w:r>
      <w:r>
        <w:rPr>
          <w:rFonts w:ascii="Arial" w:hAnsi="Arial" w:cs="Arial"/>
          <w:color w:val="000000"/>
          <w:kern w:val="0"/>
          <w:sz w:val="24"/>
          <w:szCs w:val="24"/>
          <w:lang w:val="zh-CN"/>
        </w:rPr>
        <w:t>”</w:t>
      </w:r>
      <w:r>
        <w:rPr>
          <w:rFonts w:ascii="Arial" w:hAnsi="Arial" w:cs="Arial"/>
          <w:color w:val="000000"/>
          <w:kern w:val="0"/>
          <w:sz w:val="24"/>
          <w:szCs w:val="24"/>
          <w:lang w:val="zh-CN"/>
        </w:rPr>
        <w:t>中具体规定。</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13.</w:t>
      </w:r>
      <w:r>
        <w:rPr>
          <w:rFonts w:ascii="Arial" w:hAnsi="Arial" w:cs="Arial"/>
          <w:b/>
          <w:bCs/>
          <w:color w:val="000000"/>
          <w:kern w:val="0"/>
          <w:sz w:val="24"/>
          <w:szCs w:val="24"/>
          <w:lang w:val="zh-CN"/>
        </w:rPr>
        <w:t>履约保证金</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13.1 </w:t>
      </w:r>
      <w:r>
        <w:rPr>
          <w:rFonts w:ascii="Arial" w:hAnsi="Arial" w:cs="Arial"/>
          <w:color w:val="000000"/>
          <w:kern w:val="0"/>
          <w:sz w:val="24"/>
          <w:szCs w:val="24"/>
          <w:lang w:val="zh-CN"/>
        </w:rPr>
        <w:t>乙方应在合同签订前，按磋商文件文件第</w:t>
      </w:r>
      <w:r>
        <w:rPr>
          <w:rFonts w:ascii="Arial" w:hAnsi="Arial" w:cs="Arial"/>
          <w:color w:val="000000"/>
          <w:kern w:val="0"/>
          <w:sz w:val="24"/>
          <w:szCs w:val="24"/>
        </w:rPr>
        <w:t>二</w:t>
      </w:r>
      <w:r>
        <w:rPr>
          <w:rFonts w:ascii="Arial" w:hAnsi="Arial" w:cs="Arial"/>
          <w:color w:val="000000"/>
          <w:kern w:val="0"/>
          <w:sz w:val="24"/>
          <w:szCs w:val="24"/>
          <w:lang w:val="zh-CN"/>
        </w:rPr>
        <w:t>部分</w:t>
      </w:r>
      <w:r>
        <w:rPr>
          <w:rFonts w:ascii="Arial" w:hAnsi="Arial" w:cs="Arial"/>
          <w:color w:val="000000"/>
          <w:kern w:val="0"/>
          <w:sz w:val="24"/>
          <w:szCs w:val="24"/>
          <w:lang w:val="zh-CN"/>
        </w:rPr>
        <w:t>“</w:t>
      </w:r>
      <w:r>
        <w:rPr>
          <w:rFonts w:ascii="Arial" w:hAnsi="Arial" w:cs="Arial"/>
          <w:color w:val="000000"/>
          <w:kern w:val="0"/>
          <w:sz w:val="24"/>
          <w:szCs w:val="24"/>
          <w:lang w:val="zh-CN"/>
        </w:rPr>
        <w:t>八授予合同</w:t>
      </w:r>
      <w:r>
        <w:rPr>
          <w:rFonts w:ascii="Arial" w:hAnsi="Arial" w:cs="Arial"/>
          <w:color w:val="000000"/>
          <w:kern w:val="0"/>
          <w:sz w:val="24"/>
          <w:szCs w:val="24"/>
          <w:lang w:val="zh-CN"/>
        </w:rPr>
        <w:t>”</w:t>
      </w:r>
      <w:r>
        <w:rPr>
          <w:rFonts w:ascii="Arial" w:hAnsi="Arial" w:cs="Arial"/>
          <w:color w:val="000000"/>
          <w:kern w:val="0"/>
          <w:sz w:val="24"/>
          <w:szCs w:val="24"/>
          <w:lang w:val="zh-CN"/>
        </w:rPr>
        <w:t>中第</w:t>
      </w:r>
      <w:r>
        <w:rPr>
          <w:rFonts w:ascii="Arial" w:hAnsi="Arial" w:cs="Arial"/>
          <w:color w:val="000000"/>
          <w:kern w:val="0"/>
          <w:sz w:val="24"/>
          <w:szCs w:val="24"/>
          <w:lang w:val="zh-CN"/>
        </w:rPr>
        <w:t>22.2</w:t>
      </w:r>
      <w:r>
        <w:rPr>
          <w:rFonts w:ascii="Arial" w:hAnsi="Arial" w:cs="Arial"/>
          <w:color w:val="000000"/>
          <w:kern w:val="0"/>
          <w:sz w:val="24"/>
          <w:szCs w:val="24"/>
          <w:lang w:val="zh-CN"/>
        </w:rPr>
        <w:t>项的约定提交履约保证金。</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13.2 </w:t>
      </w:r>
      <w:r>
        <w:rPr>
          <w:rFonts w:ascii="Arial" w:hAnsi="Arial" w:cs="Arial"/>
          <w:color w:val="000000"/>
          <w:kern w:val="0"/>
          <w:sz w:val="24"/>
          <w:szCs w:val="24"/>
          <w:lang w:val="zh-CN"/>
        </w:rPr>
        <w:t>履约保证金用于补偿甲方因乙方不能履行其合同义务而蒙受的损失。</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13.3 </w:t>
      </w:r>
      <w:r>
        <w:rPr>
          <w:rFonts w:ascii="Arial" w:hAnsi="Arial" w:cs="Arial"/>
          <w:color w:val="000000"/>
          <w:kern w:val="0"/>
          <w:sz w:val="24"/>
          <w:szCs w:val="24"/>
          <w:lang w:val="zh-CN"/>
        </w:rPr>
        <w:t>履约保证金应使用本合同货币，按下述方式之一提交（磋商文件文件中另有约定的除外）：</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13.3.1 </w:t>
      </w:r>
      <w:r>
        <w:rPr>
          <w:rFonts w:ascii="Arial" w:hAnsi="Arial" w:cs="Arial"/>
          <w:color w:val="000000"/>
          <w:kern w:val="0"/>
          <w:sz w:val="24"/>
          <w:szCs w:val="24"/>
          <w:lang w:val="zh-CN"/>
        </w:rPr>
        <w:t>甲方可接受的在中华人民共和国注册和营业的银行出具的履约保函；</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13.3.2 </w:t>
      </w:r>
      <w:r>
        <w:rPr>
          <w:rFonts w:ascii="Arial" w:hAnsi="Arial" w:cs="Arial"/>
          <w:color w:val="000000"/>
          <w:kern w:val="0"/>
          <w:sz w:val="24"/>
          <w:szCs w:val="24"/>
          <w:lang w:val="zh-CN"/>
        </w:rPr>
        <w:t>支票或汇票。</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13.4 </w:t>
      </w:r>
      <w:r>
        <w:rPr>
          <w:rFonts w:ascii="Arial" w:hAnsi="Arial" w:cs="Arial"/>
          <w:color w:val="000000"/>
          <w:kern w:val="0"/>
          <w:sz w:val="24"/>
          <w:szCs w:val="24"/>
          <w:lang w:val="zh-CN"/>
        </w:rPr>
        <w:t>乙方未能按合同规定履行其义务，甲方有权从履约保证金中取得补偿。货物验收合格后，甲方将履约保证金退还乙方或转为质量保证金。</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14.</w:t>
      </w:r>
      <w:r>
        <w:rPr>
          <w:rFonts w:ascii="Arial" w:hAnsi="Arial" w:cs="Arial"/>
          <w:b/>
          <w:bCs/>
          <w:color w:val="000000"/>
          <w:kern w:val="0"/>
          <w:sz w:val="24"/>
          <w:szCs w:val="24"/>
          <w:lang w:val="zh-CN"/>
        </w:rPr>
        <w:t>索赔</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14.1 </w:t>
      </w:r>
      <w:r>
        <w:rPr>
          <w:rFonts w:ascii="Arial" w:hAnsi="Arial" w:cs="Arial"/>
          <w:color w:val="000000"/>
          <w:kern w:val="0"/>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 </w:t>
      </w:r>
      <w:r>
        <w:rPr>
          <w:rFonts w:ascii="Arial" w:hAnsi="Arial" w:cs="Arial"/>
          <w:color w:val="000000"/>
          <w:kern w:val="0"/>
          <w:sz w:val="24"/>
          <w:szCs w:val="24"/>
          <w:lang w:val="zh-CN"/>
        </w:rPr>
        <w:t>在履约保证期和检验期内，乙方对甲方提出的索赔负有责任，乙方应按照甲方同意的下列一种或多种方式解决索赔事宜：</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14.2.1 </w:t>
      </w:r>
      <w:r>
        <w:rPr>
          <w:rFonts w:ascii="Arial" w:hAnsi="Arial" w:cs="Arial"/>
          <w:color w:val="000000"/>
          <w:kern w:val="0"/>
          <w:sz w:val="24"/>
          <w:szCs w:val="24"/>
          <w:lang w:val="zh-CN"/>
        </w:rPr>
        <w:t>在法定的退货期内，乙方应按合同规定将货款退还给甲方，并承担由此发生的一切损失和费用，包括利息、银行手续费、运费、保险费、检验费、仓储费、装卸费</w:t>
      </w:r>
      <w:r>
        <w:rPr>
          <w:rFonts w:ascii="Arial" w:hAnsi="Arial" w:cs="Arial"/>
          <w:color w:val="000000"/>
          <w:kern w:val="0"/>
          <w:sz w:val="24"/>
          <w:szCs w:val="24"/>
          <w:lang w:val="zh-CN"/>
        </w:rPr>
        <w:t>以及为保护退回货物所需的其它必要费用。如已超过退货期，但乙方同意退货，可比照上述办法办理，或由双方协商处理。</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14.2.2 </w:t>
      </w:r>
      <w:r>
        <w:rPr>
          <w:rFonts w:ascii="Arial" w:hAnsi="Arial" w:cs="Arial"/>
          <w:color w:val="000000"/>
          <w:kern w:val="0"/>
          <w:sz w:val="24"/>
          <w:szCs w:val="24"/>
          <w:lang w:val="zh-CN"/>
        </w:rPr>
        <w:t>根据货物低劣程度、损坏程度以及甲方所遭受损失的数额，经甲乙双方商定降低货物的价格，或由有资质的中介机构评估，以降低后的价格或评估价格为准。</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14.2.3 </w:t>
      </w:r>
      <w:r>
        <w:rPr>
          <w:rFonts w:ascii="Arial" w:hAnsi="Arial" w:cs="Arial"/>
          <w:color w:val="000000"/>
          <w:kern w:val="0"/>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14.3 </w:t>
      </w:r>
      <w:r>
        <w:rPr>
          <w:rFonts w:ascii="Arial" w:hAnsi="Arial" w:cs="Arial"/>
          <w:color w:val="000000"/>
          <w:kern w:val="0"/>
          <w:sz w:val="24"/>
          <w:szCs w:val="24"/>
          <w:lang w:val="zh-CN"/>
        </w:rPr>
        <w:t>乙方收到甲方发出的索赔通知之日起</w:t>
      </w:r>
      <w:r>
        <w:rPr>
          <w:rFonts w:ascii="Arial" w:hAnsi="Arial" w:cs="Arial"/>
          <w:color w:val="000000"/>
          <w:kern w:val="0"/>
          <w:sz w:val="24"/>
          <w:szCs w:val="24"/>
        </w:rPr>
        <w:t>5</w:t>
      </w:r>
      <w:r>
        <w:rPr>
          <w:rFonts w:ascii="Arial" w:hAnsi="Arial" w:cs="Arial"/>
          <w:color w:val="000000"/>
          <w:kern w:val="0"/>
          <w:sz w:val="24"/>
          <w:szCs w:val="24"/>
          <w:lang w:val="zh-CN"/>
        </w:rPr>
        <w:t>个工</w:t>
      </w:r>
      <w:r>
        <w:rPr>
          <w:rFonts w:ascii="Arial" w:hAnsi="Arial" w:cs="Arial"/>
          <w:color w:val="000000"/>
          <w:kern w:val="0"/>
          <w:sz w:val="24"/>
          <w:szCs w:val="24"/>
          <w:lang w:val="zh-CN"/>
        </w:rPr>
        <w:t>作日内未作答复的，甲方可从合同款或履约保证金中扣回索赔金额，如金额不足以补偿索赔金额，乙方应补足差额部分。</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15.</w:t>
      </w:r>
      <w:r>
        <w:rPr>
          <w:rFonts w:ascii="Arial" w:hAnsi="Arial" w:cs="Arial"/>
          <w:b/>
          <w:bCs/>
          <w:color w:val="000000"/>
          <w:kern w:val="0"/>
          <w:sz w:val="24"/>
          <w:szCs w:val="24"/>
          <w:lang w:val="zh-CN"/>
        </w:rPr>
        <w:t>迟延交货</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15.1 </w:t>
      </w:r>
      <w:r>
        <w:rPr>
          <w:rFonts w:ascii="Arial" w:hAnsi="Arial" w:cs="Arial"/>
          <w:color w:val="000000"/>
          <w:kern w:val="0"/>
          <w:sz w:val="24"/>
          <w:szCs w:val="24"/>
          <w:lang w:val="zh-CN"/>
        </w:rPr>
        <w:t>乙方应按照合同约定的时间交货和提供服务。</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15.2 </w:t>
      </w:r>
      <w:r>
        <w:rPr>
          <w:rFonts w:ascii="Arial" w:hAnsi="Arial" w:cs="Arial"/>
          <w:color w:val="000000"/>
          <w:kern w:val="0"/>
          <w:sz w:val="24"/>
          <w:szCs w:val="24"/>
          <w:lang w:val="zh-CN"/>
        </w:rPr>
        <w:t>除不可抗力因素外，乙方迟延交货，甲方有权提出违约损失赔偿或解除合同。</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15.3 </w:t>
      </w:r>
      <w:r>
        <w:rPr>
          <w:rFonts w:ascii="Arial" w:hAnsi="Arial" w:cs="Arial"/>
          <w:color w:val="000000"/>
          <w:kern w:val="0"/>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16.</w:t>
      </w:r>
      <w:r>
        <w:rPr>
          <w:rFonts w:ascii="Arial" w:hAnsi="Arial" w:cs="Arial"/>
          <w:b/>
          <w:bCs/>
          <w:color w:val="000000"/>
          <w:kern w:val="0"/>
          <w:sz w:val="24"/>
          <w:szCs w:val="24"/>
          <w:lang w:val="zh-CN"/>
        </w:rPr>
        <w:t>违约赔偿</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除不可抗力因素外，乙方没有按照合同规定的时间交货和提供</w:t>
      </w:r>
      <w:r>
        <w:rPr>
          <w:rFonts w:ascii="Arial" w:hAnsi="Arial" w:cs="Arial"/>
          <w:color w:val="000000"/>
          <w:kern w:val="0"/>
          <w:sz w:val="24"/>
          <w:szCs w:val="24"/>
          <w:lang w:val="zh-CN"/>
        </w:rPr>
        <w:t>服务，甲方可要求乙方支付违约金。违约金每日按合同总价款的千分之五计收。</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17.</w:t>
      </w:r>
      <w:r>
        <w:rPr>
          <w:rFonts w:ascii="Arial" w:hAnsi="Arial" w:cs="Arial"/>
          <w:b/>
          <w:bCs/>
          <w:color w:val="000000"/>
          <w:kern w:val="0"/>
          <w:sz w:val="24"/>
          <w:szCs w:val="24"/>
          <w:lang w:val="zh-CN"/>
        </w:rPr>
        <w:t>不可抗力</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17.1 </w:t>
      </w:r>
      <w:r>
        <w:rPr>
          <w:rFonts w:ascii="Arial" w:hAnsi="Arial" w:cs="Arial"/>
          <w:color w:val="000000"/>
          <w:kern w:val="0"/>
          <w:sz w:val="24"/>
          <w:szCs w:val="24"/>
          <w:lang w:val="zh-CN"/>
        </w:rPr>
        <w:t>双方中任何一方遭遇法律规定的不可抗力，致使合同履行受阻时，履行合同的期限应予延长，延长的期限应相当于不可抗力所影响的时间。</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17.2 </w:t>
      </w:r>
      <w:r>
        <w:rPr>
          <w:rFonts w:ascii="Arial" w:hAnsi="Arial" w:cs="Arial"/>
          <w:color w:val="000000"/>
          <w:kern w:val="0"/>
          <w:sz w:val="24"/>
          <w:szCs w:val="24"/>
          <w:lang w:val="zh-CN"/>
        </w:rPr>
        <w:t>受事故影响的一方应在不可抗力的事故发生后以书面形式通知另一方。</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17.3 </w:t>
      </w:r>
      <w:r>
        <w:rPr>
          <w:rFonts w:ascii="Arial" w:hAnsi="Arial" w:cs="Arial"/>
          <w:color w:val="000000"/>
          <w:kern w:val="0"/>
          <w:sz w:val="24"/>
          <w:szCs w:val="24"/>
          <w:lang w:val="zh-CN"/>
        </w:rPr>
        <w:t>不可抗力使合同的某些内容有变更必要的，双方应通过协商达成进一步履行合同的协议，因不可抗力致使合同不能履行的，合同终止。</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18.</w:t>
      </w:r>
      <w:r>
        <w:rPr>
          <w:rFonts w:ascii="Arial" w:hAnsi="Arial" w:cs="Arial"/>
          <w:b/>
          <w:bCs/>
          <w:color w:val="000000"/>
          <w:kern w:val="0"/>
          <w:sz w:val="24"/>
          <w:szCs w:val="24"/>
          <w:lang w:val="zh-CN"/>
        </w:rPr>
        <w:t>税费</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与本合同有关的一切税费均由乙方承担。</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19.</w:t>
      </w:r>
      <w:r>
        <w:rPr>
          <w:rFonts w:ascii="Arial" w:hAnsi="Arial" w:cs="Arial"/>
          <w:b/>
          <w:bCs/>
          <w:color w:val="000000"/>
          <w:kern w:val="0"/>
          <w:sz w:val="24"/>
          <w:szCs w:val="24"/>
          <w:lang w:val="zh-CN"/>
        </w:rPr>
        <w:t>合同争议的解决</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19.1 </w:t>
      </w:r>
      <w:r>
        <w:rPr>
          <w:rFonts w:ascii="Arial" w:hAnsi="Arial" w:cs="Arial"/>
          <w:color w:val="000000"/>
          <w:kern w:val="0"/>
          <w:sz w:val="24"/>
          <w:szCs w:val="24"/>
          <w:lang w:val="zh-CN"/>
        </w:rPr>
        <w:t>甲方和乙方由于本合同的履行而发生任何争议时，双方可先通过协商解决。</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19.2 </w:t>
      </w:r>
      <w:r>
        <w:rPr>
          <w:rFonts w:ascii="Arial" w:hAnsi="Arial" w:cs="Arial"/>
          <w:color w:val="000000"/>
          <w:kern w:val="0"/>
          <w:sz w:val="24"/>
          <w:szCs w:val="24"/>
          <w:lang w:val="zh-CN"/>
        </w:rPr>
        <w:t>任何一方不愿通过协商或通过协商仍不能解决争议，则双方中任何一方均应向甲方所在地人民法院起诉。</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20.</w:t>
      </w:r>
      <w:r>
        <w:rPr>
          <w:rFonts w:ascii="Arial" w:hAnsi="Arial" w:cs="Arial"/>
          <w:b/>
          <w:bCs/>
          <w:color w:val="000000"/>
          <w:kern w:val="0"/>
          <w:sz w:val="24"/>
          <w:szCs w:val="24"/>
          <w:lang w:val="zh-CN"/>
        </w:rPr>
        <w:t>违约解除合同</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 </w:t>
      </w:r>
      <w:r>
        <w:rPr>
          <w:rFonts w:ascii="Arial" w:hAnsi="Arial" w:cs="Arial"/>
          <w:color w:val="000000"/>
          <w:kern w:val="0"/>
          <w:sz w:val="24"/>
          <w:szCs w:val="24"/>
          <w:lang w:val="zh-CN"/>
        </w:rPr>
        <w:t>出现下列情形之一的，视为乙方违约。甲方可向乙方发出书面通知，部分或全部终止合同，同时保留向乙方索赔的权利。</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20.1.1 </w:t>
      </w:r>
      <w:r>
        <w:rPr>
          <w:rFonts w:ascii="Arial" w:hAnsi="Arial" w:cs="Arial"/>
          <w:color w:val="000000"/>
          <w:kern w:val="0"/>
          <w:sz w:val="24"/>
          <w:szCs w:val="24"/>
          <w:lang w:val="zh-CN"/>
        </w:rPr>
        <w:t>乙方未能在合同规定的限期或甲方同意延长的限期内，提供全部或部分货物的；</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20.1.2 </w:t>
      </w:r>
      <w:r>
        <w:rPr>
          <w:rFonts w:ascii="Arial" w:hAnsi="Arial" w:cs="Arial"/>
          <w:color w:val="000000"/>
          <w:kern w:val="0"/>
          <w:sz w:val="24"/>
          <w:szCs w:val="24"/>
          <w:lang w:val="zh-CN"/>
        </w:rPr>
        <w:t>乙方未能履行合同规定的其它主要义务的；</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20.1.3 </w:t>
      </w:r>
      <w:r>
        <w:rPr>
          <w:rFonts w:ascii="Arial" w:hAnsi="Arial" w:cs="Arial"/>
          <w:color w:val="000000"/>
          <w:kern w:val="0"/>
          <w:sz w:val="24"/>
          <w:szCs w:val="24"/>
          <w:lang w:val="zh-CN"/>
        </w:rPr>
        <w:t>乙方在本合同履行过程中有欺诈行为的。</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20.2 </w:t>
      </w:r>
      <w:r>
        <w:rPr>
          <w:rFonts w:ascii="Arial" w:hAnsi="Arial" w:cs="Arial"/>
          <w:color w:val="000000"/>
          <w:kern w:val="0"/>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21.</w:t>
      </w:r>
      <w:r>
        <w:rPr>
          <w:rFonts w:ascii="Arial" w:hAnsi="Arial" w:cs="Arial"/>
          <w:b/>
          <w:bCs/>
          <w:color w:val="000000"/>
          <w:kern w:val="0"/>
          <w:sz w:val="24"/>
          <w:szCs w:val="24"/>
          <w:lang w:val="zh-CN"/>
        </w:rPr>
        <w:t>破产终止合同</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22.</w:t>
      </w:r>
      <w:r>
        <w:rPr>
          <w:rFonts w:ascii="Arial" w:hAnsi="Arial" w:cs="Arial"/>
          <w:b/>
          <w:bCs/>
          <w:color w:val="000000"/>
          <w:kern w:val="0"/>
          <w:sz w:val="24"/>
          <w:szCs w:val="24"/>
          <w:lang w:val="zh-CN"/>
        </w:rPr>
        <w:t>转让和分包</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 xml:space="preserve">22.1 </w:t>
      </w:r>
      <w:r>
        <w:rPr>
          <w:rFonts w:ascii="Arial" w:hAnsi="Arial" w:cs="Arial"/>
          <w:color w:val="000000"/>
          <w:kern w:val="0"/>
          <w:sz w:val="24"/>
          <w:szCs w:val="24"/>
          <w:lang w:val="zh-CN"/>
        </w:rPr>
        <w:t>政府采购合同不能转让。</w:t>
      </w:r>
    </w:p>
    <w:p w:rsidR="002C51EF" w:rsidRDefault="00AE6CAD">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 xml:space="preserve">22.2 </w:t>
      </w:r>
      <w:r>
        <w:rPr>
          <w:rFonts w:ascii="Arial" w:hAnsi="Arial" w:cs="Arial"/>
          <w:color w:val="000000"/>
          <w:kern w:val="0"/>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23.</w:t>
      </w:r>
      <w:r>
        <w:rPr>
          <w:rFonts w:ascii="Arial" w:hAnsi="Arial" w:cs="Arial"/>
          <w:b/>
          <w:bCs/>
          <w:color w:val="000000"/>
          <w:kern w:val="0"/>
          <w:sz w:val="24"/>
          <w:szCs w:val="24"/>
          <w:lang w:val="zh-CN"/>
        </w:rPr>
        <w:t>合同修改</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政府采购合同的双方当事人不得擅自变更、中止或者终止合同</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24.</w:t>
      </w:r>
      <w:r>
        <w:rPr>
          <w:rFonts w:ascii="Arial" w:hAnsi="Arial" w:cs="Arial"/>
          <w:b/>
          <w:bCs/>
          <w:color w:val="000000"/>
          <w:kern w:val="0"/>
          <w:sz w:val="24"/>
          <w:szCs w:val="24"/>
          <w:lang w:val="zh-CN"/>
        </w:rPr>
        <w:t>通知</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本合同任何一方给另一方的通知，都应以书面形式发送，而另一方也应以书面形式确认并发送到对方明确的地址。</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25.</w:t>
      </w:r>
      <w:r>
        <w:rPr>
          <w:rFonts w:ascii="Arial" w:hAnsi="Arial" w:cs="Arial"/>
          <w:b/>
          <w:bCs/>
          <w:color w:val="000000"/>
          <w:kern w:val="0"/>
          <w:sz w:val="24"/>
          <w:szCs w:val="24"/>
          <w:lang w:val="zh-CN"/>
        </w:rPr>
        <w:t>计量单位</w:t>
      </w:r>
    </w:p>
    <w:p w:rsidR="002C51EF" w:rsidRDefault="00AE6CAD">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除技术规范中另有规定外</w:t>
      </w:r>
      <w:r>
        <w:rPr>
          <w:rFonts w:ascii="Arial" w:hAnsi="Arial" w:cs="Arial"/>
          <w:color w:val="000000"/>
          <w:kern w:val="0"/>
          <w:sz w:val="24"/>
          <w:szCs w:val="24"/>
        </w:rPr>
        <w:t>,</w:t>
      </w:r>
      <w:r>
        <w:rPr>
          <w:rFonts w:ascii="Arial" w:hAnsi="Arial" w:cs="Arial"/>
          <w:color w:val="000000"/>
          <w:kern w:val="0"/>
          <w:sz w:val="24"/>
          <w:szCs w:val="24"/>
          <w:lang w:val="zh-CN"/>
        </w:rPr>
        <w:t>计量单位均使用国家法定计量单位。</w:t>
      </w:r>
    </w:p>
    <w:p w:rsidR="002C51EF" w:rsidRDefault="00AE6CAD">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26.</w:t>
      </w:r>
      <w:r>
        <w:rPr>
          <w:rFonts w:ascii="Arial" w:hAnsi="Arial" w:cs="Arial"/>
          <w:b/>
          <w:bCs/>
          <w:color w:val="000000"/>
          <w:kern w:val="0"/>
          <w:sz w:val="24"/>
          <w:szCs w:val="24"/>
          <w:lang w:val="zh-CN"/>
        </w:rPr>
        <w:t>适用法律</w:t>
      </w:r>
    </w:p>
    <w:p w:rsidR="002C51EF" w:rsidRDefault="00AE6CAD">
      <w:pPr>
        <w:autoSpaceDE w:val="0"/>
        <w:autoSpaceDN w:val="0"/>
        <w:spacing w:line="360" w:lineRule="auto"/>
        <w:ind w:firstLine="480"/>
        <w:rPr>
          <w:rFonts w:ascii="Arial" w:hAnsi="Arial" w:cs="Arial"/>
          <w:color w:val="000000"/>
          <w:sz w:val="24"/>
          <w:szCs w:val="24"/>
          <w:lang w:val="zh-CN"/>
        </w:rPr>
      </w:pPr>
      <w:r>
        <w:rPr>
          <w:rFonts w:ascii="Arial" w:hAnsi="Arial" w:cs="Arial"/>
          <w:color w:val="000000"/>
          <w:kern w:val="0"/>
          <w:sz w:val="24"/>
          <w:szCs w:val="24"/>
          <w:lang w:val="zh-CN"/>
        </w:rPr>
        <w:t>本合同按照中华人民共和国的相关法律进行解释。</w:t>
      </w:r>
    </w:p>
    <w:p w:rsidR="002C51EF" w:rsidRDefault="002C51EF">
      <w:pPr>
        <w:autoSpaceDE w:val="0"/>
        <w:autoSpaceDN w:val="0"/>
        <w:spacing w:line="360" w:lineRule="auto"/>
        <w:rPr>
          <w:rFonts w:ascii="Arial" w:hAnsi="Arial" w:cs="Arial"/>
          <w:sz w:val="24"/>
          <w:szCs w:val="24"/>
        </w:rPr>
      </w:pPr>
    </w:p>
    <w:p w:rsidR="002C51EF" w:rsidRDefault="00AE6CAD">
      <w:pPr>
        <w:widowControl/>
        <w:jc w:val="left"/>
        <w:rPr>
          <w:rFonts w:ascii="Arial" w:hAnsi="Arial" w:cs="Arial"/>
          <w:sz w:val="24"/>
          <w:szCs w:val="24"/>
        </w:rPr>
      </w:pPr>
      <w:r>
        <w:rPr>
          <w:rFonts w:ascii="Arial" w:hAnsi="Arial" w:cs="Arial"/>
          <w:sz w:val="24"/>
          <w:szCs w:val="24"/>
        </w:rPr>
        <w:br w:type="page"/>
      </w:r>
    </w:p>
    <w:p w:rsidR="002C51EF" w:rsidRDefault="00AE6CAD">
      <w:pPr>
        <w:widowControl/>
        <w:spacing w:line="360" w:lineRule="auto"/>
        <w:jc w:val="center"/>
        <w:outlineLvl w:val="0"/>
        <w:rPr>
          <w:rFonts w:ascii="Arial" w:eastAsia="黑体" w:hAnsi="Arial" w:cs="Arial"/>
          <w:bCs/>
          <w:color w:val="000000"/>
          <w:kern w:val="36"/>
          <w:sz w:val="36"/>
          <w:szCs w:val="36"/>
        </w:rPr>
      </w:pPr>
      <w:bookmarkStart w:id="124" w:name="_Toc485892413"/>
      <w:bookmarkStart w:id="125" w:name="_Toc4578041"/>
      <w:r>
        <w:rPr>
          <w:rFonts w:ascii="Arial" w:eastAsia="黑体" w:hAnsi="Arial" w:cs="Arial"/>
          <w:bCs/>
          <w:color w:val="000000"/>
          <w:kern w:val="36"/>
          <w:sz w:val="36"/>
          <w:szCs w:val="36"/>
        </w:rPr>
        <w:t>第五部分磋商响应文件格式</w:t>
      </w:r>
      <w:bookmarkEnd w:id="124"/>
      <w:bookmarkEnd w:id="125"/>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AE6CAD">
      <w:pPr>
        <w:widowControl/>
        <w:spacing w:line="480" w:lineRule="exact"/>
        <w:ind w:firstLineChars="224" w:firstLine="627"/>
        <w:rPr>
          <w:rFonts w:ascii="Arial" w:hAnsi="Arial" w:cs="Arial"/>
          <w:bCs/>
          <w:kern w:val="0"/>
          <w:sz w:val="28"/>
          <w:szCs w:val="28"/>
          <w:lang w:val="zh-CN"/>
        </w:rPr>
      </w:pPr>
      <w:r>
        <w:rPr>
          <w:rFonts w:ascii="Arial" w:hAnsi="Arial" w:cs="Arial" w:hint="eastAsia"/>
          <w:bCs/>
          <w:kern w:val="0"/>
          <w:sz w:val="28"/>
          <w:szCs w:val="28"/>
        </w:rPr>
        <w:t>投标人</w:t>
      </w:r>
      <w:r>
        <w:rPr>
          <w:rFonts w:ascii="Arial" w:hAnsi="Arial" w:cs="Arial"/>
          <w:bCs/>
          <w:kern w:val="0"/>
          <w:sz w:val="28"/>
          <w:szCs w:val="28"/>
          <w:lang w:val="zh-CN"/>
        </w:rPr>
        <w:t>应严格按照本格式要求编制磋商响应文件，胶装成册并编制页码，否则其磋商无效。</w:t>
      </w: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autoSpaceDE w:val="0"/>
        <w:autoSpaceDN w:val="0"/>
        <w:spacing w:line="360" w:lineRule="auto"/>
        <w:rPr>
          <w:rFonts w:ascii="Arial" w:eastAsia="黑体" w:hAnsi="Arial" w:cs="Arial"/>
          <w:bCs/>
          <w:color w:val="000000"/>
          <w:kern w:val="36"/>
          <w:sz w:val="36"/>
          <w:szCs w:val="36"/>
        </w:rPr>
      </w:pPr>
    </w:p>
    <w:p w:rsidR="002C51EF" w:rsidRDefault="002C51EF">
      <w:pPr>
        <w:pStyle w:val="aa"/>
      </w:pPr>
    </w:p>
    <w:p w:rsidR="002C51EF" w:rsidRDefault="002C51EF">
      <w:pPr>
        <w:autoSpaceDE w:val="0"/>
        <w:autoSpaceDN w:val="0"/>
        <w:spacing w:line="360" w:lineRule="auto"/>
        <w:rPr>
          <w:rFonts w:ascii="Arial" w:eastAsia="黑体" w:hAnsi="Arial" w:cs="Arial"/>
          <w:bCs/>
          <w:color w:val="000000"/>
          <w:kern w:val="36"/>
          <w:sz w:val="36"/>
          <w:szCs w:val="36"/>
        </w:rPr>
      </w:pPr>
      <w:bookmarkStart w:id="126" w:name="_Toc26950"/>
      <w:bookmarkStart w:id="127" w:name="_Toc31069"/>
    </w:p>
    <w:p w:rsidR="002C51EF" w:rsidRDefault="00AE6CAD">
      <w:pPr>
        <w:pStyle w:val="af4"/>
        <w:spacing w:before="0" w:after="0" w:line="360" w:lineRule="auto"/>
        <w:jc w:val="left"/>
        <w:outlineLvl w:val="1"/>
        <w:rPr>
          <w:rFonts w:ascii="Arial" w:eastAsia="宋体" w:hAnsi="Arial" w:cs="Arial"/>
          <w:sz w:val="30"/>
          <w:szCs w:val="30"/>
          <w:lang w:val="zh-CN"/>
        </w:rPr>
      </w:pPr>
      <w:bookmarkStart w:id="128" w:name="_Toc11851"/>
      <w:bookmarkStart w:id="129" w:name="_Toc19114"/>
      <w:bookmarkStart w:id="130" w:name="_Toc14473"/>
      <w:bookmarkStart w:id="131" w:name="_Toc4578042"/>
      <w:r>
        <w:rPr>
          <w:rFonts w:ascii="Arial" w:eastAsia="宋体" w:hAnsi="Arial" w:cs="Arial"/>
          <w:sz w:val="30"/>
          <w:szCs w:val="30"/>
          <w:lang w:val="zh-CN"/>
        </w:rPr>
        <w:t>封面</w:t>
      </w:r>
      <w:bookmarkEnd w:id="128"/>
      <w:r>
        <w:rPr>
          <w:rFonts w:ascii="Arial" w:eastAsia="宋体" w:hAnsi="Arial" w:cs="Arial"/>
          <w:sz w:val="30"/>
          <w:szCs w:val="30"/>
          <w:lang w:val="zh-CN"/>
        </w:rPr>
        <w:t>（上册）</w:t>
      </w:r>
      <w:bookmarkEnd w:id="129"/>
      <w:bookmarkEnd w:id="130"/>
      <w:bookmarkEnd w:id="131"/>
    </w:p>
    <w:p w:rsidR="002C51EF" w:rsidRDefault="00AE6CAD">
      <w:pPr>
        <w:autoSpaceDE w:val="0"/>
        <w:autoSpaceDN w:val="0"/>
        <w:spacing w:line="360" w:lineRule="auto"/>
        <w:jc w:val="right"/>
        <w:rPr>
          <w:rFonts w:ascii="Arial" w:hAnsi="Arial" w:cs="Arial"/>
          <w:color w:val="000000"/>
          <w:kern w:val="0"/>
          <w:sz w:val="36"/>
          <w:szCs w:val="36"/>
        </w:rPr>
      </w:pPr>
      <w:r>
        <w:rPr>
          <w:rFonts w:ascii="Arial" w:hAnsi="Arial" w:cs="Arial"/>
          <w:color w:val="000000"/>
          <w:kern w:val="0"/>
          <w:sz w:val="36"/>
          <w:szCs w:val="36"/>
        </w:rPr>
        <w:t>正本</w:t>
      </w:r>
      <w:r>
        <w:rPr>
          <w:rFonts w:ascii="Arial" w:hAnsi="Arial" w:cs="Arial"/>
          <w:color w:val="000000"/>
          <w:kern w:val="0"/>
          <w:sz w:val="36"/>
          <w:szCs w:val="36"/>
        </w:rPr>
        <w:t>/</w:t>
      </w:r>
      <w:r>
        <w:rPr>
          <w:rFonts w:ascii="Arial" w:hAnsi="Arial" w:cs="Arial"/>
          <w:color w:val="000000"/>
          <w:kern w:val="0"/>
          <w:sz w:val="36"/>
          <w:szCs w:val="36"/>
        </w:rPr>
        <w:t>副本</w:t>
      </w:r>
    </w:p>
    <w:p w:rsidR="002C51EF" w:rsidRDefault="00AE6CAD">
      <w:pPr>
        <w:autoSpaceDE w:val="0"/>
        <w:autoSpaceDN w:val="0"/>
        <w:spacing w:line="360" w:lineRule="auto"/>
        <w:jc w:val="center"/>
        <w:rPr>
          <w:rFonts w:ascii="Arial" w:hAnsi="Arial" w:cs="Arial"/>
          <w:b/>
          <w:bCs/>
          <w:color w:val="000000"/>
          <w:kern w:val="0"/>
          <w:sz w:val="52"/>
          <w:szCs w:val="52"/>
          <w:lang w:val="zh-CN"/>
        </w:rPr>
      </w:pPr>
      <w:r>
        <w:rPr>
          <w:rFonts w:ascii="Arial" w:hAnsi="Arial" w:cs="Arial"/>
          <w:b/>
          <w:bCs/>
          <w:color w:val="000000"/>
          <w:kern w:val="0"/>
          <w:sz w:val="52"/>
          <w:szCs w:val="52"/>
          <w:lang w:val="zh-CN"/>
        </w:rPr>
        <w:t>青海省政府采购项目</w:t>
      </w:r>
    </w:p>
    <w:p w:rsidR="002C51EF" w:rsidRDefault="002C51EF">
      <w:pPr>
        <w:autoSpaceDE w:val="0"/>
        <w:autoSpaceDN w:val="0"/>
        <w:spacing w:line="360" w:lineRule="auto"/>
        <w:rPr>
          <w:rFonts w:ascii="Arial" w:hAnsi="Arial" w:cs="Arial"/>
          <w:color w:val="000000"/>
          <w:kern w:val="0"/>
          <w:sz w:val="36"/>
          <w:szCs w:val="36"/>
        </w:rPr>
      </w:pPr>
    </w:p>
    <w:p w:rsidR="002C51EF" w:rsidRDefault="00AE6CAD">
      <w:pPr>
        <w:autoSpaceDE w:val="0"/>
        <w:autoSpaceDN w:val="0"/>
        <w:spacing w:line="360" w:lineRule="auto"/>
        <w:jc w:val="center"/>
        <w:rPr>
          <w:rFonts w:ascii="Arial" w:hAnsi="Arial" w:cs="Arial"/>
          <w:b/>
          <w:bCs/>
          <w:color w:val="000000"/>
          <w:kern w:val="0"/>
          <w:sz w:val="72"/>
          <w:szCs w:val="72"/>
          <w:lang w:val="zh-CN"/>
        </w:rPr>
      </w:pPr>
      <w:r>
        <w:rPr>
          <w:rFonts w:ascii="Arial" w:hAnsi="Arial" w:cs="Arial"/>
          <w:b/>
          <w:bCs/>
          <w:color w:val="000000"/>
          <w:kern w:val="0"/>
          <w:sz w:val="72"/>
          <w:szCs w:val="72"/>
          <w:lang w:val="zh-CN"/>
        </w:rPr>
        <w:t>磋商响应文件</w:t>
      </w:r>
    </w:p>
    <w:p w:rsidR="002C51EF" w:rsidRDefault="00AE6CAD">
      <w:pPr>
        <w:autoSpaceDE w:val="0"/>
        <w:autoSpaceDN w:val="0"/>
        <w:spacing w:line="360" w:lineRule="auto"/>
        <w:jc w:val="center"/>
        <w:rPr>
          <w:rFonts w:ascii="Arial" w:hAnsi="Arial" w:cs="Arial"/>
          <w:b/>
          <w:bCs/>
          <w:color w:val="000000"/>
          <w:sz w:val="36"/>
          <w:szCs w:val="36"/>
          <w:lang w:val="zh-CN"/>
        </w:rPr>
      </w:pPr>
      <w:r>
        <w:rPr>
          <w:rFonts w:ascii="Arial" w:hAnsi="Arial" w:cs="Arial"/>
          <w:b/>
          <w:bCs/>
          <w:color w:val="000000"/>
          <w:sz w:val="36"/>
          <w:szCs w:val="36"/>
          <w:lang w:val="zh-CN"/>
        </w:rPr>
        <w:t>（上册）</w:t>
      </w:r>
    </w:p>
    <w:p w:rsidR="002C51EF" w:rsidRDefault="00AE6CAD">
      <w:pPr>
        <w:autoSpaceDE w:val="0"/>
        <w:autoSpaceDN w:val="0"/>
        <w:spacing w:line="360" w:lineRule="auto"/>
        <w:jc w:val="center"/>
        <w:rPr>
          <w:rFonts w:ascii="Arial" w:hAnsi="Arial" w:cs="Arial"/>
          <w:sz w:val="36"/>
          <w:szCs w:val="36"/>
          <w:lang w:val="zh-CN"/>
        </w:rPr>
      </w:pPr>
      <w:r>
        <w:rPr>
          <w:rFonts w:ascii="Arial" w:hAnsi="Arial" w:cs="Arial"/>
          <w:b/>
          <w:bCs/>
          <w:sz w:val="36"/>
          <w:szCs w:val="36"/>
          <w:lang w:val="zh-CN"/>
        </w:rPr>
        <w:t>（资格审查文件）</w:t>
      </w:r>
    </w:p>
    <w:p w:rsidR="002C51EF" w:rsidRDefault="002C51EF">
      <w:pPr>
        <w:autoSpaceDE w:val="0"/>
        <w:autoSpaceDN w:val="0"/>
        <w:spacing w:line="360" w:lineRule="auto"/>
        <w:rPr>
          <w:rFonts w:ascii="Arial" w:hAnsi="Arial" w:cs="Arial"/>
          <w:color w:val="000000"/>
          <w:kern w:val="0"/>
          <w:sz w:val="36"/>
          <w:szCs w:val="36"/>
        </w:rPr>
      </w:pPr>
    </w:p>
    <w:p w:rsidR="002C51EF" w:rsidRDefault="002C51EF">
      <w:pPr>
        <w:autoSpaceDE w:val="0"/>
        <w:autoSpaceDN w:val="0"/>
        <w:spacing w:line="360" w:lineRule="auto"/>
        <w:rPr>
          <w:rFonts w:ascii="Arial" w:hAnsi="Arial" w:cs="Arial"/>
          <w:color w:val="000000"/>
          <w:kern w:val="0"/>
          <w:sz w:val="36"/>
          <w:szCs w:val="36"/>
        </w:rPr>
      </w:pPr>
    </w:p>
    <w:p w:rsidR="002C51EF" w:rsidRDefault="00AE6CAD">
      <w:pPr>
        <w:spacing w:line="360" w:lineRule="auto"/>
        <w:textAlignment w:val="baseline"/>
        <w:rPr>
          <w:rFonts w:ascii="Arial" w:eastAsia="黑体" w:hAnsi="Arial" w:cs="Arial"/>
          <w:color w:val="000000"/>
          <w:sz w:val="32"/>
          <w:szCs w:val="32"/>
        </w:rPr>
      </w:pPr>
      <w:r>
        <w:rPr>
          <w:rFonts w:ascii="Arial" w:hAnsi="Arial" w:cs="Arial"/>
          <w:b/>
          <w:bCs/>
          <w:color w:val="000000"/>
          <w:kern w:val="0"/>
          <w:sz w:val="36"/>
          <w:szCs w:val="36"/>
          <w:lang w:val="zh-CN"/>
        </w:rPr>
        <w:t>采购项目编号：</w:t>
      </w:r>
    </w:p>
    <w:p w:rsidR="002C51EF" w:rsidRDefault="00AE6CAD">
      <w:pPr>
        <w:autoSpaceDE w:val="0"/>
        <w:autoSpaceDN w:val="0"/>
        <w:spacing w:line="360" w:lineRule="auto"/>
        <w:rPr>
          <w:rFonts w:ascii="Arial" w:hAnsi="Arial" w:cs="Arial"/>
          <w:sz w:val="32"/>
          <w:szCs w:val="32"/>
        </w:rPr>
      </w:pPr>
      <w:r>
        <w:rPr>
          <w:rFonts w:ascii="Arial" w:hAnsi="Arial" w:cs="Arial"/>
          <w:b/>
          <w:bCs/>
          <w:color w:val="000000"/>
          <w:kern w:val="0"/>
          <w:sz w:val="36"/>
          <w:szCs w:val="36"/>
          <w:lang w:val="zh-CN"/>
        </w:rPr>
        <w:t>采购项目名称</w:t>
      </w:r>
      <w:r>
        <w:rPr>
          <w:rFonts w:ascii="Arial" w:hAnsi="Arial" w:cs="Arial"/>
          <w:b/>
          <w:bCs/>
          <w:color w:val="000000"/>
          <w:kern w:val="0"/>
          <w:sz w:val="36"/>
          <w:szCs w:val="36"/>
        </w:rPr>
        <w:t>：</w:t>
      </w: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AE6CAD">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供应商：</w:t>
      </w:r>
      <w:r>
        <w:rPr>
          <w:rFonts w:ascii="Arial" w:hAnsi="Arial" w:cs="Arial"/>
          <w:b/>
          <w:bCs/>
          <w:color w:val="000000"/>
          <w:kern w:val="0"/>
          <w:sz w:val="36"/>
          <w:szCs w:val="36"/>
        </w:rPr>
        <w:t>（</w:t>
      </w:r>
      <w:r>
        <w:rPr>
          <w:rFonts w:ascii="Arial" w:hAnsi="Arial" w:cs="Arial"/>
          <w:b/>
          <w:bCs/>
          <w:color w:val="000000"/>
          <w:kern w:val="0"/>
          <w:sz w:val="36"/>
          <w:szCs w:val="36"/>
          <w:lang w:val="zh-CN"/>
        </w:rPr>
        <w:t>公章）</w:t>
      </w:r>
    </w:p>
    <w:p w:rsidR="002C51EF" w:rsidRDefault="00AE6CAD">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法定代表人或委托代理人：（签字）</w:t>
      </w:r>
    </w:p>
    <w:p w:rsidR="002C51EF" w:rsidRDefault="00AE6CAD">
      <w:pPr>
        <w:autoSpaceDE w:val="0"/>
        <w:autoSpaceDN w:val="0"/>
        <w:spacing w:line="360" w:lineRule="auto"/>
        <w:ind w:firstLineChars="947" w:firstLine="3423"/>
        <w:rPr>
          <w:rFonts w:ascii="Arial" w:hAnsi="Arial" w:cs="Arial"/>
          <w:b/>
          <w:bCs/>
          <w:color w:val="000000"/>
          <w:kern w:val="0"/>
          <w:sz w:val="36"/>
          <w:szCs w:val="36"/>
          <w:lang w:val="zh-CN"/>
        </w:rPr>
      </w:pPr>
      <w:r>
        <w:rPr>
          <w:rFonts w:ascii="Arial" w:hAnsi="Arial" w:cs="Arial"/>
          <w:b/>
          <w:bCs/>
          <w:color w:val="000000"/>
          <w:kern w:val="0"/>
          <w:sz w:val="36"/>
          <w:szCs w:val="36"/>
          <w:lang w:val="zh-CN"/>
        </w:rPr>
        <w:t>年月日</w:t>
      </w: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AE6CAD">
      <w:pPr>
        <w:pStyle w:val="af4"/>
        <w:spacing w:before="0" w:after="0" w:line="360" w:lineRule="auto"/>
        <w:jc w:val="left"/>
        <w:outlineLvl w:val="1"/>
        <w:rPr>
          <w:rFonts w:ascii="Arial" w:hAnsi="Arial" w:cs="Arial"/>
          <w:sz w:val="30"/>
          <w:szCs w:val="30"/>
        </w:rPr>
      </w:pPr>
      <w:bookmarkStart w:id="132" w:name="_Toc433293212"/>
      <w:bookmarkStart w:id="133" w:name="_Toc4578043"/>
      <w:bookmarkStart w:id="134" w:name="_Toc22903"/>
      <w:r>
        <w:rPr>
          <w:rFonts w:ascii="Arial" w:eastAsia="宋体" w:hAnsi="Arial" w:cs="Arial"/>
          <w:sz w:val="30"/>
          <w:szCs w:val="30"/>
          <w:lang w:val="zh-CN"/>
        </w:rPr>
        <w:t>目录</w:t>
      </w:r>
      <w:bookmarkEnd w:id="132"/>
      <w:r>
        <w:rPr>
          <w:rFonts w:ascii="Arial" w:eastAsia="宋体" w:hAnsi="Arial" w:cs="Arial"/>
          <w:sz w:val="30"/>
          <w:szCs w:val="30"/>
          <w:lang w:val="zh-CN"/>
        </w:rPr>
        <w:t>（上册）</w:t>
      </w:r>
      <w:bookmarkStart w:id="135" w:name="_Toc8514"/>
      <w:bookmarkStart w:id="136" w:name="_Toc29902"/>
      <w:bookmarkEnd w:id="133"/>
      <w:bookmarkEnd w:id="134"/>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1</w:t>
      </w:r>
      <w:r>
        <w:rPr>
          <w:rFonts w:ascii="Arial" w:hAnsi="Arial" w:cs="Arial"/>
          <w:color w:val="000000"/>
          <w:kern w:val="0"/>
          <w:sz w:val="24"/>
          <w:szCs w:val="24"/>
        </w:rPr>
        <w:t>）</w:t>
      </w:r>
      <w:r>
        <w:rPr>
          <w:rFonts w:ascii="Arial" w:hAnsi="Arial" w:cs="Arial"/>
          <w:color w:val="000000"/>
          <w:kern w:val="0"/>
          <w:sz w:val="24"/>
          <w:szCs w:val="24"/>
          <w:lang w:val="zh-CN"/>
        </w:rPr>
        <w:t>磋商函</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2</w:t>
      </w:r>
      <w:r>
        <w:rPr>
          <w:rFonts w:ascii="Arial" w:hAnsi="Arial" w:cs="Arial"/>
          <w:color w:val="000000"/>
          <w:kern w:val="0"/>
          <w:sz w:val="24"/>
          <w:szCs w:val="24"/>
        </w:rPr>
        <w:t>）</w:t>
      </w:r>
      <w:r>
        <w:rPr>
          <w:rFonts w:ascii="Arial" w:hAnsi="Arial" w:cs="Arial"/>
          <w:color w:val="000000"/>
          <w:kern w:val="0"/>
          <w:sz w:val="24"/>
          <w:szCs w:val="24"/>
          <w:lang w:val="zh-CN"/>
        </w:rPr>
        <w:t>法定代表人证明书</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3</w:t>
      </w:r>
      <w:r>
        <w:rPr>
          <w:rFonts w:ascii="Arial" w:hAnsi="Arial" w:cs="Arial"/>
          <w:color w:val="000000"/>
          <w:kern w:val="0"/>
          <w:sz w:val="24"/>
          <w:szCs w:val="24"/>
        </w:rPr>
        <w:t>）</w:t>
      </w:r>
      <w:r>
        <w:rPr>
          <w:rFonts w:ascii="Arial" w:hAnsi="Arial" w:cs="Arial"/>
          <w:color w:val="000000"/>
          <w:kern w:val="0"/>
          <w:sz w:val="24"/>
          <w:szCs w:val="24"/>
          <w:lang w:val="zh-CN"/>
        </w:rPr>
        <w:t>法定代表人授权书</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4</w:t>
      </w:r>
      <w:r>
        <w:rPr>
          <w:rFonts w:ascii="Arial" w:hAnsi="Arial" w:cs="Arial"/>
          <w:color w:val="000000"/>
          <w:kern w:val="0"/>
          <w:sz w:val="24"/>
          <w:szCs w:val="24"/>
        </w:rPr>
        <w:t>）</w:t>
      </w:r>
      <w:r>
        <w:rPr>
          <w:rFonts w:ascii="Arial" w:hAnsi="Arial" w:cs="Arial"/>
          <w:color w:val="000000"/>
          <w:kern w:val="0"/>
          <w:sz w:val="24"/>
          <w:szCs w:val="24"/>
          <w:lang w:val="zh-CN"/>
        </w:rPr>
        <w:t>供应商承诺函</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5</w:t>
      </w:r>
      <w:r>
        <w:rPr>
          <w:rFonts w:ascii="Arial" w:hAnsi="Arial" w:cs="Arial"/>
          <w:color w:val="000000"/>
          <w:kern w:val="0"/>
          <w:sz w:val="24"/>
          <w:szCs w:val="24"/>
        </w:rPr>
        <w:t>）</w:t>
      </w:r>
      <w:r>
        <w:rPr>
          <w:rFonts w:ascii="Arial" w:hAnsi="Arial" w:cs="Arial"/>
          <w:color w:val="000000"/>
          <w:kern w:val="0"/>
          <w:sz w:val="24"/>
          <w:szCs w:val="24"/>
          <w:lang w:val="zh-CN"/>
        </w:rPr>
        <w:t>供应商诚信承诺书</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6</w:t>
      </w:r>
      <w:r>
        <w:rPr>
          <w:rFonts w:ascii="Arial" w:hAnsi="Arial" w:cs="Arial"/>
          <w:color w:val="000000"/>
          <w:kern w:val="0"/>
          <w:sz w:val="24"/>
          <w:szCs w:val="24"/>
        </w:rPr>
        <w:t>）</w:t>
      </w:r>
      <w:r>
        <w:rPr>
          <w:rFonts w:ascii="Arial" w:hAnsi="Arial" w:cs="Arial"/>
          <w:color w:val="000000"/>
          <w:kern w:val="0"/>
          <w:sz w:val="24"/>
          <w:szCs w:val="24"/>
          <w:lang w:val="zh-CN"/>
        </w:rPr>
        <w:t>资格证明材料</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7</w:t>
      </w:r>
      <w:r>
        <w:rPr>
          <w:rFonts w:ascii="Arial" w:hAnsi="Arial" w:cs="Arial"/>
          <w:color w:val="000000"/>
          <w:kern w:val="0"/>
          <w:sz w:val="24"/>
          <w:szCs w:val="24"/>
        </w:rPr>
        <w:t>）</w:t>
      </w:r>
      <w:r>
        <w:rPr>
          <w:rFonts w:ascii="Arial" w:hAnsi="Arial" w:cs="Arial"/>
          <w:color w:val="000000"/>
          <w:kern w:val="0"/>
          <w:sz w:val="24"/>
          <w:szCs w:val="24"/>
          <w:lang w:val="zh-CN"/>
        </w:rPr>
        <w:t>财务状况报告，依法缴纳税收和社会保障资金的相关材料</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8</w:t>
      </w:r>
      <w:r>
        <w:rPr>
          <w:rFonts w:ascii="Arial" w:hAnsi="Arial" w:cs="Arial"/>
          <w:color w:val="000000"/>
          <w:kern w:val="0"/>
          <w:sz w:val="24"/>
          <w:szCs w:val="24"/>
        </w:rPr>
        <w:t>）</w:t>
      </w:r>
      <w:r>
        <w:rPr>
          <w:rFonts w:ascii="Arial" w:hAnsi="Arial" w:cs="Arial"/>
          <w:color w:val="000000"/>
          <w:kern w:val="0"/>
          <w:sz w:val="24"/>
          <w:szCs w:val="24"/>
          <w:lang w:val="zh-CN"/>
        </w:rPr>
        <w:t>具备履行合同所必需的设备和专业技术能力的证明材料</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9</w:t>
      </w:r>
      <w:r>
        <w:rPr>
          <w:rFonts w:ascii="Arial" w:hAnsi="Arial" w:cs="Arial"/>
          <w:color w:val="000000"/>
          <w:kern w:val="0"/>
          <w:sz w:val="24"/>
          <w:szCs w:val="24"/>
        </w:rPr>
        <w:t>）</w:t>
      </w:r>
      <w:r>
        <w:rPr>
          <w:rFonts w:ascii="Arial" w:hAnsi="Arial" w:cs="Arial"/>
          <w:color w:val="000000"/>
          <w:kern w:val="0"/>
          <w:sz w:val="24"/>
          <w:szCs w:val="24"/>
          <w:lang w:val="zh-CN"/>
        </w:rPr>
        <w:t>无重大违法记录声明</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jc w:val="left"/>
        <w:rPr>
          <w:rFonts w:ascii="Arial" w:hAnsi="Arial" w:cs="Arial"/>
          <w:color w:val="000000"/>
          <w:kern w:val="0"/>
          <w:sz w:val="24"/>
          <w:szCs w:val="24"/>
          <w:lang w:val="zh-CN"/>
        </w:rPr>
      </w:pPr>
      <w:r>
        <w:rPr>
          <w:rFonts w:ascii="Arial" w:hAnsi="Arial" w:cs="Arial"/>
          <w:color w:val="000000"/>
          <w:kern w:val="0"/>
          <w:sz w:val="24"/>
          <w:szCs w:val="24"/>
        </w:rPr>
        <w:t>（</w:t>
      </w:r>
      <w:r>
        <w:rPr>
          <w:rFonts w:ascii="Arial" w:hAnsi="Arial" w:cs="Arial"/>
          <w:color w:val="000000"/>
          <w:kern w:val="0"/>
          <w:sz w:val="24"/>
          <w:szCs w:val="24"/>
        </w:rPr>
        <w:t>10</w:t>
      </w:r>
      <w:r>
        <w:rPr>
          <w:rFonts w:ascii="Arial" w:hAnsi="Arial" w:cs="Arial"/>
          <w:color w:val="000000"/>
          <w:kern w:val="0"/>
          <w:sz w:val="24"/>
          <w:szCs w:val="24"/>
        </w:rPr>
        <w:t>）</w:t>
      </w:r>
      <w:r>
        <w:rPr>
          <w:rFonts w:ascii="Arial" w:hAnsi="Arial" w:cs="Arial"/>
          <w:color w:val="000000"/>
          <w:kern w:val="0"/>
          <w:sz w:val="24"/>
          <w:szCs w:val="24"/>
          <w:lang w:val="zh-CN"/>
        </w:rPr>
        <w:t>磋商保证金证明</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bookmarkEnd w:id="135"/>
    <w:bookmarkEnd w:id="136"/>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color w:val="000000"/>
          <w:sz w:val="24"/>
          <w:szCs w:val="24"/>
          <w:lang w:val="zh-CN"/>
        </w:rPr>
      </w:pPr>
    </w:p>
    <w:p w:rsidR="002C51EF" w:rsidRDefault="002C51EF">
      <w:pPr>
        <w:autoSpaceDE w:val="0"/>
        <w:autoSpaceDN w:val="0"/>
        <w:adjustRightInd w:val="0"/>
        <w:spacing w:line="400" w:lineRule="exact"/>
        <w:ind w:right="480"/>
        <w:rPr>
          <w:rFonts w:ascii="Arial" w:hAnsi="Arial" w:cs="Arial"/>
          <w:kern w:val="0"/>
          <w:sz w:val="24"/>
          <w:lang w:val="zh-CN"/>
        </w:rPr>
      </w:pPr>
    </w:p>
    <w:p w:rsidR="002C51EF" w:rsidRDefault="002C51EF">
      <w:pPr>
        <w:autoSpaceDE w:val="0"/>
        <w:autoSpaceDN w:val="0"/>
        <w:adjustRightInd w:val="0"/>
        <w:spacing w:line="400" w:lineRule="exact"/>
        <w:ind w:right="480"/>
        <w:rPr>
          <w:rFonts w:ascii="Arial" w:hAnsi="Arial" w:cs="Arial"/>
          <w:kern w:val="0"/>
          <w:sz w:val="24"/>
          <w:lang w:val="zh-CN"/>
        </w:rPr>
      </w:pPr>
    </w:p>
    <w:p w:rsidR="002C51EF" w:rsidRDefault="002C51EF">
      <w:pPr>
        <w:autoSpaceDE w:val="0"/>
        <w:autoSpaceDN w:val="0"/>
        <w:adjustRightInd w:val="0"/>
        <w:spacing w:line="400" w:lineRule="exact"/>
        <w:ind w:right="480"/>
        <w:rPr>
          <w:rFonts w:ascii="Arial" w:hAnsi="Arial" w:cs="Arial"/>
          <w:kern w:val="0"/>
          <w:sz w:val="24"/>
          <w:lang w:val="zh-CN"/>
        </w:rPr>
      </w:pPr>
    </w:p>
    <w:p w:rsidR="002C51EF" w:rsidRDefault="002C51EF">
      <w:pPr>
        <w:pStyle w:val="aa"/>
        <w:rPr>
          <w:lang w:val="zh-CN"/>
        </w:rPr>
      </w:pPr>
    </w:p>
    <w:p w:rsidR="002C51EF" w:rsidRDefault="00AE6CAD">
      <w:pPr>
        <w:pStyle w:val="2"/>
        <w:rPr>
          <w:rFonts w:ascii="Arial" w:hAnsi="Arial" w:cs="Arial"/>
          <w:sz w:val="24"/>
        </w:rPr>
      </w:pPr>
      <w:bookmarkStart w:id="137" w:name="_Toc28767"/>
      <w:bookmarkStart w:id="138" w:name="_Toc433293213"/>
      <w:bookmarkStart w:id="139" w:name="_Toc4578044"/>
      <w:bookmarkStart w:id="140" w:name="_Toc502214507"/>
      <w:r>
        <w:rPr>
          <w:rFonts w:ascii="Arial" w:hAnsi="Arial" w:cs="Arial"/>
          <w:sz w:val="24"/>
        </w:rPr>
        <w:t>（</w:t>
      </w:r>
      <w:r>
        <w:rPr>
          <w:rFonts w:ascii="Arial" w:hAnsi="Arial" w:cs="Arial"/>
          <w:sz w:val="24"/>
        </w:rPr>
        <w:t>1</w:t>
      </w:r>
      <w:r>
        <w:rPr>
          <w:rFonts w:ascii="Arial" w:hAnsi="Arial" w:cs="Arial"/>
          <w:sz w:val="24"/>
        </w:rPr>
        <w:t>）磋商函</w:t>
      </w:r>
      <w:bookmarkEnd w:id="137"/>
      <w:bookmarkEnd w:id="138"/>
      <w:bookmarkEnd w:id="139"/>
      <w:bookmarkEnd w:id="140"/>
    </w:p>
    <w:p w:rsidR="002C51EF" w:rsidRDefault="00AE6CAD">
      <w:pPr>
        <w:autoSpaceDE w:val="0"/>
        <w:autoSpaceDN w:val="0"/>
        <w:spacing w:line="400" w:lineRule="exact"/>
        <w:jc w:val="center"/>
        <w:rPr>
          <w:rFonts w:ascii="Arial" w:hAnsi="Arial" w:cs="Arial"/>
          <w:b/>
          <w:sz w:val="36"/>
          <w:szCs w:val="36"/>
          <w:lang w:val="zh-CN"/>
        </w:rPr>
      </w:pPr>
      <w:r>
        <w:rPr>
          <w:rFonts w:ascii="Arial" w:hAnsi="Arial" w:cs="Arial"/>
          <w:b/>
          <w:sz w:val="36"/>
          <w:szCs w:val="36"/>
          <w:lang w:val="zh-CN"/>
        </w:rPr>
        <w:t>磋商函</w:t>
      </w:r>
    </w:p>
    <w:p w:rsidR="002C51EF" w:rsidRDefault="002C51EF">
      <w:pPr>
        <w:autoSpaceDE w:val="0"/>
        <w:autoSpaceDN w:val="0"/>
        <w:spacing w:line="400" w:lineRule="exact"/>
        <w:rPr>
          <w:rFonts w:ascii="Arial" w:eastAsia="黑体" w:hAnsi="Arial" w:cs="Arial"/>
          <w:bCs/>
          <w:sz w:val="36"/>
          <w:szCs w:val="36"/>
          <w:lang w:val="zh-CN"/>
        </w:rPr>
      </w:pPr>
    </w:p>
    <w:p w:rsidR="002C51EF" w:rsidRDefault="00AE6CAD">
      <w:pPr>
        <w:autoSpaceDE w:val="0"/>
        <w:autoSpaceDN w:val="0"/>
        <w:spacing w:line="360" w:lineRule="auto"/>
        <w:rPr>
          <w:rFonts w:ascii="Arial" w:hAnsi="Arial" w:cs="Arial"/>
          <w:b/>
          <w:sz w:val="24"/>
          <w:lang w:val="zh-CN"/>
        </w:rPr>
      </w:pPr>
      <w:r>
        <w:rPr>
          <w:rFonts w:ascii="Arial" w:hAnsi="Arial" w:cs="Arial"/>
          <w:b/>
          <w:sz w:val="24"/>
          <w:lang w:val="zh-CN"/>
        </w:rPr>
        <w:t>致：青海格帆工程项目管理有限公司</w:t>
      </w:r>
    </w:p>
    <w:p w:rsidR="002C51EF" w:rsidRDefault="002C51EF">
      <w:pPr>
        <w:autoSpaceDE w:val="0"/>
        <w:autoSpaceDN w:val="0"/>
        <w:spacing w:line="360" w:lineRule="auto"/>
        <w:rPr>
          <w:rFonts w:ascii="Arial" w:hAnsi="Arial" w:cs="Arial"/>
          <w:sz w:val="24"/>
          <w:lang w:val="zh-CN"/>
        </w:rPr>
      </w:pPr>
    </w:p>
    <w:p w:rsidR="002C51EF" w:rsidRDefault="00AE6CAD" w:rsidP="00D205C0">
      <w:pPr>
        <w:autoSpaceDE w:val="0"/>
        <w:autoSpaceDN w:val="0"/>
        <w:spacing w:line="360" w:lineRule="auto"/>
        <w:ind w:firstLineChars="177" w:firstLine="425"/>
        <w:rPr>
          <w:rFonts w:ascii="Arial" w:hAnsi="Arial" w:cs="Arial"/>
          <w:sz w:val="24"/>
          <w:lang w:val="zh-CN"/>
        </w:rPr>
      </w:pPr>
      <w:r>
        <w:rPr>
          <w:rFonts w:ascii="Arial" w:hAnsi="Arial" w:cs="Arial"/>
          <w:sz w:val="24"/>
          <w:lang w:val="zh-CN"/>
        </w:rPr>
        <w:t>我们收到</w:t>
      </w:r>
      <w:r>
        <w:rPr>
          <w:rFonts w:ascii="Arial" w:hAnsi="Arial" w:cs="Arial"/>
          <w:sz w:val="24"/>
          <w:u w:val="single"/>
          <w:lang w:val="zh-CN"/>
        </w:rPr>
        <w:t>采购项目名称（采购项目编号）</w:t>
      </w:r>
      <w:r>
        <w:rPr>
          <w:rFonts w:ascii="Arial" w:hAnsi="Arial" w:cs="Arial"/>
          <w:sz w:val="24"/>
          <w:lang w:val="zh-CN"/>
        </w:rPr>
        <w:t>磋商文件，经研究，法定代表人（</w:t>
      </w:r>
      <w:r>
        <w:rPr>
          <w:rFonts w:ascii="Arial" w:hAnsi="Arial" w:cs="Arial"/>
          <w:sz w:val="24"/>
          <w:u w:val="single"/>
          <w:lang w:val="zh-CN"/>
        </w:rPr>
        <w:t>姓名、职务</w:t>
      </w:r>
      <w:r>
        <w:rPr>
          <w:rFonts w:ascii="Arial" w:hAnsi="Arial" w:cs="Arial"/>
          <w:sz w:val="24"/>
          <w:lang w:val="zh-CN"/>
        </w:rPr>
        <w:t>）正式授权（</w:t>
      </w:r>
      <w:r>
        <w:rPr>
          <w:rFonts w:ascii="Arial" w:hAnsi="Arial" w:cs="Arial"/>
          <w:sz w:val="24"/>
          <w:u w:val="single"/>
          <w:lang w:val="zh-CN"/>
        </w:rPr>
        <w:t>委托代理人姓名、职务</w:t>
      </w:r>
      <w:r>
        <w:rPr>
          <w:rFonts w:ascii="Arial" w:hAnsi="Arial" w:cs="Arial"/>
          <w:sz w:val="24"/>
          <w:lang w:val="zh-CN"/>
        </w:rPr>
        <w:t>）代表供应商（</w:t>
      </w:r>
      <w:r>
        <w:rPr>
          <w:rFonts w:ascii="Arial" w:hAnsi="Arial" w:cs="Arial"/>
          <w:sz w:val="24"/>
          <w:u w:val="single"/>
          <w:lang w:val="zh-CN"/>
        </w:rPr>
        <w:t>供应商名称、地址</w:t>
      </w:r>
      <w:r>
        <w:rPr>
          <w:rFonts w:ascii="Arial" w:hAnsi="Arial" w:cs="Arial"/>
          <w:sz w:val="24"/>
          <w:lang w:val="zh-CN"/>
        </w:rPr>
        <w:t>）提交磋商响应文件。</w:t>
      </w:r>
    </w:p>
    <w:p w:rsidR="002C51EF" w:rsidRDefault="00AE6CAD">
      <w:pPr>
        <w:autoSpaceDE w:val="0"/>
        <w:autoSpaceDN w:val="0"/>
        <w:spacing w:line="360" w:lineRule="auto"/>
        <w:ind w:firstLine="480"/>
        <w:rPr>
          <w:rFonts w:ascii="Arial" w:hAnsi="Arial" w:cs="Arial"/>
          <w:sz w:val="24"/>
          <w:lang w:val="zh-CN"/>
        </w:rPr>
      </w:pPr>
      <w:r>
        <w:rPr>
          <w:rFonts w:ascii="Arial" w:hAnsi="Arial" w:cs="Arial"/>
          <w:sz w:val="24"/>
          <w:lang w:val="zh-CN"/>
        </w:rPr>
        <w:t>据此函，签字代表宣布同意如下：</w:t>
      </w:r>
    </w:p>
    <w:p w:rsidR="002C51EF" w:rsidRDefault="00AE6CAD">
      <w:pPr>
        <w:autoSpaceDE w:val="0"/>
        <w:autoSpaceDN w:val="0"/>
        <w:spacing w:line="360" w:lineRule="auto"/>
        <w:ind w:firstLine="480"/>
        <w:rPr>
          <w:rFonts w:ascii="Arial" w:hAnsi="Arial" w:cs="Arial"/>
          <w:sz w:val="24"/>
          <w:lang w:val="zh-CN"/>
        </w:rPr>
      </w:pPr>
      <w:r>
        <w:rPr>
          <w:rFonts w:ascii="Arial" w:hAnsi="Arial" w:cs="Arial"/>
          <w:sz w:val="24"/>
          <w:lang w:val="zh-CN"/>
        </w:rPr>
        <w:t>1.</w:t>
      </w:r>
      <w:r>
        <w:rPr>
          <w:rFonts w:ascii="Arial" w:hAnsi="Arial" w:cs="Arial"/>
          <w:sz w:val="24"/>
          <w:lang w:val="zh-CN"/>
        </w:rPr>
        <w:t>我方已详阅磋商文件的全部内容，包括澄清、修改条款等有关附件，承诺对其完全理解并接受。</w:t>
      </w:r>
    </w:p>
    <w:p w:rsidR="002C51EF" w:rsidRDefault="00AE6CAD">
      <w:pPr>
        <w:autoSpaceDE w:val="0"/>
        <w:autoSpaceDN w:val="0"/>
        <w:spacing w:line="360" w:lineRule="auto"/>
        <w:ind w:firstLine="480"/>
        <w:rPr>
          <w:rFonts w:ascii="Arial" w:hAnsi="Arial" w:cs="Arial"/>
          <w:sz w:val="24"/>
          <w:lang w:val="zh-CN"/>
        </w:rPr>
      </w:pPr>
      <w:r>
        <w:rPr>
          <w:rFonts w:ascii="Arial" w:hAnsi="Arial" w:cs="Arial"/>
          <w:sz w:val="24"/>
          <w:lang w:val="zh-CN"/>
        </w:rPr>
        <w:t>2.</w:t>
      </w:r>
      <w:r>
        <w:rPr>
          <w:rFonts w:ascii="Arial" w:hAnsi="Arial" w:cs="Arial"/>
          <w:sz w:val="24"/>
          <w:lang w:val="zh-CN"/>
        </w:rPr>
        <w:t>磋商有效期：</w:t>
      </w:r>
      <w:r>
        <w:rPr>
          <w:rFonts w:ascii="Arial" w:hAnsi="Arial" w:cs="Arial"/>
          <w:sz w:val="24"/>
        </w:rPr>
        <w:t>从提交磋商响应文件的截止之日起</w:t>
      </w:r>
      <w:r>
        <w:rPr>
          <w:rFonts w:ascii="Arial" w:hAnsi="Arial" w:cs="Arial"/>
          <w:sz w:val="24"/>
          <w:lang w:val="zh-CN"/>
        </w:rPr>
        <w:t>日历日内有效。如果我方在磋商有效期内撤回磋商或中标后不签约的，磋商保证金将被贵方没收。</w:t>
      </w:r>
    </w:p>
    <w:p w:rsidR="002C51EF" w:rsidRDefault="00AE6CAD">
      <w:pPr>
        <w:autoSpaceDE w:val="0"/>
        <w:autoSpaceDN w:val="0"/>
        <w:spacing w:line="360" w:lineRule="auto"/>
        <w:ind w:firstLine="480"/>
        <w:rPr>
          <w:rFonts w:ascii="Arial" w:hAnsi="Arial" w:cs="Arial"/>
          <w:sz w:val="24"/>
          <w:lang w:val="zh-CN"/>
        </w:rPr>
      </w:pPr>
      <w:r>
        <w:rPr>
          <w:rFonts w:ascii="Arial" w:hAnsi="Arial" w:cs="Arial"/>
          <w:sz w:val="24"/>
          <w:lang w:val="zh-CN"/>
        </w:rPr>
        <w:t>3.</w:t>
      </w:r>
      <w:r>
        <w:rPr>
          <w:rFonts w:ascii="Arial" w:hAnsi="Arial" w:cs="Arial"/>
          <w:sz w:val="24"/>
          <w:lang w:val="zh-CN"/>
        </w:rPr>
        <w:t>我方同意按照贵方要求提供与磋商有关的一切数据或资料，理解并接受贵方制定的评标办法。</w:t>
      </w:r>
    </w:p>
    <w:p w:rsidR="002C51EF" w:rsidRDefault="00AE6CAD">
      <w:pPr>
        <w:autoSpaceDE w:val="0"/>
        <w:autoSpaceDN w:val="0"/>
        <w:spacing w:line="360" w:lineRule="auto"/>
        <w:ind w:firstLine="480"/>
        <w:rPr>
          <w:rFonts w:ascii="Arial" w:hAnsi="Arial" w:cs="Arial"/>
          <w:sz w:val="24"/>
          <w:lang w:val="zh-CN"/>
        </w:rPr>
      </w:pPr>
      <w:r>
        <w:rPr>
          <w:rFonts w:ascii="Arial" w:hAnsi="Arial" w:cs="Arial"/>
          <w:sz w:val="24"/>
          <w:lang w:val="zh-CN"/>
        </w:rPr>
        <w:t>4.</w:t>
      </w:r>
      <w:r>
        <w:rPr>
          <w:rFonts w:ascii="Arial" w:hAnsi="Arial" w:cs="Arial"/>
          <w:sz w:val="24"/>
          <w:lang w:val="zh-CN"/>
        </w:rPr>
        <w:t>与本磋商有关的一切正式往来通讯请寄：</w:t>
      </w:r>
    </w:p>
    <w:p w:rsidR="002C51EF" w:rsidRDefault="002C51EF">
      <w:pPr>
        <w:pStyle w:val="aa"/>
        <w:rPr>
          <w:lang w:val="zh-CN"/>
        </w:rPr>
      </w:pPr>
    </w:p>
    <w:p w:rsidR="002C51EF" w:rsidRDefault="00AE6CAD">
      <w:pPr>
        <w:autoSpaceDE w:val="0"/>
        <w:autoSpaceDN w:val="0"/>
        <w:spacing w:line="360" w:lineRule="auto"/>
        <w:ind w:leftChars="114" w:left="239" w:firstLineChars="100" w:firstLine="240"/>
        <w:rPr>
          <w:rFonts w:ascii="Arial" w:hAnsi="Arial" w:cs="Arial"/>
          <w:sz w:val="24"/>
          <w:lang w:val="zh-CN"/>
        </w:rPr>
      </w:pPr>
      <w:r>
        <w:rPr>
          <w:rFonts w:ascii="Arial" w:hAnsi="Arial" w:cs="Arial"/>
          <w:sz w:val="24"/>
          <w:lang w:val="zh-CN"/>
        </w:rPr>
        <w:t>地址：</w:t>
      </w:r>
      <w:r>
        <w:rPr>
          <w:rFonts w:ascii="Arial" w:hAnsi="Arial" w:cs="Arial"/>
          <w:sz w:val="24"/>
          <w:lang w:val="zh-CN"/>
        </w:rPr>
        <w:t xml:space="preserve">_______________                 </w:t>
      </w:r>
      <w:r>
        <w:rPr>
          <w:rFonts w:ascii="Arial" w:hAnsi="Arial" w:cs="Arial"/>
          <w:sz w:val="24"/>
          <w:lang w:val="zh-CN"/>
        </w:rPr>
        <w:t>邮编：</w:t>
      </w:r>
      <w:r>
        <w:rPr>
          <w:rFonts w:ascii="Arial" w:hAnsi="Arial" w:cs="Arial"/>
          <w:sz w:val="24"/>
          <w:lang w:val="zh-CN"/>
        </w:rPr>
        <w:t xml:space="preserve">______________              </w:t>
      </w:r>
    </w:p>
    <w:p w:rsidR="002C51EF" w:rsidRDefault="00AE6CAD">
      <w:pPr>
        <w:autoSpaceDE w:val="0"/>
        <w:autoSpaceDN w:val="0"/>
        <w:spacing w:line="360" w:lineRule="auto"/>
        <w:ind w:leftChars="114" w:left="239" w:firstLineChars="100" w:firstLine="240"/>
        <w:rPr>
          <w:rFonts w:ascii="Arial" w:hAnsi="Arial" w:cs="Arial"/>
          <w:sz w:val="24"/>
          <w:lang w:val="zh-CN"/>
        </w:rPr>
      </w:pPr>
      <w:r>
        <w:rPr>
          <w:rFonts w:ascii="Arial" w:hAnsi="Arial" w:cs="Arial"/>
          <w:sz w:val="24"/>
          <w:lang w:val="zh-CN"/>
        </w:rPr>
        <w:t>电话：</w:t>
      </w:r>
      <w:r>
        <w:rPr>
          <w:rFonts w:ascii="Arial" w:hAnsi="Arial" w:cs="Arial"/>
          <w:sz w:val="24"/>
          <w:lang w:val="zh-CN"/>
        </w:rPr>
        <w:t xml:space="preserve">_______________                 </w:t>
      </w:r>
      <w:r>
        <w:rPr>
          <w:rFonts w:ascii="Arial" w:hAnsi="Arial" w:cs="Arial"/>
          <w:sz w:val="24"/>
          <w:lang w:val="zh-CN"/>
        </w:rPr>
        <w:t>传真：</w:t>
      </w:r>
      <w:r>
        <w:rPr>
          <w:rFonts w:ascii="Arial" w:hAnsi="Arial" w:cs="Arial"/>
          <w:sz w:val="24"/>
          <w:lang w:val="zh-CN"/>
        </w:rPr>
        <w:t>______________</w:t>
      </w:r>
    </w:p>
    <w:p w:rsidR="002C51EF" w:rsidRDefault="00AE6CAD">
      <w:pPr>
        <w:autoSpaceDE w:val="0"/>
        <w:autoSpaceDN w:val="0"/>
        <w:spacing w:line="360" w:lineRule="auto"/>
        <w:ind w:firstLineChars="200" w:firstLine="480"/>
        <w:rPr>
          <w:rFonts w:ascii="Arial" w:hAnsi="Arial" w:cs="Arial"/>
          <w:sz w:val="24"/>
          <w:lang w:val="zh-CN"/>
        </w:rPr>
      </w:pPr>
      <w:r>
        <w:rPr>
          <w:rFonts w:ascii="Arial" w:hAnsi="Arial" w:cs="Arial"/>
          <w:sz w:val="24"/>
          <w:lang w:val="zh-CN"/>
        </w:rPr>
        <w:t>法定代表人姓名：</w:t>
      </w:r>
      <w:r>
        <w:rPr>
          <w:rFonts w:ascii="Arial" w:hAnsi="Arial" w:cs="Arial"/>
          <w:sz w:val="24"/>
          <w:lang w:val="zh-CN"/>
        </w:rPr>
        <w:t xml:space="preserve"> ___________           </w:t>
      </w:r>
      <w:r>
        <w:rPr>
          <w:rFonts w:ascii="Arial" w:hAnsi="Arial" w:cs="Arial"/>
          <w:sz w:val="24"/>
          <w:lang w:val="zh-CN"/>
        </w:rPr>
        <w:t>职务：</w:t>
      </w:r>
      <w:r>
        <w:rPr>
          <w:rFonts w:ascii="Arial" w:hAnsi="Arial" w:cs="Arial"/>
          <w:sz w:val="24"/>
          <w:lang w:val="zh-CN"/>
        </w:rPr>
        <w:t>____________</w:t>
      </w:r>
    </w:p>
    <w:p w:rsidR="002C51EF" w:rsidRDefault="002C51EF">
      <w:pPr>
        <w:autoSpaceDE w:val="0"/>
        <w:autoSpaceDN w:val="0"/>
        <w:spacing w:line="360" w:lineRule="auto"/>
        <w:rPr>
          <w:rFonts w:ascii="Arial" w:hAnsi="Arial" w:cs="Arial"/>
          <w:sz w:val="24"/>
          <w:lang w:val="zh-CN"/>
        </w:rPr>
      </w:pPr>
    </w:p>
    <w:p w:rsidR="002C51EF" w:rsidRDefault="002C51EF">
      <w:pPr>
        <w:autoSpaceDE w:val="0"/>
        <w:autoSpaceDN w:val="0"/>
        <w:spacing w:line="360" w:lineRule="auto"/>
        <w:rPr>
          <w:rFonts w:ascii="Arial" w:hAnsi="Arial" w:cs="Arial"/>
          <w:sz w:val="24"/>
          <w:lang w:val="zh-CN"/>
        </w:rPr>
      </w:pPr>
    </w:p>
    <w:p w:rsidR="002C51EF" w:rsidRDefault="002C51EF">
      <w:pPr>
        <w:autoSpaceDE w:val="0"/>
        <w:autoSpaceDN w:val="0"/>
        <w:spacing w:line="360" w:lineRule="auto"/>
        <w:rPr>
          <w:rFonts w:ascii="Arial" w:hAnsi="Arial" w:cs="Arial"/>
          <w:sz w:val="24"/>
          <w:lang w:val="zh-CN"/>
        </w:rPr>
      </w:pPr>
    </w:p>
    <w:p w:rsidR="002C51EF" w:rsidRDefault="002C51EF">
      <w:pPr>
        <w:autoSpaceDE w:val="0"/>
        <w:autoSpaceDN w:val="0"/>
        <w:spacing w:line="360" w:lineRule="auto"/>
        <w:rPr>
          <w:rFonts w:ascii="Arial" w:hAnsi="Arial" w:cs="Arial"/>
          <w:sz w:val="24"/>
          <w:lang w:val="zh-CN"/>
        </w:rPr>
      </w:pPr>
    </w:p>
    <w:p w:rsidR="002C51EF" w:rsidRDefault="002C51EF">
      <w:pPr>
        <w:pStyle w:val="aa"/>
        <w:rPr>
          <w:lang w:val="zh-CN"/>
        </w:rPr>
      </w:pPr>
    </w:p>
    <w:p w:rsidR="002C51EF" w:rsidRDefault="00AE6CAD">
      <w:pPr>
        <w:autoSpaceDE w:val="0"/>
        <w:autoSpaceDN w:val="0"/>
        <w:spacing w:line="360" w:lineRule="auto"/>
        <w:ind w:right="57" w:firstLineChars="1400" w:firstLine="3373"/>
        <w:rPr>
          <w:rFonts w:ascii="Arial" w:hAnsi="Arial" w:cs="Arial"/>
          <w:b/>
          <w:bCs/>
          <w:sz w:val="24"/>
          <w:lang w:val="zh-CN"/>
        </w:rPr>
      </w:pPr>
      <w:r>
        <w:rPr>
          <w:rFonts w:ascii="Arial" w:hAnsi="Arial" w:cs="Arial"/>
          <w:b/>
          <w:bCs/>
          <w:sz w:val="24"/>
          <w:lang w:val="zh-CN"/>
        </w:rPr>
        <w:t>供应商：（公章）</w:t>
      </w:r>
    </w:p>
    <w:p w:rsidR="002C51EF" w:rsidRDefault="00AE6CAD">
      <w:pPr>
        <w:autoSpaceDE w:val="0"/>
        <w:autoSpaceDN w:val="0"/>
        <w:spacing w:line="360" w:lineRule="auto"/>
        <w:ind w:right="241" w:firstLineChars="1400" w:firstLine="3373"/>
        <w:rPr>
          <w:rFonts w:ascii="Arial" w:hAnsi="Arial" w:cs="Arial"/>
          <w:b/>
          <w:bCs/>
          <w:sz w:val="24"/>
          <w:lang w:val="zh-CN"/>
        </w:rPr>
      </w:pPr>
      <w:r>
        <w:rPr>
          <w:rFonts w:ascii="Arial" w:hAnsi="Arial" w:cs="Arial"/>
          <w:b/>
          <w:bCs/>
          <w:sz w:val="24"/>
          <w:lang w:val="zh-CN"/>
        </w:rPr>
        <w:t>法定代表人或委托代理人：（签字）</w:t>
      </w:r>
    </w:p>
    <w:p w:rsidR="002C51EF" w:rsidRDefault="00AE6CAD">
      <w:pPr>
        <w:autoSpaceDE w:val="0"/>
        <w:autoSpaceDN w:val="0"/>
        <w:spacing w:line="360" w:lineRule="auto"/>
        <w:jc w:val="center"/>
        <w:rPr>
          <w:rFonts w:ascii="Arial" w:hAnsi="Arial" w:cs="Arial"/>
          <w:b/>
          <w:bCs/>
          <w:sz w:val="24"/>
          <w:lang w:val="zh-CN"/>
        </w:rPr>
      </w:pPr>
      <w:r>
        <w:rPr>
          <w:rFonts w:ascii="Arial" w:hAnsi="Arial" w:cs="Arial"/>
          <w:b/>
          <w:bCs/>
          <w:sz w:val="24"/>
          <w:lang w:val="zh-CN"/>
        </w:rPr>
        <w:t>年月日</w:t>
      </w:r>
      <w:bookmarkStart w:id="141" w:name="_Toc918"/>
      <w:bookmarkStart w:id="142" w:name="_Toc29944"/>
    </w:p>
    <w:p w:rsidR="002C51EF" w:rsidRDefault="002C51EF">
      <w:pPr>
        <w:autoSpaceDE w:val="0"/>
        <w:autoSpaceDN w:val="0"/>
        <w:spacing w:line="360" w:lineRule="auto"/>
        <w:jc w:val="left"/>
        <w:rPr>
          <w:rFonts w:ascii="Arial" w:hAnsi="Arial" w:cs="Arial"/>
          <w:b/>
          <w:bCs/>
          <w:sz w:val="24"/>
          <w:lang w:val="zh-CN"/>
        </w:rPr>
      </w:pPr>
    </w:p>
    <w:p w:rsidR="002C51EF" w:rsidRDefault="00AE6CAD">
      <w:pPr>
        <w:pStyle w:val="2"/>
        <w:spacing w:line="240" w:lineRule="auto"/>
        <w:rPr>
          <w:rFonts w:ascii="Arial" w:hAnsi="Arial" w:cs="Arial"/>
          <w:sz w:val="24"/>
          <w:szCs w:val="24"/>
        </w:rPr>
      </w:pPr>
      <w:bookmarkStart w:id="143" w:name="_Toc502214508"/>
      <w:bookmarkStart w:id="144" w:name="_Toc4578045"/>
      <w:bookmarkStart w:id="145" w:name="_Toc19716"/>
      <w:bookmarkEnd w:id="141"/>
      <w:r>
        <w:rPr>
          <w:rFonts w:ascii="Arial" w:hAnsi="Arial" w:cs="Arial"/>
          <w:sz w:val="24"/>
          <w:szCs w:val="24"/>
        </w:rPr>
        <w:t>（</w:t>
      </w:r>
      <w:r>
        <w:rPr>
          <w:rFonts w:ascii="Arial" w:hAnsi="Arial" w:cs="Arial"/>
          <w:sz w:val="24"/>
          <w:szCs w:val="24"/>
        </w:rPr>
        <w:t>2</w:t>
      </w:r>
      <w:r>
        <w:rPr>
          <w:rFonts w:ascii="Arial" w:hAnsi="Arial" w:cs="Arial"/>
          <w:sz w:val="24"/>
          <w:szCs w:val="24"/>
        </w:rPr>
        <w:t>）法定代表人证明书</w:t>
      </w:r>
      <w:bookmarkEnd w:id="143"/>
      <w:bookmarkEnd w:id="144"/>
      <w:bookmarkEnd w:id="145"/>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法定代表人证明书</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rPr>
          <w:rFonts w:ascii="Arial" w:hAnsi="Arial" w:cs="Arial"/>
          <w:b/>
          <w:sz w:val="24"/>
          <w:lang w:val="zh-CN"/>
        </w:rPr>
      </w:pPr>
      <w:r>
        <w:rPr>
          <w:rFonts w:ascii="Arial" w:hAnsi="Arial" w:cs="Arial"/>
          <w:b/>
          <w:bCs/>
          <w:color w:val="000000"/>
          <w:kern w:val="0"/>
          <w:sz w:val="24"/>
          <w:szCs w:val="24"/>
          <w:lang w:val="zh-CN"/>
        </w:rPr>
        <w:t>致：</w:t>
      </w:r>
      <w:r>
        <w:rPr>
          <w:rFonts w:ascii="Arial" w:hAnsi="Arial" w:cs="Arial"/>
          <w:b/>
          <w:sz w:val="24"/>
          <w:lang w:val="zh-CN"/>
        </w:rPr>
        <w:t>青海格帆工程项目管理有限公司</w:t>
      </w:r>
    </w:p>
    <w:p w:rsidR="002C51EF" w:rsidRDefault="002C51EF">
      <w:pPr>
        <w:autoSpaceDE w:val="0"/>
        <w:autoSpaceDN w:val="0"/>
        <w:spacing w:line="360" w:lineRule="auto"/>
        <w:rPr>
          <w:rFonts w:ascii="Arial" w:hAnsi="Arial" w:cs="Arial"/>
          <w:sz w:val="24"/>
          <w:lang w:val="zh-CN"/>
        </w:rPr>
      </w:pP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u w:val="single"/>
          <w:lang w:val="zh-CN"/>
        </w:rPr>
        <w:t>（法定代表人姓名）</w:t>
      </w:r>
      <w:r>
        <w:rPr>
          <w:rFonts w:ascii="Arial" w:hAnsi="Arial" w:cs="Arial"/>
          <w:color w:val="000000"/>
          <w:kern w:val="0"/>
          <w:sz w:val="24"/>
          <w:szCs w:val="24"/>
          <w:lang w:val="zh-CN"/>
        </w:rPr>
        <w:t>现任我单位职务，为法定代表人，特此证明。</w:t>
      </w: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法定代表人基本情况：</w:t>
      </w:r>
    </w:p>
    <w:p w:rsidR="002C51EF" w:rsidRDefault="00AE6CAD">
      <w:pPr>
        <w:autoSpaceDE w:val="0"/>
        <w:autoSpaceDN w:val="0"/>
        <w:spacing w:line="360" w:lineRule="auto"/>
        <w:ind w:firstLineChars="200" w:firstLine="480"/>
        <w:rPr>
          <w:rFonts w:ascii="Arial" w:hAnsi="Arial" w:cs="Arial"/>
          <w:color w:val="000000"/>
          <w:kern w:val="0"/>
          <w:sz w:val="24"/>
          <w:szCs w:val="24"/>
          <w:u w:val="single"/>
          <w:lang w:val="zh-CN"/>
        </w:rPr>
      </w:pPr>
      <w:r>
        <w:rPr>
          <w:rFonts w:ascii="Arial" w:hAnsi="Arial" w:cs="Arial"/>
          <w:color w:val="000000"/>
          <w:kern w:val="0"/>
          <w:sz w:val="24"/>
          <w:szCs w:val="24"/>
          <w:lang w:val="zh-CN"/>
        </w:rPr>
        <w:t>性别：年龄：民族：</w:t>
      </w:r>
    </w:p>
    <w:p w:rsidR="002C51EF" w:rsidRDefault="00AE6CAD">
      <w:pPr>
        <w:autoSpaceDE w:val="0"/>
        <w:autoSpaceDN w:val="0"/>
        <w:spacing w:line="360" w:lineRule="auto"/>
        <w:ind w:firstLineChars="200" w:firstLine="480"/>
        <w:rPr>
          <w:rFonts w:ascii="Arial" w:hAnsi="Arial" w:cs="Arial"/>
          <w:color w:val="000000"/>
          <w:kern w:val="0"/>
          <w:sz w:val="24"/>
          <w:szCs w:val="24"/>
          <w:u w:val="single"/>
          <w:lang w:val="zh-CN"/>
        </w:rPr>
      </w:pPr>
      <w:r>
        <w:rPr>
          <w:rFonts w:ascii="Arial" w:hAnsi="Arial" w:cs="Arial"/>
          <w:color w:val="000000"/>
          <w:kern w:val="0"/>
          <w:sz w:val="24"/>
          <w:szCs w:val="24"/>
          <w:lang w:val="zh-CN"/>
        </w:rPr>
        <w:t>地址：</w:t>
      </w:r>
    </w:p>
    <w:p w:rsidR="002C51EF" w:rsidRDefault="00AE6CAD">
      <w:pPr>
        <w:autoSpaceDE w:val="0"/>
        <w:autoSpaceDN w:val="0"/>
        <w:spacing w:line="360" w:lineRule="auto"/>
        <w:ind w:firstLineChars="200" w:firstLine="480"/>
        <w:rPr>
          <w:rFonts w:ascii="Arial" w:hAnsi="Arial" w:cs="Arial"/>
          <w:color w:val="000000"/>
          <w:kern w:val="0"/>
          <w:sz w:val="24"/>
          <w:szCs w:val="24"/>
          <w:u w:val="single"/>
          <w:lang w:val="zh-CN"/>
        </w:rPr>
      </w:pPr>
      <w:r>
        <w:rPr>
          <w:rFonts w:ascii="Arial" w:hAnsi="Arial" w:cs="Arial"/>
          <w:color w:val="000000"/>
          <w:kern w:val="0"/>
          <w:sz w:val="24"/>
          <w:szCs w:val="24"/>
          <w:lang w:val="zh-CN"/>
        </w:rPr>
        <w:t>身份证号码：</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附法定代表人第二代身份证双面扫描（或复印）件</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年月日</w:t>
      </w:r>
      <w:bookmarkStart w:id="146" w:name="_Toc5694"/>
      <w:bookmarkStart w:id="147" w:name="_Toc433293215"/>
      <w:bookmarkEnd w:id="142"/>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pStyle w:val="aa"/>
        <w:rPr>
          <w:lang w:val="zh-CN"/>
        </w:rPr>
      </w:pPr>
    </w:p>
    <w:p w:rsidR="002C51EF" w:rsidRDefault="002C51EF">
      <w:pPr>
        <w:pStyle w:val="aa"/>
        <w:rPr>
          <w:lang w:val="zh-CN"/>
        </w:rPr>
      </w:pPr>
    </w:p>
    <w:p w:rsidR="002C51EF" w:rsidRDefault="002C51EF">
      <w:pPr>
        <w:pStyle w:val="aa"/>
        <w:rPr>
          <w:lang w:val="zh-CN"/>
        </w:rPr>
      </w:pPr>
    </w:p>
    <w:p w:rsidR="002C51EF" w:rsidRDefault="002C51EF">
      <w:pPr>
        <w:pStyle w:val="aa"/>
        <w:rPr>
          <w:lang w:val="zh-CN"/>
        </w:rPr>
      </w:pPr>
    </w:p>
    <w:p w:rsidR="002C51EF" w:rsidRDefault="002C51EF">
      <w:pPr>
        <w:pStyle w:val="aa"/>
        <w:rPr>
          <w:lang w:val="zh-CN"/>
        </w:rPr>
      </w:pP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附法定代表人第二代身份证双面扫描（或复印）件</w:t>
      </w: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tbl>
      <w:tblPr>
        <w:tblW w:w="5386"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86"/>
      </w:tblGrid>
      <w:tr w:rsidR="002C51EF">
        <w:trPr>
          <w:trHeight w:val="3969"/>
        </w:trPr>
        <w:tc>
          <w:tcPr>
            <w:tcW w:w="5386" w:type="dxa"/>
          </w:tcPr>
          <w:p w:rsidR="002C51EF" w:rsidRDefault="00AE6CAD">
            <w:pPr>
              <w:autoSpaceDE w:val="0"/>
              <w:autoSpaceDN w:val="0"/>
              <w:spacing w:line="360" w:lineRule="auto"/>
              <w:jc w:val="center"/>
              <w:rPr>
                <w:rFonts w:ascii="Arial" w:hAnsi="Arial" w:cs="Arial"/>
                <w:bCs/>
                <w:color w:val="000000"/>
                <w:kern w:val="0"/>
                <w:sz w:val="24"/>
                <w:szCs w:val="24"/>
                <w:lang w:val="zh-CN"/>
              </w:rPr>
            </w:pPr>
            <w:r>
              <w:rPr>
                <w:rFonts w:ascii="Arial" w:hAnsi="Arial" w:cs="Arial"/>
                <w:bCs/>
                <w:color w:val="000000"/>
                <w:kern w:val="0"/>
                <w:sz w:val="24"/>
                <w:szCs w:val="24"/>
                <w:lang w:val="zh-CN"/>
              </w:rPr>
              <w:t>身份证复印件（正面）</w:t>
            </w:r>
          </w:p>
        </w:tc>
      </w:tr>
      <w:tr w:rsidR="002C51EF">
        <w:trPr>
          <w:trHeight w:val="3969"/>
        </w:trPr>
        <w:tc>
          <w:tcPr>
            <w:tcW w:w="5386" w:type="dxa"/>
          </w:tcPr>
          <w:p w:rsidR="002C51EF" w:rsidRDefault="00AE6CAD">
            <w:pPr>
              <w:autoSpaceDE w:val="0"/>
              <w:autoSpaceDN w:val="0"/>
              <w:spacing w:line="360" w:lineRule="auto"/>
              <w:jc w:val="center"/>
              <w:rPr>
                <w:rFonts w:ascii="Arial" w:eastAsia="微软雅黑" w:hAnsi="Arial" w:cs="Arial"/>
                <w:b/>
                <w:bCs/>
                <w:color w:val="000000"/>
                <w:kern w:val="0"/>
                <w:sz w:val="24"/>
                <w:szCs w:val="24"/>
                <w:lang w:val="zh-CN"/>
              </w:rPr>
            </w:pPr>
            <w:r>
              <w:rPr>
                <w:rFonts w:ascii="Arial" w:hAnsi="Arial" w:cs="Arial"/>
                <w:bCs/>
                <w:color w:val="000000"/>
                <w:kern w:val="0"/>
                <w:sz w:val="24"/>
                <w:szCs w:val="24"/>
                <w:lang w:val="zh-CN"/>
              </w:rPr>
              <w:t>身份证复印件（反面）</w:t>
            </w:r>
          </w:p>
        </w:tc>
      </w:tr>
    </w:tbl>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pStyle w:val="2"/>
        <w:spacing w:line="240" w:lineRule="auto"/>
        <w:rPr>
          <w:rFonts w:ascii="Arial" w:hAnsi="Arial" w:cs="Arial"/>
          <w:sz w:val="24"/>
          <w:szCs w:val="24"/>
        </w:rPr>
      </w:pPr>
      <w:bookmarkStart w:id="148" w:name="_Toc502214509"/>
      <w:bookmarkStart w:id="149" w:name="_Toc26540"/>
      <w:bookmarkStart w:id="150" w:name="_Toc4578046"/>
      <w:bookmarkEnd w:id="146"/>
      <w:r>
        <w:rPr>
          <w:rFonts w:ascii="Arial" w:hAnsi="Arial" w:cs="Arial"/>
          <w:sz w:val="24"/>
          <w:szCs w:val="24"/>
        </w:rPr>
        <w:t>（</w:t>
      </w:r>
      <w:r>
        <w:rPr>
          <w:rFonts w:ascii="Arial" w:hAnsi="Arial" w:cs="Arial"/>
          <w:sz w:val="24"/>
          <w:szCs w:val="24"/>
        </w:rPr>
        <w:t>3</w:t>
      </w:r>
      <w:r>
        <w:rPr>
          <w:rFonts w:ascii="Arial" w:hAnsi="Arial" w:cs="Arial"/>
          <w:sz w:val="24"/>
          <w:szCs w:val="24"/>
        </w:rPr>
        <w:t>）法定代表人授权书</w:t>
      </w:r>
      <w:bookmarkEnd w:id="148"/>
      <w:bookmarkEnd w:id="149"/>
      <w:bookmarkEnd w:id="150"/>
    </w:p>
    <w:p w:rsidR="002C51EF" w:rsidRDefault="002C51EF">
      <w:pPr>
        <w:spacing w:line="360" w:lineRule="auto"/>
        <w:rPr>
          <w:rFonts w:ascii="Arial" w:hAnsi="Arial" w:cs="Arial"/>
          <w:color w:val="000000"/>
          <w:sz w:val="24"/>
          <w:szCs w:val="24"/>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法定代表人授权书</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rPr>
          <w:rFonts w:ascii="Arial" w:hAnsi="Arial" w:cs="Arial"/>
          <w:b/>
          <w:sz w:val="24"/>
          <w:lang w:val="zh-CN"/>
        </w:rPr>
      </w:pPr>
      <w:r>
        <w:rPr>
          <w:rFonts w:ascii="Arial" w:hAnsi="Arial" w:cs="Arial"/>
          <w:b/>
          <w:bCs/>
          <w:color w:val="000000"/>
          <w:kern w:val="0"/>
          <w:sz w:val="24"/>
          <w:szCs w:val="24"/>
          <w:lang w:val="zh-CN"/>
        </w:rPr>
        <w:t>致：</w:t>
      </w:r>
      <w:r>
        <w:rPr>
          <w:rFonts w:ascii="Arial" w:hAnsi="Arial" w:cs="Arial"/>
          <w:b/>
          <w:sz w:val="24"/>
          <w:lang w:val="zh-CN"/>
        </w:rPr>
        <w:t>青海格帆工程项目管理有限公司</w:t>
      </w:r>
    </w:p>
    <w:p w:rsidR="002C51EF" w:rsidRDefault="002C51EF">
      <w:pPr>
        <w:autoSpaceDE w:val="0"/>
        <w:autoSpaceDN w:val="0"/>
        <w:spacing w:line="360" w:lineRule="auto"/>
        <w:rPr>
          <w:rFonts w:ascii="Arial" w:hAnsi="Arial" w:cs="Arial"/>
          <w:sz w:val="24"/>
          <w:lang w:val="zh-CN"/>
        </w:rPr>
      </w:pP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u w:val="single"/>
          <w:lang w:val="zh-CN"/>
        </w:rPr>
        <w:t>（供应商名称）</w:t>
      </w:r>
      <w:r>
        <w:rPr>
          <w:rFonts w:ascii="Arial" w:hAnsi="Arial" w:cs="Arial"/>
          <w:color w:val="000000"/>
          <w:kern w:val="0"/>
          <w:sz w:val="24"/>
          <w:szCs w:val="24"/>
          <w:lang w:val="zh-CN"/>
        </w:rPr>
        <w:t>系中华人民共和国合法企业，法定地址。</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u w:val="single"/>
          <w:lang w:val="zh-CN"/>
        </w:rPr>
        <w:t>（法定代表人姓名）</w:t>
      </w:r>
      <w:r>
        <w:rPr>
          <w:rFonts w:ascii="Arial" w:hAnsi="Arial" w:cs="Arial"/>
          <w:color w:val="000000"/>
          <w:kern w:val="0"/>
          <w:sz w:val="24"/>
          <w:szCs w:val="24"/>
          <w:lang w:val="zh-CN"/>
        </w:rPr>
        <w:t>特授权</w:t>
      </w:r>
      <w:r>
        <w:rPr>
          <w:rFonts w:ascii="Arial" w:hAnsi="Arial" w:cs="Arial"/>
          <w:color w:val="000000"/>
          <w:kern w:val="0"/>
          <w:sz w:val="24"/>
          <w:szCs w:val="24"/>
          <w:u w:val="single"/>
          <w:lang w:val="zh-CN"/>
        </w:rPr>
        <w:t>（委托代理人姓名）</w:t>
      </w:r>
      <w:r>
        <w:rPr>
          <w:rFonts w:ascii="Arial" w:hAnsi="Arial" w:cs="Arial"/>
          <w:color w:val="000000"/>
          <w:kern w:val="0"/>
          <w:sz w:val="24"/>
          <w:szCs w:val="24"/>
          <w:lang w:val="zh-CN"/>
        </w:rPr>
        <w:t>代表我单位全权办理项目的磋商、答疑等具体工作，并签署全部有关的文件、资料。</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我单位对被授权人的签名负全部责任。</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被授权人联系电话：</w:t>
      </w:r>
    </w:p>
    <w:p w:rsidR="002C51EF" w:rsidRDefault="00AE6CAD">
      <w:pPr>
        <w:autoSpaceDE w:val="0"/>
        <w:autoSpaceDN w:val="0"/>
        <w:spacing w:line="360" w:lineRule="auto"/>
        <w:rPr>
          <w:rFonts w:ascii="Arial" w:hAnsi="Arial" w:cs="Arial"/>
          <w:color w:val="000000"/>
          <w:kern w:val="0"/>
          <w:sz w:val="24"/>
          <w:szCs w:val="24"/>
          <w:u w:val="single"/>
          <w:lang w:val="zh-CN"/>
        </w:rPr>
      </w:pPr>
      <w:r>
        <w:rPr>
          <w:rFonts w:ascii="Arial" w:hAnsi="Arial" w:cs="Arial"/>
          <w:color w:val="000000"/>
          <w:kern w:val="0"/>
          <w:sz w:val="24"/>
          <w:szCs w:val="24"/>
          <w:lang w:val="zh-CN"/>
        </w:rPr>
        <w:t>被授权人（委托代理人）签字：授权人（法定代表人）签字：</w:t>
      </w:r>
    </w:p>
    <w:p w:rsidR="002C51EF" w:rsidRDefault="00AE6CAD">
      <w:pPr>
        <w:autoSpaceDE w:val="0"/>
        <w:autoSpaceDN w:val="0"/>
        <w:spacing w:line="360" w:lineRule="auto"/>
        <w:rPr>
          <w:rFonts w:ascii="Arial" w:hAnsi="Arial" w:cs="Arial"/>
          <w:color w:val="000000"/>
          <w:kern w:val="0"/>
          <w:sz w:val="24"/>
          <w:szCs w:val="24"/>
          <w:u w:val="single"/>
          <w:lang w:val="zh-CN"/>
        </w:rPr>
      </w:pPr>
      <w:r>
        <w:rPr>
          <w:rFonts w:ascii="Arial" w:hAnsi="Arial" w:cs="Arial"/>
          <w:color w:val="000000"/>
          <w:kern w:val="0"/>
          <w:sz w:val="24"/>
          <w:szCs w:val="24"/>
          <w:lang w:val="zh-CN"/>
        </w:rPr>
        <w:t>职务：职务：</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附被授权人第二代身份证双面扫描（或复印）件</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年月日</w:t>
      </w: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pStyle w:val="aa"/>
        <w:rPr>
          <w:lang w:val="zh-CN"/>
        </w:rPr>
      </w:pPr>
    </w:p>
    <w:p w:rsidR="002C51EF" w:rsidRDefault="002C51EF">
      <w:pPr>
        <w:pStyle w:val="aa"/>
        <w:rPr>
          <w:lang w:val="zh-CN"/>
        </w:rPr>
      </w:pP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附被授权人第二代身份证双面扫描（或复印）件</w:t>
      </w: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tbl>
      <w:tblPr>
        <w:tblW w:w="5386"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86"/>
      </w:tblGrid>
      <w:tr w:rsidR="002C51EF">
        <w:trPr>
          <w:trHeight w:val="3969"/>
        </w:trPr>
        <w:tc>
          <w:tcPr>
            <w:tcW w:w="5386" w:type="dxa"/>
          </w:tcPr>
          <w:p w:rsidR="002C51EF" w:rsidRDefault="00AE6CAD">
            <w:pPr>
              <w:autoSpaceDE w:val="0"/>
              <w:autoSpaceDN w:val="0"/>
              <w:spacing w:line="360" w:lineRule="auto"/>
              <w:jc w:val="center"/>
              <w:rPr>
                <w:rFonts w:ascii="Arial" w:hAnsi="Arial" w:cs="Arial"/>
                <w:bCs/>
                <w:color w:val="000000"/>
                <w:kern w:val="0"/>
                <w:sz w:val="24"/>
                <w:szCs w:val="24"/>
                <w:lang w:val="zh-CN"/>
              </w:rPr>
            </w:pPr>
            <w:r>
              <w:rPr>
                <w:rFonts w:ascii="Arial" w:hAnsi="Arial" w:cs="Arial"/>
                <w:bCs/>
                <w:color w:val="000000"/>
                <w:kern w:val="0"/>
                <w:sz w:val="24"/>
                <w:szCs w:val="24"/>
                <w:lang w:val="zh-CN"/>
              </w:rPr>
              <w:t>身份证复印件（正面）</w:t>
            </w:r>
          </w:p>
        </w:tc>
      </w:tr>
      <w:tr w:rsidR="002C51EF">
        <w:trPr>
          <w:trHeight w:val="3969"/>
        </w:trPr>
        <w:tc>
          <w:tcPr>
            <w:tcW w:w="5386" w:type="dxa"/>
          </w:tcPr>
          <w:p w:rsidR="002C51EF" w:rsidRDefault="00AE6CAD">
            <w:pPr>
              <w:autoSpaceDE w:val="0"/>
              <w:autoSpaceDN w:val="0"/>
              <w:spacing w:line="360" w:lineRule="auto"/>
              <w:jc w:val="center"/>
              <w:rPr>
                <w:rFonts w:ascii="Arial" w:eastAsia="微软雅黑" w:hAnsi="Arial" w:cs="Arial"/>
                <w:b/>
                <w:bCs/>
                <w:color w:val="000000"/>
                <w:kern w:val="0"/>
                <w:sz w:val="24"/>
                <w:szCs w:val="24"/>
                <w:lang w:val="zh-CN"/>
              </w:rPr>
            </w:pPr>
            <w:r>
              <w:rPr>
                <w:rFonts w:ascii="Arial" w:hAnsi="Arial" w:cs="Arial"/>
                <w:bCs/>
                <w:color w:val="000000"/>
                <w:kern w:val="0"/>
                <w:sz w:val="24"/>
                <w:szCs w:val="24"/>
                <w:lang w:val="zh-CN"/>
              </w:rPr>
              <w:t>身份证复印件（反面）</w:t>
            </w:r>
          </w:p>
        </w:tc>
      </w:tr>
    </w:tbl>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2C51EF">
      <w:pPr>
        <w:spacing w:line="360" w:lineRule="auto"/>
        <w:rPr>
          <w:rFonts w:ascii="Arial" w:hAnsi="Arial" w:cs="Arial"/>
          <w:lang w:val="zh-CN"/>
        </w:rPr>
      </w:pPr>
    </w:p>
    <w:p w:rsidR="002C51EF" w:rsidRDefault="00AE6CAD">
      <w:pPr>
        <w:pStyle w:val="2"/>
        <w:spacing w:line="240" w:lineRule="auto"/>
        <w:rPr>
          <w:rFonts w:ascii="Arial" w:hAnsi="Arial" w:cs="Arial"/>
          <w:sz w:val="24"/>
          <w:szCs w:val="24"/>
        </w:rPr>
      </w:pPr>
      <w:bookmarkStart w:id="151" w:name="_Toc502214510"/>
      <w:bookmarkStart w:id="152" w:name="_Toc2014"/>
      <w:bookmarkStart w:id="153" w:name="_Toc4578047"/>
      <w:bookmarkEnd w:id="147"/>
      <w:r>
        <w:rPr>
          <w:rFonts w:ascii="Arial" w:hAnsi="Arial" w:cs="Arial"/>
          <w:sz w:val="24"/>
          <w:szCs w:val="24"/>
        </w:rPr>
        <w:t>（</w:t>
      </w:r>
      <w:r>
        <w:rPr>
          <w:rFonts w:ascii="Arial" w:hAnsi="Arial" w:cs="Arial"/>
          <w:sz w:val="24"/>
          <w:szCs w:val="24"/>
        </w:rPr>
        <w:t>4</w:t>
      </w:r>
      <w:r>
        <w:rPr>
          <w:rFonts w:ascii="Arial" w:hAnsi="Arial" w:cs="Arial"/>
          <w:sz w:val="24"/>
          <w:szCs w:val="24"/>
        </w:rPr>
        <w:t>）供应商承诺函</w:t>
      </w:r>
      <w:bookmarkEnd w:id="151"/>
      <w:bookmarkEnd w:id="152"/>
      <w:bookmarkEnd w:id="153"/>
    </w:p>
    <w:p w:rsidR="002C51EF" w:rsidRDefault="002C51EF">
      <w:pPr>
        <w:autoSpaceDE w:val="0"/>
        <w:autoSpaceDN w:val="0"/>
        <w:spacing w:line="360" w:lineRule="auto"/>
        <w:rPr>
          <w:rFonts w:ascii="Arial" w:hAnsi="Arial" w:cs="Arial"/>
          <w:color w:val="000000"/>
          <w:kern w:val="0"/>
          <w:sz w:val="28"/>
          <w:szCs w:val="28"/>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供应商承诺函</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关于贵方年月日</w:t>
      </w:r>
      <w:r>
        <w:rPr>
          <w:rFonts w:ascii="Arial" w:hAnsi="Arial" w:cs="Arial"/>
          <w:color w:val="000000"/>
          <w:kern w:val="0"/>
          <w:sz w:val="24"/>
          <w:szCs w:val="24"/>
          <w:u w:val="single"/>
          <w:lang w:val="zh-CN"/>
        </w:rPr>
        <w:t xml:space="preserve">          (</w:t>
      </w:r>
      <w:r>
        <w:rPr>
          <w:rFonts w:ascii="Arial" w:hAnsi="Arial" w:cs="Arial"/>
          <w:color w:val="000000"/>
          <w:kern w:val="0"/>
          <w:sz w:val="24"/>
          <w:szCs w:val="24"/>
          <w:u w:val="single"/>
          <w:lang w:val="zh-CN"/>
        </w:rPr>
        <w:t>项目名称</w:t>
      </w:r>
      <w:r>
        <w:rPr>
          <w:rFonts w:ascii="Arial" w:hAnsi="Arial" w:cs="Arial"/>
          <w:color w:val="000000"/>
          <w:kern w:val="0"/>
          <w:sz w:val="24"/>
          <w:szCs w:val="24"/>
          <w:u w:val="single"/>
          <w:lang w:val="zh-CN"/>
        </w:rPr>
        <w:t>)</w:t>
      </w:r>
      <w:r>
        <w:rPr>
          <w:rFonts w:ascii="Arial" w:hAnsi="Arial" w:cs="Arial"/>
          <w:color w:val="000000"/>
          <w:kern w:val="0"/>
          <w:sz w:val="24"/>
          <w:szCs w:val="24"/>
          <w:lang w:val="zh-CN"/>
        </w:rPr>
        <w:t>采购项目，本签字人愿意参加磋商，提供采购一览表中要求的所有产品，并证实提交的所有资料是准确的和真实的。同时，我代表（供应商名称），在此作如下承诺：</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1.</w:t>
      </w:r>
      <w:r>
        <w:rPr>
          <w:rFonts w:ascii="Arial" w:hAnsi="Arial" w:cs="Arial"/>
          <w:color w:val="000000"/>
          <w:kern w:val="0"/>
          <w:sz w:val="24"/>
          <w:szCs w:val="24"/>
          <w:lang w:val="zh-CN"/>
        </w:rPr>
        <w:t>完全理解和接受磋商文件的一切规定和要求；</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2.</w:t>
      </w:r>
      <w:r>
        <w:rPr>
          <w:rFonts w:ascii="Arial" w:hAnsi="Arial" w:cs="Arial"/>
          <w:color w:val="000000"/>
          <w:kern w:val="0"/>
          <w:sz w:val="24"/>
          <w:szCs w:val="24"/>
          <w:lang w:val="zh-CN"/>
        </w:rPr>
        <w:t>若中标，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3</w:t>
      </w:r>
      <w:r>
        <w:rPr>
          <w:rFonts w:ascii="Arial" w:hAnsi="Arial" w:cs="Arial"/>
          <w:color w:val="000000"/>
          <w:kern w:val="0"/>
          <w:sz w:val="24"/>
          <w:szCs w:val="24"/>
          <w:lang w:val="zh-CN"/>
        </w:rPr>
        <w:t>、我方保证甲方在使用该产品或其任何一部分时，不受第三方提出的侵犯专利权、</w:t>
      </w:r>
      <w:r>
        <w:rPr>
          <w:rFonts w:ascii="Arial" w:hAnsi="Arial" w:cs="Arial"/>
          <w:color w:val="000000"/>
          <w:kern w:val="0"/>
          <w:sz w:val="24"/>
          <w:szCs w:val="24"/>
          <w:lang w:val="zh-CN"/>
        </w:rPr>
        <w:t>著作权、商标权和工业设计权等知识产权的起诉，若有违犯，愿承担相应的一切责任。</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4</w:t>
      </w:r>
      <w:r>
        <w:rPr>
          <w:rFonts w:ascii="Arial" w:hAnsi="Arial" w:cs="Arial"/>
          <w:color w:val="000000"/>
          <w:kern w:val="0"/>
          <w:sz w:val="24"/>
          <w:szCs w:val="24"/>
          <w:lang w:val="zh-CN"/>
        </w:rPr>
        <w:t>、我方承诺，除磋商文件中规定的进口产品外，所投的产品均为国产产品，且均符合国家强制性标准。若有不实，愿承担相应的责任。</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5</w:t>
      </w:r>
      <w:r>
        <w:rPr>
          <w:rFonts w:ascii="Arial" w:hAnsi="Arial" w:cs="Arial"/>
          <w:color w:val="000000"/>
          <w:kern w:val="0"/>
          <w:sz w:val="24"/>
          <w:szCs w:val="24"/>
          <w:lang w:val="zh-CN"/>
        </w:rPr>
        <w:t>、在整个磋商过程中我方若有违规行为，贵方可按磋商文件之规定给予处罚，我方完全接受。</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6</w:t>
      </w:r>
      <w:r>
        <w:rPr>
          <w:rFonts w:ascii="Arial" w:hAnsi="Arial" w:cs="Arial"/>
          <w:color w:val="000000"/>
          <w:kern w:val="0"/>
          <w:sz w:val="24"/>
          <w:szCs w:val="24"/>
          <w:lang w:val="zh-CN"/>
        </w:rPr>
        <w:t>、若中标，本承诺将成为合同不可分割的一部分，与合同具有同等的法律效力。</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b/>
          <w:bCs/>
          <w:color w:val="000000"/>
          <w:kern w:val="0"/>
          <w:sz w:val="24"/>
          <w:szCs w:val="24"/>
          <w:lang w:val="zh-CN"/>
        </w:rPr>
        <w:t>年月日</w:t>
      </w: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AE6CAD">
      <w:pPr>
        <w:pStyle w:val="2"/>
        <w:spacing w:line="240" w:lineRule="auto"/>
        <w:rPr>
          <w:rFonts w:ascii="Arial" w:hAnsi="Arial" w:cs="Arial"/>
          <w:color w:val="000000"/>
          <w:lang w:val="zh-CN"/>
        </w:rPr>
      </w:pPr>
      <w:bookmarkStart w:id="154" w:name="_Toc4578048"/>
      <w:bookmarkStart w:id="155" w:name="_Toc502214511"/>
      <w:bookmarkStart w:id="156" w:name="_Toc4348"/>
      <w:bookmarkStart w:id="157" w:name="_Toc7121"/>
      <w:r>
        <w:rPr>
          <w:rFonts w:ascii="Arial" w:hAnsi="Arial" w:cs="Arial"/>
          <w:sz w:val="24"/>
          <w:szCs w:val="24"/>
        </w:rPr>
        <w:t>（</w:t>
      </w:r>
      <w:r>
        <w:rPr>
          <w:rFonts w:ascii="Arial" w:hAnsi="Arial" w:cs="Arial"/>
          <w:sz w:val="24"/>
          <w:szCs w:val="24"/>
        </w:rPr>
        <w:t>5</w:t>
      </w:r>
      <w:r>
        <w:rPr>
          <w:rFonts w:ascii="Arial" w:hAnsi="Arial" w:cs="Arial"/>
          <w:sz w:val="24"/>
          <w:szCs w:val="24"/>
        </w:rPr>
        <w:t>）供应商诚信承诺书</w:t>
      </w:r>
      <w:bookmarkEnd w:id="154"/>
      <w:bookmarkEnd w:id="155"/>
      <w:bookmarkEnd w:id="156"/>
      <w:bookmarkEnd w:id="157"/>
    </w:p>
    <w:p w:rsidR="002C51EF" w:rsidRDefault="002C51EF">
      <w:pPr>
        <w:tabs>
          <w:tab w:val="left" w:pos="1698"/>
        </w:tabs>
        <w:spacing w:line="360" w:lineRule="auto"/>
        <w:jc w:val="left"/>
        <w:rPr>
          <w:rFonts w:ascii="Arial" w:hAnsi="Arial" w:cs="Arial"/>
          <w:color w:val="000000"/>
          <w:sz w:val="28"/>
          <w:szCs w:val="28"/>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供应商诚信承诺书</w:t>
      </w: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AE6CAD">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为了诚实、客观、有序地参与青海省政府采购活动，愿就以下内容作出承诺：</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一、自觉遵守各项法律、法规、规章、制度以及社会公德，维护廉洁环境，与同场竞争的其他供应商平等参加政府采购活动。</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二、参加采购代理机构组织的政府采购活动时，严格按照磋商文件的规定和要求提供所需的相关材料，并对所提供的各类资料的真实性负责，不虚假应标，不虚列业绩。</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三、尊重参与政府采购活动各相关方的合法行为，接受政府采购活动依法形成的意见、结果。</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四、依法参加政府采购活动，不围标、串标，维护市场秩序，不提供</w:t>
      </w:r>
      <w:r>
        <w:rPr>
          <w:rFonts w:ascii="Arial" w:hAnsi="Arial" w:cs="Arial"/>
          <w:color w:val="000000"/>
          <w:kern w:val="0"/>
          <w:sz w:val="24"/>
          <w:szCs w:val="24"/>
          <w:lang w:val="zh-CN"/>
        </w:rPr>
        <w:t>“</w:t>
      </w:r>
      <w:r>
        <w:rPr>
          <w:rFonts w:ascii="Arial" w:hAnsi="Arial" w:cs="Arial"/>
          <w:color w:val="000000"/>
          <w:kern w:val="0"/>
          <w:sz w:val="24"/>
          <w:szCs w:val="24"/>
          <w:lang w:val="zh-CN"/>
        </w:rPr>
        <w:t>三无</w:t>
      </w:r>
      <w:r>
        <w:rPr>
          <w:rFonts w:ascii="Arial" w:hAnsi="Arial" w:cs="Arial"/>
          <w:color w:val="000000"/>
          <w:kern w:val="0"/>
          <w:sz w:val="24"/>
          <w:szCs w:val="24"/>
          <w:lang w:val="zh-CN"/>
        </w:rPr>
        <w:t>”</w:t>
      </w:r>
      <w:r>
        <w:rPr>
          <w:rFonts w:ascii="Arial" w:hAnsi="Arial" w:cs="Arial"/>
          <w:color w:val="000000"/>
          <w:kern w:val="0"/>
          <w:sz w:val="24"/>
          <w:szCs w:val="24"/>
          <w:lang w:val="zh-CN"/>
        </w:rPr>
        <w:t>产品、以次充好。</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五、积极推动政府采购活动健康开展，对采购活动有疑问、异议时，按法律规定的程序实名反映情况，不恶意中伤、无事生非，以和谐、平等的心态参加政府采购活动。</w:t>
      </w: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六、认真履行中标人应承担的责任和义务，全面执行采购合同规定的各项内容，保质保量地按时提供采购物品。</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若本企业（单位）发生有悖于上述承诺的行为，愿意接受《中华人民共和国政府采购法》和《政府采购法实施条例》中对供应商的相关处理。</w:t>
      </w:r>
    </w:p>
    <w:p w:rsidR="002C51EF" w:rsidRDefault="00AE6CAD">
      <w:pPr>
        <w:autoSpaceDE w:val="0"/>
        <w:autoSpaceDN w:val="0"/>
        <w:spacing w:line="360" w:lineRule="auto"/>
        <w:ind w:firstLineChars="200" w:firstLine="480"/>
        <w:rPr>
          <w:rFonts w:ascii="Arial" w:hAnsi="Arial" w:cs="Arial"/>
          <w:color w:val="000000"/>
          <w:kern w:val="0"/>
          <w:sz w:val="24"/>
          <w:szCs w:val="24"/>
          <w:lang w:val="zh-CN"/>
        </w:rPr>
      </w:pPr>
      <w:r>
        <w:rPr>
          <w:rFonts w:ascii="Arial" w:hAnsi="Arial" w:cs="Arial"/>
          <w:color w:val="000000"/>
          <w:kern w:val="0"/>
          <w:sz w:val="24"/>
          <w:szCs w:val="24"/>
          <w:lang w:val="zh-CN"/>
        </w:rPr>
        <w:t>本承诺是采购项目磋商响应文件的组成部分。</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b/>
          <w:bCs/>
          <w:color w:val="000000"/>
          <w:kern w:val="0"/>
          <w:sz w:val="24"/>
          <w:szCs w:val="24"/>
          <w:lang w:val="zh-CN"/>
        </w:rPr>
        <w:t>年月日</w:t>
      </w:r>
    </w:p>
    <w:p w:rsidR="002C51EF" w:rsidRDefault="002C51EF">
      <w:pPr>
        <w:autoSpaceDE w:val="0"/>
        <w:autoSpaceDN w:val="0"/>
        <w:spacing w:line="360" w:lineRule="auto"/>
        <w:rPr>
          <w:rFonts w:ascii="Arial" w:hAnsi="Arial" w:cs="Arial"/>
          <w:sz w:val="24"/>
          <w:lang w:val="zh-CN"/>
        </w:rPr>
      </w:pPr>
    </w:p>
    <w:p w:rsidR="002C51EF" w:rsidRDefault="00AE6CAD">
      <w:pPr>
        <w:pStyle w:val="2"/>
        <w:spacing w:line="240" w:lineRule="auto"/>
        <w:rPr>
          <w:rFonts w:ascii="Arial" w:hAnsi="Arial" w:cs="Arial"/>
          <w:sz w:val="24"/>
          <w:szCs w:val="24"/>
        </w:rPr>
      </w:pPr>
      <w:bookmarkStart w:id="158" w:name="_Toc4578049"/>
      <w:bookmarkStart w:id="159" w:name="_Toc502214512"/>
      <w:bookmarkStart w:id="160" w:name="_Toc18928"/>
      <w:bookmarkStart w:id="161" w:name="_Toc8185"/>
      <w:r>
        <w:rPr>
          <w:rFonts w:ascii="Arial" w:hAnsi="Arial" w:cs="Arial"/>
          <w:sz w:val="24"/>
          <w:szCs w:val="24"/>
        </w:rPr>
        <w:t>（</w:t>
      </w:r>
      <w:r>
        <w:rPr>
          <w:rFonts w:ascii="Arial" w:hAnsi="Arial" w:cs="Arial"/>
          <w:sz w:val="24"/>
          <w:szCs w:val="24"/>
        </w:rPr>
        <w:t>6</w:t>
      </w:r>
      <w:r>
        <w:rPr>
          <w:rFonts w:ascii="Arial" w:hAnsi="Arial" w:cs="Arial"/>
          <w:sz w:val="24"/>
          <w:szCs w:val="24"/>
        </w:rPr>
        <w:t>）资格证明材料</w:t>
      </w:r>
      <w:bookmarkEnd w:id="158"/>
      <w:bookmarkEnd w:id="159"/>
      <w:bookmarkEnd w:id="160"/>
      <w:bookmarkEnd w:id="161"/>
    </w:p>
    <w:p w:rsidR="002C51EF" w:rsidRDefault="002C51EF">
      <w:pPr>
        <w:spacing w:line="360" w:lineRule="auto"/>
        <w:rPr>
          <w:rFonts w:ascii="Arial" w:hAnsi="Arial" w:cs="Arial"/>
          <w:color w:val="000000"/>
          <w:sz w:val="24"/>
          <w:szCs w:val="24"/>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资格</w:t>
      </w:r>
      <w:r>
        <w:rPr>
          <w:rFonts w:ascii="Arial" w:hAnsi="Arial" w:cs="Arial"/>
          <w:b/>
          <w:bCs/>
          <w:color w:val="000000"/>
          <w:kern w:val="0"/>
          <w:sz w:val="36"/>
          <w:szCs w:val="36"/>
          <w:lang w:val="zh-CN"/>
        </w:rPr>
        <w:t>证明材料</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ind w:firstLineChars="200" w:firstLine="480"/>
        <w:jc w:val="left"/>
        <w:rPr>
          <w:rFonts w:ascii="Arial" w:hAnsi="Arial" w:cs="Arial"/>
          <w:color w:val="000000"/>
          <w:sz w:val="24"/>
          <w:szCs w:val="24"/>
        </w:rPr>
      </w:pPr>
      <w:r>
        <w:rPr>
          <w:rFonts w:ascii="Arial" w:hAnsi="Arial" w:cs="Arial"/>
          <w:color w:val="000000"/>
          <w:sz w:val="24"/>
          <w:szCs w:val="24"/>
        </w:rPr>
        <w:t>资格证明材料包括：</w:t>
      </w:r>
    </w:p>
    <w:p w:rsidR="002C51EF" w:rsidRDefault="00AE6CAD">
      <w:pPr>
        <w:autoSpaceDE w:val="0"/>
        <w:autoSpaceDN w:val="0"/>
        <w:spacing w:line="360" w:lineRule="auto"/>
        <w:ind w:firstLineChars="200" w:firstLine="480"/>
        <w:jc w:val="left"/>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1</w:t>
      </w:r>
      <w:r>
        <w:rPr>
          <w:rFonts w:ascii="Arial" w:hAnsi="Arial" w:cs="Arial"/>
          <w:color w:val="000000"/>
          <w:sz w:val="24"/>
          <w:szCs w:val="24"/>
        </w:rPr>
        <w:t>）提供有效的营业执照、税务登记证、机构代码证或三证（五证）合一统一社会代码证及其他资格证明文件（扫描或复印件）；</w:t>
      </w:r>
    </w:p>
    <w:p w:rsidR="002C51EF" w:rsidRDefault="00AE6CAD">
      <w:pPr>
        <w:autoSpaceDE w:val="0"/>
        <w:autoSpaceDN w:val="0"/>
        <w:spacing w:line="360" w:lineRule="auto"/>
        <w:ind w:firstLineChars="200" w:firstLine="480"/>
        <w:jc w:val="left"/>
        <w:rPr>
          <w:rFonts w:ascii="Arial" w:hAnsi="Arial" w:cs="Arial"/>
          <w:color w:val="000000"/>
          <w:sz w:val="24"/>
          <w:szCs w:val="24"/>
        </w:rPr>
      </w:pPr>
      <w:r>
        <w:rPr>
          <w:rFonts w:ascii="Arial" w:hAnsi="Arial" w:cs="Arial"/>
          <w:color w:val="000000"/>
          <w:sz w:val="24"/>
          <w:szCs w:val="24"/>
        </w:rPr>
        <w:t>企业法人需提交</w:t>
      </w:r>
      <w:r>
        <w:rPr>
          <w:rFonts w:ascii="Arial" w:hAnsi="Arial" w:cs="Arial"/>
          <w:color w:val="000000"/>
          <w:sz w:val="24"/>
          <w:szCs w:val="24"/>
        </w:rPr>
        <w:t>“</w:t>
      </w:r>
      <w:r>
        <w:rPr>
          <w:rFonts w:ascii="Arial" w:hAnsi="Arial" w:cs="Arial"/>
          <w:color w:val="000000"/>
          <w:sz w:val="24"/>
          <w:szCs w:val="24"/>
        </w:rPr>
        <w:t>统一社会信用代码的营业执照</w:t>
      </w:r>
      <w:r>
        <w:rPr>
          <w:rFonts w:ascii="Arial" w:hAnsi="Arial" w:cs="Arial"/>
          <w:color w:val="000000"/>
          <w:sz w:val="24"/>
          <w:szCs w:val="24"/>
        </w:rPr>
        <w:t>”</w:t>
      </w:r>
      <w:r>
        <w:rPr>
          <w:rFonts w:ascii="Arial" w:hAnsi="Arial" w:cs="Arial"/>
          <w:color w:val="000000"/>
          <w:sz w:val="24"/>
          <w:szCs w:val="24"/>
        </w:rPr>
        <w:t>，未换证的提交</w:t>
      </w:r>
      <w:r>
        <w:rPr>
          <w:rFonts w:ascii="Arial" w:hAnsi="Arial" w:cs="Arial"/>
          <w:color w:val="000000"/>
          <w:sz w:val="24"/>
          <w:szCs w:val="24"/>
        </w:rPr>
        <w:t>“</w:t>
      </w:r>
      <w:r>
        <w:rPr>
          <w:rFonts w:ascii="Arial" w:hAnsi="Arial" w:cs="Arial"/>
          <w:color w:val="000000"/>
          <w:sz w:val="24"/>
          <w:szCs w:val="24"/>
        </w:rPr>
        <w:t>营业执照、组织机构代码证、税务登记证</w:t>
      </w:r>
      <w:r>
        <w:rPr>
          <w:rFonts w:ascii="Arial" w:hAnsi="Arial" w:cs="Arial"/>
          <w:color w:val="000000"/>
          <w:sz w:val="24"/>
          <w:szCs w:val="24"/>
        </w:rPr>
        <w:t>”</w:t>
      </w:r>
      <w:r>
        <w:rPr>
          <w:rFonts w:ascii="Arial" w:hAnsi="Arial" w:cs="Arial"/>
          <w:color w:val="000000"/>
          <w:sz w:val="24"/>
          <w:szCs w:val="24"/>
        </w:rPr>
        <w:t>；事业法人需提交</w:t>
      </w:r>
      <w:r>
        <w:rPr>
          <w:rFonts w:ascii="Arial" w:hAnsi="Arial" w:cs="Arial"/>
          <w:color w:val="000000"/>
          <w:sz w:val="24"/>
          <w:szCs w:val="24"/>
        </w:rPr>
        <w:t xml:space="preserve"> </w:t>
      </w:r>
      <w:r>
        <w:rPr>
          <w:rFonts w:ascii="Arial" w:hAnsi="Arial" w:cs="Arial"/>
          <w:color w:val="000000"/>
          <w:sz w:val="24"/>
          <w:szCs w:val="24"/>
        </w:rPr>
        <w:t>“</w:t>
      </w:r>
      <w:r>
        <w:rPr>
          <w:rFonts w:ascii="Arial" w:hAnsi="Arial" w:cs="Arial"/>
          <w:color w:val="000000"/>
          <w:sz w:val="24"/>
          <w:szCs w:val="24"/>
        </w:rPr>
        <w:t>统一社会信用代码的事业单位法人证书</w:t>
      </w:r>
      <w:r>
        <w:rPr>
          <w:rFonts w:ascii="Arial" w:hAnsi="Arial" w:cs="Arial"/>
          <w:color w:val="000000"/>
          <w:sz w:val="24"/>
          <w:szCs w:val="24"/>
        </w:rPr>
        <w:t>”</w:t>
      </w:r>
      <w:r>
        <w:rPr>
          <w:rFonts w:ascii="Arial" w:hAnsi="Arial" w:cs="Arial"/>
          <w:color w:val="000000"/>
          <w:sz w:val="24"/>
          <w:szCs w:val="24"/>
        </w:rPr>
        <w:t>，未换证的提交</w:t>
      </w:r>
      <w:r>
        <w:rPr>
          <w:rFonts w:ascii="Arial" w:hAnsi="Arial" w:cs="Arial"/>
          <w:color w:val="000000"/>
          <w:sz w:val="24"/>
          <w:szCs w:val="24"/>
        </w:rPr>
        <w:t>“</w:t>
      </w:r>
      <w:r>
        <w:rPr>
          <w:rFonts w:ascii="Arial" w:hAnsi="Arial" w:cs="Arial"/>
          <w:color w:val="000000"/>
          <w:sz w:val="24"/>
          <w:szCs w:val="24"/>
        </w:rPr>
        <w:t>事业单位法人证书或组织机构代码证</w:t>
      </w:r>
      <w:r>
        <w:rPr>
          <w:rFonts w:ascii="Arial" w:hAnsi="Arial" w:cs="Arial"/>
          <w:color w:val="000000"/>
          <w:sz w:val="24"/>
          <w:szCs w:val="24"/>
        </w:rPr>
        <w:t>”</w:t>
      </w:r>
      <w:r>
        <w:rPr>
          <w:rFonts w:ascii="Arial" w:hAnsi="Arial" w:cs="Arial"/>
          <w:color w:val="000000"/>
          <w:sz w:val="24"/>
          <w:szCs w:val="24"/>
        </w:rPr>
        <w:t>；其他组织需提交</w:t>
      </w:r>
      <w:r>
        <w:rPr>
          <w:rFonts w:ascii="Arial" w:hAnsi="Arial" w:cs="Arial"/>
          <w:color w:val="000000"/>
          <w:sz w:val="24"/>
          <w:szCs w:val="24"/>
        </w:rPr>
        <w:t>“</w:t>
      </w:r>
      <w:r>
        <w:rPr>
          <w:rFonts w:ascii="Arial" w:hAnsi="Arial" w:cs="Arial"/>
          <w:color w:val="000000"/>
          <w:sz w:val="24"/>
          <w:szCs w:val="24"/>
        </w:rPr>
        <w:t>统一社会信用代码的社会团体法人登记证书</w:t>
      </w:r>
      <w:r>
        <w:rPr>
          <w:rFonts w:ascii="Arial" w:hAnsi="Arial" w:cs="Arial"/>
          <w:color w:val="000000"/>
          <w:sz w:val="24"/>
          <w:szCs w:val="24"/>
        </w:rPr>
        <w:t>”</w:t>
      </w:r>
      <w:r>
        <w:rPr>
          <w:rFonts w:ascii="Arial" w:hAnsi="Arial" w:cs="Arial"/>
          <w:color w:val="000000"/>
          <w:sz w:val="24"/>
          <w:szCs w:val="24"/>
        </w:rPr>
        <w:t>或</w:t>
      </w:r>
      <w:r>
        <w:rPr>
          <w:rFonts w:ascii="Arial" w:hAnsi="Arial" w:cs="Arial"/>
          <w:color w:val="000000"/>
          <w:sz w:val="24"/>
          <w:szCs w:val="24"/>
        </w:rPr>
        <w:t>“</w:t>
      </w:r>
      <w:r>
        <w:rPr>
          <w:rFonts w:ascii="Arial" w:hAnsi="Arial" w:cs="Arial"/>
          <w:color w:val="000000"/>
          <w:sz w:val="24"/>
          <w:szCs w:val="24"/>
        </w:rPr>
        <w:t>统一社会信用代码的民办非企业单位登记证书</w:t>
      </w:r>
      <w:r>
        <w:rPr>
          <w:rFonts w:ascii="Arial" w:hAnsi="Arial" w:cs="Arial"/>
          <w:color w:val="000000"/>
          <w:sz w:val="24"/>
          <w:szCs w:val="24"/>
        </w:rPr>
        <w:t>”</w:t>
      </w:r>
      <w:r>
        <w:rPr>
          <w:rFonts w:ascii="Arial" w:hAnsi="Arial" w:cs="Arial"/>
          <w:color w:val="000000"/>
          <w:sz w:val="24"/>
          <w:szCs w:val="24"/>
        </w:rPr>
        <w:t>或</w:t>
      </w:r>
      <w:r>
        <w:rPr>
          <w:rFonts w:ascii="Arial" w:hAnsi="Arial" w:cs="Arial"/>
          <w:color w:val="000000"/>
          <w:sz w:val="24"/>
          <w:szCs w:val="24"/>
        </w:rPr>
        <w:t>“</w:t>
      </w:r>
      <w:r>
        <w:rPr>
          <w:rFonts w:ascii="Arial" w:hAnsi="Arial" w:cs="Arial"/>
          <w:color w:val="000000"/>
          <w:sz w:val="24"/>
          <w:szCs w:val="24"/>
        </w:rPr>
        <w:t>统一社会信用代码的基金会法人登记证书</w:t>
      </w:r>
      <w:r>
        <w:rPr>
          <w:rFonts w:ascii="Arial" w:hAnsi="Arial" w:cs="Arial"/>
          <w:color w:val="000000"/>
          <w:sz w:val="24"/>
          <w:szCs w:val="24"/>
        </w:rPr>
        <w:t>”</w:t>
      </w:r>
      <w:r>
        <w:rPr>
          <w:rFonts w:ascii="Arial" w:hAnsi="Arial" w:cs="Arial"/>
          <w:color w:val="000000"/>
          <w:sz w:val="24"/>
          <w:szCs w:val="24"/>
        </w:rPr>
        <w:t>，未换证的提交</w:t>
      </w:r>
      <w:r>
        <w:rPr>
          <w:rFonts w:ascii="Arial" w:hAnsi="Arial" w:cs="Arial"/>
          <w:color w:val="000000"/>
          <w:sz w:val="24"/>
          <w:szCs w:val="24"/>
        </w:rPr>
        <w:t xml:space="preserve"> “</w:t>
      </w:r>
      <w:r>
        <w:rPr>
          <w:rFonts w:ascii="Arial" w:hAnsi="Arial" w:cs="Arial"/>
          <w:color w:val="000000"/>
          <w:sz w:val="24"/>
          <w:szCs w:val="24"/>
        </w:rPr>
        <w:t>社会团体法人登记证书</w:t>
      </w:r>
      <w:r>
        <w:rPr>
          <w:rFonts w:ascii="Arial" w:hAnsi="Arial" w:cs="Arial"/>
          <w:color w:val="000000"/>
          <w:sz w:val="24"/>
          <w:szCs w:val="24"/>
        </w:rPr>
        <w:t>”</w:t>
      </w:r>
      <w:r>
        <w:rPr>
          <w:rFonts w:ascii="Arial" w:hAnsi="Arial" w:cs="Arial"/>
          <w:color w:val="000000"/>
          <w:sz w:val="24"/>
          <w:szCs w:val="24"/>
        </w:rPr>
        <w:t>或</w:t>
      </w:r>
      <w:r>
        <w:rPr>
          <w:rFonts w:ascii="Arial" w:hAnsi="Arial" w:cs="Arial"/>
          <w:color w:val="000000"/>
          <w:sz w:val="24"/>
          <w:szCs w:val="24"/>
        </w:rPr>
        <w:t>“</w:t>
      </w:r>
      <w:r>
        <w:rPr>
          <w:rFonts w:ascii="Arial" w:hAnsi="Arial" w:cs="Arial"/>
          <w:color w:val="000000"/>
          <w:sz w:val="24"/>
          <w:szCs w:val="24"/>
        </w:rPr>
        <w:t>民办非企业单位登记证书</w:t>
      </w:r>
      <w:r>
        <w:rPr>
          <w:rFonts w:ascii="Arial" w:hAnsi="Arial" w:cs="Arial"/>
          <w:color w:val="000000"/>
          <w:sz w:val="24"/>
          <w:szCs w:val="24"/>
        </w:rPr>
        <w:t>”</w:t>
      </w:r>
      <w:r>
        <w:rPr>
          <w:rFonts w:ascii="Arial" w:hAnsi="Arial" w:cs="Arial"/>
          <w:color w:val="000000"/>
          <w:sz w:val="24"/>
          <w:szCs w:val="24"/>
        </w:rPr>
        <w:t>或</w:t>
      </w:r>
      <w:r>
        <w:rPr>
          <w:rFonts w:ascii="Arial" w:hAnsi="Arial" w:cs="Arial"/>
          <w:color w:val="000000"/>
          <w:sz w:val="24"/>
          <w:szCs w:val="24"/>
        </w:rPr>
        <w:t>“</w:t>
      </w:r>
      <w:r>
        <w:rPr>
          <w:rFonts w:ascii="Arial" w:hAnsi="Arial" w:cs="Arial"/>
          <w:color w:val="000000"/>
          <w:sz w:val="24"/>
          <w:szCs w:val="24"/>
        </w:rPr>
        <w:t>基金会法人登记证书</w:t>
      </w:r>
      <w:r>
        <w:rPr>
          <w:rFonts w:ascii="Arial" w:hAnsi="Arial" w:cs="Arial"/>
          <w:color w:val="000000"/>
          <w:sz w:val="24"/>
          <w:szCs w:val="24"/>
        </w:rPr>
        <w:t>”</w:t>
      </w:r>
      <w:r>
        <w:rPr>
          <w:rFonts w:ascii="Arial" w:hAnsi="Arial" w:cs="Arial"/>
          <w:color w:val="000000"/>
          <w:sz w:val="24"/>
          <w:szCs w:val="24"/>
        </w:rPr>
        <w:t>和</w:t>
      </w:r>
      <w:r>
        <w:rPr>
          <w:rFonts w:ascii="Arial" w:hAnsi="Arial" w:cs="Arial"/>
          <w:color w:val="000000"/>
          <w:sz w:val="24"/>
          <w:szCs w:val="24"/>
        </w:rPr>
        <w:t>“</w:t>
      </w:r>
      <w:r>
        <w:rPr>
          <w:rFonts w:ascii="Arial" w:hAnsi="Arial" w:cs="Arial"/>
          <w:color w:val="000000"/>
          <w:sz w:val="24"/>
          <w:szCs w:val="24"/>
        </w:rPr>
        <w:t>组织机构代码证</w:t>
      </w:r>
      <w:r>
        <w:rPr>
          <w:rFonts w:ascii="Arial" w:hAnsi="Arial" w:cs="Arial"/>
          <w:color w:val="000000"/>
          <w:sz w:val="24"/>
          <w:szCs w:val="24"/>
        </w:rPr>
        <w:t>”</w:t>
      </w:r>
      <w:r>
        <w:rPr>
          <w:rFonts w:ascii="Arial" w:hAnsi="Arial" w:cs="Arial"/>
          <w:color w:val="000000"/>
          <w:sz w:val="24"/>
          <w:szCs w:val="24"/>
        </w:rPr>
        <w:t>；个体工商户需提交</w:t>
      </w:r>
      <w:r>
        <w:rPr>
          <w:rFonts w:ascii="Arial" w:hAnsi="Arial" w:cs="Arial"/>
          <w:color w:val="000000"/>
          <w:sz w:val="24"/>
          <w:szCs w:val="24"/>
        </w:rPr>
        <w:t>“</w:t>
      </w:r>
      <w:r>
        <w:rPr>
          <w:rFonts w:ascii="Arial" w:hAnsi="Arial" w:cs="Arial"/>
          <w:color w:val="000000"/>
          <w:sz w:val="24"/>
          <w:szCs w:val="24"/>
        </w:rPr>
        <w:t>统一社会信用代码的营业执照</w:t>
      </w:r>
      <w:r>
        <w:rPr>
          <w:rFonts w:ascii="Arial" w:hAnsi="Arial" w:cs="Arial"/>
          <w:color w:val="000000"/>
          <w:sz w:val="24"/>
          <w:szCs w:val="24"/>
        </w:rPr>
        <w:t>”</w:t>
      </w:r>
      <w:r>
        <w:rPr>
          <w:rFonts w:ascii="Arial" w:hAnsi="Arial" w:cs="Arial"/>
          <w:color w:val="000000"/>
          <w:sz w:val="24"/>
          <w:szCs w:val="24"/>
        </w:rPr>
        <w:t>或</w:t>
      </w:r>
      <w:r>
        <w:rPr>
          <w:rFonts w:ascii="Arial" w:hAnsi="Arial" w:cs="Arial"/>
          <w:color w:val="000000"/>
          <w:sz w:val="24"/>
          <w:szCs w:val="24"/>
        </w:rPr>
        <w:t>“</w:t>
      </w:r>
      <w:r>
        <w:rPr>
          <w:rFonts w:ascii="Arial" w:hAnsi="Arial" w:cs="Arial"/>
          <w:color w:val="000000"/>
          <w:sz w:val="24"/>
          <w:szCs w:val="24"/>
        </w:rPr>
        <w:t>营业执照、税务登记证</w:t>
      </w:r>
      <w:r>
        <w:rPr>
          <w:rFonts w:ascii="Arial" w:hAnsi="Arial" w:cs="Arial"/>
          <w:color w:val="000000"/>
          <w:sz w:val="24"/>
          <w:szCs w:val="24"/>
        </w:rPr>
        <w:t>”</w:t>
      </w:r>
      <w:r>
        <w:rPr>
          <w:rFonts w:ascii="Arial" w:hAnsi="Arial" w:cs="Arial"/>
          <w:color w:val="000000"/>
          <w:sz w:val="24"/>
          <w:szCs w:val="24"/>
        </w:rPr>
        <w:t>；自然人需提交身份证明。</w:t>
      </w:r>
    </w:p>
    <w:p w:rsidR="002C51EF" w:rsidRDefault="00AE6CAD">
      <w:pPr>
        <w:autoSpaceDE w:val="0"/>
        <w:autoSpaceDN w:val="0"/>
        <w:spacing w:line="360" w:lineRule="auto"/>
        <w:ind w:firstLineChars="200" w:firstLine="480"/>
        <w:jc w:val="left"/>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2</w:t>
      </w:r>
      <w:r>
        <w:rPr>
          <w:rFonts w:ascii="Arial" w:hAnsi="Arial" w:cs="Arial"/>
          <w:color w:val="000000"/>
          <w:sz w:val="24"/>
          <w:szCs w:val="24"/>
        </w:rPr>
        <w:t>）磋商文件规定的有关资格证书、许可证书、认证等；</w:t>
      </w:r>
    </w:p>
    <w:p w:rsidR="002C51EF" w:rsidRDefault="00AE6CAD">
      <w:pPr>
        <w:autoSpaceDE w:val="0"/>
        <w:autoSpaceDN w:val="0"/>
        <w:spacing w:line="360" w:lineRule="auto"/>
        <w:ind w:firstLineChars="200" w:firstLine="480"/>
        <w:jc w:val="left"/>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3</w:t>
      </w:r>
      <w:r>
        <w:rPr>
          <w:rFonts w:ascii="Arial" w:hAnsi="Arial" w:cs="Arial"/>
          <w:color w:val="000000"/>
          <w:sz w:val="24"/>
          <w:szCs w:val="24"/>
        </w:rPr>
        <w:t>）供应商</w:t>
      </w:r>
      <w:r>
        <w:rPr>
          <w:rFonts w:ascii="Arial" w:hAnsi="Arial" w:cs="Arial"/>
          <w:color w:val="000000"/>
          <w:sz w:val="24"/>
          <w:szCs w:val="24"/>
        </w:rPr>
        <w:t>认为有必要提供的其他资格证明文件。</w:t>
      </w:r>
    </w:p>
    <w:p w:rsidR="002C51EF" w:rsidRDefault="002C51EF">
      <w:pPr>
        <w:autoSpaceDE w:val="0"/>
        <w:autoSpaceDN w:val="0"/>
        <w:spacing w:line="360" w:lineRule="auto"/>
        <w:jc w:val="left"/>
        <w:rPr>
          <w:rFonts w:ascii="Arial" w:hAnsi="Arial" w:cs="Arial"/>
          <w:color w:val="000000"/>
          <w:kern w:val="0"/>
          <w:sz w:val="24"/>
          <w:szCs w:val="24"/>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2C51EF">
      <w:pPr>
        <w:autoSpaceDE w:val="0"/>
        <w:autoSpaceDN w:val="0"/>
        <w:spacing w:line="360" w:lineRule="auto"/>
        <w:jc w:val="left"/>
        <w:rPr>
          <w:rFonts w:ascii="Arial" w:hAnsi="Arial" w:cs="Arial"/>
          <w:color w:val="000000"/>
          <w:kern w:val="0"/>
          <w:sz w:val="24"/>
          <w:szCs w:val="24"/>
          <w:lang w:val="zh-CN"/>
        </w:rPr>
      </w:pPr>
    </w:p>
    <w:p w:rsidR="002C51EF" w:rsidRDefault="00AE6CAD">
      <w:pPr>
        <w:pStyle w:val="2"/>
        <w:spacing w:line="240" w:lineRule="auto"/>
        <w:rPr>
          <w:rFonts w:ascii="Arial" w:hAnsi="Arial" w:cs="Arial"/>
          <w:color w:val="000000"/>
        </w:rPr>
      </w:pPr>
      <w:bookmarkStart w:id="162" w:name="_Toc502214513"/>
      <w:bookmarkStart w:id="163" w:name="_Toc4578050"/>
      <w:bookmarkStart w:id="164" w:name="_Toc9229"/>
      <w:bookmarkStart w:id="165" w:name="_Toc11736"/>
      <w:r>
        <w:rPr>
          <w:rFonts w:ascii="Arial" w:hAnsi="Arial" w:cs="Arial"/>
          <w:sz w:val="24"/>
          <w:szCs w:val="24"/>
        </w:rPr>
        <w:t>（</w:t>
      </w:r>
      <w:r>
        <w:rPr>
          <w:rFonts w:ascii="Arial" w:hAnsi="Arial" w:cs="Arial"/>
          <w:sz w:val="24"/>
          <w:szCs w:val="24"/>
        </w:rPr>
        <w:t>7</w:t>
      </w:r>
      <w:r>
        <w:rPr>
          <w:rFonts w:ascii="Arial" w:hAnsi="Arial" w:cs="Arial"/>
          <w:sz w:val="24"/>
          <w:szCs w:val="24"/>
        </w:rPr>
        <w:t>）财务状况报告，依法缴纳税收和社会保障资金的相关材料</w:t>
      </w:r>
      <w:bookmarkEnd w:id="162"/>
      <w:bookmarkEnd w:id="163"/>
      <w:bookmarkEnd w:id="164"/>
      <w:bookmarkEnd w:id="165"/>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财务状况报告，依法缴纳税收和社会保障资金的相关材料</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1</w:t>
      </w:r>
      <w:r>
        <w:rPr>
          <w:rFonts w:ascii="Arial" w:hAnsi="Arial" w:cs="Arial"/>
          <w:kern w:val="0"/>
          <w:sz w:val="24"/>
          <w:szCs w:val="24"/>
          <w:lang w:val="zh-CN"/>
        </w:rPr>
        <w:t>、供应商是法人的，提供基本开户银行近三个月内出具的资信证明（同时提供基本存款账户开户许可证）或上一年度经</w:t>
      </w:r>
      <w:r>
        <w:rPr>
          <w:rFonts w:ascii="Arial" w:hAnsi="Arial" w:cs="Arial"/>
          <w:kern w:val="0"/>
          <w:sz w:val="24"/>
          <w:szCs w:val="24"/>
        </w:rPr>
        <w:t>第三方审计的财务状况报告</w:t>
      </w:r>
      <w:r>
        <w:rPr>
          <w:rFonts w:ascii="Arial" w:hAnsi="Arial" w:cs="Arial"/>
          <w:kern w:val="0"/>
          <w:sz w:val="24"/>
          <w:szCs w:val="24"/>
          <w:lang w:val="zh-CN"/>
        </w:rPr>
        <w:t>（扫描或复印件应全面、完整、清晰），包括资产负债表、现金流量表、利润表和财务（会计）报表附注</w:t>
      </w:r>
      <w:r>
        <w:rPr>
          <w:rFonts w:ascii="Arial" w:hAnsi="Arial" w:cs="Arial"/>
          <w:kern w:val="0"/>
          <w:sz w:val="24"/>
          <w:szCs w:val="24"/>
        </w:rPr>
        <w:t>，</w:t>
      </w:r>
      <w:r>
        <w:rPr>
          <w:rFonts w:ascii="Arial" w:hAnsi="Arial" w:cs="Arial"/>
          <w:kern w:val="0"/>
          <w:sz w:val="24"/>
          <w:szCs w:val="24"/>
          <w:lang w:val="zh-CN"/>
        </w:rPr>
        <w:t>并提供第三方机构的营业执照、执业证书。</w:t>
      </w:r>
      <w:r>
        <w:rPr>
          <w:rFonts w:ascii="Arial" w:hAnsi="Arial" w:cs="Arial"/>
          <w:kern w:val="0"/>
          <w:sz w:val="24"/>
          <w:szCs w:val="24"/>
        </w:rPr>
        <w:t>供应商是其他组织和自然人，没有经审计的财务报告，可以提供基本开户银行出具的资信证明（同时提供基本存款账户开户许可证）。</w:t>
      </w:r>
    </w:p>
    <w:p w:rsidR="002C51EF" w:rsidRDefault="00AE6CAD">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2</w:t>
      </w:r>
      <w:r>
        <w:rPr>
          <w:rFonts w:ascii="Arial" w:hAnsi="Arial" w:cs="Arial"/>
          <w:kern w:val="0"/>
          <w:sz w:val="24"/>
          <w:szCs w:val="24"/>
          <w:lang w:val="zh-CN"/>
        </w:rPr>
        <w:t>、近半年内</w:t>
      </w:r>
      <w:r>
        <w:rPr>
          <w:rFonts w:ascii="Arial" w:hAnsi="Arial" w:cs="Arial" w:hint="eastAsia"/>
          <w:kern w:val="0"/>
          <w:sz w:val="24"/>
          <w:szCs w:val="24"/>
          <w:lang w:val="zh-CN"/>
        </w:rPr>
        <w:t>（连续三个月）</w:t>
      </w:r>
      <w:r>
        <w:rPr>
          <w:rFonts w:ascii="Arial" w:hAnsi="Arial" w:cs="Arial"/>
          <w:kern w:val="0"/>
          <w:sz w:val="24"/>
          <w:szCs w:val="24"/>
          <w:lang w:val="zh-CN"/>
        </w:rPr>
        <w:t>的依法缴纳税收和社会保障资金记录的证明材料；依法免税或不需要缴纳社会保障资金的供应商须提供相应文件证明其依法免税或不需要缴纳社会保障资金。</w:t>
      </w: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pStyle w:val="aa"/>
        <w:rPr>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AE6CAD">
      <w:pPr>
        <w:pStyle w:val="2"/>
        <w:spacing w:line="240" w:lineRule="auto"/>
        <w:rPr>
          <w:rFonts w:ascii="Arial" w:hAnsi="Arial" w:cs="Arial"/>
          <w:sz w:val="24"/>
          <w:szCs w:val="24"/>
        </w:rPr>
      </w:pPr>
      <w:bookmarkStart w:id="166" w:name="_Toc502214514"/>
      <w:bookmarkStart w:id="167" w:name="_Toc4578051"/>
      <w:bookmarkStart w:id="168" w:name="_Toc29384"/>
      <w:bookmarkStart w:id="169" w:name="_Toc5019"/>
      <w:bookmarkStart w:id="170" w:name="_Toc433293220"/>
      <w:r>
        <w:rPr>
          <w:rFonts w:ascii="Arial" w:hAnsi="Arial" w:cs="Arial"/>
          <w:sz w:val="24"/>
          <w:szCs w:val="24"/>
        </w:rPr>
        <w:t>（</w:t>
      </w:r>
      <w:r>
        <w:rPr>
          <w:rFonts w:ascii="Arial" w:hAnsi="Arial" w:cs="Arial"/>
          <w:sz w:val="24"/>
          <w:szCs w:val="24"/>
        </w:rPr>
        <w:t>8</w:t>
      </w:r>
      <w:r>
        <w:rPr>
          <w:rFonts w:ascii="Arial" w:hAnsi="Arial" w:cs="Arial"/>
          <w:sz w:val="24"/>
          <w:szCs w:val="24"/>
        </w:rPr>
        <w:t>）具备履行合同所必需的设备和专业技术能力的证明材料</w:t>
      </w:r>
      <w:bookmarkEnd w:id="166"/>
      <w:bookmarkEnd w:id="167"/>
      <w:bookmarkEnd w:id="168"/>
      <w:bookmarkEnd w:id="169"/>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具备履行合同所必需的设备和专业技术能力的证明材料</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为保证本项目合同的顺利履行，供应商必须具备履行合同的设备和专业技术能力，须提供必须具备履行合同的设备和专业技术能力的承诺函（格式自拟），并提供相关设备的购置发票或相关人员的职称证书、用工合同等证明材料。</w:t>
      </w: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b/>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pStyle w:val="aa"/>
        <w:rPr>
          <w:lang w:val="zh-CN"/>
        </w:rPr>
      </w:pPr>
    </w:p>
    <w:p w:rsidR="002C51EF" w:rsidRDefault="002C51EF">
      <w:pPr>
        <w:pStyle w:val="aa"/>
        <w:rPr>
          <w:lang w:val="zh-CN"/>
        </w:rPr>
      </w:pPr>
    </w:p>
    <w:p w:rsidR="002C51EF" w:rsidRDefault="002C51EF">
      <w:pPr>
        <w:pStyle w:val="aa"/>
        <w:rPr>
          <w:lang w:val="zh-CN"/>
        </w:rPr>
      </w:pPr>
    </w:p>
    <w:p w:rsidR="002C51EF" w:rsidRDefault="002C51EF">
      <w:pPr>
        <w:pStyle w:val="aa"/>
        <w:rPr>
          <w:lang w:val="zh-CN"/>
        </w:rPr>
      </w:pPr>
    </w:p>
    <w:p w:rsidR="002C51EF" w:rsidRDefault="002C51EF">
      <w:pPr>
        <w:pStyle w:val="aa"/>
        <w:rPr>
          <w:lang w:val="zh-CN"/>
        </w:rPr>
      </w:pPr>
    </w:p>
    <w:p w:rsidR="002C51EF" w:rsidRDefault="00AE6CAD">
      <w:pPr>
        <w:pStyle w:val="2"/>
        <w:spacing w:line="240" w:lineRule="auto"/>
        <w:rPr>
          <w:rFonts w:ascii="Arial" w:hAnsi="Arial" w:cs="Arial"/>
          <w:color w:val="000000"/>
        </w:rPr>
      </w:pPr>
      <w:bookmarkStart w:id="171" w:name="_Toc2371"/>
      <w:bookmarkStart w:id="172" w:name="_Toc502214515"/>
      <w:bookmarkStart w:id="173" w:name="_Toc4578052"/>
      <w:bookmarkStart w:id="174" w:name="_Toc15150"/>
      <w:bookmarkStart w:id="175" w:name="_Toc433293222"/>
      <w:bookmarkEnd w:id="170"/>
      <w:r>
        <w:rPr>
          <w:rFonts w:ascii="Arial" w:hAnsi="Arial" w:cs="Arial"/>
          <w:sz w:val="24"/>
          <w:szCs w:val="24"/>
        </w:rPr>
        <w:t>（</w:t>
      </w:r>
      <w:r>
        <w:rPr>
          <w:rFonts w:ascii="Arial" w:hAnsi="Arial" w:cs="Arial"/>
          <w:sz w:val="24"/>
          <w:szCs w:val="24"/>
        </w:rPr>
        <w:t>9</w:t>
      </w:r>
      <w:r>
        <w:rPr>
          <w:rFonts w:ascii="Arial" w:hAnsi="Arial" w:cs="Arial"/>
          <w:sz w:val="24"/>
          <w:szCs w:val="24"/>
        </w:rPr>
        <w:t>）无重大违法记录声明</w:t>
      </w:r>
      <w:bookmarkEnd w:id="171"/>
      <w:bookmarkEnd w:id="172"/>
      <w:bookmarkEnd w:id="173"/>
      <w:bookmarkEnd w:id="174"/>
    </w:p>
    <w:p w:rsidR="002C51EF" w:rsidRDefault="002C51EF">
      <w:pPr>
        <w:autoSpaceDE w:val="0"/>
        <w:autoSpaceDN w:val="0"/>
        <w:spacing w:line="360" w:lineRule="auto"/>
        <w:rPr>
          <w:rFonts w:ascii="Arial" w:hAnsi="Arial" w:cs="Arial"/>
          <w:color w:val="000000"/>
          <w:kern w:val="0"/>
          <w:sz w:val="28"/>
          <w:szCs w:val="28"/>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无重大违法记录声明</w:t>
      </w:r>
    </w:p>
    <w:p w:rsidR="002C51EF" w:rsidRDefault="002C51EF">
      <w:pPr>
        <w:spacing w:line="360" w:lineRule="auto"/>
        <w:rPr>
          <w:rFonts w:ascii="Arial" w:hAnsi="Arial" w:cs="Arial"/>
          <w:b/>
          <w:bCs/>
          <w:color w:val="000000"/>
          <w:sz w:val="24"/>
          <w:szCs w:val="24"/>
        </w:rPr>
      </w:pPr>
    </w:p>
    <w:p w:rsidR="002C51EF" w:rsidRDefault="00AE6CAD">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adjustRightInd w:val="0"/>
        <w:spacing w:line="360" w:lineRule="auto"/>
        <w:ind w:firstLine="480"/>
        <w:rPr>
          <w:rFonts w:ascii="Arial" w:hAnsi="Arial" w:cs="Arial"/>
          <w:color w:val="000000"/>
          <w:sz w:val="24"/>
          <w:szCs w:val="24"/>
        </w:rPr>
      </w:pPr>
      <w:r>
        <w:rPr>
          <w:rFonts w:ascii="Arial" w:hAnsi="Arial" w:cs="Arial"/>
          <w:color w:val="000000"/>
          <w:sz w:val="24"/>
          <w:szCs w:val="24"/>
        </w:rPr>
        <w:t>我单位参加本次政府采购项目活动前三年内，在经营活动中无重大违法活动记录，符合《政府采购法》规定的供应商资格条件。我方对此声明负全部法律责任。</w:t>
      </w:r>
    </w:p>
    <w:p w:rsidR="002C51EF" w:rsidRDefault="00AE6CAD">
      <w:pPr>
        <w:autoSpaceDE w:val="0"/>
        <w:autoSpaceDN w:val="0"/>
        <w:adjustRightInd w:val="0"/>
        <w:spacing w:line="360" w:lineRule="auto"/>
        <w:ind w:firstLine="480"/>
        <w:rPr>
          <w:rFonts w:ascii="Arial" w:hAnsi="Arial" w:cs="Arial"/>
          <w:color w:val="000000"/>
          <w:sz w:val="24"/>
          <w:szCs w:val="24"/>
        </w:rPr>
      </w:pPr>
      <w:r>
        <w:rPr>
          <w:rFonts w:ascii="Arial" w:hAnsi="Arial" w:cs="Arial"/>
          <w:color w:val="000000"/>
          <w:sz w:val="24"/>
          <w:szCs w:val="24"/>
        </w:rPr>
        <w:t>特此声明。</w:t>
      </w:r>
    </w:p>
    <w:p w:rsidR="002C51EF" w:rsidRDefault="002C51EF">
      <w:pPr>
        <w:autoSpaceDE w:val="0"/>
        <w:autoSpaceDN w:val="0"/>
        <w:adjustRightInd w:val="0"/>
        <w:spacing w:line="360" w:lineRule="auto"/>
        <w:ind w:firstLine="480"/>
        <w:rPr>
          <w:rFonts w:ascii="Arial" w:hAnsi="Arial" w:cs="Arial"/>
          <w:color w:val="000000"/>
          <w:sz w:val="24"/>
          <w:szCs w:val="24"/>
        </w:rPr>
      </w:pPr>
    </w:p>
    <w:p w:rsidR="002C51EF" w:rsidRDefault="002C51EF">
      <w:pPr>
        <w:pStyle w:val="aa"/>
      </w:pPr>
    </w:p>
    <w:p w:rsidR="002C51EF" w:rsidRDefault="00AE6CAD">
      <w:pPr>
        <w:autoSpaceDE w:val="0"/>
        <w:autoSpaceDN w:val="0"/>
        <w:adjustRightInd w:val="0"/>
        <w:spacing w:line="360" w:lineRule="auto"/>
        <w:ind w:firstLine="480"/>
        <w:rPr>
          <w:rFonts w:ascii="Arial" w:hAnsi="Arial" w:cs="Arial"/>
          <w:color w:val="000000"/>
          <w:sz w:val="24"/>
          <w:szCs w:val="24"/>
        </w:rPr>
      </w:pPr>
      <w:r>
        <w:rPr>
          <w:rFonts w:ascii="Arial" w:hAnsi="Arial" w:cs="Arial"/>
          <w:color w:val="000000"/>
          <w:sz w:val="24"/>
          <w:szCs w:val="24"/>
        </w:rPr>
        <w:t>附</w:t>
      </w:r>
      <w:r>
        <w:rPr>
          <w:rFonts w:ascii="Arial" w:hAnsi="Arial" w:cs="Arial"/>
          <w:color w:val="000000"/>
          <w:sz w:val="24"/>
          <w:szCs w:val="24"/>
        </w:rPr>
        <w:t>“</w:t>
      </w:r>
      <w:r>
        <w:rPr>
          <w:rFonts w:ascii="Arial" w:hAnsi="Arial" w:cs="Arial"/>
          <w:color w:val="000000"/>
          <w:sz w:val="24"/>
          <w:szCs w:val="24"/>
        </w:rPr>
        <w:t>信用中国</w:t>
      </w:r>
      <w:r>
        <w:rPr>
          <w:rFonts w:ascii="Arial" w:hAnsi="Arial" w:cs="Arial"/>
          <w:color w:val="000000"/>
          <w:sz w:val="24"/>
          <w:szCs w:val="24"/>
        </w:rPr>
        <w:t>”</w:t>
      </w:r>
      <w:r>
        <w:rPr>
          <w:rFonts w:ascii="Arial" w:hAnsi="Arial" w:cs="Arial" w:hint="eastAsia"/>
          <w:color w:val="000000"/>
          <w:sz w:val="24"/>
          <w:szCs w:val="24"/>
        </w:rPr>
        <w:t>、</w:t>
      </w:r>
      <w:r>
        <w:rPr>
          <w:rFonts w:ascii="Arial" w:hAnsi="Arial" w:cs="Arial"/>
          <w:color w:val="000000"/>
          <w:sz w:val="24"/>
          <w:szCs w:val="24"/>
        </w:rPr>
        <w:t>中国政府采购网网站查询截图，时间为磋商截止时间前</w:t>
      </w:r>
      <w:r>
        <w:rPr>
          <w:rFonts w:ascii="Arial" w:hAnsi="Arial" w:cs="Arial" w:hint="eastAsia"/>
          <w:color w:val="000000"/>
          <w:sz w:val="24"/>
          <w:szCs w:val="24"/>
        </w:rPr>
        <w:t>1</w:t>
      </w:r>
      <w:r>
        <w:rPr>
          <w:rFonts w:ascii="Arial" w:hAnsi="Arial" w:cs="Arial"/>
          <w:color w:val="000000"/>
          <w:sz w:val="24"/>
          <w:szCs w:val="24"/>
        </w:rPr>
        <w:t>0</w:t>
      </w:r>
      <w:r>
        <w:rPr>
          <w:rFonts w:ascii="Arial" w:hAnsi="Arial" w:cs="Arial"/>
          <w:color w:val="000000"/>
          <w:sz w:val="24"/>
          <w:szCs w:val="24"/>
        </w:rPr>
        <w:t>天内。</w:t>
      </w:r>
    </w:p>
    <w:p w:rsidR="002C51EF" w:rsidRDefault="002C51EF">
      <w:pPr>
        <w:autoSpaceDE w:val="0"/>
        <w:autoSpaceDN w:val="0"/>
        <w:adjustRightInd w:val="0"/>
        <w:spacing w:line="360" w:lineRule="auto"/>
        <w:ind w:firstLine="480"/>
        <w:rPr>
          <w:rFonts w:ascii="Arial" w:hAnsi="Arial" w:cs="Arial"/>
          <w:sz w:val="24"/>
          <w:szCs w:val="24"/>
        </w:rPr>
      </w:pPr>
    </w:p>
    <w:p w:rsidR="002C51EF" w:rsidRDefault="002C51EF">
      <w:pPr>
        <w:autoSpaceDE w:val="0"/>
        <w:autoSpaceDN w:val="0"/>
        <w:adjustRightInd w:val="0"/>
        <w:spacing w:line="360" w:lineRule="auto"/>
        <w:ind w:firstLine="480"/>
        <w:rPr>
          <w:rFonts w:ascii="Arial" w:hAnsi="Arial" w:cs="Arial"/>
          <w:sz w:val="24"/>
          <w:szCs w:val="24"/>
        </w:rPr>
      </w:pPr>
    </w:p>
    <w:p w:rsidR="002C51EF" w:rsidRDefault="002C51EF">
      <w:pPr>
        <w:autoSpaceDE w:val="0"/>
        <w:autoSpaceDN w:val="0"/>
        <w:adjustRightInd w:val="0"/>
        <w:spacing w:line="360" w:lineRule="auto"/>
        <w:ind w:firstLine="480"/>
        <w:rPr>
          <w:rFonts w:ascii="Arial" w:hAnsi="Arial" w:cs="Arial"/>
          <w:sz w:val="24"/>
          <w:szCs w:val="24"/>
        </w:rPr>
      </w:pPr>
    </w:p>
    <w:p w:rsidR="002C51EF" w:rsidRDefault="002C51EF">
      <w:pPr>
        <w:autoSpaceDE w:val="0"/>
        <w:autoSpaceDN w:val="0"/>
        <w:adjustRightInd w:val="0"/>
        <w:spacing w:line="360" w:lineRule="auto"/>
        <w:ind w:firstLine="480"/>
        <w:rPr>
          <w:rFonts w:ascii="Arial" w:hAnsi="Arial" w:cs="Arial"/>
          <w:sz w:val="24"/>
          <w:szCs w:val="24"/>
        </w:rPr>
      </w:pPr>
    </w:p>
    <w:p w:rsidR="002C51EF" w:rsidRDefault="002C51EF">
      <w:pPr>
        <w:autoSpaceDE w:val="0"/>
        <w:autoSpaceDN w:val="0"/>
        <w:adjustRightInd w:val="0"/>
        <w:spacing w:line="360" w:lineRule="auto"/>
        <w:ind w:firstLine="480"/>
        <w:rPr>
          <w:rFonts w:ascii="Arial" w:hAnsi="Arial" w:cs="Arial"/>
          <w:sz w:val="24"/>
          <w:szCs w:val="24"/>
        </w:rPr>
      </w:pPr>
    </w:p>
    <w:p w:rsidR="002C51EF" w:rsidRDefault="002C51EF">
      <w:pPr>
        <w:autoSpaceDE w:val="0"/>
        <w:autoSpaceDN w:val="0"/>
        <w:adjustRightInd w:val="0"/>
        <w:spacing w:line="360" w:lineRule="auto"/>
        <w:ind w:firstLine="480"/>
        <w:rPr>
          <w:rFonts w:ascii="Arial" w:hAnsi="Arial" w:cs="Arial"/>
          <w:sz w:val="24"/>
          <w:szCs w:val="24"/>
        </w:rPr>
      </w:pPr>
    </w:p>
    <w:p w:rsidR="002C51EF" w:rsidRDefault="002C51EF">
      <w:pPr>
        <w:autoSpaceDE w:val="0"/>
        <w:autoSpaceDN w:val="0"/>
        <w:adjustRightInd w:val="0"/>
        <w:spacing w:line="360" w:lineRule="auto"/>
        <w:ind w:firstLine="480"/>
        <w:rPr>
          <w:rFonts w:ascii="Arial" w:hAnsi="Arial" w:cs="Arial"/>
          <w:sz w:val="24"/>
          <w:szCs w:val="24"/>
        </w:rPr>
      </w:pP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年月日</w:t>
      </w: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2C51EF">
      <w:pPr>
        <w:pStyle w:val="aa"/>
        <w:rPr>
          <w:lang w:val="zh-CN"/>
        </w:rPr>
      </w:pPr>
    </w:p>
    <w:p w:rsidR="002C51EF" w:rsidRDefault="002C51EF">
      <w:pPr>
        <w:pStyle w:val="aa"/>
        <w:rPr>
          <w:lang w:val="zh-CN"/>
        </w:rPr>
      </w:pPr>
    </w:p>
    <w:p w:rsidR="002C51EF" w:rsidRDefault="002C51EF">
      <w:pPr>
        <w:pStyle w:val="aa"/>
        <w:rPr>
          <w:lang w:val="zh-CN"/>
        </w:rPr>
      </w:pPr>
    </w:p>
    <w:p w:rsidR="002C51EF" w:rsidRDefault="002C51EF">
      <w:pPr>
        <w:autoSpaceDE w:val="0"/>
        <w:autoSpaceDN w:val="0"/>
        <w:spacing w:line="360" w:lineRule="auto"/>
        <w:jc w:val="left"/>
        <w:rPr>
          <w:rFonts w:ascii="Arial" w:hAnsi="Arial" w:cs="Arial"/>
          <w:b/>
          <w:bCs/>
          <w:color w:val="000000"/>
          <w:kern w:val="0"/>
          <w:sz w:val="24"/>
          <w:szCs w:val="24"/>
          <w:lang w:val="zh-CN"/>
        </w:rPr>
      </w:pPr>
    </w:p>
    <w:p w:rsidR="002C51EF" w:rsidRDefault="00AE6CAD">
      <w:pPr>
        <w:pStyle w:val="2"/>
        <w:spacing w:line="240" w:lineRule="auto"/>
        <w:rPr>
          <w:rFonts w:ascii="Arial" w:hAnsi="Arial" w:cs="Arial"/>
          <w:color w:val="000000"/>
          <w:lang w:val="zh-CN"/>
        </w:rPr>
      </w:pPr>
      <w:bookmarkStart w:id="176" w:name="_Toc8394"/>
      <w:bookmarkStart w:id="177" w:name="_Toc4578053"/>
      <w:bookmarkStart w:id="178" w:name="_Toc29764"/>
      <w:bookmarkStart w:id="179" w:name="_Toc502214516"/>
      <w:bookmarkEnd w:id="175"/>
      <w:r>
        <w:rPr>
          <w:rFonts w:ascii="Arial" w:hAnsi="Arial" w:cs="Arial"/>
          <w:sz w:val="24"/>
          <w:szCs w:val="24"/>
        </w:rPr>
        <w:t>（</w:t>
      </w:r>
      <w:r>
        <w:rPr>
          <w:rFonts w:ascii="Arial" w:hAnsi="Arial" w:cs="Arial"/>
          <w:sz w:val="24"/>
          <w:szCs w:val="24"/>
        </w:rPr>
        <w:t>10</w:t>
      </w:r>
      <w:r>
        <w:rPr>
          <w:rFonts w:ascii="Arial" w:hAnsi="Arial" w:cs="Arial"/>
          <w:sz w:val="24"/>
          <w:szCs w:val="24"/>
        </w:rPr>
        <w:t>）磋商保证金证明</w:t>
      </w:r>
      <w:bookmarkEnd w:id="176"/>
      <w:bookmarkEnd w:id="177"/>
      <w:bookmarkEnd w:id="178"/>
      <w:bookmarkEnd w:id="179"/>
    </w:p>
    <w:p w:rsidR="002C51EF" w:rsidRDefault="002C51EF">
      <w:pPr>
        <w:spacing w:line="360" w:lineRule="auto"/>
        <w:rPr>
          <w:rFonts w:ascii="Arial" w:hAnsi="Arial" w:cs="Arial"/>
          <w:color w:val="000000"/>
          <w:sz w:val="28"/>
          <w:szCs w:val="28"/>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磋商保证金证明</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ind w:firstLineChars="200" w:firstLine="480"/>
        <w:contextualSpacing/>
        <w:rPr>
          <w:rFonts w:ascii="Arial" w:hAnsi="Arial" w:cs="Arial"/>
          <w:kern w:val="0"/>
          <w:sz w:val="24"/>
          <w:szCs w:val="24"/>
          <w:lang w:val="zh-CN"/>
        </w:rPr>
      </w:pPr>
      <w:r>
        <w:rPr>
          <w:rFonts w:ascii="Arial" w:hAnsi="Arial" w:cs="Arial"/>
          <w:kern w:val="0"/>
          <w:sz w:val="24"/>
          <w:szCs w:val="24"/>
          <w:lang w:val="zh-CN"/>
        </w:rPr>
        <w:t>我方为（</w:t>
      </w:r>
      <w:r>
        <w:rPr>
          <w:rFonts w:ascii="Arial" w:hAnsi="Arial" w:cs="Arial"/>
          <w:kern w:val="0"/>
          <w:sz w:val="24"/>
          <w:szCs w:val="24"/>
          <w:u w:val="single"/>
          <w:lang w:val="zh-CN"/>
        </w:rPr>
        <w:t>采购项目名称</w:t>
      </w:r>
      <w:r>
        <w:rPr>
          <w:rFonts w:ascii="Arial" w:hAnsi="Arial" w:cs="Arial"/>
          <w:kern w:val="0"/>
          <w:sz w:val="24"/>
          <w:szCs w:val="24"/>
          <w:lang w:val="zh-CN"/>
        </w:rPr>
        <w:t>）项目（采购项目编号为：）递交保证金人民币</w:t>
      </w:r>
      <w:r>
        <w:rPr>
          <w:rFonts w:ascii="Arial" w:hAnsi="Arial" w:cs="Arial" w:hint="eastAsia"/>
          <w:kern w:val="0"/>
          <w:sz w:val="24"/>
          <w:szCs w:val="24"/>
          <w:lang w:val="zh-CN"/>
        </w:rPr>
        <w:t>元</w:t>
      </w:r>
      <w:r>
        <w:rPr>
          <w:rFonts w:ascii="Arial" w:hAnsi="Arial" w:cs="Arial"/>
          <w:kern w:val="0"/>
          <w:sz w:val="24"/>
          <w:szCs w:val="24"/>
          <w:lang w:val="zh-CN"/>
        </w:rPr>
        <w:t>（大写：人民币元）已于年月日以基本户转账方式汇入你方账户。</w:t>
      </w:r>
    </w:p>
    <w:p w:rsidR="002C51EF" w:rsidRDefault="00AE6CAD">
      <w:pPr>
        <w:autoSpaceDE w:val="0"/>
        <w:autoSpaceDN w:val="0"/>
        <w:spacing w:line="360" w:lineRule="auto"/>
        <w:ind w:firstLineChars="200" w:firstLine="480"/>
        <w:contextualSpacing/>
        <w:rPr>
          <w:rFonts w:ascii="Arial" w:hAnsi="Arial" w:cs="Arial"/>
          <w:kern w:val="0"/>
          <w:sz w:val="24"/>
          <w:szCs w:val="24"/>
          <w:lang w:val="zh-CN"/>
        </w:rPr>
      </w:pPr>
      <w:r>
        <w:rPr>
          <w:rFonts w:ascii="Arial" w:hAnsi="Arial" w:cs="Arial"/>
          <w:kern w:val="0"/>
          <w:sz w:val="24"/>
          <w:szCs w:val="24"/>
          <w:lang w:val="zh-CN"/>
        </w:rPr>
        <w:t>附件：保证金交款证明复印件（加盖公章）</w:t>
      </w:r>
    </w:p>
    <w:p w:rsidR="002C51EF" w:rsidRDefault="00AE6CAD">
      <w:pPr>
        <w:autoSpaceDE w:val="0"/>
        <w:autoSpaceDN w:val="0"/>
        <w:spacing w:line="360" w:lineRule="auto"/>
        <w:ind w:firstLineChars="200" w:firstLine="480"/>
        <w:contextualSpacing/>
        <w:rPr>
          <w:rFonts w:ascii="Arial" w:hAnsi="Arial" w:cs="Arial"/>
          <w:color w:val="000000"/>
          <w:kern w:val="0"/>
          <w:sz w:val="24"/>
          <w:szCs w:val="24"/>
          <w:lang w:val="zh-CN"/>
        </w:rPr>
      </w:pPr>
      <w:r>
        <w:rPr>
          <w:rFonts w:ascii="Arial" w:hAnsi="Arial" w:cs="Arial"/>
          <w:color w:val="000000"/>
          <w:kern w:val="0"/>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2C51EF" w:rsidRDefault="00AE6CAD">
      <w:pPr>
        <w:autoSpaceDE w:val="0"/>
        <w:autoSpaceDN w:val="0"/>
        <w:spacing w:line="360" w:lineRule="auto"/>
        <w:ind w:firstLineChars="200" w:firstLine="480"/>
        <w:contextualSpacing/>
        <w:rPr>
          <w:rFonts w:ascii="Arial" w:hAnsi="Arial" w:cs="Arial"/>
          <w:color w:val="000000"/>
          <w:kern w:val="0"/>
          <w:sz w:val="24"/>
          <w:szCs w:val="24"/>
          <w:u w:val="single"/>
          <w:lang w:val="zh-CN"/>
        </w:rPr>
      </w:pPr>
      <w:r>
        <w:rPr>
          <w:rFonts w:ascii="Arial" w:hAnsi="Arial" w:cs="Arial"/>
          <w:color w:val="000000"/>
          <w:kern w:val="0"/>
          <w:sz w:val="24"/>
          <w:szCs w:val="24"/>
          <w:lang w:val="zh-CN"/>
        </w:rPr>
        <w:t>户名：</w:t>
      </w:r>
    </w:p>
    <w:p w:rsidR="002C51EF" w:rsidRDefault="00AE6CAD">
      <w:pPr>
        <w:autoSpaceDE w:val="0"/>
        <w:autoSpaceDN w:val="0"/>
        <w:spacing w:line="360" w:lineRule="auto"/>
        <w:ind w:firstLineChars="200" w:firstLine="480"/>
        <w:contextualSpacing/>
        <w:rPr>
          <w:rFonts w:ascii="Arial" w:hAnsi="Arial" w:cs="Arial"/>
          <w:color w:val="000000"/>
          <w:kern w:val="0"/>
          <w:sz w:val="24"/>
          <w:szCs w:val="24"/>
          <w:u w:val="single"/>
          <w:lang w:val="zh-CN"/>
        </w:rPr>
      </w:pPr>
      <w:r>
        <w:rPr>
          <w:rFonts w:ascii="Arial" w:hAnsi="Arial" w:cs="Arial"/>
          <w:color w:val="000000"/>
          <w:kern w:val="0"/>
          <w:sz w:val="24"/>
          <w:szCs w:val="24"/>
          <w:lang w:val="zh-CN"/>
        </w:rPr>
        <w:t>开户银行：</w:t>
      </w:r>
    </w:p>
    <w:p w:rsidR="002C51EF" w:rsidRDefault="00AE6CAD">
      <w:pPr>
        <w:autoSpaceDE w:val="0"/>
        <w:autoSpaceDN w:val="0"/>
        <w:spacing w:line="360" w:lineRule="auto"/>
        <w:ind w:firstLineChars="200" w:firstLine="480"/>
        <w:contextualSpacing/>
        <w:rPr>
          <w:rFonts w:ascii="Arial" w:hAnsi="Arial" w:cs="Arial"/>
          <w:color w:val="000000"/>
          <w:kern w:val="0"/>
          <w:sz w:val="24"/>
          <w:szCs w:val="24"/>
          <w:u w:val="single"/>
          <w:lang w:val="zh-CN"/>
        </w:rPr>
      </w:pPr>
      <w:r>
        <w:rPr>
          <w:rFonts w:ascii="Arial" w:hAnsi="Arial" w:cs="Arial"/>
          <w:color w:val="000000"/>
          <w:kern w:val="0"/>
          <w:sz w:val="24"/>
          <w:szCs w:val="24"/>
          <w:lang w:val="zh-CN"/>
        </w:rPr>
        <w:t>开户帐号：</w:t>
      </w:r>
    </w:p>
    <w:p w:rsidR="002C51EF" w:rsidRDefault="00AE6CAD">
      <w:pPr>
        <w:autoSpaceDE w:val="0"/>
        <w:autoSpaceDN w:val="0"/>
        <w:spacing w:line="360" w:lineRule="auto"/>
        <w:ind w:firstLineChars="200" w:firstLine="480"/>
        <w:contextualSpacing/>
        <w:rPr>
          <w:rFonts w:ascii="Arial" w:hAnsi="Arial" w:cs="Arial"/>
          <w:color w:val="000000"/>
          <w:kern w:val="0"/>
          <w:sz w:val="24"/>
          <w:szCs w:val="24"/>
          <w:lang w:val="zh-CN"/>
        </w:rPr>
      </w:pPr>
      <w:r>
        <w:rPr>
          <w:rFonts w:ascii="Arial" w:hAnsi="Arial" w:cs="Arial"/>
          <w:color w:val="000000"/>
          <w:kern w:val="0"/>
          <w:sz w:val="24"/>
          <w:szCs w:val="24"/>
          <w:lang w:val="zh-CN"/>
        </w:rPr>
        <w:t>注：通过银行转账的，必须由投标人从其基本账户汇（转）入</w:t>
      </w:r>
      <w:r>
        <w:rPr>
          <w:rFonts w:ascii="Arial" w:hAnsi="Arial" w:cs="Arial"/>
          <w:color w:val="000000"/>
          <w:kern w:val="0"/>
          <w:sz w:val="24"/>
          <w:szCs w:val="24"/>
        </w:rPr>
        <w:t>9.1</w:t>
      </w:r>
      <w:r>
        <w:rPr>
          <w:rFonts w:ascii="Arial" w:hAnsi="Arial" w:cs="Arial"/>
          <w:color w:val="000000"/>
          <w:kern w:val="0"/>
          <w:sz w:val="24"/>
          <w:szCs w:val="24"/>
        </w:rPr>
        <w:t>条规定的账户</w:t>
      </w:r>
      <w:r>
        <w:rPr>
          <w:rFonts w:ascii="Arial" w:hAnsi="Arial" w:cs="Arial"/>
          <w:color w:val="000000"/>
          <w:kern w:val="0"/>
          <w:sz w:val="24"/>
          <w:szCs w:val="24"/>
          <w:lang w:val="zh-CN"/>
        </w:rPr>
        <w:t>。</w:t>
      </w:r>
    </w:p>
    <w:p w:rsidR="002C51EF" w:rsidRDefault="002C51EF">
      <w:pPr>
        <w:autoSpaceDE w:val="0"/>
        <w:autoSpaceDN w:val="0"/>
        <w:spacing w:line="360" w:lineRule="auto"/>
        <w:ind w:firstLine="360"/>
        <w:rPr>
          <w:rFonts w:ascii="Arial" w:hAnsi="Arial" w:cs="Arial"/>
          <w:color w:val="000000"/>
          <w:kern w:val="0"/>
          <w:sz w:val="24"/>
          <w:szCs w:val="24"/>
          <w:lang w:val="zh-CN"/>
        </w:rPr>
      </w:pPr>
    </w:p>
    <w:p w:rsidR="002C51EF" w:rsidRDefault="002C51EF">
      <w:pPr>
        <w:autoSpaceDE w:val="0"/>
        <w:autoSpaceDN w:val="0"/>
        <w:spacing w:line="360" w:lineRule="auto"/>
        <w:ind w:firstLine="360"/>
        <w:rPr>
          <w:rFonts w:ascii="Arial" w:hAnsi="Arial" w:cs="Arial"/>
          <w:color w:val="000000"/>
          <w:kern w:val="0"/>
          <w:sz w:val="24"/>
          <w:szCs w:val="24"/>
          <w:lang w:val="zh-CN"/>
        </w:rPr>
      </w:pPr>
    </w:p>
    <w:p w:rsidR="002C51EF" w:rsidRDefault="002C51EF">
      <w:pPr>
        <w:autoSpaceDE w:val="0"/>
        <w:autoSpaceDN w:val="0"/>
        <w:spacing w:line="360" w:lineRule="auto"/>
        <w:ind w:firstLine="360"/>
        <w:rPr>
          <w:rFonts w:ascii="Arial" w:hAnsi="Arial" w:cs="Arial"/>
          <w:color w:val="000000"/>
          <w:kern w:val="0"/>
          <w:sz w:val="24"/>
          <w:szCs w:val="24"/>
          <w:lang w:val="zh-CN"/>
        </w:rPr>
      </w:pPr>
    </w:p>
    <w:p w:rsidR="002C51EF" w:rsidRDefault="002C51EF">
      <w:pPr>
        <w:autoSpaceDE w:val="0"/>
        <w:autoSpaceDN w:val="0"/>
        <w:spacing w:line="360" w:lineRule="auto"/>
        <w:ind w:firstLine="360"/>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ind w:firstLine="360"/>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rsidR="002C51EF" w:rsidRDefault="00AE6CAD">
      <w:pPr>
        <w:autoSpaceDE w:val="0"/>
        <w:autoSpaceDN w:val="0"/>
        <w:spacing w:line="360" w:lineRule="auto"/>
        <w:jc w:val="center"/>
        <w:rPr>
          <w:rFonts w:ascii="Arial" w:hAnsi="Arial" w:cs="Arial"/>
          <w:color w:val="000000"/>
          <w:kern w:val="0"/>
          <w:sz w:val="24"/>
          <w:szCs w:val="24"/>
          <w:lang w:val="zh-CN"/>
        </w:rPr>
      </w:pPr>
      <w:r>
        <w:rPr>
          <w:rFonts w:ascii="Arial" w:hAnsi="Arial" w:cs="Arial"/>
          <w:b/>
          <w:bCs/>
          <w:color w:val="000000"/>
          <w:kern w:val="0"/>
          <w:sz w:val="24"/>
          <w:szCs w:val="24"/>
          <w:lang w:val="zh-CN"/>
        </w:rPr>
        <w:t>年月日</w:t>
      </w: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2C51EF">
      <w:pPr>
        <w:autoSpaceDE w:val="0"/>
        <w:autoSpaceDN w:val="0"/>
        <w:spacing w:line="360" w:lineRule="auto"/>
        <w:jc w:val="center"/>
        <w:rPr>
          <w:rFonts w:ascii="Arial" w:hAnsi="Arial" w:cs="Arial"/>
          <w:b/>
          <w:bCs/>
          <w:color w:val="000000"/>
          <w:kern w:val="0"/>
          <w:sz w:val="24"/>
          <w:szCs w:val="24"/>
          <w:lang w:val="zh-CN"/>
        </w:rPr>
      </w:pPr>
    </w:p>
    <w:p w:rsidR="002C51EF" w:rsidRDefault="00AE6CAD">
      <w:pPr>
        <w:pStyle w:val="af4"/>
        <w:spacing w:before="0" w:after="0" w:line="360" w:lineRule="auto"/>
        <w:jc w:val="left"/>
        <w:outlineLvl w:val="1"/>
        <w:rPr>
          <w:rFonts w:ascii="Arial" w:eastAsia="宋体" w:hAnsi="Arial" w:cs="Arial"/>
          <w:sz w:val="30"/>
          <w:szCs w:val="30"/>
          <w:lang w:val="zh-CN"/>
        </w:rPr>
      </w:pPr>
      <w:bookmarkStart w:id="180" w:name="_Toc4578054"/>
      <w:bookmarkStart w:id="181" w:name="_Toc26175"/>
      <w:bookmarkStart w:id="182" w:name="_Toc485892429"/>
      <w:bookmarkEnd w:id="126"/>
      <w:bookmarkEnd w:id="127"/>
      <w:r>
        <w:rPr>
          <w:rFonts w:ascii="Arial" w:eastAsia="宋体" w:hAnsi="Arial" w:cs="Arial"/>
          <w:sz w:val="30"/>
          <w:szCs w:val="30"/>
          <w:lang w:val="zh-CN"/>
        </w:rPr>
        <w:br w:type="page"/>
      </w:r>
    </w:p>
    <w:p w:rsidR="002C51EF" w:rsidRDefault="00AE6CAD">
      <w:pPr>
        <w:pStyle w:val="af4"/>
        <w:spacing w:before="0" w:after="0" w:line="360" w:lineRule="auto"/>
        <w:jc w:val="left"/>
        <w:outlineLvl w:val="1"/>
        <w:rPr>
          <w:rFonts w:ascii="Arial" w:eastAsia="宋体" w:hAnsi="Arial" w:cs="Arial"/>
          <w:sz w:val="30"/>
          <w:szCs w:val="30"/>
          <w:lang w:val="zh-CN"/>
        </w:rPr>
      </w:pPr>
      <w:r>
        <w:rPr>
          <w:rFonts w:ascii="Arial" w:eastAsia="宋体" w:hAnsi="Arial" w:cs="Arial"/>
          <w:sz w:val="30"/>
          <w:szCs w:val="30"/>
          <w:lang w:val="zh-CN"/>
        </w:rPr>
        <w:t>封面（下册）</w:t>
      </w:r>
      <w:bookmarkEnd w:id="180"/>
      <w:bookmarkEnd w:id="181"/>
    </w:p>
    <w:p w:rsidR="002C51EF" w:rsidRDefault="00AE6CAD">
      <w:pPr>
        <w:autoSpaceDE w:val="0"/>
        <w:autoSpaceDN w:val="0"/>
        <w:spacing w:line="360" w:lineRule="auto"/>
        <w:jc w:val="right"/>
        <w:rPr>
          <w:rFonts w:ascii="Arial" w:hAnsi="Arial" w:cs="Arial"/>
          <w:color w:val="000000"/>
          <w:kern w:val="0"/>
          <w:sz w:val="36"/>
          <w:szCs w:val="36"/>
        </w:rPr>
      </w:pPr>
      <w:r>
        <w:rPr>
          <w:rFonts w:ascii="Arial" w:hAnsi="Arial" w:cs="Arial"/>
          <w:color w:val="000000"/>
          <w:kern w:val="0"/>
          <w:sz w:val="36"/>
          <w:szCs w:val="36"/>
        </w:rPr>
        <w:t>正本</w:t>
      </w:r>
      <w:r>
        <w:rPr>
          <w:rFonts w:ascii="Arial" w:hAnsi="Arial" w:cs="Arial"/>
          <w:color w:val="000000"/>
          <w:kern w:val="0"/>
          <w:sz w:val="36"/>
          <w:szCs w:val="36"/>
        </w:rPr>
        <w:t>/</w:t>
      </w:r>
      <w:r>
        <w:rPr>
          <w:rFonts w:ascii="Arial" w:hAnsi="Arial" w:cs="Arial"/>
          <w:color w:val="000000"/>
          <w:kern w:val="0"/>
          <w:sz w:val="36"/>
          <w:szCs w:val="36"/>
        </w:rPr>
        <w:t>副本</w:t>
      </w:r>
    </w:p>
    <w:p w:rsidR="002C51EF" w:rsidRDefault="00AE6CAD">
      <w:pPr>
        <w:autoSpaceDE w:val="0"/>
        <w:autoSpaceDN w:val="0"/>
        <w:spacing w:line="360" w:lineRule="auto"/>
        <w:jc w:val="center"/>
        <w:rPr>
          <w:rFonts w:ascii="Arial" w:hAnsi="Arial" w:cs="Arial"/>
          <w:b/>
          <w:bCs/>
          <w:color w:val="000000"/>
          <w:kern w:val="0"/>
          <w:sz w:val="52"/>
          <w:szCs w:val="52"/>
          <w:lang w:val="zh-CN"/>
        </w:rPr>
      </w:pPr>
      <w:r>
        <w:rPr>
          <w:rFonts w:ascii="Arial" w:hAnsi="Arial" w:cs="Arial"/>
          <w:b/>
          <w:bCs/>
          <w:color w:val="000000"/>
          <w:kern w:val="0"/>
          <w:sz w:val="52"/>
          <w:szCs w:val="52"/>
          <w:lang w:val="zh-CN"/>
        </w:rPr>
        <w:t>青海省政府采购项目</w:t>
      </w:r>
    </w:p>
    <w:p w:rsidR="002C51EF" w:rsidRDefault="002C51EF">
      <w:pPr>
        <w:autoSpaceDE w:val="0"/>
        <w:autoSpaceDN w:val="0"/>
        <w:spacing w:line="360" w:lineRule="auto"/>
        <w:rPr>
          <w:rFonts w:ascii="Arial" w:hAnsi="Arial" w:cs="Arial"/>
          <w:color w:val="000000"/>
          <w:kern w:val="0"/>
          <w:sz w:val="36"/>
          <w:szCs w:val="36"/>
        </w:rPr>
      </w:pPr>
    </w:p>
    <w:p w:rsidR="002C51EF" w:rsidRDefault="002C51EF">
      <w:pPr>
        <w:autoSpaceDE w:val="0"/>
        <w:autoSpaceDN w:val="0"/>
        <w:spacing w:line="360" w:lineRule="auto"/>
        <w:rPr>
          <w:rFonts w:ascii="Arial" w:hAnsi="Arial" w:cs="Arial"/>
          <w:color w:val="000000"/>
          <w:kern w:val="0"/>
          <w:sz w:val="36"/>
          <w:szCs w:val="36"/>
        </w:rPr>
      </w:pPr>
    </w:p>
    <w:p w:rsidR="002C51EF" w:rsidRDefault="00AE6CAD">
      <w:pPr>
        <w:autoSpaceDE w:val="0"/>
        <w:autoSpaceDN w:val="0"/>
        <w:spacing w:line="360" w:lineRule="auto"/>
        <w:jc w:val="center"/>
        <w:rPr>
          <w:rFonts w:ascii="Arial" w:hAnsi="Arial" w:cs="Arial"/>
          <w:b/>
          <w:bCs/>
          <w:color w:val="000000"/>
          <w:kern w:val="0"/>
          <w:sz w:val="72"/>
          <w:szCs w:val="72"/>
        </w:rPr>
      </w:pPr>
      <w:r>
        <w:rPr>
          <w:rFonts w:ascii="Arial" w:hAnsi="Arial" w:cs="Arial"/>
          <w:b/>
          <w:bCs/>
          <w:color w:val="000000"/>
          <w:kern w:val="0"/>
          <w:sz w:val="72"/>
          <w:szCs w:val="72"/>
          <w:lang w:val="zh-CN"/>
        </w:rPr>
        <w:t>磋商响应文件</w:t>
      </w:r>
    </w:p>
    <w:p w:rsidR="002C51EF" w:rsidRDefault="00AE6CAD">
      <w:pPr>
        <w:autoSpaceDE w:val="0"/>
        <w:autoSpaceDN w:val="0"/>
        <w:spacing w:line="360" w:lineRule="auto"/>
        <w:jc w:val="center"/>
        <w:rPr>
          <w:rFonts w:ascii="Arial" w:hAnsi="Arial" w:cs="Arial"/>
          <w:color w:val="000000"/>
          <w:kern w:val="0"/>
          <w:sz w:val="44"/>
          <w:szCs w:val="44"/>
        </w:rPr>
      </w:pPr>
      <w:r>
        <w:rPr>
          <w:rFonts w:ascii="Arial" w:hAnsi="Arial" w:cs="Arial"/>
          <w:color w:val="000000"/>
          <w:sz w:val="44"/>
          <w:szCs w:val="44"/>
          <w:lang w:val="zh-CN"/>
        </w:rPr>
        <w:t>（下册）</w:t>
      </w:r>
    </w:p>
    <w:p w:rsidR="002C51EF" w:rsidRDefault="002C51EF">
      <w:pPr>
        <w:autoSpaceDE w:val="0"/>
        <w:autoSpaceDN w:val="0"/>
        <w:spacing w:line="360" w:lineRule="auto"/>
        <w:rPr>
          <w:rFonts w:ascii="Arial" w:hAnsi="Arial" w:cs="Arial"/>
          <w:color w:val="000000"/>
          <w:kern w:val="0"/>
          <w:sz w:val="36"/>
          <w:szCs w:val="36"/>
        </w:rPr>
      </w:pPr>
    </w:p>
    <w:p w:rsidR="002C51EF" w:rsidRDefault="002C51EF">
      <w:pPr>
        <w:autoSpaceDE w:val="0"/>
        <w:autoSpaceDN w:val="0"/>
        <w:spacing w:line="360" w:lineRule="auto"/>
        <w:rPr>
          <w:rFonts w:ascii="Arial" w:hAnsi="Arial" w:cs="Arial"/>
          <w:color w:val="000000"/>
          <w:kern w:val="0"/>
          <w:sz w:val="36"/>
          <w:szCs w:val="36"/>
        </w:rPr>
      </w:pPr>
    </w:p>
    <w:p w:rsidR="002C51EF" w:rsidRDefault="00AE6CAD">
      <w:pPr>
        <w:autoSpaceDE w:val="0"/>
        <w:autoSpaceDN w:val="0"/>
        <w:spacing w:line="360" w:lineRule="auto"/>
        <w:rPr>
          <w:rFonts w:ascii="Arial" w:hAnsi="Arial" w:cs="Arial"/>
          <w:b/>
          <w:bCs/>
          <w:color w:val="000000"/>
          <w:kern w:val="0"/>
          <w:sz w:val="36"/>
          <w:szCs w:val="36"/>
        </w:rPr>
      </w:pPr>
      <w:r>
        <w:rPr>
          <w:rFonts w:ascii="Arial" w:hAnsi="Arial" w:cs="Arial"/>
          <w:b/>
          <w:bCs/>
          <w:color w:val="000000"/>
          <w:kern w:val="0"/>
          <w:sz w:val="36"/>
          <w:szCs w:val="36"/>
          <w:lang w:val="zh-CN"/>
        </w:rPr>
        <w:t>采购项目编号：</w:t>
      </w:r>
    </w:p>
    <w:p w:rsidR="002C51EF" w:rsidRDefault="00AE6CAD">
      <w:pPr>
        <w:autoSpaceDE w:val="0"/>
        <w:autoSpaceDN w:val="0"/>
        <w:spacing w:line="360" w:lineRule="auto"/>
        <w:rPr>
          <w:rFonts w:ascii="Arial" w:hAnsi="Arial" w:cs="Arial"/>
          <w:b/>
          <w:bCs/>
          <w:color w:val="000000"/>
          <w:kern w:val="0"/>
          <w:sz w:val="36"/>
          <w:szCs w:val="36"/>
        </w:rPr>
      </w:pPr>
      <w:r>
        <w:rPr>
          <w:rFonts w:ascii="Arial" w:hAnsi="Arial" w:cs="Arial"/>
          <w:b/>
          <w:bCs/>
          <w:color w:val="000000"/>
          <w:kern w:val="0"/>
          <w:sz w:val="36"/>
          <w:szCs w:val="36"/>
          <w:lang w:val="zh-CN"/>
        </w:rPr>
        <w:t>采购项目名称</w:t>
      </w:r>
      <w:r>
        <w:rPr>
          <w:rFonts w:ascii="Arial" w:hAnsi="Arial" w:cs="Arial"/>
          <w:b/>
          <w:bCs/>
          <w:color w:val="000000"/>
          <w:kern w:val="0"/>
          <w:sz w:val="36"/>
          <w:szCs w:val="36"/>
        </w:rPr>
        <w:t>：</w:t>
      </w:r>
    </w:p>
    <w:p w:rsidR="002C51EF" w:rsidRDefault="002C51EF">
      <w:pPr>
        <w:autoSpaceDE w:val="0"/>
        <w:autoSpaceDN w:val="0"/>
        <w:spacing w:line="360" w:lineRule="auto"/>
        <w:rPr>
          <w:rFonts w:ascii="Arial" w:hAnsi="Arial" w:cs="Arial"/>
          <w:b/>
          <w:bCs/>
          <w:color w:val="000000"/>
          <w:kern w:val="0"/>
          <w:sz w:val="36"/>
          <w:szCs w:val="36"/>
        </w:rPr>
      </w:pPr>
    </w:p>
    <w:p w:rsidR="002C51EF" w:rsidRDefault="002C51EF">
      <w:pPr>
        <w:autoSpaceDE w:val="0"/>
        <w:autoSpaceDN w:val="0"/>
        <w:spacing w:line="360" w:lineRule="auto"/>
        <w:rPr>
          <w:rFonts w:ascii="Arial" w:hAnsi="Arial" w:cs="Arial"/>
          <w:b/>
          <w:bCs/>
          <w:color w:val="000000"/>
          <w:kern w:val="0"/>
          <w:sz w:val="36"/>
          <w:szCs w:val="36"/>
        </w:rPr>
      </w:pP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AE6CAD">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供应商：</w:t>
      </w:r>
      <w:r>
        <w:rPr>
          <w:rFonts w:ascii="Arial" w:hAnsi="Arial" w:cs="Arial"/>
          <w:b/>
          <w:bCs/>
          <w:color w:val="000000"/>
          <w:kern w:val="0"/>
          <w:sz w:val="36"/>
          <w:szCs w:val="36"/>
        </w:rPr>
        <w:t>（</w:t>
      </w:r>
      <w:r>
        <w:rPr>
          <w:rFonts w:ascii="Arial" w:hAnsi="Arial" w:cs="Arial"/>
          <w:b/>
          <w:bCs/>
          <w:color w:val="000000"/>
          <w:kern w:val="0"/>
          <w:sz w:val="36"/>
          <w:szCs w:val="36"/>
          <w:lang w:val="zh-CN"/>
        </w:rPr>
        <w:t>公章）</w:t>
      </w:r>
    </w:p>
    <w:p w:rsidR="002C51EF" w:rsidRDefault="00AE6CAD">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法定代表人或委托代理人：（签字）</w:t>
      </w:r>
    </w:p>
    <w:p w:rsidR="002C51EF" w:rsidRDefault="00AE6CAD">
      <w:pPr>
        <w:autoSpaceDE w:val="0"/>
        <w:autoSpaceDN w:val="0"/>
        <w:spacing w:line="360" w:lineRule="auto"/>
        <w:ind w:firstLineChars="947" w:firstLine="3423"/>
        <w:rPr>
          <w:rFonts w:ascii="Arial" w:hAnsi="Arial" w:cs="Arial"/>
          <w:b/>
          <w:bCs/>
          <w:color w:val="000000"/>
          <w:kern w:val="0"/>
          <w:sz w:val="36"/>
          <w:szCs w:val="36"/>
          <w:lang w:val="zh-CN"/>
        </w:rPr>
      </w:pPr>
      <w:r>
        <w:rPr>
          <w:rFonts w:ascii="Arial" w:hAnsi="Arial" w:cs="Arial"/>
          <w:b/>
          <w:bCs/>
          <w:color w:val="000000"/>
          <w:kern w:val="0"/>
          <w:sz w:val="36"/>
          <w:szCs w:val="36"/>
          <w:lang w:val="zh-CN"/>
        </w:rPr>
        <w:t>年月日</w:t>
      </w:r>
    </w:p>
    <w:p w:rsidR="002C51EF" w:rsidRDefault="002C51EF">
      <w:pPr>
        <w:autoSpaceDE w:val="0"/>
        <w:autoSpaceDN w:val="0"/>
        <w:spacing w:line="360" w:lineRule="auto"/>
        <w:rPr>
          <w:rFonts w:ascii="Arial" w:hAnsi="Arial" w:cs="Arial"/>
          <w:b/>
          <w:bCs/>
          <w:color w:val="000000"/>
          <w:kern w:val="0"/>
          <w:sz w:val="36"/>
          <w:szCs w:val="36"/>
          <w:lang w:val="zh-CN"/>
        </w:rPr>
      </w:pPr>
    </w:p>
    <w:p w:rsidR="002C51EF" w:rsidRDefault="002C51EF">
      <w:pPr>
        <w:pStyle w:val="aa"/>
      </w:pPr>
    </w:p>
    <w:p w:rsidR="002C51EF" w:rsidRDefault="00AE6CAD">
      <w:pPr>
        <w:pStyle w:val="af4"/>
        <w:spacing w:before="0" w:after="0" w:line="360" w:lineRule="auto"/>
        <w:jc w:val="left"/>
        <w:outlineLvl w:val="1"/>
        <w:rPr>
          <w:rFonts w:ascii="Arial" w:hAnsi="Arial" w:cs="Arial"/>
          <w:color w:val="000000"/>
          <w:lang w:val="zh-CN"/>
        </w:rPr>
      </w:pPr>
      <w:r>
        <w:rPr>
          <w:rFonts w:ascii="Arial" w:hAnsi="Arial" w:cs="Arial"/>
          <w:b w:val="0"/>
          <w:bCs w:val="0"/>
          <w:color w:val="000000"/>
          <w:kern w:val="0"/>
          <w:lang w:val="zh-CN"/>
        </w:rPr>
        <w:br w:type="page"/>
      </w:r>
      <w:bookmarkStart w:id="183" w:name="_Toc4578055"/>
      <w:bookmarkStart w:id="184" w:name="_Toc136"/>
      <w:bookmarkStart w:id="185" w:name="_Toc23285"/>
      <w:r>
        <w:rPr>
          <w:rFonts w:ascii="Arial" w:eastAsia="宋体" w:hAnsi="Arial" w:cs="Arial"/>
          <w:sz w:val="30"/>
          <w:szCs w:val="30"/>
          <w:lang w:val="zh-CN"/>
        </w:rPr>
        <w:t>目录（下册）</w:t>
      </w:r>
      <w:bookmarkEnd w:id="183"/>
      <w:bookmarkEnd w:id="184"/>
      <w:bookmarkEnd w:id="185"/>
    </w:p>
    <w:p w:rsidR="002C51EF" w:rsidRDefault="00AE6CAD">
      <w:pPr>
        <w:autoSpaceDE w:val="0"/>
        <w:autoSpaceDN w:val="0"/>
        <w:spacing w:line="360" w:lineRule="auto"/>
        <w:rPr>
          <w:rFonts w:ascii="Arial" w:hAnsi="Arial" w:cs="Arial"/>
          <w:color w:val="000000"/>
          <w:sz w:val="24"/>
          <w:szCs w:val="24"/>
          <w:lang w:val="zh-CN"/>
        </w:rPr>
      </w:pPr>
      <w:r>
        <w:rPr>
          <w:rFonts w:ascii="Arial" w:hAnsi="Arial" w:cs="Arial"/>
          <w:sz w:val="24"/>
          <w:szCs w:val="24"/>
        </w:rPr>
        <w:t>（</w:t>
      </w:r>
      <w:r>
        <w:rPr>
          <w:rFonts w:ascii="Arial" w:hAnsi="Arial" w:cs="Arial"/>
          <w:sz w:val="24"/>
          <w:szCs w:val="24"/>
        </w:rPr>
        <w:t>11</w:t>
      </w:r>
      <w:r>
        <w:rPr>
          <w:rFonts w:ascii="Arial" w:hAnsi="Arial" w:cs="Arial"/>
          <w:sz w:val="24"/>
          <w:szCs w:val="24"/>
        </w:rPr>
        <w:t>）</w:t>
      </w:r>
      <w:r>
        <w:rPr>
          <w:rFonts w:ascii="Arial" w:hAnsi="Arial" w:cs="Arial"/>
          <w:color w:val="000000"/>
          <w:sz w:val="24"/>
          <w:szCs w:val="24"/>
        </w:rPr>
        <w:t>评分对照表</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rPr>
      </w:pPr>
      <w:r>
        <w:rPr>
          <w:rFonts w:ascii="Arial" w:hAnsi="Arial" w:cs="Arial"/>
          <w:sz w:val="24"/>
          <w:szCs w:val="24"/>
        </w:rPr>
        <w:t>（</w:t>
      </w:r>
      <w:r>
        <w:rPr>
          <w:rFonts w:ascii="Arial" w:hAnsi="Arial" w:cs="Arial"/>
          <w:sz w:val="24"/>
          <w:szCs w:val="24"/>
        </w:rPr>
        <w:t>12</w:t>
      </w:r>
      <w:r>
        <w:rPr>
          <w:rFonts w:ascii="Arial" w:hAnsi="Arial" w:cs="Arial"/>
          <w:sz w:val="24"/>
          <w:szCs w:val="24"/>
        </w:rPr>
        <w:t>）</w:t>
      </w:r>
      <w:r>
        <w:rPr>
          <w:rFonts w:ascii="Arial" w:hAnsi="Arial" w:cs="Arial"/>
          <w:color w:val="000000"/>
          <w:kern w:val="0"/>
          <w:sz w:val="24"/>
          <w:szCs w:val="24"/>
          <w:lang w:val="zh-CN"/>
        </w:rPr>
        <w:t>开标一览表（报价表）</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w:t>
      </w:r>
      <w:r>
        <w:rPr>
          <w:rFonts w:ascii="Arial" w:hAnsi="Arial" w:cs="Arial"/>
          <w:sz w:val="24"/>
          <w:szCs w:val="24"/>
        </w:rPr>
        <w:t>13</w:t>
      </w:r>
      <w:r>
        <w:rPr>
          <w:rFonts w:ascii="Arial" w:hAnsi="Arial" w:cs="Arial"/>
          <w:sz w:val="24"/>
          <w:szCs w:val="24"/>
        </w:rPr>
        <w:t>）</w:t>
      </w:r>
      <w:r>
        <w:rPr>
          <w:rFonts w:ascii="Arial" w:hAnsi="Arial" w:cs="Arial"/>
          <w:color w:val="000000"/>
          <w:kern w:val="0"/>
          <w:sz w:val="24"/>
          <w:szCs w:val="24"/>
          <w:lang w:val="zh-CN"/>
        </w:rPr>
        <w:t>分项报价表</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w:t>
      </w:r>
      <w:r>
        <w:rPr>
          <w:rFonts w:ascii="Arial" w:hAnsi="Arial" w:cs="Arial"/>
          <w:sz w:val="24"/>
          <w:szCs w:val="24"/>
        </w:rPr>
        <w:t>14</w:t>
      </w:r>
      <w:r>
        <w:rPr>
          <w:rFonts w:ascii="Arial" w:hAnsi="Arial" w:cs="Arial"/>
          <w:sz w:val="24"/>
          <w:szCs w:val="24"/>
        </w:rPr>
        <w:t>）</w:t>
      </w:r>
      <w:r>
        <w:rPr>
          <w:rFonts w:ascii="Arial" w:hAnsi="Arial" w:cs="Arial"/>
          <w:color w:val="000000"/>
          <w:kern w:val="0"/>
          <w:sz w:val="24"/>
          <w:szCs w:val="24"/>
          <w:lang w:val="zh-CN"/>
        </w:rPr>
        <w:t>技术规格响应表</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w:t>
      </w:r>
      <w:r>
        <w:rPr>
          <w:rFonts w:ascii="Arial" w:hAnsi="Arial" w:cs="Arial"/>
          <w:sz w:val="24"/>
          <w:szCs w:val="24"/>
        </w:rPr>
        <w:t>15</w:t>
      </w:r>
      <w:r>
        <w:rPr>
          <w:rFonts w:ascii="Arial" w:hAnsi="Arial" w:cs="Arial"/>
          <w:sz w:val="24"/>
          <w:szCs w:val="24"/>
        </w:rPr>
        <w:t>）</w:t>
      </w:r>
      <w:r>
        <w:rPr>
          <w:rFonts w:ascii="Arial" w:hAnsi="Arial" w:cs="Arial"/>
          <w:color w:val="000000"/>
          <w:kern w:val="0"/>
          <w:sz w:val="24"/>
          <w:szCs w:val="24"/>
          <w:lang w:val="zh-CN"/>
        </w:rPr>
        <w:t>磋商产品相关资料</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w:t>
      </w:r>
      <w:r>
        <w:rPr>
          <w:rFonts w:ascii="Arial" w:hAnsi="Arial" w:cs="Arial"/>
          <w:sz w:val="24"/>
          <w:szCs w:val="24"/>
        </w:rPr>
        <w:t>16</w:t>
      </w:r>
      <w:r>
        <w:rPr>
          <w:rFonts w:ascii="Arial" w:hAnsi="Arial" w:cs="Arial"/>
          <w:sz w:val="24"/>
          <w:szCs w:val="24"/>
        </w:rPr>
        <w:t>）</w:t>
      </w:r>
      <w:r>
        <w:rPr>
          <w:rFonts w:ascii="Arial" w:hAnsi="Arial" w:cs="Arial"/>
          <w:color w:val="000000"/>
          <w:kern w:val="0"/>
          <w:sz w:val="24"/>
          <w:szCs w:val="24"/>
          <w:lang w:val="zh-CN"/>
        </w:rPr>
        <w:t>供应商的类似业绩证明材料</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w:t>
      </w:r>
      <w:r>
        <w:rPr>
          <w:rFonts w:ascii="Arial" w:hAnsi="Arial" w:cs="Arial"/>
          <w:sz w:val="24"/>
          <w:szCs w:val="24"/>
        </w:rPr>
        <w:t>17</w:t>
      </w:r>
      <w:r>
        <w:rPr>
          <w:rFonts w:ascii="Arial" w:hAnsi="Arial" w:cs="Arial"/>
          <w:sz w:val="24"/>
          <w:szCs w:val="24"/>
        </w:rPr>
        <w:t>）</w:t>
      </w:r>
      <w:r>
        <w:rPr>
          <w:rFonts w:ascii="Arial" w:hAnsi="Arial" w:cs="Arial"/>
          <w:kern w:val="0"/>
          <w:sz w:val="24"/>
          <w:szCs w:val="22"/>
          <w:lang w:val="zh-CN"/>
        </w:rPr>
        <w:t>制造（生产）企业小型微型企业声明函、从业人员声明函</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kern w:val="0"/>
          <w:sz w:val="24"/>
          <w:szCs w:val="22"/>
          <w:lang w:val="zh-CN"/>
        </w:rPr>
        <w:t>（</w:t>
      </w:r>
      <w:r>
        <w:rPr>
          <w:rFonts w:ascii="Arial" w:hAnsi="Arial" w:cs="Arial"/>
          <w:kern w:val="0"/>
          <w:sz w:val="24"/>
          <w:szCs w:val="22"/>
          <w:lang w:val="zh-CN"/>
        </w:rPr>
        <w:t>18</w:t>
      </w:r>
      <w:r>
        <w:rPr>
          <w:rFonts w:ascii="Arial" w:hAnsi="Arial" w:cs="Arial"/>
          <w:kern w:val="0"/>
          <w:sz w:val="24"/>
          <w:szCs w:val="22"/>
          <w:lang w:val="zh-CN"/>
        </w:rPr>
        <w:t>）残疾人福利性单位声明函</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w:t>
      </w:r>
      <w:r>
        <w:rPr>
          <w:rFonts w:ascii="Arial" w:hAnsi="Arial" w:cs="Arial"/>
          <w:sz w:val="24"/>
          <w:szCs w:val="24"/>
        </w:rPr>
        <w:t>19</w:t>
      </w:r>
      <w:r>
        <w:rPr>
          <w:rFonts w:ascii="Arial" w:hAnsi="Arial" w:cs="Arial"/>
          <w:sz w:val="24"/>
          <w:szCs w:val="24"/>
        </w:rPr>
        <w:t>）</w:t>
      </w:r>
      <w:r>
        <w:rPr>
          <w:rFonts w:ascii="Arial" w:hAnsi="Arial" w:cs="Arial"/>
          <w:color w:val="000000"/>
          <w:kern w:val="0"/>
          <w:sz w:val="24"/>
          <w:szCs w:val="24"/>
          <w:lang w:val="zh-CN"/>
        </w:rPr>
        <w:t>供应商认为在其他方面有必要说明的事项</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bookmarkStart w:id="186" w:name="_Toc25843"/>
    </w:p>
    <w:p w:rsidR="002C51EF" w:rsidRDefault="00AE6CAD">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w:t>
      </w:r>
      <w:r>
        <w:rPr>
          <w:rFonts w:ascii="Arial" w:hAnsi="Arial" w:cs="Arial"/>
          <w:sz w:val="24"/>
          <w:szCs w:val="24"/>
        </w:rPr>
        <w:t>20</w:t>
      </w:r>
      <w:r>
        <w:rPr>
          <w:rFonts w:ascii="Arial" w:hAnsi="Arial" w:cs="Arial"/>
          <w:sz w:val="24"/>
          <w:szCs w:val="24"/>
        </w:rPr>
        <w:t>）</w:t>
      </w:r>
      <w:r>
        <w:rPr>
          <w:rFonts w:ascii="Arial" w:hAnsi="Arial" w:cs="Arial"/>
          <w:color w:val="000000"/>
          <w:kern w:val="0"/>
          <w:sz w:val="24"/>
          <w:szCs w:val="24"/>
          <w:lang w:val="zh-CN"/>
        </w:rPr>
        <w:t>最终报价表</w:t>
      </w:r>
      <w:r>
        <w:rPr>
          <w:rFonts w:ascii="Arial" w:hAnsi="Arial" w:cs="Arial"/>
          <w:color w:val="000000"/>
          <w:kern w:val="0"/>
          <w:sz w:val="24"/>
          <w:szCs w:val="24"/>
          <w:lang w:val="zh-CN"/>
        </w:rPr>
        <w:t>…………………………………………………………………</w:t>
      </w:r>
      <w:r>
        <w:rPr>
          <w:rFonts w:ascii="Arial" w:hAnsi="Arial" w:cs="Arial"/>
          <w:color w:val="000000"/>
          <w:kern w:val="0"/>
          <w:sz w:val="24"/>
          <w:szCs w:val="24"/>
          <w:lang w:val="zh-CN"/>
        </w:rPr>
        <w:t>所在页码</w:t>
      </w: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autoSpaceDE w:val="0"/>
        <w:autoSpaceDN w:val="0"/>
        <w:spacing w:line="360" w:lineRule="auto"/>
        <w:ind w:firstLineChars="200" w:firstLine="480"/>
        <w:rPr>
          <w:rFonts w:ascii="Arial" w:hAnsi="Arial" w:cs="Arial"/>
          <w:color w:val="000000"/>
          <w:kern w:val="0"/>
          <w:sz w:val="24"/>
          <w:szCs w:val="24"/>
          <w:lang w:val="zh-CN"/>
        </w:rPr>
      </w:pPr>
    </w:p>
    <w:p w:rsidR="002C51EF" w:rsidRDefault="002C51EF">
      <w:pPr>
        <w:rPr>
          <w:rFonts w:ascii="Arial" w:hAnsi="Arial" w:cs="Arial"/>
        </w:rPr>
      </w:pPr>
    </w:p>
    <w:p w:rsidR="002C51EF" w:rsidRDefault="00AE6CAD">
      <w:pPr>
        <w:pStyle w:val="2"/>
        <w:spacing w:line="240" w:lineRule="auto"/>
        <w:rPr>
          <w:rFonts w:ascii="Arial" w:hAnsi="Arial" w:cs="Arial"/>
          <w:sz w:val="24"/>
          <w:szCs w:val="24"/>
        </w:rPr>
      </w:pPr>
      <w:bookmarkStart w:id="187" w:name="_Toc4578056"/>
      <w:bookmarkStart w:id="188" w:name="_Toc502214519"/>
      <w:bookmarkStart w:id="189" w:name="_Toc30150"/>
      <w:bookmarkEnd w:id="186"/>
      <w:r>
        <w:rPr>
          <w:rFonts w:ascii="Arial" w:hAnsi="Arial" w:cs="Arial"/>
          <w:sz w:val="24"/>
          <w:szCs w:val="24"/>
        </w:rPr>
        <w:t>（</w:t>
      </w:r>
      <w:r>
        <w:rPr>
          <w:rFonts w:ascii="Arial" w:hAnsi="Arial" w:cs="Arial"/>
          <w:sz w:val="24"/>
          <w:szCs w:val="24"/>
        </w:rPr>
        <w:t>11</w:t>
      </w:r>
      <w:r>
        <w:rPr>
          <w:rFonts w:ascii="Arial" w:hAnsi="Arial" w:cs="Arial"/>
          <w:sz w:val="24"/>
          <w:szCs w:val="24"/>
        </w:rPr>
        <w:t>）评分对照表</w:t>
      </w:r>
      <w:bookmarkEnd w:id="187"/>
      <w:bookmarkEnd w:id="188"/>
      <w:bookmarkEnd w:id="189"/>
    </w:p>
    <w:p w:rsidR="002C51EF" w:rsidRDefault="002C51EF">
      <w:pPr>
        <w:spacing w:line="360" w:lineRule="auto"/>
        <w:rPr>
          <w:rFonts w:ascii="Arial" w:hAnsi="Arial" w:cs="Arial"/>
          <w:color w:val="000000"/>
          <w:sz w:val="28"/>
          <w:szCs w:val="28"/>
        </w:rPr>
      </w:pPr>
    </w:p>
    <w:p w:rsidR="002C51EF" w:rsidRDefault="00AE6CAD">
      <w:pPr>
        <w:spacing w:line="360" w:lineRule="auto"/>
        <w:jc w:val="center"/>
        <w:rPr>
          <w:rFonts w:ascii="Arial" w:hAnsi="Arial" w:cs="Arial"/>
          <w:color w:val="000000"/>
          <w:sz w:val="36"/>
          <w:szCs w:val="36"/>
        </w:rPr>
      </w:pPr>
      <w:r>
        <w:rPr>
          <w:rFonts w:ascii="Arial" w:hAnsi="Arial" w:cs="Arial"/>
          <w:b/>
          <w:bCs/>
          <w:color w:val="000000"/>
          <w:sz w:val="36"/>
          <w:szCs w:val="36"/>
        </w:rPr>
        <w:t>评分对照表</w:t>
      </w:r>
    </w:p>
    <w:p w:rsidR="002C51EF" w:rsidRDefault="002C51EF">
      <w:pPr>
        <w:spacing w:line="360" w:lineRule="auto"/>
        <w:rPr>
          <w:rFonts w:ascii="Arial" w:hAnsi="Arial" w:cs="Arial"/>
          <w:color w:val="000000"/>
          <w:sz w:val="24"/>
          <w:szCs w:val="24"/>
        </w:rPr>
      </w:pPr>
    </w:p>
    <w:tbl>
      <w:tblPr>
        <w:tblpPr w:leftFromText="180" w:rightFromText="180" w:vertAnchor="text" w:tblpY="1"/>
        <w:tblOverlap w:val="never"/>
        <w:tblW w:w="9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952"/>
        <w:gridCol w:w="2749"/>
        <w:gridCol w:w="2478"/>
        <w:gridCol w:w="3243"/>
      </w:tblGrid>
      <w:tr w:rsidR="002C51EF">
        <w:trPr>
          <w:trHeight w:val="567"/>
        </w:trPr>
        <w:tc>
          <w:tcPr>
            <w:tcW w:w="952" w:type="dxa"/>
            <w:vAlign w:val="center"/>
          </w:tcPr>
          <w:p w:rsidR="002C51EF" w:rsidRDefault="00AE6CAD">
            <w:pPr>
              <w:pStyle w:val="a6"/>
              <w:ind w:firstLine="0"/>
              <w:jc w:val="center"/>
              <w:rPr>
                <w:rFonts w:ascii="Arial" w:hAnsi="Arial" w:cs="Arial"/>
                <w:color w:val="000000"/>
                <w:sz w:val="24"/>
                <w:szCs w:val="24"/>
              </w:rPr>
            </w:pPr>
            <w:r>
              <w:rPr>
                <w:rFonts w:ascii="Arial" w:hAnsi="Arial" w:cs="Arial"/>
                <w:color w:val="000000"/>
                <w:sz w:val="24"/>
                <w:szCs w:val="24"/>
              </w:rPr>
              <w:t>序号</w:t>
            </w:r>
          </w:p>
        </w:tc>
        <w:tc>
          <w:tcPr>
            <w:tcW w:w="2749" w:type="dxa"/>
            <w:vAlign w:val="center"/>
          </w:tcPr>
          <w:p w:rsidR="002C51EF" w:rsidRDefault="00AE6CAD">
            <w:pPr>
              <w:pStyle w:val="a6"/>
              <w:ind w:firstLine="0"/>
              <w:jc w:val="center"/>
              <w:rPr>
                <w:rFonts w:ascii="Arial" w:hAnsi="Arial" w:cs="Arial"/>
                <w:color w:val="000000"/>
                <w:sz w:val="24"/>
                <w:szCs w:val="24"/>
              </w:rPr>
            </w:pPr>
            <w:r>
              <w:rPr>
                <w:rFonts w:ascii="Arial" w:hAnsi="Arial" w:cs="Arial"/>
                <w:color w:val="000000"/>
                <w:sz w:val="24"/>
                <w:szCs w:val="24"/>
              </w:rPr>
              <w:t>磋商文件评分标准</w:t>
            </w:r>
          </w:p>
        </w:tc>
        <w:tc>
          <w:tcPr>
            <w:tcW w:w="2478" w:type="dxa"/>
            <w:vAlign w:val="center"/>
          </w:tcPr>
          <w:p w:rsidR="002C51EF" w:rsidRDefault="00AE6CAD">
            <w:pPr>
              <w:pStyle w:val="a6"/>
              <w:ind w:firstLine="0"/>
              <w:jc w:val="center"/>
              <w:rPr>
                <w:rFonts w:ascii="Arial" w:hAnsi="Arial" w:cs="Arial"/>
                <w:color w:val="000000"/>
                <w:sz w:val="24"/>
                <w:szCs w:val="24"/>
              </w:rPr>
            </w:pPr>
            <w:r>
              <w:rPr>
                <w:rFonts w:ascii="Arial" w:hAnsi="Arial" w:cs="Arial"/>
                <w:color w:val="000000"/>
                <w:sz w:val="24"/>
                <w:szCs w:val="24"/>
              </w:rPr>
              <w:t>磋商响应部分</w:t>
            </w:r>
          </w:p>
        </w:tc>
        <w:tc>
          <w:tcPr>
            <w:tcW w:w="3243" w:type="dxa"/>
            <w:vAlign w:val="center"/>
          </w:tcPr>
          <w:p w:rsidR="002C51EF" w:rsidRDefault="00AE6CAD">
            <w:pPr>
              <w:pStyle w:val="a6"/>
              <w:ind w:firstLine="0"/>
              <w:jc w:val="center"/>
              <w:rPr>
                <w:rFonts w:ascii="Arial" w:hAnsi="Arial" w:cs="Arial"/>
                <w:color w:val="000000"/>
                <w:sz w:val="24"/>
                <w:szCs w:val="24"/>
              </w:rPr>
            </w:pPr>
            <w:r>
              <w:rPr>
                <w:rFonts w:ascii="Arial" w:hAnsi="Arial" w:cs="Arial"/>
                <w:color w:val="000000"/>
                <w:sz w:val="24"/>
                <w:szCs w:val="24"/>
              </w:rPr>
              <w:t>磋商响应文件中对应页码</w:t>
            </w:r>
          </w:p>
        </w:tc>
      </w:tr>
      <w:tr w:rsidR="002C51EF">
        <w:trPr>
          <w:trHeight w:val="567"/>
        </w:trPr>
        <w:tc>
          <w:tcPr>
            <w:tcW w:w="952" w:type="dxa"/>
            <w:vAlign w:val="center"/>
          </w:tcPr>
          <w:p w:rsidR="002C51EF" w:rsidRDefault="002C51EF">
            <w:pPr>
              <w:pStyle w:val="a6"/>
              <w:ind w:firstLine="0"/>
              <w:jc w:val="center"/>
              <w:rPr>
                <w:rFonts w:ascii="Arial" w:hAnsi="Arial" w:cs="Arial"/>
                <w:color w:val="000000"/>
                <w:sz w:val="24"/>
                <w:szCs w:val="24"/>
              </w:rPr>
            </w:pPr>
          </w:p>
        </w:tc>
        <w:tc>
          <w:tcPr>
            <w:tcW w:w="2749" w:type="dxa"/>
            <w:vAlign w:val="center"/>
          </w:tcPr>
          <w:p w:rsidR="002C51EF" w:rsidRDefault="002C51EF">
            <w:pPr>
              <w:pStyle w:val="a6"/>
              <w:ind w:firstLine="0"/>
              <w:jc w:val="center"/>
              <w:rPr>
                <w:rFonts w:ascii="Arial" w:hAnsi="Arial" w:cs="Arial"/>
                <w:color w:val="000000"/>
                <w:sz w:val="24"/>
                <w:szCs w:val="24"/>
              </w:rPr>
            </w:pPr>
          </w:p>
        </w:tc>
        <w:tc>
          <w:tcPr>
            <w:tcW w:w="2478" w:type="dxa"/>
            <w:vAlign w:val="center"/>
          </w:tcPr>
          <w:p w:rsidR="002C51EF" w:rsidRDefault="002C51EF">
            <w:pPr>
              <w:pStyle w:val="a6"/>
              <w:ind w:firstLine="0"/>
              <w:jc w:val="center"/>
              <w:rPr>
                <w:rFonts w:ascii="Arial" w:hAnsi="Arial" w:cs="Arial"/>
                <w:color w:val="000000"/>
                <w:sz w:val="24"/>
                <w:szCs w:val="24"/>
              </w:rPr>
            </w:pPr>
          </w:p>
        </w:tc>
        <w:tc>
          <w:tcPr>
            <w:tcW w:w="3243" w:type="dxa"/>
            <w:vAlign w:val="center"/>
          </w:tcPr>
          <w:p w:rsidR="002C51EF" w:rsidRDefault="002C51EF">
            <w:pPr>
              <w:pStyle w:val="a6"/>
              <w:ind w:firstLine="0"/>
              <w:jc w:val="center"/>
              <w:rPr>
                <w:rFonts w:ascii="Arial" w:hAnsi="Arial" w:cs="Arial"/>
                <w:color w:val="000000"/>
                <w:sz w:val="24"/>
                <w:szCs w:val="24"/>
              </w:rPr>
            </w:pPr>
          </w:p>
        </w:tc>
      </w:tr>
      <w:tr w:rsidR="002C51EF">
        <w:trPr>
          <w:trHeight w:val="567"/>
        </w:trPr>
        <w:tc>
          <w:tcPr>
            <w:tcW w:w="952" w:type="dxa"/>
            <w:vAlign w:val="center"/>
          </w:tcPr>
          <w:p w:rsidR="002C51EF" w:rsidRDefault="002C51EF">
            <w:pPr>
              <w:pStyle w:val="a6"/>
              <w:ind w:firstLine="0"/>
              <w:jc w:val="center"/>
              <w:rPr>
                <w:rFonts w:ascii="Arial" w:hAnsi="Arial" w:cs="Arial"/>
                <w:color w:val="000000"/>
                <w:sz w:val="24"/>
                <w:szCs w:val="24"/>
              </w:rPr>
            </w:pPr>
          </w:p>
        </w:tc>
        <w:tc>
          <w:tcPr>
            <w:tcW w:w="2749" w:type="dxa"/>
            <w:vAlign w:val="center"/>
          </w:tcPr>
          <w:p w:rsidR="002C51EF" w:rsidRDefault="002C51EF">
            <w:pPr>
              <w:pStyle w:val="a6"/>
              <w:ind w:firstLine="0"/>
              <w:jc w:val="center"/>
              <w:rPr>
                <w:rFonts w:ascii="Arial" w:hAnsi="Arial" w:cs="Arial"/>
                <w:color w:val="000000"/>
                <w:sz w:val="24"/>
                <w:szCs w:val="24"/>
              </w:rPr>
            </w:pPr>
          </w:p>
        </w:tc>
        <w:tc>
          <w:tcPr>
            <w:tcW w:w="2478" w:type="dxa"/>
            <w:vAlign w:val="center"/>
          </w:tcPr>
          <w:p w:rsidR="002C51EF" w:rsidRDefault="002C51EF">
            <w:pPr>
              <w:pStyle w:val="a6"/>
              <w:ind w:firstLine="0"/>
              <w:jc w:val="center"/>
              <w:rPr>
                <w:rFonts w:ascii="Arial" w:hAnsi="Arial" w:cs="Arial"/>
                <w:color w:val="000000"/>
                <w:sz w:val="24"/>
                <w:szCs w:val="24"/>
              </w:rPr>
            </w:pPr>
          </w:p>
        </w:tc>
        <w:tc>
          <w:tcPr>
            <w:tcW w:w="3243" w:type="dxa"/>
            <w:vAlign w:val="center"/>
          </w:tcPr>
          <w:p w:rsidR="002C51EF" w:rsidRDefault="002C51EF">
            <w:pPr>
              <w:pStyle w:val="a6"/>
              <w:ind w:firstLine="0"/>
              <w:jc w:val="center"/>
              <w:rPr>
                <w:rFonts w:ascii="Arial" w:hAnsi="Arial" w:cs="Arial"/>
                <w:color w:val="000000"/>
                <w:sz w:val="24"/>
                <w:szCs w:val="24"/>
              </w:rPr>
            </w:pPr>
          </w:p>
        </w:tc>
      </w:tr>
      <w:tr w:rsidR="002C51EF">
        <w:trPr>
          <w:trHeight w:val="567"/>
        </w:trPr>
        <w:tc>
          <w:tcPr>
            <w:tcW w:w="952" w:type="dxa"/>
            <w:vAlign w:val="center"/>
          </w:tcPr>
          <w:p w:rsidR="002C51EF" w:rsidRDefault="002C51EF">
            <w:pPr>
              <w:pStyle w:val="a6"/>
              <w:ind w:firstLine="0"/>
              <w:jc w:val="center"/>
              <w:rPr>
                <w:rFonts w:ascii="Arial" w:hAnsi="Arial" w:cs="Arial"/>
                <w:color w:val="000000"/>
                <w:sz w:val="24"/>
                <w:szCs w:val="24"/>
              </w:rPr>
            </w:pPr>
          </w:p>
        </w:tc>
        <w:tc>
          <w:tcPr>
            <w:tcW w:w="2749" w:type="dxa"/>
            <w:vAlign w:val="center"/>
          </w:tcPr>
          <w:p w:rsidR="002C51EF" w:rsidRDefault="002C51EF">
            <w:pPr>
              <w:pStyle w:val="a6"/>
              <w:ind w:firstLine="0"/>
              <w:jc w:val="center"/>
              <w:rPr>
                <w:rFonts w:ascii="Arial" w:hAnsi="Arial" w:cs="Arial"/>
                <w:color w:val="000000"/>
                <w:sz w:val="24"/>
                <w:szCs w:val="24"/>
              </w:rPr>
            </w:pPr>
          </w:p>
        </w:tc>
        <w:tc>
          <w:tcPr>
            <w:tcW w:w="2478" w:type="dxa"/>
            <w:vAlign w:val="center"/>
          </w:tcPr>
          <w:p w:rsidR="002C51EF" w:rsidRDefault="002C51EF">
            <w:pPr>
              <w:pStyle w:val="a6"/>
              <w:ind w:firstLine="0"/>
              <w:jc w:val="center"/>
              <w:rPr>
                <w:rFonts w:ascii="Arial" w:hAnsi="Arial" w:cs="Arial"/>
                <w:color w:val="000000"/>
                <w:sz w:val="24"/>
                <w:szCs w:val="24"/>
              </w:rPr>
            </w:pPr>
          </w:p>
        </w:tc>
        <w:tc>
          <w:tcPr>
            <w:tcW w:w="3243" w:type="dxa"/>
            <w:vAlign w:val="center"/>
          </w:tcPr>
          <w:p w:rsidR="002C51EF" w:rsidRDefault="002C51EF">
            <w:pPr>
              <w:pStyle w:val="a6"/>
              <w:ind w:firstLine="0"/>
              <w:jc w:val="center"/>
              <w:rPr>
                <w:rFonts w:ascii="Arial" w:hAnsi="Arial" w:cs="Arial"/>
                <w:color w:val="000000"/>
                <w:sz w:val="24"/>
                <w:szCs w:val="24"/>
              </w:rPr>
            </w:pPr>
          </w:p>
        </w:tc>
      </w:tr>
      <w:tr w:rsidR="002C51EF">
        <w:trPr>
          <w:trHeight w:val="567"/>
        </w:trPr>
        <w:tc>
          <w:tcPr>
            <w:tcW w:w="952" w:type="dxa"/>
            <w:vAlign w:val="center"/>
          </w:tcPr>
          <w:p w:rsidR="002C51EF" w:rsidRDefault="002C51EF">
            <w:pPr>
              <w:pStyle w:val="a6"/>
              <w:ind w:firstLine="0"/>
              <w:jc w:val="center"/>
              <w:rPr>
                <w:rFonts w:ascii="Arial" w:hAnsi="Arial" w:cs="Arial"/>
                <w:color w:val="000000"/>
                <w:sz w:val="24"/>
                <w:szCs w:val="24"/>
              </w:rPr>
            </w:pPr>
          </w:p>
        </w:tc>
        <w:tc>
          <w:tcPr>
            <w:tcW w:w="2749" w:type="dxa"/>
            <w:vAlign w:val="center"/>
          </w:tcPr>
          <w:p w:rsidR="002C51EF" w:rsidRDefault="002C51EF">
            <w:pPr>
              <w:pStyle w:val="a6"/>
              <w:ind w:firstLine="0"/>
              <w:jc w:val="center"/>
              <w:rPr>
                <w:rFonts w:ascii="Arial" w:hAnsi="Arial" w:cs="Arial"/>
                <w:color w:val="000000"/>
                <w:sz w:val="24"/>
                <w:szCs w:val="24"/>
              </w:rPr>
            </w:pPr>
          </w:p>
        </w:tc>
        <w:tc>
          <w:tcPr>
            <w:tcW w:w="2478" w:type="dxa"/>
            <w:vAlign w:val="center"/>
          </w:tcPr>
          <w:p w:rsidR="002C51EF" w:rsidRDefault="002C51EF">
            <w:pPr>
              <w:pStyle w:val="a6"/>
              <w:ind w:firstLine="0"/>
              <w:jc w:val="center"/>
              <w:rPr>
                <w:rFonts w:ascii="Arial" w:hAnsi="Arial" w:cs="Arial"/>
                <w:color w:val="000000"/>
                <w:sz w:val="24"/>
                <w:szCs w:val="24"/>
              </w:rPr>
            </w:pPr>
          </w:p>
        </w:tc>
        <w:tc>
          <w:tcPr>
            <w:tcW w:w="3243" w:type="dxa"/>
            <w:vAlign w:val="center"/>
          </w:tcPr>
          <w:p w:rsidR="002C51EF" w:rsidRDefault="002C51EF">
            <w:pPr>
              <w:pStyle w:val="a6"/>
              <w:ind w:firstLine="0"/>
              <w:jc w:val="center"/>
              <w:rPr>
                <w:rFonts w:ascii="Arial" w:hAnsi="Arial" w:cs="Arial"/>
                <w:color w:val="000000"/>
                <w:sz w:val="24"/>
                <w:szCs w:val="24"/>
              </w:rPr>
            </w:pPr>
          </w:p>
        </w:tc>
      </w:tr>
      <w:tr w:rsidR="002C51EF">
        <w:trPr>
          <w:trHeight w:val="567"/>
        </w:trPr>
        <w:tc>
          <w:tcPr>
            <w:tcW w:w="952" w:type="dxa"/>
            <w:vAlign w:val="center"/>
          </w:tcPr>
          <w:p w:rsidR="002C51EF" w:rsidRDefault="002C51EF">
            <w:pPr>
              <w:pStyle w:val="a6"/>
              <w:ind w:firstLine="0"/>
              <w:jc w:val="center"/>
              <w:rPr>
                <w:rFonts w:ascii="Arial" w:hAnsi="Arial" w:cs="Arial"/>
                <w:color w:val="000000"/>
                <w:sz w:val="24"/>
                <w:szCs w:val="24"/>
              </w:rPr>
            </w:pPr>
          </w:p>
        </w:tc>
        <w:tc>
          <w:tcPr>
            <w:tcW w:w="2749" w:type="dxa"/>
            <w:vAlign w:val="center"/>
          </w:tcPr>
          <w:p w:rsidR="002C51EF" w:rsidRDefault="002C51EF">
            <w:pPr>
              <w:pStyle w:val="a6"/>
              <w:ind w:firstLine="0"/>
              <w:jc w:val="center"/>
              <w:rPr>
                <w:rFonts w:ascii="Arial" w:hAnsi="Arial" w:cs="Arial"/>
                <w:color w:val="000000"/>
                <w:sz w:val="24"/>
                <w:szCs w:val="24"/>
              </w:rPr>
            </w:pPr>
          </w:p>
        </w:tc>
        <w:tc>
          <w:tcPr>
            <w:tcW w:w="2478" w:type="dxa"/>
            <w:vAlign w:val="center"/>
          </w:tcPr>
          <w:p w:rsidR="002C51EF" w:rsidRDefault="002C51EF">
            <w:pPr>
              <w:pStyle w:val="a6"/>
              <w:ind w:firstLine="0"/>
              <w:jc w:val="center"/>
              <w:rPr>
                <w:rFonts w:ascii="Arial" w:hAnsi="Arial" w:cs="Arial"/>
                <w:color w:val="000000"/>
                <w:sz w:val="24"/>
                <w:szCs w:val="24"/>
              </w:rPr>
            </w:pPr>
          </w:p>
        </w:tc>
        <w:tc>
          <w:tcPr>
            <w:tcW w:w="3243" w:type="dxa"/>
            <w:vAlign w:val="center"/>
          </w:tcPr>
          <w:p w:rsidR="002C51EF" w:rsidRDefault="002C51EF">
            <w:pPr>
              <w:pStyle w:val="a6"/>
              <w:ind w:firstLine="0"/>
              <w:jc w:val="center"/>
              <w:rPr>
                <w:rFonts w:ascii="Arial" w:hAnsi="Arial" w:cs="Arial"/>
                <w:color w:val="000000"/>
                <w:sz w:val="24"/>
                <w:szCs w:val="24"/>
              </w:rPr>
            </w:pPr>
          </w:p>
        </w:tc>
      </w:tr>
      <w:tr w:rsidR="002C51EF">
        <w:trPr>
          <w:trHeight w:val="567"/>
        </w:trPr>
        <w:tc>
          <w:tcPr>
            <w:tcW w:w="952" w:type="dxa"/>
            <w:vAlign w:val="center"/>
          </w:tcPr>
          <w:p w:rsidR="002C51EF" w:rsidRDefault="002C51EF">
            <w:pPr>
              <w:pStyle w:val="a6"/>
              <w:ind w:firstLine="0"/>
              <w:jc w:val="center"/>
              <w:rPr>
                <w:rFonts w:ascii="Arial" w:hAnsi="Arial" w:cs="Arial"/>
                <w:color w:val="000000"/>
                <w:sz w:val="24"/>
                <w:szCs w:val="24"/>
              </w:rPr>
            </w:pPr>
          </w:p>
        </w:tc>
        <w:tc>
          <w:tcPr>
            <w:tcW w:w="2749" w:type="dxa"/>
            <w:vAlign w:val="center"/>
          </w:tcPr>
          <w:p w:rsidR="002C51EF" w:rsidRDefault="002C51EF">
            <w:pPr>
              <w:pStyle w:val="a6"/>
              <w:ind w:firstLine="0"/>
              <w:jc w:val="center"/>
              <w:rPr>
                <w:rFonts w:ascii="Arial" w:hAnsi="Arial" w:cs="Arial"/>
                <w:color w:val="000000"/>
                <w:sz w:val="24"/>
                <w:szCs w:val="24"/>
              </w:rPr>
            </w:pPr>
          </w:p>
        </w:tc>
        <w:tc>
          <w:tcPr>
            <w:tcW w:w="2478" w:type="dxa"/>
            <w:vAlign w:val="center"/>
          </w:tcPr>
          <w:p w:rsidR="002C51EF" w:rsidRDefault="002C51EF">
            <w:pPr>
              <w:pStyle w:val="a6"/>
              <w:ind w:firstLine="0"/>
              <w:jc w:val="center"/>
              <w:rPr>
                <w:rFonts w:ascii="Arial" w:hAnsi="Arial" w:cs="Arial"/>
                <w:color w:val="000000"/>
                <w:sz w:val="24"/>
                <w:szCs w:val="24"/>
              </w:rPr>
            </w:pPr>
          </w:p>
        </w:tc>
        <w:tc>
          <w:tcPr>
            <w:tcW w:w="3243" w:type="dxa"/>
            <w:vAlign w:val="center"/>
          </w:tcPr>
          <w:p w:rsidR="002C51EF" w:rsidRDefault="002C51EF">
            <w:pPr>
              <w:pStyle w:val="a6"/>
              <w:ind w:firstLine="0"/>
              <w:jc w:val="center"/>
              <w:rPr>
                <w:rFonts w:ascii="Arial" w:hAnsi="Arial" w:cs="Arial"/>
                <w:color w:val="000000"/>
                <w:sz w:val="24"/>
                <w:szCs w:val="24"/>
              </w:rPr>
            </w:pPr>
          </w:p>
        </w:tc>
      </w:tr>
    </w:tbl>
    <w:p w:rsidR="002C51EF" w:rsidRDefault="002C51EF">
      <w:pPr>
        <w:spacing w:line="360" w:lineRule="auto"/>
        <w:rPr>
          <w:rFonts w:ascii="Arial" w:hAnsi="Arial" w:cs="Arial"/>
          <w:color w:val="000000"/>
          <w:sz w:val="24"/>
          <w:szCs w:val="24"/>
          <w:lang w:val="zh-CN"/>
        </w:rPr>
      </w:pPr>
    </w:p>
    <w:p w:rsidR="002C51EF" w:rsidRDefault="002C51EF">
      <w:pPr>
        <w:rPr>
          <w:rFonts w:ascii="Arial" w:hAnsi="Arial" w:cs="Arial"/>
        </w:rPr>
      </w:pPr>
    </w:p>
    <w:p w:rsidR="002C51EF" w:rsidRDefault="002C51EF">
      <w:pPr>
        <w:rPr>
          <w:rFonts w:ascii="Arial" w:hAnsi="Arial" w:cs="Arial"/>
          <w:color w:val="000000"/>
          <w:sz w:val="30"/>
          <w:szCs w:val="30"/>
        </w:rPr>
      </w:pPr>
      <w:bookmarkStart w:id="190" w:name="_Toc11014"/>
      <w:bookmarkStart w:id="191" w:name="_Toc26451"/>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autoSpaceDE w:val="0"/>
        <w:autoSpaceDN w:val="0"/>
        <w:adjustRightInd w:val="0"/>
        <w:spacing w:line="360" w:lineRule="auto"/>
        <w:ind w:firstLine="480"/>
        <w:rPr>
          <w:rFonts w:ascii="Arial" w:hAnsi="Arial" w:cs="Arial"/>
          <w:sz w:val="24"/>
          <w:szCs w:val="24"/>
        </w:rPr>
      </w:pP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rsidR="002C51EF" w:rsidRDefault="00AE6CAD">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年月日</w:t>
      </w: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color w:val="000000"/>
          <w:sz w:val="30"/>
          <w:szCs w:val="30"/>
        </w:rPr>
      </w:pPr>
    </w:p>
    <w:p w:rsidR="002C51EF" w:rsidRDefault="002C51EF">
      <w:pPr>
        <w:rPr>
          <w:rFonts w:ascii="Arial" w:hAnsi="Arial" w:cs="Arial"/>
        </w:rPr>
      </w:pPr>
    </w:p>
    <w:p w:rsidR="002C51EF" w:rsidRDefault="002C51EF">
      <w:pPr>
        <w:rPr>
          <w:rFonts w:ascii="Arial" w:hAnsi="Arial" w:cs="Arial"/>
        </w:rPr>
      </w:pPr>
    </w:p>
    <w:p w:rsidR="002C51EF" w:rsidRDefault="002C51EF">
      <w:pPr>
        <w:rPr>
          <w:rFonts w:ascii="Arial" w:hAnsi="Arial" w:cs="Arial"/>
        </w:rPr>
      </w:pPr>
    </w:p>
    <w:p w:rsidR="002C51EF" w:rsidRDefault="002C51EF">
      <w:pPr>
        <w:rPr>
          <w:rFonts w:ascii="Arial" w:hAnsi="Arial" w:cs="Arial"/>
        </w:rPr>
      </w:pPr>
    </w:p>
    <w:p w:rsidR="002C51EF" w:rsidRDefault="002C51EF">
      <w:pPr>
        <w:rPr>
          <w:rFonts w:ascii="Arial" w:hAnsi="Arial" w:cs="Arial"/>
        </w:rPr>
      </w:pPr>
    </w:p>
    <w:p w:rsidR="002C51EF" w:rsidRDefault="002C51EF">
      <w:pPr>
        <w:rPr>
          <w:rFonts w:ascii="Arial" w:hAnsi="Arial" w:cs="Arial"/>
        </w:rPr>
      </w:pPr>
    </w:p>
    <w:p w:rsidR="002C51EF" w:rsidRDefault="00AE6CAD">
      <w:pPr>
        <w:pStyle w:val="2"/>
        <w:spacing w:line="240" w:lineRule="auto"/>
        <w:rPr>
          <w:rFonts w:ascii="Arial" w:hAnsi="Arial" w:cs="Arial"/>
          <w:sz w:val="24"/>
          <w:szCs w:val="24"/>
        </w:rPr>
      </w:pPr>
      <w:bookmarkStart w:id="192" w:name="_Toc4578057"/>
      <w:bookmarkStart w:id="193" w:name="_Toc502214520"/>
      <w:bookmarkStart w:id="194" w:name="_Toc8681"/>
      <w:bookmarkEnd w:id="190"/>
      <w:bookmarkEnd w:id="191"/>
      <w:r>
        <w:rPr>
          <w:rFonts w:ascii="Arial" w:hAnsi="Arial" w:cs="Arial"/>
          <w:sz w:val="24"/>
          <w:szCs w:val="24"/>
        </w:rPr>
        <w:t>（</w:t>
      </w:r>
      <w:r>
        <w:rPr>
          <w:rFonts w:ascii="Arial" w:hAnsi="Arial" w:cs="Arial"/>
          <w:sz w:val="24"/>
          <w:szCs w:val="24"/>
        </w:rPr>
        <w:t>12</w:t>
      </w:r>
      <w:r>
        <w:rPr>
          <w:rFonts w:ascii="Arial" w:hAnsi="Arial" w:cs="Arial"/>
          <w:sz w:val="24"/>
          <w:szCs w:val="24"/>
        </w:rPr>
        <w:t>）开标一览表（报价表）</w:t>
      </w:r>
      <w:bookmarkEnd w:id="192"/>
      <w:bookmarkEnd w:id="193"/>
      <w:bookmarkEnd w:id="194"/>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jc w:val="center"/>
        <w:rPr>
          <w:rFonts w:ascii="Arial" w:hAnsi="Arial" w:cs="Arial"/>
          <w:b/>
          <w:bCs/>
          <w:kern w:val="0"/>
          <w:sz w:val="36"/>
          <w:szCs w:val="36"/>
          <w:lang w:val="zh-CN"/>
        </w:rPr>
      </w:pPr>
      <w:r>
        <w:rPr>
          <w:rFonts w:ascii="Arial" w:hAnsi="Arial" w:cs="Arial"/>
          <w:b/>
          <w:bCs/>
          <w:kern w:val="0"/>
          <w:sz w:val="36"/>
          <w:szCs w:val="36"/>
          <w:lang w:val="zh-CN"/>
        </w:rPr>
        <w:t>开标一览表（报价表）</w:t>
      </w:r>
    </w:p>
    <w:p w:rsidR="002C51EF" w:rsidRDefault="002C51EF">
      <w:pPr>
        <w:autoSpaceDE w:val="0"/>
        <w:autoSpaceDN w:val="0"/>
        <w:spacing w:line="360" w:lineRule="auto"/>
        <w:rPr>
          <w:rFonts w:ascii="Arial" w:hAnsi="Arial" w:cs="Arial"/>
          <w:b/>
          <w:bCs/>
          <w:kern w:val="0"/>
          <w:sz w:val="24"/>
          <w:szCs w:val="24"/>
          <w:lang w:val="zh-CN"/>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3201"/>
        <w:gridCol w:w="6325"/>
      </w:tblGrid>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供应商名称</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磋商包号</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磋商报价</w:t>
            </w:r>
          </w:p>
        </w:tc>
        <w:tc>
          <w:tcPr>
            <w:tcW w:w="6325" w:type="dxa"/>
            <w:vAlign w:val="center"/>
          </w:tcPr>
          <w:p w:rsidR="002C51EF" w:rsidRDefault="00AE6CAD">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大写：</w:t>
            </w:r>
          </w:p>
          <w:p w:rsidR="002C51EF" w:rsidRDefault="00AE6CAD">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小写：</w:t>
            </w: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交货期</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其他承诺及所需要说明的事项</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bl>
    <w:p w:rsidR="002C51EF" w:rsidRDefault="00AE6CAD">
      <w:pPr>
        <w:autoSpaceDE w:val="0"/>
        <w:autoSpaceDN w:val="0"/>
        <w:spacing w:line="360" w:lineRule="auto"/>
        <w:rPr>
          <w:rFonts w:ascii="Arial" w:hAnsi="Arial" w:cs="Arial"/>
          <w:kern w:val="0"/>
          <w:sz w:val="24"/>
          <w:szCs w:val="24"/>
          <w:lang w:val="zh-CN"/>
        </w:rPr>
      </w:pPr>
      <w:r>
        <w:rPr>
          <w:rFonts w:ascii="Arial" w:hAnsi="Arial" w:cs="Arial"/>
          <w:b/>
          <w:bCs/>
          <w:kern w:val="0"/>
          <w:sz w:val="24"/>
          <w:szCs w:val="24"/>
          <w:lang w:val="zh-CN"/>
        </w:rPr>
        <w:t>注：</w:t>
      </w:r>
      <w:r>
        <w:rPr>
          <w:rFonts w:ascii="Arial" w:hAnsi="Arial" w:cs="Arial"/>
          <w:kern w:val="0"/>
          <w:sz w:val="24"/>
          <w:szCs w:val="24"/>
          <w:lang w:val="zh-CN"/>
        </w:rPr>
        <w:t>1.</w:t>
      </w:r>
      <w:r>
        <w:rPr>
          <w:rFonts w:ascii="Arial" w:hAnsi="Arial" w:cs="Arial"/>
          <w:kern w:val="0"/>
          <w:sz w:val="24"/>
          <w:szCs w:val="24"/>
          <w:lang w:val="zh-CN"/>
        </w:rPr>
        <w:t>填写此表时不得改变表格形式。</w:t>
      </w:r>
    </w:p>
    <w:p w:rsidR="002C51EF" w:rsidRDefault="00AE6CAD">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2.“</w:t>
      </w:r>
      <w:r>
        <w:rPr>
          <w:rFonts w:ascii="Arial" w:hAnsi="Arial" w:cs="Arial"/>
          <w:kern w:val="0"/>
          <w:sz w:val="24"/>
          <w:szCs w:val="24"/>
          <w:lang w:val="zh-CN"/>
        </w:rPr>
        <w:t>磋商报价</w:t>
      </w:r>
      <w:r>
        <w:rPr>
          <w:rFonts w:ascii="Arial" w:hAnsi="Arial" w:cs="Arial"/>
          <w:kern w:val="0"/>
          <w:sz w:val="24"/>
          <w:szCs w:val="24"/>
          <w:lang w:val="zh-CN"/>
        </w:rPr>
        <w:t>”</w:t>
      </w:r>
      <w:r>
        <w:rPr>
          <w:rFonts w:ascii="Arial" w:hAnsi="Arial" w:cs="Arial"/>
          <w:kern w:val="0"/>
          <w:sz w:val="24"/>
          <w:szCs w:val="24"/>
          <w:lang w:val="zh-CN"/>
        </w:rPr>
        <w:t>为磋商总价。磋商报价必须包括：产品费、验收费、手续费、包装费、运输费、保险费、安装费、调试费、培训费、售前、售中、售后服务费、磋商代理费、税金及不可预见费等全部费用。</w:t>
      </w:r>
    </w:p>
    <w:p w:rsidR="002C51EF" w:rsidRDefault="00AE6CAD">
      <w:pPr>
        <w:autoSpaceDE w:val="0"/>
        <w:autoSpaceDN w:val="0"/>
        <w:spacing w:line="360" w:lineRule="auto"/>
        <w:ind w:firstLine="480"/>
        <w:rPr>
          <w:rFonts w:ascii="Arial" w:hAnsi="Arial" w:cs="Arial"/>
          <w:kern w:val="0"/>
          <w:sz w:val="24"/>
          <w:szCs w:val="24"/>
        </w:rPr>
      </w:pPr>
      <w:r>
        <w:rPr>
          <w:rFonts w:ascii="Arial" w:hAnsi="Arial" w:cs="Arial"/>
          <w:kern w:val="0"/>
          <w:sz w:val="24"/>
          <w:szCs w:val="24"/>
          <w:lang w:val="zh-CN"/>
        </w:rPr>
        <w:t>3.“</w:t>
      </w:r>
      <w:r>
        <w:rPr>
          <w:rFonts w:ascii="Arial" w:hAnsi="Arial" w:cs="Arial"/>
          <w:kern w:val="0"/>
          <w:sz w:val="24"/>
          <w:szCs w:val="24"/>
          <w:lang w:val="zh-CN"/>
        </w:rPr>
        <w:t>交货时间</w:t>
      </w:r>
      <w:r>
        <w:rPr>
          <w:rFonts w:ascii="Arial" w:hAnsi="Arial" w:cs="Arial"/>
          <w:kern w:val="0"/>
          <w:sz w:val="24"/>
          <w:szCs w:val="24"/>
          <w:lang w:val="zh-CN"/>
        </w:rPr>
        <w:t>”</w:t>
      </w:r>
      <w:r>
        <w:rPr>
          <w:rFonts w:ascii="Arial" w:hAnsi="Arial" w:cs="Arial"/>
          <w:kern w:val="0"/>
          <w:sz w:val="24"/>
          <w:szCs w:val="24"/>
          <w:lang w:val="zh-CN"/>
        </w:rPr>
        <w:t>是指产品能够交付使用的具体时间（日历日）。</w:t>
      </w:r>
    </w:p>
    <w:p w:rsidR="002C51EF" w:rsidRDefault="00AE6CAD">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4.</w:t>
      </w:r>
      <w:r>
        <w:rPr>
          <w:rFonts w:ascii="Arial" w:hAnsi="Arial" w:cs="Arial"/>
          <w:kern w:val="0"/>
          <w:sz w:val="24"/>
          <w:szCs w:val="24"/>
          <w:lang w:val="zh-CN"/>
        </w:rPr>
        <w:t>磋商报价不能有两个或两个以上的报价方案，</w:t>
      </w:r>
      <w:r>
        <w:rPr>
          <w:rFonts w:ascii="Arial" w:hAnsi="Arial" w:cs="Arial"/>
          <w:kern w:val="0"/>
          <w:sz w:val="24"/>
          <w:szCs w:val="24"/>
        </w:rPr>
        <w:t>否则磋商无效</w:t>
      </w:r>
      <w:r>
        <w:rPr>
          <w:rFonts w:ascii="Arial" w:hAnsi="Arial" w:cs="Arial"/>
          <w:kern w:val="0"/>
          <w:sz w:val="24"/>
          <w:szCs w:val="24"/>
          <w:lang w:val="zh-CN"/>
        </w:rPr>
        <w:t>。</w:t>
      </w: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b/>
          <w:bCs/>
          <w:kern w:val="0"/>
          <w:sz w:val="24"/>
          <w:szCs w:val="24"/>
          <w:lang w:val="zh-CN"/>
        </w:rPr>
        <w:t>年月日</w:t>
      </w:r>
    </w:p>
    <w:p w:rsidR="002C51EF" w:rsidRDefault="002C51EF">
      <w:pPr>
        <w:autoSpaceDE w:val="0"/>
        <w:autoSpaceDN w:val="0"/>
        <w:spacing w:line="360" w:lineRule="auto"/>
        <w:rPr>
          <w:rFonts w:ascii="Arial" w:hAnsi="Arial" w:cs="Arial"/>
          <w:color w:val="000000"/>
          <w:kern w:val="0"/>
          <w:lang w:val="zh-CN"/>
        </w:rPr>
      </w:pPr>
    </w:p>
    <w:p w:rsidR="002C51EF" w:rsidRDefault="002C51EF">
      <w:pPr>
        <w:autoSpaceDE w:val="0"/>
        <w:autoSpaceDN w:val="0"/>
        <w:spacing w:line="360" w:lineRule="auto"/>
        <w:rPr>
          <w:rFonts w:ascii="Arial" w:hAnsi="Arial" w:cs="Arial"/>
          <w:color w:val="000000"/>
          <w:kern w:val="0"/>
          <w:lang w:val="zh-CN"/>
        </w:rPr>
      </w:pPr>
    </w:p>
    <w:p w:rsidR="002C51EF" w:rsidRDefault="002C51EF">
      <w:pPr>
        <w:autoSpaceDE w:val="0"/>
        <w:autoSpaceDN w:val="0"/>
        <w:spacing w:line="360" w:lineRule="auto"/>
        <w:rPr>
          <w:rFonts w:ascii="Arial" w:hAnsi="Arial" w:cs="Arial"/>
          <w:color w:val="000000"/>
          <w:kern w:val="0"/>
          <w:lang w:val="zh-CN"/>
        </w:rPr>
      </w:pPr>
    </w:p>
    <w:p w:rsidR="002C51EF" w:rsidRDefault="002C51EF">
      <w:pPr>
        <w:rPr>
          <w:rFonts w:ascii="Arial" w:hAnsi="Arial" w:cs="Arial"/>
          <w:color w:val="000000"/>
          <w:sz w:val="30"/>
          <w:szCs w:val="30"/>
        </w:rPr>
      </w:pPr>
    </w:p>
    <w:p w:rsidR="002C51EF" w:rsidRDefault="00AE6CAD">
      <w:pPr>
        <w:pStyle w:val="2"/>
        <w:spacing w:line="240" w:lineRule="auto"/>
        <w:rPr>
          <w:rFonts w:ascii="Arial" w:hAnsi="Arial" w:cs="Arial"/>
          <w:sz w:val="24"/>
          <w:szCs w:val="24"/>
        </w:rPr>
      </w:pPr>
      <w:bookmarkStart w:id="195" w:name="_Toc12650"/>
      <w:bookmarkStart w:id="196" w:name="_Toc4578058"/>
      <w:bookmarkStart w:id="197" w:name="_Toc502214521"/>
      <w:r>
        <w:rPr>
          <w:rFonts w:ascii="Arial" w:hAnsi="Arial" w:cs="Arial"/>
          <w:sz w:val="24"/>
          <w:szCs w:val="24"/>
        </w:rPr>
        <w:t>（</w:t>
      </w:r>
      <w:r>
        <w:rPr>
          <w:rFonts w:ascii="Arial" w:hAnsi="Arial" w:cs="Arial"/>
          <w:sz w:val="24"/>
          <w:szCs w:val="24"/>
        </w:rPr>
        <w:t>13</w:t>
      </w:r>
      <w:r>
        <w:rPr>
          <w:rFonts w:ascii="Arial" w:hAnsi="Arial" w:cs="Arial"/>
          <w:sz w:val="24"/>
          <w:szCs w:val="24"/>
        </w:rPr>
        <w:t>）分项报价表</w:t>
      </w:r>
      <w:bookmarkEnd w:id="195"/>
      <w:bookmarkEnd w:id="196"/>
      <w:bookmarkEnd w:id="197"/>
    </w:p>
    <w:p w:rsidR="002C51EF" w:rsidRDefault="002C51EF">
      <w:pPr>
        <w:autoSpaceDE w:val="0"/>
        <w:autoSpaceDN w:val="0"/>
        <w:spacing w:line="360" w:lineRule="auto"/>
        <w:rPr>
          <w:rFonts w:ascii="Arial" w:hAnsi="Arial" w:cs="Arial"/>
          <w:b/>
          <w:bCs/>
          <w:color w:val="000000"/>
          <w:kern w:val="0"/>
          <w:sz w:val="24"/>
          <w:szCs w:val="24"/>
          <w:lang w:val="zh-CN"/>
        </w:rPr>
      </w:pPr>
    </w:p>
    <w:p w:rsidR="002C51EF" w:rsidRDefault="00AE6CAD">
      <w:pPr>
        <w:autoSpaceDE w:val="0"/>
        <w:autoSpaceDN w:val="0"/>
        <w:spacing w:line="360" w:lineRule="auto"/>
        <w:jc w:val="center"/>
        <w:rPr>
          <w:rFonts w:ascii="Arial" w:hAnsi="Arial" w:cs="Arial"/>
          <w:b/>
          <w:bCs/>
          <w:kern w:val="0"/>
          <w:sz w:val="44"/>
          <w:szCs w:val="44"/>
          <w:lang w:val="zh-CN"/>
        </w:rPr>
      </w:pPr>
      <w:bookmarkStart w:id="198" w:name="_Toc20466"/>
      <w:r>
        <w:rPr>
          <w:rFonts w:ascii="Arial" w:hAnsi="Arial" w:cs="Arial"/>
          <w:b/>
          <w:bCs/>
          <w:kern w:val="0"/>
          <w:sz w:val="36"/>
          <w:szCs w:val="36"/>
          <w:lang w:val="zh-CN"/>
        </w:rPr>
        <w:t>分项报价表</w:t>
      </w:r>
    </w:p>
    <w:p w:rsidR="002C51EF" w:rsidRDefault="002C51EF">
      <w:pPr>
        <w:autoSpaceDE w:val="0"/>
        <w:autoSpaceDN w:val="0"/>
        <w:spacing w:line="360" w:lineRule="auto"/>
        <w:rPr>
          <w:rFonts w:ascii="Arial" w:hAnsi="Arial" w:cs="Arial"/>
          <w:b/>
          <w:bCs/>
          <w:kern w:val="0"/>
          <w:sz w:val="28"/>
          <w:szCs w:val="28"/>
          <w:lang w:val="zh-CN"/>
        </w:rPr>
      </w:pPr>
    </w:p>
    <w:p w:rsidR="002C51EF" w:rsidRDefault="00AE6CAD">
      <w:pPr>
        <w:autoSpaceDE w:val="0"/>
        <w:autoSpaceDN w:val="0"/>
        <w:spacing w:line="360" w:lineRule="auto"/>
        <w:rPr>
          <w:rFonts w:ascii="Arial" w:hAnsi="Arial" w:cs="Arial"/>
          <w:kern w:val="0"/>
          <w:sz w:val="24"/>
          <w:szCs w:val="24"/>
          <w:lang w:val="zh-CN"/>
        </w:rPr>
      </w:pPr>
      <w:r>
        <w:rPr>
          <w:rFonts w:ascii="Arial" w:hAnsi="Arial" w:cs="Arial"/>
          <w:b/>
          <w:bCs/>
          <w:kern w:val="0"/>
          <w:sz w:val="24"/>
          <w:szCs w:val="24"/>
          <w:lang w:val="zh-CN"/>
        </w:rPr>
        <w:t>供应商名称</w:t>
      </w:r>
      <w:r>
        <w:rPr>
          <w:rFonts w:ascii="Arial" w:hAnsi="Arial" w:cs="Arial"/>
          <w:b/>
          <w:bCs/>
          <w:kern w:val="0"/>
          <w:sz w:val="24"/>
          <w:szCs w:val="24"/>
        </w:rPr>
        <w:t>：</w:t>
      </w:r>
      <w:r>
        <w:rPr>
          <w:rFonts w:ascii="Arial" w:hAnsi="Arial" w:cs="Arial"/>
          <w:b/>
          <w:bCs/>
          <w:kern w:val="0"/>
          <w:sz w:val="24"/>
          <w:szCs w:val="24"/>
          <w:lang w:val="zh-CN"/>
        </w:rPr>
        <w:t>包号：</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23"/>
        <w:gridCol w:w="992"/>
        <w:gridCol w:w="850"/>
        <w:gridCol w:w="1560"/>
        <w:gridCol w:w="1417"/>
        <w:gridCol w:w="1397"/>
        <w:gridCol w:w="871"/>
        <w:gridCol w:w="992"/>
        <w:gridCol w:w="1303"/>
      </w:tblGrid>
      <w:tr w:rsidR="002C51EF">
        <w:trPr>
          <w:cantSplit/>
          <w:trHeight w:val="567"/>
          <w:jc w:val="center"/>
        </w:trPr>
        <w:tc>
          <w:tcPr>
            <w:tcW w:w="823" w:type="dxa"/>
            <w:vAlign w:val="center"/>
          </w:tcPr>
          <w:p w:rsidR="002C51EF" w:rsidRDefault="00AE6CAD">
            <w:pPr>
              <w:widowControl/>
              <w:jc w:val="center"/>
              <w:rPr>
                <w:rFonts w:ascii="Arial" w:hAnsi="Arial" w:cs="Arial"/>
                <w:sz w:val="24"/>
                <w:szCs w:val="24"/>
              </w:rPr>
            </w:pPr>
            <w:r>
              <w:rPr>
                <w:rFonts w:ascii="Arial" w:hAnsi="Arial" w:cs="Arial"/>
                <w:sz w:val="24"/>
                <w:szCs w:val="24"/>
              </w:rPr>
              <w:t>序号</w:t>
            </w:r>
          </w:p>
        </w:tc>
        <w:tc>
          <w:tcPr>
            <w:tcW w:w="992" w:type="dxa"/>
            <w:vAlign w:val="center"/>
          </w:tcPr>
          <w:p w:rsidR="002C51EF" w:rsidRDefault="00AE6CAD">
            <w:pPr>
              <w:widowControl/>
              <w:jc w:val="center"/>
              <w:rPr>
                <w:rFonts w:ascii="Arial" w:hAnsi="Arial" w:cs="Arial"/>
                <w:sz w:val="24"/>
                <w:szCs w:val="24"/>
              </w:rPr>
            </w:pPr>
            <w:r>
              <w:rPr>
                <w:rFonts w:ascii="Arial" w:hAnsi="Arial" w:cs="Arial"/>
                <w:sz w:val="24"/>
                <w:szCs w:val="24"/>
              </w:rPr>
              <w:t>产品名称</w:t>
            </w:r>
          </w:p>
        </w:tc>
        <w:tc>
          <w:tcPr>
            <w:tcW w:w="850" w:type="dxa"/>
            <w:vAlign w:val="center"/>
          </w:tcPr>
          <w:p w:rsidR="002C51EF" w:rsidRDefault="00AE6CAD">
            <w:pPr>
              <w:widowControl/>
              <w:jc w:val="center"/>
              <w:rPr>
                <w:rFonts w:ascii="Arial" w:hAnsi="Arial" w:cs="Arial"/>
                <w:sz w:val="24"/>
                <w:szCs w:val="24"/>
              </w:rPr>
            </w:pPr>
            <w:r>
              <w:rPr>
                <w:rFonts w:ascii="Arial" w:hAnsi="Arial" w:cs="Arial"/>
                <w:sz w:val="24"/>
                <w:szCs w:val="24"/>
              </w:rPr>
              <w:t>品牌</w:t>
            </w:r>
          </w:p>
        </w:tc>
        <w:tc>
          <w:tcPr>
            <w:tcW w:w="1560" w:type="dxa"/>
            <w:vAlign w:val="center"/>
          </w:tcPr>
          <w:p w:rsidR="002C51EF" w:rsidRDefault="00AE6CAD">
            <w:pPr>
              <w:widowControl/>
              <w:jc w:val="center"/>
              <w:rPr>
                <w:rFonts w:ascii="Arial" w:hAnsi="Arial" w:cs="Arial"/>
                <w:sz w:val="24"/>
                <w:szCs w:val="24"/>
              </w:rPr>
            </w:pPr>
            <w:r>
              <w:rPr>
                <w:rFonts w:ascii="Arial" w:hAnsi="Arial" w:cs="Arial"/>
                <w:sz w:val="24"/>
                <w:szCs w:val="24"/>
              </w:rPr>
              <w:t>型号规格</w:t>
            </w:r>
          </w:p>
        </w:tc>
        <w:tc>
          <w:tcPr>
            <w:tcW w:w="1417" w:type="dxa"/>
            <w:vAlign w:val="center"/>
          </w:tcPr>
          <w:p w:rsidR="002C51EF" w:rsidRDefault="00AE6CAD">
            <w:pPr>
              <w:widowControl/>
              <w:jc w:val="center"/>
              <w:rPr>
                <w:rFonts w:ascii="Arial" w:hAnsi="Arial" w:cs="Arial"/>
                <w:sz w:val="24"/>
                <w:szCs w:val="24"/>
              </w:rPr>
            </w:pPr>
            <w:r>
              <w:rPr>
                <w:rFonts w:ascii="Arial" w:hAnsi="Arial" w:cs="Arial"/>
                <w:sz w:val="24"/>
                <w:szCs w:val="24"/>
              </w:rPr>
              <w:t>生产厂家</w:t>
            </w:r>
          </w:p>
        </w:tc>
        <w:tc>
          <w:tcPr>
            <w:tcW w:w="1397" w:type="dxa"/>
            <w:vAlign w:val="center"/>
          </w:tcPr>
          <w:p w:rsidR="002C51EF" w:rsidRDefault="00AE6CAD">
            <w:pPr>
              <w:widowControl/>
              <w:jc w:val="center"/>
              <w:rPr>
                <w:rFonts w:ascii="Arial" w:hAnsi="Arial" w:cs="Arial"/>
                <w:sz w:val="24"/>
                <w:szCs w:val="24"/>
              </w:rPr>
            </w:pPr>
            <w:r>
              <w:rPr>
                <w:rFonts w:ascii="Arial" w:hAnsi="Arial" w:cs="Arial"/>
                <w:sz w:val="24"/>
                <w:szCs w:val="24"/>
              </w:rPr>
              <w:t>数量及单位</w:t>
            </w:r>
          </w:p>
        </w:tc>
        <w:tc>
          <w:tcPr>
            <w:tcW w:w="871" w:type="dxa"/>
            <w:vAlign w:val="center"/>
          </w:tcPr>
          <w:p w:rsidR="002C51EF" w:rsidRDefault="00AE6CAD">
            <w:pPr>
              <w:widowControl/>
              <w:jc w:val="center"/>
              <w:rPr>
                <w:rFonts w:ascii="Arial" w:hAnsi="Arial" w:cs="Arial"/>
                <w:sz w:val="24"/>
                <w:szCs w:val="24"/>
              </w:rPr>
            </w:pPr>
            <w:r>
              <w:rPr>
                <w:rFonts w:ascii="Arial" w:hAnsi="Arial" w:cs="Arial"/>
                <w:sz w:val="24"/>
                <w:szCs w:val="24"/>
              </w:rPr>
              <w:t>单价</w:t>
            </w:r>
          </w:p>
        </w:tc>
        <w:tc>
          <w:tcPr>
            <w:tcW w:w="992" w:type="dxa"/>
            <w:vAlign w:val="center"/>
          </w:tcPr>
          <w:p w:rsidR="002C51EF" w:rsidRDefault="00AE6CAD">
            <w:pPr>
              <w:widowControl/>
              <w:jc w:val="center"/>
              <w:rPr>
                <w:rFonts w:ascii="Arial" w:hAnsi="Arial" w:cs="Arial"/>
                <w:sz w:val="24"/>
                <w:szCs w:val="24"/>
              </w:rPr>
            </w:pPr>
            <w:r>
              <w:rPr>
                <w:rFonts w:ascii="Arial" w:hAnsi="Arial" w:cs="Arial"/>
                <w:sz w:val="24"/>
                <w:szCs w:val="24"/>
              </w:rPr>
              <w:t>合计</w:t>
            </w:r>
          </w:p>
        </w:tc>
        <w:tc>
          <w:tcPr>
            <w:tcW w:w="1303" w:type="dxa"/>
            <w:vAlign w:val="center"/>
          </w:tcPr>
          <w:p w:rsidR="002C51EF" w:rsidRDefault="00AE6CAD">
            <w:pPr>
              <w:widowControl/>
              <w:jc w:val="center"/>
              <w:rPr>
                <w:rFonts w:ascii="Arial" w:hAnsi="Arial" w:cs="Arial"/>
                <w:sz w:val="24"/>
                <w:szCs w:val="24"/>
              </w:rPr>
            </w:pPr>
            <w:r>
              <w:rPr>
                <w:rFonts w:ascii="Arial" w:hAnsi="Arial" w:cs="Arial"/>
                <w:sz w:val="24"/>
                <w:szCs w:val="24"/>
              </w:rPr>
              <w:t>免费质保期</w:t>
            </w:r>
          </w:p>
        </w:tc>
      </w:tr>
      <w:tr w:rsidR="002C51EF">
        <w:trPr>
          <w:cantSplit/>
          <w:trHeight w:val="567"/>
          <w:jc w:val="center"/>
        </w:trPr>
        <w:tc>
          <w:tcPr>
            <w:tcW w:w="823" w:type="dxa"/>
            <w:vAlign w:val="center"/>
          </w:tcPr>
          <w:p w:rsidR="002C51EF" w:rsidRDefault="00AE6CAD">
            <w:pPr>
              <w:widowControl/>
              <w:jc w:val="center"/>
              <w:rPr>
                <w:rFonts w:ascii="Arial" w:hAnsi="Arial" w:cs="Arial"/>
                <w:sz w:val="24"/>
                <w:szCs w:val="24"/>
              </w:rPr>
            </w:pPr>
            <w:r>
              <w:rPr>
                <w:rFonts w:ascii="Arial" w:hAnsi="Arial" w:cs="Arial"/>
                <w:sz w:val="24"/>
                <w:szCs w:val="24"/>
              </w:rPr>
              <w:t>1</w:t>
            </w:r>
          </w:p>
        </w:tc>
        <w:tc>
          <w:tcPr>
            <w:tcW w:w="992" w:type="dxa"/>
          </w:tcPr>
          <w:p w:rsidR="002C51EF" w:rsidRDefault="002C51EF">
            <w:pPr>
              <w:widowControl/>
              <w:rPr>
                <w:rFonts w:ascii="Arial" w:hAnsi="Arial" w:cs="Arial"/>
                <w:sz w:val="24"/>
                <w:szCs w:val="24"/>
              </w:rPr>
            </w:pPr>
          </w:p>
        </w:tc>
        <w:tc>
          <w:tcPr>
            <w:tcW w:w="850" w:type="dxa"/>
          </w:tcPr>
          <w:p w:rsidR="002C51EF" w:rsidRDefault="002C51EF">
            <w:pPr>
              <w:widowControl/>
              <w:rPr>
                <w:rFonts w:ascii="Arial" w:hAnsi="Arial" w:cs="Arial"/>
                <w:sz w:val="24"/>
                <w:szCs w:val="24"/>
              </w:rPr>
            </w:pPr>
          </w:p>
        </w:tc>
        <w:tc>
          <w:tcPr>
            <w:tcW w:w="1560" w:type="dxa"/>
          </w:tcPr>
          <w:p w:rsidR="002C51EF" w:rsidRDefault="002C51EF">
            <w:pPr>
              <w:widowControl/>
              <w:rPr>
                <w:rFonts w:ascii="Arial" w:hAnsi="Arial" w:cs="Arial"/>
                <w:sz w:val="24"/>
                <w:szCs w:val="24"/>
              </w:rPr>
            </w:pPr>
          </w:p>
        </w:tc>
        <w:tc>
          <w:tcPr>
            <w:tcW w:w="1417" w:type="dxa"/>
          </w:tcPr>
          <w:p w:rsidR="002C51EF" w:rsidRDefault="002C51EF">
            <w:pPr>
              <w:widowControl/>
              <w:rPr>
                <w:rFonts w:ascii="Arial" w:hAnsi="Arial" w:cs="Arial"/>
                <w:sz w:val="24"/>
                <w:szCs w:val="24"/>
              </w:rPr>
            </w:pPr>
          </w:p>
        </w:tc>
        <w:tc>
          <w:tcPr>
            <w:tcW w:w="1397" w:type="dxa"/>
          </w:tcPr>
          <w:p w:rsidR="002C51EF" w:rsidRDefault="002C51EF">
            <w:pPr>
              <w:widowControl/>
              <w:rPr>
                <w:rFonts w:ascii="Arial" w:hAnsi="Arial" w:cs="Arial"/>
                <w:sz w:val="24"/>
                <w:szCs w:val="24"/>
              </w:rPr>
            </w:pPr>
          </w:p>
        </w:tc>
        <w:tc>
          <w:tcPr>
            <w:tcW w:w="871" w:type="dxa"/>
          </w:tcPr>
          <w:p w:rsidR="002C51EF" w:rsidRDefault="002C51EF">
            <w:pPr>
              <w:widowControl/>
              <w:rPr>
                <w:rFonts w:ascii="Arial" w:hAnsi="Arial" w:cs="Arial"/>
                <w:sz w:val="24"/>
                <w:szCs w:val="24"/>
              </w:rPr>
            </w:pPr>
          </w:p>
        </w:tc>
        <w:tc>
          <w:tcPr>
            <w:tcW w:w="992" w:type="dxa"/>
          </w:tcPr>
          <w:p w:rsidR="002C51EF" w:rsidRDefault="002C51EF">
            <w:pPr>
              <w:widowControl/>
              <w:rPr>
                <w:rFonts w:ascii="Arial" w:hAnsi="Arial" w:cs="Arial"/>
                <w:sz w:val="24"/>
                <w:szCs w:val="24"/>
              </w:rPr>
            </w:pPr>
          </w:p>
        </w:tc>
        <w:tc>
          <w:tcPr>
            <w:tcW w:w="1303" w:type="dxa"/>
          </w:tcPr>
          <w:p w:rsidR="002C51EF" w:rsidRDefault="002C51EF">
            <w:pPr>
              <w:widowControl/>
              <w:rPr>
                <w:rFonts w:ascii="Arial" w:hAnsi="Arial" w:cs="Arial"/>
                <w:sz w:val="24"/>
                <w:szCs w:val="24"/>
              </w:rPr>
            </w:pPr>
          </w:p>
        </w:tc>
      </w:tr>
      <w:tr w:rsidR="002C51EF">
        <w:trPr>
          <w:cantSplit/>
          <w:trHeight w:val="567"/>
          <w:jc w:val="center"/>
        </w:trPr>
        <w:tc>
          <w:tcPr>
            <w:tcW w:w="823" w:type="dxa"/>
            <w:vAlign w:val="center"/>
          </w:tcPr>
          <w:p w:rsidR="002C51EF" w:rsidRDefault="00AE6CAD">
            <w:pPr>
              <w:widowControl/>
              <w:jc w:val="center"/>
              <w:rPr>
                <w:rFonts w:ascii="Arial" w:hAnsi="Arial" w:cs="Arial"/>
                <w:sz w:val="24"/>
                <w:szCs w:val="24"/>
              </w:rPr>
            </w:pPr>
            <w:r>
              <w:rPr>
                <w:rFonts w:ascii="Arial" w:hAnsi="Arial" w:cs="Arial"/>
                <w:sz w:val="24"/>
                <w:szCs w:val="24"/>
              </w:rPr>
              <w:t>2</w:t>
            </w:r>
          </w:p>
        </w:tc>
        <w:tc>
          <w:tcPr>
            <w:tcW w:w="992" w:type="dxa"/>
          </w:tcPr>
          <w:p w:rsidR="002C51EF" w:rsidRDefault="002C51EF">
            <w:pPr>
              <w:widowControl/>
              <w:rPr>
                <w:rFonts w:ascii="Arial" w:hAnsi="Arial" w:cs="Arial"/>
                <w:sz w:val="24"/>
                <w:szCs w:val="24"/>
              </w:rPr>
            </w:pPr>
          </w:p>
        </w:tc>
        <w:tc>
          <w:tcPr>
            <w:tcW w:w="850" w:type="dxa"/>
          </w:tcPr>
          <w:p w:rsidR="002C51EF" w:rsidRDefault="002C51EF">
            <w:pPr>
              <w:widowControl/>
              <w:rPr>
                <w:rFonts w:ascii="Arial" w:hAnsi="Arial" w:cs="Arial"/>
                <w:sz w:val="24"/>
                <w:szCs w:val="24"/>
              </w:rPr>
            </w:pPr>
          </w:p>
        </w:tc>
        <w:tc>
          <w:tcPr>
            <w:tcW w:w="1560" w:type="dxa"/>
          </w:tcPr>
          <w:p w:rsidR="002C51EF" w:rsidRDefault="002C51EF">
            <w:pPr>
              <w:widowControl/>
              <w:rPr>
                <w:rFonts w:ascii="Arial" w:hAnsi="Arial" w:cs="Arial"/>
                <w:sz w:val="24"/>
                <w:szCs w:val="24"/>
              </w:rPr>
            </w:pPr>
          </w:p>
        </w:tc>
        <w:tc>
          <w:tcPr>
            <w:tcW w:w="1417" w:type="dxa"/>
          </w:tcPr>
          <w:p w:rsidR="002C51EF" w:rsidRDefault="002C51EF">
            <w:pPr>
              <w:widowControl/>
              <w:rPr>
                <w:rFonts w:ascii="Arial" w:hAnsi="Arial" w:cs="Arial"/>
                <w:sz w:val="24"/>
                <w:szCs w:val="24"/>
              </w:rPr>
            </w:pPr>
          </w:p>
        </w:tc>
        <w:tc>
          <w:tcPr>
            <w:tcW w:w="1397" w:type="dxa"/>
          </w:tcPr>
          <w:p w:rsidR="002C51EF" w:rsidRDefault="002C51EF">
            <w:pPr>
              <w:widowControl/>
              <w:rPr>
                <w:rFonts w:ascii="Arial" w:hAnsi="Arial" w:cs="Arial"/>
                <w:sz w:val="24"/>
                <w:szCs w:val="24"/>
              </w:rPr>
            </w:pPr>
          </w:p>
        </w:tc>
        <w:tc>
          <w:tcPr>
            <w:tcW w:w="871" w:type="dxa"/>
          </w:tcPr>
          <w:p w:rsidR="002C51EF" w:rsidRDefault="002C51EF">
            <w:pPr>
              <w:widowControl/>
              <w:rPr>
                <w:rFonts w:ascii="Arial" w:hAnsi="Arial" w:cs="Arial"/>
                <w:sz w:val="24"/>
                <w:szCs w:val="24"/>
              </w:rPr>
            </w:pPr>
          </w:p>
        </w:tc>
        <w:tc>
          <w:tcPr>
            <w:tcW w:w="992" w:type="dxa"/>
          </w:tcPr>
          <w:p w:rsidR="002C51EF" w:rsidRDefault="002C51EF">
            <w:pPr>
              <w:widowControl/>
              <w:rPr>
                <w:rFonts w:ascii="Arial" w:hAnsi="Arial" w:cs="Arial"/>
                <w:sz w:val="24"/>
                <w:szCs w:val="24"/>
              </w:rPr>
            </w:pPr>
          </w:p>
        </w:tc>
        <w:tc>
          <w:tcPr>
            <w:tcW w:w="1303" w:type="dxa"/>
          </w:tcPr>
          <w:p w:rsidR="002C51EF" w:rsidRDefault="002C51EF">
            <w:pPr>
              <w:widowControl/>
              <w:rPr>
                <w:rFonts w:ascii="Arial" w:hAnsi="Arial" w:cs="Arial"/>
                <w:sz w:val="24"/>
                <w:szCs w:val="24"/>
              </w:rPr>
            </w:pPr>
          </w:p>
        </w:tc>
      </w:tr>
      <w:tr w:rsidR="002C51EF">
        <w:trPr>
          <w:cantSplit/>
          <w:trHeight w:val="567"/>
          <w:jc w:val="center"/>
        </w:trPr>
        <w:tc>
          <w:tcPr>
            <w:tcW w:w="823" w:type="dxa"/>
            <w:vAlign w:val="center"/>
          </w:tcPr>
          <w:p w:rsidR="002C51EF" w:rsidRDefault="00AE6CAD">
            <w:pPr>
              <w:widowControl/>
              <w:jc w:val="center"/>
              <w:rPr>
                <w:rFonts w:ascii="Arial" w:hAnsi="Arial" w:cs="Arial"/>
                <w:sz w:val="24"/>
                <w:szCs w:val="24"/>
              </w:rPr>
            </w:pPr>
            <w:r>
              <w:rPr>
                <w:rFonts w:ascii="Arial" w:hAnsi="Arial" w:cs="Arial"/>
                <w:sz w:val="24"/>
                <w:szCs w:val="24"/>
              </w:rPr>
              <w:t>3</w:t>
            </w:r>
          </w:p>
        </w:tc>
        <w:tc>
          <w:tcPr>
            <w:tcW w:w="992" w:type="dxa"/>
          </w:tcPr>
          <w:p w:rsidR="002C51EF" w:rsidRDefault="002C51EF">
            <w:pPr>
              <w:widowControl/>
              <w:rPr>
                <w:rFonts w:ascii="Arial" w:hAnsi="Arial" w:cs="Arial"/>
                <w:sz w:val="24"/>
                <w:szCs w:val="24"/>
              </w:rPr>
            </w:pPr>
          </w:p>
        </w:tc>
        <w:tc>
          <w:tcPr>
            <w:tcW w:w="850" w:type="dxa"/>
          </w:tcPr>
          <w:p w:rsidR="002C51EF" w:rsidRDefault="002C51EF">
            <w:pPr>
              <w:widowControl/>
              <w:rPr>
                <w:rFonts w:ascii="Arial" w:hAnsi="Arial" w:cs="Arial"/>
                <w:sz w:val="24"/>
                <w:szCs w:val="24"/>
              </w:rPr>
            </w:pPr>
          </w:p>
        </w:tc>
        <w:tc>
          <w:tcPr>
            <w:tcW w:w="1560" w:type="dxa"/>
          </w:tcPr>
          <w:p w:rsidR="002C51EF" w:rsidRDefault="002C51EF">
            <w:pPr>
              <w:widowControl/>
              <w:rPr>
                <w:rFonts w:ascii="Arial" w:hAnsi="Arial" w:cs="Arial"/>
                <w:sz w:val="24"/>
                <w:szCs w:val="24"/>
              </w:rPr>
            </w:pPr>
          </w:p>
        </w:tc>
        <w:tc>
          <w:tcPr>
            <w:tcW w:w="1417" w:type="dxa"/>
          </w:tcPr>
          <w:p w:rsidR="002C51EF" w:rsidRDefault="002C51EF">
            <w:pPr>
              <w:widowControl/>
              <w:rPr>
                <w:rFonts w:ascii="Arial" w:hAnsi="Arial" w:cs="Arial"/>
                <w:sz w:val="24"/>
                <w:szCs w:val="24"/>
              </w:rPr>
            </w:pPr>
          </w:p>
        </w:tc>
        <w:tc>
          <w:tcPr>
            <w:tcW w:w="1397" w:type="dxa"/>
          </w:tcPr>
          <w:p w:rsidR="002C51EF" w:rsidRDefault="002C51EF">
            <w:pPr>
              <w:widowControl/>
              <w:rPr>
                <w:rFonts w:ascii="Arial" w:hAnsi="Arial" w:cs="Arial"/>
                <w:sz w:val="24"/>
                <w:szCs w:val="24"/>
              </w:rPr>
            </w:pPr>
          </w:p>
        </w:tc>
        <w:tc>
          <w:tcPr>
            <w:tcW w:w="871" w:type="dxa"/>
          </w:tcPr>
          <w:p w:rsidR="002C51EF" w:rsidRDefault="002C51EF">
            <w:pPr>
              <w:widowControl/>
              <w:rPr>
                <w:rFonts w:ascii="Arial" w:hAnsi="Arial" w:cs="Arial"/>
                <w:sz w:val="24"/>
                <w:szCs w:val="24"/>
              </w:rPr>
            </w:pPr>
          </w:p>
        </w:tc>
        <w:tc>
          <w:tcPr>
            <w:tcW w:w="992" w:type="dxa"/>
          </w:tcPr>
          <w:p w:rsidR="002C51EF" w:rsidRDefault="002C51EF">
            <w:pPr>
              <w:widowControl/>
              <w:rPr>
                <w:rFonts w:ascii="Arial" w:hAnsi="Arial" w:cs="Arial"/>
                <w:sz w:val="24"/>
                <w:szCs w:val="24"/>
              </w:rPr>
            </w:pPr>
          </w:p>
        </w:tc>
        <w:tc>
          <w:tcPr>
            <w:tcW w:w="1303" w:type="dxa"/>
          </w:tcPr>
          <w:p w:rsidR="002C51EF" w:rsidRDefault="002C51EF">
            <w:pPr>
              <w:widowControl/>
              <w:rPr>
                <w:rFonts w:ascii="Arial" w:hAnsi="Arial" w:cs="Arial"/>
                <w:sz w:val="24"/>
                <w:szCs w:val="24"/>
              </w:rPr>
            </w:pPr>
          </w:p>
        </w:tc>
      </w:tr>
      <w:tr w:rsidR="002C51EF">
        <w:trPr>
          <w:cantSplit/>
          <w:trHeight w:val="567"/>
          <w:jc w:val="center"/>
        </w:trPr>
        <w:tc>
          <w:tcPr>
            <w:tcW w:w="823" w:type="dxa"/>
            <w:vAlign w:val="center"/>
          </w:tcPr>
          <w:p w:rsidR="002C51EF" w:rsidRDefault="00AE6CAD">
            <w:pPr>
              <w:widowControl/>
              <w:jc w:val="center"/>
              <w:rPr>
                <w:rFonts w:ascii="Arial" w:hAnsi="Arial" w:cs="Arial"/>
                <w:sz w:val="24"/>
                <w:szCs w:val="24"/>
              </w:rPr>
            </w:pPr>
            <w:r>
              <w:rPr>
                <w:rFonts w:ascii="Arial" w:hAnsi="Arial" w:cs="Arial"/>
                <w:sz w:val="24"/>
                <w:szCs w:val="24"/>
              </w:rPr>
              <w:t>…</w:t>
            </w:r>
          </w:p>
        </w:tc>
        <w:tc>
          <w:tcPr>
            <w:tcW w:w="992" w:type="dxa"/>
          </w:tcPr>
          <w:p w:rsidR="002C51EF" w:rsidRDefault="002C51EF">
            <w:pPr>
              <w:widowControl/>
              <w:rPr>
                <w:rFonts w:ascii="Arial" w:hAnsi="Arial" w:cs="Arial"/>
                <w:sz w:val="24"/>
                <w:szCs w:val="24"/>
              </w:rPr>
            </w:pPr>
          </w:p>
        </w:tc>
        <w:tc>
          <w:tcPr>
            <w:tcW w:w="850" w:type="dxa"/>
          </w:tcPr>
          <w:p w:rsidR="002C51EF" w:rsidRDefault="002C51EF">
            <w:pPr>
              <w:widowControl/>
              <w:rPr>
                <w:rFonts w:ascii="Arial" w:hAnsi="Arial" w:cs="Arial"/>
                <w:sz w:val="24"/>
                <w:szCs w:val="24"/>
              </w:rPr>
            </w:pPr>
          </w:p>
        </w:tc>
        <w:tc>
          <w:tcPr>
            <w:tcW w:w="1560" w:type="dxa"/>
          </w:tcPr>
          <w:p w:rsidR="002C51EF" w:rsidRDefault="002C51EF">
            <w:pPr>
              <w:widowControl/>
              <w:rPr>
                <w:rFonts w:ascii="Arial" w:hAnsi="Arial" w:cs="Arial"/>
                <w:sz w:val="24"/>
                <w:szCs w:val="24"/>
              </w:rPr>
            </w:pPr>
          </w:p>
        </w:tc>
        <w:tc>
          <w:tcPr>
            <w:tcW w:w="1417" w:type="dxa"/>
          </w:tcPr>
          <w:p w:rsidR="002C51EF" w:rsidRDefault="002C51EF">
            <w:pPr>
              <w:widowControl/>
              <w:rPr>
                <w:rFonts w:ascii="Arial" w:hAnsi="Arial" w:cs="Arial"/>
                <w:sz w:val="24"/>
                <w:szCs w:val="24"/>
              </w:rPr>
            </w:pPr>
          </w:p>
        </w:tc>
        <w:tc>
          <w:tcPr>
            <w:tcW w:w="1397" w:type="dxa"/>
          </w:tcPr>
          <w:p w:rsidR="002C51EF" w:rsidRDefault="002C51EF">
            <w:pPr>
              <w:widowControl/>
              <w:rPr>
                <w:rFonts w:ascii="Arial" w:hAnsi="Arial" w:cs="Arial"/>
                <w:sz w:val="24"/>
                <w:szCs w:val="24"/>
              </w:rPr>
            </w:pPr>
          </w:p>
        </w:tc>
        <w:tc>
          <w:tcPr>
            <w:tcW w:w="871" w:type="dxa"/>
          </w:tcPr>
          <w:p w:rsidR="002C51EF" w:rsidRDefault="002C51EF">
            <w:pPr>
              <w:widowControl/>
              <w:rPr>
                <w:rFonts w:ascii="Arial" w:hAnsi="Arial" w:cs="Arial"/>
                <w:sz w:val="24"/>
                <w:szCs w:val="24"/>
              </w:rPr>
            </w:pPr>
          </w:p>
        </w:tc>
        <w:tc>
          <w:tcPr>
            <w:tcW w:w="992" w:type="dxa"/>
          </w:tcPr>
          <w:p w:rsidR="002C51EF" w:rsidRDefault="002C51EF">
            <w:pPr>
              <w:widowControl/>
              <w:rPr>
                <w:rFonts w:ascii="Arial" w:hAnsi="Arial" w:cs="Arial"/>
                <w:sz w:val="24"/>
                <w:szCs w:val="24"/>
              </w:rPr>
            </w:pPr>
          </w:p>
        </w:tc>
        <w:tc>
          <w:tcPr>
            <w:tcW w:w="1303" w:type="dxa"/>
          </w:tcPr>
          <w:p w:rsidR="002C51EF" w:rsidRDefault="002C51EF">
            <w:pPr>
              <w:widowControl/>
              <w:rPr>
                <w:rFonts w:ascii="Arial" w:hAnsi="Arial" w:cs="Arial"/>
                <w:sz w:val="24"/>
                <w:szCs w:val="24"/>
              </w:rPr>
            </w:pPr>
          </w:p>
        </w:tc>
      </w:tr>
      <w:tr w:rsidR="002C51EF">
        <w:trPr>
          <w:cantSplit/>
          <w:trHeight w:val="567"/>
          <w:jc w:val="center"/>
        </w:trPr>
        <w:tc>
          <w:tcPr>
            <w:tcW w:w="823" w:type="dxa"/>
            <w:vAlign w:val="center"/>
          </w:tcPr>
          <w:p w:rsidR="002C51EF" w:rsidRDefault="00AE6CAD">
            <w:pPr>
              <w:widowControl/>
              <w:spacing w:line="360" w:lineRule="auto"/>
              <w:jc w:val="center"/>
              <w:rPr>
                <w:rFonts w:ascii="Arial" w:hAnsi="Arial" w:cs="Arial"/>
                <w:sz w:val="24"/>
                <w:szCs w:val="24"/>
              </w:rPr>
            </w:pPr>
            <w:r>
              <w:rPr>
                <w:rFonts w:ascii="Arial" w:hAnsi="Arial" w:cs="Arial"/>
                <w:sz w:val="24"/>
                <w:szCs w:val="24"/>
              </w:rPr>
              <w:t>磋商</w:t>
            </w:r>
          </w:p>
          <w:p w:rsidR="002C51EF" w:rsidRDefault="00AE6CAD">
            <w:pPr>
              <w:widowControl/>
              <w:spacing w:line="360" w:lineRule="auto"/>
              <w:jc w:val="center"/>
              <w:rPr>
                <w:rFonts w:ascii="Arial" w:hAnsi="Arial" w:cs="Arial"/>
                <w:sz w:val="24"/>
                <w:szCs w:val="24"/>
              </w:rPr>
            </w:pPr>
            <w:r>
              <w:rPr>
                <w:rFonts w:ascii="Arial" w:hAnsi="Arial" w:cs="Arial"/>
                <w:sz w:val="24"/>
                <w:szCs w:val="24"/>
              </w:rPr>
              <w:t>总价</w:t>
            </w:r>
          </w:p>
        </w:tc>
        <w:tc>
          <w:tcPr>
            <w:tcW w:w="9382" w:type="dxa"/>
            <w:gridSpan w:val="8"/>
            <w:vAlign w:val="center"/>
          </w:tcPr>
          <w:p w:rsidR="002C51EF" w:rsidRDefault="00AE6CAD">
            <w:pPr>
              <w:widowControl/>
              <w:spacing w:line="360" w:lineRule="auto"/>
              <w:jc w:val="left"/>
              <w:rPr>
                <w:rFonts w:ascii="Arial" w:hAnsi="Arial" w:cs="Arial"/>
                <w:sz w:val="24"/>
                <w:szCs w:val="24"/>
                <w:lang w:val="zh-CN"/>
              </w:rPr>
            </w:pPr>
            <w:r>
              <w:rPr>
                <w:rFonts w:ascii="Arial" w:hAnsi="Arial" w:cs="Arial"/>
                <w:sz w:val="24"/>
                <w:szCs w:val="24"/>
                <w:lang w:val="zh-CN"/>
              </w:rPr>
              <w:t>大写：</w:t>
            </w:r>
          </w:p>
          <w:p w:rsidR="002C51EF" w:rsidRDefault="00AE6CAD">
            <w:pPr>
              <w:widowControl/>
              <w:spacing w:line="360" w:lineRule="auto"/>
              <w:jc w:val="left"/>
              <w:rPr>
                <w:rFonts w:ascii="Arial" w:hAnsi="Arial" w:cs="Arial"/>
                <w:sz w:val="24"/>
                <w:szCs w:val="24"/>
              </w:rPr>
            </w:pPr>
            <w:r>
              <w:rPr>
                <w:rFonts w:ascii="Arial" w:hAnsi="Arial" w:cs="Arial"/>
                <w:sz w:val="24"/>
                <w:szCs w:val="24"/>
                <w:lang w:val="zh-CN"/>
              </w:rPr>
              <w:t>小写：</w:t>
            </w:r>
          </w:p>
        </w:tc>
      </w:tr>
    </w:tbl>
    <w:p w:rsidR="002C51EF" w:rsidRDefault="00AE6CAD">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注：</w:t>
      </w:r>
      <w:r>
        <w:rPr>
          <w:rFonts w:ascii="Arial" w:hAnsi="Arial" w:cs="Arial"/>
          <w:kern w:val="0"/>
          <w:sz w:val="24"/>
          <w:szCs w:val="24"/>
        </w:rPr>
        <w:t>1.</w:t>
      </w:r>
      <w:r>
        <w:rPr>
          <w:rFonts w:ascii="Arial" w:hAnsi="Arial" w:cs="Arial"/>
          <w:kern w:val="0"/>
          <w:sz w:val="24"/>
          <w:szCs w:val="24"/>
          <w:lang w:val="zh-CN"/>
        </w:rPr>
        <w:t>本表应依照每包采购一览表中的产品序号按顺序逐项填写，不得遗漏。</w:t>
      </w:r>
      <w:r>
        <w:rPr>
          <w:rFonts w:ascii="Arial" w:hAnsi="Arial" w:cs="Arial"/>
          <w:kern w:val="0"/>
          <w:sz w:val="24"/>
          <w:szCs w:val="24"/>
        </w:rPr>
        <w:t>否则，按无效磋商处理</w:t>
      </w:r>
      <w:r>
        <w:rPr>
          <w:rFonts w:ascii="Arial" w:hAnsi="Arial" w:cs="Arial"/>
          <w:kern w:val="0"/>
          <w:sz w:val="24"/>
          <w:szCs w:val="24"/>
          <w:lang w:val="zh-CN"/>
        </w:rPr>
        <w:t>。</w:t>
      </w:r>
    </w:p>
    <w:p w:rsidR="002C51EF" w:rsidRDefault="00AE6CAD">
      <w:pPr>
        <w:autoSpaceDE w:val="0"/>
        <w:autoSpaceDN w:val="0"/>
        <w:spacing w:line="360" w:lineRule="auto"/>
        <w:rPr>
          <w:rFonts w:ascii="Arial" w:hAnsi="Arial" w:cs="Arial"/>
          <w:kern w:val="0"/>
          <w:sz w:val="24"/>
          <w:szCs w:val="24"/>
        </w:rPr>
      </w:pPr>
      <w:r>
        <w:rPr>
          <w:rFonts w:ascii="Arial" w:hAnsi="Arial" w:cs="Arial"/>
          <w:kern w:val="0"/>
          <w:sz w:val="24"/>
          <w:szCs w:val="24"/>
        </w:rPr>
        <w:t xml:space="preserve">    2.</w:t>
      </w:r>
      <w:r>
        <w:rPr>
          <w:rFonts w:ascii="Arial" w:hAnsi="Arial" w:cs="Arial"/>
          <w:kern w:val="0"/>
          <w:sz w:val="24"/>
          <w:szCs w:val="24"/>
          <w:lang w:val="zh-CN"/>
        </w:rPr>
        <w:t>磋商报价不能有两个或两个以上的报价方案。</w:t>
      </w: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rsidR="002C51EF" w:rsidRDefault="00AE6CAD">
      <w:pPr>
        <w:jc w:val="center"/>
        <w:rPr>
          <w:rFonts w:ascii="Arial" w:hAnsi="Arial" w:cs="Arial"/>
          <w:b/>
          <w:bCs/>
          <w:kern w:val="0"/>
          <w:sz w:val="24"/>
          <w:szCs w:val="24"/>
          <w:lang w:val="zh-CN"/>
        </w:rPr>
      </w:pPr>
      <w:r>
        <w:rPr>
          <w:rFonts w:ascii="Arial" w:hAnsi="Arial" w:cs="Arial"/>
          <w:b/>
          <w:bCs/>
          <w:kern w:val="0"/>
          <w:sz w:val="24"/>
          <w:szCs w:val="24"/>
          <w:lang w:val="zh-CN"/>
        </w:rPr>
        <w:t>年月日</w:t>
      </w:r>
    </w:p>
    <w:p w:rsidR="002C51EF" w:rsidRDefault="002C51EF">
      <w:pPr>
        <w:spacing w:line="360" w:lineRule="auto"/>
        <w:jc w:val="left"/>
        <w:rPr>
          <w:rFonts w:ascii="Arial" w:hAnsi="Arial" w:cs="Arial"/>
          <w:b/>
          <w:bCs/>
          <w:kern w:val="0"/>
          <w:sz w:val="24"/>
          <w:szCs w:val="24"/>
          <w:lang w:val="zh-CN"/>
        </w:rPr>
      </w:pPr>
    </w:p>
    <w:p w:rsidR="002C51EF" w:rsidRDefault="002C51EF">
      <w:pPr>
        <w:spacing w:line="360" w:lineRule="auto"/>
        <w:jc w:val="left"/>
        <w:rPr>
          <w:rFonts w:ascii="Arial" w:hAnsi="Arial" w:cs="Arial"/>
          <w:b/>
          <w:bCs/>
          <w:kern w:val="0"/>
          <w:sz w:val="24"/>
          <w:szCs w:val="24"/>
          <w:lang w:val="zh-CN"/>
        </w:rPr>
      </w:pPr>
    </w:p>
    <w:p w:rsidR="002C51EF" w:rsidRDefault="002C51EF">
      <w:pPr>
        <w:spacing w:line="360" w:lineRule="auto"/>
        <w:jc w:val="left"/>
        <w:rPr>
          <w:rFonts w:ascii="Arial" w:hAnsi="Arial" w:cs="Arial"/>
          <w:b/>
          <w:bCs/>
          <w:kern w:val="0"/>
          <w:sz w:val="24"/>
          <w:szCs w:val="24"/>
          <w:lang w:val="zh-CN"/>
        </w:rPr>
      </w:pPr>
    </w:p>
    <w:p w:rsidR="002C51EF" w:rsidRDefault="002C51EF">
      <w:pPr>
        <w:spacing w:line="360" w:lineRule="auto"/>
        <w:jc w:val="left"/>
        <w:rPr>
          <w:rFonts w:ascii="Arial" w:hAnsi="Arial" w:cs="Arial"/>
          <w:b/>
          <w:bCs/>
          <w:kern w:val="0"/>
          <w:sz w:val="24"/>
          <w:szCs w:val="24"/>
          <w:lang w:val="zh-CN"/>
        </w:rPr>
      </w:pPr>
    </w:p>
    <w:p w:rsidR="002C51EF" w:rsidRDefault="002C51EF">
      <w:pPr>
        <w:spacing w:line="360" w:lineRule="auto"/>
        <w:jc w:val="left"/>
        <w:rPr>
          <w:rFonts w:ascii="Arial" w:hAnsi="Arial" w:cs="Arial"/>
          <w:b/>
          <w:bCs/>
          <w:kern w:val="0"/>
          <w:sz w:val="24"/>
          <w:szCs w:val="24"/>
          <w:lang w:val="zh-CN"/>
        </w:rPr>
      </w:pPr>
    </w:p>
    <w:p w:rsidR="002C51EF" w:rsidRDefault="002C51EF">
      <w:pPr>
        <w:spacing w:line="360" w:lineRule="auto"/>
        <w:jc w:val="left"/>
        <w:rPr>
          <w:rFonts w:ascii="Arial" w:hAnsi="Arial" w:cs="Arial"/>
          <w:b/>
          <w:bCs/>
          <w:kern w:val="0"/>
          <w:sz w:val="24"/>
          <w:szCs w:val="24"/>
          <w:lang w:val="zh-CN"/>
        </w:rPr>
      </w:pPr>
    </w:p>
    <w:p w:rsidR="002C51EF" w:rsidRDefault="002C51EF">
      <w:pPr>
        <w:spacing w:line="360" w:lineRule="auto"/>
        <w:jc w:val="left"/>
        <w:rPr>
          <w:rFonts w:ascii="Arial" w:hAnsi="Arial" w:cs="Arial"/>
          <w:b/>
          <w:bCs/>
          <w:kern w:val="0"/>
          <w:sz w:val="24"/>
          <w:szCs w:val="24"/>
          <w:lang w:val="zh-CN"/>
        </w:rPr>
      </w:pPr>
    </w:p>
    <w:p w:rsidR="002C51EF" w:rsidRDefault="00AE6CAD">
      <w:pPr>
        <w:pStyle w:val="2"/>
        <w:spacing w:line="240" w:lineRule="auto"/>
        <w:rPr>
          <w:rFonts w:ascii="Arial" w:hAnsi="Arial" w:cs="Arial"/>
          <w:color w:val="000000"/>
        </w:rPr>
      </w:pPr>
      <w:bookmarkStart w:id="199" w:name="_Toc4578059"/>
      <w:bookmarkStart w:id="200" w:name="_Toc502214522"/>
      <w:bookmarkStart w:id="201" w:name="_Toc27156"/>
      <w:bookmarkEnd w:id="198"/>
      <w:r>
        <w:rPr>
          <w:rFonts w:ascii="Arial" w:hAnsi="Arial" w:cs="Arial"/>
          <w:sz w:val="24"/>
          <w:szCs w:val="24"/>
        </w:rPr>
        <w:t>（</w:t>
      </w:r>
      <w:r>
        <w:rPr>
          <w:rFonts w:ascii="Arial" w:hAnsi="Arial" w:cs="Arial"/>
          <w:sz w:val="24"/>
          <w:szCs w:val="24"/>
        </w:rPr>
        <w:t>14</w:t>
      </w:r>
      <w:r>
        <w:rPr>
          <w:rFonts w:ascii="Arial" w:hAnsi="Arial" w:cs="Arial"/>
          <w:sz w:val="24"/>
          <w:szCs w:val="24"/>
        </w:rPr>
        <w:t>）技术规格响应表</w:t>
      </w:r>
      <w:bookmarkEnd w:id="199"/>
      <w:bookmarkEnd w:id="200"/>
      <w:bookmarkEnd w:id="201"/>
    </w:p>
    <w:p w:rsidR="002C51EF" w:rsidRDefault="002C51EF">
      <w:pPr>
        <w:autoSpaceDE w:val="0"/>
        <w:autoSpaceDN w:val="0"/>
        <w:spacing w:line="360" w:lineRule="auto"/>
        <w:rPr>
          <w:rFonts w:ascii="Arial" w:hAnsi="Arial" w:cs="Arial"/>
          <w:color w:val="000000"/>
          <w:kern w:val="0"/>
          <w:sz w:val="28"/>
          <w:szCs w:val="28"/>
          <w:lang w:val="zh-CN"/>
        </w:rPr>
      </w:pPr>
    </w:p>
    <w:p w:rsidR="002C51EF" w:rsidRDefault="00AE6CAD">
      <w:pPr>
        <w:autoSpaceDE w:val="0"/>
        <w:autoSpaceDN w:val="0"/>
        <w:spacing w:line="360" w:lineRule="auto"/>
        <w:jc w:val="center"/>
        <w:rPr>
          <w:rFonts w:ascii="Arial" w:hAnsi="Arial" w:cs="Arial"/>
          <w:b/>
          <w:bCs/>
          <w:kern w:val="0"/>
          <w:sz w:val="36"/>
          <w:szCs w:val="36"/>
          <w:lang w:val="zh-CN"/>
        </w:rPr>
      </w:pPr>
      <w:bookmarkStart w:id="202" w:name="_Toc2601"/>
      <w:r>
        <w:rPr>
          <w:rFonts w:ascii="Arial" w:hAnsi="Arial" w:cs="Arial"/>
          <w:b/>
          <w:bCs/>
          <w:kern w:val="0"/>
          <w:sz w:val="36"/>
          <w:szCs w:val="36"/>
          <w:lang w:val="zh-CN"/>
        </w:rPr>
        <w:t>技术规格响应表</w:t>
      </w:r>
    </w:p>
    <w:p w:rsidR="002C51EF" w:rsidRDefault="00AE6CAD">
      <w:pPr>
        <w:autoSpaceDE w:val="0"/>
        <w:autoSpaceDN w:val="0"/>
        <w:spacing w:line="360" w:lineRule="auto"/>
        <w:rPr>
          <w:rFonts w:ascii="Arial" w:hAnsi="Arial" w:cs="Arial"/>
          <w:b/>
          <w:bCs/>
          <w:kern w:val="0"/>
          <w:sz w:val="24"/>
          <w:szCs w:val="24"/>
          <w:lang w:val="zh-CN"/>
        </w:rPr>
      </w:pPr>
      <w:r>
        <w:rPr>
          <w:rFonts w:ascii="Arial" w:hAnsi="Arial" w:cs="Arial"/>
          <w:b/>
          <w:bCs/>
          <w:kern w:val="0"/>
          <w:sz w:val="24"/>
          <w:szCs w:val="24"/>
          <w:lang w:val="zh-CN"/>
        </w:rPr>
        <w:t>供应商名称</w:t>
      </w:r>
      <w:r>
        <w:rPr>
          <w:rFonts w:ascii="Arial" w:hAnsi="Arial" w:cs="Arial"/>
          <w:b/>
          <w:bCs/>
          <w:kern w:val="0"/>
          <w:sz w:val="24"/>
          <w:szCs w:val="24"/>
        </w:rPr>
        <w:t>：</w:t>
      </w:r>
      <w:r>
        <w:rPr>
          <w:rFonts w:ascii="Arial" w:hAnsi="Arial" w:cs="Arial"/>
          <w:b/>
          <w:bCs/>
          <w:kern w:val="0"/>
          <w:sz w:val="24"/>
          <w:szCs w:val="24"/>
          <w:lang w:val="zh-CN"/>
        </w:rPr>
        <w:t>包号：</w:t>
      </w:r>
    </w:p>
    <w:tbl>
      <w:tblPr>
        <w:tblW w:w="9468" w:type="dxa"/>
        <w:jc w:val="center"/>
        <w:tblLayout w:type="fixed"/>
        <w:tblCellMar>
          <w:left w:w="28" w:type="dxa"/>
          <w:right w:w="28" w:type="dxa"/>
        </w:tblCellMar>
        <w:tblLook w:val="04A0"/>
      </w:tblPr>
      <w:tblGrid>
        <w:gridCol w:w="677"/>
        <w:gridCol w:w="1355"/>
        <w:gridCol w:w="2612"/>
        <w:gridCol w:w="1370"/>
        <w:gridCol w:w="2711"/>
        <w:gridCol w:w="743"/>
      </w:tblGrid>
      <w:tr w:rsidR="002C51EF">
        <w:trPr>
          <w:trHeight w:val="567"/>
          <w:jc w:val="center"/>
        </w:trPr>
        <w:tc>
          <w:tcPr>
            <w:tcW w:w="677"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3967" w:type="dxa"/>
            <w:gridSpan w:val="2"/>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采购需求技术参数、指标</w:t>
            </w:r>
          </w:p>
        </w:tc>
        <w:tc>
          <w:tcPr>
            <w:tcW w:w="4081" w:type="dxa"/>
            <w:gridSpan w:val="2"/>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磋商产品技术参数、指标</w:t>
            </w:r>
          </w:p>
        </w:tc>
        <w:tc>
          <w:tcPr>
            <w:tcW w:w="743"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偏离</w:t>
            </w:r>
          </w:p>
        </w:tc>
      </w:tr>
      <w:tr w:rsidR="002C51EF">
        <w:trPr>
          <w:trHeight w:val="567"/>
          <w:jc w:val="center"/>
        </w:trPr>
        <w:tc>
          <w:tcPr>
            <w:tcW w:w="677"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序号</w:t>
            </w:r>
          </w:p>
        </w:tc>
        <w:tc>
          <w:tcPr>
            <w:tcW w:w="1355"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名称</w:t>
            </w:r>
          </w:p>
        </w:tc>
        <w:tc>
          <w:tcPr>
            <w:tcW w:w="2612"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技术参数及配置</w:t>
            </w:r>
          </w:p>
        </w:tc>
        <w:tc>
          <w:tcPr>
            <w:tcW w:w="1370"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名称</w:t>
            </w:r>
          </w:p>
        </w:tc>
        <w:tc>
          <w:tcPr>
            <w:tcW w:w="2711"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技术参数及配置</w:t>
            </w:r>
          </w:p>
        </w:tc>
        <w:tc>
          <w:tcPr>
            <w:tcW w:w="743"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r>
      <w:tr w:rsidR="002C51EF">
        <w:trPr>
          <w:trHeight w:val="567"/>
          <w:jc w:val="center"/>
        </w:trPr>
        <w:tc>
          <w:tcPr>
            <w:tcW w:w="677"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1</w:t>
            </w:r>
          </w:p>
        </w:tc>
        <w:tc>
          <w:tcPr>
            <w:tcW w:w="1355"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2612"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1370"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2711"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743"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r>
      <w:tr w:rsidR="002C51EF">
        <w:trPr>
          <w:trHeight w:val="567"/>
          <w:jc w:val="center"/>
        </w:trPr>
        <w:tc>
          <w:tcPr>
            <w:tcW w:w="677"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2</w:t>
            </w:r>
          </w:p>
        </w:tc>
        <w:tc>
          <w:tcPr>
            <w:tcW w:w="1355"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2612"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1370"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2711"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743"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r>
      <w:tr w:rsidR="002C51EF">
        <w:trPr>
          <w:trHeight w:val="567"/>
          <w:jc w:val="center"/>
        </w:trPr>
        <w:tc>
          <w:tcPr>
            <w:tcW w:w="677" w:type="dxa"/>
            <w:tcBorders>
              <w:top w:val="single" w:sz="6" w:space="0" w:color="000000"/>
              <w:left w:val="single" w:sz="6" w:space="0" w:color="000000"/>
              <w:bottom w:val="single" w:sz="6" w:space="0" w:color="000000"/>
              <w:right w:val="single" w:sz="6" w:space="0" w:color="000000"/>
            </w:tcBorders>
            <w:vAlign w:val="center"/>
          </w:tcPr>
          <w:p w:rsidR="002C51EF" w:rsidRDefault="00AE6CAD">
            <w:pPr>
              <w:autoSpaceDE w:val="0"/>
              <w:autoSpaceDN w:val="0"/>
              <w:jc w:val="center"/>
              <w:rPr>
                <w:rFonts w:ascii="Arial" w:hAnsi="Arial" w:cs="Arial"/>
                <w:kern w:val="0"/>
                <w:sz w:val="24"/>
                <w:szCs w:val="24"/>
                <w:lang w:val="zh-CN"/>
              </w:rPr>
            </w:pPr>
            <w:r>
              <w:rPr>
                <w:rFonts w:ascii="Arial" w:hAnsi="Arial" w:cs="Arial"/>
                <w:kern w:val="0"/>
                <w:sz w:val="24"/>
                <w:szCs w:val="24"/>
                <w:lang w:val="zh-CN"/>
              </w:rPr>
              <w:t>…</w:t>
            </w:r>
          </w:p>
        </w:tc>
        <w:tc>
          <w:tcPr>
            <w:tcW w:w="1355"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2612"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1370"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2711"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c>
          <w:tcPr>
            <w:tcW w:w="743" w:type="dxa"/>
            <w:tcBorders>
              <w:top w:val="single" w:sz="6" w:space="0" w:color="000000"/>
              <w:left w:val="single" w:sz="6" w:space="0" w:color="000000"/>
              <w:bottom w:val="single" w:sz="6" w:space="0" w:color="000000"/>
              <w:right w:val="single" w:sz="6" w:space="0" w:color="000000"/>
            </w:tcBorders>
            <w:vAlign w:val="center"/>
          </w:tcPr>
          <w:p w:rsidR="002C51EF" w:rsidRDefault="002C51EF">
            <w:pPr>
              <w:autoSpaceDE w:val="0"/>
              <w:autoSpaceDN w:val="0"/>
              <w:jc w:val="center"/>
              <w:rPr>
                <w:rFonts w:ascii="Arial" w:hAnsi="Arial" w:cs="Arial"/>
                <w:kern w:val="0"/>
                <w:sz w:val="24"/>
                <w:szCs w:val="24"/>
                <w:lang w:val="zh-CN"/>
              </w:rPr>
            </w:pPr>
          </w:p>
        </w:tc>
      </w:tr>
    </w:tbl>
    <w:p w:rsidR="002C51EF" w:rsidRDefault="00AE6CAD">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注：</w:t>
      </w:r>
      <w:r>
        <w:rPr>
          <w:rFonts w:ascii="Arial" w:hAnsi="Arial" w:cs="Arial"/>
          <w:kern w:val="0"/>
          <w:sz w:val="24"/>
          <w:szCs w:val="24"/>
          <w:lang w:val="zh-CN"/>
        </w:rPr>
        <w:t>1.</w:t>
      </w:r>
      <w:r>
        <w:rPr>
          <w:rFonts w:ascii="Arial" w:hAnsi="Arial" w:cs="Arial"/>
          <w:kern w:val="0"/>
          <w:sz w:val="24"/>
          <w:szCs w:val="24"/>
          <w:lang w:val="zh-CN"/>
        </w:rPr>
        <w:t>本表应按照每包</w:t>
      </w:r>
      <w:r>
        <w:rPr>
          <w:rFonts w:ascii="Arial" w:hAnsi="Arial" w:cs="Arial"/>
          <w:kern w:val="0"/>
          <w:sz w:val="24"/>
          <w:szCs w:val="24"/>
          <w:lang w:val="zh-CN"/>
        </w:rPr>
        <w:t>“</w:t>
      </w:r>
      <w:r>
        <w:rPr>
          <w:rFonts w:ascii="Arial" w:hAnsi="Arial" w:cs="Arial"/>
          <w:kern w:val="0"/>
          <w:sz w:val="24"/>
          <w:szCs w:val="24"/>
          <w:lang w:val="zh-CN"/>
        </w:rPr>
        <w:t>项目概况及技术参数</w:t>
      </w:r>
      <w:r>
        <w:rPr>
          <w:rFonts w:ascii="Arial" w:hAnsi="Arial" w:cs="Arial"/>
          <w:kern w:val="0"/>
          <w:sz w:val="24"/>
          <w:szCs w:val="24"/>
          <w:lang w:val="zh-CN"/>
        </w:rPr>
        <w:t>”</w:t>
      </w:r>
      <w:r>
        <w:rPr>
          <w:rFonts w:ascii="Arial" w:hAnsi="Arial" w:cs="Arial"/>
          <w:kern w:val="0"/>
          <w:sz w:val="24"/>
          <w:szCs w:val="24"/>
          <w:lang w:val="zh-CN"/>
        </w:rPr>
        <w:t>中产品序号的指标逐项填写，不得遗漏，</w:t>
      </w:r>
      <w:r>
        <w:rPr>
          <w:rFonts w:ascii="Arial" w:hAnsi="Arial" w:cs="Arial"/>
          <w:kern w:val="0"/>
          <w:sz w:val="24"/>
          <w:szCs w:val="24"/>
        </w:rPr>
        <w:t>否则，按无效磋商处理。</w:t>
      </w: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lang w:val="zh-CN"/>
        </w:rPr>
        <w:t>2.“</w:t>
      </w:r>
      <w:r>
        <w:rPr>
          <w:rFonts w:ascii="Arial" w:hAnsi="Arial" w:cs="Arial"/>
          <w:kern w:val="0"/>
          <w:sz w:val="24"/>
          <w:szCs w:val="24"/>
          <w:lang w:val="zh-CN"/>
        </w:rPr>
        <w:t>磋商产品技术参数、指标</w:t>
      </w:r>
      <w:r>
        <w:rPr>
          <w:rFonts w:ascii="Arial" w:hAnsi="Arial" w:cs="Arial"/>
          <w:kern w:val="0"/>
          <w:sz w:val="24"/>
          <w:szCs w:val="24"/>
          <w:lang w:val="zh-CN"/>
        </w:rPr>
        <w:t>”</w:t>
      </w:r>
      <w:r>
        <w:rPr>
          <w:rFonts w:ascii="Arial" w:hAnsi="Arial" w:cs="Arial"/>
          <w:kern w:val="0"/>
          <w:sz w:val="24"/>
          <w:szCs w:val="24"/>
          <w:lang w:val="zh-CN"/>
        </w:rPr>
        <w:t>必须与磋商响应文件中提供的产品检测报告、彩页等证明材料的实质性响应情况相一致。若在评标环节发现该项与磋商响应文件中提供的产品检测报告、彩页（或厂家公开发布的资料参数）等证明材料的实质性响应情况不一致或直接复制磋商文件</w:t>
      </w:r>
      <w:r>
        <w:rPr>
          <w:rFonts w:ascii="Arial" w:hAnsi="Arial" w:cs="Arial"/>
          <w:kern w:val="0"/>
          <w:sz w:val="24"/>
          <w:szCs w:val="24"/>
          <w:lang w:val="zh-CN"/>
        </w:rPr>
        <w:t>“</w:t>
      </w:r>
      <w:r>
        <w:rPr>
          <w:rFonts w:ascii="Arial" w:hAnsi="Arial" w:cs="Arial"/>
          <w:kern w:val="0"/>
          <w:sz w:val="24"/>
          <w:szCs w:val="24"/>
          <w:lang w:val="zh-CN"/>
        </w:rPr>
        <w:t>采购需求技术参数、指标</w:t>
      </w:r>
      <w:r>
        <w:rPr>
          <w:rFonts w:ascii="Arial" w:hAnsi="Arial" w:cs="Arial"/>
          <w:kern w:val="0"/>
          <w:sz w:val="24"/>
          <w:szCs w:val="24"/>
          <w:lang w:val="zh-CN"/>
        </w:rPr>
        <w:t>”</w:t>
      </w:r>
      <w:r>
        <w:rPr>
          <w:rFonts w:ascii="Arial" w:hAnsi="Arial" w:cs="Arial"/>
          <w:kern w:val="0"/>
          <w:sz w:val="24"/>
          <w:szCs w:val="24"/>
          <w:lang w:val="zh-CN"/>
        </w:rPr>
        <w:t>内容的，按无效磋商处理。</w:t>
      </w: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lang w:val="zh-CN"/>
        </w:rPr>
        <w:t>3.</w:t>
      </w:r>
      <w:r>
        <w:rPr>
          <w:rFonts w:ascii="Arial" w:hAnsi="Arial" w:cs="Arial"/>
          <w:kern w:val="0"/>
          <w:sz w:val="24"/>
          <w:szCs w:val="24"/>
          <w:lang w:val="zh-CN"/>
        </w:rPr>
        <w:t>填写此表时以磋商项目参数要求为基本磋商要求，满足磋商项目参数要求的指标需列出</w:t>
      </w:r>
      <w:r>
        <w:rPr>
          <w:rFonts w:ascii="Arial" w:hAnsi="Arial" w:cs="Arial"/>
          <w:kern w:val="0"/>
          <w:sz w:val="24"/>
          <w:szCs w:val="24"/>
          <w:lang w:val="zh-CN"/>
        </w:rPr>
        <w:t>“</w:t>
      </w:r>
      <w:r>
        <w:rPr>
          <w:rFonts w:ascii="Arial" w:hAnsi="Arial" w:cs="Arial"/>
          <w:kern w:val="0"/>
          <w:sz w:val="24"/>
          <w:szCs w:val="24"/>
        </w:rPr>
        <w:t>0</w:t>
      </w:r>
      <w:r>
        <w:rPr>
          <w:rFonts w:ascii="Arial" w:hAnsi="Arial" w:cs="Arial"/>
          <w:kern w:val="0"/>
          <w:sz w:val="24"/>
          <w:szCs w:val="24"/>
          <w:lang w:val="zh-CN"/>
        </w:rPr>
        <w:t>”</w:t>
      </w:r>
      <w:r>
        <w:rPr>
          <w:rFonts w:ascii="Arial" w:hAnsi="Arial" w:cs="Arial"/>
          <w:kern w:val="0"/>
          <w:sz w:val="24"/>
          <w:szCs w:val="24"/>
          <w:lang w:val="zh-CN"/>
        </w:rPr>
        <w:t>；超出、不满足磋商项目参数要求的指标需列出</w:t>
      </w:r>
      <w:r>
        <w:rPr>
          <w:rFonts w:ascii="Arial" w:hAnsi="Arial" w:cs="Arial"/>
          <w:kern w:val="0"/>
          <w:sz w:val="24"/>
          <w:szCs w:val="24"/>
          <w:lang w:val="zh-CN"/>
        </w:rPr>
        <w:t>“+”</w:t>
      </w:r>
      <w:r>
        <w:rPr>
          <w:rFonts w:ascii="Arial" w:hAnsi="Arial" w:cs="Arial"/>
          <w:kern w:val="0"/>
          <w:sz w:val="24"/>
          <w:szCs w:val="24"/>
          <w:lang w:val="zh-CN"/>
        </w:rPr>
        <w:t>、</w:t>
      </w:r>
      <w:r>
        <w:rPr>
          <w:rFonts w:ascii="Arial" w:hAnsi="Arial" w:cs="Arial"/>
          <w:kern w:val="0"/>
          <w:sz w:val="24"/>
          <w:szCs w:val="24"/>
          <w:lang w:val="zh-CN"/>
        </w:rPr>
        <w:t>“-”</w:t>
      </w:r>
      <w:r>
        <w:rPr>
          <w:rFonts w:ascii="Arial" w:hAnsi="Arial" w:cs="Arial"/>
          <w:kern w:val="0"/>
          <w:sz w:val="24"/>
          <w:szCs w:val="24"/>
          <w:lang w:val="zh-CN"/>
        </w:rPr>
        <w:t>偏差，并做出详细说明；如果只注明</w:t>
      </w:r>
      <w:r>
        <w:rPr>
          <w:rFonts w:ascii="Arial" w:hAnsi="Arial" w:cs="Arial"/>
          <w:kern w:val="0"/>
          <w:sz w:val="24"/>
          <w:szCs w:val="24"/>
          <w:lang w:val="zh-CN"/>
        </w:rPr>
        <w:t>“+”</w:t>
      </w:r>
      <w:r>
        <w:rPr>
          <w:rFonts w:ascii="Arial" w:hAnsi="Arial" w:cs="Arial"/>
          <w:kern w:val="0"/>
          <w:sz w:val="24"/>
          <w:szCs w:val="24"/>
          <w:lang w:val="zh-CN"/>
        </w:rPr>
        <w:t>、</w:t>
      </w:r>
      <w:r>
        <w:rPr>
          <w:rFonts w:ascii="Arial" w:hAnsi="Arial" w:cs="Arial"/>
          <w:kern w:val="0"/>
          <w:sz w:val="24"/>
          <w:szCs w:val="24"/>
          <w:lang w:val="zh-CN"/>
        </w:rPr>
        <w:t>“-”</w:t>
      </w:r>
      <w:r>
        <w:rPr>
          <w:rFonts w:ascii="Arial" w:hAnsi="Arial" w:cs="Arial"/>
          <w:kern w:val="0"/>
          <w:sz w:val="24"/>
          <w:szCs w:val="24"/>
          <w:lang w:val="zh-CN"/>
        </w:rPr>
        <w:t>或未填写，将视为该项指标不响应。</w:t>
      </w: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rPr>
        <w:t>4</w:t>
      </w:r>
      <w:r>
        <w:rPr>
          <w:rFonts w:ascii="Arial" w:hAnsi="Arial" w:cs="Arial"/>
          <w:kern w:val="0"/>
          <w:sz w:val="24"/>
          <w:szCs w:val="24"/>
          <w:lang w:val="zh-CN"/>
        </w:rPr>
        <w:t>.</w:t>
      </w:r>
      <w:r>
        <w:rPr>
          <w:rFonts w:ascii="Arial" w:hAnsi="Arial" w:cs="Arial"/>
          <w:kern w:val="0"/>
          <w:sz w:val="24"/>
          <w:szCs w:val="24"/>
          <w:lang w:val="zh-CN"/>
        </w:rPr>
        <w:t>供应商响应采购需求应具体、明确，含糊不清、不确切或伪造、编造证明材料的，按照实质性不响应处理。对伪造、编造证明材料的，将报告本级财政部门。</w:t>
      </w: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rsidR="002C51EF" w:rsidRDefault="00AE6CAD">
      <w:pPr>
        <w:jc w:val="center"/>
        <w:rPr>
          <w:rFonts w:ascii="Arial" w:hAnsi="Arial" w:cs="Arial"/>
          <w:b/>
          <w:bCs/>
          <w:sz w:val="24"/>
          <w:szCs w:val="22"/>
          <w:lang w:val="zh-CN"/>
        </w:rPr>
      </w:pPr>
      <w:r>
        <w:rPr>
          <w:rFonts w:ascii="Arial" w:hAnsi="Arial" w:cs="Arial"/>
          <w:b/>
          <w:bCs/>
          <w:kern w:val="0"/>
          <w:sz w:val="24"/>
          <w:szCs w:val="22"/>
          <w:lang w:val="zh-CN"/>
        </w:rPr>
        <w:t>年月日</w:t>
      </w:r>
    </w:p>
    <w:p w:rsidR="002C51EF" w:rsidRDefault="002C51EF">
      <w:pPr>
        <w:rPr>
          <w:rFonts w:ascii="Arial" w:hAnsi="Arial" w:cs="Arial"/>
          <w:lang w:val="zh-CN"/>
        </w:rPr>
      </w:pPr>
    </w:p>
    <w:p w:rsidR="002C51EF" w:rsidRDefault="002C51EF">
      <w:pPr>
        <w:rPr>
          <w:rFonts w:ascii="Arial" w:hAnsi="Arial" w:cs="Arial"/>
          <w:lang w:val="zh-CN"/>
        </w:rPr>
      </w:pPr>
    </w:p>
    <w:p w:rsidR="002C51EF" w:rsidRDefault="002C51EF">
      <w:pPr>
        <w:rPr>
          <w:rFonts w:ascii="Arial" w:hAnsi="Arial" w:cs="Arial"/>
          <w:lang w:val="zh-CN"/>
        </w:rPr>
      </w:pPr>
    </w:p>
    <w:p w:rsidR="002C51EF" w:rsidRDefault="00AE6CAD">
      <w:pPr>
        <w:pStyle w:val="2"/>
        <w:spacing w:line="240" w:lineRule="auto"/>
        <w:rPr>
          <w:rFonts w:ascii="Arial" w:hAnsi="Arial" w:cs="Arial"/>
          <w:sz w:val="24"/>
          <w:szCs w:val="24"/>
        </w:rPr>
      </w:pPr>
      <w:bookmarkStart w:id="203" w:name="_Toc4578060"/>
      <w:bookmarkStart w:id="204" w:name="_Toc25027"/>
      <w:bookmarkStart w:id="205" w:name="_Toc502214523"/>
      <w:bookmarkEnd w:id="202"/>
      <w:r>
        <w:rPr>
          <w:rFonts w:ascii="Arial" w:hAnsi="Arial" w:cs="Arial"/>
          <w:sz w:val="24"/>
          <w:szCs w:val="24"/>
        </w:rPr>
        <w:t>（</w:t>
      </w:r>
      <w:r>
        <w:rPr>
          <w:rFonts w:ascii="Arial" w:hAnsi="Arial" w:cs="Arial"/>
          <w:sz w:val="24"/>
          <w:szCs w:val="24"/>
        </w:rPr>
        <w:t>15</w:t>
      </w:r>
      <w:r>
        <w:rPr>
          <w:rFonts w:ascii="Arial" w:hAnsi="Arial" w:cs="Arial"/>
          <w:sz w:val="24"/>
          <w:szCs w:val="24"/>
        </w:rPr>
        <w:t>）磋商产品相关资料</w:t>
      </w:r>
      <w:bookmarkEnd w:id="203"/>
      <w:bookmarkEnd w:id="204"/>
      <w:bookmarkEnd w:id="205"/>
    </w:p>
    <w:p w:rsidR="002C51EF" w:rsidRDefault="002C51EF">
      <w:pPr>
        <w:autoSpaceDE w:val="0"/>
        <w:autoSpaceDN w:val="0"/>
        <w:spacing w:line="360" w:lineRule="auto"/>
        <w:rPr>
          <w:rFonts w:ascii="Arial" w:hAnsi="Arial" w:cs="Arial"/>
          <w:color w:val="000000"/>
          <w:kern w:val="0"/>
          <w:sz w:val="28"/>
          <w:szCs w:val="28"/>
          <w:lang w:val="zh-CN"/>
        </w:rPr>
      </w:pPr>
    </w:p>
    <w:p w:rsidR="002C51EF" w:rsidRDefault="00AE6CAD">
      <w:pPr>
        <w:autoSpaceDE w:val="0"/>
        <w:autoSpaceDN w:val="0"/>
        <w:spacing w:line="360" w:lineRule="auto"/>
        <w:jc w:val="center"/>
        <w:rPr>
          <w:rFonts w:ascii="Arial" w:hAnsi="Arial" w:cs="Arial"/>
          <w:b/>
          <w:bCs/>
          <w:kern w:val="0"/>
          <w:sz w:val="36"/>
          <w:szCs w:val="36"/>
          <w:lang w:val="zh-CN"/>
        </w:rPr>
      </w:pPr>
      <w:bookmarkStart w:id="206" w:name="_Toc30048"/>
      <w:r>
        <w:rPr>
          <w:rFonts w:ascii="Arial" w:hAnsi="Arial" w:cs="Arial"/>
          <w:b/>
          <w:bCs/>
          <w:kern w:val="0"/>
          <w:sz w:val="36"/>
          <w:szCs w:val="36"/>
          <w:lang w:val="zh-CN"/>
        </w:rPr>
        <w:t>磋商产品相关资料</w:t>
      </w:r>
    </w:p>
    <w:p w:rsidR="002C51EF" w:rsidRDefault="002C51EF">
      <w:pPr>
        <w:autoSpaceDE w:val="0"/>
        <w:autoSpaceDN w:val="0"/>
        <w:spacing w:line="360" w:lineRule="auto"/>
        <w:rPr>
          <w:rFonts w:ascii="Arial" w:hAnsi="Arial" w:cs="Arial"/>
          <w:kern w:val="0"/>
          <w:sz w:val="24"/>
          <w:szCs w:val="24"/>
          <w:lang w:val="zh-CN"/>
        </w:rPr>
      </w:pP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lang w:val="zh-CN"/>
        </w:rPr>
        <w:t>根据采购项目内容，磋商时提供国家认可的质监机构出具的磋商产品的产品检验报告、证明技术参数响应的相关资料、彩页（或厂家公开发布的资料参数）、相关认证等资料。</w:t>
      </w: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ind w:firstLineChars="200" w:firstLine="480"/>
        <w:rPr>
          <w:rFonts w:ascii="Arial" w:hAnsi="Arial" w:cs="Arial"/>
          <w:kern w:val="0"/>
          <w:sz w:val="24"/>
          <w:szCs w:val="24"/>
          <w:lang w:val="zh-CN"/>
        </w:rPr>
      </w:pPr>
    </w:p>
    <w:p w:rsidR="002C51EF" w:rsidRDefault="002C51EF">
      <w:pPr>
        <w:autoSpaceDE w:val="0"/>
        <w:autoSpaceDN w:val="0"/>
        <w:spacing w:line="360" w:lineRule="auto"/>
        <w:jc w:val="left"/>
        <w:rPr>
          <w:rFonts w:ascii="Arial" w:hAnsi="Arial" w:cs="Arial"/>
          <w:sz w:val="24"/>
          <w:szCs w:val="24"/>
          <w:lang w:val="zh-CN"/>
        </w:rPr>
      </w:pPr>
    </w:p>
    <w:p w:rsidR="002C51EF" w:rsidRDefault="002C51EF">
      <w:pPr>
        <w:autoSpaceDE w:val="0"/>
        <w:autoSpaceDN w:val="0"/>
        <w:spacing w:line="360" w:lineRule="auto"/>
        <w:jc w:val="left"/>
        <w:rPr>
          <w:rFonts w:ascii="Arial" w:hAnsi="Arial" w:cs="Arial"/>
          <w:sz w:val="24"/>
          <w:szCs w:val="24"/>
          <w:lang w:val="zh-CN"/>
        </w:rPr>
      </w:pPr>
    </w:p>
    <w:p w:rsidR="002C51EF" w:rsidRDefault="002C51EF">
      <w:pPr>
        <w:autoSpaceDE w:val="0"/>
        <w:autoSpaceDN w:val="0"/>
        <w:spacing w:line="360" w:lineRule="auto"/>
        <w:jc w:val="left"/>
        <w:rPr>
          <w:rFonts w:ascii="Arial" w:hAnsi="Arial" w:cs="Arial"/>
          <w:sz w:val="24"/>
          <w:szCs w:val="24"/>
          <w:lang w:val="zh-CN"/>
        </w:rPr>
      </w:pPr>
    </w:p>
    <w:p w:rsidR="002C51EF" w:rsidRDefault="002C51EF">
      <w:pPr>
        <w:autoSpaceDE w:val="0"/>
        <w:autoSpaceDN w:val="0"/>
        <w:spacing w:line="360" w:lineRule="auto"/>
        <w:jc w:val="left"/>
        <w:rPr>
          <w:rFonts w:ascii="Arial" w:hAnsi="Arial" w:cs="Arial"/>
          <w:sz w:val="24"/>
          <w:szCs w:val="24"/>
          <w:lang w:val="zh-CN"/>
        </w:rPr>
      </w:pPr>
    </w:p>
    <w:p w:rsidR="002C51EF" w:rsidRDefault="002C51EF">
      <w:pPr>
        <w:pStyle w:val="aa"/>
        <w:rPr>
          <w:lang w:val="zh-CN"/>
        </w:rPr>
      </w:pPr>
    </w:p>
    <w:p w:rsidR="002C51EF" w:rsidRDefault="00AE6CAD">
      <w:pPr>
        <w:pStyle w:val="2"/>
        <w:spacing w:line="240" w:lineRule="auto"/>
        <w:rPr>
          <w:rFonts w:ascii="Arial" w:hAnsi="Arial" w:cs="Arial"/>
          <w:color w:val="000000"/>
        </w:rPr>
      </w:pPr>
      <w:bookmarkStart w:id="207" w:name="_Toc20513"/>
      <w:bookmarkStart w:id="208" w:name="_Toc4578061"/>
      <w:bookmarkStart w:id="209" w:name="_Toc502214524"/>
      <w:bookmarkEnd w:id="206"/>
      <w:r>
        <w:rPr>
          <w:rFonts w:ascii="Arial" w:hAnsi="Arial" w:cs="Arial"/>
          <w:sz w:val="24"/>
          <w:szCs w:val="24"/>
        </w:rPr>
        <w:t>（</w:t>
      </w:r>
      <w:r>
        <w:rPr>
          <w:rFonts w:ascii="Arial" w:hAnsi="Arial" w:cs="Arial"/>
          <w:sz w:val="24"/>
          <w:szCs w:val="24"/>
        </w:rPr>
        <w:t>16</w:t>
      </w:r>
      <w:r>
        <w:rPr>
          <w:rFonts w:ascii="Arial" w:hAnsi="Arial" w:cs="Arial"/>
          <w:sz w:val="24"/>
          <w:szCs w:val="24"/>
        </w:rPr>
        <w:t>）供应商的类似业绩证明材料</w:t>
      </w:r>
      <w:bookmarkEnd w:id="207"/>
      <w:bookmarkEnd w:id="208"/>
      <w:bookmarkEnd w:id="209"/>
    </w:p>
    <w:p w:rsidR="002C51EF" w:rsidRDefault="002C51EF">
      <w:pPr>
        <w:autoSpaceDE w:val="0"/>
        <w:autoSpaceDN w:val="0"/>
        <w:spacing w:line="360" w:lineRule="auto"/>
        <w:rPr>
          <w:rFonts w:ascii="Arial" w:hAnsi="Arial" w:cs="Arial"/>
          <w:color w:val="000000"/>
          <w:kern w:val="0"/>
          <w:sz w:val="28"/>
          <w:szCs w:val="28"/>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供应商的类似业绩证明材料</w:t>
      </w: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提供自</w:t>
      </w:r>
      <w:r>
        <w:rPr>
          <w:rFonts w:ascii="Arial" w:hAnsi="Arial" w:cs="Arial"/>
          <w:kern w:val="0"/>
          <w:sz w:val="24"/>
          <w:szCs w:val="24"/>
          <w:u w:val="single"/>
          <w:lang w:val="zh-CN"/>
        </w:rPr>
        <w:t>201</w:t>
      </w:r>
      <w:r>
        <w:rPr>
          <w:rFonts w:ascii="Arial" w:hAnsi="Arial" w:cs="Arial" w:hint="eastAsia"/>
          <w:kern w:val="0"/>
          <w:sz w:val="24"/>
          <w:szCs w:val="24"/>
          <w:u w:val="single"/>
          <w:lang w:val="zh-CN"/>
        </w:rPr>
        <w:t>7</w:t>
      </w:r>
      <w:r>
        <w:rPr>
          <w:rFonts w:ascii="Arial" w:hAnsi="Arial" w:cs="Arial"/>
          <w:color w:val="000000"/>
          <w:kern w:val="0"/>
          <w:sz w:val="24"/>
          <w:szCs w:val="24"/>
          <w:lang w:val="zh-CN"/>
        </w:rPr>
        <w:t>年以来的类似业绩证明材料。类似业绩是指与采购项目在产品类型、使用功能、合同规模等方面相同或相近的项目。</w:t>
      </w:r>
      <w:r>
        <w:rPr>
          <w:rFonts w:ascii="Arial" w:hAnsi="Arial" w:cs="Arial"/>
          <w:color w:val="000000"/>
          <w:kern w:val="0"/>
          <w:sz w:val="24"/>
          <w:szCs w:val="24"/>
        </w:rPr>
        <w:t>需提供包含合同首页、中标的金额所在页、供货合同签字盖章页的扫描（或复印）件。</w:t>
      </w: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AE6CAD">
      <w:pPr>
        <w:pStyle w:val="2"/>
        <w:spacing w:line="240" w:lineRule="auto"/>
        <w:rPr>
          <w:rFonts w:ascii="Arial" w:hAnsi="Arial" w:cs="Arial"/>
          <w:sz w:val="24"/>
          <w:szCs w:val="24"/>
        </w:rPr>
      </w:pPr>
      <w:bookmarkStart w:id="210" w:name="_Toc5492"/>
      <w:bookmarkStart w:id="211" w:name="_Toc4578062"/>
      <w:bookmarkStart w:id="212" w:name="_Toc502214525"/>
      <w:r>
        <w:rPr>
          <w:rFonts w:ascii="Arial" w:hAnsi="Arial" w:cs="Arial"/>
          <w:sz w:val="24"/>
          <w:szCs w:val="24"/>
        </w:rPr>
        <w:t>（</w:t>
      </w:r>
      <w:r>
        <w:rPr>
          <w:rFonts w:ascii="Arial" w:hAnsi="Arial" w:cs="Arial"/>
          <w:sz w:val="24"/>
          <w:szCs w:val="24"/>
        </w:rPr>
        <w:t>17.1</w:t>
      </w:r>
      <w:r>
        <w:rPr>
          <w:rFonts w:ascii="Arial" w:hAnsi="Arial" w:cs="Arial"/>
          <w:sz w:val="24"/>
          <w:szCs w:val="24"/>
        </w:rPr>
        <w:t>）制造（生产）企业</w:t>
      </w:r>
      <w:r>
        <w:rPr>
          <w:rFonts w:ascii="Arial" w:hAnsi="Arial" w:cs="Arial" w:hint="eastAsia"/>
          <w:sz w:val="24"/>
          <w:szCs w:val="24"/>
        </w:rPr>
        <w:t>中小</w:t>
      </w:r>
      <w:r>
        <w:rPr>
          <w:rFonts w:ascii="Arial" w:hAnsi="Arial" w:cs="Arial"/>
          <w:sz w:val="24"/>
          <w:szCs w:val="24"/>
        </w:rPr>
        <w:t>型企业声明函</w:t>
      </w:r>
      <w:bookmarkEnd w:id="210"/>
      <w:bookmarkEnd w:id="211"/>
      <w:bookmarkEnd w:id="212"/>
    </w:p>
    <w:p w:rsidR="002C51EF" w:rsidRDefault="002C51EF">
      <w:pPr>
        <w:rPr>
          <w:rFonts w:ascii="Arial" w:hAnsi="Arial" w:cs="Arial"/>
        </w:rPr>
      </w:pPr>
    </w:p>
    <w:p w:rsidR="002C51EF" w:rsidRDefault="00AE6CAD">
      <w:pPr>
        <w:autoSpaceDE w:val="0"/>
        <w:autoSpaceDN w:val="0"/>
        <w:spacing w:line="360" w:lineRule="auto"/>
        <w:ind w:firstLine="480"/>
        <w:jc w:val="center"/>
        <w:rPr>
          <w:rFonts w:ascii="Arial" w:hAnsi="Arial" w:cs="Arial"/>
          <w:b/>
          <w:bCs/>
          <w:kern w:val="0"/>
          <w:sz w:val="36"/>
          <w:szCs w:val="36"/>
        </w:rPr>
      </w:pPr>
      <w:r>
        <w:rPr>
          <w:rFonts w:ascii="Arial" w:hAnsi="Arial" w:cs="Arial" w:hint="eastAsia"/>
          <w:b/>
          <w:bCs/>
          <w:kern w:val="0"/>
          <w:sz w:val="36"/>
          <w:szCs w:val="36"/>
        </w:rPr>
        <w:t>中小企业声明函（货物）</w:t>
      </w:r>
    </w:p>
    <w:p w:rsidR="002C51EF" w:rsidRDefault="00AE6CAD">
      <w:pPr>
        <w:autoSpaceDE w:val="0"/>
        <w:autoSpaceDN w:val="0"/>
        <w:spacing w:line="360" w:lineRule="auto"/>
        <w:ind w:firstLine="480"/>
        <w:rPr>
          <w:rFonts w:ascii="宋体" w:hAnsi="宋体" w:cs="宋体"/>
          <w:kern w:val="0"/>
          <w:sz w:val="24"/>
          <w:szCs w:val="24"/>
        </w:rPr>
      </w:pPr>
      <w:r>
        <w:rPr>
          <w:rFonts w:ascii="宋体" w:hAnsi="宋体" w:cs="宋体" w:hint="eastAsia"/>
          <w:kern w:val="0"/>
          <w:sz w:val="24"/>
          <w:szCs w:val="24"/>
        </w:rPr>
        <w:t>本公司（联合体）郑重声明，根据《政府采购促进中小</w:t>
      </w:r>
      <w:r>
        <w:rPr>
          <w:rFonts w:ascii="宋体" w:hAnsi="宋体" w:cs="宋体" w:hint="eastAsia"/>
          <w:kern w:val="0"/>
          <w:sz w:val="24"/>
          <w:szCs w:val="24"/>
        </w:rPr>
        <w:t xml:space="preserve"> </w:t>
      </w:r>
      <w:r>
        <w:rPr>
          <w:rFonts w:ascii="宋体" w:hAnsi="宋体" w:cs="宋体" w:hint="eastAsia"/>
          <w:kern w:val="0"/>
          <w:sz w:val="24"/>
          <w:szCs w:val="24"/>
        </w:rPr>
        <w:t>企业发展管理办法》（财库﹝</w:t>
      </w:r>
      <w:r>
        <w:rPr>
          <w:rFonts w:ascii="宋体" w:hAnsi="宋体" w:cs="宋体" w:hint="eastAsia"/>
          <w:kern w:val="0"/>
          <w:sz w:val="24"/>
          <w:szCs w:val="24"/>
        </w:rPr>
        <w:t>2020</w:t>
      </w:r>
      <w:r>
        <w:rPr>
          <w:rFonts w:ascii="宋体" w:hAnsi="宋体" w:cs="宋体" w:hint="eastAsia"/>
          <w:kern w:val="0"/>
          <w:sz w:val="24"/>
          <w:szCs w:val="24"/>
        </w:rPr>
        <w:t>﹞</w:t>
      </w:r>
      <w:r>
        <w:rPr>
          <w:rFonts w:ascii="宋体" w:hAnsi="宋体" w:cs="宋体" w:hint="eastAsia"/>
          <w:kern w:val="0"/>
          <w:sz w:val="24"/>
          <w:szCs w:val="24"/>
        </w:rPr>
        <w:t xml:space="preserve">46 </w:t>
      </w:r>
      <w:r>
        <w:rPr>
          <w:rFonts w:ascii="宋体" w:hAnsi="宋体" w:cs="宋体" w:hint="eastAsia"/>
          <w:kern w:val="0"/>
          <w:sz w:val="24"/>
          <w:szCs w:val="24"/>
        </w:rPr>
        <w:t>号）的规定，本公司</w:t>
      </w:r>
      <w:r>
        <w:rPr>
          <w:rFonts w:ascii="宋体" w:hAnsi="宋体" w:cs="宋体" w:hint="eastAsia"/>
          <w:kern w:val="0"/>
          <w:sz w:val="24"/>
          <w:szCs w:val="24"/>
        </w:rPr>
        <w:t xml:space="preserve"> </w:t>
      </w:r>
      <w:r>
        <w:rPr>
          <w:rFonts w:ascii="宋体" w:hAnsi="宋体" w:cs="宋体" w:hint="eastAsia"/>
          <w:kern w:val="0"/>
          <w:sz w:val="24"/>
          <w:szCs w:val="24"/>
        </w:rPr>
        <w:t>（联合体）参加</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单</w:t>
      </w:r>
      <w:r>
        <w:rPr>
          <w:rFonts w:ascii="宋体" w:hAnsi="宋体" w:cs="宋体" w:hint="eastAsia"/>
          <w:kern w:val="0"/>
          <w:sz w:val="24"/>
          <w:szCs w:val="24"/>
          <w:u w:val="single"/>
        </w:rPr>
        <w:t xml:space="preserve"> </w:t>
      </w:r>
      <w:r>
        <w:rPr>
          <w:rFonts w:ascii="宋体" w:hAnsi="宋体" w:cs="宋体" w:hint="eastAsia"/>
          <w:kern w:val="0"/>
          <w:sz w:val="24"/>
          <w:szCs w:val="24"/>
          <w:u w:val="single"/>
        </w:rPr>
        <w:t>位</w:t>
      </w:r>
      <w:r>
        <w:rPr>
          <w:rFonts w:ascii="宋体" w:hAnsi="宋体" w:cs="宋体" w:hint="eastAsia"/>
          <w:kern w:val="0"/>
          <w:sz w:val="24"/>
          <w:szCs w:val="24"/>
          <w:u w:val="single"/>
        </w:rPr>
        <w:t xml:space="preserve"> </w:t>
      </w:r>
      <w:r>
        <w:rPr>
          <w:rFonts w:ascii="宋体" w:hAnsi="宋体" w:cs="宋体" w:hint="eastAsia"/>
          <w:kern w:val="0"/>
          <w:sz w:val="24"/>
          <w:szCs w:val="24"/>
          <w:u w:val="single"/>
        </w:rPr>
        <w:t>名</w:t>
      </w:r>
      <w:r>
        <w:rPr>
          <w:rFonts w:ascii="宋体" w:hAnsi="宋体" w:cs="宋体" w:hint="eastAsia"/>
          <w:kern w:val="0"/>
          <w:sz w:val="24"/>
          <w:szCs w:val="24"/>
          <w:u w:val="single"/>
        </w:rPr>
        <w:t xml:space="preserve"> </w:t>
      </w:r>
      <w:r>
        <w:rPr>
          <w:rFonts w:ascii="宋体" w:hAnsi="宋体" w:cs="宋体" w:hint="eastAsia"/>
          <w:kern w:val="0"/>
          <w:sz w:val="24"/>
          <w:szCs w:val="24"/>
          <w:u w:val="single"/>
        </w:rPr>
        <w:t>称</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rPr>
        <w:t xml:space="preserve"> </w:t>
      </w:r>
      <w:r>
        <w:rPr>
          <w:rFonts w:ascii="宋体" w:hAnsi="宋体" w:cs="宋体" w:hint="eastAsia"/>
          <w:kern w:val="0"/>
          <w:sz w:val="24"/>
          <w:szCs w:val="24"/>
        </w:rPr>
        <w:t>的</w:t>
      </w:r>
      <w:r>
        <w:rPr>
          <w:rFonts w:ascii="宋体" w:hAnsi="宋体" w:cs="宋体" w:hint="eastAsia"/>
          <w:kern w:val="0"/>
          <w:sz w:val="24"/>
          <w:szCs w:val="24"/>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项</w:t>
      </w:r>
      <w:r>
        <w:rPr>
          <w:rFonts w:ascii="宋体" w:hAnsi="宋体" w:cs="宋体" w:hint="eastAsia"/>
          <w:kern w:val="0"/>
          <w:sz w:val="24"/>
          <w:szCs w:val="24"/>
          <w:u w:val="single"/>
        </w:rPr>
        <w:t xml:space="preserve"> </w:t>
      </w:r>
      <w:r>
        <w:rPr>
          <w:rFonts w:ascii="宋体" w:hAnsi="宋体" w:cs="宋体" w:hint="eastAsia"/>
          <w:kern w:val="0"/>
          <w:sz w:val="24"/>
          <w:szCs w:val="24"/>
          <w:u w:val="single"/>
        </w:rPr>
        <w:t>目</w:t>
      </w:r>
      <w:r>
        <w:rPr>
          <w:rFonts w:ascii="宋体" w:hAnsi="宋体" w:cs="宋体" w:hint="eastAsia"/>
          <w:kern w:val="0"/>
          <w:sz w:val="24"/>
          <w:szCs w:val="24"/>
          <w:u w:val="single"/>
        </w:rPr>
        <w:t xml:space="preserve"> </w:t>
      </w:r>
      <w:r>
        <w:rPr>
          <w:rFonts w:ascii="宋体" w:hAnsi="宋体" w:cs="宋体" w:hint="eastAsia"/>
          <w:kern w:val="0"/>
          <w:sz w:val="24"/>
          <w:szCs w:val="24"/>
          <w:u w:val="single"/>
        </w:rPr>
        <w:t>名</w:t>
      </w:r>
      <w:r>
        <w:rPr>
          <w:rFonts w:ascii="宋体" w:hAnsi="宋体" w:cs="宋体" w:hint="eastAsia"/>
          <w:kern w:val="0"/>
          <w:sz w:val="24"/>
          <w:szCs w:val="24"/>
          <w:u w:val="single"/>
        </w:rPr>
        <w:t xml:space="preserve"> </w:t>
      </w:r>
      <w:r>
        <w:rPr>
          <w:rFonts w:ascii="宋体" w:hAnsi="宋体" w:cs="宋体" w:hint="eastAsia"/>
          <w:kern w:val="0"/>
          <w:sz w:val="24"/>
          <w:szCs w:val="24"/>
          <w:u w:val="single"/>
        </w:rPr>
        <w:t>称</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rPr>
        <w:t>采购活动，提</w:t>
      </w:r>
      <w:r>
        <w:rPr>
          <w:rFonts w:ascii="宋体" w:hAnsi="宋体" w:cs="宋体" w:hint="eastAsia"/>
          <w:kern w:val="0"/>
          <w:sz w:val="24"/>
          <w:szCs w:val="24"/>
        </w:rPr>
        <w:t xml:space="preserve"> </w:t>
      </w:r>
      <w:r>
        <w:rPr>
          <w:rFonts w:ascii="宋体" w:hAnsi="宋体" w:cs="宋体" w:hint="eastAsia"/>
          <w:kern w:val="0"/>
          <w:sz w:val="24"/>
          <w:szCs w:val="24"/>
        </w:rPr>
        <w:t>供的货物全部由符合政策要求的中小企业制造。相关企业</w:t>
      </w:r>
      <w:r>
        <w:rPr>
          <w:rFonts w:ascii="宋体" w:hAnsi="宋体" w:cs="宋体" w:hint="eastAsia"/>
          <w:kern w:val="0"/>
          <w:sz w:val="24"/>
          <w:szCs w:val="24"/>
        </w:rPr>
        <w:t xml:space="preserve"> </w:t>
      </w:r>
      <w:r>
        <w:rPr>
          <w:rFonts w:ascii="宋体" w:hAnsi="宋体" w:cs="宋体" w:hint="eastAsia"/>
          <w:kern w:val="0"/>
          <w:sz w:val="24"/>
          <w:szCs w:val="24"/>
        </w:rPr>
        <w:t>（含联合体中的中小企业、签订分包意向协议的中小企业）</w:t>
      </w:r>
      <w:r>
        <w:rPr>
          <w:rFonts w:ascii="宋体" w:hAnsi="宋体" w:cs="宋体" w:hint="eastAsia"/>
          <w:kern w:val="0"/>
          <w:sz w:val="24"/>
          <w:szCs w:val="24"/>
        </w:rPr>
        <w:t xml:space="preserve"> </w:t>
      </w:r>
      <w:r>
        <w:rPr>
          <w:rFonts w:ascii="宋体" w:hAnsi="宋体" w:cs="宋体" w:hint="eastAsia"/>
          <w:kern w:val="0"/>
          <w:sz w:val="24"/>
          <w:szCs w:val="24"/>
        </w:rPr>
        <w:t>的具体情况如下：</w:t>
      </w:r>
    </w:p>
    <w:p w:rsidR="002C51EF" w:rsidRDefault="00AE6CAD">
      <w:pPr>
        <w:numPr>
          <w:ilvl w:val="0"/>
          <w:numId w:val="4"/>
        </w:numPr>
        <w:autoSpaceDE w:val="0"/>
        <w:autoSpaceDN w:val="0"/>
        <w:spacing w:line="360" w:lineRule="auto"/>
        <w:ind w:left="0" w:firstLineChars="200" w:firstLine="480"/>
        <w:rPr>
          <w:rFonts w:ascii="宋体" w:hAnsi="宋体" w:cs="宋体"/>
          <w:kern w:val="0"/>
          <w:sz w:val="24"/>
          <w:szCs w:val="24"/>
        </w:rPr>
      </w:pP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标</w:t>
      </w:r>
      <w:r>
        <w:rPr>
          <w:rFonts w:ascii="宋体" w:hAnsi="宋体" w:cs="宋体" w:hint="eastAsia"/>
          <w:kern w:val="0"/>
          <w:sz w:val="24"/>
          <w:szCs w:val="24"/>
          <w:u w:val="single"/>
        </w:rPr>
        <w:t xml:space="preserve"> </w:t>
      </w:r>
      <w:r>
        <w:rPr>
          <w:rFonts w:ascii="宋体" w:hAnsi="宋体" w:cs="宋体" w:hint="eastAsia"/>
          <w:kern w:val="0"/>
          <w:sz w:val="24"/>
          <w:szCs w:val="24"/>
          <w:u w:val="single"/>
        </w:rPr>
        <w:t>的</w:t>
      </w:r>
      <w:r>
        <w:rPr>
          <w:rFonts w:ascii="宋体" w:hAnsi="宋体" w:cs="宋体" w:hint="eastAsia"/>
          <w:kern w:val="0"/>
          <w:sz w:val="24"/>
          <w:szCs w:val="24"/>
          <w:u w:val="single"/>
        </w:rPr>
        <w:t xml:space="preserve"> </w:t>
      </w:r>
      <w:r>
        <w:rPr>
          <w:rFonts w:ascii="宋体" w:hAnsi="宋体" w:cs="宋体" w:hint="eastAsia"/>
          <w:kern w:val="0"/>
          <w:sz w:val="24"/>
          <w:szCs w:val="24"/>
          <w:u w:val="single"/>
        </w:rPr>
        <w:t>名</w:t>
      </w:r>
      <w:r>
        <w:rPr>
          <w:rFonts w:ascii="宋体" w:hAnsi="宋体" w:cs="宋体" w:hint="eastAsia"/>
          <w:kern w:val="0"/>
          <w:sz w:val="24"/>
          <w:szCs w:val="24"/>
          <w:u w:val="single"/>
        </w:rPr>
        <w:t xml:space="preserve"> </w:t>
      </w:r>
      <w:r>
        <w:rPr>
          <w:rFonts w:ascii="宋体" w:hAnsi="宋体" w:cs="宋体" w:hint="eastAsia"/>
          <w:kern w:val="0"/>
          <w:sz w:val="24"/>
          <w:szCs w:val="24"/>
          <w:u w:val="single"/>
        </w:rPr>
        <w:t>称</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rPr>
        <w:t xml:space="preserve"> </w:t>
      </w:r>
      <w:r>
        <w:rPr>
          <w:rFonts w:ascii="宋体" w:hAnsi="宋体" w:cs="宋体" w:hint="eastAsia"/>
          <w:kern w:val="0"/>
          <w:sz w:val="24"/>
          <w:szCs w:val="24"/>
        </w:rPr>
        <w:t>，属于</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采</w:t>
      </w:r>
      <w:r>
        <w:rPr>
          <w:rFonts w:ascii="宋体" w:hAnsi="宋体" w:cs="宋体" w:hint="eastAsia"/>
          <w:kern w:val="0"/>
          <w:sz w:val="24"/>
          <w:szCs w:val="24"/>
          <w:u w:val="single"/>
        </w:rPr>
        <w:t xml:space="preserve"> </w:t>
      </w:r>
      <w:r>
        <w:rPr>
          <w:rFonts w:ascii="宋体" w:hAnsi="宋体" w:cs="宋体" w:hint="eastAsia"/>
          <w:kern w:val="0"/>
          <w:sz w:val="24"/>
          <w:szCs w:val="24"/>
          <w:u w:val="single"/>
        </w:rPr>
        <w:t>购</w:t>
      </w:r>
      <w:r>
        <w:rPr>
          <w:rFonts w:ascii="宋体" w:hAnsi="宋体" w:cs="宋体" w:hint="eastAsia"/>
          <w:kern w:val="0"/>
          <w:sz w:val="24"/>
          <w:szCs w:val="24"/>
          <w:u w:val="single"/>
        </w:rPr>
        <w:t xml:space="preserve"> </w:t>
      </w:r>
      <w:r>
        <w:rPr>
          <w:rFonts w:ascii="宋体" w:hAnsi="宋体" w:cs="宋体" w:hint="eastAsia"/>
          <w:kern w:val="0"/>
          <w:sz w:val="24"/>
          <w:szCs w:val="24"/>
          <w:u w:val="single"/>
        </w:rPr>
        <w:t>文</w:t>
      </w:r>
      <w:r>
        <w:rPr>
          <w:rFonts w:ascii="宋体" w:hAnsi="宋体" w:cs="宋体" w:hint="eastAsia"/>
          <w:kern w:val="0"/>
          <w:sz w:val="24"/>
          <w:szCs w:val="24"/>
          <w:u w:val="single"/>
        </w:rPr>
        <w:t xml:space="preserve"> </w:t>
      </w:r>
      <w:r>
        <w:rPr>
          <w:rFonts w:ascii="宋体" w:hAnsi="宋体" w:cs="宋体" w:hint="eastAsia"/>
          <w:kern w:val="0"/>
          <w:sz w:val="24"/>
          <w:szCs w:val="24"/>
          <w:u w:val="single"/>
        </w:rPr>
        <w:t>件</w:t>
      </w:r>
      <w:r>
        <w:rPr>
          <w:rFonts w:ascii="宋体" w:hAnsi="宋体" w:cs="宋体" w:hint="eastAsia"/>
          <w:kern w:val="0"/>
          <w:sz w:val="24"/>
          <w:szCs w:val="24"/>
          <w:u w:val="single"/>
        </w:rPr>
        <w:t xml:space="preserve"> </w:t>
      </w:r>
      <w:r>
        <w:rPr>
          <w:rFonts w:ascii="宋体" w:hAnsi="宋体" w:cs="宋体" w:hint="eastAsia"/>
          <w:kern w:val="0"/>
          <w:sz w:val="24"/>
          <w:szCs w:val="24"/>
          <w:u w:val="single"/>
        </w:rPr>
        <w:t>中</w:t>
      </w:r>
      <w:r>
        <w:rPr>
          <w:rFonts w:ascii="宋体" w:hAnsi="宋体" w:cs="宋体" w:hint="eastAsia"/>
          <w:kern w:val="0"/>
          <w:sz w:val="24"/>
          <w:szCs w:val="24"/>
          <w:u w:val="single"/>
        </w:rPr>
        <w:t xml:space="preserve"> </w:t>
      </w:r>
      <w:r>
        <w:rPr>
          <w:rFonts w:ascii="宋体" w:hAnsi="宋体" w:cs="宋体" w:hint="eastAsia"/>
          <w:kern w:val="0"/>
          <w:sz w:val="24"/>
          <w:szCs w:val="24"/>
          <w:u w:val="single"/>
        </w:rPr>
        <w:t>明</w:t>
      </w:r>
      <w:r>
        <w:rPr>
          <w:rFonts w:ascii="宋体" w:hAnsi="宋体" w:cs="宋体" w:hint="eastAsia"/>
          <w:kern w:val="0"/>
          <w:sz w:val="24"/>
          <w:szCs w:val="24"/>
          <w:u w:val="single"/>
        </w:rPr>
        <w:t xml:space="preserve"> </w:t>
      </w:r>
      <w:r>
        <w:rPr>
          <w:rFonts w:ascii="宋体" w:hAnsi="宋体" w:cs="宋体" w:hint="eastAsia"/>
          <w:kern w:val="0"/>
          <w:sz w:val="24"/>
          <w:szCs w:val="24"/>
          <w:u w:val="single"/>
        </w:rPr>
        <w:t>确</w:t>
      </w:r>
      <w:r>
        <w:rPr>
          <w:rFonts w:ascii="宋体" w:hAnsi="宋体" w:cs="宋体" w:hint="eastAsia"/>
          <w:kern w:val="0"/>
          <w:sz w:val="24"/>
          <w:szCs w:val="24"/>
          <w:u w:val="single"/>
        </w:rPr>
        <w:t xml:space="preserve"> </w:t>
      </w:r>
      <w:r>
        <w:rPr>
          <w:rFonts w:ascii="宋体" w:hAnsi="宋体" w:cs="宋体" w:hint="eastAsia"/>
          <w:kern w:val="0"/>
          <w:sz w:val="24"/>
          <w:szCs w:val="24"/>
          <w:u w:val="single"/>
        </w:rPr>
        <w:t>的</w:t>
      </w:r>
      <w:r>
        <w:rPr>
          <w:rFonts w:ascii="宋体" w:hAnsi="宋体" w:cs="宋体" w:hint="eastAsia"/>
          <w:kern w:val="0"/>
          <w:sz w:val="24"/>
          <w:szCs w:val="24"/>
          <w:u w:val="single"/>
        </w:rPr>
        <w:t xml:space="preserve"> </w:t>
      </w:r>
      <w:r>
        <w:rPr>
          <w:rFonts w:ascii="宋体" w:hAnsi="宋体" w:cs="宋体" w:hint="eastAsia"/>
          <w:kern w:val="0"/>
          <w:sz w:val="24"/>
          <w:szCs w:val="24"/>
          <w:u w:val="single"/>
        </w:rPr>
        <w:t>所</w:t>
      </w:r>
      <w:r>
        <w:rPr>
          <w:rFonts w:ascii="宋体" w:hAnsi="宋体" w:cs="宋体" w:hint="eastAsia"/>
          <w:kern w:val="0"/>
          <w:sz w:val="24"/>
          <w:szCs w:val="24"/>
          <w:u w:val="single"/>
        </w:rPr>
        <w:t xml:space="preserve"> </w:t>
      </w:r>
      <w:r>
        <w:rPr>
          <w:rFonts w:ascii="宋体" w:hAnsi="宋体" w:cs="宋体" w:hint="eastAsia"/>
          <w:kern w:val="0"/>
          <w:sz w:val="24"/>
          <w:szCs w:val="24"/>
          <w:u w:val="single"/>
        </w:rPr>
        <w:t>属</w:t>
      </w:r>
      <w:r>
        <w:rPr>
          <w:rFonts w:ascii="宋体" w:hAnsi="宋体" w:cs="宋体" w:hint="eastAsia"/>
          <w:kern w:val="0"/>
          <w:sz w:val="24"/>
          <w:szCs w:val="24"/>
          <w:u w:val="single"/>
        </w:rPr>
        <w:t xml:space="preserve"> </w:t>
      </w:r>
      <w:r>
        <w:rPr>
          <w:rFonts w:ascii="宋体" w:hAnsi="宋体" w:cs="宋体" w:hint="eastAsia"/>
          <w:kern w:val="0"/>
          <w:sz w:val="24"/>
          <w:szCs w:val="24"/>
          <w:u w:val="single"/>
        </w:rPr>
        <w:t>行</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rPr>
        <w:t xml:space="preserve"> </w:t>
      </w:r>
      <w:r>
        <w:rPr>
          <w:rFonts w:ascii="宋体" w:hAnsi="宋体" w:cs="宋体" w:hint="eastAsia"/>
          <w:kern w:val="0"/>
          <w:sz w:val="24"/>
          <w:szCs w:val="24"/>
        </w:rPr>
        <w:t>行</w:t>
      </w:r>
      <w:r>
        <w:rPr>
          <w:rFonts w:ascii="宋体" w:hAnsi="宋体" w:cs="宋体" w:hint="eastAsia"/>
          <w:kern w:val="0"/>
          <w:sz w:val="24"/>
          <w:szCs w:val="24"/>
        </w:rPr>
        <w:t xml:space="preserve"> </w:t>
      </w:r>
      <w:r>
        <w:rPr>
          <w:rFonts w:ascii="宋体" w:hAnsi="宋体" w:cs="宋体" w:hint="eastAsia"/>
          <w:kern w:val="0"/>
          <w:sz w:val="24"/>
          <w:szCs w:val="24"/>
        </w:rPr>
        <w:t>业</w:t>
      </w:r>
      <w:r>
        <w:rPr>
          <w:rFonts w:ascii="宋体" w:hAnsi="宋体" w:cs="宋体" w:hint="eastAsia"/>
          <w:kern w:val="0"/>
          <w:sz w:val="24"/>
          <w:szCs w:val="24"/>
        </w:rPr>
        <w:t xml:space="preserve"> </w:t>
      </w:r>
      <w:r>
        <w:rPr>
          <w:rFonts w:ascii="宋体" w:hAnsi="宋体" w:cs="宋体" w:hint="eastAsia"/>
          <w:kern w:val="0"/>
          <w:sz w:val="24"/>
          <w:szCs w:val="24"/>
        </w:rPr>
        <w:t>；制造商为</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名</w:t>
      </w:r>
      <w:r>
        <w:rPr>
          <w:rFonts w:ascii="宋体" w:hAnsi="宋体" w:cs="宋体" w:hint="eastAsia"/>
          <w:kern w:val="0"/>
          <w:sz w:val="24"/>
          <w:szCs w:val="24"/>
          <w:u w:val="single"/>
        </w:rPr>
        <w:t xml:space="preserve"> </w:t>
      </w:r>
      <w:r>
        <w:rPr>
          <w:rFonts w:ascii="宋体" w:hAnsi="宋体" w:cs="宋体" w:hint="eastAsia"/>
          <w:kern w:val="0"/>
          <w:sz w:val="24"/>
          <w:szCs w:val="24"/>
          <w:u w:val="single"/>
        </w:rPr>
        <w:t>称</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rPr>
        <w:t xml:space="preserve"> </w:t>
      </w:r>
      <w:r>
        <w:rPr>
          <w:rFonts w:ascii="宋体" w:hAnsi="宋体" w:cs="宋体" w:hint="eastAsia"/>
          <w:kern w:val="0"/>
          <w:sz w:val="24"/>
          <w:szCs w:val="24"/>
        </w:rPr>
        <w:t>，从业人员人，营业收入为万元，资产总额为万元，属于</w:t>
      </w:r>
      <w:r>
        <w:rPr>
          <w:rFonts w:ascii="宋体" w:hAnsi="宋体" w:cs="宋体" w:hint="eastAsia"/>
          <w:kern w:val="0"/>
          <w:sz w:val="24"/>
          <w:szCs w:val="24"/>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中</w:t>
      </w:r>
      <w:r>
        <w:rPr>
          <w:rFonts w:ascii="宋体" w:hAnsi="宋体" w:cs="宋体" w:hint="eastAsia"/>
          <w:kern w:val="0"/>
          <w:sz w:val="24"/>
          <w:szCs w:val="24"/>
          <w:u w:val="single"/>
        </w:rPr>
        <w:t xml:space="preserve"> </w:t>
      </w:r>
      <w:r>
        <w:rPr>
          <w:rFonts w:ascii="宋体" w:hAnsi="宋体" w:cs="宋体" w:hint="eastAsia"/>
          <w:kern w:val="0"/>
          <w:sz w:val="24"/>
          <w:szCs w:val="24"/>
          <w:u w:val="single"/>
        </w:rPr>
        <w:t>型</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小</w:t>
      </w:r>
      <w:r>
        <w:rPr>
          <w:rFonts w:ascii="宋体" w:hAnsi="宋体" w:cs="宋体" w:hint="eastAsia"/>
          <w:kern w:val="0"/>
          <w:sz w:val="24"/>
          <w:szCs w:val="24"/>
          <w:u w:val="single"/>
        </w:rPr>
        <w:t xml:space="preserve"> </w:t>
      </w:r>
      <w:r>
        <w:rPr>
          <w:rFonts w:ascii="宋体" w:hAnsi="宋体" w:cs="宋体" w:hint="eastAsia"/>
          <w:kern w:val="0"/>
          <w:sz w:val="24"/>
          <w:szCs w:val="24"/>
          <w:u w:val="single"/>
        </w:rPr>
        <w:t>型</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微</w:t>
      </w:r>
      <w:r>
        <w:rPr>
          <w:rFonts w:ascii="宋体" w:hAnsi="宋体" w:cs="宋体" w:hint="eastAsia"/>
          <w:kern w:val="0"/>
          <w:sz w:val="24"/>
          <w:szCs w:val="24"/>
          <w:u w:val="single"/>
        </w:rPr>
        <w:t xml:space="preserve"> </w:t>
      </w:r>
      <w:r>
        <w:rPr>
          <w:rFonts w:ascii="宋体" w:hAnsi="宋体" w:cs="宋体" w:hint="eastAsia"/>
          <w:kern w:val="0"/>
          <w:sz w:val="24"/>
          <w:szCs w:val="24"/>
          <w:u w:val="single"/>
        </w:rPr>
        <w:t>型</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rPr>
        <w:t>；</w:t>
      </w:r>
    </w:p>
    <w:p w:rsidR="002C51EF" w:rsidRDefault="00AE6CAD">
      <w:pPr>
        <w:numPr>
          <w:ilvl w:val="0"/>
          <w:numId w:val="4"/>
        </w:numPr>
        <w:autoSpaceDE w:val="0"/>
        <w:autoSpaceDN w:val="0"/>
        <w:spacing w:line="360" w:lineRule="auto"/>
        <w:ind w:left="0" w:firstLineChars="200" w:firstLine="480"/>
        <w:rPr>
          <w:rFonts w:ascii="宋体" w:hAnsi="宋体" w:cs="宋体"/>
          <w:kern w:val="0"/>
          <w:sz w:val="24"/>
          <w:szCs w:val="24"/>
        </w:rPr>
      </w:pP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标</w:t>
      </w:r>
      <w:r>
        <w:rPr>
          <w:rFonts w:ascii="宋体" w:hAnsi="宋体" w:cs="宋体" w:hint="eastAsia"/>
          <w:kern w:val="0"/>
          <w:sz w:val="24"/>
          <w:szCs w:val="24"/>
          <w:u w:val="single"/>
        </w:rPr>
        <w:t xml:space="preserve"> </w:t>
      </w:r>
      <w:r>
        <w:rPr>
          <w:rFonts w:ascii="宋体" w:hAnsi="宋体" w:cs="宋体" w:hint="eastAsia"/>
          <w:kern w:val="0"/>
          <w:sz w:val="24"/>
          <w:szCs w:val="24"/>
          <w:u w:val="single"/>
        </w:rPr>
        <w:t>的</w:t>
      </w:r>
      <w:r>
        <w:rPr>
          <w:rFonts w:ascii="宋体" w:hAnsi="宋体" w:cs="宋体" w:hint="eastAsia"/>
          <w:kern w:val="0"/>
          <w:sz w:val="24"/>
          <w:szCs w:val="24"/>
          <w:u w:val="single"/>
        </w:rPr>
        <w:t xml:space="preserve"> </w:t>
      </w:r>
      <w:r>
        <w:rPr>
          <w:rFonts w:ascii="宋体" w:hAnsi="宋体" w:cs="宋体" w:hint="eastAsia"/>
          <w:kern w:val="0"/>
          <w:sz w:val="24"/>
          <w:szCs w:val="24"/>
          <w:u w:val="single"/>
        </w:rPr>
        <w:t>名</w:t>
      </w:r>
      <w:r>
        <w:rPr>
          <w:rFonts w:ascii="宋体" w:hAnsi="宋体" w:cs="宋体" w:hint="eastAsia"/>
          <w:kern w:val="0"/>
          <w:sz w:val="24"/>
          <w:szCs w:val="24"/>
          <w:u w:val="single"/>
        </w:rPr>
        <w:t xml:space="preserve"> </w:t>
      </w:r>
      <w:r>
        <w:rPr>
          <w:rFonts w:ascii="宋体" w:hAnsi="宋体" w:cs="宋体" w:hint="eastAsia"/>
          <w:kern w:val="0"/>
          <w:sz w:val="24"/>
          <w:szCs w:val="24"/>
          <w:u w:val="single"/>
        </w:rPr>
        <w:t>称</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rPr>
        <w:t>，属于</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采</w:t>
      </w:r>
      <w:r>
        <w:rPr>
          <w:rFonts w:ascii="宋体" w:hAnsi="宋体" w:cs="宋体" w:hint="eastAsia"/>
          <w:kern w:val="0"/>
          <w:sz w:val="24"/>
          <w:szCs w:val="24"/>
          <w:u w:val="single"/>
        </w:rPr>
        <w:t xml:space="preserve"> </w:t>
      </w:r>
      <w:r>
        <w:rPr>
          <w:rFonts w:ascii="宋体" w:hAnsi="宋体" w:cs="宋体" w:hint="eastAsia"/>
          <w:kern w:val="0"/>
          <w:sz w:val="24"/>
          <w:szCs w:val="24"/>
          <w:u w:val="single"/>
        </w:rPr>
        <w:t>购</w:t>
      </w:r>
      <w:r>
        <w:rPr>
          <w:rFonts w:ascii="宋体" w:hAnsi="宋体" w:cs="宋体" w:hint="eastAsia"/>
          <w:kern w:val="0"/>
          <w:sz w:val="24"/>
          <w:szCs w:val="24"/>
          <w:u w:val="single"/>
        </w:rPr>
        <w:t xml:space="preserve"> </w:t>
      </w:r>
      <w:r>
        <w:rPr>
          <w:rFonts w:ascii="宋体" w:hAnsi="宋体" w:cs="宋体" w:hint="eastAsia"/>
          <w:kern w:val="0"/>
          <w:sz w:val="24"/>
          <w:szCs w:val="24"/>
          <w:u w:val="single"/>
        </w:rPr>
        <w:t>文</w:t>
      </w:r>
      <w:r>
        <w:rPr>
          <w:rFonts w:ascii="宋体" w:hAnsi="宋体" w:cs="宋体" w:hint="eastAsia"/>
          <w:kern w:val="0"/>
          <w:sz w:val="24"/>
          <w:szCs w:val="24"/>
          <w:u w:val="single"/>
        </w:rPr>
        <w:t xml:space="preserve"> </w:t>
      </w:r>
      <w:r>
        <w:rPr>
          <w:rFonts w:ascii="宋体" w:hAnsi="宋体" w:cs="宋体" w:hint="eastAsia"/>
          <w:kern w:val="0"/>
          <w:sz w:val="24"/>
          <w:szCs w:val="24"/>
          <w:u w:val="single"/>
        </w:rPr>
        <w:t>件</w:t>
      </w:r>
      <w:r>
        <w:rPr>
          <w:rFonts w:ascii="宋体" w:hAnsi="宋体" w:cs="宋体" w:hint="eastAsia"/>
          <w:kern w:val="0"/>
          <w:sz w:val="24"/>
          <w:szCs w:val="24"/>
          <w:u w:val="single"/>
        </w:rPr>
        <w:t xml:space="preserve"> </w:t>
      </w:r>
      <w:r>
        <w:rPr>
          <w:rFonts w:ascii="宋体" w:hAnsi="宋体" w:cs="宋体" w:hint="eastAsia"/>
          <w:kern w:val="0"/>
          <w:sz w:val="24"/>
          <w:szCs w:val="24"/>
          <w:u w:val="single"/>
        </w:rPr>
        <w:t>中</w:t>
      </w:r>
      <w:r>
        <w:rPr>
          <w:rFonts w:ascii="宋体" w:hAnsi="宋体" w:cs="宋体" w:hint="eastAsia"/>
          <w:kern w:val="0"/>
          <w:sz w:val="24"/>
          <w:szCs w:val="24"/>
          <w:u w:val="single"/>
        </w:rPr>
        <w:t xml:space="preserve"> </w:t>
      </w:r>
      <w:r>
        <w:rPr>
          <w:rFonts w:ascii="宋体" w:hAnsi="宋体" w:cs="宋体" w:hint="eastAsia"/>
          <w:kern w:val="0"/>
          <w:sz w:val="24"/>
          <w:szCs w:val="24"/>
          <w:u w:val="single"/>
        </w:rPr>
        <w:t>明</w:t>
      </w:r>
      <w:r>
        <w:rPr>
          <w:rFonts w:ascii="宋体" w:hAnsi="宋体" w:cs="宋体" w:hint="eastAsia"/>
          <w:kern w:val="0"/>
          <w:sz w:val="24"/>
          <w:szCs w:val="24"/>
          <w:u w:val="single"/>
        </w:rPr>
        <w:t xml:space="preserve"> </w:t>
      </w:r>
      <w:r>
        <w:rPr>
          <w:rFonts w:ascii="宋体" w:hAnsi="宋体" w:cs="宋体" w:hint="eastAsia"/>
          <w:kern w:val="0"/>
          <w:sz w:val="24"/>
          <w:szCs w:val="24"/>
          <w:u w:val="single"/>
        </w:rPr>
        <w:t>确</w:t>
      </w:r>
      <w:r>
        <w:rPr>
          <w:rFonts w:ascii="宋体" w:hAnsi="宋体" w:cs="宋体" w:hint="eastAsia"/>
          <w:kern w:val="0"/>
          <w:sz w:val="24"/>
          <w:szCs w:val="24"/>
          <w:u w:val="single"/>
        </w:rPr>
        <w:t xml:space="preserve"> </w:t>
      </w:r>
      <w:r>
        <w:rPr>
          <w:rFonts w:ascii="宋体" w:hAnsi="宋体" w:cs="宋体" w:hint="eastAsia"/>
          <w:kern w:val="0"/>
          <w:sz w:val="24"/>
          <w:szCs w:val="24"/>
          <w:u w:val="single"/>
        </w:rPr>
        <w:t>的</w:t>
      </w:r>
      <w:r>
        <w:rPr>
          <w:rFonts w:ascii="宋体" w:hAnsi="宋体" w:cs="宋体" w:hint="eastAsia"/>
          <w:kern w:val="0"/>
          <w:sz w:val="24"/>
          <w:szCs w:val="24"/>
          <w:u w:val="single"/>
        </w:rPr>
        <w:t xml:space="preserve"> </w:t>
      </w:r>
      <w:r>
        <w:rPr>
          <w:rFonts w:ascii="宋体" w:hAnsi="宋体" w:cs="宋体" w:hint="eastAsia"/>
          <w:kern w:val="0"/>
          <w:sz w:val="24"/>
          <w:szCs w:val="24"/>
          <w:u w:val="single"/>
        </w:rPr>
        <w:t>所</w:t>
      </w:r>
      <w:r>
        <w:rPr>
          <w:rFonts w:ascii="宋体" w:hAnsi="宋体" w:cs="宋体" w:hint="eastAsia"/>
          <w:kern w:val="0"/>
          <w:sz w:val="24"/>
          <w:szCs w:val="24"/>
          <w:u w:val="single"/>
        </w:rPr>
        <w:t xml:space="preserve"> </w:t>
      </w:r>
      <w:r>
        <w:rPr>
          <w:rFonts w:ascii="宋体" w:hAnsi="宋体" w:cs="宋体" w:hint="eastAsia"/>
          <w:kern w:val="0"/>
          <w:sz w:val="24"/>
          <w:szCs w:val="24"/>
          <w:u w:val="single"/>
        </w:rPr>
        <w:t>属</w:t>
      </w:r>
      <w:r>
        <w:rPr>
          <w:rFonts w:ascii="宋体" w:hAnsi="宋体" w:cs="宋体" w:hint="eastAsia"/>
          <w:kern w:val="0"/>
          <w:sz w:val="24"/>
          <w:szCs w:val="24"/>
          <w:u w:val="single"/>
        </w:rPr>
        <w:t xml:space="preserve"> </w:t>
      </w:r>
      <w:r>
        <w:rPr>
          <w:rFonts w:ascii="宋体" w:hAnsi="宋体" w:cs="宋体" w:hint="eastAsia"/>
          <w:kern w:val="0"/>
          <w:sz w:val="24"/>
          <w:szCs w:val="24"/>
          <w:u w:val="single"/>
        </w:rPr>
        <w:t>行</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rPr>
        <w:t xml:space="preserve"> </w:t>
      </w:r>
      <w:r>
        <w:rPr>
          <w:rFonts w:ascii="宋体" w:hAnsi="宋体" w:cs="宋体" w:hint="eastAsia"/>
          <w:kern w:val="0"/>
          <w:sz w:val="24"/>
          <w:szCs w:val="24"/>
        </w:rPr>
        <w:t>行</w:t>
      </w:r>
      <w:r>
        <w:rPr>
          <w:rFonts w:ascii="宋体" w:hAnsi="宋体" w:cs="宋体" w:hint="eastAsia"/>
          <w:kern w:val="0"/>
          <w:sz w:val="24"/>
          <w:szCs w:val="24"/>
        </w:rPr>
        <w:t xml:space="preserve"> </w:t>
      </w:r>
      <w:r>
        <w:rPr>
          <w:rFonts w:ascii="宋体" w:hAnsi="宋体" w:cs="宋体" w:hint="eastAsia"/>
          <w:kern w:val="0"/>
          <w:sz w:val="24"/>
          <w:szCs w:val="24"/>
        </w:rPr>
        <w:t>业</w:t>
      </w:r>
      <w:r>
        <w:rPr>
          <w:rFonts w:ascii="宋体" w:hAnsi="宋体" w:cs="宋体" w:hint="eastAsia"/>
          <w:kern w:val="0"/>
          <w:sz w:val="24"/>
          <w:szCs w:val="24"/>
        </w:rPr>
        <w:t xml:space="preserve"> </w:t>
      </w:r>
      <w:r>
        <w:rPr>
          <w:rFonts w:ascii="宋体" w:hAnsi="宋体" w:cs="宋体" w:hint="eastAsia"/>
          <w:kern w:val="0"/>
          <w:sz w:val="24"/>
          <w:szCs w:val="24"/>
        </w:rPr>
        <w:t>；制造商为</w:t>
      </w:r>
      <w:r>
        <w:rPr>
          <w:rFonts w:ascii="宋体" w:hAnsi="宋体" w:cs="宋体" w:hint="eastAsia"/>
          <w:kern w:val="0"/>
          <w:sz w:val="24"/>
          <w:szCs w:val="24"/>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名</w:t>
      </w:r>
      <w:r>
        <w:rPr>
          <w:rFonts w:ascii="宋体" w:hAnsi="宋体" w:cs="宋体" w:hint="eastAsia"/>
          <w:kern w:val="0"/>
          <w:sz w:val="24"/>
          <w:szCs w:val="24"/>
          <w:u w:val="single"/>
        </w:rPr>
        <w:t xml:space="preserve"> </w:t>
      </w:r>
      <w:r>
        <w:rPr>
          <w:rFonts w:ascii="宋体" w:hAnsi="宋体" w:cs="宋体" w:hint="eastAsia"/>
          <w:kern w:val="0"/>
          <w:sz w:val="24"/>
          <w:szCs w:val="24"/>
          <w:u w:val="single"/>
        </w:rPr>
        <w:t>称</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rPr>
        <w:t xml:space="preserve"> </w:t>
      </w:r>
      <w:r>
        <w:rPr>
          <w:rFonts w:ascii="宋体" w:hAnsi="宋体" w:cs="宋体" w:hint="eastAsia"/>
          <w:kern w:val="0"/>
          <w:sz w:val="24"/>
          <w:szCs w:val="24"/>
        </w:rPr>
        <w:t>，从业人员人，营业收入为万元，资产总额为万元，属于</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中</w:t>
      </w:r>
      <w:r>
        <w:rPr>
          <w:rFonts w:ascii="宋体" w:hAnsi="宋体" w:cs="宋体" w:hint="eastAsia"/>
          <w:kern w:val="0"/>
          <w:sz w:val="24"/>
          <w:szCs w:val="24"/>
          <w:u w:val="single"/>
        </w:rPr>
        <w:t xml:space="preserve"> </w:t>
      </w:r>
      <w:r>
        <w:rPr>
          <w:rFonts w:ascii="宋体" w:hAnsi="宋体" w:cs="宋体" w:hint="eastAsia"/>
          <w:kern w:val="0"/>
          <w:sz w:val="24"/>
          <w:szCs w:val="24"/>
          <w:u w:val="single"/>
        </w:rPr>
        <w:t>型</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小</w:t>
      </w:r>
      <w:r>
        <w:rPr>
          <w:rFonts w:ascii="宋体" w:hAnsi="宋体" w:cs="宋体" w:hint="eastAsia"/>
          <w:kern w:val="0"/>
          <w:sz w:val="24"/>
          <w:szCs w:val="24"/>
          <w:u w:val="single"/>
        </w:rPr>
        <w:t xml:space="preserve"> </w:t>
      </w:r>
      <w:r>
        <w:rPr>
          <w:rFonts w:ascii="宋体" w:hAnsi="宋体" w:cs="宋体" w:hint="eastAsia"/>
          <w:kern w:val="0"/>
          <w:sz w:val="24"/>
          <w:szCs w:val="24"/>
          <w:u w:val="single"/>
        </w:rPr>
        <w:t>型</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u w:val="single"/>
        </w:rPr>
        <w:t>微</w:t>
      </w:r>
      <w:r>
        <w:rPr>
          <w:rFonts w:ascii="宋体" w:hAnsi="宋体" w:cs="宋体" w:hint="eastAsia"/>
          <w:kern w:val="0"/>
          <w:sz w:val="24"/>
          <w:szCs w:val="24"/>
          <w:u w:val="single"/>
        </w:rPr>
        <w:t xml:space="preserve"> </w:t>
      </w:r>
      <w:r>
        <w:rPr>
          <w:rFonts w:ascii="宋体" w:hAnsi="宋体" w:cs="宋体" w:hint="eastAsia"/>
          <w:kern w:val="0"/>
          <w:sz w:val="24"/>
          <w:szCs w:val="24"/>
          <w:u w:val="single"/>
        </w:rPr>
        <w:t>型</w:t>
      </w:r>
      <w:r>
        <w:rPr>
          <w:rFonts w:ascii="宋体" w:hAnsi="宋体" w:cs="宋体" w:hint="eastAsia"/>
          <w:kern w:val="0"/>
          <w:sz w:val="24"/>
          <w:szCs w:val="24"/>
          <w:u w:val="single"/>
        </w:rPr>
        <w:t xml:space="preserve"> </w:t>
      </w:r>
      <w:r>
        <w:rPr>
          <w:rFonts w:ascii="宋体" w:hAnsi="宋体" w:cs="宋体" w:hint="eastAsia"/>
          <w:kern w:val="0"/>
          <w:sz w:val="24"/>
          <w:szCs w:val="24"/>
          <w:u w:val="single"/>
        </w:rPr>
        <w:t>企</w:t>
      </w:r>
      <w:r>
        <w:rPr>
          <w:rFonts w:ascii="宋体" w:hAnsi="宋体" w:cs="宋体" w:hint="eastAsia"/>
          <w:kern w:val="0"/>
          <w:sz w:val="24"/>
          <w:szCs w:val="24"/>
          <w:u w:val="single"/>
        </w:rPr>
        <w:t xml:space="preserve"> </w:t>
      </w:r>
      <w:r>
        <w:rPr>
          <w:rFonts w:ascii="宋体" w:hAnsi="宋体" w:cs="宋体" w:hint="eastAsia"/>
          <w:kern w:val="0"/>
          <w:sz w:val="24"/>
          <w:szCs w:val="24"/>
          <w:u w:val="single"/>
        </w:rPr>
        <w:t>业</w:t>
      </w:r>
      <w:r>
        <w:rPr>
          <w:rFonts w:ascii="宋体" w:hAnsi="宋体" w:cs="宋体" w:hint="eastAsia"/>
          <w:kern w:val="0"/>
          <w:sz w:val="24"/>
          <w:szCs w:val="24"/>
          <w:u w:val="single"/>
        </w:rPr>
        <w:t xml:space="preserve"> </w:t>
      </w:r>
      <w:r>
        <w:rPr>
          <w:rFonts w:ascii="宋体" w:hAnsi="宋体" w:cs="宋体" w:hint="eastAsia"/>
          <w:kern w:val="0"/>
          <w:sz w:val="24"/>
          <w:szCs w:val="24"/>
          <w:u w:val="single"/>
        </w:rPr>
        <w:t>）</w:t>
      </w:r>
      <w:r>
        <w:rPr>
          <w:rFonts w:ascii="宋体" w:hAnsi="宋体" w:cs="宋体" w:hint="eastAsia"/>
          <w:kern w:val="0"/>
          <w:sz w:val="24"/>
          <w:szCs w:val="24"/>
          <w:u w:val="single"/>
        </w:rPr>
        <w:t xml:space="preserve"> </w:t>
      </w:r>
      <w:r>
        <w:rPr>
          <w:rFonts w:ascii="宋体" w:hAnsi="宋体" w:cs="宋体" w:hint="eastAsia"/>
          <w:kern w:val="0"/>
          <w:sz w:val="24"/>
          <w:szCs w:val="24"/>
        </w:rPr>
        <w:t>；</w:t>
      </w:r>
    </w:p>
    <w:p w:rsidR="002C51EF" w:rsidRDefault="00AE6CAD">
      <w:pPr>
        <w:autoSpaceDE w:val="0"/>
        <w:autoSpaceDN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 xml:space="preserve"> </w:t>
      </w:r>
      <w:r>
        <w:rPr>
          <w:rFonts w:ascii="宋体" w:hAnsi="宋体" w:cs="宋体" w:hint="eastAsia"/>
          <w:kern w:val="0"/>
          <w:sz w:val="24"/>
          <w:szCs w:val="24"/>
        </w:rPr>
        <w:t>……</w:t>
      </w:r>
      <w:r>
        <w:rPr>
          <w:rFonts w:ascii="宋体" w:hAnsi="宋体" w:cs="宋体" w:hint="eastAsia"/>
          <w:kern w:val="0"/>
          <w:sz w:val="24"/>
          <w:szCs w:val="24"/>
        </w:rPr>
        <w:t xml:space="preserve"> </w:t>
      </w:r>
    </w:p>
    <w:p w:rsidR="002C51EF" w:rsidRDefault="00AE6CAD">
      <w:pPr>
        <w:autoSpaceDE w:val="0"/>
        <w:autoSpaceDN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以上企业，不属于大企业的分支机构，不存在控股股东</w:t>
      </w:r>
      <w:r>
        <w:rPr>
          <w:rFonts w:ascii="宋体" w:hAnsi="宋体" w:cs="宋体" w:hint="eastAsia"/>
          <w:kern w:val="0"/>
          <w:sz w:val="24"/>
          <w:szCs w:val="24"/>
        </w:rPr>
        <w:t xml:space="preserve"> </w:t>
      </w:r>
      <w:r>
        <w:rPr>
          <w:rFonts w:ascii="宋体" w:hAnsi="宋体" w:cs="宋体" w:hint="eastAsia"/>
          <w:kern w:val="0"/>
          <w:sz w:val="24"/>
          <w:szCs w:val="24"/>
        </w:rPr>
        <w:t>为大企业的情形，也不存在与大企业的负责人为同一人的情</w:t>
      </w:r>
      <w:r>
        <w:rPr>
          <w:rFonts w:ascii="宋体" w:hAnsi="宋体" w:cs="宋体" w:hint="eastAsia"/>
          <w:kern w:val="0"/>
          <w:sz w:val="24"/>
          <w:szCs w:val="24"/>
        </w:rPr>
        <w:t xml:space="preserve"> </w:t>
      </w:r>
      <w:r>
        <w:rPr>
          <w:rFonts w:ascii="宋体" w:hAnsi="宋体" w:cs="宋体" w:hint="eastAsia"/>
          <w:kern w:val="0"/>
          <w:sz w:val="24"/>
          <w:szCs w:val="24"/>
        </w:rPr>
        <w:t>形。</w:t>
      </w:r>
    </w:p>
    <w:p w:rsidR="002C51EF" w:rsidRDefault="00AE6CAD">
      <w:pPr>
        <w:autoSpaceDE w:val="0"/>
        <w:autoSpaceDN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本企业对上述声明内容的真实性负责。如有虚假，将依</w:t>
      </w:r>
      <w:r>
        <w:rPr>
          <w:rFonts w:ascii="宋体" w:hAnsi="宋体" w:cs="宋体" w:hint="eastAsia"/>
          <w:kern w:val="0"/>
          <w:sz w:val="24"/>
          <w:szCs w:val="24"/>
        </w:rPr>
        <w:t xml:space="preserve"> </w:t>
      </w:r>
      <w:r>
        <w:rPr>
          <w:rFonts w:ascii="宋体" w:hAnsi="宋体" w:cs="宋体" w:hint="eastAsia"/>
          <w:kern w:val="0"/>
          <w:sz w:val="24"/>
          <w:szCs w:val="24"/>
        </w:rPr>
        <w:t>法承担相应责任。</w:t>
      </w:r>
      <w:r>
        <w:rPr>
          <w:rFonts w:ascii="宋体" w:hAnsi="宋体" w:cs="宋体" w:hint="eastAsia"/>
          <w:kern w:val="0"/>
          <w:sz w:val="24"/>
          <w:szCs w:val="24"/>
        </w:rPr>
        <w:t xml:space="preserve"> </w:t>
      </w:r>
    </w:p>
    <w:p w:rsidR="002C51EF" w:rsidRDefault="002C51EF">
      <w:pPr>
        <w:autoSpaceDE w:val="0"/>
        <w:autoSpaceDN w:val="0"/>
        <w:spacing w:line="360" w:lineRule="auto"/>
        <w:jc w:val="center"/>
        <w:rPr>
          <w:rFonts w:ascii="宋体" w:hAnsi="宋体" w:cs="宋体"/>
          <w:kern w:val="0"/>
          <w:sz w:val="24"/>
          <w:szCs w:val="24"/>
        </w:rPr>
      </w:pPr>
    </w:p>
    <w:p w:rsidR="002C51EF" w:rsidRDefault="00AE6CAD">
      <w:pPr>
        <w:autoSpaceDE w:val="0"/>
        <w:autoSpaceDN w:val="0"/>
        <w:spacing w:line="360" w:lineRule="auto"/>
        <w:jc w:val="center"/>
        <w:rPr>
          <w:rFonts w:ascii="宋体" w:hAnsi="宋体" w:cs="宋体"/>
          <w:kern w:val="0"/>
          <w:sz w:val="24"/>
          <w:szCs w:val="24"/>
        </w:rPr>
      </w:pPr>
      <w:r>
        <w:rPr>
          <w:rFonts w:ascii="宋体" w:hAnsi="宋体" w:cs="宋体" w:hint="eastAsia"/>
          <w:kern w:val="0"/>
          <w:sz w:val="24"/>
          <w:szCs w:val="24"/>
        </w:rPr>
        <w:t>企业名称（盖章）：</w:t>
      </w:r>
    </w:p>
    <w:p w:rsidR="002C51EF" w:rsidRDefault="00AE6CAD">
      <w:pPr>
        <w:autoSpaceDE w:val="0"/>
        <w:autoSpaceDN w:val="0"/>
        <w:spacing w:line="360" w:lineRule="auto"/>
        <w:jc w:val="center"/>
        <w:rPr>
          <w:rFonts w:ascii="宋体" w:hAnsi="宋体" w:cs="宋体"/>
          <w:kern w:val="0"/>
          <w:sz w:val="24"/>
          <w:szCs w:val="24"/>
        </w:rPr>
      </w:pPr>
      <w:r>
        <w:rPr>
          <w:rFonts w:ascii="宋体" w:hAnsi="宋体" w:cs="宋体" w:hint="eastAsia"/>
          <w:kern w:val="0"/>
          <w:sz w:val="24"/>
          <w:szCs w:val="24"/>
        </w:rPr>
        <w:t xml:space="preserve"> </w:t>
      </w:r>
      <w:r>
        <w:rPr>
          <w:rFonts w:ascii="宋体" w:hAnsi="宋体" w:cs="宋体" w:hint="eastAsia"/>
          <w:kern w:val="0"/>
          <w:sz w:val="24"/>
          <w:szCs w:val="24"/>
        </w:rPr>
        <w:t>日</w:t>
      </w:r>
      <w:r>
        <w:rPr>
          <w:rFonts w:ascii="宋体" w:hAnsi="宋体" w:cs="宋体" w:hint="eastAsia"/>
          <w:kern w:val="0"/>
          <w:sz w:val="24"/>
          <w:szCs w:val="24"/>
        </w:rPr>
        <w:t xml:space="preserve"> </w:t>
      </w:r>
      <w:r>
        <w:rPr>
          <w:rFonts w:ascii="宋体" w:hAnsi="宋体" w:cs="宋体" w:hint="eastAsia"/>
          <w:kern w:val="0"/>
          <w:sz w:val="24"/>
          <w:szCs w:val="24"/>
        </w:rPr>
        <w:t>期：</w:t>
      </w: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pStyle w:val="a"/>
        <w:numPr>
          <w:ilvl w:val="1"/>
          <w:numId w:val="0"/>
        </w:numPr>
        <w:ind w:left="1134"/>
        <w:rPr>
          <w:lang w:val="zh-CN"/>
        </w:rPr>
      </w:pPr>
    </w:p>
    <w:p w:rsidR="002C51EF" w:rsidRDefault="002C51EF">
      <w:pPr>
        <w:pStyle w:val="a5"/>
        <w:ind w:firstLine="420"/>
        <w:rPr>
          <w:lang w:val="zh-CN"/>
        </w:rPr>
      </w:pPr>
    </w:p>
    <w:p w:rsidR="002C51EF" w:rsidRDefault="002C51EF">
      <w:bookmarkStart w:id="213" w:name="_Toc4578063"/>
      <w:bookmarkStart w:id="214" w:name="_Toc8747"/>
    </w:p>
    <w:p w:rsidR="002C51EF" w:rsidRDefault="00AE6CAD">
      <w:pPr>
        <w:pStyle w:val="2"/>
        <w:spacing w:line="240" w:lineRule="auto"/>
        <w:rPr>
          <w:rFonts w:ascii="Arial" w:hAnsi="Arial" w:cs="Arial"/>
          <w:sz w:val="24"/>
          <w:szCs w:val="24"/>
        </w:rPr>
      </w:pPr>
      <w:r>
        <w:rPr>
          <w:rFonts w:ascii="Arial" w:hAnsi="Arial" w:cs="Arial"/>
          <w:sz w:val="24"/>
          <w:szCs w:val="24"/>
        </w:rPr>
        <w:br w:type="page"/>
      </w:r>
    </w:p>
    <w:p w:rsidR="002C51EF" w:rsidRDefault="00AE6CAD">
      <w:pPr>
        <w:pStyle w:val="2"/>
        <w:spacing w:line="240" w:lineRule="auto"/>
        <w:rPr>
          <w:rFonts w:ascii="Arial" w:hAnsi="Arial" w:cs="Arial"/>
          <w:sz w:val="24"/>
          <w:szCs w:val="24"/>
        </w:rPr>
      </w:pPr>
      <w:r>
        <w:rPr>
          <w:rFonts w:ascii="Arial" w:hAnsi="Arial" w:cs="Arial"/>
          <w:sz w:val="24"/>
          <w:szCs w:val="24"/>
        </w:rPr>
        <w:t>（</w:t>
      </w:r>
      <w:r>
        <w:rPr>
          <w:rFonts w:ascii="Arial" w:hAnsi="Arial" w:cs="Arial"/>
          <w:sz w:val="24"/>
          <w:szCs w:val="24"/>
        </w:rPr>
        <w:t>17.2</w:t>
      </w:r>
      <w:r>
        <w:rPr>
          <w:rFonts w:ascii="Arial" w:hAnsi="Arial" w:cs="Arial"/>
          <w:sz w:val="24"/>
          <w:szCs w:val="24"/>
        </w:rPr>
        <w:t>）从业人员声明函</w:t>
      </w:r>
      <w:bookmarkEnd w:id="213"/>
      <w:bookmarkEnd w:id="214"/>
    </w:p>
    <w:p w:rsidR="002C51EF" w:rsidRDefault="002C51EF">
      <w:pPr>
        <w:adjustRightInd w:val="0"/>
        <w:snapToGrid w:val="0"/>
        <w:spacing w:line="440" w:lineRule="exact"/>
        <w:ind w:left="8152" w:hangingChars="2900" w:hanging="8152"/>
        <w:jc w:val="center"/>
        <w:rPr>
          <w:rFonts w:ascii="Arial" w:hAnsi="Arial" w:cs="Arial"/>
          <w:b/>
          <w:color w:val="000000"/>
          <w:sz w:val="28"/>
          <w:szCs w:val="28"/>
        </w:rPr>
      </w:pPr>
    </w:p>
    <w:p w:rsidR="002C51EF" w:rsidRDefault="00AE6CAD">
      <w:pPr>
        <w:adjustRightInd w:val="0"/>
        <w:snapToGrid w:val="0"/>
        <w:spacing w:line="440" w:lineRule="exact"/>
        <w:ind w:left="10481" w:hangingChars="2900" w:hanging="10481"/>
        <w:jc w:val="center"/>
        <w:rPr>
          <w:rFonts w:ascii="Arial" w:hAnsi="Arial" w:cs="Arial"/>
          <w:b/>
          <w:color w:val="000000"/>
          <w:sz w:val="24"/>
          <w:szCs w:val="22"/>
        </w:rPr>
      </w:pPr>
      <w:r>
        <w:rPr>
          <w:rFonts w:ascii="Arial" w:hAnsi="Arial" w:cs="Arial"/>
          <w:b/>
          <w:color w:val="000000"/>
          <w:sz w:val="36"/>
          <w:szCs w:val="36"/>
        </w:rPr>
        <w:t>从业人员声明函</w:t>
      </w:r>
    </w:p>
    <w:p w:rsidR="002C51EF" w:rsidRDefault="002C51EF">
      <w:pPr>
        <w:adjustRightInd w:val="0"/>
        <w:snapToGrid w:val="0"/>
        <w:spacing w:line="440" w:lineRule="exact"/>
        <w:ind w:left="6114" w:hangingChars="2900" w:hanging="6114"/>
        <w:rPr>
          <w:rFonts w:ascii="Arial" w:hAnsi="Arial" w:cs="Arial"/>
          <w:b/>
          <w:bCs/>
          <w:color w:val="000000"/>
          <w:kern w:val="0"/>
          <w:lang w:val="zh-CN"/>
        </w:rPr>
      </w:pPr>
    </w:p>
    <w:p w:rsidR="002C51EF" w:rsidRDefault="00AE6CAD">
      <w:pPr>
        <w:autoSpaceDE w:val="0"/>
        <w:autoSpaceDN w:val="0"/>
        <w:spacing w:line="360" w:lineRule="auto"/>
        <w:rPr>
          <w:rFonts w:ascii="Arial" w:hAnsi="Arial" w:cs="Arial"/>
          <w:sz w:val="24"/>
          <w:lang w:val="zh-CN"/>
        </w:rPr>
      </w:pPr>
      <w:r>
        <w:rPr>
          <w:rFonts w:ascii="Arial" w:hAnsi="Arial" w:cs="Arial"/>
          <w:b/>
          <w:bCs/>
          <w:color w:val="000000"/>
          <w:kern w:val="0"/>
          <w:sz w:val="24"/>
          <w:szCs w:val="24"/>
          <w:lang w:val="zh-CN"/>
        </w:rPr>
        <w:t>致：</w:t>
      </w:r>
      <w:r>
        <w:rPr>
          <w:rFonts w:ascii="Arial" w:hAnsi="Arial" w:cs="Arial"/>
          <w:b/>
          <w:sz w:val="24"/>
          <w:lang w:val="zh-CN"/>
        </w:rPr>
        <w:t>青海格帆工程项目管理有限公司</w:t>
      </w:r>
    </w:p>
    <w:p w:rsidR="002C51EF" w:rsidRDefault="002C51EF">
      <w:pPr>
        <w:adjustRightInd w:val="0"/>
        <w:snapToGrid w:val="0"/>
        <w:spacing w:line="440" w:lineRule="exact"/>
        <w:ind w:left="6960" w:hangingChars="2900" w:hanging="6960"/>
        <w:rPr>
          <w:rFonts w:ascii="Arial" w:hAnsi="Arial" w:cs="Arial"/>
          <w:color w:val="000000"/>
          <w:sz w:val="24"/>
          <w:szCs w:val="22"/>
        </w:rPr>
      </w:pPr>
    </w:p>
    <w:p w:rsidR="002C51EF" w:rsidRDefault="00AE6CAD">
      <w:pPr>
        <w:adjustRightInd w:val="0"/>
        <w:snapToGrid w:val="0"/>
        <w:spacing w:line="360" w:lineRule="auto"/>
        <w:ind w:leftChars="-2" w:left="-4" w:firstLineChars="200" w:firstLine="480"/>
        <w:rPr>
          <w:rFonts w:ascii="Arial" w:hAnsi="Arial" w:cs="Arial"/>
          <w:color w:val="000000"/>
          <w:sz w:val="24"/>
          <w:szCs w:val="22"/>
        </w:rPr>
      </w:pPr>
      <w:r>
        <w:rPr>
          <w:rFonts w:ascii="Arial" w:hAnsi="Arial" w:cs="Arial"/>
          <w:color w:val="000000"/>
          <w:sz w:val="24"/>
          <w:szCs w:val="22"/>
        </w:rPr>
        <w:t>本公司郑重声明：根据《</w:t>
      </w:r>
      <w:r>
        <w:rPr>
          <w:rFonts w:ascii="Arial" w:hAnsi="Arial" w:cs="Arial" w:hint="eastAsia"/>
          <w:color w:val="000000"/>
          <w:sz w:val="24"/>
          <w:szCs w:val="22"/>
        </w:rPr>
        <w:t>政府采购促进中小企业发展管理办法</w:t>
      </w:r>
      <w:r>
        <w:rPr>
          <w:rFonts w:ascii="Arial" w:hAnsi="Arial" w:cs="Arial"/>
          <w:color w:val="000000"/>
          <w:sz w:val="24"/>
          <w:szCs w:val="22"/>
        </w:rPr>
        <w:t>》（财库</w:t>
      </w:r>
      <w:r>
        <w:rPr>
          <w:rFonts w:ascii="Arial" w:hAnsi="Arial" w:cs="Arial"/>
          <w:color w:val="000000"/>
          <w:sz w:val="24"/>
          <w:szCs w:val="22"/>
        </w:rPr>
        <w:t>[20</w:t>
      </w:r>
      <w:r>
        <w:rPr>
          <w:rFonts w:ascii="Arial" w:hAnsi="Arial" w:cs="Arial" w:hint="eastAsia"/>
          <w:color w:val="000000"/>
          <w:sz w:val="24"/>
          <w:szCs w:val="22"/>
        </w:rPr>
        <w:t>20</w:t>
      </w:r>
      <w:r>
        <w:rPr>
          <w:rFonts w:ascii="Arial" w:hAnsi="Arial" w:cs="Arial"/>
          <w:color w:val="000000"/>
          <w:sz w:val="24"/>
          <w:szCs w:val="22"/>
        </w:rPr>
        <w:t>]</w:t>
      </w:r>
      <w:r>
        <w:rPr>
          <w:rFonts w:ascii="Arial" w:hAnsi="Arial" w:cs="Arial" w:hint="eastAsia"/>
          <w:color w:val="000000"/>
          <w:sz w:val="24"/>
          <w:szCs w:val="22"/>
        </w:rPr>
        <w:t>46</w:t>
      </w:r>
      <w:r>
        <w:rPr>
          <w:rFonts w:ascii="Arial" w:hAnsi="Arial" w:cs="Arial"/>
          <w:color w:val="000000"/>
          <w:sz w:val="24"/>
          <w:szCs w:val="22"/>
        </w:rPr>
        <w:t>号）、《工业和信息部、国家统计局、国家发展和改革委员会、财政部关于印发中小企业划型标准规定的通知》（工信部联企业</w:t>
      </w:r>
      <w:r>
        <w:rPr>
          <w:rFonts w:ascii="Arial" w:hAnsi="Arial" w:cs="Arial"/>
          <w:color w:val="000000"/>
          <w:sz w:val="24"/>
          <w:szCs w:val="22"/>
        </w:rPr>
        <w:t xml:space="preserve">[2011]300 </w:t>
      </w:r>
      <w:r>
        <w:rPr>
          <w:rFonts w:ascii="Arial" w:hAnsi="Arial" w:cs="Arial"/>
          <w:color w:val="000000"/>
          <w:sz w:val="24"/>
          <w:szCs w:val="22"/>
        </w:rPr>
        <w:t>号）规定，本公司从业人员数为人。</w:t>
      </w:r>
    </w:p>
    <w:p w:rsidR="002C51EF" w:rsidRDefault="00AE6CAD">
      <w:pPr>
        <w:adjustRightInd w:val="0"/>
        <w:snapToGrid w:val="0"/>
        <w:spacing w:line="360" w:lineRule="auto"/>
        <w:ind w:firstLineChars="200" w:firstLine="480"/>
        <w:rPr>
          <w:rFonts w:ascii="Arial" w:hAnsi="Arial" w:cs="Arial"/>
          <w:color w:val="000000"/>
          <w:sz w:val="24"/>
          <w:szCs w:val="22"/>
        </w:rPr>
      </w:pPr>
      <w:r>
        <w:rPr>
          <w:rFonts w:ascii="Arial" w:hAnsi="Arial" w:cs="Arial"/>
          <w:color w:val="000000"/>
          <w:sz w:val="24"/>
          <w:szCs w:val="22"/>
        </w:rPr>
        <w:t>本公司对上述声明的真实性负责，如有虚假，将依法承担相应责任。</w:t>
      </w: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lang w:val="zh-CN"/>
        </w:rPr>
      </w:pPr>
    </w:p>
    <w:p w:rsidR="002C51EF" w:rsidRDefault="002C51EF">
      <w:pPr>
        <w:autoSpaceDE w:val="0"/>
        <w:autoSpaceDN w:val="0"/>
        <w:spacing w:line="360" w:lineRule="auto"/>
        <w:jc w:val="center"/>
        <w:rPr>
          <w:rFonts w:ascii="Arial" w:hAnsi="Arial" w:cs="Arial"/>
          <w:b/>
          <w:bCs/>
          <w:color w:val="000000"/>
          <w:kern w:val="0"/>
          <w:sz w:val="24"/>
          <w:szCs w:val="22"/>
        </w:rPr>
      </w:pPr>
    </w:p>
    <w:p w:rsidR="002C51EF" w:rsidRDefault="002C51EF">
      <w:pPr>
        <w:autoSpaceDE w:val="0"/>
        <w:autoSpaceDN w:val="0"/>
        <w:spacing w:line="360" w:lineRule="auto"/>
        <w:jc w:val="center"/>
        <w:rPr>
          <w:rFonts w:ascii="Arial" w:hAnsi="Arial" w:cs="Arial"/>
          <w:b/>
          <w:bCs/>
          <w:color w:val="000000"/>
          <w:kern w:val="0"/>
          <w:sz w:val="24"/>
          <w:szCs w:val="22"/>
        </w:rPr>
      </w:pPr>
    </w:p>
    <w:p w:rsidR="002C51EF" w:rsidRDefault="002C51EF">
      <w:pPr>
        <w:autoSpaceDE w:val="0"/>
        <w:autoSpaceDN w:val="0"/>
        <w:spacing w:line="360" w:lineRule="auto"/>
        <w:jc w:val="center"/>
        <w:rPr>
          <w:rFonts w:ascii="Arial" w:hAnsi="Arial" w:cs="Arial"/>
          <w:b/>
          <w:bCs/>
          <w:color w:val="000000"/>
          <w:kern w:val="0"/>
          <w:sz w:val="24"/>
          <w:szCs w:val="22"/>
        </w:rPr>
      </w:pPr>
    </w:p>
    <w:p w:rsidR="002C51EF" w:rsidRDefault="002C51EF">
      <w:pPr>
        <w:autoSpaceDE w:val="0"/>
        <w:autoSpaceDN w:val="0"/>
        <w:spacing w:line="360" w:lineRule="auto"/>
        <w:jc w:val="center"/>
        <w:rPr>
          <w:rFonts w:ascii="Arial" w:hAnsi="Arial" w:cs="Arial"/>
          <w:b/>
          <w:bCs/>
          <w:color w:val="000000"/>
          <w:kern w:val="0"/>
          <w:sz w:val="24"/>
          <w:szCs w:val="22"/>
        </w:rPr>
      </w:pPr>
    </w:p>
    <w:p w:rsidR="002C51EF" w:rsidRDefault="00AE6CAD">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制造（生产）企业名称：（公章）</w:t>
      </w:r>
    </w:p>
    <w:p w:rsidR="002C51EF" w:rsidRDefault="00AE6CAD">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制造（生产）企业法定代表人：（签字）</w:t>
      </w:r>
    </w:p>
    <w:p w:rsidR="002C51EF" w:rsidRDefault="00AE6CAD">
      <w:pPr>
        <w:autoSpaceDE w:val="0"/>
        <w:autoSpaceDN w:val="0"/>
        <w:spacing w:line="360" w:lineRule="auto"/>
        <w:jc w:val="center"/>
        <w:rPr>
          <w:rFonts w:ascii="Arial" w:hAnsi="Arial" w:cs="Arial"/>
          <w:color w:val="000000"/>
          <w:kern w:val="0"/>
          <w:lang w:val="zh-CN"/>
        </w:rPr>
      </w:pPr>
      <w:r>
        <w:rPr>
          <w:rFonts w:ascii="Arial" w:hAnsi="Arial" w:cs="Arial"/>
          <w:b/>
          <w:bCs/>
          <w:color w:val="000000"/>
          <w:kern w:val="0"/>
          <w:lang w:val="zh-CN"/>
        </w:rPr>
        <w:t>年月日</w:t>
      </w: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AE6CAD">
      <w:pPr>
        <w:pStyle w:val="2"/>
        <w:spacing w:line="240" w:lineRule="auto"/>
        <w:rPr>
          <w:rFonts w:ascii="Arial" w:hAnsi="Arial" w:cs="Arial"/>
          <w:sz w:val="24"/>
          <w:szCs w:val="24"/>
        </w:rPr>
      </w:pPr>
      <w:bookmarkStart w:id="215" w:name="_Toc503127162"/>
      <w:bookmarkStart w:id="216" w:name="_Toc31782"/>
      <w:bookmarkStart w:id="217" w:name="_Toc4578064"/>
      <w:r>
        <w:rPr>
          <w:rFonts w:ascii="Arial" w:hAnsi="Arial" w:cs="Arial"/>
          <w:sz w:val="24"/>
          <w:szCs w:val="24"/>
        </w:rPr>
        <w:t>（</w:t>
      </w:r>
      <w:r>
        <w:rPr>
          <w:rFonts w:ascii="Arial" w:hAnsi="Arial" w:cs="Arial"/>
          <w:sz w:val="24"/>
          <w:szCs w:val="24"/>
        </w:rPr>
        <w:t>18</w:t>
      </w:r>
      <w:r>
        <w:rPr>
          <w:rFonts w:ascii="Arial" w:hAnsi="Arial" w:cs="Arial"/>
          <w:sz w:val="24"/>
          <w:szCs w:val="24"/>
        </w:rPr>
        <w:t>）残疾人福利性单位声明函</w:t>
      </w:r>
      <w:bookmarkEnd w:id="215"/>
      <w:bookmarkEnd w:id="216"/>
      <w:bookmarkEnd w:id="217"/>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djustRightInd w:val="0"/>
        <w:snapToGrid w:val="0"/>
        <w:spacing w:line="360" w:lineRule="auto"/>
        <w:ind w:left="10481" w:hangingChars="2900" w:hanging="10481"/>
        <w:jc w:val="center"/>
        <w:rPr>
          <w:rFonts w:ascii="Arial" w:hAnsi="Arial" w:cs="Arial"/>
          <w:b/>
          <w:color w:val="000000"/>
          <w:sz w:val="36"/>
          <w:szCs w:val="24"/>
        </w:rPr>
      </w:pPr>
      <w:r>
        <w:rPr>
          <w:rFonts w:ascii="Arial" w:hAnsi="Arial" w:cs="Arial"/>
          <w:b/>
          <w:color w:val="000000"/>
          <w:sz w:val="36"/>
          <w:szCs w:val="24"/>
        </w:rPr>
        <w:t>残疾人福利性单位声明函</w:t>
      </w:r>
    </w:p>
    <w:p w:rsidR="002C51EF" w:rsidRDefault="002C51EF">
      <w:pPr>
        <w:adjustRightInd w:val="0"/>
        <w:snapToGrid w:val="0"/>
        <w:spacing w:line="360" w:lineRule="auto"/>
        <w:rPr>
          <w:rFonts w:ascii="Arial" w:hAnsi="Arial" w:cs="Arial"/>
          <w:b/>
          <w:color w:val="000000"/>
          <w:sz w:val="36"/>
          <w:szCs w:val="24"/>
        </w:rPr>
      </w:pPr>
    </w:p>
    <w:p w:rsidR="002C51EF" w:rsidRDefault="00AE6CAD">
      <w:pPr>
        <w:autoSpaceDE w:val="0"/>
        <w:autoSpaceDN w:val="0"/>
        <w:spacing w:line="360" w:lineRule="auto"/>
        <w:rPr>
          <w:rFonts w:ascii="Arial" w:hAnsi="Arial" w:cs="Arial"/>
          <w:kern w:val="0"/>
          <w:sz w:val="24"/>
          <w:szCs w:val="22"/>
          <w:lang w:val="zh-CN"/>
        </w:rPr>
      </w:pPr>
      <w:r>
        <w:rPr>
          <w:rFonts w:ascii="Arial" w:hAnsi="Arial" w:cs="Arial"/>
          <w:b/>
          <w:bCs/>
          <w:kern w:val="0"/>
          <w:sz w:val="24"/>
          <w:szCs w:val="22"/>
          <w:lang w:val="zh-CN"/>
        </w:rPr>
        <w:t>致：青海格帆工程项目管理有限公司</w:t>
      </w:r>
    </w:p>
    <w:p w:rsidR="002C51EF" w:rsidRDefault="002C51EF">
      <w:pPr>
        <w:adjustRightInd w:val="0"/>
        <w:snapToGrid w:val="0"/>
        <w:spacing w:line="440" w:lineRule="exact"/>
        <w:ind w:left="6960" w:hangingChars="2900" w:hanging="6960"/>
        <w:rPr>
          <w:rFonts w:ascii="Arial" w:hAnsi="Arial" w:cs="Arial"/>
          <w:color w:val="000000"/>
          <w:sz w:val="24"/>
          <w:szCs w:val="22"/>
        </w:rPr>
      </w:pPr>
    </w:p>
    <w:p w:rsidR="002C51EF" w:rsidRDefault="00AE6CAD">
      <w:pPr>
        <w:autoSpaceDE w:val="0"/>
        <w:autoSpaceDN w:val="0"/>
        <w:spacing w:line="360" w:lineRule="auto"/>
        <w:ind w:firstLineChars="200" w:firstLine="480"/>
        <w:rPr>
          <w:rFonts w:ascii="Arial" w:hAnsi="Arial" w:cs="Arial"/>
          <w:color w:val="000000"/>
          <w:sz w:val="24"/>
          <w:szCs w:val="22"/>
        </w:rPr>
      </w:pPr>
      <w:r>
        <w:rPr>
          <w:rFonts w:ascii="Arial" w:hAnsi="Arial" w:cs="Arial"/>
          <w:color w:val="000000"/>
          <w:sz w:val="24"/>
          <w:szCs w:val="22"/>
        </w:rPr>
        <w:t>本公司郑重声明，根据《财政部、民政部、中国残疾人联合会关于促进残疾人就业政府采购政策的通知》（财库〔</w:t>
      </w:r>
      <w:r>
        <w:rPr>
          <w:rFonts w:ascii="Arial" w:hAnsi="Arial" w:cs="Arial"/>
          <w:color w:val="000000"/>
          <w:sz w:val="24"/>
          <w:szCs w:val="22"/>
        </w:rPr>
        <w:t>2017</w:t>
      </w:r>
      <w:r>
        <w:rPr>
          <w:rFonts w:ascii="Arial" w:hAnsi="Arial" w:cs="Arial"/>
          <w:color w:val="000000"/>
          <w:sz w:val="24"/>
          <w:szCs w:val="22"/>
        </w:rPr>
        <w:t>〕</w:t>
      </w:r>
      <w:r>
        <w:rPr>
          <w:rFonts w:ascii="Arial" w:hAnsi="Arial" w:cs="Arial"/>
          <w:color w:val="000000"/>
          <w:sz w:val="24"/>
          <w:szCs w:val="22"/>
        </w:rPr>
        <w:t>141</w:t>
      </w:r>
      <w:r>
        <w:rPr>
          <w:rFonts w:ascii="Arial" w:hAnsi="Arial" w:cs="Arial"/>
          <w:color w:val="000000"/>
          <w:sz w:val="24"/>
          <w:szCs w:val="22"/>
        </w:rPr>
        <w:t>号）的规定，本单位为符合条件的残疾人福利性单位，本单位在职职工人数为人，安置的残疾人人数</w:t>
      </w:r>
      <w:r>
        <w:rPr>
          <w:rFonts w:ascii="Arial" w:hAnsi="Arial" w:cs="Arial"/>
          <w:color w:val="000000"/>
          <w:sz w:val="24"/>
          <w:szCs w:val="22"/>
        </w:rPr>
        <w:t>人。且本单位参加</w:t>
      </w:r>
      <w:r>
        <w:rPr>
          <w:rFonts w:ascii="Arial" w:hAnsi="Arial" w:cs="Arial"/>
          <w:color w:val="000000"/>
          <w:sz w:val="24"/>
          <w:szCs w:val="22"/>
        </w:rPr>
        <w:t>______</w:t>
      </w:r>
      <w:r>
        <w:rPr>
          <w:rFonts w:ascii="Arial" w:hAnsi="Arial" w:cs="Arial"/>
          <w:color w:val="000000"/>
          <w:sz w:val="24"/>
          <w:szCs w:val="22"/>
        </w:rPr>
        <w:t>单位的</w:t>
      </w:r>
      <w:r>
        <w:rPr>
          <w:rFonts w:ascii="Arial" w:hAnsi="Arial" w:cs="Arial"/>
          <w:color w:val="000000"/>
          <w:sz w:val="24"/>
          <w:szCs w:val="22"/>
        </w:rPr>
        <w:t>______</w:t>
      </w:r>
      <w:r>
        <w:rPr>
          <w:rFonts w:ascii="Arial" w:hAnsi="Arial" w:cs="Arial"/>
          <w:color w:val="000000"/>
          <w:sz w:val="24"/>
          <w:szCs w:val="22"/>
        </w:rPr>
        <w:t>项目采购活动提供本单位制造的货物（由本单位承担工程</w:t>
      </w:r>
      <w:r>
        <w:rPr>
          <w:rFonts w:ascii="Arial" w:hAnsi="Arial" w:cs="Arial"/>
          <w:color w:val="000000"/>
          <w:sz w:val="24"/>
          <w:szCs w:val="22"/>
        </w:rPr>
        <w:t>/</w:t>
      </w:r>
      <w:r>
        <w:rPr>
          <w:rFonts w:ascii="Arial" w:hAnsi="Arial" w:cs="Arial"/>
          <w:color w:val="000000"/>
          <w:sz w:val="24"/>
          <w:szCs w:val="22"/>
        </w:rPr>
        <w:t>提供服务），或者提供其他残疾人福利性单位制造的货物（不包括使用非残疾人福利性单位注册商标的货物）。</w:t>
      </w:r>
    </w:p>
    <w:p w:rsidR="002C51EF" w:rsidRDefault="00AE6CAD">
      <w:pPr>
        <w:autoSpaceDE w:val="0"/>
        <w:autoSpaceDN w:val="0"/>
        <w:spacing w:line="360" w:lineRule="auto"/>
        <w:ind w:firstLineChars="200" w:firstLine="480"/>
        <w:rPr>
          <w:rFonts w:ascii="Arial" w:hAnsi="Arial" w:cs="Arial"/>
          <w:color w:val="000000"/>
          <w:sz w:val="24"/>
          <w:szCs w:val="22"/>
        </w:rPr>
      </w:pPr>
      <w:r>
        <w:rPr>
          <w:rFonts w:ascii="Arial" w:hAnsi="Arial" w:cs="Arial"/>
          <w:color w:val="000000"/>
          <w:sz w:val="24"/>
          <w:szCs w:val="22"/>
        </w:rPr>
        <w:t>本单位对上述声明的真实性负责。如有虚假，将依法承担相应责任。</w:t>
      </w:r>
    </w:p>
    <w:p w:rsidR="002C51EF" w:rsidRDefault="002C51EF">
      <w:pPr>
        <w:autoSpaceDE w:val="0"/>
        <w:autoSpaceDN w:val="0"/>
        <w:spacing w:line="360" w:lineRule="auto"/>
        <w:ind w:firstLineChars="200" w:firstLine="480"/>
        <w:rPr>
          <w:rFonts w:ascii="Arial" w:hAnsi="Arial" w:cs="Arial"/>
          <w:color w:val="000000"/>
          <w:sz w:val="24"/>
          <w:szCs w:val="22"/>
        </w:rPr>
      </w:pPr>
    </w:p>
    <w:p w:rsidR="002C51EF" w:rsidRDefault="00AE6CAD">
      <w:pPr>
        <w:autoSpaceDE w:val="0"/>
        <w:autoSpaceDN w:val="0"/>
        <w:spacing w:line="360" w:lineRule="auto"/>
        <w:ind w:firstLineChars="200" w:firstLine="480"/>
        <w:rPr>
          <w:rFonts w:ascii="Arial" w:hAnsi="Arial" w:cs="Arial"/>
          <w:color w:val="000000"/>
          <w:sz w:val="24"/>
          <w:szCs w:val="22"/>
        </w:rPr>
      </w:pPr>
      <w:r>
        <w:rPr>
          <w:rFonts w:ascii="Arial" w:hAnsi="Arial" w:cs="Arial"/>
          <w:color w:val="000000"/>
          <w:sz w:val="24"/>
          <w:szCs w:val="22"/>
        </w:rPr>
        <w:t>注：若无此项内容，可不提供此函。</w:t>
      </w:r>
    </w:p>
    <w:p w:rsidR="002C51EF" w:rsidRDefault="002C51EF">
      <w:pPr>
        <w:autoSpaceDE w:val="0"/>
        <w:autoSpaceDN w:val="0"/>
        <w:spacing w:line="360" w:lineRule="auto"/>
        <w:rPr>
          <w:rFonts w:ascii="Arial" w:hAnsi="Arial" w:cs="Arial"/>
          <w:color w:val="000000"/>
          <w:kern w:val="0"/>
          <w:sz w:val="24"/>
          <w:szCs w:val="24"/>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企业名称：（公章）</w:t>
      </w:r>
    </w:p>
    <w:p w:rsidR="002C51EF" w:rsidRDefault="00AE6CAD">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企业法定代表人：（签字或盖章）</w:t>
      </w:r>
    </w:p>
    <w:p w:rsidR="002C51EF" w:rsidRDefault="00AE6CAD">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年月日</w:t>
      </w: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ind w:firstLine="480"/>
        <w:rPr>
          <w:rFonts w:ascii="Arial" w:hAnsi="Arial" w:cs="Arial"/>
          <w:color w:val="000000"/>
          <w:kern w:val="0"/>
          <w:sz w:val="24"/>
          <w:szCs w:val="24"/>
          <w:lang w:val="zh-CN"/>
        </w:rPr>
      </w:pPr>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pStyle w:val="2"/>
        <w:spacing w:line="240" w:lineRule="auto"/>
        <w:rPr>
          <w:rFonts w:ascii="Arial" w:hAnsi="Arial" w:cs="Arial"/>
          <w:sz w:val="24"/>
          <w:szCs w:val="24"/>
        </w:rPr>
      </w:pPr>
      <w:bookmarkStart w:id="218" w:name="_Toc27457"/>
      <w:bookmarkStart w:id="219" w:name="_Toc17668"/>
      <w:bookmarkStart w:id="220" w:name="_Toc4578065"/>
      <w:bookmarkStart w:id="221" w:name="_Toc502214526"/>
      <w:bookmarkStart w:id="222" w:name="_Toc743"/>
      <w:r>
        <w:rPr>
          <w:rFonts w:ascii="Arial" w:hAnsi="Arial" w:cs="Arial"/>
          <w:sz w:val="24"/>
          <w:szCs w:val="24"/>
        </w:rPr>
        <w:t>（</w:t>
      </w:r>
      <w:r>
        <w:rPr>
          <w:rFonts w:ascii="Arial" w:hAnsi="Arial" w:cs="Arial"/>
          <w:sz w:val="24"/>
          <w:szCs w:val="24"/>
        </w:rPr>
        <w:t>19</w:t>
      </w:r>
      <w:r>
        <w:rPr>
          <w:rFonts w:ascii="Arial" w:hAnsi="Arial" w:cs="Arial"/>
          <w:sz w:val="24"/>
          <w:szCs w:val="24"/>
        </w:rPr>
        <w:t>）供应商认为在其他方面有必要说明的事项</w:t>
      </w:r>
      <w:bookmarkEnd w:id="218"/>
      <w:bookmarkEnd w:id="219"/>
      <w:bookmarkEnd w:id="220"/>
      <w:bookmarkEnd w:id="221"/>
      <w:bookmarkEnd w:id="222"/>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供应商认为在其他方面有必要说明的事项</w:t>
      </w:r>
    </w:p>
    <w:p w:rsidR="002C51EF" w:rsidRDefault="00AE6CAD">
      <w:pPr>
        <w:autoSpaceDE w:val="0"/>
        <w:autoSpaceDN w:val="0"/>
        <w:spacing w:line="360" w:lineRule="auto"/>
        <w:rPr>
          <w:rFonts w:ascii="Arial" w:hAnsi="Arial" w:cs="Arial"/>
          <w:color w:val="000000"/>
          <w:sz w:val="24"/>
          <w:szCs w:val="24"/>
          <w:lang w:val="zh-CN"/>
        </w:rPr>
      </w:pPr>
      <w:r>
        <w:rPr>
          <w:rFonts w:ascii="Arial" w:hAnsi="Arial" w:cs="Arial"/>
          <w:color w:val="000000"/>
          <w:sz w:val="24"/>
          <w:szCs w:val="24"/>
          <w:lang w:val="zh-CN"/>
        </w:rPr>
        <w:t>格式自定</w:t>
      </w: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pStyle w:val="aa"/>
        <w:rPr>
          <w:rFonts w:ascii="Arial" w:hAnsi="Arial" w:cs="Arial"/>
          <w:lang w:val="zh-CN"/>
        </w:rPr>
      </w:pPr>
    </w:p>
    <w:p w:rsidR="002C51EF" w:rsidRDefault="002C51EF">
      <w:pPr>
        <w:pStyle w:val="aa"/>
        <w:rPr>
          <w:rFonts w:ascii="Arial" w:hAnsi="Arial" w:cs="Arial"/>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pStyle w:val="aa"/>
        <w:rPr>
          <w:lang w:val="zh-CN"/>
        </w:rPr>
      </w:pPr>
    </w:p>
    <w:p w:rsidR="002C51EF" w:rsidRDefault="00AE6CAD">
      <w:pPr>
        <w:pStyle w:val="2"/>
        <w:spacing w:line="240" w:lineRule="auto"/>
        <w:rPr>
          <w:rFonts w:ascii="Arial" w:hAnsi="Arial" w:cs="Arial"/>
          <w:sz w:val="24"/>
          <w:szCs w:val="24"/>
        </w:rPr>
      </w:pPr>
      <w:bookmarkStart w:id="223" w:name="_Toc4578066"/>
      <w:r>
        <w:rPr>
          <w:rFonts w:ascii="Arial" w:hAnsi="Arial" w:cs="Arial"/>
          <w:sz w:val="24"/>
          <w:szCs w:val="24"/>
        </w:rPr>
        <w:t>（</w:t>
      </w:r>
      <w:r>
        <w:rPr>
          <w:rFonts w:ascii="Arial" w:hAnsi="Arial" w:cs="Arial"/>
          <w:sz w:val="24"/>
          <w:szCs w:val="24"/>
        </w:rPr>
        <w:t>20</w:t>
      </w:r>
      <w:r>
        <w:rPr>
          <w:rFonts w:ascii="Arial" w:hAnsi="Arial" w:cs="Arial"/>
          <w:sz w:val="24"/>
          <w:szCs w:val="24"/>
        </w:rPr>
        <w:t>）最终报价表</w:t>
      </w:r>
      <w:bookmarkEnd w:id="223"/>
    </w:p>
    <w:p w:rsidR="002C51EF" w:rsidRDefault="002C51EF">
      <w:pPr>
        <w:autoSpaceDE w:val="0"/>
        <w:autoSpaceDN w:val="0"/>
        <w:spacing w:line="360" w:lineRule="auto"/>
        <w:rPr>
          <w:rFonts w:ascii="Arial" w:hAnsi="Arial" w:cs="Arial"/>
          <w:color w:val="000000"/>
          <w:kern w:val="0"/>
          <w:sz w:val="24"/>
          <w:szCs w:val="24"/>
          <w:lang w:val="zh-CN"/>
        </w:rPr>
      </w:pPr>
    </w:p>
    <w:p w:rsidR="002C51EF" w:rsidRDefault="00AE6CAD">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最终报价表</w:t>
      </w:r>
    </w:p>
    <w:p w:rsidR="002C51EF" w:rsidRDefault="002C51EF">
      <w:pPr>
        <w:autoSpaceDE w:val="0"/>
        <w:autoSpaceDN w:val="0"/>
        <w:spacing w:line="360" w:lineRule="auto"/>
        <w:rPr>
          <w:rFonts w:ascii="Arial" w:hAnsi="Arial" w:cs="Arial"/>
          <w:color w:val="000000"/>
          <w:sz w:val="24"/>
          <w:szCs w:val="24"/>
          <w:lang w:val="zh-CN"/>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3201"/>
        <w:gridCol w:w="6325"/>
      </w:tblGrid>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供应商名称</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磋商包号</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最终磋商报价</w:t>
            </w:r>
          </w:p>
        </w:tc>
        <w:tc>
          <w:tcPr>
            <w:tcW w:w="6325" w:type="dxa"/>
            <w:vAlign w:val="center"/>
          </w:tcPr>
          <w:p w:rsidR="002C51EF" w:rsidRDefault="00AE6CAD">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大写：</w:t>
            </w:r>
          </w:p>
          <w:p w:rsidR="002C51EF" w:rsidRDefault="00AE6CAD">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小写：</w:t>
            </w: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交货期</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r w:rsidR="002C51EF">
        <w:trPr>
          <w:trHeight w:val="567"/>
          <w:jc w:val="center"/>
        </w:trPr>
        <w:tc>
          <w:tcPr>
            <w:tcW w:w="3201" w:type="dxa"/>
            <w:vAlign w:val="center"/>
          </w:tcPr>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其他承诺及所需要说明的事项</w:t>
            </w:r>
          </w:p>
        </w:tc>
        <w:tc>
          <w:tcPr>
            <w:tcW w:w="6325" w:type="dxa"/>
            <w:vAlign w:val="center"/>
          </w:tcPr>
          <w:p w:rsidR="002C51EF" w:rsidRDefault="002C51EF">
            <w:pPr>
              <w:autoSpaceDE w:val="0"/>
              <w:autoSpaceDN w:val="0"/>
              <w:spacing w:line="360" w:lineRule="auto"/>
              <w:jc w:val="center"/>
              <w:rPr>
                <w:rFonts w:ascii="Arial" w:hAnsi="Arial" w:cs="Arial"/>
                <w:kern w:val="0"/>
                <w:sz w:val="24"/>
                <w:szCs w:val="24"/>
                <w:lang w:val="zh-CN"/>
              </w:rPr>
            </w:pPr>
          </w:p>
        </w:tc>
      </w:tr>
    </w:tbl>
    <w:p w:rsidR="002C51EF" w:rsidRDefault="00AE6CAD">
      <w:pPr>
        <w:autoSpaceDE w:val="0"/>
        <w:autoSpaceDN w:val="0"/>
        <w:spacing w:line="360" w:lineRule="auto"/>
        <w:rPr>
          <w:rFonts w:ascii="Arial" w:hAnsi="Arial" w:cs="Arial"/>
          <w:color w:val="000000"/>
          <w:sz w:val="24"/>
          <w:szCs w:val="24"/>
          <w:lang w:val="zh-CN"/>
        </w:rPr>
      </w:pPr>
      <w:r>
        <w:rPr>
          <w:rFonts w:ascii="Arial" w:hAnsi="Arial" w:cs="Arial"/>
          <w:b/>
          <w:bCs/>
          <w:kern w:val="0"/>
          <w:sz w:val="24"/>
          <w:szCs w:val="24"/>
          <w:lang w:val="zh-CN"/>
        </w:rPr>
        <w:t>注：</w:t>
      </w:r>
      <w:r>
        <w:rPr>
          <w:rFonts w:ascii="Arial" w:hAnsi="Arial" w:cs="Arial"/>
          <w:kern w:val="0"/>
          <w:sz w:val="24"/>
          <w:szCs w:val="24"/>
        </w:rPr>
        <w:t>此表不需装订在响应文件中，供应商事先须盖章、签字。在磋商期间，由磋商小组确定合格的供应商现场填写。</w:t>
      </w: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kern w:val="0"/>
          <w:sz w:val="24"/>
          <w:szCs w:val="24"/>
          <w:lang w:val="zh-CN"/>
        </w:rPr>
      </w:pP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rsidR="002C51EF" w:rsidRDefault="00AE6CAD">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rsidR="002C51EF" w:rsidRDefault="00AE6CAD">
      <w:pPr>
        <w:autoSpaceDE w:val="0"/>
        <w:autoSpaceDN w:val="0"/>
        <w:spacing w:line="360" w:lineRule="auto"/>
        <w:jc w:val="center"/>
        <w:rPr>
          <w:rFonts w:ascii="Arial" w:hAnsi="Arial" w:cs="Arial"/>
          <w:kern w:val="0"/>
          <w:sz w:val="24"/>
          <w:szCs w:val="24"/>
          <w:lang w:val="zh-CN"/>
        </w:rPr>
      </w:pPr>
      <w:r>
        <w:rPr>
          <w:rFonts w:ascii="Arial" w:hAnsi="Arial" w:cs="Arial"/>
          <w:b/>
          <w:bCs/>
          <w:kern w:val="0"/>
          <w:sz w:val="24"/>
          <w:szCs w:val="24"/>
          <w:lang w:val="zh-CN"/>
        </w:rPr>
        <w:t>年月日</w:t>
      </w:r>
    </w:p>
    <w:p w:rsidR="002C51EF" w:rsidRDefault="002C51EF">
      <w:pPr>
        <w:autoSpaceDE w:val="0"/>
        <w:autoSpaceDN w:val="0"/>
        <w:spacing w:line="360" w:lineRule="auto"/>
        <w:rPr>
          <w:rFonts w:ascii="Arial" w:hAnsi="Arial" w:cs="Arial"/>
          <w:color w:val="000000"/>
          <w:kern w:val="0"/>
          <w:lang w:val="zh-CN"/>
        </w:rPr>
      </w:pPr>
    </w:p>
    <w:p w:rsidR="002C51EF" w:rsidRDefault="002C51EF">
      <w:pPr>
        <w:autoSpaceDE w:val="0"/>
        <w:autoSpaceDN w:val="0"/>
        <w:spacing w:line="360" w:lineRule="auto"/>
        <w:rPr>
          <w:rFonts w:ascii="Arial" w:hAnsi="Arial" w:cs="Arial"/>
          <w:color w:val="000000"/>
          <w:kern w:val="0"/>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2C51EF">
      <w:pPr>
        <w:autoSpaceDE w:val="0"/>
        <w:autoSpaceDN w:val="0"/>
        <w:spacing w:line="360" w:lineRule="auto"/>
        <w:rPr>
          <w:rFonts w:ascii="Arial" w:hAnsi="Arial" w:cs="Arial"/>
          <w:color w:val="000000"/>
          <w:sz w:val="24"/>
          <w:szCs w:val="24"/>
          <w:lang w:val="zh-CN"/>
        </w:rPr>
      </w:pPr>
    </w:p>
    <w:p w:rsidR="002C51EF" w:rsidRDefault="00AE6CAD">
      <w:pPr>
        <w:widowControl/>
        <w:spacing w:line="360" w:lineRule="auto"/>
        <w:jc w:val="center"/>
        <w:outlineLvl w:val="0"/>
        <w:rPr>
          <w:rFonts w:ascii="Arial" w:eastAsia="黑体" w:hAnsi="Arial" w:cs="Arial"/>
          <w:bCs/>
          <w:kern w:val="36"/>
          <w:sz w:val="36"/>
          <w:szCs w:val="36"/>
        </w:rPr>
      </w:pPr>
      <w:bookmarkStart w:id="224" w:name="_Toc4578067"/>
      <w:r>
        <w:rPr>
          <w:rFonts w:ascii="Arial" w:eastAsia="黑体" w:hAnsi="Arial" w:cs="Arial"/>
          <w:bCs/>
          <w:kern w:val="36"/>
          <w:sz w:val="36"/>
          <w:szCs w:val="36"/>
        </w:rPr>
        <w:t>第六部分磋商及采购项目要求</w:t>
      </w:r>
      <w:bookmarkEnd w:id="224"/>
    </w:p>
    <w:p w:rsidR="002C51EF" w:rsidRDefault="00AE6CAD">
      <w:pPr>
        <w:pStyle w:val="2"/>
        <w:adjustRightInd/>
        <w:snapToGrid/>
        <w:spacing w:before="0" w:after="0" w:line="360" w:lineRule="auto"/>
        <w:contextualSpacing/>
        <w:jc w:val="center"/>
        <w:rPr>
          <w:rFonts w:ascii="Arial" w:hAnsi="Arial" w:cs="Arial"/>
          <w:sz w:val="24"/>
          <w:szCs w:val="24"/>
        </w:rPr>
      </w:pPr>
      <w:bookmarkStart w:id="225" w:name="_Toc508906933"/>
      <w:bookmarkStart w:id="226" w:name="_Toc4578068"/>
      <w:r>
        <w:rPr>
          <w:rFonts w:ascii="Arial" w:hAnsi="Arial" w:cs="Arial"/>
          <w:sz w:val="24"/>
          <w:szCs w:val="24"/>
        </w:rPr>
        <w:t>（一）磋商要求</w:t>
      </w:r>
      <w:bookmarkEnd w:id="225"/>
      <w:bookmarkEnd w:id="226"/>
    </w:p>
    <w:p w:rsidR="002C51EF" w:rsidRDefault="00AE6CAD">
      <w:pPr>
        <w:autoSpaceDE w:val="0"/>
        <w:autoSpaceDN w:val="0"/>
        <w:spacing w:line="360" w:lineRule="auto"/>
        <w:ind w:firstLineChars="200" w:firstLine="482"/>
        <w:rPr>
          <w:rFonts w:ascii="Arial" w:hAnsi="Arial" w:cs="Arial"/>
          <w:b/>
          <w:bCs/>
          <w:color w:val="000000"/>
          <w:kern w:val="0"/>
          <w:sz w:val="24"/>
          <w:szCs w:val="24"/>
        </w:rPr>
      </w:pPr>
      <w:bookmarkStart w:id="227" w:name="_Toc508906934"/>
      <w:bookmarkStart w:id="228" w:name="_Toc11240"/>
      <w:bookmarkStart w:id="229" w:name="_Toc4601"/>
      <w:bookmarkStart w:id="230" w:name="_Toc462272934"/>
      <w:r>
        <w:rPr>
          <w:rFonts w:ascii="Arial" w:hAnsi="Arial" w:cs="Arial"/>
          <w:b/>
          <w:bCs/>
          <w:color w:val="000000"/>
          <w:kern w:val="0"/>
          <w:sz w:val="24"/>
          <w:szCs w:val="24"/>
        </w:rPr>
        <w:t>1.</w:t>
      </w:r>
      <w:r>
        <w:rPr>
          <w:rFonts w:ascii="Arial" w:hAnsi="Arial" w:cs="Arial"/>
          <w:b/>
          <w:bCs/>
          <w:color w:val="000000"/>
          <w:kern w:val="0"/>
          <w:sz w:val="24"/>
          <w:szCs w:val="24"/>
        </w:rPr>
        <w:t>磋商说明</w:t>
      </w:r>
      <w:bookmarkEnd w:id="227"/>
      <w:bookmarkEnd w:id="228"/>
      <w:bookmarkEnd w:id="229"/>
    </w:p>
    <w:p w:rsidR="002C51EF" w:rsidRDefault="00AE6CAD">
      <w:pPr>
        <w:autoSpaceDE w:val="0"/>
        <w:autoSpaceDN w:val="0"/>
        <w:spacing w:line="360" w:lineRule="auto"/>
        <w:ind w:firstLineChars="200" w:firstLine="480"/>
        <w:rPr>
          <w:rFonts w:ascii="Arial" w:hAnsi="Arial" w:cs="Arial"/>
          <w:color w:val="000000"/>
          <w:kern w:val="0"/>
          <w:sz w:val="24"/>
          <w:szCs w:val="24"/>
        </w:rPr>
      </w:pPr>
      <w:bookmarkStart w:id="231" w:name="_Toc26125"/>
      <w:bookmarkStart w:id="232" w:name="_Toc14789"/>
      <w:bookmarkEnd w:id="230"/>
      <w:r>
        <w:rPr>
          <w:rFonts w:ascii="Arial" w:hAnsi="Arial" w:cs="Arial"/>
          <w:color w:val="000000"/>
          <w:kern w:val="0"/>
          <w:sz w:val="24"/>
          <w:szCs w:val="24"/>
        </w:rPr>
        <w:t xml:space="preserve">1.1 </w:t>
      </w:r>
      <w:r>
        <w:rPr>
          <w:rFonts w:ascii="Arial" w:hAnsi="Arial" w:cs="Arial"/>
          <w:color w:val="000000"/>
          <w:kern w:val="0"/>
          <w:sz w:val="24"/>
          <w:szCs w:val="24"/>
        </w:rPr>
        <w:t>供应商可以按照磋商文件规定的包号选择磋商，但必须对所投包号中的所有内容作为一个整体进行磋商，不能拆分或少报。否则，磋商无效。</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1.2 </w:t>
      </w:r>
      <w:r>
        <w:rPr>
          <w:rFonts w:ascii="Arial" w:hAnsi="Arial" w:cs="Arial"/>
          <w:color w:val="000000"/>
          <w:kern w:val="0"/>
          <w:sz w:val="24"/>
          <w:szCs w:val="24"/>
        </w:rPr>
        <w:t>供应商必须如实填写</w:t>
      </w:r>
      <w:r>
        <w:rPr>
          <w:rFonts w:ascii="Arial" w:hAnsi="Arial" w:cs="Arial"/>
          <w:color w:val="000000"/>
          <w:kern w:val="0"/>
          <w:sz w:val="24"/>
          <w:szCs w:val="24"/>
        </w:rPr>
        <w:t>“</w:t>
      </w:r>
      <w:r>
        <w:rPr>
          <w:rFonts w:ascii="Arial" w:hAnsi="Arial" w:cs="Arial"/>
          <w:color w:val="000000"/>
          <w:kern w:val="0"/>
          <w:sz w:val="24"/>
          <w:szCs w:val="24"/>
        </w:rPr>
        <w:t>技术规格响应表</w:t>
      </w:r>
      <w:r>
        <w:rPr>
          <w:rFonts w:ascii="Arial" w:hAnsi="Arial" w:cs="Arial"/>
          <w:color w:val="000000"/>
          <w:kern w:val="0"/>
          <w:sz w:val="24"/>
          <w:szCs w:val="24"/>
        </w:rPr>
        <w:t>”</w:t>
      </w:r>
      <w:r>
        <w:rPr>
          <w:rFonts w:ascii="Arial" w:hAnsi="Arial" w:cs="Arial"/>
          <w:color w:val="000000"/>
          <w:kern w:val="0"/>
          <w:sz w:val="24"/>
          <w:szCs w:val="24"/>
        </w:rPr>
        <w:t>，在</w:t>
      </w:r>
      <w:r>
        <w:rPr>
          <w:rFonts w:ascii="Arial" w:hAnsi="Arial" w:cs="Arial"/>
          <w:color w:val="000000"/>
          <w:kern w:val="0"/>
          <w:sz w:val="24"/>
          <w:szCs w:val="24"/>
        </w:rPr>
        <w:t>“</w:t>
      </w:r>
      <w:r>
        <w:rPr>
          <w:rFonts w:ascii="Arial" w:hAnsi="Arial" w:cs="Arial"/>
          <w:color w:val="000000"/>
          <w:kern w:val="0"/>
          <w:sz w:val="24"/>
          <w:szCs w:val="24"/>
        </w:rPr>
        <w:t>磋商产品技术参数、指标</w:t>
      </w:r>
      <w:r>
        <w:rPr>
          <w:rFonts w:ascii="Arial" w:hAnsi="Arial" w:cs="Arial"/>
          <w:color w:val="000000"/>
          <w:kern w:val="0"/>
          <w:sz w:val="24"/>
          <w:szCs w:val="24"/>
        </w:rPr>
        <w:t>”</w:t>
      </w:r>
      <w:r>
        <w:rPr>
          <w:rFonts w:ascii="Arial" w:hAnsi="Arial" w:cs="Arial"/>
          <w:color w:val="000000"/>
          <w:kern w:val="0"/>
          <w:sz w:val="24"/>
          <w:szCs w:val="24"/>
        </w:rPr>
        <w:t>栏中列出所投产品的具体技术参数、指标；以采购人需求为最低指标要求，供应商对超出或不满足最低指标要求的指标需列出</w:t>
      </w:r>
      <w:r>
        <w:rPr>
          <w:rFonts w:ascii="Arial" w:hAnsi="Arial" w:cs="Arial"/>
          <w:color w:val="000000"/>
          <w:kern w:val="0"/>
          <w:sz w:val="24"/>
          <w:szCs w:val="24"/>
        </w:rPr>
        <w:t>“</w:t>
      </w:r>
      <w:r>
        <w:rPr>
          <w:rFonts w:ascii="Arial" w:hAnsi="Arial" w:cs="Arial"/>
          <w:color w:val="000000"/>
          <w:kern w:val="0"/>
          <w:sz w:val="24"/>
          <w:szCs w:val="24"/>
        </w:rPr>
        <w:t>＋、</w:t>
      </w:r>
      <w:r>
        <w:rPr>
          <w:rFonts w:ascii="Arial" w:hAnsi="Arial" w:cs="Arial"/>
          <w:color w:val="000000"/>
          <w:kern w:val="0"/>
          <w:sz w:val="24"/>
          <w:szCs w:val="24"/>
        </w:rPr>
        <w:t>-”</w:t>
      </w:r>
      <w:r>
        <w:rPr>
          <w:rFonts w:ascii="Arial" w:hAnsi="Arial" w:cs="Arial"/>
          <w:color w:val="000000"/>
          <w:kern w:val="0"/>
          <w:sz w:val="24"/>
          <w:szCs w:val="24"/>
        </w:rPr>
        <w:t>偏差。如果与磋商响应文件中提供的产品检测报告、彩页等证明材料中的实质性响应情况不一致或直接复制磋商文件</w:t>
      </w:r>
      <w:r>
        <w:rPr>
          <w:rFonts w:ascii="Arial" w:hAnsi="Arial" w:cs="Arial"/>
          <w:color w:val="000000"/>
          <w:kern w:val="0"/>
          <w:sz w:val="24"/>
          <w:szCs w:val="24"/>
        </w:rPr>
        <w:t>“</w:t>
      </w:r>
      <w:r>
        <w:rPr>
          <w:rFonts w:ascii="Arial" w:hAnsi="Arial" w:cs="Arial"/>
          <w:color w:val="000000"/>
          <w:kern w:val="0"/>
          <w:sz w:val="24"/>
          <w:szCs w:val="24"/>
        </w:rPr>
        <w:t>采购需求技术参数、指标</w:t>
      </w:r>
      <w:r>
        <w:rPr>
          <w:rFonts w:ascii="Arial" w:hAnsi="Arial" w:cs="Arial"/>
          <w:color w:val="000000"/>
          <w:kern w:val="0"/>
          <w:sz w:val="24"/>
          <w:szCs w:val="24"/>
        </w:rPr>
        <w:t>”</w:t>
      </w:r>
      <w:r>
        <w:rPr>
          <w:rFonts w:ascii="Arial" w:hAnsi="Arial" w:cs="Arial"/>
          <w:color w:val="000000"/>
          <w:kern w:val="0"/>
          <w:sz w:val="24"/>
          <w:szCs w:val="24"/>
        </w:rPr>
        <w:t>内容的，按无效投标处理。</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1.3 </w:t>
      </w:r>
      <w:r>
        <w:rPr>
          <w:rFonts w:ascii="Arial" w:hAnsi="Arial" w:cs="Arial"/>
          <w:color w:val="000000"/>
          <w:kern w:val="0"/>
          <w:sz w:val="24"/>
          <w:szCs w:val="24"/>
        </w:rPr>
        <w:t>磋商内容中未特别标注为</w:t>
      </w:r>
      <w:r>
        <w:rPr>
          <w:rFonts w:ascii="Arial" w:hAnsi="Arial" w:cs="Arial"/>
          <w:color w:val="000000"/>
          <w:kern w:val="0"/>
          <w:sz w:val="24"/>
          <w:szCs w:val="24"/>
        </w:rPr>
        <w:t>“</w:t>
      </w:r>
      <w:r>
        <w:rPr>
          <w:rFonts w:ascii="Arial" w:hAnsi="Arial" w:cs="Arial"/>
          <w:color w:val="000000"/>
          <w:kern w:val="0"/>
          <w:sz w:val="24"/>
          <w:szCs w:val="24"/>
        </w:rPr>
        <w:t>原装进口</w:t>
      </w:r>
      <w:r>
        <w:rPr>
          <w:rFonts w:ascii="Arial" w:hAnsi="Arial" w:cs="Arial"/>
          <w:color w:val="000000"/>
          <w:kern w:val="0"/>
          <w:sz w:val="24"/>
          <w:szCs w:val="24"/>
        </w:rPr>
        <w:t>”</w:t>
      </w:r>
      <w:r>
        <w:rPr>
          <w:rFonts w:ascii="Arial" w:hAnsi="Arial" w:cs="Arial"/>
          <w:color w:val="000000"/>
          <w:kern w:val="0"/>
          <w:sz w:val="24"/>
          <w:szCs w:val="24"/>
        </w:rPr>
        <w:t>字样的产品，供应商必须投国产产品；标注为</w:t>
      </w:r>
      <w:r>
        <w:rPr>
          <w:rFonts w:ascii="Arial" w:hAnsi="Arial" w:cs="Arial"/>
          <w:color w:val="000000"/>
          <w:kern w:val="0"/>
          <w:sz w:val="24"/>
          <w:szCs w:val="24"/>
        </w:rPr>
        <w:t>“</w:t>
      </w:r>
      <w:r>
        <w:rPr>
          <w:rFonts w:ascii="Arial" w:hAnsi="Arial" w:cs="Arial"/>
          <w:color w:val="000000"/>
          <w:kern w:val="0"/>
          <w:sz w:val="24"/>
          <w:szCs w:val="24"/>
        </w:rPr>
        <w:t>原装进口</w:t>
      </w:r>
      <w:r>
        <w:rPr>
          <w:rFonts w:ascii="Arial" w:hAnsi="Arial" w:cs="Arial"/>
          <w:color w:val="000000"/>
          <w:kern w:val="0"/>
          <w:sz w:val="24"/>
          <w:szCs w:val="24"/>
        </w:rPr>
        <w:t>”</w:t>
      </w:r>
      <w:r>
        <w:rPr>
          <w:rFonts w:ascii="Arial" w:hAnsi="Arial" w:cs="Arial"/>
          <w:color w:val="000000"/>
          <w:kern w:val="0"/>
          <w:sz w:val="24"/>
          <w:szCs w:val="24"/>
        </w:rPr>
        <w:t>字样的产品，供应商可以投进口产品，但如果因信息不对称等原因，仍有满足采购需求的国内产品要求参与采购竞争的，可以投国产产品，并且按照公平竞争原则实施采购。</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1.4</w:t>
      </w:r>
      <w:r>
        <w:rPr>
          <w:rFonts w:ascii="Arial" w:hAnsi="Arial" w:cs="Arial"/>
          <w:color w:val="000000"/>
          <w:kern w:val="0"/>
          <w:sz w:val="24"/>
          <w:szCs w:val="24"/>
        </w:rPr>
        <w:t>所投产品或其任何一部分不得侵犯专利权、著作权、商标权和工业设计权等知识产权。</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1.5 </w:t>
      </w:r>
      <w:r>
        <w:rPr>
          <w:rFonts w:ascii="Arial" w:hAnsi="Arial" w:cs="Arial"/>
          <w:color w:val="000000"/>
          <w:kern w:val="0"/>
          <w:sz w:val="24"/>
          <w:szCs w:val="24"/>
        </w:rPr>
        <w:t>项目中标后分包情况：不允许。</w:t>
      </w:r>
    </w:p>
    <w:p w:rsidR="002C51EF" w:rsidRDefault="00AE6CAD">
      <w:pPr>
        <w:autoSpaceDE w:val="0"/>
        <w:autoSpaceDN w:val="0"/>
        <w:spacing w:line="360" w:lineRule="auto"/>
        <w:ind w:firstLineChars="200" w:firstLine="482"/>
        <w:rPr>
          <w:rFonts w:ascii="Arial" w:hAnsi="Arial" w:cs="Arial"/>
          <w:b/>
          <w:bCs/>
          <w:color w:val="000000"/>
          <w:kern w:val="0"/>
          <w:sz w:val="24"/>
          <w:szCs w:val="24"/>
          <w:lang w:val="zh-CN"/>
        </w:rPr>
      </w:pPr>
      <w:bookmarkStart w:id="233" w:name="_Toc992"/>
      <w:r>
        <w:rPr>
          <w:rFonts w:ascii="Arial" w:hAnsi="Arial" w:cs="Arial"/>
          <w:b/>
          <w:bCs/>
          <w:color w:val="000000"/>
          <w:kern w:val="0"/>
          <w:sz w:val="24"/>
          <w:szCs w:val="24"/>
        </w:rPr>
        <w:t>2.</w:t>
      </w:r>
      <w:bookmarkStart w:id="234" w:name="_Toc1475"/>
      <w:bookmarkEnd w:id="231"/>
      <w:r>
        <w:rPr>
          <w:rFonts w:ascii="Arial" w:hAnsi="Arial" w:cs="Arial"/>
          <w:b/>
          <w:bCs/>
          <w:color w:val="000000"/>
          <w:kern w:val="0"/>
          <w:sz w:val="24"/>
          <w:szCs w:val="24"/>
          <w:lang w:val="zh-CN"/>
        </w:rPr>
        <w:t>重要指标</w:t>
      </w:r>
      <w:bookmarkEnd w:id="232"/>
      <w:bookmarkEnd w:id="233"/>
      <w:bookmarkEnd w:id="234"/>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 xml:space="preserve">2.1 </w:t>
      </w:r>
      <w:r>
        <w:rPr>
          <w:rFonts w:ascii="Arial" w:hAnsi="Arial" w:cs="Arial"/>
          <w:color w:val="000000"/>
          <w:kern w:val="0"/>
          <w:sz w:val="24"/>
          <w:szCs w:val="24"/>
        </w:rPr>
        <w:t>磋商文件在技术参数中列出了采购人可以接受的最低技术指标，供应商必须对采购一览表中各项产品和指标进行实质性响应，所推荐的每一项产品</w:t>
      </w:r>
      <w:r>
        <w:rPr>
          <w:rFonts w:ascii="Arial" w:hAnsi="Arial" w:cs="Arial"/>
          <w:color w:val="000000"/>
          <w:kern w:val="0"/>
          <w:sz w:val="24"/>
          <w:szCs w:val="24"/>
        </w:rPr>
        <w:t>在性能上不能低于所列的各项指标。</w:t>
      </w:r>
    </w:p>
    <w:p w:rsidR="002C51EF" w:rsidRDefault="00AE6CAD">
      <w:pPr>
        <w:autoSpaceDE w:val="0"/>
        <w:autoSpaceDN w:val="0"/>
        <w:spacing w:line="360" w:lineRule="auto"/>
        <w:ind w:firstLineChars="200" w:firstLine="480"/>
        <w:rPr>
          <w:rFonts w:ascii="Arial" w:hAnsi="Arial" w:cs="Arial"/>
          <w:color w:val="000000"/>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.2</w:t>
      </w:r>
      <w:r>
        <w:rPr>
          <w:rFonts w:ascii="Arial" w:hAnsi="Arial" w:cs="Arial"/>
          <w:color w:val="000000"/>
          <w:kern w:val="0"/>
          <w:sz w:val="24"/>
          <w:szCs w:val="24"/>
          <w:lang w:val="zh-CN"/>
        </w:rPr>
        <w:t>技术参数中除注明签订合同时提供</w:t>
      </w:r>
      <w:r>
        <w:rPr>
          <w:rFonts w:ascii="Arial" w:hAnsi="Arial" w:cs="Arial"/>
          <w:color w:val="000000"/>
          <w:kern w:val="0"/>
          <w:sz w:val="24"/>
          <w:szCs w:val="24"/>
        </w:rPr>
        <w:t>的相关授权、服务承诺等资料以外，其余相关资料在磋商时必须附在磋商响应文件中。</w:t>
      </w:r>
    </w:p>
    <w:p w:rsidR="002C51EF" w:rsidRDefault="00AE6CAD">
      <w:pPr>
        <w:autoSpaceDE w:val="0"/>
        <w:autoSpaceDN w:val="0"/>
        <w:spacing w:line="360" w:lineRule="auto"/>
        <w:ind w:firstLineChars="200" w:firstLine="482"/>
        <w:rPr>
          <w:rFonts w:ascii="Arial" w:hAnsi="Arial" w:cs="Arial"/>
          <w:color w:val="000000"/>
          <w:kern w:val="0"/>
          <w:sz w:val="24"/>
          <w:szCs w:val="24"/>
          <w:lang w:val="zh-CN"/>
        </w:rPr>
      </w:pPr>
      <w:bookmarkStart w:id="235" w:name="_Toc17218"/>
      <w:bookmarkStart w:id="236" w:name="_Toc1783"/>
      <w:r>
        <w:rPr>
          <w:rFonts w:ascii="Arial" w:hAnsi="Arial" w:cs="Arial"/>
          <w:b/>
          <w:bCs/>
          <w:color w:val="000000"/>
          <w:kern w:val="0"/>
          <w:sz w:val="24"/>
          <w:szCs w:val="24"/>
        </w:rPr>
        <w:t>3</w:t>
      </w:r>
      <w:r>
        <w:rPr>
          <w:rFonts w:ascii="Arial" w:hAnsi="Arial" w:cs="Arial"/>
          <w:b/>
          <w:bCs/>
          <w:color w:val="000000"/>
          <w:kern w:val="0"/>
          <w:sz w:val="24"/>
          <w:szCs w:val="24"/>
          <w:lang w:val="zh-CN"/>
        </w:rPr>
        <w:t>.</w:t>
      </w:r>
      <w:r>
        <w:rPr>
          <w:rFonts w:ascii="Arial" w:hAnsi="Arial" w:cs="Arial"/>
          <w:b/>
          <w:bCs/>
          <w:color w:val="000000"/>
          <w:kern w:val="0"/>
          <w:sz w:val="24"/>
          <w:szCs w:val="24"/>
          <w:lang w:val="zh-CN"/>
        </w:rPr>
        <w:t>商务要求</w:t>
      </w:r>
      <w:bookmarkEnd w:id="235"/>
      <w:bookmarkEnd w:id="236"/>
    </w:p>
    <w:p w:rsidR="002C51EF" w:rsidRDefault="00AE6CAD">
      <w:pPr>
        <w:autoSpaceDE w:val="0"/>
        <w:autoSpaceDN w:val="0"/>
        <w:spacing w:line="360" w:lineRule="auto"/>
        <w:ind w:firstLineChars="200" w:firstLine="480"/>
        <w:rPr>
          <w:rFonts w:ascii="Arial" w:hAnsi="Arial" w:cs="Arial"/>
          <w:color w:val="FF0000"/>
          <w:kern w:val="0"/>
          <w:sz w:val="24"/>
          <w:szCs w:val="24"/>
          <w:lang w:val="zh-CN"/>
        </w:rPr>
      </w:pPr>
      <w:r>
        <w:rPr>
          <w:rFonts w:ascii="Arial" w:hAnsi="Arial" w:cs="Arial"/>
          <w:color w:val="000000"/>
          <w:kern w:val="0"/>
          <w:sz w:val="24"/>
          <w:szCs w:val="24"/>
          <w:lang w:val="zh-CN"/>
        </w:rPr>
        <w:t>3.1.</w:t>
      </w:r>
      <w:r>
        <w:rPr>
          <w:rFonts w:ascii="Arial" w:hAnsi="Arial" w:cs="Arial"/>
          <w:color w:val="000000"/>
          <w:kern w:val="0"/>
          <w:sz w:val="24"/>
          <w:szCs w:val="24"/>
          <w:lang w:val="zh-CN"/>
        </w:rPr>
        <w:t>交货时间：</w:t>
      </w:r>
      <w:r>
        <w:rPr>
          <w:rFonts w:ascii="Arial" w:hAnsi="Arial" w:cs="Arial"/>
          <w:kern w:val="0"/>
          <w:sz w:val="24"/>
          <w:szCs w:val="24"/>
        </w:rPr>
        <w:t>自合同签订后</w:t>
      </w:r>
      <w:r>
        <w:rPr>
          <w:rFonts w:ascii="Arial" w:hAnsi="Arial" w:cs="Arial" w:hint="eastAsia"/>
          <w:kern w:val="0"/>
          <w:sz w:val="24"/>
          <w:szCs w:val="24"/>
        </w:rPr>
        <w:t>30</w:t>
      </w:r>
      <w:r>
        <w:rPr>
          <w:rFonts w:ascii="Arial" w:hAnsi="Arial" w:cs="Arial"/>
          <w:kern w:val="0"/>
          <w:sz w:val="24"/>
          <w:szCs w:val="24"/>
        </w:rPr>
        <w:t>个日历日</w:t>
      </w: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lang w:val="zh-CN"/>
        </w:rPr>
        <w:t>3.2.</w:t>
      </w:r>
      <w:r>
        <w:rPr>
          <w:rFonts w:ascii="Arial" w:hAnsi="Arial" w:cs="Arial"/>
          <w:kern w:val="0"/>
          <w:sz w:val="24"/>
          <w:szCs w:val="24"/>
          <w:lang w:val="zh-CN"/>
        </w:rPr>
        <w:t>交货地点：采购人指定地点</w:t>
      </w: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rPr>
        <w:t>3</w:t>
      </w:r>
      <w:r>
        <w:rPr>
          <w:rFonts w:ascii="Arial" w:hAnsi="Arial" w:cs="Arial"/>
          <w:kern w:val="0"/>
          <w:sz w:val="24"/>
          <w:szCs w:val="24"/>
          <w:lang w:val="zh-CN"/>
        </w:rPr>
        <w:t>.3.</w:t>
      </w:r>
      <w:r>
        <w:rPr>
          <w:rFonts w:ascii="Arial" w:hAnsi="Arial" w:cs="Arial"/>
          <w:kern w:val="0"/>
          <w:sz w:val="24"/>
          <w:szCs w:val="24"/>
          <w:lang w:val="zh-CN"/>
        </w:rPr>
        <w:t>付款方式：</w:t>
      </w:r>
      <w:r>
        <w:rPr>
          <w:rFonts w:ascii="Arial" w:hAnsi="Arial" w:cs="Arial"/>
          <w:kern w:val="0"/>
          <w:sz w:val="24"/>
          <w:szCs w:val="24"/>
        </w:rPr>
        <w:t>付款方式：详见</w:t>
      </w:r>
      <w:r>
        <w:rPr>
          <w:rFonts w:ascii="Arial" w:hAnsi="Arial" w:cs="Arial"/>
          <w:kern w:val="0"/>
          <w:sz w:val="24"/>
          <w:szCs w:val="24"/>
        </w:rPr>
        <w:t>“</w:t>
      </w:r>
      <w:r>
        <w:rPr>
          <w:rFonts w:ascii="Arial" w:hAnsi="Arial" w:cs="Arial"/>
          <w:kern w:val="0"/>
          <w:sz w:val="24"/>
          <w:szCs w:val="24"/>
        </w:rPr>
        <w:t>第三部分青海省政府采购项目合同书范本</w:t>
      </w:r>
      <w:r>
        <w:rPr>
          <w:rFonts w:ascii="Arial" w:hAnsi="Arial" w:cs="Arial"/>
          <w:kern w:val="0"/>
          <w:sz w:val="24"/>
          <w:szCs w:val="24"/>
        </w:rPr>
        <w:t>”</w:t>
      </w:r>
      <w:r>
        <w:rPr>
          <w:rFonts w:ascii="Arial" w:hAnsi="Arial" w:cs="Arial"/>
          <w:kern w:val="0"/>
          <w:sz w:val="24"/>
          <w:szCs w:val="24"/>
        </w:rPr>
        <w:t>中</w:t>
      </w:r>
      <w:r>
        <w:rPr>
          <w:rFonts w:ascii="Arial" w:hAnsi="Arial" w:cs="Arial"/>
          <w:kern w:val="0"/>
          <w:sz w:val="24"/>
          <w:szCs w:val="24"/>
        </w:rPr>
        <w:t>“</w:t>
      </w:r>
      <w:r>
        <w:rPr>
          <w:rFonts w:ascii="Arial" w:hAnsi="Arial" w:cs="Arial"/>
          <w:kern w:val="0"/>
          <w:sz w:val="24"/>
          <w:szCs w:val="24"/>
        </w:rPr>
        <w:t>四、付款方式</w:t>
      </w:r>
      <w:r>
        <w:rPr>
          <w:rFonts w:ascii="Arial" w:hAnsi="Arial" w:cs="Arial"/>
          <w:kern w:val="0"/>
          <w:sz w:val="24"/>
          <w:szCs w:val="24"/>
        </w:rPr>
        <w:t>”</w:t>
      </w:r>
      <w:r>
        <w:rPr>
          <w:rFonts w:ascii="Arial" w:hAnsi="Arial" w:cs="Arial"/>
          <w:kern w:val="0"/>
          <w:sz w:val="24"/>
          <w:szCs w:val="24"/>
        </w:rPr>
        <w:t>的规定。</w:t>
      </w:r>
    </w:p>
    <w:p w:rsidR="002C51EF" w:rsidRDefault="00AE6CAD">
      <w:pPr>
        <w:autoSpaceDE w:val="0"/>
        <w:autoSpaceDN w:val="0"/>
        <w:spacing w:line="360" w:lineRule="auto"/>
        <w:ind w:firstLineChars="200" w:firstLine="480"/>
        <w:rPr>
          <w:rFonts w:ascii="Arial" w:hAnsi="Arial" w:cs="Arial"/>
          <w:kern w:val="0"/>
          <w:sz w:val="24"/>
          <w:szCs w:val="24"/>
          <w:lang w:val="zh-CN"/>
        </w:rPr>
      </w:pPr>
      <w:r>
        <w:rPr>
          <w:rFonts w:ascii="Arial" w:hAnsi="Arial" w:cs="Arial"/>
          <w:kern w:val="0"/>
          <w:sz w:val="24"/>
          <w:szCs w:val="24"/>
        </w:rPr>
        <w:t>3</w:t>
      </w:r>
      <w:r>
        <w:rPr>
          <w:rFonts w:ascii="Arial" w:hAnsi="Arial" w:cs="Arial"/>
          <w:kern w:val="0"/>
          <w:sz w:val="24"/>
          <w:szCs w:val="24"/>
          <w:lang w:val="zh-CN"/>
        </w:rPr>
        <w:t>.4.</w:t>
      </w:r>
      <w:r>
        <w:rPr>
          <w:rFonts w:ascii="Arial" w:hAnsi="Arial" w:cs="Arial"/>
          <w:kern w:val="0"/>
          <w:sz w:val="24"/>
          <w:szCs w:val="24"/>
          <w:lang w:val="zh-CN"/>
        </w:rPr>
        <w:t>免费质保期：验收合格后</w:t>
      </w:r>
      <w:r>
        <w:rPr>
          <w:rFonts w:ascii="Arial" w:hAnsi="Arial" w:cs="Arial" w:hint="eastAsia"/>
          <w:kern w:val="0"/>
          <w:sz w:val="24"/>
          <w:szCs w:val="24"/>
          <w:lang w:val="zh-CN"/>
        </w:rPr>
        <w:t>一</w:t>
      </w:r>
      <w:r>
        <w:rPr>
          <w:rFonts w:ascii="Arial" w:hAnsi="Arial" w:cs="Arial"/>
          <w:kern w:val="0"/>
          <w:sz w:val="24"/>
          <w:szCs w:val="24"/>
          <w:lang w:val="zh-CN"/>
        </w:rPr>
        <w:t>年。</w:t>
      </w:r>
    </w:p>
    <w:p w:rsidR="002C51EF" w:rsidRDefault="002C51EF">
      <w:pPr>
        <w:pStyle w:val="aa"/>
        <w:rPr>
          <w:lang w:val="zh-CN"/>
        </w:rPr>
      </w:pPr>
    </w:p>
    <w:p w:rsidR="002C51EF" w:rsidRDefault="00AE6CAD">
      <w:pPr>
        <w:pStyle w:val="2"/>
        <w:adjustRightInd/>
        <w:snapToGrid/>
        <w:spacing w:before="0" w:after="0" w:line="360" w:lineRule="auto"/>
        <w:contextualSpacing/>
        <w:jc w:val="center"/>
        <w:rPr>
          <w:rFonts w:ascii="Arial" w:hAnsi="Arial" w:cs="Arial"/>
          <w:sz w:val="24"/>
          <w:szCs w:val="24"/>
        </w:rPr>
      </w:pPr>
      <w:bookmarkStart w:id="237" w:name="_Toc4578069"/>
      <w:r>
        <w:rPr>
          <w:rFonts w:ascii="Arial" w:hAnsi="Arial" w:cs="Arial"/>
          <w:sz w:val="24"/>
          <w:szCs w:val="24"/>
        </w:rPr>
        <w:t>（二）技术参数及要求</w:t>
      </w:r>
      <w:bookmarkEnd w:id="237"/>
    </w:p>
    <w:tbl>
      <w:tblPr>
        <w:tblStyle w:val="af6"/>
        <w:tblW w:w="0" w:type="auto"/>
        <w:tblLook w:val="04A0"/>
      </w:tblPr>
      <w:tblGrid>
        <w:gridCol w:w="675"/>
        <w:gridCol w:w="993"/>
        <w:gridCol w:w="6378"/>
        <w:gridCol w:w="851"/>
        <w:gridCol w:w="731"/>
      </w:tblGrid>
      <w:tr w:rsidR="002C51EF">
        <w:tc>
          <w:tcPr>
            <w:tcW w:w="675" w:type="dxa"/>
            <w:vAlign w:val="center"/>
          </w:tcPr>
          <w:bookmarkEnd w:id="12"/>
          <w:bookmarkEnd w:id="13"/>
          <w:bookmarkEnd w:id="182"/>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序号</w:t>
            </w:r>
          </w:p>
        </w:tc>
        <w:tc>
          <w:tcPr>
            <w:tcW w:w="993"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名称</w:t>
            </w:r>
          </w:p>
        </w:tc>
        <w:tc>
          <w:tcPr>
            <w:tcW w:w="6378"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技术参数</w:t>
            </w:r>
          </w:p>
        </w:tc>
        <w:tc>
          <w:tcPr>
            <w:tcW w:w="851"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数量</w:t>
            </w:r>
          </w:p>
        </w:tc>
        <w:tc>
          <w:tcPr>
            <w:tcW w:w="731"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单位</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一</w:t>
            </w:r>
          </w:p>
        </w:tc>
        <w:tc>
          <w:tcPr>
            <w:tcW w:w="8953" w:type="dxa"/>
            <w:gridSpan w:val="4"/>
            <w:vAlign w:val="center"/>
          </w:tcPr>
          <w:p w:rsidR="002C51EF" w:rsidRDefault="00AE6CAD">
            <w:pPr>
              <w:rPr>
                <w:rFonts w:ascii="Arial" w:eastAsiaTheme="minorEastAsia" w:hAnsi="Arial" w:cs="Arial"/>
                <w:bCs/>
                <w:color w:val="000000"/>
                <w:sz w:val="24"/>
                <w:szCs w:val="24"/>
              </w:rPr>
            </w:pPr>
            <w:r>
              <w:rPr>
                <w:rFonts w:ascii="Arial" w:eastAsiaTheme="minorEastAsia" w:hAnsi="Arial" w:cs="Arial"/>
                <w:bCs/>
                <w:color w:val="000000"/>
                <w:sz w:val="24"/>
                <w:szCs w:val="24"/>
              </w:rPr>
              <w:t>田赛投掷类</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铅球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3KG</w:t>
            </w:r>
            <w:r>
              <w:rPr>
                <w:rFonts w:ascii="Arial" w:eastAsiaTheme="minorEastAsia" w:hAnsi="Arial" w:cs="Arial"/>
                <w:color w:val="000000"/>
                <w:sz w:val="24"/>
                <w:szCs w:val="24"/>
              </w:rPr>
              <w:t>优质碳钢材料外表光滑无毛刺，重量不高于于</w:t>
            </w:r>
            <w:r>
              <w:rPr>
                <w:rFonts w:ascii="Arial" w:eastAsiaTheme="minorEastAsia" w:hAnsi="Arial" w:cs="Arial"/>
                <w:color w:val="000000"/>
                <w:sz w:val="24"/>
                <w:szCs w:val="24"/>
              </w:rPr>
              <w:t>±5G</w:t>
            </w:r>
            <w:r>
              <w:rPr>
                <w:rFonts w:ascii="Arial" w:eastAsiaTheme="minorEastAsia" w:hAnsi="Arial" w:cs="Arial"/>
                <w:color w:val="000000"/>
                <w:sz w:val="24"/>
                <w:szCs w:val="24"/>
              </w:rPr>
              <w:t>直径</w:t>
            </w:r>
            <w:r>
              <w:rPr>
                <w:rFonts w:ascii="Arial" w:eastAsiaTheme="minorEastAsia" w:hAnsi="Arial" w:cs="Arial"/>
                <w:color w:val="000000"/>
                <w:sz w:val="24"/>
                <w:szCs w:val="24"/>
              </w:rPr>
              <w:t>90-100MM</w:t>
            </w:r>
            <w:r>
              <w:rPr>
                <w:rFonts w:ascii="Arial" w:eastAsiaTheme="minorEastAsia" w:hAnsi="Arial" w:cs="Arial"/>
                <w:color w:val="000000"/>
                <w:sz w:val="24"/>
                <w:szCs w:val="24"/>
              </w:rPr>
              <w:t>，达到行业比赛标准，带有可拆卸结构，可对重量微调，铅球表面宜采用电镀、喷涂或其他工艺进行处理，涂层表面应均匀，色泽一致，不起泡，无皱纹、无脏点、无明显的划伤。</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铅球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4KG</w:t>
            </w:r>
            <w:r>
              <w:rPr>
                <w:rFonts w:ascii="Arial" w:eastAsiaTheme="minorEastAsia" w:hAnsi="Arial" w:cs="Arial"/>
                <w:color w:val="000000"/>
                <w:sz w:val="24"/>
                <w:szCs w:val="24"/>
              </w:rPr>
              <w:t>优质碳钢材料外表光滑无毛刺，重量不高于于</w:t>
            </w:r>
            <w:r>
              <w:rPr>
                <w:rFonts w:ascii="Arial" w:eastAsiaTheme="minorEastAsia" w:hAnsi="Arial" w:cs="Arial"/>
                <w:color w:val="000000"/>
                <w:sz w:val="24"/>
                <w:szCs w:val="24"/>
              </w:rPr>
              <w:t>±5G</w:t>
            </w:r>
            <w:r>
              <w:rPr>
                <w:rFonts w:ascii="Arial" w:eastAsiaTheme="minorEastAsia" w:hAnsi="Arial" w:cs="Arial"/>
                <w:color w:val="000000"/>
                <w:sz w:val="24"/>
                <w:szCs w:val="24"/>
              </w:rPr>
              <w:t>，直径</w:t>
            </w:r>
            <w:r>
              <w:rPr>
                <w:rFonts w:ascii="Arial" w:eastAsiaTheme="minorEastAsia" w:hAnsi="Arial" w:cs="Arial"/>
                <w:color w:val="000000"/>
                <w:sz w:val="24"/>
                <w:szCs w:val="24"/>
              </w:rPr>
              <w:t>95-110MM</w:t>
            </w:r>
            <w:r>
              <w:rPr>
                <w:rFonts w:ascii="Arial" w:eastAsiaTheme="minorEastAsia" w:hAnsi="Arial" w:cs="Arial"/>
                <w:color w:val="000000"/>
                <w:sz w:val="24"/>
                <w:szCs w:val="24"/>
              </w:rPr>
              <w:t>，达到行业比赛标准，带有可拆卸结构，可对重量微调，铅球表面宜采用电镀、喷涂或其他工艺进行处理，涂层表面应均匀，色泽一致，不起泡，无皱纹、无脏点、无明显的划伤。</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铅球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5KG</w:t>
            </w:r>
            <w:r>
              <w:rPr>
                <w:rFonts w:ascii="Arial" w:eastAsiaTheme="minorEastAsia" w:hAnsi="Arial" w:cs="Arial"/>
                <w:color w:val="000000"/>
                <w:sz w:val="24"/>
                <w:szCs w:val="24"/>
              </w:rPr>
              <w:t>优质碳钢材料外表光滑无毛刺，重量不高于于</w:t>
            </w:r>
            <w:r>
              <w:rPr>
                <w:rFonts w:ascii="Arial" w:eastAsiaTheme="minorEastAsia" w:hAnsi="Arial" w:cs="Arial"/>
                <w:color w:val="000000"/>
                <w:sz w:val="24"/>
                <w:szCs w:val="24"/>
              </w:rPr>
              <w:t>±5G</w:t>
            </w:r>
            <w:r>
              <w:rPr>
                <w:rFonts w:ascii="Arial" w:eastAsiaTheme="minorEastAsia" w:hAnsi="Arial" w:cs="Arial"/>
                <w:color w:val="000000"/>
                <w:sz w:val="24"/>
                <w:szCs w:val="24"/>
              </w:rPr>
              <w:t>，直径</w:t>
            </w:r>
            <w:r>
              <w:rPr>
                <w:rFonts w:ascii="Arial" w:eastAsiaTheme="minorEastAsia" w:hAnsi="Arial" w:cs="Arial"/>
                <w:color w:val="000000"/>
                <w:sz w:val="24"/>
                <w:szCs w:val="24"/>
              </w:rPr>
              <w:t>105-125MM</w:t>
            </w:r>
            <w:r>
              <w:rPr>
                <w:rFonts w:ascii="Arial" w:eastAsiaTheme="minorEastAsia" w:hAnsi="Arial" w:cs="Arial"/>
                <w:color w:val="000000"/>
                <w:sz w:val="24"/>
                <w:szCs w:val="24"/>
              </w:rPr>
              <w:t>，达到行业比赛标准，带有可拆卸结构，可对重量微调，铅球表面宜采用电镀、喷涂或其他工艺进行处理，涂层表面应均匀，色泽一致，不起泡，无皱纹、无脏点、无明显的划伤。</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铅球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6KG</w:t>
            </w:r>
            <w:r>
              <w:rPr>
                <w:rFonts w:ascii="Arial" w:eastAsiaTheme="minorEastAsia" w:hAnsi="Arial" w:cs="Arial"/>
                <w:color w:val="000000"/>
                <w:sz w:val="24"/>
                <w:szCs w:val="24"/>
              </w:rPr>
              <w:t>优质碳钢材料外表光滑无毛刺，重量不高于于</w:t>
            </w:r>
            <w:r>
              <w:rPr>
                <w:rFonts w:ascii="Arial" w:eastAsiaTheme="minorEastAsia" w:hAnsi="Arial" w:cs="Arial"/>
                <w:color w:val="000000"/>
                <w:sz w:val="24"/>
                <w:szCs w:val="24"/>
              </w:rPr>
              <w:t>±5G</w:t>
            </w:r>
            <w:r>
              <w:rPr>
                <w:rFonts w:ascii="Arial" w:eastAsiaTheme="minorEastAsia" w:hAnsi="Arial" w:cs="Arial"/>
                <w:color w:val="000000"/>
                <w:sz w:val="24"/>
                <w:szCs w:val="24"/>
              </w:rPr>
              <w:t>，直径</w:t>
            </w:r>
            <w:r>
              <w:rPr>
                <w:rFonts w:ascii="Arial" w:eastAsiaTheme="minorEastAsia" w:hAnsi="Arial" w:cs="Arial"/>
                <w:color w:val="000000"/>
                <w:sz w:val="24"/>
                <w:szCs w:val="24"/>
              </w:rPr>
              <w:t>100-120MM</w:t>
            </w:r>
            <w:r>
              <w:rPr>
                <w:rFonts w:ascii="Arial" w:eastAsiaTheme="minorEastAsia" w:hAnsi="Arial" w:cs="Arial"/>
                <w:color w:val="000000"/>
                <w:sz w:val="24"/>
                <w:szCs w:val="24"/>
              </w:rPr>
              <w:t>，达到行业比赛标准，带有可拆卸结构，可对重量微调，铅球表面宜采用电镀、喷涂或其他工艺进行处理，涂层表面应均匀，色泽一致，不起泡，无皱纹、无脏点、无明显的划伤。</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铅球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7.26KG</w:t>
            </w:r>
            <w:r>
              <w:rPr>
                <w:rFonts w:ascii="Arial" w:eastAsiaTheme="minorEastAsia" w:hAnsi="Arial" w:cs="Arial"/>
                <w:color w:val="000000"/>
                <w:sz w:val="24"/>
                <w:szCs w:val="24"/>
              </w:rPr>
              <w:t>优质碳钢材料外表光滑无毛刺，重量不高于于</w:t>
            </w:r>
            <w:r>
              <w:rPr>
                <w:rFonts w:ascii="Arial" w:eastAsiaTheme="minorEastAsia" w:hAnsi="Arial" w:cs="Arial"/>
                <w:color w:val="000000"/>
                <w:sz w:val="24"/>
                <w:szCs w:val="24"/>
              </w:rPr>
              <w:t>±5G</w:t>
            </w:r>
            <w:r>
              <w:rPr>
                <w:rFonts w:ascii="Arial" w:eastAsiaTheme="minorEastAsia" w:hAnsi="Arial" w:cs="Arial"/>
                <w:color w:val="000000"/>
                <w:sz w:val="24"/>
                <w:szCs w:val="24"/>
              </w:rPr>
              <w:t>，直径</w:t>
            </w:r>
            <w:r>
              <w:rPr>
                <w:rFonts w:ascii="Arial" w:eastAsiaTheme="minorEastAsia" w:hAnsi="Arial" w:cs="Arial"/>
                <w:color w:val="000000"/>
                <w:sz w:val="24"/>
                <w:szCs w:val="24"/>
              </w:rPr>
              <w:t>110-130MM</w:t>
            </w:r>
            <w:r>
              <w:rPr>
                <w:rFonts w:ascii="Arial" w:eastAsiaTheme="minorEastAsia" w:hAnsi="Arial" w:cs="Arial"/>
                <w:color w:val="000000"/>
                <w:sz w:val="24"/>
                <w:szCs w:val="24"/>
              </w:rPr>
              <w:t>，达到行业比赛标准，带有可拆卸结构，可对重量微调，铅球表面宜采用电镀、喷涂或其他工艺进行处理，涂层表面应均匀，色泽一致，不起泡，无皱纹、无脏点、无明显的划伤。</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镁粉盒</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底座为圆盘不锈钢材质，直径不小于</w:t>
            </w:r>
            <w:r>
              <w:rPr>
                <w:rFonts w:ascii="Arial" w:eastAsiaTheme="minorEastAsia" w:hAnsi="Arial" w:cs="Arial"/>
                <w:color w:val="000000"/>
                <w:sz w:val="24"/>
                <w:szCs w:val="24"/>
              </w:rPr>
              <w:t>35CM</w:t>
            </w:r>
            <w:r>
              <w:rPr>
                <w:rFonts w:ascii="Arial" w:eastAsiaTheme="minorEastAsia" w:hAnsi="Arial" w:cs="Arial"/>
                <w:color w:val="000000"/>
                <w:sz w:val="24"/>
                <w:szCs w:val="24"/>
              </w:rPr>
              <w:t>，液压升价，升降区间不小于</w:t>
            </w:r>
            <w:r>
              <w:rPr>
                <w:rFonts w:ascii="Arial" w:eastAsiaTheme="minorEastAsia" w:hAnsi="Arial" w:cs="Arial"/>
                <w:color w:val="000000"/>
                <w:sz w:val="24"/>
                <w:szCs w:val="24"/>
              </w:rPr>
              <w:t>15CM</w:t>
            </w:r>
            <w:r>
              <w:rPr>
                <w:rFonts w:ascii="Arial" w:eastAsiaTheme="minorEastAsia" w:hAnsi="Arial" w:cs="Arial"/>
                <w:color w:val="000000"/>
                <w:sz w:val="24"/>
                <w:szCs w:val="24"/>
              </w:rPr>
              <w:t>，盒体可关闭，不用可时，盖子关闭防潮</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镁粉</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白色，粉状镁粉，用于投掷等防滑</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公斤</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铅球抵指板</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优质实木材质，尺寸：</w:t>
            </w:r>
            <w:r>
              <w:rPr>
                <w:rFonts w:ascii="Arial" w:eastAsiaTheme="minorEastAsia" w:hAnsi="Arial" w:cs="Arial"/>
                <w:color w:val="000000"/>
                <w:sz w:val="24"/>
                <w:szCs w:val="24"/>
              </w:rPr>
              <w:t>122*30*10CM</w:t>
            </w:r>
            <w:r>
              <w:rPr>
                <w:rFonts w:ascii="Arial" w:eastAsiaTheme="minorEastAsia" w:hAnsi="Arial" w:cs="Arial"/>
                <w:color w:val="000000"/>
                <w:sz w:val="24"/>
                <w:szCs w:val="24"/>
              </w:rPr>
              <w:t>，正面为圆弧型，表面光滑无毛刺，外表为白色，结实耐用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投掷距离墩</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优质玻璃钢材质，高度不小于</w:t>
            </w:r>
            <w:r>
              <w:rPr>
                <w:rFonts w:ascii="Arial" w:eastAsiaTheme="minorEastAsia" w:hAnsi="Arial" w:cs="Arial"/>
                <w:color w:val="000000"/>
                <w:sz w:val="24"/>
                <w:szCs w:val="24"/>
              </w:rPr>
              <w:t>45CM</w:t>
            </w:r>
            <w:r>
              <w:rPr>
                <w:rFonts w:ascii="Arial" w:eastAsiaTheme="minorEastAsia" w:hAnsi="Arial" w:cs="Arial"/>
                <w:color w:val="000000"/>
                <w:sz w:val="24"/>
                <w:szCs w:val="24"/>
              </w:rPr>
              <w:t>，四面印字，两面红色两面白色，印有投掷距离标记一套</w:t>
            </w:r>
            <w:r>
              <w:rPr>
                <w:rFonts w:ascii="Arial" w:eastAsiaTheme="minorEastAsia" w:hAnsi="Arial" w:cs="Arial"/>
                <w:color w:val="000000"/>
                <w:sz w:val="24"/>
                <w:szCs w:val="24"/>
              </w:rPr>
              <w:t>30</w:t>
            </w:r>
            <w:r>
              <w:rPr>
                <w:rFonts w:ascii="Arial" w:eastAsiaTheme="minorEastAsia" w:hAnsi="Arial" w:cs="Arial"/>
                <w:color w:val="000000"/>
                <w:sz w:val="24"/>
                <w:szCs w:val="24"/>
              </w:rPr>
              <w:t>、</w:t>
            </w:r>
            <w:r>
              <w:rPr>
                <w:rFonts w:ascii="Arial" w:eastAsiaTheme="minorEastAsia" w:hAnsi="Arial" w:cs="Arial"/>
                <w:color w:val="000000"/>
                <w:sz w:val="24"/>
                <w:szCs w:val="24"/>
              </w:rPr>
              <w:t>40</w:t>
            </w:r>
            <w:r>
              <w:rPr>
                <w:rFonts w:ascii="Arial" w:eastAsiaTheme="minorEastAsia" w:hAnsi="Arial" w:cs="Arial"/>
                <w:color w:val="000000"/>
                <w:sz w:val="24"/>
                <w:szCs w:val="24"/>
              </w:rPr>
              <w:t>、</w:t>
            </w:r>
            <w:r>
              <w:rPr>
                <w:rFonts w:ascii="Arial" w:eastAsiaTheme="minorEastAsia" w:hAnsi="Arial" w:cs="Arial"/>
                <w:color w:val="000000"/>
                <w:sz w:val="24"/>
                <w:szCs w:val="24"/>
              </w:rPr>
              <w:t>50</w:t>
            </w:r>
            <w:r>
              <w:rPr>
                <w:rFonts w:ascii="Arial" w:eastAsiaTheme="minorEastAsia" w:hAnsi="Arial" w:cs="Arial"/>
                <w:color w:val="000000"/>
                <w:sz w:val="24"/>
                <w:szCs w:val="24"/>
              </w:rPr>
              <w:t>、</w:t>
            </w:r>
            <w:r>
              <w:rPr>
                <w:rFonts w:ascii="Arial" w:eastAsiaTheme="minorEastAsia" w:hAnsi="Arial" w:cs="Arial"/>
                <w:color w:val="000000"/>
                <w:sz w:val="24"/>
                <w:szCs w:val="24"/>
              </w:rPr>
              <w:t>60</w:t>
            </w:r>
            <w:r>
              <w:rPr>
                <w:rFonts w:ascii="Arial" w:eastAsiaTheme="minorEastAsia" w:hAnsi="Arial" w:cs="Arial"/>
                <w:color w:val="000000"/>
                <w:sz w:val="24"/>
                <w:szCs w:val="24"/>
              </w:rPr>
              <w:t>、</w:t>
            </w:r>
            <w:r>
              <w:rPr>
                <w:rFonts w:ascii="Arial" w:eastAsiaTheme="minorEastAsia" w:hAnsi="Arial" w:cs="Arial"/>
                <w:color w:val="000000"/>
                <w:sz w:val="24"/>
                <w:szCs w:val="24"/>
              </w:rPr>
              <w:t>70</w:t>
            </w:r>
            <w:r>
              <w:rPr>
                <w:rFonts w:ascii="Arial" w:eastAsiaTheme="minorEastAsia" w:hAnsi="Arial" w:cs="Arial"/>
                <w:color w:val="000000"/>
                <w:sz w:val="24"/>
                <w:szCs w:val="24"/>
              </w:rPr>
              <w:t>、</w:t>
            </w:r>
            <w:r>
              <w:rPr>
                <w:rFonts w:ascii="Arial" w:eastAsiaTheme="minorEastAsia" w:hAnsi="Arial" w:cs="Arial"/>
                <w:color w:val="000000"/>
                <w:sz w:val="24"/>
                <w:szCs w:val="24"/>
              </w:rPr>
              <w:t>80</w:t>
            </w:r>
            <w:r>
              <w:rPr>
                <w:rFonts w:ascii="Arial" w:eastAsiaTheme="minorEastAsia" w:hAnsi="Arial" w:cs="Arial"/>
                <w:color w:val="000000"/>
                <w:sz w:val="24"/>
                <w:szCs w:val="24"/>
              </w:rPr>
              <w:t>、</w:t>
            </w:r>
            <w:r>
              <w:rPr>
                <w:rFonts w:ascii="Arial" w:eastAsiaTheme="minorEastAsia" w:hAnsi="Arial" w:cs="Arial"/>
                <w:color w:val="000000"/>
                <w:sz w:val="24"/>
                <w:szCs w:val="24"/>
              </w:rPr>
              <w:t>90</w:t>
            </w:r>
            <w:r>
              <w:rPr>
                <w:rFonts w:ascii="Arial" w:eastAsiaTheme="minorEastAsia" w:hAnsi="Arial" w:cs="Arial"/>
                <w:color w:val="000000"/>
                <w:sz w:val="24"/>
                <w:szCs w:val="24"/>
              </w:rPr>
              <w:t>、</w:t>
            </w:r>
            <w:r>
              <w:rPr>
                <w:rFonts w:ascii="Arial" w:eastAsiaTheme="minorEastAsia" w:hAnsi="Arial" w:cs="Arial"/>
                <w:color w:val="000000"/>
                <w:sz w:val="24"/>
                <w:szCs w:val="24"/>
              </w:rPr>
              <w:t>100</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组</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投掷标志线</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优质白色帆布，宽度不低于</w:t>
            </w:r>
            <w:r>
              <w:rPr>
                <w:rFonts w:ascii="Arial" w:eastAsiaTheme="minorEastAsia" w:hAnsi="Arial" w:cs="Arial"/>
                <w:color w:val="000000"/>
                <w:sz w:val="24"/>
                <w:szCs w:val="24"/>
              </w:rPr>
              <w:t>5CM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米</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小铁旗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优质钢材焊接而成，旗面三角形，红色</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15</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皮尺</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优质胶木外壳，刻度为１－</w:t>
            </w:r>
            <w:r>
              <w:rPr>
                <w:rFonts w:ascii="Arial" w:eastAsiaTheme="minorEastAsia" w:hAnsi="Arial" w:cs="Arial"/>
                <w:color w:val="000000"/>
                <w:sz w:val="24"/>
                <w:szCs w:val="24"/>
              </w:rPr>
              <w:t>30M</w:t>
            </w:r>
            <w:r>
              <w:rPr>
                <w:rFonts w:ascii="Arial" w:eastAsiaTheme="minorEastAsia" w:hAnsi="Arial" w:cs="Arial"/>
                <w:color w:val="000000"/>
                <w:sz w:val="24"/>
                <w:szCs w:val="24"/>
              </w:rPr>
              <w:t>最小分度值不大于１</w:t>
            </w:r>
            <w:r>
              <w:rPr>
                <w:rFonts w:ascii="Arial" w:eastAsiaTheme="minorEastAsia" w:hAnsi="Arial" w:cs="Arial"/>
                <w:color w:val="000000"/>
                <w:sz w:val="24"/>
                <w:szCs w:val="24"/>
              </w:rPr>
              <w:t>CM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3</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信号旗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旗杆为优质不锈钢，长度不低于４０</w:t>
            </w:r>
            <w:r>
              <w:rPr>
                <w:rFonts w:ascii="Arial" w:eastAsiaTheme="minorEastAsia" w:hAnsi="Arial" w:cs="Arial"/>
                <w:color w:val="000000"/>
                <w:sz w:val="24"/>
                <w:szCs w:val="24"/>
              </w:rPr>
              <w:t>CM</w:t>
            </w:r>
            <w:r>
              <w:rPr>
                <w:rFonts w:ascii="Arial" w:eastAsiaTheme="minorEastAsia" w:hAnsi="Arial" w:cs="Arial"/>
                <w:color w:val="000000"/>
                <w:sz w:val="24"/>
                <w:szCs w:val="24"/>
              </w:rPr>
              <w:t>，海绵把套，旗面红色，黄色</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面</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喊话器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优质扩音器，声音响亮，音质清晰，不低于４８</w:t>
            </w:r>
            <w:r>
              <w:rPr>
                <w:rFonts w:ascii="Arial" w:eastAsiaTheme="minorEastAsia" w:hAnsi="Arial" w:cs="Arial"/>
                <w:color w:val="000000"/>
                <w:sz w:val="24"/>
                <w:szCs w:val="24"/>
              </w:rPr>
              <w:t>V</w:t>
            </w:r>
            <w:r>
              <w:rPr>
                <w:rFonts w:ascii="Arial" w:eastAsiaTheme="minorEastAsia" w:hAnsi="Arial" w:cs="Arial"/>
                <w:color w:val="000000"/>
                <w:sz w:val="24"/>
                <w:szCs w:val="24"/>
              </w:rPr>
              <w:t>锂电池，带有绳子便于携式，可充电</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巡边旗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旗杆为优质不锈钢，长度不低于４０</w:t>
            </w:r>
            <w:r>
              <w:rPr>
                <w:rFonts w:ascii="Arial" w:eastAsiaTheme="minorEastAsia" w:hAnsi="Arial" w:cs="Arial"/>
                <w:color w:val="000000"/>
                <w:sz w:val="24"/>
                <w:szCs w:val="24"/>
              </w:rPr>
              <w:t>CM</w:t>
            </w:r>
            <w:r>
              <w:rPr>
                <w:rFonts w:ascii="Arial" w:eastAsiaTheme="minorEastAsia" w:hAnsi="Arial" w:cs="Arial"/>
                <w:color w:val="000000"/>
                <w:sz w:val="24"/>
                <w:szCs w:val="24"/>
              </w:rPr>
              <w:t>，海绵把套，旗面为优质棉布</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检录公告牌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优质钢材焊接，结构稳定，底部有脚轮，可移动，显示面积不小于９０＊１５０</w:t>
            </w:r>
            <w:r>
              <w:rPr>
                <w:rFonts w:ascii="Arial" w:eastAsiaTheme="minorEastAsia" w:hAnsi="Arial" w:cs="Arial"/>
                <w:color w:val="000000"/>
                <w:sz w:val="24"/>
                <w:szCs w:val="24"/>
              </w:rPr>
              <w:t>CM</w:t>
            </w:r>
            <w:r>
              <w:rPr>
                <w:rFonts w:ascii="Arial" w:eastAsiaTheme="minorEastAsia" w:hAnsi="Arial" w:cs="Arial"/>
                <w:color w:val="000000"/>
                <w:sz w:val="24"/>
                <w:szCs w:val="24"/>
              </w:rPr>
              <w:t>。外表做静电喷塑处理，光滑无毛刺。</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3</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成绩公告牌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优质钢材焊接，结构稳定，底部有脚轮，可移动，显示面积不小于９０＊１５０</w:t>
            </w:r>
            <w:r>
              <w:rPr>
                <w:rFonts w:ascii="Arial" w:eastAsiaTheme="minorEastAsia" w:hAnsi="Arial" w:cs="Arial"/>
                <w:color w:val="000000"/>
                <w:sz w:val="24"/>
                <w:szCs w:val="24"/>
              </w:rPr>
              <w:t>CM</w:t>
            </w:r>
            <w:r>
              <w:rPr>
                <w:rFonts w:ascii="Arial" w:eastAsiaTheme="minorEastAsia" w:hAnsi="Arial" w:cs="Arial"/>
                <w:color w:val="000000"/>
                <w:sz w:val="24"/>
                <w:szCs w:val="24"/>
              </w:rPr>
              <w:t>。外表做静电喷塑处理，光滑无毛刺。</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3</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二</w:t>
            </w:r>
          </w:p>
        </w:tc>
        <w:tc>
          <w:tcPr>
            <w:tcW w:w="8953" w:type="dxa"/>
            <w:gridSpan w:val="4"/>
            <w:vAlign w:val="center"/>
          </w:tcPr>
          <w:p w:rsidR="002C51EF" w:rsidRDefault="00AE6CAD">
            <w:pPr>
              <w:rPr>
                <w:rFonts w:ascii="Arial" w:eastAsiaTheme="minorEastAsia" w:hAnsi="Arial" w:cs="Arial"/>
                <w:bCs/>
                <w:color w:val="000000"/>
                <w:sz w:val="24"/>
                <w:szCs w:val="24"/>
              </w:rPr>
            </w:pPr>
            <w:r>
              <w:rPr>
                <w:rFonts w:ascii="Arial" w:eastAsiaTheme="minorEastAsia" w:hAnsi="Arial" w:cs="Arial"/>
                <w:bCs/>
                <w:color w:val="000000"/>
                <w:sz w:val="24"/>
                <w:szCs w:val="24"/>
              </w:rPr>
              <w:t>田赛跳跃类</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跳高架</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、跳高架由底座、固定立柱、移动立柱、横杆托架、微调支脚构成。底座</w:t>
            </w:r>
            <w:r>
              <w:rPr>
                <w:rFonts w:ascii="Arial" w:eastAsiaTheme="minorEastAsia" w:hAnsi="Arial" w:cs="Arial"/>
                <w:color w:val="000000"/>
                <w:sz w:val="24"/>
                <w:szCs w:val="24"/>
              </w:rPr>
              <w:t>40×60mm</w:t>
            </w:r>
            <w:r>
              <w:rPr>
                <w:rFonts w:ascii="Arial" w:eastAsiaTheme="minorEastAsia" w:hAnsi="Arial" w:cs="Arial"/>
                <w:color w:val="000000"/>
                <w:sz w:val="24"/>
                <w:szCs w:val="24"/>
              </w:rPr>
              <w:t>方管，立柱采用</w:t>
            </w:r>
            <w:r>
              <w:rPr>
                <w:rFonts w:ascii="Arial" w:eastAsiaTheme="minorEastAsia" w:hAnsi="Arial" w:cs="Arial"/>
                <w:color w:val="000000"/>
                <w:sz w:val="24"/>
                <w:szCs w:val="24"/>
              </w:rPr>
              <w:t>40×40mm</w:t>
            </w:r>
            <w:r>
              <w:rPr>
                <w:rFonts w:ascii="Arial" w:eastAsiaTheme="minorEastAsia" w:hAnsi="Arial" w:cs="Arial"/>
                <w:color w:val="000000"/>
                <w:sz w:val="24"/>
                <w:szCs w:val="24"/>
              </w:rPr>
              <w:t>方管，壁厚</w:t>
            </w:r>
            <w:r>
              <w:rPr>
                <w:rFonts w:ascii="Arial" w:eastAsiaTheme="minorEastAsia" w:hAnsi="Arial" w:cs="Arial"/>
                <w:color w:val="000000"/>
                <w:sz w:val="24"/>
                <w:szCs w:val="24"/>
              </w:rPr>
              <w:t>4mm</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2</w:t>
            </w:r>
            <w:r>
              <w:rPr>
                <w:rFonts w:ascii="Arial" w:eastAsiaTheme="minorEastAsia" w:hAnsi="Arial" w:cs="Arial"/>
                <w:color w:val="000000"/>
                <w:sz w:val="24"/>
                <w:szCs w:val="24"/>
              </w:rPr>
              <w:t>、固定立柱与移动立柱选用铝合金型材，型材之间采用燕尾槽配合。钢件部分均经酸洗、磷化、烤漆处理</w:t>
            </w:r>
            <w:r>
              <w:rPr>
                <w:rFonts w:ascii="Arial" w:eastAsiaTheme="minorEastAsia" w:hAnsi="Arial" w:cs="Arial"/>
                <w:color w:val="000000"/>
                <w:sz w:val="24"/>
                <w:szCs w:val="24"/>
              </w:rPr>
              <w:t>,</w:t>
            </w:r>
            <w:r>
              <w:rPr>
                <w:rFonts w:ascii="Arial" w:eastAsiaTheme="minorEastAsia" w:hAnsi="Arial" w:cs="Arial"/>
                <w:color w:val="000000"/>
                <w:sz w:val="24"/>
                <w:szCs w:val="24"/>
              </w:rPr>
              <w:t>能适应潮湿和酸雨环境，不会出现脱落、锈蚀等现象。各项指标须符合</w:t>
            </w:r>
            <w:r>
              <w:rPr>
                <w:rFonts w:ascii="Arial" w:eastAsiaTheme="minorEastAsia" w:hAnsi="Arial" w:cs="Arial"/>
                <w:color w:val="000000"/>
                <w:sz w:val="24"/>
                <w:szCs w:val="24"/>
              </w:rPr>
              <w:t>GB/T19851.17-2007</w:t>
            </w:r>
            <w:r>
              <w:rPr>
                <w:rFonts w:ascii="Arial" w:eastAsiaTheme="minorEastAsia" w:hAnsi="Arial" w:cs="Arial"/>
                <w:color w:val="000000"/>
                <w:sz w:val="24"/>
                <w:szCs w:val="24"/>
              </w:rPr>
              <w:t>标准。固定立柱上贴有刻度调节范围：</w:t>
            </w:r>
            <w:r>
              <w:rPr>
                <w:rFonts w:ascii="Arial" w:eastAsiaTheme="minorEastAsia" w:hAnsi="Arial" w:cs="Arial"/>
                <w:color w:val="000000"/>
                <w:sz w:val="24"/>
                <w:szCs w:val="24"/>
              </w:rPr>
              <w:t>600-2600mm.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跳高海绵包</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3*2*0.5</w:t>
            </w:r>
            <w:r>
              <w:rPr>
                <w:rFonts w:ascii="Arial" w:eastAsiaTheme="minorEastAsia" w:hAnsi="Arial" w:cs="Arial"/>
                <w:color w:val="000000"/>
                <w:sz w:val="24"/>
                <w:szCs w:val="24"/>
              </w:rPr>
              <w:t>米采用泡沫塑料和泡沫乳胶或棕麻，帆布或人造革外皮在长度方向可对半折叠，两侧应各有提手，四周加装粘扣。外层面料为环保革；内胆密度均匀，软硬适中，弹性好；四角为直角，表面平整、无皱折、色泽一致；当载荷落至跳垫时，外层不得起皱</w:t>
            </w:r>
            <w:r>
              <w:rPr>
                <w:rFonts w:ascii="Arial" w:eastAsiaTheme="minorEastAsia" w:hAnsi="Arial" w:cs="Arial"/>
                <w:color w:val="000000"/>
                <w:sz w:val="24"/>
                <w:szCs w:val="24"/>
              </w:rPr>
              <w:t>，里外层不得发生相对位移。</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跳高丈量尺</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优质铝合金材，伸缩式刻度精准最小分度值不大于</w:t>
            </w:r>
            <w:r>
              <w:rPr>
                <w:rFonts w:ascii="Arial" w:eastAsiaTheme="minorEastAsia" w:hAnsi="Arial" w:cs="Arial"/>
                <w:color w:val="000000"/>
                <w:sz w:val="24"/>
                <w:szCs w:val="24"/>
              </w:rPr>
              <w:t>1CM</w:t>
            </w:r>
            <w:r>
              <w:rPr>
                <w:rFonts w:ascii="Arial" w:eastAsiaTheme="minorEastAsia" w:hAnsi="Arial" w:cs="Arial"/>
                <w:color w:val="000000"/>
                <w:sz w:val="24"/>
                <w:szCs w:val="24"/>
              </w:rPr>
              <w:t>，最大刻度不小于</w:t>
            </w:r>
            <w:r>
              <w:rPr>
                <w:rFonts w:ascii="Arial" w:eastAsiaTheme="minorEastAsia" w:hAnsi="Arial" w:cs="Arial"/>
                <w:color w:val="000000"/>
                <w:sz w:val="24"/>
                <w:szCs w:val="24"/>
              </w:rPr>
              <w:t>3M</w:t>
            </w:r>
            <w:r>
              <w:rPr>
                <w:rFonts w:ascii="Arial" w:eastAsiaTheme="minorEastAsia" w:hAnsi="Arial" w:cs="Arial"/>
                <w:color w:val="000000"/>
                <w:sz w:val="24"/>
                <w:szCs w:val="24"/>
              </w:rPr>
              <w:t>，带有简单帆布袋子，方便携带</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条</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镁粉盒</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底座为圆盘不锈钢材质，直径不小于</w:t>
            </w:r>
            <w:r>
              <w:rPr>
                <w:rFonts w:ascii="Arial" w:eastAsiaTheme="minorEastAsia" w:hAnsi="Arial" w:cs="Arial"/>
                <w:color w:val="000000"/>
                <w:sz w:val="24"/>
                <w:szCs w:val="24"/>
              </w:rPr>
              <w:t>35CM</w:t>
            </w:r>
            <w:r>
              <w:rPr>
                <w:rFonts w:ascii="Arial" w:eastAsiaTheme="minorEastAsia" w:hAnsi="Arial" w:cs="Arial"/>
                <w:color w:val="000000"/>
                <w:sz w:val="24"/>
                <w:szCs w:val="24"/>
              </w:rPr>
              <w:t>，液压升价，升降区间不小于</w:t>
            </w:r>
            <w:r>
              <w:rPr>
                <w:rFonts w:ascii="Arial" w:eastAsiaTheme="minorEastAsia" w:hAnsi="Arial" w:cs="Arial"/>
                <w:color w:val="000000"/>
                <w:sz w:val="24"/>
                <w:szCs w:val="24"/>
              </w:rPr>
              <w:t>15CM</w:t>
            </w:r>
            <w:r>
              <w:rPr>
                <w:rFonts w:ascii="Arial" w:eastAsiaTheme="minorEastAsia" w:hAnsi="Arial" w:cs="Arial"/>
                <w:color w:val="000000"/>
                <w:sz w:val="24"/>
                <w:szCs w:val="24"/>
              </w:rPr>
              <w:t>，盒体可关闭，不用可时，盖子关闭防潮</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镁粉</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白色，粉状镁粉，用于投掷等防滑</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公斤</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橡皮泥起跳板</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优质实木材质，尺寸：</w:t>
            </w:r>
            <w:r>
              <w:rPr>
                <w:rFonts w:ascii="Arial" w:eastAsiaTheme="minorEastAsia" w:hAnsi="Arial" w:cs="Arial"/>
                <w:color w:val="000000"/>
                <w:sz w:val="24"/>
                <w:szCs w:val="24"/>
              </w:rPr>
              <w:t>122*30*10CM</w:t>
            </w:r>
            <w:r>
              <w:rPr>
                <w:rFonts w:ascii="Arial" w:eastAsiaTheme="minorEastAsia" w:hAnsi="Arial" w:cs="Arial"/>
                <w:color w:val="000000"/>
                <w:sz w:val="24"/>
                <w:szCs w:val="24"/>
              </w:rPr>
              <w:t>，表面光滑无毛刺，外表为白色，结实耐用配有</w:t>
            </w:r>
            <w:r>
              <w:rPr>
                <w:rFonts w:ascii="Arial" w:eastAsiaTheme="minorEastAsia" w:hAnsi="Arial" w:cs="Arial"/>
                <w:color w:val="000000"/>
                <w:sz w:val="24"/>
                <w:szCs w:val="24"/>
              </w:rPr>
              <w:t>122*10*1</w:t>
            </w:r>
            <w:r>
              <w:rPr>
                <w:rFonts w:ascii="Arial" w:eastAsiaTheme="minorEastAsia" w:hAnsi="Arial" w:cs="Arial"/>
                <w:color w:val="000000"/>
                <w:sz w:val="24"/>
                <w:szCs w:val="24"/>
              </w:rPr>
              <w:t>的泥台板一块</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起跳标志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优质厚度不低于</w:t>
            </w:r>
            <w:r>
              <w:rPr>
                <w:rFonts w:ascii="Arial" w:eastAsiaTheme="minorEastAsia" w:hAnsi="Arial" w:cs="Arial"/>
                <w:color w:val="000000"/>
                <w:sz w:val="24"/>
                <w:szCs w:val="24"/>
              </w:rPr>
              <w:t>2MM</w:t>
            </w:r>
            <w:r>
              <w:rPr>
                <w:rFonts w:ascii="Arial" w:eastAsiaTheme="minorEastAsia" w:hAnsi="Arial" w:cs="Arial"/>
                <w:color w:val="000000"/>
                <w:sz w:val="24"/>
                <w:szCs w:val="24"/>
              </w:rPr>
              <w:t>的优质钢板折弯制作，三角型</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S</w:t>
            </w:r>
            <w:r>
              <w:rPr>
                <w:rFonts w:ascii="Arial" w:eastAsiaTheme="minorEastAsia" w:hAnsi="Arial" w:cs="Arial"/>
                <w:color w:val="000000"/>
                <w:sz w:val="24"/>
                <w:szCs w:val="24"/>
              </w:rPr>
              <w:t>型起跳板</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尺寸不小于：</w:t>
            </w:r>
            <w:r>
              <w:rPr>
                <w:rFonts w:ascii="Arial" w:eastAsiaTheme="minorEastAsia" w:hAnsi="Arial" w:cs="Arial"/>
                <w:color w:val="000000"/>
                <w:sz w:val="24"/>
                <w:szCs w:val="24"/>
              </w:rPr>
              <w:t>120*60*20CM</w:t>
            </w:r>
            <w:r>
              <w:rPr>
                <w:rFonts w:ascii="Arial" w:eastAsiaTheme="minorEastAsia" w:hAnsi="Arial" w:cs="Arial"/>
                <w:color w:val="000000"/>
                <w:sz w:val="24"/>
                <w:szCs w:val="24"/>
              </w:rPr>
              <w:t>，优质实木骨架，高钢性弹簧，不少于九簧，上面板为优质多层板，外层铺红色毛毯</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信号旗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旗杆为优质不锈钢，长度不低于４０</w:t>
            </w:r>
            <w:r>
              <w:rPr>
                <w:rFonts w:ascii="Arial" w:eastAsiaTheme="minorEastAsia" w:hAnsi="Arial" w:cs="Arial"/>
                <w:color w:val="000000"/>
                <w:sz w:val="24"/>
                <w:szCs w:val="24"/>
              </w:rPr>
              <w:t>CM</w:t>
            </w:r>
            <w:r>
              <w:rPr>
                <w:rFonts w:ascii="Arial" w:eastAsiaTheme="minorEastAsia" w:hAnsi="Arial" w:cs="Arial"/>
                <w:color w:val="000000"/>
                <w:sz w:val="24"/>
                <w:szCs w:val="24"/>
              </w:rPr>
              <w:t>，海绵把套，旗面红色，黄色</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面</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铁锹</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优质淬火钢头，实木把手</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把</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平沙板</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头部为优质铝合金材质长度不低于</w:t>
            </w:r>
            <w:r>
              <w:rPr>
                <w:rFonts w:ascii="Arial" w:eastAsiaTheme="minorEastAsia" w:hAnsi="Arial" w:cs="Arial"/>
                <w:color w:val="000000"/>
                <w:sz w:val="24"/>
                <w:szCs w:val="24"/>
              </w:rPr>
              <w:t>80CM</w:t>
            </w:r>
            <w:r>
              <w:rPr>
                <w:rFonts w:ascii="Arial" w:eastAsiaTheme="minorEastAsia" w:hAnsi="Arial" w:cs="Arial"/>
                <w:color w:val="000000"/>
                <w:sz w:val="24"/>
                <w:szCs w:val="24"/>
              </w:rPr>
              <w:t>，双面用，一面为靶子型，一面为板型，把手为优质不锈钢材质，长度不低于</w:t>
            </w:r>
            <w:r>
              <w:rPr>
                <w:rFonts w:ascii="Arial" w:eastAsiaTheme="minorEastAsia" w:hAnsi="Arial" w:cs="Arial"/>
                <w:color w:val="000000"/>
                <w:sz w:val="24"/>
                <w:szCs w:val="24"/>
              </w:rPr>
              <w:t>150CM</w:t>
            </w:r>
            <w:r>
              <w:rPr>
                <w:rFonts w:ascii="Arial" w:eastAsiaTheme="minorEastAsia" w:hAnsi="Arial" w:cs="Arial"/>
                <w:color w:val="000000"/>
                <w:sz w:val="24"/>
                <w:szCs w:val="24"/>
              </w:rPr>
              <w:t>直径不低于</w:t>
            </w:r>
            <w:r>
              <w:rPr>
                <w:rFonts w:ascii="Arial" w:eastAsiaTheme="minorEastAsia" w:hAnsi="Arial" w:cs="Arial"/>
                <w:color w:val="000000"/>
                <w:sz w:val="24"/>
                <w:szCs w:val="24"/>
              </w:rPr>
              <w:t>4CM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29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皮尺</w:t>
            </w:r>
          </w:p>
        </w:tc>
        <w:tc>
          <w:tcPr>
            <w:tcW w:w="6378" w:type="dxa"/>
            <w:vAlign w:val="center"/>
          </w:tcPr>
          <w:p w:rsidR="002C51EF" w:rsidRDefault="00AE6CAD">
            <w:pPr>
              <w:ind w:firstLineChars="100" w:firstLine="240"/>
              <w:rPr>
                <w:rFonts w:ascii="Arial" w:eastAsiaTheme="minorEastAsia" w:hAnsi="Arial" w:cs="Arial"/>
                <w:color w:val="000000"/>
                <w:sz w:val="24"/>
                <w:szCs w:val="24"/>
              </w:rPr>
            </w:pPr>
            <w:r>
              <w:rPr>
                <w:rFonts w:ascii="Arial" w:eastAsiaTheme="minorEastAsia" w:hAnsi="Arial" w:cs="Arial"/>
                <w:color w:val="000000"/>
                <w:sz w:val="24"/>
                <w:szCs w:val="24"/>
              </w:rPr>
              <w:t>30m</w:t>
            </w:r>
            <w:r>
              <w:rPr>
                <w:rFonts w:ascii="Arial" w:eastAsiaTheme="minorEastAsia" w:hAnsi="Arial" w:cs="Arial"/>
                <w:color w:val="000000"/>
                <w:sz w:val="24"/>
                <w:szCs w:val="24"/>
              </w:rPr>
              <w:t>，仿皮外壳，苎麻布卷尺，防水，防腐蚀；铜制卡扣和收放扣，分度值</w:t>
            </w:r>
            <w:r>
              <w:rPr>
                <w:rFonts w:ascii="Arial" w:eastAsiaTheme="minorEastAsia" w:hAnsi="Arial" w:cs="Arial"/>
                <w:color w:val="000000"/>
                <w:sz w:val="24"/>
                <w:szCs w:val="24"/>
              </w:rPr>
              <w:t>≤0.5mm</w:t>
            </w:r>
            <w:r>
              <w:rPr>
                <w:rFonts w:ascii="Arial" w:eastAsiaTheme="minorEastAsia" w:hAnsi="Arial" w:cs="Arial"/>
                <w:color w:val="000000"/>
                <w:sz w:val="24"/>
                <w:szCs w:val="24"/>
              </w:rPr>
              <w:t>。尺面刻度清晰，涂脂附着力强。金属拉环应灵活、尺带拉出或用摇柄收卷尺带时，应轻便灵活，无卡阻现象，产品符合</w:t>
            </w:r>
            <w:r>
              <w:rPr>
                <w:rFonts w:ascii="Arial" w:eastAsiaTheme="minorEastAsia" w:hAnsi="Arial" w:cs="Arial"/>
                <w:color w:val="000000"/>
                <w:sz w:val="24"/>
                <w:szCs w:val="24"/>
              </w:rPr>
              <w:t>JJG5-2000</w:t>
            </w:r>
            <w:r>
              <w:rPr>
                <w:rFonts w:ascii="Arial" w:eastAsiaTheme="minorEastAsia" w:hAnsi="Arial" w:cs="Arial"/>
                <w:color w:val="000000"/>
                <w:sz w:val="24"/>
                <w:szCs w:val="24"/>
              </w:rPr>
              <w:t>《布卷尺》的要求。</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三</w:t>
            </w:r>
          </w:p>
        </w:tc>
        <w:tc>
          <w:tcPr>
            <w:tcW w:w="8953" w:type="dxa"/>
            <w:gridSpan w:val="4"/>
            <w:vAlign w:val="center"/>
          </w:tcPr>
          <w:p w:rsidR="002C51EF" w:rsidRDefault="00AE6CAD">
            <w:pPr>
              <w:rPr>
                <w:rFonts w:ascii="Arial" w:eastAsiaTheme="minorEastAsia" w:hAnsi="Arial" w:cs="Arial"/>
                <w:color w:val="000000"/>
                <w:sz w:val="24"/>
                <w:szCs w:val="24"/>
              </w:rPr>
            </w:pPr>
            <w:r>
              <w:rPr>
                <w:rFonts w:ascii="Arial" w:eastAsiaTheme="minorEastAsia" w:hAnsi="Arial" w:cs="Arial"/>
                <w:bCs/>
                <w:color w:val="000000"/>
                <w:sz w:val="24"/>
                <w:szCs w:val="24"/>
              </w:rPr>
              <w:t>径赛类项目</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田径比赛计时台</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裁判台外形基本尺寸：长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高</w:t>
            </w:r>
            <w:r>
              <w:rPr>
                <w:rFonts w:ascii="Arial" w:eastAsiaTheme="minorEastAsia" w:hAnsi="Arial" w:cs="Arial"/>
                <w:color w:val="000000"/>
                <w:sz w:val="24"/>
                <w:szCs w:val="24"/>
              </w:rPr>
              <w:t>=6600×1900×3440</w:t>
            </w:r>
            <w:r>
              <w:rPr>
                <w:rFonts w:ascii="Arial" w:eastAsiaTheme="minorEastAsia" w:hAnsi="Arial" w:cs="Arial"/>
                <w:color w:val="000000"/>
                <w:sz w:val="24"/>
                <w:szCs w:val="24"/>
              </w:rPr>
              <w:t>（</w:t>
            </w:r>
            <w:r>
              <w:rPr>
                <w:rFonts w:ascii="Arial" w:eastAsiaTheme="minorEastAsia" w:hAnsi="Arial" w:cs="Arial"/>
                <w:color w:val="000000"/>
                <w:sz w:val="24"/>
                <w:szCs w:val="24"/>
              </w:rPr>
              <w:t>mm</w:t>
            </w:r>
            <w:r>
              <w:rPr>
                <w:rFonts w:ascii="Arial" w:eastAsiaTheme="minorEastAsia" w:hAnsi="Arial" w:cs="Arial"/>
                <w:color w:val="000000"/>
                <w:sz w:val="24"/>
                <w:szCs w:val="24"/>
              </w:rPr>
              <w:t>）。</w:t>
            </w:r>
            <w:r>
              <w:rPr>
                <w:rFonts w:ascii="Arial" w:eastAsiaTheme="minorEastAsia" w:hAnsi="Arial" w:cs="Arial"/>
                <w:color w:val="000000"/>
                <w:sz w:val="24"/>
                <w:szCs w:val="24"/>
              </w:rPr>
              <w:t>2.</w:t>
            </w:r>
            <w:r>
              <w:rPr>
                <w:rFonts w:ascii="Arial" w:eastAsiaTheme="minorEastAsia" w:hAnsi="Arial" w:cs="Arial"/>
                <w:color w:val="000000"/>
                <w:sz w:val="24"/>
                <w:szCs w:val="24"/>
              </w:rPr>
              <w:t>裁判台主要由底座和上支架组成，底座长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=3000×1920mm</w:t>
            </w:r>
            <w:r>
              <w:rPr>
                <w:rFonts w:ascii="Arial" w:eastAsiaTheme="minorEastAsia" w:hAnsi="Arial" w:cs="Arial"/>
                <w:color w:val="000000"/>
                <w:sz w:val="24"/>
                <w:szCs w:val="24"/>
              </w:rPr>
              <w:t>，采用槽钢和方管拼焊而成，上支架分支架座和扶手栏杆，支架座采用方管和花纹板制作，起防滑作用，扶手栏杆采用</w:t>
            </w:r>
            <w:r>
              <w:rPr>
                <w:rFonts w:ascii="Arial" w:eastAsiaTheme="minorEastAsia" w:hAnsi="Arial" w:cs="Arial"/>
                <w:color w:val="000000"/>
                <w:sz w:val="24"/>
                <w:szCs w:val="24"/>
              </w:rPr>
              <w:t>Φ32</w:t>
            </w:r>
            <w:r>
              <w:rPr>
                <w:rFonts w:ascii="Arial" w:eastAsiaTheme="minorEastAsia" w:hAnsi="Arial" w:cs="Arial"/>
                <w:color w:val="000000"/>
                <w:sz w:val="24"/>
                <w:szCs w:val="24"/>
              </w:rPr>
              <w:t>、</w:t>
            </w:r>
            <w:r>
              <w:rPr>
                <w:rFonts w:ascii="Arial" w:eastAsiaTheme="minorEastAsia" w:hAnsi="Arial" w:cs="Arial"/>
                <w:color w:val="000000"/>
                <w:sz w:val="24"/>
                <w:szCs w:val="24"/>
              </w:rPr>
              <w:t>Φ25</w:t>
            </w:r>
            <w:r>
              <w:rPr>
                <w:rFonts w:ascii="Arial" w:eastAsiaTheme="minorEastAsia" w:hAnsi="Arial" w:cs="Arial"/>
                <w:color w:val="000000"/>
                <w:sz w:val="24"/>
                <w:szCs w:val="24"/>
              </w:rPr>
              <w:t>圆管拼焊制作。</w:t>
            </w:r>
            <w:r>
              <w:rPr>
                <w:rFonts w:ascii="Arial" w:eastAsiaTheme="minorEastAsia" w:hAnsi="Arial" w:cs="Arial"/>
                <w:color w:val="000000"/>
                <w:sz w:val="24"/>
                <w:szCs w:val="24"/>
              </w:rPr>
              <w:t>3.</w:t>
            </w:r>
            <w:r>
              <w:rPr>
                <w:rFonts w:ascii="Arial" w:eastAsiaTheme="minorEastAsia" w:hAnsi="Arial" w:cs="Arial"/>
                <w:color w:val="000000"/>
                <w:sz w:val="24"/>
                <w:szCs w:val="24"/>
              </w:rPr>
              <w:t>裁判台上支架座椅共设</w:t>
            </w:r>
            <w:r>
              <w:rPr>
                <w:rFonts w:ascii="Arial" w:eastAsiaTheme="minorEastAsia" w:hAnsi="Arial" w:cs="Arial"/>
                <w:color w:val="000000"/>
                <w:sz w:val="24"/>
                <w:szCs w:val="24"/>
              </w:rPr>
              <w:t>27</w:t>
            </w:r>
            <w:r>
              <w:rPr>
                <w:rFonts w:ascii="Arial" w:eastAsiaTheme="minorEastAsia" w:hAnsi="Arial" w:cs="Arial"/>
                <w:color w:val="000000"/>
                <w:sz w:val="24"/>
                <w:szCs w:val="24"/>
              </w:rPr>
              <w:t>个座位，为无背工程塑料座椅，特殊的材料配方，可使座椅经常年风吹日晒后仍无褪色老化现象。裁判台底座装有走轮，走轮伸缩简便。</w:t>
            </w:r>
            <w:r>
              <w:rPr>
                <w:rFonts w:ascii="Arial" w:eastAsiaTheme="minorEastAsia" w:hAnsi="Arial" w:cs="Arial"/>
                <w:color w:val="000000"/>
                <w:sz w:val="24"/>
                <w:szCs w:val="24"/>
              </w:rPr>
              <w:t>5.</w:t>
            </w:r>
            <w:r>
              <w:rPr>
                <w:rFonts w:ascii="Arial" w:eastAsiaTheme="minorEastAsia" w:hAnsi="Arial" w:cs="Arial"/>
                <w:color w:val="000000"/>
                <w:sz w:val="24"/>
                <w:szCs w:val="24"/>
              </w:rPr>
              <w:t>所有钢制件表面均经酸洗、磷化等初级处理后在自动喷涂线上采用静电环氧基粉末喷涂完成最后表</w:t>
            </w:r>
            <w:r>
              <w:rPr>
                <w:rFonts w:ascii="Arial" w:eastAsiaTheme="minorEastAsia" w:hAnsi="Arial" w:cs="Arial"/>
                <w:color w:val="000000"/>
                <w:sz w:val="24"/>
                <w:szCs w:val="24"/>
              </w:rPr>
              <w:t>面处理，涂层厚度</w:t>
            </w:r>
            <w:r>
              <w:rPr>
                <w:rFonts w:ascii="Arial" w:eastAsiaTheme="minorEastAsia" w:hAnsi="Arial" w:cs="Arial"/>
                <w:color w:val="000000"/>
                <w:sz w:val="24"/>
                <w:szCs w:val="24"/>
              </w:rPr>
              <w:t>70—80um</w:t>
            </w:r>
            <w:r>
              <w:rPr>
                <w:rFonts w:ascii="Arial" w:eastAsiaTheme="minorEastAsia" w:hAnsi="Arial" w:cs="Arial"/>
                <w:color w:val="000000"/>
                <w:sz w:val="24"/>
                <w:szCs w:val="24"/>
              </w:rPr>
              <w:t>，铅笔硬度达</w:t>
            </w:r>
            <w:r>
              <w:rPr>
                <w:rFonts w:ascii="Arial" w:eastAsiaTheme="minorEastAsia" w:hAnsi="Arial" w:cs="Arial"/>
                <w:color w:val="000000"/>
                <w:sz w:val="24"/>
                <w:szCs w:val="24"/>
              </w:rPr>
              <w:t>3H+</w:t>
            </w:r>
            <w:r>
              <w:rPr>
                <w:rFonts w:ascii="Arial" w:eastAsiaTheme="minorEastAsia" w:hAnsi="Arial" w:cs="Arial"/>
                <w:color w:val="000000"/>
                <w:sz w:val="24"/>
                <w:szCs w:val="24"/>
              </w:rPr>
              <w:t>，试品经</w:t>
            </w:r>
            <w:r>
              <w:rPr>
                <w:rFonts w:ascii="Arial" w:eastAsiaTheme="minorEastAsia" w:hAnsi="Arial" w:cs="Arial"/>
                <w:color w:val="000000"/>
                <w:sz w:val="24"/>
                <w:szCs w:val="24"/>
              </w:rPr>
              <w:t>GB1771-91 36</w:t>
            </w:r>
            <w:r>
              <w:rPr>
                <w:rFonts w:ascii="Arial" w:eastAsiaTheme="minorEastAsia" w:hAnsi="Arial" w:cs="Arial"/>
                <w:color w:val="000000"/>
                <w:sz w:val="24"/>
                <w:szCs w:val="24"/>
              </w:rPr>
              <w:t>小时盐雾试验，涂膜无变化，划格处单面腐蚀＜</w:t>
            </w:r>
            <w:r>
              <w:rPr>
                <w:rFonts w:ascii="Arial" w:eastAsiaTheme="minorEastAsia" w:hAnsi="Arial" w:cs="Arial"/>
                <w:color w:val="000000"/>
                <w:sz w:val="24"/>
                <w:szCs w:val="24"/>
              </w:rPr>
              <w:t>2mm</w:t>
            </w:r>
            <w:r>
              <w:rPr>
                <w:rFonts w:ascii="Arial" w:eastAsiaTheme="minorEastAsia" w:hAnsi="Arial" w:cs="Arial"/>
                <w:color w:val="000000"/>
                <w:sz w:val="24"/>
                <w:szCs w:val="24"/>
              </w:rPr>
              <w:t>，产品具有耐酸碱、耐湿热、抗老化、外观美观等优点，能适合潮湿和酸雨环境，适用于室外使用，且产品涂料配方不含有毒元素，避免损害使用者的健康。</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秒表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进口精工</w:t>
            </w:r>
            <w:r>
              <w:rPr>
                <w:rFonts w:ascii="Arial" w:eastAsiaTheme="minorEastAsia" w:hAnsi="Arial" w:cs="Arial"/>
                <w:color w:val="000000"/>
                <w:sz w:val="24"/>
                <w:szCs w:val="24"/>
              </w:rPr>
              <w:t>60</w:t>
            </w:r>
            <w:r>
              <w:rPr>
                <w:rFonts w:ascii="Arial" w:eastAsiaTheme="minorEastAsia" w:hAnsi="Arial" w:cs="Arial"/>
                <w:color w:val="000000"/>
                <w:sz w:val="24"/>
                <w:szCs w:val="24"/>
              </w:rPr>
              <w:t>道多功能秒表；</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三排数字显示；正常走时、日历；</w:t>
            </w:r>
            <w:r>
              <w:rPr>
                <w:rFonts w:ascii="Arial" w:eastAsiaTheme="minorEastAsia" w:hAnsi="Arial" w:cs="Arial"/>
                <w:color w:val="000000"/>
                <w:sz w:val="24"/>
                <w:szCs w:val="24"/>
              </w:rPr>
              <w:t xml:space="preserve"> 12/24</w:t>
            </w:r>
            <w:r>
              <w:rPr>
                <w:rFonts w:ascii="Arial" w:eastAsiaTheme="minorEastAsia" w:hAnsi="Arial" w:cs="Arial"/>
                <w:color w:val="000000"/>
                <w:sz w:val="24"/>
                <w:szCs w:val="24"/>
              </w:rPr>
              <w:t>小时显示模式</w:t>
            </w:r>
            <w:r>
              <w:rPr>
                <w:rFonts w:ascii="Arial" w:eastAsiaTheme="minorEastAsia" w:hAnsi="Arial" w:cs="Arial"/>
                <w:color w:val="000000"/>
                <w:sz w:val="24"/>
                <w:szCs w:val="24"/>
              </w:rPr>
              <w:t xml:space="preserve"> 1/100</w:t>
            </w:r>
            <w:r>
              <w:rPr>
                <w:rFonts w:ascii="Arial" w:eastAsiaTheme="minorEastAsia" w:hAnsi="Arial" w:cs="Arial"/>
                <w:color w:val="000000"/>
                <w:sz w:val="24"/>
                <w:szCs w:val="24"/>
              </w:rPr>
              <w:t>秒计时；</w:t>
            </w:r>
            <w:r>
              <w:rPr>
                <w:rFonts w:ascii="Arial" w:eastAsiaTheme="minorEastAsia" w:hAnsi="Arial" w:cs="Arial"/>
                <w:color w:val="000000"/>
                <w:sz w:val="24"/>
                <w:szCs w:val="24"/>
              </w:rPr>
              <w:t xml:space="preserve"> 100</w:t>
            </w:r>
            <w:r>
              <w:rPr>
                <w:rFonts w:ascii="Arial" w:eastAsiaTheme="minorEastAsia" w:hAnsi="Arial" w:cs="Arial"/>
                <w:color w:val="000000"/>
                <w:sz w:val="24"/>
                <w:szCs w:val="24"/>
              </w:rPr>
              <w:t>小时秒表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35</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起跑器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全铝材质，长度不低于</w:t>
            </w:r>
            <w:r>
              <w:rPr>
                <w:rFonts w:ascii="Arial" w:eastAsiaTheme="minorEastAsia" w:hAnsi="Arial" w:cs="Arial"/>
                <w:color w:val="000000"/>
                <w:sz w:val="24"/>
                <w:szCs w:val="24"/>
              </w:rPr>
              <w:t>90</w:t>
            </w:r>
            <w:r>
              <w:rPr>
                <w:rFonts w:ascii="Arial" w:eastAsiaTheme="minorEastAsia" w:hAnsi="Arial" w:cs="Arial"/>
                <w:color w:val="000000"/>
                <w:sz w:val="24"/>
                <w:szCs w:val="24"/>
              </w:rPr>
              <w:t>厘米，宽度不小于</w:t>
            </w:r>
            <w:r>
              <w:rPr>
                <w:rFonts w:ascii="Arial" w:eastAsiaTheme="minorEastAsia" w:hAnsi="Arial" w:cs="Arial"/>
                <w:color w:val="000000"/>
                <w:sz w:val="24"/>
                <w:szCs w:val="24"/>
              </w:rPr>
              <w:t>30</w:t>
            </w:r>
            <w:r>
              <w:rPr>
                <w:rFonts w:ascii="Arial" w:eastAsiaTheme="minorEastAsia" w:hAnsi="Arial" w:cs="Arial"/>
                <w:color w:val="000000"/>
                <w:sz w:val="24"/>
                <w:szCs w:val="24"/>
              </w:rPr>
              <w:t>厘米，脚蹬上层优质橡胶皮垫，底部有不少于</w:t>
            </w:r>
            <w:r>
              <w:rPr>
                <w:rFonts w:ascii="Arial" w:eastAsiaTheme="minorEastAsia" w:hAnsi="Arial" w:cs="Arial"/>
                <w:color w:val="000000"/>
                <w:sz w:val="24"/>
                <w:szCs w:val="24"/>
              </w:rPr>
              <w:t>10</w:t>
            </w:r>
            <w:r>
              <w:rPr>
                <w:rFonts w:ascii="Arial" w:eastAsiaTheme="minorEastAsia" w:hAnsi="Arial" w:cs="Arial"/>
                <w:color w:val="000000"/>
                <w:sz w:val="24"/>
                <w:szCs w:val="24"/>
              </w:rPr>
              <w:t>颗固定钉子</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起跑器推车</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优质钢材，制作可放置不少于</w:t>
            </w:r>
            <w:r>
              <w:rPr>
                <w:rFonts w:ascii="Arial" w:eastAsiaTheme="minorEastAsia" w:hAnsi="Arial" w:cs="Arial"/>
                <w:color w:val="000000"/>
                <w:sz w:val="24"/>
                <w:szCs w:val="24"/>
              </w:rPr>
              <w:t>10</w:t>
            </w:r>
            <w:r>
              <w:rPr>
                <w:rFonts w:ascii="Arial" w:eastAsiaTheme="minorEastAsia" w:hAnsi="Arial" w:cs="Arial"/>
                <w:color w:val="000000"/>
                <w:sz w:val="24"/>
                <w:szCs w:val="24"/>
              </w:rPr>
              <w:t>付起跑器，表面为平板，底部为脚轮，外表做静电喷塑处理</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辆</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接力棒</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优质航空铝材质，直径</w:t>
            </w:r>
            <w:r>
              <w:rPr>
                <w:rFonts w:ascii="Arial" w:eastAsiaTheme="minorEastAsia" w:hAnsi="Arial" w:cs="Arial"/>
                <w:color w:val="000000"/>
                <w:sz w:val="24"/>
                <w:szCs w:val="24"/>
              </w:rPr>
              <w:t>38MM</w:t>
            </w:r>
            <w:r>
              <w:rPr>
                <w:rFonts w:ascii="Arial" w:eastAsiaTheme="minorEastAsia" w:hAnsi="Arial" w:cs="Arial"/>
                <w:color w:val="000000"/>
                <w:sz w:val="24"/>
                <w:szCs w:val="24"/>
              </w:rPr>
              <w:t>，长度</w:t>
            </w:r>
            <w:r>
              <w:rPr>
                <w:rFonts w:ascii="Arial" w:eastAsiaTheme="minorEastAsia" w:hAnsi="Arial" w:cs="Arial"/>
                <w:color w:val="000000"/>
                <w:sz w:val="24"/>
                <w:szCs w:val="24"/>
              </w:rPr>
              <w:t>30</w:t>
            </w:r>
            <w:r>
              <w:rPr>
                <w:rFonts w:ascii="Arial" w:eastAsiaTheme="minorEastAsia" w:hAnsi="Arial" w:cs="Arial"/>
                <w:color w:val="000000"/>
                <w:sz w:val="24"/>
                <w:szCs w:val="24"/>
              </w:rPr>
              <w:t>厘米，卷边设计铝合金材质，表面氧化或静电喷涂，颜色为红，黄，白，蓝，绿等</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组</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终点柱</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圆形底座，高度不低于</w:t>
            </w:r>
            <w:r>
              <w:rPr>
                <w:rFonts w:ascii="Arial" w:eastAsiaTheme="minorEastAsia" w:hAnsi="Arial" w:cs="Arial"/>
                <w:color w:val="000000"/>
                <w:sz w:val="24"/>
                <w:szCs w:val="24"/>
              </w:rPr>
              <w:t>1200MM</w:t>
            </w:r>
            <w:r>
              <w:rPr>
                <w:rFonts w:ascii="Arial" w:eastAsiaTheme="minorEastAsia" w:hAnsi="Arial" w:cs="Arial"/>
                <w:color w:val="000000"/>
                <w:sz w:val="24"/>
                <w:szCs w:val="24"/>
              </w:rPr>
              <w:t>，放置稳定，外表做静电喷塑处理</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终点冲刺带</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丝绸材质，彩色，长度不少于</w:t>
            </w:r>
            <w:r>
              <w:rPr>
                <w:rFonts w:ascii="Arial" w:eastAsiaTheme="minorEastAsia" w:hAnsi="Arial" w:cs="Arial"/>
                <w:color w:val="000000"/>
                <w:sz w:val="24"/>
                <w:szCs w:val="24"/>
              </w:rPr>
              <w:t>15</w:t>
            </w:r>
            <w:r>
              <w:rPr>
                <w:rFonts w:ascii="Arial" w:eastAsiaTheme="minorEastAsia" w:hAnsi="Arial" w:cs="Arial"/>
                <w:color w:val="000000"/>
                <w:sz w:val="24"/>
                <w:szCs w:val="24"/>
              </w:rPr>
              <w:t>米</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条</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发令台</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1.</w:t>
            </w:r>
            <w:r>
              <w:rPr>
                <w:rFonts w:ascii="Arial" w:eastAsiaTheme="minorEastAsia" w:hAnsi="Arial" w:cs="Arial"/>
                <w:sz w:val="24"/>
                <w:szCs w:val="24"/>
              </w:rPr>
              <w:t>发令台基本外形尺寸（约）：长</w:t>
            </w:r>
            <w:r>
              <w:rPr>
                <w:rFonts w:ascii="Arial" w:eastAsiaTheme="minorEastAsia" w:hAnsi="Arial" w:cs="Arial"/>
                <w:sz w:val="24"/>
                <w:szCs w:val="24"/>
              </w:rPr>
              <w:t>×</w:t>
            </w:r>
            <w:r>
              <w:rPr>
                <w:rFonts w:ascii="Arial" w:eastAsiaTheme="minorEastAsia" w:hAnsi="Arial" w:cs="Arial"/>
                <w:sz w:val="24"/>
                <w:szCs w:val="24"/>
              </w:rPr>
              <w:t>宽</w:t>
            </w:r>
            <w:r>
              <w:rPr>
                <w:rFonts w:ascii="Arial" w:eastAsiaTheme="minorEastAsia" w:hAnsi="Arial" w:cs="Arial"/>
                <w:sz w:val="24"/>
                <w:szCs w:val="24"/>
              </w:rPr>
              <w:t>×</w:t>
            </w:r>
            <w:r>
              <w:rPr>
                <w:rFonts w:ascii="Arial" w:eastAsiaTheme="minorEastAsia" w:hAnsi="Arial" w:cs="Arial"/>
                <w:sz w:val="24"/>
                <w:szCs w:val="24"/>
              </w:rPr>
              <w:t>高</w:t>
            </w:r>
            <w:r>
              <w:rPr>
                <w:rFonts w:ascii="Arial" w:eastAsiaTheme="minorEastAsia" w:hAnsi="Arial" w:cs="Arial"/>
                <w:sz w:val="24"/>
                <w:szCs w:val="24"/>
              </w:rPr>
              <w:t>=700×610×1500</w:t>
            </w:r>
            <w:r>
              <w:rPr>
                <w:rFonts w:ascii="Arial" w:eastAsiaTheme="minorEastAsia" w:hAnsi="Arial" w:cs="Arial"/>
                <w:sz w:val="24"/>
                <w:szCs w:val="24"/>
              </w:rPr>
              <w:t>（㎜）。</w:t>
            </w:r>
            <w:r>
              <w:rPr>
                <w:rFonts w:ascii="Arial" w:eastAsiaTheme="minorEastAsia" w:hAnsi="Arial" w:cs="Arial"/>
                <w:sz w:val="24"/>
                <w:szCs w:val="24"/>
              </w:rPr>
              <w:br/>
              <w:t>2.</w:t>
            </w:r>
            <w:r>
              <w:rPr>
                <w:rFonts w:ascii="Arial" w:eastAsiaTheme="minorEastAsia" w:hAnsi="Arial" w:cs="Arial"/>
                <w:sz w:val="24"/>
                <w:szCs w:val="24"/>
              </w:rPr>
              <w:t>发令台主要由底架和推手柄组成，底架主要采用方管拼焊而成，底架踏脚板采用铁板制作，起防滑作用，便于站人；推手柄采用圆管制作。</w:t>
            </w:r>
            <w:r>
              <w:rPr>
                <w:rFonts w:ascii="Arial" w:eastAsiaTheme="minorEastAsia" w:hAnsi="Arial" w:cs="Arial"/>
                <w:sz w:val="24"/>
                <w:szCs w:val="24"/>
              </w:rPr>
              <w:br/>
              <w:t>3.</w:t>
            </w:r>
            <w:r>
              <w:rPr>
                <w:rFonts w:ascii="Arial" w:eastAsiaTheme="minorEastAsia" w:hAnsi="Arial" w:cs="Arial"/>
                <w:sz w:val="24"/>
                <w:szCs w:val="24"/>
              </w:rPr>
              <w:t>发令台设置有插管，可放置配套设施（发令烟屏）。</w:t>
            </w:r>
            <w:r>
              <w:rPr>
                <w:rFonts w:ascii="Arial" w:eastAsiaTheme="minorEastAsia" w:hAnsi="Arial" w:cs="Arial"/>
                <w:sz w:val="24"/>
                <w:szCs w:val="24"/>
              </w:rPr>
              <w:br/>
              <w:t>4.</w:t>
            </w:r>
            <w:r>
              <w:rPr>
                <w:rFonts w:ascii="Arial" w:eastAsiaTheme="minorEastAsia" w:hAnsi="Arial" w:cs="Arial"/>
                <w:sz w:val="24"/>
                <w:szCs w:val="24"/>
              </w:rPr>
              <w:t>发令台底部设置有滚轮，移动方便。</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发令服装</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专用套装</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39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发令枪</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优质防改制式发令器，塑料外壳，枪管为优质不锈钢，弹夹容量不小于</w:t>
            </w:r>
            <w:r>
              <w:rPr>
                <w:rFonts w:ascii="Arial" w:eastAsiaTheme="minorEastAsia" w:hAnsi="Arial" w:cs="Arial"/>
                <w:color w:val="000000"/>
                <w:sz w:val="24"/>
                <w:szCs w:val="24"/>
              </w:rPr>
              <w:t>5</w:t>
            </w:r>
            <w:r>
              <w:rPr>
                <w:rFonts w:ascii="Arial" w:eastAsiaTheme="minorEastAsia" w:hAnsi="Arial" w:cs="Arial"/>
                <w:color w:val="000000"/>
                <w:sz w:val="24"/>
                <w:szCs w:val="24"/>
              </w:rPr>
              <w:t>发，撞针激发，弹夹拆卸方便简单，佩戴简易布包及保养工具</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把</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发令旗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旗杆为优质不锈钢，长度不低于４０</w:t>
            </w:r>
            <w:r>
              <w:rPr>
                <w:rFonts w:ascii="Arial" w:eastAsiaTheme="minorEastAsia" w:hAnsi="Arial" w:cs="Arial"/>
                <w:color w:val="000000"/>
                <w:sz w:val="24"/>
                <w:szCs w:val="24"/>
              </w:rPr>
              <w:t>CM</w:t>
            </w:r>
            <w:r>
              <w:rPr>
                <w:rFonts w:ascii="Arial" w:eastAsiaTheme="minorEastAsia" w:hAnsi="Arial" w:cs="Arial"/>
                <w:color w:val="000000"/>
                <w:sz w:val="24"/>
                <w:szCs w:val="24"/>
              </w:rPr>
              <w:t>，海绵把套，旗面红色，黄色</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面</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电子发令器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电子式，三种声音模式，声音响亮，电子发声，</w:t>
            </w:r>
            <w:r>
              <w:rPr>
                <w:rFonts w:ascii="Arial" w:eastAsiaTheme="minorEastAsia" w:hAnsi="Arial" w:cs="Arial"/>
                <w:color w:val="000000"/>
                <w:sz w:val="24"/>
                <w:szCs w:val="24"/>
              </w:rPr>
              <w:t>220V</w:t>
            </w:r>
            <w:r>
              <w:rPr>
                <w:rFonts w:ascii="Arial" w:eastAsiaTheme="minorEastAsia" w:hAnsi="Arial" w:cs="Arial"/>
                <w:color w:val="000000"/>
                <w:sz w:val="24"/>
                <w:szCs w:val="24"/>
              </w:rPr>
              <w:t>电压，自动播报预备及枪声。</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终点铜钟</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铸铁底盘，铜钟为响铜材质，声音清脆响亮，支架做静电喷塑处理</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田径比赛记圈牌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优质钢材焊接，结构稳定，底部有脚轮，可移动，显示面积不小于９０＊１５０</w:t>
            </w:r>
            <w:r>
              <w:rPr>
                <w:rFonts w:ascii="Arial" w:eastAsiaTheme="minorEastAsia" w:hAnsi="Arial" w:cs="Arial"/>
                <w:color w:val="000000"/>
                <w:sz w:val="24"/>
                <w:szCs w:val="24"/>
              </w:rPr>
              <w:t>CM</w:t>
            </w:r>
            <w:r>
              <w:rPr>
                <w:rFonts w:ascii="Arial" w:eastAsiaTheme="minorEastAsia" w:hAnsi="Arial" w:cs="Arial"/>
                <w:color w:val="000000"/>
                <w:sz w:val="24"/>
                <w:szCs w:val="24"/>
              </w:rPr>
              <w:t>。外表做静电喷塑处理，光滑无毛刺，附带不少于</w:t>
            </w:r>
            <w:r>
              <w:rPr>
                <w:rFonts w:ascii="Arial" w:eastAsiaTheme="minorEastAsia" w:hAnsi="Arial" w:cs="Arial"/>
                <w:color w:val="000000"/>
                <w:sz w:val="24"/>
                <w:szCs w:val="24"/>
              </w:rPr>
              <w:t>8</w:t>
            </w:r>
            <w:r>
              <w:rPr>
                <w:rFonts w:ascii="Arial" w:eastAsiaTheme="minorEastAsia" w:hAnsi="Arial" w:cs="Arial"/>
                <w:color w:val="000000"/>
                <w:sz w:val="24"/>
                <w:szCs w:val="24"/>
              </w:rPr>
              <w:t>颗磁扣，</w:t>
            </w:r>
            <w:r>
              <w:rPr>
                <w:rFonts w:ascii="Arial" w:eastAsiaTheme="minorEastAsia" w:hAnsi="Arial" w:cs="Arial"/>
                <w:color w:val="000000"/>
                <w:sz w:val="24"/>
                <w:szCs w:val="24"/>
              </w:rPr>
              <w:t>25-1</w:t>
            </w:r>
            <w:r>
              <w:rPr>
                <w:rFonts w:ascii="Arial" w:eastAsiaTheme="minorEastAsia" w:hAnsi="Arial" w:cs="Arial"/>
                <w:color w:val="000000"/>
                <w:sz w:val="24"/>
                <w:szCs w:val="24"/>
              </w:rPr>
              <w:t>圈数倒记。</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弯道标志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底座为优质钢板半圆形，立柱与底座成</w:t>
            </w:r>
            <w:r>
              <w:rPr>
                <w:rFonts w:ascii="Arial" w:eastAsiaTheme="minorEastAsia" w:hAnsi="Arial" w:cs="Arial"/>
                <w:color w:val="000000"/>
                <w:sz w:val="24"/>
                <w:szCs w:val="24"/>
              </w:rPr>
              <w:t>45°</w:t>
            </w:r>
            <w:r>
              <w:rPr>
                <w:rFonts w:ascii="Arial" w:eastAsiaTheme="minorEastAsia" w:hAnsi="Arial" w:cs="Arial"/>
                <w:color w:val="000000"/>
                <w:sz w:val="24"/>
                <w:szCs w:val="24"/>
              </w:rPr>
              <w:t>角，顶部配套三角小红旗</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抢道标志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主体为厚度不小于</w:t>
            </w:r>
            <w:r>
              <w:rPr>
                <w:rFonts w:ascii="Arial" w:eastAsiaTheme="minorEastAsia" w:hAnsi="Arial" w:cs="Arial"/>
                <w:color w:val="000000"/>
                <w:sz w:val="24"/>
                <w:szCs w:val="24"/>
              </w:rPr>
              <w:t>5MM</w:t>
            </w:r>
            <w:r>
              <w:rPr>
                <w:rFonts w:ascii="Arial" w:eastAsiaTheme="minorEastAsia" w:hAnsi="Arial" w:cs="Arial"/>
                <w:color w:val="000000"/>
                <w:sz w:val="24"/>
                <w:szCs w:val="24"/>
              </w:rPr>
              <w:t>的优质长方形钢板，一端固定四棱锥木块，绿色，底部有不少于四颗钉子固定</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抢道旗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优质橡胶底座，外表光滑，直径不小于</w:t>
            </w:r>
            <w:r>
              <w:rPr>
                <w:rFonts w:ascii="Arial" w:eastAsiaTheme="minorEastAsia" w:hAnsi="Arial" w:cs="Arial"/>
                <w:color w:val="000000"/>
                <w:sz w:val="24"/>
                <w:szCs w:val="24"/>
              </w:rPr>
              <w:t>20CM</w:t>
            </w:r>
            <w:r>
              <w:rPr>
                <w:rFonts w:ascii="Arial" w:eastAsiaTheme="minorEastAsia" w:hAnsi="Arial" w:cs="Arial"/>
                <w:color w:val="000000"/>
                <w:sz w:val="24"/>
                <w:szCs w:val="24"/>
              </w:rPr>
              <w:t>，无毒无味，立杆为优质</w:t>
            </w:r>
            <w:r>
              <w:rPr>
                <w:rFonts w:ascii="Arial" w:eastAsiaTheme="minorEastAsia" w:hAnsi="Arial" w:cs="Arial"/>
                <w:color w:val="000000"/>
                <w:sz w:val="24"/>
                <w:szCs w:val="24"/>
              </w:rPr>
              <w:t>PVC</w:t>
            </w:r>
            <w:r>
              <w:rPr>
                <w:rFonts w:ascii="Arial" w:eastAsiaTheme="minorEastAsia" w:hAnsi="Arial" w:cs="Arial"/>
                <w:color w:val="000000"/>
                <w:sz w:val="24"/>
                <w:szCs w:val="24"/>
              </w:rPr>
              <w:t>材质，高度不低于</w:t>
            </w:r>
            <w:r>
              <w:rPr>
                <w:rFonts w:ascii="Arial" w:eastAsiaTheme="minorEastAsia" w:hAnsi="Arial" w:cs="Arial"/>
                <w:color w:val="000000"/>
                <w:sz w:val="24"/>
                <w:szCs w:val="24"/>
              </w:rPr>
              <w:t>70CM</w:t>
            </w:r>
            <w:r>
              <w:rPr>
                <w:rFonts w:ascii="Arial" w:eastAsiaTheme="minorEastAsia" w:hAnsi="Arial" w:cs="Arial"/>
                <w:color w:val="000000"/>
                <w:sz w:val="24"/>
                <w:szCs w:val="24"/>
              </w:rPr>
              <w:t>，红色旗面</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道次墩</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优质玻璃钢材质，高度不小于</w:t>
            </w:r>
            <w:r>
              <w:rPr>
                <w:rFonts w:ascii="Arial" w:eastAsiaTheme="minorEastAsia" w:hAnsi="Arial" w:cs="Arial"/>
                <w:color w:val="000000"/>
                <w:sz w:val="24"/>
                <w:szCs w:val="24"/>
              </w:rPr>
              <w:t>45CM</w:t>
            </w:r>
            <w:r>
              <w:rPr>
                <w:rFonts w:ascii="Arial" w:eastAsiaTheme="minorEastAsia" w:hAnsi="Arial" w:cs="Arial"/>
                <w:color w:val="000000"/>
                <w:sz w:val="24"/>
                <w:szCs w:val="24"/>
              </w:rPr>
              <w:t>，四面印字，两面红色两面白色，印有道次标号，</w:t>
            </w:r>
            <w:r>
              <w:rPr>
                <w:rFonts w:ascii="Arial" w:eastAsiaTheme="minorEastAsia" w:hAnsi="Arial" w:cs="Arial"/>
                <w:color w:val="000000"/>
                <w:sz w:val="24"/>
                <w:szCs w:val="24"/>
              </w:rPr>
              <w:t>1-10</w:t>
            </w:r>
            <w:r>
              <w:rPr>
                <w:rFonts w:ascii="Arial" w:eastAsiaTheme="minorEastAsia" w:hAnsi="Arial" w:cs="Arial"/>
                <w:color w:val="000000"/>
                <w:sz w:val="24"/>
                <w:szCs w:val="24"/>
              </w:rPr>
              <w:t>号</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巡边旗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旗杆为优质不锈钢，长度不低于４０</w:t>
            </w:r>
            <w:r>
              <w:rPr>
                <w:rFonts w:ascii="Arial" w:eastAsiaTheme="minorEastAsia" w:hAnsi="Arial" w:cs="Arial"/>
                <w:color w:val="000000"/>
                <w:sz w:val="24"/>
                <w:szCs w:val="24"/>
              </w:rPr>
              <w:t>CM</w:t>
            </w:r>
            <w:r>
              <w:rPr>
                <w:rFonts w:ascii="Arial" w:eastAsiaTheme="minorEastAsia" w:hAnsi="Arial" w:cs="Arial"/>
                <w:color w:val="000000"/>
                <w:sz w:val="24"/>
                <w:szCs w:val="24"/>
              </w:rPr>
              <w:t>，海绵把套，旗面红色，黄色</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面</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49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喊话器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优质扩音器，声音响亮，音质清晰，不低于４８</w:t>
            </w:r>
            <w:r>
              <w:rPr>
                <w:rFonts w:ascii="Arial" w:eastAsiaTheme="minorEastAsia" w:hAnsi="Arial" w:cs="Arial"/>
                <w:color w:val="000000"/>
                <w:sz w:val="24"/>
                <w:szCs w:val="24"/>
              </w:rPr>
              <w:t>V</w:t>
            </w:r>
            <w:r>
              <w:rPr>
                <w:rFonts w:ascii="Arial" w:eastAsiaTheme="minorEastAsia" w:hAnsi="Arial" w:cs="Arial"/>
                <w:color w:val="000000"/>
                <w:sz w:val="24"/>
                <w:szCs w:val="24"/>
              </w:rPr>
              <w:t>锂电池，带有绳子便于携式，可充电</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号码簿</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001-1000</w:t>
            </w:r>
            <w:r>
              <w:rPr>
                <w:rFonts w:ascii="Arial" w:eastAsiaTheme="minorEastAsia" w:hAnsi="Arial" w:cs="Arial"/>
                <w:color w:val="000000"/>
                <w:sz w:val="24"/>
                <w:szCs w:val="24"/>
              </w:rPr>
              <w:t>优质帆布材质，四周为花边防脱线，白色底布，红色字体可定做，每个带有曲别针</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红黄绿卡</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优质亚克力材质，四周光滑无毛刺</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遮阳伞</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支架采用不小于</w:t>
            </w:r>
            <w:r>
              <w:rPr>
                <w:rFonts w:ascii="Arial" w:eastAsiaTheme="minorEastAsia" w:hAnsi="Arial" w:cs="Arial"/>
                <w:color w:val="000000"/>
                <w:sz w:val="24"/>
                <w:szCs w:val="24"/>
              </w:rPr>
              <w:t>3*3</w:t>
            </w:r>
            <w:r>
              <w:rPr>
                <w:rFonts w:ascii="Arial" w:eastAsiaTheme="minorEastAsia" w:hAnsi="Arial" w:cs="Arial"/>
                <w:color w:val="000000"/>
                <w:sz w:val="24"/>
                <w:szCs w:val="24"/>
              </w:rPr>
              <w:t>厚度不低于</w:t>
            </w:r>
            <w:r>
              <w:rPr>
                <w:rFonts w:ascii="Arial" w:eastAsiaTheme="minorEastAsia" w:hAnsi="Arial" w:cs="Arial"/>
                <w:color w:val="000000"/>
                <w:sz w:val="24"/>
                <w:szCs w:val="24"/>
              </w:rPr>
              <w:t>1.2</w:t>
            </w:r>
            <w:r>
              <w:rPr>
                <w:rFonts w:ascii="Arial" w:eastAsiaTheme="minorEastAsia" w:hAnsi="Arial" w:cs="Arial"/>
                <w:color w:val="000000"/>
                <w:sz w:val="24"/>
                <w:szCs w:val="24"/>
              </w:rPr>
              <w:t>优质方管制作，伸缩折叠结构，伞布为优质防水帆布，面积不小于</w:t>
            </w:r>
            <w:r>
              <w:rPr>
                <w:rFonts w:ascii="Arial" w:eastAsiaTheme="minorEastAsia" w:hAnsi="Arial" w:cs="Arial"/>
                <w:color w:val="000000"/>
                <w:sz w:val="24"/>
                <w:szCs w:val="24"/>
              </w:rPr>
              <w:t>3*3M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检录公告牌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优质钢材焊接，结构稳定，底部有脚轮，可移动，显示面积不小于</w:t>
            </w:r>
            <w:r>
              <w:rPr>
                <w:rFonts w:ascii="Arial" w:eastAsia="微软雅黑" w:hAnsi="Arial" w:cs="Arial" w:hint="eastAsia"/>
                <w:color w:val="000000"/>
                <w:sz w:val="24"/>
                <w:szCs w:val="24"/>
              </w:rPr>
              <w:t>90*150</w:t>
            </w:r>
            <w:r>
              <w:rPr>
                <w:rFonts w:ascii="Arial" w:eastAsiaTheme="minorEastAsia" w:hAnsi="Arial" w:cs="Arial"/>
                <w:color w:val="000000"/>
                <w:sz w:val="24"/>
                <w:szCs w:val="24"/>
              </w:rPr>
              <w:t>CM</w:t>
            </w:r>
            <w:r>
              <w:rPr>
                <w:rFonts w:ascii="Arial" w:eastAsiaTheme="minorEastAsia" w:hAnsi="Arial" w:cs="Arial"/>
                <w:color w:val="000000"/>
                <w:sz w:val="24"/>
                <w:szCs w:val="24"/>
              </w:rPr>
              <w:t>。外表做静电喷塑处理，光滑无毛刺。</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成绩公告牌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优质钢材焊接，结构稳定，底部有脚轮，可移动，显示面积不小于</w:t>
            </w:r>
            <w:r>
              <w:rPr>
                <w:rFonts w:ascii="Arial" w:eastAsia="微软雅黑" w:hAnsi="Arial" w:cs="Arial" w:hint="eastAsia"/>
                <w:color w:val="000000"/>
                <w:sz w:val="24"/>
                <w:szCs w:val="24"/>
              </w:rPr>
              <w:t>90*150</w:t>
            </w:r>
            <w:r>
              <w:rPr>
                <w:rFonts w:ascii="Arial" w:eastAsiaTheme="minorEastAsia" w:hAnsi="Arial" w:cs="Arial"/>
                <w:color w:val="000000"/>
                <w:sz w:val="24"/>
                <w:szCs w:val="24"/>
              </w:rPr>
              <w:t>CM</w:t>
            </w:r>
            <w:r>
              <w:rPr>
                <w:rFonts w:ascii="Arial" w:eastAsiaTheme="minorEastAsia" w:hAnsi="Arial" w:cs="Arial"/>
                <w:color w:val="000000"/>
                <w:sz w:val="24"/>
                <w:szCs w:val="24"/>
              </w:rPr>
              <w:t>。外表做静电喷塑处理，光滑无毛刺。</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四</w:t>
            </w:r>
          </w:p>
        </w:tc>
        <w:tc>
          <w:tcPr>
            <w:tcW w:w="8953" w:type="dxa"/>
            <w:gridSpan w:val="4"/>
            <w:vAlign w:val="center"/>
          </w:tcPr>
          <w:p w:rsidR="002C51EF" w:rsidRDefault="00AE6CAD">
            <w:pPr>
              <w:rPr>
                <w:rFonts w:ascii="Arial" w:eastAsiaTheme="minorEastAsia" w:hAnsi="Arial" w:cs="Arial"/>
                <w:bCs/>
                <w:color w:val="000000"/>
                <w:sz w:val="24"/>
                <w:szCs w:val="24"/>
              </w:rPr>
            </w:pPr>
            <w:r>
              <w:rPr>
                <w:rFonts w:ascii="Arial" w:eastAsiaTheme="minorEastAsia" w:hAnsi="Arial" w:cs="Arial"/>
                <w:bCs/>
                <w:color w:val="000000"/>
                <w:sz w:val="24"/>
                <w:szCs w:val="24"/>
              </w:rPr>
              <w:t>篮球</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室内液压篮球架</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、四周配软体海绵护套，室内使用，全部篮球架尺寸遵。</w:t>
            </w:r>
            <w:r>
              <w:rPr>
                <w:rFonts w:ascii="Arial" w:eastAsiaTheme="minorEastAsia" w:hAnsi="Arial" w:cs="Arial"/>
                <w:color w:val="000000"/>
                <w:sz w:val="24"/>
                <w:szCs w:val="24"/>
              </w:rPr>
              <w:br/>
              <w:t>2</w:t>
            </w:r>
            <w:r>
              <w:rPr>
                <w:rFonts w:ascii="Arial" w:eastAsiaTheme="minorEastAsia" w:hAnsi="Arial" w:cs="Arial"/>
                <w:color w:val="000000"/>
                <w:sz w:val="24"/>
                <w:szCs w:val="24"/>
              </w:rPr>
              <w:t>、篮球架伸臂为</w:t>
            </w:r>
            <w:r>
              <w:rPr>
                <w:rFonts w:ascii="Arial" w:eastAsiaTheme="minorEastAsia" w:hAnsi="Arial" w:cs="Arial"/>
                <w:color w:val="000000"/>
                <w:sz w:val="24"/>
                <w:szCs w:val="24"/>
              </w:rPr>
              <w:t>2.25m</w:t>
            </w:r>
            <w:r>
              <w:rPr>
                <w:rFonts w:ascii="Arial" w:eastAsiaTheme="minorEastAsia" w:hAnsi="Arial" w:cs="Arial"/>
                <w:color w:val="000000"/>
                <w:sz w:val="24"/>
                <w:szCs w:val="24"/>
              </w:rPr>
              <w:t>（含保护套），蓝圈上沿离地面</w:t>
            </w:r>
            <w:r>
              <w:rPr>
                <w:rFonts w:ascii="Arial" w:eastAsiaTheme="minorEastAsia" w:hAnsi="Arial" w:cs="Arial"/>
                <w:color w:val="000000"/>
                <w:sz w:val="24"/>
                <w:szCs w:val="24"/>
              </w:rPr>
              <w:t>3.05m</w:t>
            </w:r>
            <w:r>
              <w:rPr>
                <w:rFonts w:ascii="Arial" w:eastAsiaTheme="minorEastAsia" w:hAnsi="Arial" w:cs="Arial"/>
                <w:color w:val="000000"/>
                <w:sz w:val="24"/>
                <w:szCs w:val="24"/>
              </w:rPr>
              <w:t>，产品适合国际赛事。篮球架适用场地至少</w:t>
            </w:r>
            <w:r>
              <w:rPr>
                <w:rFonts w:ascii="Arial" w:eastAsiaTheme="minorEastAsia" w:hAnsi="Arial" w:cs="Arial"/>
                <w:color w:val="000000"/>
                <w:sz w:val="24"/>
                <w:szCs w:val="24"/>
              </w:rPr>
              <w:t>35.0m</w:t>
            </w:r>
            <w:r>
              <w:rPr>
                <w:rFonts w:ascii="Arial" w:eastAsiaTheme="minorEastAsia" w:hAnsi="Arial" w:cs="Arial"/>
                <w:color w:val="000000"/>
                <w:sz w:val="24"/>
                <w:szCs w:val="24"/>
              </w:rPr>
              <w:t>。螺丝采用达克罗螺丝，保证</w:t>
            </w:r>
            <w:r>
              <w:rPr>
                <w:rFonts w:ascii="Arial" w:eastAsiaTheme="minorEastAsia" w:hAnsi="Arial" w:cs="Arial"/>
                <w:color w:val="000000"/>
                <w:sz w:val="24"/>
                <w:szCs w:val="24"/>
              </w:rPr>
              <w:t>8</w:t>
            </w:r>
            <w:r>
              <w:rPr>
                <w:rFonts w:ascii="Arial" w:eastAsiaTheme="minorEastAsia" w:hAnsi="Arial" w:cs="Arial"/>
                <w:color w:val="000000"/>
                <w:sz w:val="24"/>
                <w:szCs w:val="24"/>
              </w:rPr>
              <w:t>年不生锈。</w:t>
            </w:r>
            <w:r>
              <w:rPr>
                <w:rFonts w:ascii="Arial" w:eastAsiaTheme="minorEastAsia" w:hAnsi="Arial" w:cs="Arial"/>
                <w:color w:val="000000"/>
                <w:sz w:val="24"/>
                <w:szCs w:val="24"/>
              </w:rPr>
              <w:br/>
            </w:r>
            <w:r>
              <w:rPr>
                <w:rFonts w:ascii="Arial" w:eastAsiaTheme="minorEastAsia" w:hAnsi="Arial" w:cs="Arial"/>
                <w:color w:val="000000"/>
                <w:sz w:val="24"/>
                <w:szCs w:val="24"/>
              </w:rPr>
              <w:t>3</w:t>
            </w:r>
            <w:r>
              <w:rPr>
                <w:rFonts w:ascii="Arial" w:eastAsiaTheme="minorEastAsia" w:hAnsi="Arial" w:cs="Arial"/>
                <w:color w:val="000000"/>
                <w:sz w:val="24"/>
                <w:szCs w:val="24"/>
              </w:rPr>
              <w:t>、篮球架底座长</w:t>
            </w:r>
            <w:r>
              <w:rPr>
                <w:rFonts w:ascii="Arial" w:eastAsiaTheme="minorEastAsia" w:hAnsi="Arial" w:cs="Arial"/>
                <w:color w:val="000000"/>
                <w:sz w:val="24"/>
                <w:szCs w:val="24"/>
              </w:rPr>
              <w:t>2.2m×</w:t>
            </w:r>
            <w:r>
              <w:rPr>
                <w:rFonts w:ascii="Arial" w:eastAsiaTheme="minorEastAsia" w:hAnsi="Arial" w:cs="Arial"/>
                <w:color w:val="000000"/>
                <w:sz w:val="24"/>
                <w:szCs w:val="24"/>
              </w:rPr>
              <w:t>宽</w:t>
            </w:r>
            <w:r>
              <w:rPr>
                <w:rFonts w:ascii="Arial" w:eastAsiaTheme="minorEastAsia" w:hAnsi="Arial" w:cs="Arial"/>
                <w:color w:val="000000"/>
                <w:sz w:val="24"/>
                <w:szCs w:val="24"/>
              </w:rPr>
              <w:t>1.2m×</w:t>
            </w:r>
            <w:r>
              <w:rPr>
                <w:rFonts w:ascii="Arial" w:eastAsiaTheme="minorEastAsia" w:hAnsi="Arial" w:cs="Arial"/>
                <w:color w:val="000000"/>
                <w:sz w:val="24"/>
                <w:szCs w:val="24"/>
              </w:rPr>
              <w:t>前高</w:t>
            </w:r>
            <w:r>
              <w:rPr>
                <w:rFonts w:ascii="Arial" w:eastAsiaTheme="minorEastAsia" w:hAnsi="Arial" w:cs="Arial"/>
                <w:color w:val="000000"/>
                <w:sz w:val="24"/>
                <w:szCs w:val="24"/>
              </w:rPr>
              <w:t>0.89m×</w:t>
            </w:r>
            <w:r>
              <w:rPr>
                <w:rFonts w:ascii="Arial" w:eastAsiaTheme="minorEastAsia" w:hAnsi="Arial" w:cs="Arial"/>
                <w:color w:val="000000"/>
                <w:sz w:val="24"/>
                <w:szCs w:val="24"/>
              </w:rPr>
              <w:t>后高</w:t>
            </w:r>
            <w:r>
              <w:rPr>
                <w:rFonts w:ascii="Arial" w:eastAsiaTheme="minorEastAsia" w:hAnsi="Arial" w:cs="Arial"/>
                <w:color w:val="000000"/>
                <w:sz w:val="24"/>
                <w:szCs w:val="24"/>
              </w:rPr>
              <w:t>0.66m</w:t>
            </w:r>
            <w:r>
              <w:rPr>
                <w:rFonts w:ascii="Arial" w:eastAsiaTheme="minorEastAsia" w:hAnsi="Arial" w:cs="Arial"/>
                <w:color w:val="000000"/>
                <w:sz w:val="24"/>
                <w:szCs w:val="24"/>
              </w:rPr>
              <w:t>，篮球架底座采用</w:t>
            </w:r>
            <w:r>
              <w:rPr>
                <w:rFonts w:ascii="Arial" w:eastAsiaTheme="minorEastAsia" w:hAnsi="Arial" w:cs="Arial"/>
                <w:color w:val="000000"/>
                <w:sz w:val="24"/>
                <w:szCs w:val="24"/>
              </w:rPr>
              <w:t>100×4.0mm</w:t>
            </w:r>
            <w:r>
              <w:rPr>
                <w:rFonts w:ascii="Arial" w:eastAsiaTheme="minorEastAsia" w:hAnsi="Arial" w:cs="Arial"/>
                <w:color w:val="000000"/>
                <w:sz w:val="24"/>
                <w:szCs w:val="24"/>
              </w:rPr>
              <w:t>方管和</w:t>
            </w:r>
            <w:r>
              <w:rPr>
                <w:rFonts w:ascii="Arial" w:eastAsiaTheme="minorEastAsia" w:hAnsi="Arial" w:cs="Arial"/>
                <w:color w:val="000000"/>
                <w:sz w:val="24"/>
                <w:szCs w:val="24"/>
              </w:rPr>
              <w:t>120×100×3.0mm</w:t>
            </w:r>
            <w:r>
              <w:rPr>
                <w:rFonts w:ascii="Arial" w:eastAsiaTheme="minorEastAsia" w:hAnsi="Arial" w:cs="Arial"/>
                <w:color w:val="000000"/>
                <w:sz w:val="24"/>
                <w:szCs w:val="24"/>
              </w:rPr>
              <w:t>矩形管拼焊而成，底板采用</w:t>
            </w:r>
            <w:r>
              <w:rPr>
                <w:rFonts w:ascii="Arial" w:eastAsiaTheme="minorEastAsia" w:hAnsi="Arial" w:cs="Arial"/>
                <w:color w:val="000000"/>
                <w:sz w:val="24"/>
                <w:szCs w:val="24"/>
              </w:rPr>
              <w:t>3.0mm</w:t>
            </w:r>
            <w:r>
              <w:rPr>
                <w:rFonts w:ascii="Arial" w:eastAsiaTheme="minorEastAsia" w:hAnsi="Arial" w:cs="Arial"/>
                <w:color w:val="000000"/>
                <w:sz w:val="24"/>
                <w:szCs w:val="24"/>
              </w:rPr>
              <w:t>铁板在专用折边机上折边而成。</w:t>
            </w:r>
            <w:r>
              <w:rPr>
                <w:rFonts w:ascii="Arial" w:eastAsiaTheme="minorEastAsia" w:hAnsi="Arial" w:cs="Arial"/>
                <w:color w:val="000000"/>
                <w:sz w:val="24"/>
                <w:szCs w:val="24"/>
              </w:rPr>
              <w:br/>
              <w:t>4</w:t>
            </w:r>
            <w:r>
              <w:rPr>
                <w:rFonts w:ascii="Arial" w:eastAsiaTheme="minorEastAsia" w:hAnsi="Arial" w:cs="Arial"/>
                <w:color w:val="000000"/>
                <w:sz w:val="24"/>
                <w:szCs w:val="24"/>
              </w:rPr>
              <w:t>、篮球架前立柱采用</w:t>
            </w:r>
            <w:r>
              <w:rPr>
                <w:rFonts w:ascii="Arial" w:eastAsiaTheme="minorEastAsia" w:hAnsi="Arial" w:cs="Arial"/>
                <w:color w:val="000000"/>
                <w:sz w:val="24"/>
                <w:szCs w:val="24"/>
              </w:rPr>
              <w:t>100×4.0mm</w:t>
            </w:r>
            <w:r>
              <w:rPr>
                <w:rFonts w:ascii="Arial" w:eastAsiaTheme="minorEastAsia" w:hAnsi="Arial" w:cs="Arial"/>
                <w:color w:val="000000"/>
                <w:sz w:val="24"/>
                <w:szCs w:val="24"/>
              </w:rPr>
              <w:t>方管拼焊而成。</w:t>
            </w:r>
            <w:r>
              <w:rPr>
                <w:rFonts w:ascii="Arial" w:eastAsiaTheme="minorEastAsia" w:hAnsi="Arial" w:cs="Arial"/>
                <w:color w:val="000000"/>
                <w:sz w:val="24"/>
                <w:szCs w:val="24"/>
              </w:rPr>
              <w:br/>
              <w:t>5</w:t>
            </w:r>
            <w:r>
              <w:rPr>
                <w:rFonts w:ascii="Arial" w:eastAsiaTheme="minorEastAsia" w:hAnsi="Arial" w:cs="Arial"/>
                <w:color w:val="000000"/>
                <w:sz w:val="24"/>
                <w:szCs w:val="24"/>
              </w:rPr>
              <w:t>、篮球架后立柱采用</w:t>
            </w:r>
            <w:r>
              <w:rPr>
                <w:rFonts w:ascii="Arial" w:eastAsiaTheme="minorEastAsia" w:hAnsi="Arial" w:cs="Arial"/>
                <w:color w:val="000000"/>
                <w:sz w:val="24"/>
                <w:szCs w:val="24"/>
              </w:rPr>
              <w:t>100×4.0mm</w:t>
            </w:r>
            <w:r>
              <w:rPr>
                <w:rFonts w:ascii="Arial" w:eastAsiaTheme="minorEastAsia" w:hAnsi="Arial" w:cs="Arial"/>
                <w:color w:val="000000"/>
                <w:sz w:val="24"/>
                <w:szCs w:val="24"/>
              </w:rPr>
              <w:t>方管拼焊而成。</w:t>
            </w:r>
            <w:r>
              <w:rPr>
                <w:rFonts w:ascii="Arial" w:eastAsiaTheme="minorEastAsia" w:hAnsi="Arial" w:cs="Arial"/>
                <w:color w:val="000000"/>
                <w:sz w:val="24"/>
                <w:szCs w:val="24"/>
              </w:rPr>
              <w:br/>
              <w:t>6</w:t>
            </w:r>
            <w:r>
              <w:rPr>
                <w:rFonts w:ascii="Arial" w:eastAsiaTheme="minorEastAsia" w:hAnsi="Arial" w:cs="Arial"/>
                <w:color w:val="000000"/>
                <w:sz w:val="24"/>
                <w:szCs w:val="24"/>
              </w:rPr>
              <w:t>、篮球架横梁采用</w:t>
            </w:r>
            <w:r>
              <w:rPr>
                <w:rFonts w:ascii="Arial" w:eastAsiaTheme="minorEastAsia" w:hAnsi="Arial" w:cs="Arial"/>
                <w:color w:val="000000"/>
                <w:sz w:val="24"/>
                <w:szCs w:val="24"/>
              </w:rPr>
              <w:t>150×150×3.0mm</w:t>
            </w:r>
            <w:r>
              <w:rPr>
                <w:rFonts w:ascii="Arial" w:eastAsiaTheme="minorEastAsia" w:hAnsi="Arial" w:cs="Arial"/>
                <w:color w:val="000000"/>
                <w:sz w:val="24"/>
                <w:szCs w:val="24"/>
              </w:rPr>
              <w:t>方管和</w:t>
            </w:r>
            <w:r>
              <w:rPr>
                <w:rFonts w:ascii="Arial" w:eastAsiaTheme="minorEastAsia" w:hAnsi="Arial" w:cs="Arial"/>
                <w:color w:val="000000"/>
                <w:sz w:val="24"/>
                <w:szCs w:val="24"/>
              </w:rPr>
              <w:t>3.0mm</w:t>
            </w:r>
            <w:r>
              <w:rPr>
                <w:rFonts w:ascii="Arial" w:eastAsiaTheme="minorEastAsia" w:hAnsi="Arial" w:cs="Arial"/>
                <w:color w:val="000000"/>
                <w:sz w:val="24"/>
                <w:szCs w:val="24"/>
              </w:rPr>
              <w:t>钢板拼焊而成。</w:t>
            </w:r>
            <w:r>
              <w:rPr>
                <w:rFonts w:ascii="Arial" w:eastAsiaTheme="minorEastAsia" w:hAnsi="Arial" w:cs="Arial"/>
                <w:color w:val="000000"/>
                <w:sz w:val="24"/>
                <w:szCs w:val="24"/>
              </w:rPr>
              <w:br/>
              <w:t>7</w:t>
            </w:r>
            <w:r>
              <w:rPr>
                <w:rFonts w:ascii="Arial" w:eastAsiaTheme="minorEastAsia" w:hAnsi="Arial" w:cs="Arial"/>
                <w:color w:val="000000"/>
                <w:sz w:val="24"/>
                <w:szCs w:val="24"/>
              </w:rPr>
              <w:t>、锁紧杆采用</w:t>
            </w:r>
            <w:r>
              <w:rPr>
                <w:rFonts w:ascii="Arial" w:eastAsiaTheme="minorEastAsia" w:hAnsi="Arial" w:cs="Arial"/>
                <w:color w:val="000000"/>
                <w:sz w:val="24"/>
                <w:szCs w:val="24"/>
              </w:rPr>
              <w:t>Φ60×3.0mm</w:t>
            </w:r>
            <w:r>
              <w:rPr>
                <w:rFonts w:ascii="Arial" w:eastAsiaTheme="minorEastAsia" w:hAnsi="Arial" w:cs="Arial"/>
                <w:color w:val="000000"/>
                <w:sz w:val="24"/>
                <w:szCs w:val="24"/>
              </w:rPr>
              <w:t>和</w:t>
            </w:r>
            <w:r>
              <w:rPr>
                <w:rFonts w:ascii="Arial" w:eastAsiaTheme="minorEastAsia" w:hAnsi="Arial" w:cs="Arial"/>
                <w:color w:val="000000"/>
                <w:sz w:val="24"/>
                <w:szCs w:val="24"/>
              </w:rPr>
              <w:t>Φ48×3.0mm</w:t>
            </w:r>
            <w:r>
              <w:rPr>
                <w:rFonts w:ascii="Arial" w:eastAsiaTheme="minorEastAsia" w:hAnsi="Arial" w:cs="Arial"/>
                <w:color w:val="000000"/>
                <w:sz w:val="24"/>
                <w:szCs w:val="24"/>
              </w:rPr>
              <w:t>无缝钢管组合而成，采用螺纹锁紧。</w:t>
            </w:r>
            <w:r>
              <w:rPr>
                <w:rFonts w:ascii="Arial" w:eastAsiaTheme="minorEastAsia" w:hAnsi="Arial" w:cs="Arial"/>
                <w:color w:val="000000"/>
                <w:sz w:val="24"/>
                <w:szCs w:val="24"/>
              </w:rPr>
              <w:br/>
              <w:t>8</w:t>
            </w:r>
            <w:r>
              <w:rPr>
                <w:rFonts w:ascii="Arial" w:eastAsiaTheme="minorEastAsia" w:hAnsi="Arial" w:cs="Arial"/>
                <w:color w:val="000000"/>
                <w:sz w:val="24"/>
                <w:szCs w:val="24"/>
              </w:rPr>
              <w:t>、篮球架上拉杆采用</w:t>
            </w:r>
            <w:r>
              <w:rPr>
                <w:rFonts w:ascii="Arial" w:eastAsiaTheme="minorEastAsia" w:hAnsi="Arial" w:cs="Arial"/>
                <w:color w:val="000000"/>
                <w:sz w:val="24"/>
                <w:szCs w:val="24"/>
              </w:rPr>
              <w:t>Φ48×3mm</w:t>
            </w:r>
            <w:r>
              <w:rPr>
                <w:rFonts w:ascii="Arial" w:eastAsiaTheme="minorEastAsia" w:hAnsi="Arial" w:cs="Arial"/>
                <w:color w:val="000000"/>
                <w:sz w:val="24"/>
                <w:szCs w:val="24"/>
              </w:rPr>
              <w:t>圆管在数控</w:t>
            </w:r>
            <w:r>
              <w:rPr>
                <w:rFonts w:ascii="Arial" w:eastAsiaTheme="minorEastAsia" w:hAnsi="Arial" w:cs="Arial"/>
                <w:color w:val="000000"/>
                <w:sz w:val="24"/>
                <w:szCs w:val="24"/>
              </w:rPr>
              <w:t>弯管机上一次折弯成型</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上拉杆前端免调节，用材料堵口，无锈、防水、防腐。</w:t>
            </w:r>
            <w:r>
              <w:rPr>
                <w:rFonts w:ascii="Arial" w:eastAsiaTheme="minorEastAsia" w:hAnsi="Arial" w:cs="Arial"/>
                <w:color w:val="000000"/>
                <w:sz w:val="24"/>
                <w:szCs w:val="24"/>
              </w:rPr>
              <w:br/>
              <w:t>9</w:t>
            </w:r>
            <w:r>
              <w:rPr>
                <w:rFonts w:ascii="Arial" w:eastAsiaTheme="minorEastAsia" w:hAnsi="Arial" w:cs="Arial"/>
                <w:color w:val="000000"/>
                <w:sz w:val="24"/>
                <w:szCs w:val="24"/>
              </w:rPr>
              <w:t>、篮板尺寸：</w:t>
            </w:r>
            <w:r>
              <w:rPr>
                <w:rFonts w:ascii="Arial" w:eastAsiaTheme="minorEastAsia" w:hAnsi="Arial" w:cs="Arial"/>
                <w:color w:val="000000"/>
                <w:sz w:val="24"/>
                <w:szCs w:val="24"/>
              </w:rPr>
              <w:t>1800×1050mm</w:t>
            </w:r>
            <w:r>
              <w:rPr>
                <w:rFonts w:ascii="Arial" w:eastAsiaTheme="minorEastAsia" w:hAnsi="Arial" w:cs="Arial"/>
                <w:color w:val="000000"/>
                <w:sz w:val="24"/>
                <w:szCs w:val="24"/>
              </w:rPr>
              <w:t>。采用高强度安全防爆钢化玻璃，具有透明度高、耐侯性好、抗老化、耐腐蚀、不易模糊等特点，外框采用</w:t>
            </w:r>
            <w:r>
              <w:rPr>
                <w:rFonts w:ascii="Arial" w:eastAsiaTheme="minorEastAsia" w:hAnsi="Arial" w:cs="Arial"/>
                <w:color w:val="000000"/>
                <w:sz w:val="24"/>
                <w:szCs w:val="24"/>
              </w:rPr>
              <w:t>40mm</w:t>
            </w:r>
            <w:r>
              <w:rPr>
                <w:rFonts w:ascii="Arial" w:eastAsiaTheme="minorEastAsia" w:hAnsi="Arial" w:cs="Arial"/>
                <w:color w:val="000000"/>
                <w:sz w:val="24"/>
                <w:szCs w:val="24"/>
              </w:rPr>
              <w:t>铝型材，周侧安装</w:t>
            </w:r>
            <w:r>
              <w:rPr>
                <w:rFonts w:ascii="Arial" w:eastAsiaTheme="minorEastAsia" w:hAnsi="Arial" w:cs="Arial"/>
                <w:color w:val="000000"/>
                <w:sz w:val="24"/>
                <w:szCs w:val="24"/>
              </w:rPr>
              <w:t>EVA</w:t>
            </w:r>
            <w:r>
              <w:rPr>
                <w:rFonts w:ascii="Arial" w:eastAsiaTheme="minorEastAsia" w:hAnsi="Arial" w:cs="Arial"/>
                <w:color w:val="000000"/>
                <w:sz w:val="24"/>
                <w:szCs w:val="24"/>
              </w:rPr>
              <w:t>保护条，能保护人员不受伤害。国标安装孔距。</w:t>
            </w:r>
            <w:r>
              <w:rPr>
                <w:rFonts w:ascii="Arial" w:eastAsiaTheme="minorEastAsia" w:hAnsi="Arial" w:cs="Arial"/>
                <w:color w:val="000000"/>
                <w:sz w:val="24"/>
                <w:szCs w:val="24"/>
              </w:rPr>
              <w:t>90</w:t>
            </w:r>
            <w:r>
              <w:rPr>
                <w:rFonts w:ascii="Arial" w:eastAsiaTheme="minorEastAsia" w:hAnsi="Arial" w:cs="Arial"/>
                <w:color w:val="000000"/>
                <w:sz w:val="24"/>
                <w:szCs w:val="24"/>
              </w:rPr>
              <w:t>耳板。</w:t>
            </w:r>
            <w:r>
              <w:rPr>
                <w:rFonts w:ascii="Arial" w:eastAsiaTheme="minorEastAsia" w:hAnsi="Arial" w:cs="Arial"/>
                <w:color w:val="000000"/>
                <w:sz w:val="24"/>
                <w:szCs w:val="24"/>
              </w:rPr>
              <w:br/>
              <w:t>10</w:t>
            </w:r>
            <w:r>
              <w:rPr>
                <w:rFonts w:ascii="Arial" w:eastAsiaTheme="minorEastAsia" w:hAnsi="Arial" w:cs="Arial"/>
                <w:color w:val="000000"/>
                <w:sz w:val="24"/>
                <w:szCs w:val="24"/>
              </w:rPr>
              <w:t>、篮筐采用</w:t>
            </w:r>
            <w:r>
              <w:rPr>
                <w:rFonts w:ascii="Arial" w:eastAsiaTheme="minorEastAsia" w:hAnsi="Arial" w:cs="Arial"/>
                <w:color w:val="000000"/>
                <w:sz w:val="24"/>
                <w:szCs w:val="24"/>
              </w:rPr>
              <w:t>Φ18mm</w:t>
            </w:r>
            <w:r>
              <w:rPr>
                <w:rFonts w:ascii="Arial" w:eastAsiaTheme="minorEastAsia" w:hAnsi="Arial" w:cs="Arial"/>
                <w:color w:val="000000"/>
                <w:sz w:val="24"/>
                <w:szCs w:val="24"/>
              </w:rPr>
              <w:t>实心圆钢制作，圈下均匀焊有十二个成型挂钩，间隙不大于</w:t>
            </w:r>
            <w:r>
              <w:rPr>
                <w:rFonts w:ascii="Arial" w:eastAsiaTheme="minorEastAsia" w:hAnsi="Arial" w:cs="Arial"/>
                <w:color w:val="000000"/>
                <w:sz w:val="24"/>
                <w:szCs w:val="24"/>
              </w:rPr>
              <w:t>8mm</w:t>
            </w:r>
            <w:r>
              <w:rPr>
                <w:rFonts w:ascii="Arial" w:eastAsiaTheme="minorEastAsia" w:hAnsi="Arial" w:cs="Arial"/>
                <w:color w:val="000000"/>
                <w:sz w:val="24"/>
                <w:szCs w:val="24"/>
              </w:rPr>
              <w:t>，抗弯性能好。配尼龙篮球网。</w:t>
            </w:r>
            <w:r>
              <w:rPr>
                <w:rFonts w:ascii="Arial" w:eastAsiaTheme="minorEastAsia" w:hAnsi="Arial" w:cs="Arial"/>
                <w:color w:val="000000"/>
                <w:sz w:val="24"/>
                <w:szCs w:val="24"/>
              </w:rPr>
              <w:br/>
              <w:t>11</w:t>
            </w:r>
            <w:r>
              <w:rPr>
                <w:rFonts w:ascii="Arial" w:eastAsiaTheme="minorEastAsia" w:hAnsi="Arial" w:cs="Arial"/>
                <w:color w:val="000000"/>
                <w:sz w:val="24"/>
                <w:szCs w:val="24"/>
              </w:rPr>
              <w:t>、所有钢制件表面均经抛丸除锈处理，后在自动喷涂流水线上采用静电环氧基粉末喷涂完成表面处理，涂层厚度</w:t>
            </w:r>
            <w:r>
              <w:rPr>
                <w:rFonts w:ascii="Arial" w:eastAsiaTheme="minorEastAsia" w:hAnsi="Arial" w:cs="Arial"/>
                <w:color w:val="000000"/>
                <w:sz w:val="24"/>
                <w:szCs w:val="24"/>
              </w:rPr>
              <w:t>70-80</w:t>
            </w:r>
            <w:r>
              <w:rPr>
                <w:rFonts w:ascii="Arial" w:eastAsiaTheme="minorEastAsia" w:hAnsi="Arial" w:cs="Arial"/>
                <w:color w:val="000000"/>
                <w:sz w:val="24"/>
                <w:szCs w:val="24"/>
              </w:rPr>
              <w:t>um</w:t>
            </w:r>
            <w:r>
              <w:rPr>
                <w:rFonts w:ascii="Arial" w:eastAsiaTheme="minorEastAsia" w:hAnsi="Arial" w:cs="Arial"/>
                <w:color w:val="000000"/>
                <w:sz w:val="24"/>
                <w:szCs w:val="24"/>
              </w:rPr>
              <w:t>，硬度达</w:t>
            </w:r>
            <w:r>
              <w:rPr>
                <w:rFonts w:ascii="Arial" w:eastAsiaTheme="minorEastAsia" w:hAnsi="Arial" w:cs="Arial"/>
                <w:color w:val="000000"/>
                <w:sz w:val="24"/>
                <w:szCs w:val="24"/>
              </w:rPr>
              <w:t>3H+</w:t>
            </w:r>
            <w:r>
              <w:rPr>
                <w:rFonts w:ascii="Arial" w:eastAsiaTheme="minorEastAsia" w:hAnsi="Arial" w:cs="Arial"/>
                <w:color w:val="000000"/>
                <w:sz w:val="24"/>
                <w:szCs w:val="24"/>
              </w:rPr>
              <w:t>，按照</w:t>
            </w:r>
            <w:r>
              <w:rPr>
                <w:rFonts w:ascii="Arial" w:eastAsiaTheme="minorEastAsia" w:hAnsi="Arial" w:cs="Arial"/>
                <w:color w:val="000000"/>
                <w:sz w:val="24"/>
                <w:szCs w:val="24"/>
              </w:rPr>
              <w:t>GB1771-91</w:t>
            </w:r>
            <w:r>
              <w:rPr>
                <w:rFonts w:ascii="Arial" w:eastAsiaTheme="minorEastAsia" w:hAnsi="Arial" w:cs="Arial"/>
                <w:color w:val="000000"/>
                <w:sz w:val="24"/>
                <w:szCs w:val="24"/>
              </w:rPr>
              <w:t>标准进行</w:t>
            </w:r>
            <w:r>
              <w:rPr>
                <w:rFonts w:ascii="Arial" w:eastAsiaTheme="minorEastAsia" w:hAnsi="Arial" w:cs="Arial"/>
                <w:color w:val="000000"/>
                <w:sz w:val="24"/>
                <w:szCs w:val="24"/>
              </w:rPr>
              <w:t>36</w:t>
            </w:r>
            <w:r>
              <w:rPr>
                <w:rFonts w:ascii="Arial" w:eastAsiaTheme="minorEastAsia" w:hAnsi="Arial" w:cs="Arial"/>
                <w:color w:val="000000"/>
                <w:sz w:val="24"/>
                <w:szCs w:val="24"/>
              </w:rPr>
              <w:t>小时盐雾实验，涂膜无变化</w:t>
            </w:r>
            <w:r>
              <w:rPr>
                <w:rFonts w:ascii="Arial" w:eastAsiaTheme="minorEastAsia" w:hAnsi="Arial" w:cs="Arial"/>
                <w:color w:val="000000"/>
                <w:sz w:val="24"/>
                <w:szCs w:val="24"/>
              </w:rPr>
              <w:t>,</w:t>
            </w:r>
            <w:r>
              <w:rPr>
                <w:rFonts w:ascii="Arial" w:eastAsiaTheme="minorEastAsia" w:hAnsi="Arial" w:cs="Arial"/>
                <w:color w:val="000000"/>
                <w:sz w:val="24"/>
                <w:szCs w:val="24"/>
              </w:rPr>
              <w:t>划格处单面腐蚀</w:t>
            </w:r>
            <w:r>
              <w:rPr>
                <w:rFonts w:ascii="Arial" w:eastAsiaTheme="minorEastAsia" w:hAnsi="Arial" w:cs="Arial"/>
                <w:color w:val="000000"/>
                <w:sz w:val="24"/>
                <w:szCs w:val="24"/>
              </w:rPr>
              <w:t>&lt;2mm</w:t>
            </w:r>
            <w:r>
              <w:rPr>
                <w:rFonts w:ascii="Arial" w:eastAsiaTheme="minorEastAsia" w:hAnsi="Arial" w:cs="Arial"/>
                <w:color w:val="000000"/>
                <w:sz w:val="24"/>
                <w:szCs w:val="24"/>
              </w:rPr>
              <w:t>，有良好的耐酸碱性、耐湿热性、抗老化等优点。</w:t>
            </w:r>
            <w:r>
              <w:rPr>
                <w:rFonts w:ascii="Arial" w:eastAsiaTheme="minorEastAsia" w:hAnsi="Arial" w:cs="Arial"/>
                <w:color w:val="000000"/>
                <w:sz w:val="24"/>
                <w:szCs w:val="24"/>
              </w:rPr>
              <w:br/>
              <w:t>12</w:t>
            </w:r>
            <w:r>
              <w:rPr>
                <w:rFonts w:ascii="Arial" w:eastAsiaTheme="minorEastAsia" w:hAnsi="Arial" w:cs="Arial"/>
                <w:color w:val="000000"/>
                <w:sz w:val="24"/>
                <w:szCs w:val="24"/>
              </w:rPr>
              <w:t>、产品结构原理：电源采用</w:t>
            </w:r>
            <w:r>
              <w:rPr>
                <w:rFonts w:ascii="Arial" w:eastAsiaTheme="minorEastAsia" w:hAnsi="Arial" w:cs="Arial"/>
                <w:color w:val="000000"/>
                <w:sz w:val="24"/>
                <w:szCs w:val="24"/>
              </w:rPr>
              <w:t>220V</w:t>
            </w:r>
            <w:r>
              <w:rPr>
                <w:rFonts w:ascii="Arial" w:eastAsiaTheme="minorEastAsia" w:hAnsi="Arial" w:cs="Arial"/>
                <w:color w:val="000000"/>
                <w:sz w:val="24"/>
                <w:szCs w:val="24"/>
              </w:rPr>
              <w:t>单相电源，电动篮球架采用自主研发微电脑控制系统，可实现篮球架伸臂电动遥控操作、电动升降高度、电动行走，左右转向等功能，方便大众使用。电路系统、驱动电机、转向电机都设置在底座内部，构成了一体化的机械结构。通过伺服电机带动准双曲面减速机控制滚珠丝杆进行升降。使用铸铁聚氨酯轮子，接触面积大不易碰伤地板。配电盘加装滤波器抗干扰性能强。</w:t>
            </w:r>
            <w:r>
              <w:rPr>
                <w:rFonts w:ascii="Arial" w:eastAsiaTheme="minorEastAsia" w:hAnsi="Arial" w:cs="Arial"/>
                <w:color w:val="000000"/>
                <w:sz w:val="24"/>
                <w:szCs w:val="24"/>
              </w:rPr>
              <w:t>可通过液晶显示屏查看微电脑各项操作功能。附带</w:t>
            </w:r>
            <w:r>
              <w:rPr>
                <w:rFonts w:ascii="Arial" w:eastAsiaTheme="minorEastAsia" w:hAnsi="Arial" w:cs="Arial"/>
                <w:color w:val="000000"/>
                <w:sz w:val="24"/>
                <w:szCs w:val="24"/>
              </w:rPr>
              <w:t>24</w:t>
            </w:r>
            <w:r>
              <w:rPr>
                <w:rFonts w:ascii="Arial" w:eastAsiaTheme="minorEastAsia" w:hAnsi="Arial" w:cs="Arial"/>
                <w:color w:val="000000"/>
                <w:sz w:val="24"/>
                <w:szCs w:val="24"/>
              </w:rPr>
              <w:t>秒计时器，全队犯规显示器，讯响器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室外篮球架</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、室外用可拆装箱式配重，配重</w:t>
            </w:r>
            <w:r>
              <w:rPr>
                <w:rFonts w:ascii="Arial" w:eastAsiaTheme="minorEastAsia" w:hAnsi="Arial" w:cs="Arial"/>
                <w:color w:val="000000"/>
                <w:sz w:val="24"/>
                <w:szCs w:val="24"/>
              </w:rPr>
              <w:t>≥300kg/</w:t>
            </w:r>
            <w:r>
              <w:rPr>
                <w:rFonts w:ascii="Arial" w:eastAsiaTheme="minorEastAsia" w:hAnsi="Arial" w:cs="Arial"/>
                <w:color w:val="000000"/>
                <w:sz w:val="24"/>
                <w:szCs w:val="24"/>
              </w:rPr>
              <w:t>每只，</w:t>
            </w:r>
            <w:r>
              <w:rPr>
                <w:rFonts w:ascii="Arial" w:eastAsiaTheme="minorEastAsia" w:hAnsi="Arial" w:cs="Arial"/>
                <w:color w:val="000000"/>
                <w:sz w:val="24"/>
                <w:szCs w:val="24"/>
              </w:rPr>
              <w:t>2</w:t>
            </w:r>
            <w:r>
              <w:rPr>
                <w:rFonts w:ascii="Arial" w:eastAsiaTheme="minorEastAsia" w:hAnsi="Arial" w:cs="Arial"/>
                <w:color w:val="000000"/>
                <w:sz w:val="24"/>
                <w:szCs w:val="24"/>
              </w:rPr>
              <w:t>、国标篮圈及篮网，篮圈距地高度就应为</w:t>
            </w:r>
            <w:r>
              <w:rPr>
                <w:rFonts w:ascii="Arial" w:eastAsiaTheme="minorEastAsia" w:hAnsi="Arial" w:cs="Arial"/>
                <w:color w:val="000000"/>
                <w:sz w:val="24"/>
                <w:szCs w:val="24"/>
              </w:rPr>
              <w:t>3050mm±8mm</w:t>
            </w:r>
            <w:r>
              <w:rPr>
                <w:rFonts w:ascii="Arial" w:eastAsiaTheme="minorEastAsia" w:hAnsi="Arial" w:cs="Arial"/>
                <w:color w:val="000000"/>
                <w:sz w:val="24"/>
                <w:szCs w:val="24"/>
              </w:rPr>
              <w:t>可调，支柱距篮板正面长度约</w:t>
            </w:r>
            <w:r>
              <w:rPr>
                <w:rFonts w:ascii="Arial" w:eastAsiaTheme="minorEastAsia" w:hAnsi="Arial" w:cs="Arial"/>
                <w:color w:val="000000"/>
                <w:sz w:val="24"/>
                <w:szCs w:val="24"/>
              </w:rPr>
              <w:t>2250mm</w:t>
            </w:r>
            <w:r>
              <w:rPr>
                <w:rFonts w:ascii="Arial" w:eastAsiaTheme="minorEastAsia" w:hAnsi="Arial" w:cs="Arial"/>
                <w:color w:val="000000"/>
                <w:sz w:val="24"/>
                <w:szCs w:val="24"/>
              </w:rPr>
              <w:t>。</w:t>
            </w:r>
            <w:r>
              <w:rPr>
                <w:rFonts w:ascii="Arial" w:eastAsiaTheme="minorEastAsia" w:hAnsi="Arial" w:cs="Arial"/>
                <w:color w:val="000000"/>
                <w:sz w:val="24"/>
                <w:szCs w:val="24"/>
              </w:rPr>
              <w:t>3</w:t>
            </w:r>
            <w:r>
              <w:rPr>
                <w:rFonts w:ascii="Arial" w:eastAsiaTheme="minorEastAsia" w:hAnsi="Arial" w:cs="Arial"/>
                <w:color w:val="000000"/>
                <w:sz w:val="24"/>
                <w:szCs w:val="24"/>
              </w:rPr>
              <w:t>、篮板为钢化玻璃篮板，篮板尺寸：</w:t>
            </w:r>
            <w:r>
              <w:rPr>
                <w:rFonts w:ascii="Arial" w:eastAsiaTheme="minorEastAsia" w:hAnsi="Arial" w:cs="Arial"/>
                <w:color w:val="000000"/>
                <w:sz w:val="24"/>
                <w:szCs w:val="24"/>
              </w:rPr>
              <w:t>1800mm×1050mm</w:t>
            </w:r>
            <w:r>
              <w:rPr>
                <w:rFonts w:ascii="Arial" w:eastAsiaTheme="minorEastAsia" w:hAnsi="Arial" w:cs="Arial"/>
                <w:color w:val="000000"/>
                <w:sz w:val="24"/>
                <w:szCs w:val="24"/>
              </w:rPr>
              <w:t>，厚度</w:t>
            </w:r>
            <w:r>
              <w:rPr>
                <w:rFonts w:ascii="Arial" w:eastAsiaTheme="minorEastAsia" w:hAnsi="Arial" w:cs="Arial"/>
                <w:color w:val="000000"/>
                <w:sz w:val="24"/>
                <w:szCs w:val="24"/>
              </w:rPr>
              <w:t>≥12mm</w:t>
            </w:r>
            <w:r>
              <w:rPr>
                <w:rFonts w:ascii="Arial" w:eastAsiaTheme="minorEastAsia" w:hAnsi="Arial" w:cs="Arial"/>
                <w:color w:val="000000"/>
                <w:sz w:val="24"/>
                <w:szCs w:val="24"/>
              </w:rPr>
              <w:t>。篮板下沿有保护条；侧表面上，从板底起有高度为</w:t>
            </w:r>
            <w:r>
              <w:rPr>
                <w:rFonts w:ascii="Arial" w:eastAsiaTheme="minorEastAsia" w:hAnsi="Arial" w:cs="Arial"/>
                <w:color w:val="000000"/>
                <w:sz w:val="24"/>
                <w:szCs w:val="24"/>
              </w:rPr>
              <w:t>350mm</w:t>
            </w:r>
            <w:r>
              <w:rPr>
                <w:rFonts w:ascii="Arial" w:eastAsiaTheme="minorEastAsia" w:hAnsi="Arial" w:cs="Arial"/>
                <w:color w:val="000000"/>
                <w:sz w:val="24"/>
                <w:szCs w:val="24"/>
              </w:rPr>
              <w:t>的保护条。</w:t>
            </w:r>
            <w:r>
              <w:rPr>
                <w:rFonts w:ascii="Arial" w:eastAsiaTheme="minorEastAsia" w:hAnsi="Arial" w:cs="Arial"/>
                <w:color w:val="000000"/>
                <w:sz w:val="24"/>
                <w:szCs w:val="24"/>
              </w:rPr>
              <w:t>4</w:t>
            </w:r>
            <w:r>
              <w:rPr>
                <w:rFonts w:ascii="Arial" w:eastAsiaTheme="minorEastAsia" w:hAnsi="Arial" w:cs="Arial"/>
                <w:color w:val="000000"/>
                <w:sz w:val="24"/>
                <w:szCs w:val="24"/>
              </w:rPr>
              <w:t>、支柱钢管采用</w:t>
            </w:r>
            <w:r>
              <w:rPr>
                <w:rFonts w:ascii="Arial" w:eastAsiaTheme="minorEastAsia" w:hAnsi="Arial" w:cs="Arial"/>
                <w:color w:val="000000"/>
                <w:sz w:val="24"/>
                <w:szCs w:val="24"/>
              </w:rPr>
              <w:t>150*150mm</w:t>
            </w:r>
            <w:r>
              <w:rPr>
                <w:rFonts w:ascii="Arial" w:eastAsiaTheme="minorEastAsia" w:hAnsi="Arial" w:cs="Arial"/>
                <w:color w:val="000000"/>
                <w:sz w:val="24"/>
                <w:szCs w:val="24"/>
              </w:rPr>
              <w:t>的优质钢管，方钢管臂厚</w:t>
            </w:r>
            <w:r>
              <w:rPr>
                <w:rFonts w:ascii="Arial" w:eastAsiaTheme="minorEastAsia" w:hAnsi="Arial" w:cs="Arial"/>
                <w:color w:val="000000"/>
                <w:sz w:val="24"/>
                <w:szCs w:val="24"/>
              </w:rPr>
              <w:t>≥3mm</w:t>
            </w:r>
            <w:r>
              <w:rPr>
                <w:rFonts w:ascii="Arial" w:eastAsiaTheme="minorEastAsia" w:hAnsi="Arial" w:cs="Arial"/>
                <w:color w:val="000000"/>
                <w:sz w:val="24"/>
                <w:szCs w:val="24"/>
              </w:rPr>
              <w:t>；</w:t>
            </w:r>
            <w:r>
              <w:rPr>
                <w:rFonts w:ascii="Arial" w:eastAsiaTheme="minorEastAsia" w:hAnsi="Arial" w:cs="Arial"/>
                <w:color w:val="000000"/>
                <w:sz w:val="24"/>
                <w:szCs w:val="24"/>
              </w:rPr>
              <w:t>5</w:t>
            </w:r>
            <w:r>
              <w:rPr>
                <w:rFonts w:ascii="Arial" w:eastAsiaTheme="minorEastAsia" w:hAnsi="Arial" w:cs="Arial"/>
                <w:color w:val="000000"/>
                <w:sz w:val="24"/>
                <w:szCs w:val="24"/>
              </w:rPr>
              <w:t>、横梁采用</w:t>
            </w:r>
            <w:r>
              <w:rPr>
                <w:rFonts w:ascii="Arial" w:eastAsiaTheme="minorEastAsia" w:hAnsi="Arial" w:cs="Arial"/>
                <w:color w:val="000000"/>
                <w:sz w:val="24"/>
                <w:szCs w:val="24"/>
              </w:rPr>
              <w:t>150*150mm</w:t>
            </w:r>
            <w:r>
              <w:rPr>
                <w:rFonts w:ascii="Arial" w:eastAsiaTheme="minorEastAsia" w:hAnsi="Arial" w:cs="Arial"/>
                <w:color w:val="000000"/>
                <w:sz w:val="24"/>
                <w:szCs w:val="24"/>
              </w:rPr>
              <w:t>方钢管制成臂厚</w:t>
            </w:r>
            <w:r>
              <w:rPr>
                <w:rFonts w:ascii="Arial" w:eastAsiaTheme="minorEastAsia" w:hAnsi="Arial" w:cs="Arial"/>
                <w:color w:val="000000"/>
                <w:sz w:val="24"/>
                <w:szCs w:val="24"/>
              </w:rPr>
              <w:t>≥3mm</w:t>
            </w:r>
            <w:r>
              <w:rPr>
                <w:rFonts w:ascii="Arial" w:eastAsiaTheme="minorEastAsia" w:hAnsi="Arial" w:cs="Arial"/>
                <w:color w:val="000000"/>
                <w:sz w:val="24"/>
                <w:szCs w:val="24"/>
              </w:rPr>
              <w:t>。伸臂长约</w:t>
            </w:r>
            <w:r>
              <w:rPr>
                <w:rFonts w:ascii="Arial" w:eastAsiaTheme="minorEastAsia" w:hAnsi="Arial" w:cs="Arial"/>
                <w:color w:val="000000"/>
                <w:sz w:val="24"/>
                <w:szCs w:val="24"/>
              </w:rPr>
              <w:t>2</w:t>
            </w:r>
            <w:r>
              <w:rPr>
                <w:rFonts w:ascii="Arial" w:eastAsiaTheme="minorEastAsia" w:hAnsi="Arial" w:cs="Arial"/>
                <w:color w:val="000000"/>
                <w:sz w:val="24"/>
                <w:szCs w:val="24"/>
              </w:rPr>
              <w:t>米横梁上采用</w:t>
            </w:r>
            <w:r>
              <w:rPr>
                <w:rFonts w:ascii="Arial" w:eastAsiaTheme="minorEastAsia" w:hAnsi="Arial" w:cs="Arial"/>
                <w:color w:val="000000"/>
                <w:sz w:val="24"/>
                <w:szCs w:val="24"/>
              </w:rPr>
              <w:t>50*100mm</w:t>
            </w:r>
            <w:r>
              <w:rPr>
                <w:rFonts w:ascii="Arial" w:eastAsiaTheme="minorEastAsia" w:hAnsi="Arial" w:cs="Arial"/>
                <w:color w:val="000000"/>
                <w:sz w:val="24"/>
                <w:szCs w:val="24"/>
              </w:rPr>
              <w:t>的扁方管，。</w:t>
            </w:r>
            <w:r>
              <w:rPr>
                <w:rFonts w:ascii="Arial" w:eastAsiaTheme="minorEastAsia" w:hAnsi="Arial" w:cs="Arial"/>
                <w:color w:val="000000"/>
                <w:sz w:val="24"/>
                <w:szCs w:val="24"/>
              </w:rPr>
              <w:t>6</w:t>
            </w:r>
            <w:r>
              <w:rPr>
                <w:rFonts w:ascii="Arial" w:eastAsiaTheme="minorEastAsia" w:hAnsi="Arial" w:cs="Arial"/>
                <w:color w:val="000000"/>
                <w:sz w:val="24"/>
                <w:szCs w:val="24"/>
              </w:rPr>
              <w:t>、箱长</w:t>
            </w:r>
            <w:r>
              <w:rPr>
                <w:rFonts w:ascii="Arial" w:eastAsiaTheme="minorEastAsia" w:hAnsi="Arial" w:cs="Arial"/>
                <w:color w:val="000000"/>
                <w:sz w:val="24"/>
                <w:szCs w:val="24"/>
              </w:rPr>
              <w:t>1000*2000mm</w:t>
            </w:r>
            <w:r>
              <w:rPr>
                <w:rFonts w:ascii="Arial" w:eastAsiaTheme="minorEastAsia" w:hAnsi="Arial" w:cs="Arial"/>
                <w:color w:val="000000"/>
                <w:sz w:val="24"/>
                <w:szCs w:val="24"/>
              </w:rPr>
              <w:t>箱体钢板厚</w:t>
            </w:r>
            <w:r>
              <w:rPr>
                <w:rFonts w:ascii="Arial" w:eastAsiaTheme="minorEastAsia" w:hAnsi="Arial" w:cs="Arial"/>
                <w:color w:val="000000"/>
                <w:sz w:val="24"/>
                <w:szCs w:val="24"/>
              </w:rPr>
              <w:t>3mm</w:t>
            </w:r>
            <w:r>
              <w:rPr>
                <w:rFonts w:ascii="Arial" w:eastAsiaTheme="minorEastAsia" w:hAnsi="Arial" w:cs="Arial"/>
                <w:color w:val="000000"/>
                <w:sz w:val="24"/>
                <w:szCs w:val="24"/>
              </w:rPr>
              <w:t>，箱体</w:t>
            </w:r>
            <w:r>
              <w:rPr>
                <w:rFonts w:ascii="Arial" w:eastAsiaTheme="minorEastAsia" w:hAnsi="Arial" w:cs="Arial"/>
                <w:color w:val="000000"/>
                <w:sz w:val="24"/>
                <w:szCs w:val="24"/>
              </w:rPr>
              <w:t>后拉杆和篮板拉杆全部采用</w:t>
            </w:r>
            <w:r>
              <w:rPr>
                <w:rFonts w:ascii="Arial" w:eastAsiaTheme="minorEastAsia" w:hAnsi="Arial" w:cs="Arial"/>
                <w:color w:val="000000"/>
                <w:sz w:val="24"/>
                <w:szCs w:val="24"/>
              </w:rPr>
              <w:t>40*40mm</w:t>
            </w:r>
            <w:r>
              <w:rPr>
                <w:rFonts w:ascii="Arial" w:eastAsiaTheme="minorEastAsia" w:hAnsi="Arial" w:cs="Arial"/>
                <w:color w:val="000000"/>
                <w:sz w:val="24"/>
                <w:szCs w:val="24"/>
              </w:rPr>
              <w:t>壁厚</w:t>
            </w:r>
            <w:r>
              <w:rPr>
                <w:rFonts w:ascii="Arial" w:eastAsiaTheme="minorEastAsia" w:hAnsi="Arial" w:cs="Arial"/>
                <w:color w:val="000000"/>
                <w:sz w:val="24"/>
                <w:szCs w:val="24"/>
              </w:rPr>
              <w:t>3mm</w:t>
            </w:r>
            <w:r>
              <w:rPr>
                <w:rFonts w:ascii="Arial" w:eastAsiaTheme="minorEastAsia" w:hAnsi="Arial" w:cs="Arial"/>
                <w:color w:val="000000"/>
                <w:sz w:val="24"/>
                <w:szCs w:val="24"/>
              </w:rPr>
              <w:t>的方管焊接而成，篮板采用五支点连接方式。</w:t>
            </w:r>
            <w:r>
              <w:rPr>
                <w:rFonts w:ascii="Arial" w:eastAsiaTheme="minorEastAsia" w:hAnsi="Arial" w:cs="Arial"/>
                <w:color w:val="000000"/>
                <w:sz w:val="24"/>
                <w:szCs w:val="24"/>
              </w:rPr>
              <w:t>7</w:t>
            </w:r>
            <w:r>
              <w:rPr>
                <w:rFonts w:ascii="Arial" w:eastAsiaTheme="minorEastAsia" w:hAnsi="Arial" w:cs="Arial"/>
                <w:color w:val="000000"/>
                <w:sz w:val="24"/>
                <w:szCs w:val="24"/>
              </w:rPr>
              <w:t>、内部有钢簧，圈条为直径</w:t>
            </w:r>
            <w:r>
              <w:rPr>
                <w:rFonts w:ascii="Arial" w:eastAsiaTheme="minorEastAsia" w:hAnsi="Arial" w:cs="Arial"/>
                <w:color w:val="000000"/>
                <w:sz w:val="24"/>
                <w:szCs w:val="24"/>
              </w:rPr>
              <w:t>20mm</w:t>
            </w:r>
            <w:r>
              <w:rPr>
                <w:rFonts w:ascii="Arial" w:eastAsiaTheme="minorEastAsia" w:hAnsi="Arial" w:cs="Arial"/>
                <w:color w:val="000000"/>
                <w:sz w:val="24"/>
                <w:szCs w:val="24"/>
              </w:rPr>
              <w:t>的碳钢。篮网用锦纶绳体编织而成。篮圈金属外表，表面静电喷图全部使用纯聚脂室外粉末。</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电子记分牌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尺寸：</w:t>
            </w:r>
            <w:r>
              <w:rPr>
                <w:rFonts w:ascii="Arial" w:eastAsiaTheme="minorEastAsia" w:hAnsi="Arial" w:cs="Arial"/>
                <w:color w:val="000000"/>
                <w:sz w:val="24"/>
                <w:szCs w:val="24"/>
              </w:rPr>
              <w:t>1500mm*5000mm*70mm</w:t>
            </w:r>
            <w:r>
              <w:rPr>
                <w:rFonts w:ascii="Arial" w:eastAsiaTheme="minorEastAsia" w:hAnsi="Arial" w:cs="Arial"/>
                <w:color w:val="000000"/>
                <w:sz w:val="24"/>
                <w:szCs w:val="24"/>
              </w:rPr>
              <w:t>（包含三部分，</w:t>
            </w:r>
            <w:r>
              <w:rPr>
                <w:rFonts w:ascii="Arial" w:eastAsiaTheme="minorEastAsia" w:hAnsi="Arial" w:cs="Arial"/>
                <w:color w:val="000000"/>
                <w:sz w:val="24"/>
                <w:szCs w:val="24"/>
              </w:rPr>
              <w:t>1500mm*1000mm</w:t>
            </w:r>
            <w:r>
              <w:rPr>
                <w:rFonts w:ascii="Arial" w:eastAsiaTheme="minorEastAsia" w:hAnsi="Arial" w:cs="Arial"/>
                <w:color w:val="000000"/>
                <w:sz w:val="24"/>
                <w:szCs w:val="24"/>
              </w:rPr>
              <w:t>两个，</w:t>
            </w:r>
            <w:r>
              <w:rPr>
                <w:rFonts w:ascii="Arial" w:eastAsiaTheme="minorEastAsia" w:hAnsi="Arial" w:cs="Arial"/>
                <w:color w:val="000000"/>
                <w:sz w:val="24"/>
                <w:szCs w:val="24"/>
              </w:rPr>
              <w:t>1500mm*3000mm</w:t>
            </w:r>
            <w:r>
              <w:rPr>
                <w:rFonts w:ascii="Arial" w:eastAsiaTheme="minorEastAsia" w:hAnsi="Arial" w:cs="Arial"/>
                <w:color w:val="000000"/>
                <w:sz w:val="24"/>
                <w:szCs w:val="24"/>
              </w:rPr>
              <w:t>一个）</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工作电压：</w:t>
            </w:r>
            <w:r>
              <w:rPr>
                <w:rFonts w:ascii="Arial" w:eastAsiaTheme="minorEastAsia" w:hAnsi="Arial" w:cs="Arial"/>
                <w:color w:val="000000"/>
                <w:sz w:val="24"/>
                <w:szCs w:val="24"/>
              </w:rPr>
              <w:t xml:space="preserve">AC220V </w:t>
            </w:r>
            <w:r>
              <w:rPr>
                <w:rFonts w:ascii="Arial" w:eastAsiaTheme="minorEastAsia" w:hAnsi="Arial" w:cs="Arial"/>
                <w:color w:val="000000"/>
                <w:sz w:val="24"/>
                <w:szCs w:val="24"/>
              </w:rPr>
              <w:t>整机功率：</w:t>
            </w:r>
            <w:r>
              <w:rPr>
                <w:rFonts w:ascii="Arial" w:eastAsiaTheme="minorEastAsia" w:hAnsi="Arial" w:cs="Arial"/>
                <w:color w:val="000000"/>
                <w:sz w:val="24"/>
                <w:szCs w:val="24"/>
              </w:rPr>
              <w:t>360W</w:t>
            </w:r>
            <w:r>
              <w:rPr>
                <w:rFonts w:ascii="Arial" w:eastAsiaTheme="minorEastAsia" w:hAnsi="Arial" w:cs="Arial"/>
                <w:color w:val="000000"/>
                <w:sz w:val="24"/>
                <w:szCs w:val="24"/>
              </w:rPr>
              <w:t>通信距离：</w:t>
            </w:r>
            <w:r>
              <w:rPr>
                <w:rFonts w:ascii="Arial" w:eastAsiaTheme="minorEastAsia" w:hAnsi="Arial" w:cs="Arial"/>
                <w:color w:val="000000"/>
                <w:sz w:val="24"/>
                <w:szCs w:val="24"/>
              </w:rPr>
              <w:t xml:space="preserve"> 150</w:t>
            </w:r>
            <w:r>
              <w:rPr>
                <w:rFonts w:ascii="Arial" w:eastAsiaTheme="minorEastAsia" w:hAnsi="Arial" w:cs="Arial"/>
                <w:color w:val="000000"/>
                <w:sz w:val="24"/>
                <w:szCs w:val="24"/>
              </w:rPr>
              <w:t>米（无线），遥控器距离</w:t>
            </w:r>
            <w:r>
              <w:rPr>
                <w:rFonts w:ascii="Arial" w:eastAsiaTheme="minorEastAsia" w:hAnsi="Arial" w:cs="Arial"/>
                <w:color w:val="000000"/>
                <w:sz w:val="24"/>
                <w:szCs w:val="24"/>
              </w:rPr>
              <w:t>70</w:t>
            </w:r>
            <w:r>
              <w:rPr>
                <w:rFonts w:ascii="Arial" w:eastAsiaTheme="minorEastAsia" w:hAnsi="Arial" w:cs="Arial"/>
                <w:color w:val="000000"/>
                <w:sz w:val="24"/>
                <w:szCs w:val="24"/>
              </w:rPr>
              <w:t>米。</w:t>
            </w:r>
            <w:r>
              <w:rPr>
                <w:rFonts w:ascii="Arial" w:eastAsiaTheme="minorEastAsia" w:hAnsi="Arial" w:cs="Arial"/>
                <w:color w:val="000000"/>
                <w:sz w:val="24"/>
                <w:szCs w:val="24"/>
              </w:rPr>
              <w:br/>
            </w:r>
            <w:r>
              <w:rPr>
                <w:rFonts w:ascii="Arial" w:eastAsiaTheme="minorEastAsia" w:hAnsi="Arial" w:cs="Arial"/>
                <w:color w:val="000000"/>
                <w:sz w:val="24"/>
                <w:szCs w:val="24"/>
              </w:rPr>
              <w:t>功能：能实现队名、比分、犯规次数、球权、全场时间、</w:t>
            </w:r>
            <w:r>
              <w:rPr>
                <w:rFonts w:ascii="Arial" w:eastAsiaTheme="minorEastAsia" w:hAnsi="Arial" w:cs="Arial"/>
                <w:color w:val="000000"/>
                <w:sz w:val="24"/>
                <w:szCs w:val="24"/>
              </w:rPr>
              <w:t>24</w:t>
            </w:r>
            <w:r>
              <w:rPr>
                <w:rFonts w:ascii="Arial" w:eastAsiaTheme="minorEastAsia" w:hAnsi="Arial" w:cs="Arial"/>
                <w:color w:val="000000"/>
                <w:sz w:val="24"/>
                <w:szCs w:val="24"/>
              </w:rPr>
              <w:t>秒、节次、暂停次数、队员号码、队员个人犯规功能的调整与显示。</w:t>
            </w:r>
            <w:r>
              <w:rPr>
                <w:rFonts w:ascii="Arial" w:eastAsiaTheme="minorEastAsia" w:hAnsi="Arial" w:cs="Arial"/>
                <w:color w:val="000000"/>
                <w:sz w:val="24"/>
                <w:szCs w:val="24"/>
              </w:rPr>
              <w:br/>
            </w:r>
            <w:r>
              <w:rPr>
                <w:rFonts w:ascii="Arial" w:eastAsiaTheme="minorEastAsia" w:hAnsi="Arial" w:cs="Arial"/>
                <w:color w:val="000000"/>
                <w:sz w:val="24"/>
                <w:szCs w:val="24"/>
              </w:rPr>
              <w:t>功能介绍：</w:t>
            </w:r>
            <w:r>
              <w:rPr>
                <w:rFonts w:ascii="Arial" w:eastAsiaTheme="minorEastAsia" w:hAnsi="Arial" w:cs="Arial"/>
                <w:color w:val="000000"/>
                <w:sz w:val="24"/>
                <w:szCs w:val="24"/>
              </w:rPr>
              <w:br/>
              <w:t>1</w:t>
            </w:r>
            <w:r>
              <w:rPr>
                <w:rFonts w:ascii="Arial" w:eastAsiaTheme="minorEastAsia" w:hAnsi="Arial" w:cs="Arial"/>
                <w:color w:val="000000"/>
                <w:sz w:val="24"/>
                <w:szCs w:val="24"/>
              </w:rPr>
              <w:t>、比赛时间：显示时间为</w:t>
            </w:r>
            <w:r>
              <w:rPr>
                <w:rFonts w:ascii="Arial" w:eastAsiaTheme="minorEastAsia" w:hAnsi="Arial" w:cs="Arial"/>
                <w:color w:val="000000"/>
                <w:sz w:val="24"/>
                <w:szCs w:val="24"/>
              </w:rPr>
              <w:t>5</w:t>
            </w:r>
            <w:r>
              <w:rPr>
                <w:rFonts w:ascii="Arial" w:eastAsiaTheme="minorEastAsia" w:hAnsi="Arial" w:cs="Arial"/>
                <w:color w:val="000000"/>
                <w:sz w:val="24"/>
                <w:szCs w:val="24"/>
              </w:rPr>
              <w:t>位，带十分之一秒，倒计时显示比赛时间</w:t>
            </w:r>
            <w:r>
              <w:rPr>
                <w:rFonts w:ascii="Arial" w:eastAsiaTheme="minorEastAsia" w:hAnsi="Arial" w:cs="Arial"/>
                <w:color w:val="000000"/>
                <w:sz w:val="24"/>
                <w:szCs w:val="24"/>
              </w:rPr>
              <w:br/>
              <w:t>2</w:t>
            </w:r>
            <w:r>
              <w:rPr>
                <w:rFonts w:ascii="Arial" w:eastAsiaTheme="minorEastAsia" w:hAnsi="Arial" w:cs="Arial"/>
                <w:color w:val="000000"/>
                <w:sz w:val="24"/>
                <w:szCs w:val="24"/>
              </w:rPr>
              <w:t>、</w:t>
            </w:r>
            <w:r>
              <w:rPr>
                <w:rFonts w:ascii="Arial" w:eastAsiaTheme="minorEastAsia" w:hAnsi="Arial" w:cs="Arial"/>
                <w:color w:val="000000"/>
                <w:sz w:val="24"/>
                <w:szCs w:val="24"/>
              </w:rPr>
              <w:t>24</w:t>
            </w:r>
            <w:r>
              <w:rPr>
                <w:rFonts w:ascii="Arial" w:eastAsiaTheme="minorEastAsia" w:hAnsi="Arial" w:cs="Arial"/>
                <w:color w:val="000000"/>
                <w:sz w:val="24"/>
                <w:szCs w:val="24"/>
              </w:rPr>
              <w:t>秒：显示进攻时间，有</w:t>
            </w:r>
            <w:r>
              <w:rPr>
                <w:rFonts w:ascii="Arial" w:eastAsiaTheme="minorEastAsia" w:hAnsi="Arial" w:cs="Arial"/>
                <w:color w:val="000000"/>
                <w:sz w:val="24"/>
                <w:szCs w:val="24"/>
              </w:rPr>
              <w:t>14</w:t>
            </w:r>
            <w:r>
              <w:rPr>
                <w:rFonts w:ascii="Arial" w:eastAsiaTheme="minorEastAsia" w:hAnsi="Arial" w:cs="Arial"/>
                <w:color w:val="000000"/>
                <w:sz w:val="24"/>
                <w:szCs w:val="24"/>
              </w:rPr>
              <w:t>秒功能</w:t>
            </w:r>
            <w:r>
              <w:rPr>
                <w:rFonts w:ascii="Arial" w:eastAsiaTheme="minorEastAsia" w:hAnsi="Arial" w:cs="Arial"/>
                <w:color w:val="000000"/>
                <w:sz w:val="24"/>
                <w:szCs w:val="24"/>
              </w:rPr>
              <w:br/>
              <w:t>3</w:t>
            </w:r>
            <w:r>
              <w:rPr>
                <w:rFonts w:ascii="Arial" w:eastAsiaTheme="minorEastAsia" w:hAnsi="Arial" w:cs="Arial"/>
                <w:color w:val="000000"/>
                <w:sz w:val="24"/>
                <w:szCs w:val="24"/>
              </w:rPr>
              <w:t>、队名显示：显示两个参赛队，每一个队可显示</w:t>
            </w:r>
            <w:r>
              <w:rPr>
                <w:rFonts w:ascii="Arial" w:eastAsiaTheme="minorEastAsia" w:hAnsi="Arial" w:cs="Arial"/>
                <w:color w:val="000000"/>
                <w:sz w:val="24"/>
                <w:szCs w:val="24"/>
              </w:rPr>
              <w:t>6</w:t>
            </w:r>
            <w:r>
              <w:rPr>
                <w:rFonts w:ascii="Arial" w:eastAsiaTheme="minorEastAsia" w:hAnsi="Arial" w:cs="Arial"/>
                <w:color w:val="000000"/>
                <w:sz w:val="24"/>
                <w:szCs w:val="24"/>
              </w:rPr>
              <w:t>个汉字</w:t>
            </w:r>
            <w:r>
              <w:rPr>
                <w:rFonts w:ascii="Arial" w:eastAsiaTheme="minorEastAsia" w:hAnsi="Arial" w:cs="Arial"/>
                <w:color w:val="000000"/>
                <w:sz w:val="24"/>
                <w:szCs w:val="24"/>
              </w:rPr>
              <w:br/>
              <w:t>4</w:t>
            </w:r>
            <w:r>
              <w:rPr>
                <w:rFonts w:ascii="Arial" w:eastAsiaTheme="minorEastAsia" w:hAnsi="Arial" w:cs="Arial"/>
                <w:color w:val="000000"/>
                <w:sz w:val="24"/>
                <w:szCs w:val="24"/>
              </w:rPr>
              <w:t>、比分显示：显示两队得分</w:t>
            </w:r>
            <w:r>
              <w:rPr>
                <w:rFonts w:ascii="Arial" w:eastAsiaTheme="minorEastAsia" w:hAnsi="Arial" w:cs="Arial"/>
                <w:color w:val="000000"/>
                <w:sz w:val="24"/>
                <w:szCs w:val="24"/>
              </w:rPr>
              <w:t>0-199</w:t>
            </w:r>
            <w:r>
              <w:rPr>
                <w:rFonts w:ascii="Arial" w:eastAsiaTheme="minorEastAsia" w:hAnsi="Arial" w:cs="Arial"/>
                <w:color w:val="000000"/>
                <w:sz w:val="24"/>
                <w:szCs w:val="24"/>
              </w:rPr>
              <w:br/>
              <w:t>5</w:t>
            </w:r>
            <w:r>
              <w:rPr>
                <w:rFonts w:ascii="Arial" w:eastAsiaTheme="minorEastAsia" w:hAnsi="Arial" w:cs="Arial"/>
                <w:color w:val="000000"/>
                <w:sz w:val="24"/>
                <w:szCs w:val="24"/>
              </w:rPr>
              <w:t>、犯规、暂停次数：显示全队犯规次数，</w:t>
            </w:r>
            <w:r>
              <w:rPr>
                <w:rFonts w:ascii="Arial" w:eastAsiaTheme="minorEastAsia" w:hAnsi="Arial" w:cs="Arial"/>
                <w:color w:val="000000"/>
                <w:sz w:val="24"/>
                <w:szCs w:val="24"/>
              </w:rPr>
              <w:t>0-9</w:t>
            </w:r>
            <w:r>
              <w:rPr>
                <w:rFonts w:ascii="Arial" w:eastAsiaTheme="minorEastAsia" w:hAnsi="Arial" w:cs="Arial"/>
                <w:color w:val="000000"/>
                <w:sz w:val="24"/>
                <w:szCs w:val="24"/>
              </w:rPr>
              <w:t>循环，暂停</w:t>
            </w:r>
            <w:r>
              <w:rPr>
                <w:rFonts w:ascii="Arial" w:eastAsiaTheme="minorEastAsia" w:hAnsi="Arial" w:cs="Arial"/>
                <w:color w:val="000000"/>
                <w:sz w:val="24"/>
                <w:szCs w:val="24"/>
              </w:rPr>
              <w:t>0-4</w:t>
            </w:r>
            <w:r>
              <w:rPr>
                <w:rFonts w:ascii="Arial" w:eastAsiaTheme="minorEastAsia" w:hAnsi="Arial" w:cs="Arial"/>
                <w:color w:val="000000"/>
                <w:sz w:val="24"/>
                <w:szCs w:val="24"/>
              </w:rPr>
              <w:t>显示</w:t>
            </w:r>
            <w:r>
              <w:rPr>
                <w:rFonts w:ascii="Arial" w:eastAsiaTheme="minorEastAsia" w:hAnsi="Arial" w:cs="Arial"/>
                <w:color w:val="000000"/>
                <w:sz w:val="24"/>
                <w:szCs w:val="24"/>
              </w:rPr>
              <w:br/>
              <w:t>6</w:t>
            </w:r>
            <w:r>
              <w:rPr>
                <w:rFonts w:ascii="Arial" w:eastAsiaTheme="minorEastAsia" w:hAnsi="Arial" w:cs="Arial"/>
                <w:color w:val="000000"/>
                <w:sz w:val="24"/>
                <w:szCs w:val="24"/>
              </w:rPr>
              <w:t>、队名输入为控制器输入，操作更方便</w:t>
            </w:r>
            <w:r>
              <w:rPr>
                <w:rFonts w:ascii="Arial" w:eastAsiaTheme="minorEastAsia" w:hAnsi="Arial" w:cs="Arial"/>
                <w:color w:val="000000"/>
                <w:sz w:val="24"/>
                <w:szCs w:val="24"/>
              </w:rPr>
              <w:br/>
              <w:t>7</w:t>
            </w:r>
            <w:r>
              <w:rPr>
                <w:rFonts w:ascii="Arial" w:eastAsiaTheme="minorEastAsia" w:hAnsi="Arial" w:cs="Arial"/>
                <w:color w:val="000000"/>
                <w:sz w:val="24"/>
                <w:szCs w:val="24"/>
              </w:rPr>
              <w:t>、显示屏有球权转换功能，双方交替显示或者不显示</w:t>
            </w:r>
            <w:r>
              <w:rPr>
                <w:rFonts w:ascii="Arial" w:eastAsiaTheme="minorEastAsia" w:hAnsi="Arial" w:cs="Arial"/>
                <w:color w:val="000000"/>
                <w:sz w:val="24"/>
                <w:szCs w:val="24"/>
              </w:rPr>
              <w:br/>
              <w:t>8</w:t>
            </w:r>
            <w:r>
              <w:rPr>
                <w:rFonts w:ascii="Arial" w:eastAsiaTheme="minorEastAsia" w:hAnsi="Arial" w:cs="Arial"/>
                <w:color w:val="000000"/>
                <w:sz w:val="24"/>
                <w:szCs w:val="24"/>
              </w:rPr>
              <w:t>、犯规次数，显示全队犯规次数</w:t>
            </w:r>
            <w:r>
              <w:rPr>
                <w:rFonts w:ascii="Arial" w:eastAsiaTheme="minorEastAsia" w:hAnsi="Arial" w:cs="Arial"/>
                <w:color w:val="000000"/>
                <w:sz w:val="24"/>
                <w:szCs w:val="24"/>
              </w:rPr>
              <w:br/>
              <w:t>9</w:t>
            </w:r>
            <w:r>
              <w:rPr>
                <w:rFonts w:ascii="Arial" w:eastAsiaTheme="minorEastAsia" w:hAnsi="Arial" w:cs="Arial"/>
                <w:color w:val="000000"/>
                <w:sz w:val="24"/>
                <w:szCs w:val="24"/>
              </w:rPr>
              <w:t>、队员号码显示，每个队显示</w:t>
            </w:r>
            <w:r>
              <w:rPr>
                <w:rFonts w:ascii="Arial" w:eastAsiaTheme="minorEastAsia" w:hAnsi="Arial" w:cs="Arial"/>
                <w:color w:val="000000"/>
                <w:sz w:val="24"/>
                <w:szCs w:val="24"/>
              </w:rPr>
              <w:t>8</w:t>
            </w:r>
            <w:r>
              <w:rPr>
                <w:rFonts w:ascii="Arial" w:eastAsiaTheme="minorEastAsia" w:hAnsi="Arial" w:cs="Arial"/>
                <w:color w:val="000000"/>
                <w:sz w:val="24"/>
                <w:szCs w:val="24"/>
              </w:rPr>
              <w:t>个队员号码。</w:t>
            </w:r>
            <w:r>
              <w:rPr>
                <w:rFonts w:ascii="Arial" w:eastAsiaTheme="minorEastAsia" w:hAnsi="Arial" w:cs="Arial"/>
                <w:color w:val="000000"/>
                <w:sz w:val="24"/>
                <w:szCs w:val="24"/>
              </w:rPr>
              <w:br/>
              <w:t>10</w:t>
            </w:r>
            <w:r>
              <w:rPr>
                <w:rFonts w:ascii="Arial" w:eastAsiaTheme="minorEastAsia" w:hAnsi="Arial" w:cs="Arial"/>
                <w:color w:val="000000"/>
                <w:sz w:val="24"/>
                <w:szCs w:val="24"/>
              </w:rPr>
              <w:t>、队员个人犯规次数显示，每个队显示</w:t>
            </w:r>
            <w:r>
              <w:rPr>
                <w:rFonts w:ascii="Arial" w:eastAsiaTheme="minorEastAsia" w:hAnsi="Arial" w:cs="Arial"/>
                <w:color w:val="000000"/>
                <w:sz w:val="24"/>
                <w:szCs w:val="24"/>
              </w:rPr>
              <w:t>8</w:t>
            </w:r>
            <w:r>
              <w:rPr>
                <w:rFonts w:ascii="Arial" w:eastAsiaTheme="minorEastAsia" w:hAnsi="Arial" w:cs="Arial"/>
                <w:color w:val="000000"/>
                <w:sz w:val="24"/>
                <w:szCs w:val="24"/>
              </w:rPr>
              <w:t>个队员的犯规次数，断电自动存储。</w:t>
            </w:r>
            <w:r>
              <w:rPr>
                <w:rFonts w:ascii="Arial" w:eastAsiaTheme="minorEastAsia" w:hAnsi="Arial" w:cs="Arial"/>
                <w:color w:val="000000"/>
                <w:sz w:val="24"/>
                <w:szCs w:val="24"/>
              </w:rPr>
              <w:br/>
            </w:r>
            <w:r>
              <w:rPr>
                <w:rFonts w:ascii="Arial" w:eastAsiaTheme="minorEastAsia" w:hAnsi="Arial" w:cs="Arial"/>
                <w:color w:val="000000"/>
                <w:sz w:val="24"/>
                <w:szCs w:val="24"/>
              </w:rPr>
              <w:t>控制台：</w:t>
            </w:r>
            <w:r>
              <w:rPr>
                <w:rFonts w:ascii="Arial" w:eastAsiaTheme="minorEastAsia" w:hAnsi="Arial" w:cs="Arial"/>
                <w:color w:val="000000"/>
                <w:sz w:val="24"/>
                <w:szCs w:val="24"/>
              </w:rPr>
              <w:br/>
            </w:r>
            <w:r>
              <w:rPr>
                <w:rFonts w:ascii="Arial" w:eastAsiaTheme="minorEastAsia" w:hAnsi="Arial" w:cs="Arial"/>
                <w:color w:val="000000"/>
                <w:sz w:val="24"/>
                <w:szCs w:val="24"/>
              </w:rPr>
              <w:t>液晶控制台：</w:t>
            </w:r>
            <w:r>
              <w:rPr>
                <w:rFonts w:ascii="Arial" w:eastAsiaTheme="minorEastAsia" w:hAnsi="Arial" w:cs="Arial"/>
                <w:color w:val="000000"/>
                <w:sz w:val="24"/>
                <w:szCs w:val="24"/>
              </w:rPr>
              <w:t>275mm*150mm*45mm</w:t>
            </w:r>
            <w:r>
              <w:rPr>
                <w:rFonts w:ascii="Arial" w:eastAsiaTheme="minorEastAsia" w:hAnsi="Arial" w:cs="Arial"/>
                <w:color w:val="000000"/>
                <w:sz w:val="24"/>
                <w:szCs w:val="24"/>
              </w:rPr>
              <w:br/>
            </w:r>
            <w:r>
              <w:rPr>
                <w:rFonts w:ascii="Arial" w:eastAsiaTheme="minorEastAsia" w:hAnsi="Arial" w:cs="Arial"/>
                <w:color w:val="000000"/>
                <w:sz w:val="24"/>
                <w:szCs w:val="24"/>
              </w:rPr>
              <w:t>操作队员部分为大功率遥控器或者无线控制器。</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液晶控制台为</w:t>
            </w:r>
            <w:r>
              <w:rPr>
                <w:rFonts w:ascii="Arial" w:eastAsiaTheme="minorEastAsia" w:hAnsi="Arial" w:cs="Arial"/>
                <w:color w:val="000000"/>
                <w:sz w:val="24"/>
                <w:szCs w:val="24"/>
              </w:rPr>
              <w:t>26</w:t>
            </w:r>
            <w:r>
              <w:rPr>
                <w:rFonts w:ascii="Arial" w:eastAsiaTheme="minorEastAsia" w:hAnsi="Arial" w:cs="Arial"/>
                <w:color w:val="000000"/>
                <w:sz w:val="24"/>
                <w:szCs w:val="24"/>
              </w:rPr>
              <w:t>键操作。</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控制台可以选加计时控制手柄，操作更方便。</w:t>
            </w:r>
            <w:r>
              <w:rPr>
                <w:rFonts w:ascii="Arial" w:eastAsiaTheme="minorEastAsia" w:hAnsi="Arial" w:cs="Arial"/>
                <w:color w:val="000000"/>
                <w:sz w:val="24"/>
                <w:szCs w:val="24"/>
              </w:rPr>
              <w:br/>
            </w:r>
            <w:r>
              <w:rPr>
                <w:rFonts w:ascii="Arial" w:eastAsiaTheme="minorEastAsia" w:hAnsi="Arial" w:cs="Arial"/>
                <w:color w:val="000000"/>
                <w:sz w:val="24"/>
                <w:szCs w:val="24"/>
              </w:rPr>
              <w:t>部分操作说明：</w:t>
            </w:r>
            <w:r>
              <w:rPr>
                <w:rFonts w:ascii="Arial" w:eastAsiaTheme="minorEastAsia" w:hAnsi="Arial" w:cs="Arial"/>
                <w:color w:val="000000"/>
                <w:sz w:val="24"/>
                <w:szCs w:val="24"/>
              </w:rPr>
              <w:br/>
            </w:r>
            <w:r>
              <w:rPr>
                <w:rFonts w:ascii="Arial" w:eastAsiaTheme="minorEastAsia" w:hAnsi="Arial" w:cs="Arial"/>
                <w:color w:val="000000"/>
                <w:sz w:val="24"/>
                <w:szCs w:val="24"/>
              </w:rPr>
              <w:t>全场时间</w:t>
            </w:r>
            <w:r>
              <w:rPr>
                <w:rFonts w:ascii="Arial" w:eastAsiaTheme="minorEastAsia" w:hAnsi="Arial" w:cs="Arial"/>
                <w:color w:val="000000"/>
                <w:sz w:val="24"/>
                <w:szCs w:val="24"/>
              </w:rPr>
              <w:t>5</w:t>
            </w:r>
            <w:r>
              <w:rPr>
                <w:rFonts w:ascii="Arial" w:eastAsiaTheme="minorEastAsia" w:hAnsi="Arial" w:cs="Arial"/>
                <w:color w:val="000000"/>
                <w:sz w:val="24"/>
                <w:szCs w:val="24"/>
              </w:rPr>
              <w:t>位显示，带十分之一秒显示。支持</w:t>
            </w:r>
            <w:r>
              <w:rPr>
                <w:rFonts w:ascii="Arial" w:eastAsiaTheme="minorEastAsia" w:hAnsi="Arial" w:cs="Arial"/>
                <w:color w:val="000000"/>
                <w:sz w:val="24"/>
                <w:szCs w:val="24"/>
              </w:rPr>
              <w:t>14</w:t>
            </w:r>
            <w:r>
              <w:rPr>
                <w:rFonts w:ascii="Arial" w:eastAsiaTheme="minorEastAsia" w:hAnsi="Arial" w:cs="Arial"/>
                <w:color w:val="000000"/>
                <w:sz w:val="24"/>
                <w:szCs w:val="24"/>
              </w:rPr>
              <w:t>秒功能。</w:t>
            </w:r>
            <w:r>
              <w:rPr>
                <w:rFonts w:ascii="Arial" w:eastAsiaTheme="minorEastAsia" w:hAnsi="Arial" w:cs="Arial"/>
                <w:color w:val="000000"/>
                <w:sz w:val="24"/>
                <w:szCs w:val="24"/>
              </w:rPr>
              <w:br/>
            </w:r>
            <w:r>
              <w:rPr>
                <w:rFonts w:ascii="Arial" w:eastAsiaTheme="minorEastAsia" w:hAnsi="Arial" w:cs="Arial"/>
                <w:color w:val="000000"/>
                <w:sz w:val="24"/>
                <w:szCs w:val="24"/>
              </w:rPr>
              <w:t>队名更改操作：使用控制台利用区位码操作。控制台上队名与显示屏上队名同步显示。</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室外记分牌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优质钢管焊接，带脚轮移动方便，外表做喷塑</w:t>
            </w:r>
            <w:r>
              <w:rPr>
                <w:rFonts w:ascii="Arial" w:eastAsiaTheme="minorEastAsia" w:hAnsi="Arial" w:cs="Arial"/>
                <w:color w:val="000000"/>
                <w:sz w:val="24"/>
                <w:szCs w:val="24"/>
              </w:rPr>
              <w:t>处理</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59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比赛篮球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规格要求：圆周长</w:t>
            </w:r>
            <w:r>
              <w:rPr>
                <w:rFonts w:ascii="Arial" w:eastAsiaTheme="minorEastAsia" w:hAnsi="Arial" w:cs="Arial"/>
                <w:color w:val="000000"/>
                <w:sz w:val="24"/>
                <w:szCs w:val="24"/>
              </w:rPr>
              <w:t>695</w:t>
            </w:r>
            <w:r>
              <w:rPr>
                <w:rFonts w:ascii="Arial" w:eastAsiaTheme="minorEastAsia" w:hAnsi="Arial" w:cs="Arial"/>
                <w:color w:val="000000"/>
                <w:sz w:val="24"/>
                <w:szCs w:val="24"/>
              </w:rPr>
              <w:t>～</w:t>
            </w:r>
            <w:r>
              <w:rPr>
                <w:rFonts w:ascii="Arial" w:eastAsiaTheme="minorEastAsia" w:hAnsi="Arial" w:cs="Arial"/>
                <w:color w:val="000000"/>
                <w:sz w:val="24"/>
                <w:szCs w:val="24"/>
              </w:rPr>
              <w:t>725mm</w:t>
            </w:r>
            <w:r>
              <w:rPr>
                <w:rFonts w:ascii="Arial" w:eastAsiaTheme="minorEastAsia" w:hAnsi="Arial" w:cs="Arial"/>
                <w:color w:val="000000"/>
                <w:sz w:val="24"/>
                <w:szCs w:val="24"/>
              </w:rPr>
              <w:t>、质量</w:t>
            </w:r>
            <w:r>
              <w:rPr>
                <w:rFonts w:ascii="Arial" w:eastAsiaTheme="minorEastAsia" w:hAnsi="Arial" w:cs="Arial"/>
                <w:color w:val="000000"/>
                <w:sz w:val="24"/>
                <w:szCs w:val="24"/>
              </w:rPr>
              <w:t>490 g</w:t>
            </w:r>
            <w:r>
              <w:rPr>
                <w:rFonts w:ascii="Arial" w:eastAsiaTheme="minorEastAsia" w:hAnsi="Arial" w:cs="Arial"/>
                <w:color w:val="000000"/>
                <w:sz w:val="24"/>
                <w:szCs w:val="24"/>
              </w:rPr>
              <w:t>～</w:t>
            </w:r>
            <w:r>
              <w:rPr>
                <w:rFonts w:ascii="Arial" w:eastAsiaTheme="minorEastAsia" w:hAnsi="Arial" w:cs="Arial"/>
                <w:color w:val="000000"/>
                <w:sz w:val="24"/>
                <w:szCs w:val="24"/>
              </w:rPr>
              <w:t>560g</w:t>
            </w:r>
            <w:r>
              <w:rPr>
                <w:rFonts w:ascii="Arial" w:eastAsiaTheme="minorEastAsia" w:hAnsi="Arial" w:cs="Arial"/>
                <w:color w:val="000000"/>
                <w:sz w:val="24"/>
                <w:szCs w:val="24"/>
              </w:rPr>
              <w:t>。圆周差均需</w:t>
            </w:r>
            <w:r>
              <w:rPr>
                <w:rFonts w:ascii="Arial" w:eastAsiaTheme="minorEastAsia" w:hAnsi="Arial" w:cs="Arial"/>
                <w:color w:val="000000"/>
                <w:sz w:val="24"/>
                <w:szCs w:val="24"/>
              </w:rPr>
              <w:t>≤4.0mm</w:t>
            </w:r>
            <w:r>
              <w:rPr>
                <w:rFonts w:ascii="Arial" w:eastAsiaTheme="minorEastAsia" w:hAnsi="Arial" w:cs="Arial"/>
                <w:color w:val="000000"/>
                <w:sz w:val="24"/>
                <w:szCs w:val="24"/>
              </w:rPr>
              <w:t>。球体表面选用优质</w:t>
            </w:r>
            <w:r>
              <w:rPr>
                <w:rFonts w:ascii="Arial" w:eastAsiaTheme="minorEastAsia" w:hAnsi="Arial" w:cs="Arial"/>
                <w:color w:val="000000"/>
                <w:sz w:val="24"/>
                <w:szCs w:val="24"/>
              </w:rPr>
              <w:t>PU</w:t>
            </w:r>
            <w:r>
              <w:rPr>
                <w:rFonts w:ascii="Arial" w:eastAsiaTheme="minorEastAsia" w:hAnsi="Arial" w:cs="Arial"/>
                <w:color w:val="000000"/>
                <w:sz w:val="24"/>
                <w:szCs w:val="24"/>
              </w:rPr>
              <w:t>材料，厚度不低于</w:t>
            </w:r>
            <w:r>
              <w:rPr>
                <w:rFonts w:ascii="Arial" w:eastAsiaTheme="minorEastAsia" w:hAnsi="Arial" w:cs="Arial"/>
                <w:color w:val="000000"/>
                <w:sz w:val="24"/>
                <w:szCs w:val="24"/>
              </w:rPr>
              <w:t>1.4mm</w:t>
            </w:r>
            <w:r>
              <w:rPr>
                <w:rFonts w:ascii="Arial" w:eastAsiaTheme="minorEastAsia" w:hAnsi="Arial" w:cs="Arial"/>
                <w:color w:val="000000"/>
                <w:sz w:val="24"/>
                <w:szCs w:val="24"/>
              </w:rPr>
              <w:t>。内胆绕线包胶成为一体，绕线应采用一根尼龙线和两根腈纶线合绕，不能用棉纱线，重量不低于</w:t>
            </w:r>
            <w:r>
              <w:rPr>
                <w:rFonts w:ascii="Arial" w:eastAsiaTheme="minorEastAsia" w:hAnsi="Arial" w:cs="Arial"/>
                <w:color w:val="000000"/>
                <w:sz w:val="24"/>
                <w:szCs w:val="24"/>
              </w:rPr>
              <w:t>55g</w:t>
            </w:r>
            <w:r>
              <w:rPr>
                <w:rFonts w:ascii="Arial" w:eastAsiaTheme="minorEastAsia" w:hAnsi="Arial" w:cs="Arial"/>
                <w:color w:val="000000"/>
                <w:sz w:val="24"/>
                <w:szCs w:val="24"/>
              </w:rPr>
              <w:t>，含胶量不低于</w:t>
            </w:r>
            <w:r>
              <w:rPr>
                <w:rFonts w:ascii="Arial" w:eastAsiaTheme="minorEastAsia" w:hAnsi="Arial" w:cs="Arial"/>
                <w:color w:val="000000"/>
                <w:sz w:val="24"/>
                <w:szCs w:val="24"/>
              </w:rPr>
              <w:t>35%</w:t>
            </w:r>
            <w:r>
              <w:rPr>
                <w:rFonts w:ascii="Arial" w:eastAsiaTheme="minorEastAsia" w:hAnsi="Arial" w:cs="Arial"/>
                <w:color w:val="000000"/>
                <w:sz w:val="24"/>
                <w:szCs w:val="24"/>
              </w:rPr>
              <w:t>。中胎用橡胶材料制成，对内胆和表皮之间成支撑结构。</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训练篮球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规格要求：圆周长</w:t>
            </w:r>
            <w:r>
              <w:rPr>
                <w:rFonts w:ascii="Arial" w:eastAsiaTheme="minorEastAsia" w:hAnsi="Arial" w:cs="Arial"/>
                <w:color w:val="000000"/>
                <w:sz w:val="24"/>
                <w:szCs w:val="24"/>
              </w:rPr>
              <w:t>695</w:t>
            </w:r>
            <w:r>
              <w:rPr>
                <w:rFonts w:ascii="Arial" w:eastAsiaTheme="minorEastAsia" w:hAnsi="Arial" w:cs="Arial"/>
                <w:color w:val="000000"/>
                <w:sz w:val="24"/>
                <w:szCs w:val="24"/>
              </w:rPr>
              <w:t>～</w:t>
            </w:r>
            <w:r>
              <w:rPr>
                <w:rFonts w:ascii="Arial" w:eastAsiaTheme="minorEastAsia" w:hAnsi="Arial" w:cs="Arial"/>
                <w:color w:val="000000"/>
                <w:sz w:val="24"/>
                <w:szCs w:val="24"/>
              </w:rPr>
              <w:t>725mm</w:t>
            </w:r>
            <w:r>
              <w:rPr>
                <w:rFonts w:ascii="Arial" w:eastAsiaTheme="minorEastAsia" w:hAnsi="Arial" w:cs="Arial"/>
                <w:color w:val="000000"/>
                <w:sz w:val="24"/>
                <w:szCs w:val="24"/>
              </w:rPr>
              <w:t>、质量</w:t>
            </w:r>
            <w:r>
              <w:rPr>
                <w:rFonts w:ascii="Arial" w:eastAsiaTheme="minorEastAsia" w:hAnsi="Arial" w:cs="Arial"/>
                <w:color w:val="000000"/>
                <w:sz w:val="24"/>
                <w:szCs w:val="24"/>
              </w:rPr>
              <w:t xml:space="preserve">490 </w:t>
            </w:r>
            <w:r>
              <w:rPr>
                <w:rFonts w:ascii="Arial" w:eastAsiaTheme="minorEastAsia" w:hAnsi="Arial" w:cs="Arial"/>
                <w:color w:val="000000"/>
                <w:sz w:val="24"/>
                <w:szCs w:val="24"/>
              </w:rPr>
              <w:t>g</w:t>
            </w:r>
            <w:r>
              <w:rPr>
                <w:rFonts w:ascii="Arial" w:eastAsiaTheme="minorEastAsia" w:hAnsi="Arial" w:cs="Arial"/>
                <w:color w:val="000000"/>
                <w:sz w:val="24"/>
                <w:szCs w:val="24"/>
              </w:rPr>
              <w:t>～</w:t>
            </w:r>
            <w:r>
              <w:rPr>
                <w:rFonts w:ascii="Arial" w:eastAsiaTheme="minorEastAsia" w:hAnsi="Arial" w:cs="Arial"/>
                <w:color w:val="000000"/>
                <w:sz w:val="24"/>
                <w:szCs w:val="24"/>
              </w:rPr>
              <w:t>560g</w:t>
            </w:r>
            <w:r>
              <w:rPr>
                <w:rFonts w:ascii="Arial" w:eastAsiaTheme="minorEastAsia" w:hAnsi="Arial" w:cs="Arial"/>
                <w:color w:val="000000"/>
                <w:sz w:val="24"/>
                <w:szCs w:val="24"/>
              </w:rPr>
              <w:t>。圆周差均需</w:t>
            </w:r>
            <w:r>
              <w:rPr>
                <w:rFonts w:ascii="Arial" w:eastAsiaTheme="minorEastAsia" w:hAnsi="Arial" w:cs="Arial"/>
                <w:color w:val="000000"/>
                <w:sz w:val="24"/>
                <w:szCs w:val="24"/>
              </w:rPr>
              <w:t>≤4.0mm</w:t>
            </w:r>
            <w:r>
              <w:rPr>
                <w:rFonts w:ascii="Arial" w:eastAsiaTheme="minorEastAsia" w:hAnsi="Arial" w:cs="Arial"/>
                <w:color w:val="000000"/>
                <w:sz w:val="24"/>
                <w:szCs w:val="24"/>
              </w:rPr>
              <w:t>。球体表面选用优质</w:t>
            </w:r>
            <w:r>
              <w:rPr>
                <w:rFonts w:ascii="Arial" w:eastAsiaTheme="minorEastAsia" w:hAnsi="Arial" w:cs="Arial"/>
                <w:color w:val="000000"/>
                <w:sz w:val="24"/>
                <w:szCs w:val="24"/>
              </w:rPr>
              <w:t>PU</w:t>
            </w:r>
            <w:r>
              <w:rPr>
                <w:rFonts w:ascii="Arial" w:eastAsiaTheme="minorEastAsia" w:hAnsi="Arial" w:cs="Arial"/>
                <w:color w:val="000000"/>
                <w:sz w:val="24"/>
                <w:szCs w:val="24"/>
              </w:rPr>
              <w:t>材料，厚度不低于</w:t>
            </w:r>
            <w:r>
              <w:rPr>
                <w:rFonts w:ascii="Arial" w:eastAsiaTheme="minorEastAsia" w:hAnsi="Arial" w:cs="Arial"/>
                <w:color w:val="000000"/>
                <w:sz w:val="24"/>
                <w:szCs w:val="24"/>
              </w:rPr>
              <w:t>1.4mm</w:t>
            </w:r>
            <w:r>
              <w:rPr>
                <w:rFonts w:ascii="Arial" w:eastAsiaTheme="minorEastAsia" w:hAnsi="Arial" w:cs="Arial"/>
                <w:color w:val="000000"/>
                <w:sz w:val="24"/>
                <w:szCs w:val="24"/>
              </w:rPr>
              <w:t>。内胆绕线包胶成为一体，绕线应采用一根尼龙线和两根腈纶线合绕，不能用棉纱线，重量不低于</w:t>
            </w:r>
            <w:r>
              <w:rPr>
                <w:rFonts w:ascii="Arial" w:eastAsiaTheme="minorEastAsia" w:hAnsi="Arial" w:cs="Arial"/>
                <w:color w:val="000000"/>
                <w:sz w:val="24"/>
                <w:szCs w:val="24"/>
              </w:rPr>
              <w:t>55g</w:t>
            </w:r>
            <w:r>
              <w:rPr>
                <w:rFonts w:ascii="Arial" w:eastAsiaTheme="minorEastAsia" w:hAnsi="Arial" w:cs="Arial"/>
                <w:color w:val="000000"/>
                <w:sz w:val="24"/>
                <w:szCs w:val="24"/>
              </w:rPr>
              <w:t>，含胶量不低于</w:t>
            </w:r>
            <w:r>
              <w:rPr>
                <w:rFonts w:ascii="Arial" w:eastAsiaTheme="minorEastAsia" w:hAnsi="Arial" w:cs="Arial"/>
                <w:color w:val="000000"/>
                <w:sz w:val="24"/>
                <w:szCs w:val="24"/>
              </w:rPr>
              <w:t>35%</w:t>
            </w:r>
            <w:r>
              <w:rPr>
                <w:rFonts w:ascii="Arial" w:eastAsiaTheme="minorEastAsia" w:hAnsi="Arial" w:cs="Arial"/>
                <w:color w:val="000000"/>
                <w:sz w:val="24"/>
                <w:szCs w:val="24"/>
              </w:rPr>
              <w:t>。中胎用橡胶材料制成，对内胆和表皮之间成支撑结构。</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300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篮球网</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优质涤纶材质，长度不小于</w:t>
            </w:r>
            <w:r>
              <w:rPr>
                <w:rFonts w:ascii="Arial" w:eastAsiaTheme="minorEastAsia" w:hAnsi="Arial" w:cs="Arial"/>
                <w:color w:val="000000"/>
                <w:sz w:val="24"/>
                <w:szCs w:val="24"/>
              </w:rPr>
              <w:t>40</w:t>
            </w:r>
            <w:r>
              <w:rPr>
                <w:rFonts w:ascii="Arial" w:eastAsiaTheme="minorEastAsia" w:hAnsi="Arial" w:cs="Arial"/>
                <w:color w:val="000000"/>
                <w:sz w:val="24"/>
                <w:szCs w:val="24"/>
              </w:rPr>
              <w:t>厘米</w:t>
            </w:r>
            <w:r>
              <w:rPr>
                <w:rFonts w:ascii="Arial" w:eastAsiaTheme="minorEastAsia" w:hAnsi="Arial" w:cs="Arial"/>
                <w:color w:val="000000"/>
                <w:sz w:val="24"/>
                <w:szCs w:val="24"/>
              </w:rPr>
              <w:t>13</w:t>
            </w:r>
            <w:r>
              <w:rPr>
                <w:rFonts w:ascii="Arial" w:eastAsiaTheme="minorEastAsia" w:hAnsi="Arial" w:cs="Arial"/>
                <w:color w:val="000000"/>
                <w:sz w:val="24"/>
                <w:szCs w:val="24"/>
              </w:rPr>
              <w:t>花，红白双色拼接。</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篮球换人牌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w:t>
            </w:r>
            <w:r>
              <w:rPr>
                <w:rFonts w:ascii="Arial" w:eastAsiaTheme="minorEastAsia" w:hAnsi="Arial" w:cs="Arial"/>
                <w:color w:val="000000"/>
                <w:sz w:val="24"/>
                <w:szCs w:val="24"/>
              </w:rPr>
              <w:t>PVC</w:t>
            </w:r>
            <w:r>
              <w:rPr>
                <w:rFonts w:ascii="Arial" w:eastAsiaTheme="minorEastAsia" w:hAnsi="Arial" w:cs="Arial"/>
                <w:color w:val="000000"/>
                <w:sz w:val="24"/>
                <w:szCs w:val="24"/>
              </w:rPr>
              <w:t>材质，队员号码，换人，暂停等，配备专用盒子</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裁判桌椅</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优质木材，尺寸不小于</w:t>
            </w:r>
            <w:r>
              <w:rPr>
                <w:rFonts w:ascii="Arial" w:eastAsiaTheme="minorEastAsia" w:hAnsi="Arial" w:cs="Arial"/>
                <w:color w:val="000000"/>
                <w:sz w:val="24"/>
                <w:szCs w:val="24"/>
              </w:rPr>
              <w:t>120*40*70</w:t>
            </w:r>
            <w:r>
              <w:rPr>
                <w:rFonts w:ascii="Arial" w:eastAsiaTheme="minorEastAsia" w:hAnsi="Arial" w:cs="Arial"/>
                <w:color w:val="000000"/>
                <w:sz w:val="24"/>
                <w:szCs w:val="24"/>
              </w:rPr>
              <w:t>，枣红色</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篮球记分薄</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3</w:t>
            </w:r>
            <w:r>
              <w:rPr>
                <w:rFonts w:ascii="Arial" w:eastAsiaTheme="minorEastAsia" w:hAnsi="Arial" w:cs="Arial"/>
                <w:color w:val="000000"/>
                <w:sz w:val="24"/>
                <w:szCs w:val="24"/>
              </w:rPr>
              <w:t>层复写纸，不小于</w:t>
            </w:r>
            <w:r>
              <w:rPr>
                <w:rFonts w:ascii="Arial" w:eastAsiaTheme="minorEastAsia" w:hAnsi="Arial" w:cs="Arial"/>
                <w:color w:val="000000"/>
                <w:sz w:val="24"/>
                <w:szCs w:val="24"/>
              </w:rPr>
              <w:t>32</w:t>
            </w:r>
            <w:r>
              <w:rPr>
                <w:rFonts w:ascii="Arial" w:eastAsiaTheme="minorEastAsia" w:hAnsi="Arial" w:cs="Arial"/>
                <w:color w:val="000000"/>
                <w:sz w:val="24"/>
                <w:szCs w:val="24"/>
              </w:rPr>
              <w:t>开，带有篮球比赛各项指标，节点等内容</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本</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篮球计时钟</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电子倒计时，直径不小于</w:t>
            </w:r>
            <w:r>
              <w:rPr>
                <w:rFonts w:ascii="Arial" w:eastAsiaTheme="minorEastAsia" w:hAnsi="Arial" w:cs="Arial"/>
                <w:color w:val="000000"/>
                <w:sz w:val="24"/>
                <w:szCs w:val="24"/>
              </w:rPr>
              <w:t>20</w:t>
            </w:r>
            <w:r>
              <w:rPr>
                <w:rFonts w:ascii="Arial" w:eastAsiaTheme="minorEastAsia" w:hAnsi="Arial" w:cs="Arial"/>
                <w:color w:val="000000"/>
                <w:sz w:val="24"/>
                <w:szCs w:val="24"/>
              </w:rPr>
              <w:t>厘米，</w:t>
            </w:r>
            <w:r>
              <w:rPr>
                <w:rFonts w:ascii="Arial" w:eastAsiaTheme="minorEastAsia" w:hAnsi="Arial" w:cs="Arial"/>
                <w:color w:val="000000"/>
                <w:sz w:val="24"/>
                <w:szCs w:val="24"/>
              </w:rPr>
              <w:t>20</w:t>
            </w:r>
            <w:r>
              <w:rPr>
                <w:rFonts w:ascii="Arial" w:eastAsiaTheme="minorEastAsia" w:hAnsi="Arial" w:cs="Arial"/>
                <w:color w:val="000000"/>
                <w:sz w:val="24"/>
                <w:szCs w:val="24"/>
              </w:rPr>
              <w:t>分钟倒计时，篮球比赛专用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球类充气泵</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电动式，适用于各类球充气使用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球车</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推车外形基本尺寸：长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高</w:t>
            </w:r>
            <w:r>
              <w:rPr>
                <w:rFonts w:ascii="Arial" w:eastAsiaTheme="minorEastAsia" w:hAnsi="Arial" w:cs="Arial"/>
                <w:color w:val="000000"/>
                <w:sz w:val="24"/>
                <w:szCs w:val="24"/>
              </w:rPr>
              <w:t>=950×800×800(mm)</w:t>
            </w:r>
            <w:r>
              <w:rPr>
                <w:rFonts w:ascii="Arial" w:eastAsiaTheme="minorEastAsia" w:hAnsi="Arial" w:cs="Arial"/>
                <w:color w:val="000000"/>
                <w:sz w:val="24"/>
                <w:szCs w:val="24"/>
              </w:rPr>
              <w:t>。</w:t>
            </w:r>
            <w:r>
              <w:rPr>
                <w:rFonts w:ascii="Arial" w:eastAsiaTheme="minorEastAsia" w:hAnsi="Arial" w:cs="Arial"/>
                <w:color w:val="000000"/>
                <w:sz w:val="24"/>
                <w:szCs w:val="24"/>
              </w:rPr>
              <w:br/>
              <w:t>2.</w:t>
            </w:r>
            <w:r>
              <w:rPr>
                <w:rFonts w:ascii="Arial" w:eastAsiaTheme="minorEastAsia" w:hAnsi="Arial" w:cs="Arial"/>
                <w:color w:val="000000"/>
                <w:sz w:val="24"/>
                <w:szCs w:val="24"/>
              </w:rPr>
              <w:t>推车主要采用</w:t>
            </w:r>
            <w:r>
              <w:rPr>
                <w:rFonts w:ascii="Arial" w:eastAsiaTheme="minorEastAsia" w:hAnsi="Arial" w:cs="Arial"/>
                <w:color w:val="000000"/>
                <w:sz w:val="24"/>
                <w:szCs w:val="24"/>
              </w:rPr>
              <w:t xml:space="preserve">Φ22x1. 5 </w:t>
            </w:r>
            <w:r>
              <w:rPr>
                <w:rFonts w:ascii="Arial" w:eastAsiaTheme="minorEastAsia" w:hAnsi="Arial" w:cs="Arial"/>
                <w:color w:val="000000"/>
                <w:sz w:val="24"/>
                <w:szCs w:val="24"/>
              </w:rPr>
              <w:t>圆管在专用弯管机上弯曲成形后拼焊而成，推车整体可折叠，存放时可减少空间。</w:t>
            </w:r>
            <w:r>
              <w:rPr>
                <w:rFonts w:ascii="Arial" w:eastAsiaTheme="minorEastAsia" w:hAnsi="Arial" w:cs="Arial"/>
                <w:color w:val="000000"/>
                <w:sz w:val="24"/>
                <w:szCs w:val="24"/>
              </w:rPr>
              <w:t>3.</w:t>
            </w:r>
            <w:r>
              <w:rPr>
                <w:rFonts w:ascii="Arial" w:eastAsiaTheme="minorEastAsia" w:hAnsi="Arial" w:cs="Arial"/>
                <w:color w:val="000000"/>
                <w:sz w:val="24"/>
                <w:szCs w:val="24"/>
              </w:rPr>
              <w:t>推车支脚底部装有滚轮，移动方便。</w:t>
            </w:r>
            <w:r>
              <w:rPr>
                <w:rFonts w:ascii="Arial" w:eastAsiaTheme="minorEastAsia" w:hAnsi="Arial" w:cs="Arial"/>
                <w:color w:val="000000"/>
                <w:sz w:val="24"/>
                <w:szCs w:val="24"/>
              </w:rPr>
              <w:br/>
            </w:r>
            <w:r>
              <w:rPr>
                <w:rFonts w:ascii="Arial" w:eastAsiaTheme="minorEastAsia" w:hAnsi="Arial" w:cs="Arial"/>
                <w:color w:val="000000"/>
                <w:sz w:val="24"/>
                <w:szCs w:val="24"/>
              </w:rPr>
              <w:t>4.</w:t>
            </w:r>
            <w:r>
              <w:rPr>
                <w:rFonts w:ascii="Arial" w:eastAsiaTheme="minorEastAsia" w:hAnsi="Arial" w:cs="Arial"/>
                <w:color w:val="000000"/>
                <w:sz w:val="24"/>
                <w:szCs w:val="24"/>
              </w:rPr>
              <w:t>喷涂工件的表面处理分二个阶段，前处理阶段使工件获得质量优良的介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本公司产品所有器材均在全自动喷涂流水线上作业，经抛丸</w:t>
            </w:r>
            <w:r>
              <w:rPr>
                <w:rFonts w:ascii="Arial" w:eastAsia="微软雅黑" w:hAnsi="Arial" w:cs="Arial" w:hint="eastAsia"/>
                <w:color w:val="000000"/>
                <w:sz w:val="24"/>
                <w:szCs w:val="24"/>
              </w:rPr>
              <w:t>-</w:t>
            </w:r>
            <w:r>
              <w:rPr>
                <w:rFonts w:ascii="Arial" w:eastAsiaTheme="minorEastAsia" w:hAnsi="Arial" w:cs="Arial"/>
                <w:color w:val="000000"/>
                <w:sz w:val="24"/>
                <w:szCs w:val="24"/>
              </w:rPr>
              <w:t>脱脂</w:t>
            </w:r>
            <w:r>
              <w:rPr>
                <w:rFonts w:ascii="Arial" w:eastAsia="微软雅黑" w:hAnsi="Arial" w:cs="Arial" w:hint="eastAsia"/>
                <w:color w:val="000000"/>
                <w:sz w:val="24"/>
                <w:szCs w:val="24"/>
              </w:rPr>
              <w:t>-</w:t>
            </w:r>
            <w:r>
              <w:rPr>
                <w:rFonts w:ascii="Arial" w:eastAsiaTheme="minorEastAsia" w:hAnsi="Arial" w:cs="Arial"/>
                <w:color w:val="000000"/>
                <w:sz w:val="24"/>
                <w:szCs w:val="24"/>
              </w:rPr>
              <w:t>水洗</w:t>
            </w:r>
            <w:r>
              <w:rPr>
                <w:rFonts w:ascii="Arial" w:eastAsia="微软雅黑" w:hAnsi="Arial" w:cs="Arial" w:hint="eastAsia"/>
                <w:color w:val="000000"/>
                <w:sz w:val="24"/>
                <w:szCs w:val="24"/>
              </w:rPr>
              <w:t>-</w:t>
            </w:r>
            <w:r>
              <w:rPr>
                <w:rFonts w:ascii="Arial" w:eastAsiaTheme="minorEastAsia" w:hAnsi="Arial" w:cs="Arial"/>
                <w:color w:val="000000"/>
                <w:sz w:val="24"/>
                <w:szCs w:val="24"/>
              </w:rPr>
              <w:t>一无磷转化</w:t>
            </w:r>
            <w:r>
              <w:rPr>
                <w:rFonts w:ascii="Arial" w:eastAsia="微软雅黑" w:hAnsi="Arial" w:cs="Arial" w:hint="eastAsia"/>
                <w:color w:val="000000"/>
                <w:sz w:val="24"/>
                <w:szCs w:val="24"/>
              </w:rPr>
              <w:t>-</w:t>
            </w:r>
            <w:r>
              <w:rPr>
                <w:rFonts w:ascii="Arial" w:eastAsiaTheme="minorEastAsia" w:hAnsi="Arial" w:cs="Arial"/>
                <w:color w:val="000000"/>
                <w:sz w:val="24"/>
                <w:szCs w:val="24"/>
              </w:rPr>
              <w:t>水洗</w:t>
            </w:r>
            <w:r>
              <w:rPr>
                <w:rFonts w:ascii="Arial" w:eastAsia="微软雅黑" w:hAnsi="Arial" w:cs="Arial" w:hint="eastAsia"/>
                <w:color w:val="000000"/>
                <w:sz w:val="24"/>
                <w:szCs w:val="24"/>
              </w:rPr>
              <w:t>-</w:t>
            </w:r>
            <w:r>
              <w:rPr>
                <w:rFonts w:ascii="Arial" w:eastAsiaTheme="minorEastAsia" w:hAnsi="Arial" w:cs="Arial"/>
                <w:color w:val="000000"/>
                <w:sz w:val="24"/>
                <w:szCs w:val="24"/>
              </w:rPr>
              <w:t>烘干</w:t>
            </w:r>
            <w:r>
              <w:rPr>
                <w:rFonts w:ascii="Arial" w:eastAsia="微软雅黑" w:hAnsi="Arial" w:cs="Arial" w:hint="eastAsia"/>
                <w:color w:val="000000"/>
                <w:sz w:val="24"/>
                <w:szCs w:val="24"/>
              </w:rPr>
              <w:t>-</w:t>
            </w:r>
            <w:r>
              <w:rPr>
                <w:rFonts w:ascii="Arial" w:eastAsiaTheme="minorEastAsia" w:hAnsi="Arial" w:cs="Arial"/>
                <w:color w:val="000000"/>
                <w:sz w:val="24"/>
                <w:szCs w:val="24"/>
              </w:rPr>
              <w:t>静电粉末</w:t>
            </w:r>
            <w:r>
              <w:rPr>
                <w:rFonts w:ascii="Arial" w:eastAsia="微软雅黑" w:hAnsi="Arial" w:cs="Arial" w:hint="eastAsia"/>
                <w:color w:val="000000"/>
                <w:sz w:val="24"/>
                <w:szCs w:val="24"/>
              </w:rPr>
              <w:t>-</w:t>
            </w:r>
            <w:r>
              <w:rPr>
                <w:rFonts w:ascii="Arial" w:eastAsiaTheme="minorEastAsia" w:hAnsi="Arial" w:cs="Arial"/>
                <w:color w:val="000000"/>
                <w:sz w:val="24"/>
                <w:szCs w:val="24"/>
              </w:rPr>
              <w:t>固化等过程。产品涂层厚度</w:t>
            </w:r>
            <w:r>
              <w:rPr>
                <w:rFonts w:ascii="Arial" w:eastAsiaTheme="minorEastAsia" w:hAnsi="Arial" w:cs="Arial"/>
                <w:color w:val="000000"/>
                <w:sz w:val="24"/>
                <w:szCs w:val="24"/>
              </w:rPr>
              <w:t xml:space="preserve"> 70</w:t>
            </w:r>
            <w:r>
              <w:rPr>
                <w:rFonts w:ascii="Arial" w:eastAsia="微软雅黑" w:hAnsi="Arial" w:cs="Arial" w:hint="eastAsia"/>
                <w:color w:val="000000"/>
                <w:sz w:val="24"/>
                <w:szCs w:val="24"/>
              </w:rPr>
              <w:t>-</w:t>
            </w:r>
            <w:r>
              <w:rPr>
                <w:rFonts w:ascii="Arial" w:eastAsiaTheme="minorEastAsia" w:hAnsi="Arial" w:cs="Arial"/>
                <w:color w:val="000000"/>
                <w:sz w:val="24"/>
                <w:szCs w:val="24"/>
              </w:rPr>
              <w:t>80um</w:t>
            </w:r>
            <w:r>
              <w:rPr>
                <w:rFonts w:ascii="Arial" w:eastAsiaTheme="minorEastAsia" w:hAnsi="Arial" w:cs="Arial"/>
                <w:color w:val="000000"/>
                <w:sz w:val="24"/>
                <w:szCs w:val="24"/>
              </w:rPr>
              <w:t>，铅笔硬度达</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3H+</w:t>
            </w:r>
            <w:r>
              <w:rPr>
                <w:rFonts w:ascii="Arial" w:eastAsiaTheme="minorEastAsia" w:hAnsi="Arial" w:cs="Arial"/>
                <w:color w:val="000000"/>
                <w:sz w:val="24"/>
                <w:szCs w:val="24"/>
              </w:rPr>
              <w:t>。产品具有耐酸碱、耐湿热、抗老化、外观美观等优点</w:t>
            </w:r>
            <w:r>
              <w:rPr>
                <w:rFonts w:ascii="Arial" w:eastAsiaTheme="minorEastAsia" w:hAnsi="Arial" w:cs="Arial"/>
                <w:color w:val="000000"/>
                <w:sz w:val="24"/>
                <w:szCs w:val="24"/>
              </w:rPr>
              <w:t>,</w:t>
            </w:r>
            <w:r>
              <w:rPr>
                <w:rFonts w:ascii="Arial" w:eastAsiaTheme="minorEastAsia" w:hAnsi="Arial" w:cs="Arial"/>
                <w:color w:val="000000"/>
                <w:sz w:val="24"/>
                <w:szCs w:val="24"/>
              </w:rPr>
              <w:t>能适合潮湿和酸雨环境，且前处理过程以及产品涂料配方均不含有毒元素，避免损害使用者的健康。</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辆</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口哨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ABS</w:t>
            </w:r>
            <w:r>
              <w:rPr>
                <w:rFonts w:ascii="Arial" w:eastAsiaTheme="minorEastAsia" w:hAnsi="Arial" w:cs="Arial"/>
                <w:color w:val="000000"/>
                <w:sz w:val="24"/>
                <w:szCs w:val="24"/>
              </w:rPr>
              <w:t>材质，高频海豚哨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69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篮球场地拖把</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拖把头长度不低于</w:t>
            </w:r>
            <w:r>
              <w:rPr>
                <w:rFonts w:ascii="Arial" w:eastAsiaTheme="minorEastAsia" w:hAnsi="Arial" w:cs="Arial"/>
                <w:color w:val="000000"/>
                <w:sz w:val="24"/>
                <w:szCs w:val="24"/>
              </w:rPr>
              <w:t>1M</w:t>
            </w:r>
            <w:r>
              <w:rPr>
                <w:rFonts w:ascii="Arial" w:eastAsiaTheme="minorEastAsia" w:hAnsi="Arial" w:cs="Arial"/>
                <w:color w:val="000000"/>
                <w:sz w:val="24"/>
                <w:szCs w:val="24"/>
              </w:rPr>
              <w:t>，推杆不短于</w:t>
            </w:r>
            <w:r>
              <w:rPr>
                <w:rFonts w:ascii="Arial" w:eastAsiaTheme="minorEastAsia" w:hAnsi="Arial" w:cs="Arial"/>
                <w:color w:val="000000"/>
                <w:sz w:val="24"/>
                <w:szCs w:val="24"/>
              </w:rPr>
              <w:t>1.2</w:t>
            </w:r>
            <w:r>
              <w:rPr>
                <w:rFonts w:ascii="Arial" w:eastAsiaTheme="minorEastAsia" w:hAnsi="Arial" w:cs="Arial"/>
                <w:color w:val="000000"/>
                <w:sz w:val="24"/>
                <w:szCs w:val="24"/>
              </w:rPr>
              <w:t>米</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把</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运动休息座椅</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优质钢架，环保皮软包优质</w:t>
            </w:r>
            <w:r>
              <w:rPr>
                <w:rFonts w:ascii="Arial" w:eastAsiaTheme="minorEastAsia" w:hAnsi="Arial" w:cs="Arial"/>
                <w:color w:val="000000"/>
                <w:sz w:val="24"/>
                <w:szCs w:val="24"/>
              </w:rPr>
              <w:t xml:space="preserve"> PU </w:t>
            </w:r>
            <w:r>
              <w:rPr>
                <w:rFonts w:ascii="Arial" w:eastAsiaTheme="minorEastAsia" w:hAnsi="Arial" w:cs="Arial"/>
                <w:color w:val="000000"/>
                <w:sz w:val="24"/>
                <w:szCs w:val="24"/>
              </w:rPr>
              <w:t>发泡一次成型耐阻燃、防老化、高回弹海绵，海绵密度</w:t>
            </w:r>
            <w:r>
              <w:rPr>
                <w:rFonts w:ascii="Arial" w:eastAsiaTheme="minorEastAsia" w:hAnsi="Arial" w:cs="Arial"/>
                <w:color w:val="000000"/>
                <w:sz w:val="24"/>
                <w:szCs w:val="24"/>
              </w:rPr>
              <w:t>≥35Kg/m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组</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71</w:t>
            </w:r>
          </w:p>
        </w:tc>
        <w:tc>
          <w:tcPr>
            <w:tcW w:w="993" w:type="dxa"/>
            <w:vAlign w:val="center"/>
          </w:tcPr>
          <w:p w:rsidR="002C51EF" w:rsidRDefault="00AE6CAD">
            <w:pPr>
              <w:rPr>
                <w:rFonts w:ascii="Arial" w:eastAsiaTheme="minorEastAsia" w:hAnsi="Arial" w:cs="Arial"/>
                <w:color w:val="000000"/>
                <w:sz w:val="24"/>
                <w:szCs w:val="24"/>
              </w:rPr>
            </w:pPr>
            <w:r>
              <w:rPr>
                <w:rFonts w:ascii="Arial" w:eastAsia="微软雅黑" w:hAnsi="Arial" w:cs="Arial"/>
                <w:color w:val="000000"/>
                <w:sz w:val="24"/>
                <w:szCs w:val="24"/>
              </w:rPr>
              <w:t>休息区内</w:t>
            </w:r>
            <w:r>
              <w:rPr>
                <w:rFonts w:ascii="Arial" w:eastAsiaTheme="minorEastAsia" w:hAnsi="Arial" w:cs="Arial"/>
                <w:color w:val="000000"/>
                <w:sz w:val="24"/>
                <w:szCs w:val="24"/>
              </w:rPr>
              <w:t>桌椅</w:t>
            </w:r>
          </w:p>
        </w:tc>
        <w:tc>
          <w:tcPr>
            <w:tcW w:w="6378" w:type="dxa"/>
            <w:vAlign w:val="center"/>
          </w:tcPr>
          <w:p w:rsidR="002C51EF" w:rsidRDefault="00AE6CAD">
            <w:pPr>
              <w:rPr>
                <w:rFonts w:ascii="Arial" w:eastAsia="微软雅黑" w:hAnsi="Arial" w:cs="Arial"/>
                <w:color w:val="000000"/>
                <w:sz w:val="24"/>
                <w:szCs w:val="24"/>
              </w:rPr>
            </w:pPr>
            <w:r>
              <w:rPr>
                <w:rFonts w:ascii="Arial" w:eastAsia="微软雅黑" w:hAnsi="Arial" w:cs="Arial" w:hint="eastAsia"/>
                <w:color w:val="000000"/>
                <w:sz w:val="24"/>
                <w:szCs w:val="24"/>
              </w:rPr>
              <w:t>桌子</w:t>
            </w:r>
            <w:r>
              <w:rPr>
                <w:rFonts w:ascii="Arial" w:eastAsiaTheme="minorEastAsia" w:hAnsi="Arial" w:cs="Arial"/>
                <w:color w:val="000000"/>
                <w:sz w:val="24"/>
                <w:szCs w:val="24"/>
              </w:rPr>
              <w:t>板材：基材采用优质环保三聚氰胺板，密度高且均匀，干燥至低于</w:t>
            </w:r>
            <w:r>
              <w:rPr>
                <w:rFonts w:ascii="Arial" w:eastAsiaTheme="minorEastAsia" w:hAnsi="Arial" w:cs="Arial"/>
                <w:color w:val="000000"/>
                <w:sz w:val="24"/>
                <w:szCs w:val="24"/>
              </w:rPr>
              <w:t>9%</w:t>
            </w:r>
            <w:r>
              <w:rPr>
                <w:rFonts w:ascii="Arial" w:eastAsiaTheme="minorEastAsia" w:hAnsi="Arial" w:cs="Arial"/>
                <w:color w:val="000000"/>
                <w:sz w:val="24"/>
                <w:szCs w:val="24"/>
              </w:rPr>
              <w:t>的含水率，经防腐蚀、防虫等化学处理。木材甲醛含量小于</w:t>
            </w:r>
            <w:r>
              <w:rPr>
                <w:rFonts w:ascii="Arial" w:eastAsiaTheme="minorEastAsia" w:hAnsi="Arial" w:cs="Arial"/>
                <w:color w:val="000000"/>
                <w:sz w:val="24"/>
                <w:szCs w:val="24"/>
              </w:rPr>
              <w:t>0.6</w:t>
            </w:r>
            <w:r>
              <w:rPr>
                <w:rFonts w:ascii="Arial" w:eastAsiaTheme="minorEastAsia" w:hAnsi="Arial" w:cs="Arial"/>
                <w:color w:val="000000"/>
                <w:sz w:val="24"/>
                <w:szCs w:val="24"/>
              </w:rPr>
              <w:t>㎜</w:t>
            </w:r>
            <w:r>
              <w:rPr>
                <w:rFonts w:ascii="Arial" w:eastAsiaTheme="minorEastAsia" w:hAnsi="Arial" w:cs="Arial"/>
                <w:color w:val="000000"/>
                <w:sz w:val="24"/>
                <w:szCs w:val="24"/>
              </w:rPr>
              <w:t>/100</w:t>
            </w:r>
            <w:r>
              <w:rPr>
                <w:rFonts w:ascii="Arial" w:eastAsiaTheme="minorEastAsia" w:hAnsi="Arial" w:cs="Arial"/>
                <w:color w:val="000000"/>
                <w:sz w:val="24"/>
                <w:szCs w:val="24"/>
              </w:rPr>
              <w:t>㎏，密度</w:t>
            </w:r>
            <w:r>
              <w:rPr>
                <w:rFonts w:ascii="Arial" w:eastAsiaTheme="minorEastAsia" w:hAnsi="Arial" w:cs="Arial"/>
                <w:color w:val="000000"/>
                <w:sz w:val="24"/>
                <w:szCs w:val="24"/>
              </w:rPr>
              <w:t>970</w:t>
            </w:r>
            <w:r>
              <w:rPr>
                <w:rFonts w:ascii="Arial" w:eastAsiaTheme="minorEastAsia" w:hAnsi="Arial" w:cs="Arial"/>
                <w:color w:val="000000"/>
                <w:sz w:val="24"/>
                <w:szCs w:val="24"/>
              </w:rPr>
              <w:t>㎏</w:t>
            </w:r>
            <w:r>
              <w:rPr>
                <w:rFonts w:ascii="Arial" w:eastAsiaTheme="minorEastAsia" w:hAnsi="Arial" w:cs="Arial"/>
                <w:color w:val="000000"/>
                <w:sz w:val="24"/>
                <w:szCs w:val="24"/>
              </w:rPr>
              <w:t>/</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E1</w:t>
            </w:r>
            <w:r>
              <w:rPr>
                <w:rFonts w:ascii="Arial" w:eastAsiaTheme="minorEastAsia" w:hAnsi="Arial" w:cs="Arial"/>
                <w:color w:val="000000"/>
                <w:sz w:val="24"/>
                <w:szCs w:val="24"/>
              </w:rPr>
              <w:t>级安全环保三聚氰胺板，不变形</w:t>
            </w:r>
            <w:r>
              <w:rPr>
                <w:rFonts w:ascii="Arial" w:eastAsiaTheme="minorEastAsia" w:hAnsi="Arial" w:cs="Arial"/>
                <w:color w:val="000000"/>
                <w:sz w:val="24"/>
                <w:szCs w:val="24"/>
              </w:rPr>
              <w:t>,</w:t>
            </w:r>
            <w:r>
              <w:rPr>
                <w:rFonts w:ascii="Arial" w:eastAsiaTheme="minorEastAsia" w:hAnsi="Arial" w:cs="Arial"/>
                <w:color w:val="000000"/>
                <w:sz w:val="24"/>
                <w:szCs w:val="24"/>
              </w:rPr>
              <w:t>并采用全自动高科技封边技术</w:t>
            </w:r>
            <w:r>
              <w:rPr>
                <w:rFonts w:ascii="Arial" w:eastAsiaTheme="minorEastAsia" w:hAnsi="Arial" w:cs="Arial"/>
                <w:color w:val="000000"/>
                <w:sz w:val="24"/>
                <w:szCs w:val="24"/>
              </w:rPr>
              <w:t>PVC</w:t>
            </w:r>
            <w:r>
              <w:rPr>
                <w:rFonts w:ascii="Arial" w:eastAsiaTheme="minorEastAsia" w:hAnsi="Arial" w:cs="Arial"/>
                <w:color w:val="000000"/>
                <w:sz w:val="24"/>
                <w:szCs w:val="24"/>
              </w:rPr>
              <w:t>封边使封边更加密封，紧密，环保经久耐用</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五金：采用优质五金件，三折式钢珠滑轨，液压缓冲门铰，所有五金配件全部经过防锈，防腐处理。高柜结构为</w:t>
            </w:r>
            <w:r>
              <w:rPr>
                <w:rFonts w:ascii="Arial" w:eastAsiaTheme="minorEastAsia" w:hAnsi="Arial" w:cs="Arial"/>
                <w:color w:val="000000"/>
                <w:sz w:val="24"/>
                <w:szCs w:val="24"/>
              </w:rPr>
              <w:t>3</w:t>
            </w:r>
            <w:r>
              <w:rPr>
                <w:rFonts w:ascii="Arial" w:eastAsiaTheme="minorEastAsia" w:hAnsi="Arial" w:cs="Arial"/>
                <w:color w:val="000000"/>
                <w:sz w:val="24"/>
                <w:szCs w:val="24"/>
              </w:rPr>
              <w:t>个抽屉加</w:t>
            </w:r>
            <w:r>
              <w:rPr>
                <w:rFonts w:ascii="Arial" w:eastAsiaTheme="minorEastAsia" w:hAnsi="Arial" w:cs="Arial"/>
                <w:color w:val="000000"/>
                <w:sz w:val="24"/>
                <w:szCs w:val="24"/>
              </w:rPr>
              <w:t>1</w:t>
            </w:r>
            <w:r>
              <w:rPr>
                <w:rFonts w:ascii="Arial" w:eastAsiaTheme="minorEastAsia" w:hAnsi="Arial" w:cs="Arial"/>
                <w:color w:val="000000"/>
                <w:sz w:val="24"/>
                <w:szCs w:val="24"/>
              </w:rPr>
              <w:t>个小柜，另需配主机键盘。</w:t>
            </w:r>
          </w:p>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椅子材质：</w:t>
            </w:r>
            <w:r>
              <w:rPr>
                <w:rFonts w:ascii="Arial" w:eastAsiaTheme="minorEastAsia" w:hAnsi="Arial" w:cs="Arial"/>
                <w:color w:val="000000"/>
                <w:sz w:val="24"/>
                <w:szCs w:val="24"/>
              </w:rPr>
              <w:br/>
              <w:t>1</w:t>
            </w:r>
            <w:r>
              <w:rPr>
                <w:rFonts w:ascii="Arial" w:eastAsiaTheme="minorEastAsia" w:hAnsi="Arial" w:cs="Arial"/>
                <w:color w:val="000000"/>
                <w:sz w:val="24"/>
                <w:szCs w:val="24"/>
              </w:rPr>
              <w:t>、椅子前腿采用</w:t>
            </w:r>
            <w:r>
              <w:rPr>
                <w:rFonts w:ascii="Arial" w:eastAsiaTheme="minorEastAsia" w:hAnsi="Arial" w:cs="Arial"/>
                <w:color w:val="000000"/>
                <w:sz w:val="24"/>
                <w:szCs w:val="24"/>
              </w:rPr>
              <w:t>20*40*1.5mm</w:t>
            </w:r>
            <w:r>
              <w:rPr>
                <w:rFonts w:ascii="Arial" w:eastAsiaTheme="minorEastAsia" w:hAnsi="Arial" w:cs="Arial"/>
                <w:color w:val="000000"/>
                <w:sz w:val="24"/>
                <w:szCs w:val="24"/>
              </w:rPr>
              <w:t>厚椭圆管。</w:t>
            </w:r>
            <w:r>
              <w:rPr>
                <w:rFonts w:ascii="Arial" w:eastAsiaTheme="minorEastAsia" w:hAnsi="Arial" w:cs="Arial"/>
                <w:color w:val="000000"/>
                <w:sz w:val="24"/>
                <w:szCs w:val="24"/>
              </w:rPr>
              <w:br/>
              <w:t>2</w:t>
            </w:r>
            <w:r>
              <w:rPr>
                <w:rFonts w:ascii="Arial" w:eastAsiaTheme="minorEastAsia" w:hAnsi="Arial" w:cs="Arial"/>
                <w:color w:val="000000"/>
                <w:sz w:val="24"/>
                <w:szCs w:val="24"/>
              </w:rPr>
              <w:t>、后腿采用直径</w:t>
            </w:r>
            <w:r>
              <w:rPr>
                <w:rFonts w:ascii="Arial" w:eastAsiaTheme="minorEastAsia" w:hAnsi="Arial" w:cs="Arial"/>
                <w:color w:val="000000"/>
                <w:sz w:val="24"/>
                <w:szCs w:val="24"/>
              </w:rPr>
              <w:t>25*1.5</w:t>
            </w:r>
            <w:r>
              <w:rPr>
                <w:rFonts w:ascii="Arial" w:eastAsiaTheme="minorEastAsia" w:hAnsi="Arial" w:cs="Arial"/>
                <w:color w:val="000000"/>
                <w:sz w:val="24"/>
                <w:szCs w:val="24"/>
              </w:rPr>
              <w:t>圆管。</w:t>
            </w:r>
            <w:r>
              <w:rPr>
                <w:rFonts w:ascii="Arial" w:eastAsiaTheme="minorEastAsia" w:hAnsi="Arial" w:cs="Arial"/>
                <w:color w:val="000000"/>
                <w:sz w:val="24"/>
                <w:szCs w:val="24"/>
              </w:rPr>
              <w:br/>
              <w:t>3</w:t>
            </w:r>
            <w:r>
              <w:rPr>
                <w:rFonts w:ascii="Arial" w:eastAsiaTheme="minorEastAsia" w:hAnsi="Arial" w:cs="Arial"/>
                <w:color w:val="000000"/>
                <w:sz w:val="24"/>
                <w:szCs w:val="24"/>
              </w:rPr>
              <w:t>、所有钢材表</w:t>
            </w:r>
            <w:r>
              <w:rPr>
                <w:rFonts w:ascii="Arial" w:eastAsiaTheme="minorEastAsia" w:hAnsi="Arial" w:cs="Arial"/>
                <w:color w:val="000000"/>
                <w:sz w:val="24"/>
                <w:szCs w:val="24"/>
              </w:rPr>
              <w:t>面经理物理除锈、除油，电镀处理。</w:t>
            </w:r>
            <w:r>
              <w:rPr>
                <w:rFonts w:ascii="Arial" w:eastAsiaTheme="minorEastAsia" w:hAnsi="Arial" w:cs="Arial"/>
                <w:color w:val="000000"/>
                <w:sz w:val="24"/>
                <w:szCs w:val="24"/>
              </w:rPr>
              <w:br/>
              <w:t>4</w:t>
            </w:r>
            <w:r>
              <w:rPr>
                <w:rFonts w:ascii="Arial" w:eastAsiaTheme="minorEastAsia" w:hAnsi="Arial" w:cs="Arial"/>
                <w:color w:val="000000"/>
                <w:sz w:val="24"/>
                <w:szCs w:val="24"/>
              </w:rPr>
              <w:t>、扶手采用优质</w:t>
            </w:r>
            <w:r>
              <w:rPr>
                <w:rFonts w:ascii="Arial" w:eastAsiaTheme="minorEastAsia" w:hAnsi="Arial" w:cs="Arial"/>
                <w:color w:val="000000"/>
                <w:sz w:val="24"/>
                <w:szCs w:val="24"/>
              </w:rPr>
              <w:t>PP</w:t>
            </w:r>
            <w:r>
              <w:rPr>
                <w:rFonts w:ascii="Arial" w:eastAsiaTheme="minorEastAsia" w:hAnsi="Arial" w:cs="Arial"/>
                <w:color w:val="000000"/>
                <w:sz w:val="24"/>
                <w:szCs w:val="24"/>
              </w:rPr>
              <w:t>塑料材质。</w:t>
            </w:r>
            <w:r>
              <w:rPr>
                <w:rFonts w:ascii="Arial" w:eastAsiaTheme="minorEastAsia" w:hAnsi="Arial" w:cs="Arial"/>
                <w:color w:val="000000"/>
                <w:sz w:val="24"/>
                <w:szCs w:val="24"/>
              </w:rPr>
              <w:br/>
              <w:t>5</w:t>
            </w:r>
            <w:r>
              <w:rPr>
                <w:rFonts w:ascii="Arial" w:eastAsiaTheme="minorEastAsia" w:hAnsi="Arial" w:cs="Arial"/>
                <w:color w:val="000000"/>
                <w:sz w:val="24"/>
                <w:szCs w:val="24"/>
              </w:rPr>
              <w:t>、座背芯板采用优质环保多层板，高密度海绵外覆环保黑色西皮。</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衣物框</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w:t>
            </w:r>
            <w:r>
              <w:rPr>
                <w:rFonts w:ascii="Arial" w:eastAsiaTheme="minorEastAsia" w:hAnsi="Arial" w:cs="Arial"/>
                <w:color w:val="000000"/>
                <w:sz w:val="24"/>
                <w:szCs w:val="24"/>
              </w:rPr>
              <w:t>PVC</w:t>
            </w:r>
            <w:r>
              <w:rPr>
                <w:rFonts w:ascii="Arial" w:eastAsiaTheme="minorEastAsia" w:hAnsi="Arial" w:cs="Arial"/>
                <w:color w:val="000000"/>
                <w:sz w:val="24"/>
                <w:szCs w:val="24"/>
              </w:rPr>
              <w:t>，用于放置运动元衣物</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儿童篮球架</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优质钢材带保护套，手摇升降，外表做静电喷塑处理</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儿童训练篮球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4</w:t>
            </w:r>
            <w:r>
              <w:rPr>
                <w:rFonts w:ascii="Arial" w:eastAsiaTheme="minorEastAsia" w:hAnsi="Arial" w:cs="Arial"/>
                <w:color w:val="000000"/>
                <w:sz w:val="24"/>
                <w:szCs w:val="24"/>
              </w:rPr>
              <w:t>号篮球，球体表面选用优质</w:t>
            </w:r>
            <w:r>
              <w:rPr>
                <w:rFonts w:ascii="Arial" w:eastAsiaTheme="minorEastAsia" w:hAnsi="Arial" w:cs="Arial"/>
                <w:color w:val="000000"/>
                <w:sz w:val="24"/>
                <w:szCs w:val="24"/>
              </w:rPr>
              <w:t>PU</w:t>
            </w:r>
            <w:r>
              <w:rPr>
                <w:rFonts w:ascii="Arial" w:eastAsiaTheme="minorEastAsia" w:hAnsi="Arial" w:cs="Arial"/>
                <w:color w:val="000000"/>
                <w:sz w:val="24"/>
                <w:szCs w:val="24"/>
              </w:rPr>
              <w:t>材料，厚度不低于</w:t>
            </w:r>
            <w:r>
              <w:rPr>
                <w:rFonts w:ascii="Arial" w:eastAsiaTheme="minorEastAsia" w:hAnsi="Arial" w:cs="Arial"/>
                <w:color w:val="000000"/>
                <w:sz w:val="24"/>
                <w:szCs w:val="24"/>
              </w:rPr>
              <w:t>1.4mm</w:t>
            </w:r>
            <w:r>
              <w:rPr>
                <w:rFonts w:ascii="Arial" w:eastAsiaTheme="minorEastAsia" w:hAnsi="Arial" w:cs="Arial"/>
                <w:color w:val="000000"/>
                <w:sz w:val="24"/>
                <w:szCs w:val="24"/>
              </w:rPr>
              <w:t>。内胆绕线包胶成为一体，绕线应采用一根尼龙线和两根腈纶线合绕，不能用棉纱线，重量不低于</w:t>
            </w:r>
            <w:r>
              <w:rPr>
                <w:rFonts w:ascii="Arial" w:eastAsiaTheme="minorEastAsia" w:hAnsi="Arial" w:cs="Arial"/>
                <w:color w:val="000000"/>
                <w:sz w:val="24"/>
                <w:szCs w:val="24"/>
              </w:rPr>
              <w:t>55g</w:t>
            </w:r>
            <w:r>
              <w:rPr>
                <w:rFonts w:ascii="Arial" w:eastAsiaTheme="minorEastAsia" w:hAnsi="Arial" w:cs="Arial"/>
                <w:color w:val="000000"/>
                <w:sz w:val="24"/>
                <w:szCs w:val="24"/>
              </w:rPr>
              <w:t>，含胶量不低于</w:t>
            </w:r>
            <w:r>
              <w:rPr>
                <w:rFonts w:ascii="Arial" w:eastAsiaTheme="minorEastAsia" w:hAnsi="Arial" w:cs="Arial"/>
                <w:color w:val="000000"/>
                <w:sz w:val="24"/>
                <w:szCs w:val="24"/>
              </w:rPr>
              <w:t>35%</w:t>
            </w:r>
            <w:r>
              <w:rPr>
                <w:rFonts w:ascii="Arial" w:eastAsiaTheme="minorEastAsia" w:hAnsi="Arial" w:cs="Arial"/>
                <w:color w:val="000000"/>
                <w:sz w:val="24"/>
                <w:szCs w:val="24"/>
              </w:rPr>
              <w:t>。中胎用橡胶材料制成，对内胆和表皮之间成支撑结构</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五</w:t>
            </w:r>
          </w:p>
        </w:tc>
        <w:tc>
          <w:tcPr>
            <w:tcW w:w="8953" w:type="dxa"/>
            <w:gridSpan w:val="4"/>
            <w:vAlign w:val="center"/>
          </w:tcPr>
          <w:p w:rsidR="002C51EF" w:rsidRDefault="00AE6CAD">
            <w:pPr>
              <w:rPr>
                <w:rFonts w:ascii="Arial" w:eastAsiaTheme="minorEastAsia" w:hAnsi="Arial" w:cs="Arial"/>
                <w:bCs/>
                <w:color w:val="000000"/>
                <w:sz w:val="24"/>
                <w:szCs w:val="24"/>
              </w:rPr>
            </w:pPr>
            <w:r>
              <w:rPr>
                <w:rFonts w:ascii="Arial" w:eastAsiaTheme="minorEastAsia" w:hAnsi="Arial" w:cs="Arial"/>
                <w:bCs/>
                <w:color w:val="000000"/>
                <w:sz w:val="24"/>
                <w:szCs w:val="24"/>
              </w:rPr>
              <w:t>羽毛球</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羽毛球场地</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纹路：水晶石</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双层纹理，双层耐磨</w:t>
            </w:r>
            <w:r>
              <w:rPr>
                <w:rFonts w:ascii="Arial" w:eastAsiaTheme="minorEastAsia" w:hAnsi="Arial" w:cs="Arial"/>
                <w:color w:val="000000"/>
                <w:sz w:val="24"/>
                <w:szCs w:val="24"/>
              </w:rPr>
              <w:br/>
            </w:r>
            <w:r>
              <w:rPr>
                <w:rFonts w:ascii="Arial" w:eastAsiaTheme="minorEastAsia" w:hAnsi="Arial" w:cs="Arial"/>
                <w:color w:val="000000"/>
                <w:sz w:val="24"/>
                <w:szCs w:val="24"/>
              </w:rPr>
              <w:t>厚度：</w:t>
            </w:r>
            <w:r>
              <w:rPr>
                <w:rFonts w:ascii="Arial" w:eastAsiaTheme="minorEastAsia" w:hAnsi="Arial" w:cs="Arial"/>
                <w:color w:val="000000"/>
                <w:sz w:val="24"/>
                <w:szCs w:val="24"/>
              </w:rPr>
              <w:t>5.5mm</w:t>
            </w:r>
            <w:r>
              <w:rPr>
                <w:rFonts w:ascii="Arial" w:eastAsiaTheme="minorEastAsia" w:hAnsi="Arial" w:cs="Arial"/>
                <w:color w:val="000000"/>
                <w:sz w:val="24"/>
                <w:szCs w:val="24"/>
              </w:rPr>
              <w:t>双色发泡底无钙产品</w:t>
            </w:r>
            <w:r>
              <w:rPr>
                <w:rFonts w:ascii="Arial" w:eastAsiaTheme="minorEastAsia" w:hAnsi="Arial" w:cs="Arial"/>
                <w:color w:val="000000"/>
                <w:sz w:val="24"/>
                <w:szCs w:val="24"/>
              </w:rPr>
              <w:br/>
            </w:r>
            <w:r>
              <w:rPr>
                <w:rFonts w:ascii="Arial" w:eastAsiaTheme="minorEastAsia" w:hAnsi="Arial" w:cs="Arial"/>
                <w:color w:val="000000"/>
                <w:sz w:val="24"/>
                <w:szCs w:val="24"/>
              </w:rPr>
              <w:t>颜色：红</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深蓝</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橘</w:t>
            </w:r>
            <w:r>
              <w:rPr>
                <w:rFonts w:ascii="Arial" w:eastAsiaTheme="minorEastAsia" w:hAnsi="Arial" w:cs="Arial"/>
                <w:color w:val="000000"/>
                <w:sz w:val="24"/>
                <w:szCs w:val="24"/>
              </w:rPr>
              <w:br/>
              <w:t>1.</w:t>
            </w:r>
            <w:r>
              <w:rPr>
                <w:rFonts w:ascii="Arial" w:eastAsiaTheme="minorEastAsia" w:hAnsi="Arial" w:cs="Arial"/>
                <w:color w:val="000000"/>
                <w:sz w:val="24"/>
                <w:szCs w:val="24"/>
              </w:rPr>
              <w:t>采用双层立体花纹设计理念防滑更有效</w:t>
            </w:r>
            <w:r>
              <w:rPr>
                <w:rFonts w:ascii="Arial" w:eastAsiaTheme="minorEastAsia" w:hAnsi="Arial" w:cs="Arial"/>
                <w:color w:val="000000"/>
                <w:sz w:val="24"/>
                <w:szCs w:val="24"/>
              </w:rPr>
              <w:br/>
              <w:t>2.</w:t>
            </w:r>
            <w:r>
              <w:rPr>
                <w:rFonts w:ascii="Arial" w:eastAsiaTheme="minorEastAsia" w:hAnsi="Arial" w:cs="Arial"/>
                <w:color w:val="000000"/>
                <w:sz w:val="24"/>
                <w:szCs w:val="24"/>
              </w:rPr>
              <w:t>面层纹理更柔和，避免运动二次伤害。</w:t>
            </w:r>
            <w:r>
              <w:rPr>
                <w:rFonts w:ascii="Arial" w:eastAsiaTheme="minorEastAsia" w:hAnsi="Arial" w:cs="Arial"/>
                <w:color w:val="000000"/>
                <w:sz w:val="24"/>
                <w:szCs w:val="24"/>
              </w:rPr>
              <w:br/>
              <w:t>3.</w:t>
            </w:r>
            <w:r>
              <w:rPr>
                <w:rFonts w:ascii="Arial" w:eastAsiaTheme="minorEastAsia" w:hAnsi="Arial" w:cs="Arial"/>
                <w:color w:val="000000"/>
                <w:sz w:val="24"/>
                <w:szCs w:val="24"/>
              </w:rPr>
              <w:t>无钙，低钙含量产品，无毒、无辐射、</w:t>
            </w:r>
            <w:r>
              <w:rPr>
                <w:rFonts w:ascii="Arial" w:eastAsiaTheme="minorEastAsia" w:hAnsi="Arial" w:cs="Arial"/>
                <w:color w:val="000000"/>
                <w:sz w:val="24"/>
                <w:szCs w:val="24"/>
              </w:rPr>
              <w:t>0</w:t>
            </w:r>
            <w:r>
              <w:rPr>
                <w:rFonts w:ascii="Arial" w:eastAsiaTheme="minorEastAsia" w:hAnsi="Arial" w:cs="Arial"/>
                <w:color w:val="000000"/>
                <w:sz w:val="24"/>
                <w:szCs w:val="24"/>
              </w:rPr>
              <w:t>甲醛、</w:t>
            </w:r>
            <w:r>
              <w:rPr>
                <w:rFonts w:ascii="Arial" w:eastAsiaTheme="minorEastAsia" w:hAnsi="Arial" w:cs="Arial"/>
                <w:color w:val="000000"/>
                <w:sz w:val="24"/>
                <w:szCs w:val="24"/>
              </w:rPr>
              <w:t>0</w:t>
            </w:r>
            <w:r>
              <w:rPr>
                <w:rFonts w:ascii="Arial" w:eastAsiaTheme="minorEastAsia" w:hAnsi="Arial" w:cs="Arial"/>
                <w:color w:val="000000"/>
                <w:sz w:val="24"/>
                <w:szCs w:val="24"/>
              </w:rPr>
              <w:t>重金属，提供更优质安全的运动空间。</w:t>
            </w:r>
            <w:r>
              <w:rPr>
                <w:rFonts w:ascii="Arial" w:eastAsiaTheme="minorEastAsia" w:hAnsi="Arial" w:cs="Arial"/>
                <w:color w:val="000000"/>
                <w:sz w:val="24"/>
                <w:szCs w:val="24"/>
              </w:rPr>
              <w:br/>
            </w:r>
            <w:r>
              <w:rPr>
                <w:rFonts w:ascii="Arial" w:eastAsiaTheme="minorEastAsia" w:hAnsi="Arial" w:cs="Arial"/>
                <w:color w:val="000000"/>
                <w:sz w:val="24"/>
                <w:szCs w:val="24"/>
              </w:rPr>
              <w:t>产品料符合国家体育用品质量监督检验中心的检测标准，符合国家环保产品质量监督检验中心的检测标准</w:t>
            </w:r>
            <w:r>
              <w:rPr>
                <w:rFonts w:ascii="Arial" w:eastAsiaTheme="minorEastAsia" w:hAnsi="Arial" w:cs="Arial"/>
                <w:color w:val="000000"/>
                <w:sz w:val="24"/>
                <w:szCs w:val="24"/>
              </w:rPr>
              <w:br/>
            </w:r>
            <w:r>
              <w:rPr>
                <w:rFonts w:ascii="Arial" w:eastAsiaTheme="minorEastAsia" w:hAnsi="Arial" w:cs="Arial"/>
                <w:color w:val="000000"/>
                <w:sz w:val="24"/>
                <w:szCs w:val="24"/>
              </w:rPr>
              <w:t>聚乙烯单体含量</w:t>
            </w:r>
            <w:r>
              <w:rPr>
                <w:rFonts w:ascii="Arial" w:eastAsiaTheme="minorEastAsia" w:hAnsi="Arial" w:cs="Arial"/>
                <w:color w:val="000000"/>
                <w:sz w:val="24"/>
                <w:szCs w:val="24"/>
              </w:rPr>
              <w:t xml:space="preserve">≤5mg/kg  </w:t>
            </w:r>
            <w:r>
              <w:rPr>
                <w:rFonts w:ascii="Arial" w:eastAsiaTheme="minorEastAsia" w:hAnsi="Arial" w:cs="Arial"/>
                <w:color w:val="000000"/>
                <w:sz w:val="24"/>
                <w:szCs w:val="24"/>
              </w:rPr>
              <w:t>符合</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可溶性铅</w:t>
            </w:r>
            <w:r>
              <w:rPr>
                <w:rFonts w:ascii="Arial" w:eastAsiaTheme="minorEastAsia" w:hAnsi="Arial" w:cs="Arial"/>
                <w:color w:val="000000"/>
                <w:sz w:val="24"/>
                <w:szCs w:val="24"/>
              </w:rPr>
              <w:t>≤20mg/</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符合</w:t>
            </w:r>
            <w:r>
              <w:rPr>
                <w:rFonts w:ascii="Arial" w:eastAsiaTheme="minorEastAsia" w:hAnsi="Arial" w:cs="Arial"/>
                <w:color w:val="000000"/>
                <w:sz w:val="24"/>
                <w:szCs w:val="24"/>
              </w:rPr>
              <w:br/>
            </w:r>
            <w:r>
              <w:rPr>
                <w:rFonts w:ascii="Arial" w:eastAsiaTheme="minorEastAsia" w:hAnsi="Arial" w:cs="Arial"/>
                <w:color w:val="000000"/>
                <w:sz w:val="24"/>
                <w:szCs w:val="24"/>
              </w:rPr>
              <w:t>可溶性镉小于等于</w:t>
            </w:r>
            <w:r>
              <w:rPr>
                <w:rFonts w:ascii="Arial" w:eastAsiaTheme="minorEastAsia" w:hAnsi="Arial" w:cs="Arial"/>
                <w:color w:val="000000"/>
                <w:sz w:val="24"/>
                <w:szCs w:val="24"/>
              </w:rPr>
              <w:t>20 mg/</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符合</w:t>
            </w:r>
            <w:r>
              <w:rPr>
                <w:rFonts w:ascii="Arial" w:eastAsiaTheme="minorEastAsia" w:hAnsi="Arial" w:cs="Arial"/>
                <w:color w:val="000000"/>
                <w:sz w:val="24"/>
                <w:szCs w:val="24"/>
              </w:rPr>
              <w:br/>
            </w:r>
            <w:r>
              <w:rPr>
                <w:rFonts w:ascii="Arial" w:eastAsiaTheme="minorEastAsia" w:hAnsi="Arial" w:cs="Arial"/>
                <w:color w:val="000000"/>
                <w:sz w:val="24"/>
                <w:szCs w:val="24"/>
              </w:rPr>
              <w:t>挥发物</w:t>
            </w:r>
            <w:r>
              <w:rPr>
                <w:rFonts w:ascii="Arial" w:eastAsiaTheme="minorEastAsia" w:hAnsi="Arial" w:cs="Arial"/>
                <w:color w:val="000000"/>
                <w:sz w:val="24"/>
                <w:szCs w:val="24"/>
              </w:rPr>
              <w:t>≤75g/</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符合</w:t>
            </w:r>
            <w:r>
              <w:rPr>
                <w:rFonts w:ascii="Arial" w:eastAsiaTheme="minorEastAsia" w:hAnsi="Arial" w:cs="Arial"/>
                <w:color w:val="000000"/>
                <w:sz w:val="24"/>
                <w:szCs w:val="24"/>
              </w:rPr>
              <w:br/>
            </w:r>
            <w:r>
              <w:rPr>
                <w:rFonts w:ascii="Arial" w:eastAsiaTheme="minorEastAsia" w:hAnsi="Arial" w:cs="Arial"/>
                <w:color w:val="000000"/>
                <w:sz w:val="24"/>
                <w:szCs w:val="24"/>
              </w:rPr>
              <w:t>硬度（邵</w:t>
            </w:r>
            <w:r>
              <w:rPr>
                <w:rFonts w:ascii="Arial" w:eastAsiaTheme="minorEastAsia" w:hAnsi="Arial" w:cs="Arial"/>
                <w:color w:val="000000"/>
                <w:sz w:val="24"/>
                <w:szCs w:val="24"/>
              </w:rPr>
              <w:t>A</w:t>
            </w:r>
            <w:r>
              <w:rPr>
                <w:rFonts w:ascii="Arial" w:eastAsiaTheme="minorEastAsia" w:hAnsi="Arial" w:cs="Arial"/>
                <w:color w:val="000000"/>
                <w:sz w:val="24"/>
                <w:szCs w:val="24"/>
              </w:rPr>
              <w:t>）：</w:t>
            </w:r>
            <w:r>
              <w:rPr>
                <w:rFonts w:ascii="Arial" w:eastAsiaTheme="minorEastAsia" w:hAnsi="Arial" w:cs="Arial"/>
                <w:color w:val="000000"/>
                <w:sz w:val="24"/>
                <w:szCs w:val="24"/>
              </w:rPr>
              <w:t>75</w:t>
            </w:r>
            <w:r>
              <w:rPr>
                <w:rFonts w:ascii="Arial" w:eastAsiaTheme="minorEastAsia" w:hAnsi="Arial" w:cs="Arial"/>
                <w:color w:val="000000"/>
                <w:sz w:val="24"/>
                <w:szCs w:val="24"/>
              </w:rPr>
              <w:t>度</w:t>
            </w:r>
            <w:r>
              <w:rPr>
                <w:rFonts w:ascii="Arial" w:eastAsiaTheme="minorEastAsia" w:hAnsi="Arial" w:cs="Arial"/>
                <w:color w:val="000000"/>
                <w:sz w:val="24"/>
                <w:szCs w:val="24"/>
              </w:rPr>
              <w:br/>
            </w:r>
            <w:r>
              <w:rPr>
                <w:rFonts w:ascii="Arial" w:eastAsiaTheme="minorEastAsia" w:hAnsi="Arial" w:cs="Arial"/>
                <w:color w:val="000000"/>
                <w:sz w:val="24"/>
                <w:szCs w:val="24"/>
              </w:rPr>
              <w:t>篮球反弹率</w:t>
            </w:r>
            <w:r>
              <w:rPr>
                <w:rFonts w:ascii="Arial" w:eastAsiaTheme="minorEastAsia" w:hAnsi="Arial" w:cs="Arial"/>
                <w:color w:val="000000"/>
                <w:sz w:val="24"/>
                <w:szCs w:val="24"/>
              </w:rPr>
              <w:t xml:space="preserve">97% </w:t>
            </w:r>
            <w:r>
              <w:rPr>
                <w:rFonts w:ascii="Arial" w:eastAsiaTheme="minorEastAsia" w:hAnsi="Arial" w:cs="Arial"/>
                <w:color w:val="000000"/>
                <w:sz w:val="24"/>
                <w:szCs w:val="24"/>
              </w:rPr>
              <w:br/>
            </w:r>
            <w:r>
              <w:rPr>
                <w:rFonts w:ascii="Arial" w:eastAsiaTheme="minorEastAsia" w:hAnsi="Arial" w:cs="Arial"/>
                <w:color w:val="000000"/>
                <w:sz w:val="24"/>
                <w:szCs w:val="24"/>
              </w:rPr>
              <w:t>拉伸强度</w:t>
            </w:r>
            <w:r>
              <w:rPr>
                <w:rFonts w:ascii="Arial" w:eastAsiaTheme="minorEastAsia" w:hAnsi="Arial" w:cs="Arial"/>
                <w:color w:val="000000"/>
                <w:sz w:val="24"/>
                <w:szCs w:val="24"/>
              </w:rPr>
              <w:t xml:space="preserve">3.0MPa  </w:t>
            </w:r>
            <w:r>
              <w:rPr>
                <w:rFonts w:ascii="Arial" w:eastAsiaTheme="minorEastAsia" w:hAnsi="Arial" w:cs="Arial"/>
                <w:color w:val="000000"/>
                <w:sz w:val="24"/>
                <w:szCs w:val="24"/>
              </w:rPr>
              <w:t>扯断伸长率</w:t>
            </w:r>
            <w:r>
              <w:rPr>
                <w:rFonts w:ascii="Arial" w:eastAsiaTheme="minorEastAsia" w:hAnsi="Arial" w:cs="Arial"/>
                <w:color w:val="000000"/>
                <w:sz w:val="24"/>
                <w:szCs w:val="24"/>
              </w:rPr>
              <w:t>173%</w:t>
            </w:r>
            <w:r>
              <w:rPr>
                <w:rFonts w:ascii="Arial" w:eastAsiaTheme="minorEastAsia" w:hAnsi="Arial" w:cs="Arial"/>
                <w:color w:val="000000"/>
                <w:sz w:val="24"/>
                <w:szCs w:val="24"/>
              </w:rPr>
              <w:br/>
            </w:r>
            <w:r>
              <w:rPr>
                <w:rFonts w:ascii="Arial" w:eastAsiaTheme="minorEastAsia" w:hAnsi="Arial" w:cs="Arial"/>
                <w:color w:val="000000"/>
                <w:sz w:val="24"/>
                <w:szCs w:val="24"/>
              </w:rPr>
              <w:t>阻燃性</w:t>
            </w:r>
            <w:r>
              <w:rPr>
                <w:rFonts w:ascii="Arial" w:eastAsiaTheme="minorEastAsia" w:hAnsi="Arial" w:cs="Arial"/>
                <w:color w:val="000000"/>
                <w:sz w:val="24"/>
                <w:szCs w:val="24"/>
              </w:rPr>
              <w:t>I</w:t>
            </w:r>
            <w:r>
              <w:rPr>
                <w:rFonts w:ascii="Arial" w:eastAsiaTheme="minorEastAsia" w:hAnsi="Arial" w:cs="Arial"/>
                <w:color w:val="000000"/>
                <w:sz w:val="24"/>
                <w:szCs w:val="24"/>
              </w:rPr>
              <w:t>级</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场地收卷器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优质钢材，对羽毛球场地进行整理收纳。</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羽毛球网架</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优质铸铁底座，稳定牢固，重量不低于</w:t>
            </w:r>
            <w:r>
              <w:rPr>
                <w:rFonts w:ascii="Arial" w:eastAsiaTheme="minorEastAsia" w:hAnsi="Arial" w:cs="Arial"/>
                <w:sz w:val="24"/>
                <w:szCs w:val="24"/>
              </w:rPr>
              <w:t>50KG</w:t>
            </w:r>
            <w:r>
              <w:rPr>
                <w:rFonts w:ascii="Arial" w:eastAsiaTheme="minorEastAsia" w:hAnsi="Arial" w:cs="Arial"/>
                <w:sz w:val="24"/>
                <w:szCs w:val="24"/>
              </w:rPr>
              <w:t>。钢制支架，网柱高度为</w:t>
            </w:r>
            <w:r>
              <w:rPr>
                <w:rFonts w:ascii="Arial" w:eastAsiaTheme="minorEastAsia" w:hAnsi="Arial" w:cs="Arial"/>
                <w:sz w:val="24"/>
                <w:szCs w:val="24"/>
              </w:rPr>
              <w:t>1340mm±8mm</w:t>
            </w:r>
            <w:r>
              <w:rPr>
                <w:rFonts w:ascii="Arial" w:eastAsiaTheme="minorEastAsia" w:hAnsi="Arial" w:cs="Arial"/>
                <w:sz w:val="24"/>
                <w:szCs w:val="24"/>
              </w:rPr>
              <w:t>，拉网中央高度</w:t>
            </w:r>
            <w:r>
              <w:rPr>
                <w:rFonts w:ascii="Arial" w:eastAsiaTheme="minorEastAsia" w:hAnsi="Arial" w:cs="Arial"/>
                <w:sz w:val="24"/>
                <w:szCs w:val="24"/>
              </w:rPr>
              <w:t>1314mm±5mm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羽毛球网</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优质尼龙材质，红色网片，白色帆布包边，羽毛球网长度</w:t>
            </w:r>
            <w:r>
              <w:rPr>
                <w:rFonts w:ascii="Arial" w:eastAsiaTheme="minorEastAsia" w:hAnsi="Arial" w:cs="Arial"/>
                <w:sz w:val="24"/>
                <w:szCs w:val="24"/>
              </w:rPr>
              <w:t>≥6100mm</w:t>
            </w:r>
            <w:r>
              <w:rPr>
                <w:rFonts w:ascii="Arial" w:eastAsiaTheme="minorEastAsia" w:hAnsi="Arial" w:cs="Arial"/>
                <w:sz w:val="24"/>
                <w:szCs w:val="24"/>
              </w:rPr>
              <w:t>，宽度</w:t>
            </w:r>
            <w:r>
              <w:rPr>
                <w:rFonts w:ascii="Arial" w:eastAsiaTheme="minorEastAsia" w:hAnsi="Arial" w:cs="Arial"/>
                <w:sz w:val="24"/>
                <w:szCs w:val="24"/>
              </w:rPr>
              <w:t>500mm±25mm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79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钢丝绳</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外表橡胶包裹直径不小于</w:t>
            </w:r>
            <w:r>
              <w:rPr>
                <w:rFonts w:ascii="Arial" w:eastAsiaTheme="minorEastAsia" w:hAnsi="Arial" w:cs="Arial"/>
                <w:color w:val="000000"/>
                <w:sz w:val="24"/>
                <w:szCs w:val="24"/>
              </w:rPr>
              <w:t>2MM</w:t>
            </w:r>
            <w:r>
              <w:rPr>
                <w:rFonts w:ascii="Arial" w:eastAsiaTheme="minorEastAsia" w:hAnsi="Arial" w:cs="Arial"/>
                <w:color w:val="000000"/>
                <w:sz w:val="24"/>
                <w:szCs w:val="24"/>
              </w:rPr>
              <w:t>，结实耐用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条</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80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比赛羽毛球拍</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优质碳素材质，比赛用，总长度</w:t>
            </w:r>
            <w:r>
              <w:rPr>
                <w:rFonts w:ascii="Arial" w:eastAsiaTheme="minorEastAsia" w:hAnsi="Arial" w:cs="Arial"/>
                <w:sz w:val="24"/>
                <w:szCs w:val="24"/>
              </w:rPr>
              <w:t>≥630mm</w:t>
            </w:r>
            <w:r>
              <w:rPr>
                <w:rFonts w:ascii="Arial" w:eastAsiaTheme="minorEastAsia" w:hAnsi="Arial" w:cs="Arial"/>
                <w:sz w:val="24"/>
                <w:szCs w:val="24"/>
              </w:rPr>
              <w:t>，宽度</w:t>
            </w:r>
            <w:r>
              <w:rPr>
                <w:rFonts w:ascii="Arial" w:eastAsiaTheme="minorEastAsia" w:hAnsi="Arial" w:cs="Arial"/>
                <w:sz w:val="24"/>
                <w:szCs w:val="24"/>
              </w:rPr>
              <w:t>≤230mm</w:t>
            </w:r>
            <w:r>
              <w:rPr>
                <w:rFonts w:ascii="Arial" w:eastAsiaTheme="minorEastAsia" w:hAnsi="Arial" w:cs="Arial"/>
                <w:sz w:val="24"/>
                <w:szCs w:val="24"/>
              </w:rPr>
              <w:t>，拍弦面长度</w:t>
            </w:r>
            <w:r>
              <w:rPr>
                <w:rFonts w:ascii="Arial" w:eastAsiaTheme="minorEastAsia" w:hAnsi="Arial" w:cs="Arial"/>
                <w:sz w:val="24"/>
                <w:szCs w:val="24"/>
              </w:rPr>
              <w:t>≤280mm</w:t>
            </w:r>
            <w:r>
              <w:rPr>
                <w:rFonts w:ascii="Arial" w:eastAsiaTheme="minorEastAsia" w:hAnsi="Arial" w:cs="Arial"/>
                <w:sz w:val="24"/>
                <w:szCs w:val="24"/>
              </w:rPr>
              <w:t>，质量</w:t>
            </w:r>
            <w:r>
              <w:rPr>
                <w:rFonts w:ascii="Arial" w:eastAsiaTheme="minorEastAsia" w:hAnsi="Arial" w:cs="Arial"/>
                <w:sz w:val="24"/>
                <w:szCs w:val="24"/>
              </w:rPr>
              <w:t>≤100g,</w:t>
            </w:r>
            <w:r>
              <w:rPr>
                <w:rFonts w:ascii="Arial" w:eastAsiaTheme="minorEastAsia" w:hAnsi="Arial" w:cs="Arial"/>
                <w:sz w:val="24"/>
                <w:szCs w:val="24"/>
              </w:rPr>
              <w:t>握柄直径</w:t>
            </w:r>
            <w:r>
              <w:rPr>
                <w:rFonts w:ascii="Arial" w:eastAsiaTheme="minorEastAsia" w:hAnsi="Arial" w:cs="Arial"/>
                <w:sz w:val="24"/>
                <w:szCs w:val="24"/>
              </w:rPr>
              <w:t>23mm</w:t>
            </w:r>
            <w:r>
              <w:rPr>
                <w:rFonts w:ascii="Arial" w:eastAsiaTheme="minorEastAsia" w:hAnsi="Arial" w:cs="Arial"/>
                <w:sz w:val="24"/>
                <w:szCs w:val="24"/>
              </w:rPr>
              <w:t>～</w:t>
            </w:r>
            <w:r>
              <w:rPr>
                <w:rFonts w:ascii="Arial" w:eastAsiaTheme="minorEastAsia" w:hAnsi="Arial" w:cs="Arial"/>
                <w:sz w:val="24"/>
                <w:szCs w:val="24"/>
              </w:rPr>
              <w:t>25mm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81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比赛用球</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比赛专用，球口外径</w:t>
            </w:r>
            <w:r>
              <w:rPr>
                <w:rFonts w:ascii="Arial" w:eastAsiaTheme="minorEastAsia" w:hAnsi="Arial" w:cs="Arial"/>
                <w:sz w:val="24"/>
                <w:szCs w:val="24"/>
              </w:rPr>
              <w:t>65mm</w:t>
            </w:r>
            <w:r>
              <w:rPr>
                <w:rFonts w:ascii="Arial" w:eastAsiaTheme="minorEastAsia" w:hAnsi="Arial" w:cs="Arial"/>
                <w:sz w:val="24"/>
                <w:szCs w:val="24"/>
              </w:rPr>
              <w:t>～</w:t>
            </w:r>
            <w:r>
              <w:rPr>
                <w:rFonts w:ascii="Arial" w:eastAsiaTheme="minorEastAsia" w:hAnsi="Arial" w:cs="Arial"/>
                <w:sz w:val="24"/>
                <w:szCs w:val="24"/>
              </w:rPr>
              <w:t>68mm</w:t>
            </w:r>
            <w:r>
              <w:rPr>
                <w:rFonts w:ascii="Arial" w:eastAsiaTheme="minorEastAsia" w:hAnsi="Arial" w:cs="Arial"/>
                <w:sz w:val="24"/>
                <w:szCs w:val="24"/>
              </w:rPr>
              <w:t>，球头直径</w:t>
            </w:r>
            <w:r>
              <w:rPr>
                <w:rFonts w:ascii="Arial" w:eastAsiaTheme="minorEastAsia" w:hAnsi="Arial" w:cs="Arial"/>
                <w:sz w:val="24"/>
                <w:szCs w:val="24"/>
              </w:rPr>
              <w:t>25mm</w:t>
            </w:r>
            <w:r>
              <w:rPr>
                <w:rFonts w:ascii="Arial" w:eastAsiaTheme="minorEastAsia" w:hAnsi="Arial" w:cs="Arial"/>
                <w:sz w:val="24"/>
                <w:szCs w:val="24"/>
              </w:rPr>
              <w:t>～</w:t>
            </w:r>
            <w:r>
              <w:rPr>
                <w:rFonts w:ascii="Arial" w:eastAsiaTheme="minorEastAsia" w:hAnsi="Arial" w:cs="Arial"/>
                <w:sz w:val="24"/>
                <w:szCs w:val="24"/>
              </w:rPr>
              <w:t>27mm</w:t>
            </w:r>
            <w:r>
              <w:rPr>
                <w:rFonts w:ascii="Arial" w:eastAsiaTheme="minorEastAsia" w:hAnsi="Arial" w:cs="Arial"/>
                <w:sz w:val="24"/>
                <w:szCs w:val="24"/>
              </w:rPr>
              <w:t>，球头高度</w:t>
            </w:r>
            <w:r>
              <w:rPr>
                <w:rFonts w:ascii="Arial" w:eastAsiaTheme="minorEastAsia" w:hAnsi="Arial" w:cs="Arial"/>
                <w:sz w:val="24"/>
                <w:szCs w:val="24"/>
              </w:rPr>
              <w:t>24mm</w:t>
            </w:r>
            <w:r>
              <w:rPr>
                <w:rFonts w:ascii="Arial" w:eastAsiaTheme="minorEastAsia" w:hAnsi="Arial" w:cs="Arial"/>
                <w:sz w:val="24"/>
                <w:szCs w:val="24"/>
              </w:rPr>
              <w:t>～</w:t>
            </w:r>
            <w:r>
              <w:rPr>
                <w:rFonts w:ascii="Arial" w:eastAsiaTheme="minorEastAsia" w:hAnsi="Arial" w:cs="Arial"/>
                <w:sz w:val="24"/>
                <w:szCs w:val="24"/>
              </w:rPr>
              <w:t>26mm</w:t>
            </w:r>
            <w:r>
              <w:rPr>
                <w:rFonts w:ascii="Arial" w:eastAsiaTheme="minorEastAsia" w:hAnsi="Arial" w:cs="Arial"/>
                <w:sz w:val="24"/>
                <w:szCs w:val="24"/>
              </w:rPr>
              <w:t>，毛片插长</w:t>
            </w:r>
            <w:r>
              <w:rPr>
                <w:rFonts w:ascii="Arial" w:eastAsiaTheme="minorEastAsia" w:hAnsi="Arial" w:cs="Arial"/>
                <w:sz w:val="24"/>
                <w:szCs w:val="24"/>
              </w:rPr>
              <w:t>63mm</w:t>
            </w:r>
            <w:r>
              <w:rPr>
                <w:rFonts w:ascii="Arial" w:eastAsiaTheme="minorEastAsia" w:hAnsi="Arial" w:cs="Arial"/>
                <w:sz w:val="24"/>
                <w:szCs w:val="24"/>
              </w:rPr>
              <w:t>～</w:t>
            </w:r>
            <w:r>
              <w:rPr>
                <w:rFonts w:ascii="Arial" w:eastAsiaTheme="minorEastAsia" w:hAnsi="Arial" w:cs="Arial"/>
                <w:sz w:val="24"/>
                <w:szCs w:val="24"/>
              </w:rPr>
              <w:t>64mm</w:t>
            </w:r>
            <w:r>
              <w:rPr>
                <w:rFonts w:ascii="Arial" w:eastAsiaTheme="minorEastAsia" w:hAnsi="Arial" w:cs="Arial"/>
                <w:sz w:val="24"/>
                <w:szCs w:val="24"/>
              </w:rPr>
              <w:t>，质量</w:t>
            </w:r>
            <w:r>
              <w:rPr>
                <w:rFonts w:ascii="Arial" w:eastAsiaTheme="minorEastAsia" w:hAnsi="Arial" w:cs="Arial"/>
                <w:sz w:val="24"/>
                <w:szCs w:val="24"/>
              </w:rPr>
              <w:t>4.50g</w:t>
            </w:r>
            <w:r>
              <w:rPr>
                <w:rFonts w:ascii="Arial" w:eastAsiaTheme="minorEastAsia" w:hAnsi="Arial" w:cs="Arial"/>
                <w:sz w:val="24"/>
                <w:szCs w:val="24"/>
              </w:rPr>
              <w:t>～</w:t>
            </w:r>
            <w:r>
              <w:rPr>
                <w:rFonts w:ascii="Arial" w:eastAsiaTheme="minorEastAsia" w:hAnsi="Arial" w:cs="Arial"/>
                <w:sz w:val="24"/>
                <w:szCs w:val="24"/>
              </w:rPr>
              <w:t>5.80g</w:t>
            </w:r>
            <w:r>
              <w:rPr>
                <w:rFonts w:ascii="Arial" w:eastAsiaTheme="minorEastAsia" w:hAnsi="Arial" w:cs="Arial"/>
                <w:sz w:val="24"/>
                <w:szCs w:val="24"/>
              </w:rPr>
              <w:t>，毛片数量</w:t>
            </w:r>
            <w:r>
              <w:rPr>
                <w:rFonts w:ascii="Arial" w:eastAsiaTheme="minorEastAsia" w:hAnsi="Arial" w:cs="Arial"/>
                <w:sz w:val="24"/>
                <w:szCs w:val="24"/>
              </w:rPr>
              <w:t>16</w:t>
            </w:r>
            <w:r>
              <w:rPr>
                <w:rFonts w:ascii="Arial" w:eastAsiaTheme="minorEastAsia" w:hAnsi="Arial" w:cs="Arial"/>
                <w:sz w:val="24"/>
                <w:szCs w:val="24"/>
              </w:rPr>
              <w:t>片</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82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羽毛球暂停标志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优质厚度不低于</w:t>
            </w:r>
            <w:r>
              <w:rPr>
                <w:rFonts w:ascii="Arial" w:eastAsiaTheme="minorEastAsia" w:hAnsi="Arial" w:cs="Arial"/>
                <w:color w:val="000000"/>
                <w:sz w:val="24"/>
                <w:szCs w:val="24"/>
              </w:rPr>
              <w:t>2MM</w:t>
            </w:r>
            <w:r>
              <w:rPr>
                <w:rFonts w:ascii="Arial" w:eastAsiaTheme="minorEastAsia" w:hAnsi="Arial" w:cs="Arial"/>
                <w:color w:val="000000"/>
                <w:sz w:val="24"/>
                <w:szCs w:val="24"/>
              </w:rPr>
              <w:t>的优质钢板折弯制作，三角型外表应做电镀或静电喷塑处理，色泽均匀，无气泡，无褶皱等</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六</w:t>
            </w:r>
          </w:p>
        </w:tc>
        <w:tc>
          <w:tcPr>
            <w:tcW w:w="8953" w:type="dxa"/>
            <w:gridSpan w:val="4"/>
            <w:vAlign w:val="center"/>
          </w:tcPr>
          <w:p w:rsidR="002C51EF" w:rsidRDefault="00AE6CAD">
            <w:pPr>
              <w:rPr>
                <w:rFonts w:ascii="Arial" w:eastAsiaTheme="minorEastAsia" w:hAnsi="Arial" w:cs="Arial"/>
                <w:bCs/>
                <w:color w:val="000000"/>
                <w:sz w:val="24"/>
                <w:szCs w:val="24"/>
              </w:rPr>
            </w:pPr>
            <w:r>
              <w:rPr>
                <w:rFonts w:ascii="Arial" w:eastAsiaTheme="minorEastAsia" w:hAnsi="Arial" w:cs="Arial"/>
                <w:bCs/>
                <w:color w:val="000000"/>
                <w:sz w:val="24"/>
                <w:szCs w:val="24"/>
              </w:rPr>
              <w:t>乒乓球</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83</w:t>
            </w:r>
          </w:p>
        </w:tc>
        <w:tc>
          <w:tcPr>
            <w:tcW w:w="993"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室内乒乓球台</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室内，乒乓球台：台面尺寸</w:t>
            </w:r>
            <w:r>
              <w:rPr>
                <w:rFonts w:ascii="Arial" w:eastAsiaTheme="minorEastAsia" w:hAnsi="Arial" w:cs="Arial"/>
                <w:sz w:val="24"/>
                <w:szCs w:val="24"/>
              </w:rPr>
              <w:t>:2740*1525mm,</w:t>
            </w:r>
            <w:r>
              <w:rPr>
                <w:rFonts w:ascii="Arial" w:eastAsiaTheme="minorEastAsia" w:hAnsi="Arial" w:cs="Arial"/>
                <w:sz w:val="24"/>
                <w:szCs w:val="24"/>
              </w:rPr>
              <w:t>台高</w:t>
            </w:r>
            <w:r>
              <w:rPr>
                <w:rFonts w:ascii="Arial" w:eastAsiaTheme="minorEastAsia" w:hAnsi="Arial" w:cs="Arial"/>
                <w:sz w:val="24"/>
                <w:szCs w:val="24"/>
              </w:rPr>
              <w:t>: 760mm</w:t>
            </w:r>
            <w:r>
              <w:rPr>
                <w:rFonts w:ascii="Arial" w:eastAsiaTheme="minorEastAsia" w:hAnsi="Arial" w:cs="Arial"/>
                <w:sz w:val="24"/>
                <w:szCs w:val="24"/>
              </w:rPr>
              <w:t>。球台重量：</w:t>
            </w:r>
            <w:r>
              <w:rPr>
                <w:rFonts w:ascii="Arial" w:eastAsiaTheme="minorEastAsia" w:hAnsi="Arial" w:cs="Arial"/>
                <w:sz w:val="24"/>
                <w:szCs w:val="24"/>
              </w:rPr>
              <w:t>185Kg</w:t>
            </w:r>
            <w:r>
              <w:rPr>
                <w:rFonts w:ascii="Arial" w:eastAsiaTheme="minorEastAsia" w:hAnsi="Arial" w:cs="Arial"/>
                <w:sz w:val="24"/>
                <w:szCs w:val="24"/>
              </w:rPr>
              <w:t>。脚架尺寸：</w:t>
            </w:r>
            <w:r>
              <w:rPr>
                <w:rFonts w:ascii="Arial" w:eastAsiaTheme="minorEastAsia" w:hAnsi="Arial" w:cs="Arial"/>
                <w:sz w:val="24"/>
                <w:szCs w:val="24"/>
              </w:rPr>
              <w:t>1340*1420*370mm</w:t>
            </w:r>
            <w:r>
              <w:rPr>
                <w:rFonts w:ascii="Arial" w:eastAsiaTheme="minorEastAsia" w:hAnsi="Arial" w:cs="Arial"/>
                <w:sz w:val="24"/>
                <w:szCs w:val="24"/>
              </w:rPr>
              <w:t>。弹性</w:t>
            </w:r>
            <w:r>
              <w:rPr>
                <w:rFonts w:ascii="Arial" w:eastAsiaTheme="minorEastAsia" w:hAnsi="Arial" w:cs="Arial"/>
                <w:sz w:val="24"/>
                <w:szCs w:val="24"/>
              </w:rPr>
              <w:t>: 220-250mm</w:t>
            </w:r>
            <w:r>
              <w:rPr>
                <w:rFonts w:ascii="Arial" w:eastAsiaTheme="minorEastAsia" w:hAnsi="Arial" w:cs="Arial"/>
                <w:sz w:val="24"/>
                <w:szCs w:val="24"/>
              </w:rPr>
              <w:t>。弹性均匀度</w:t>
            </w:r>
            <w:r>
              <w:rPr>
                <w:rFonts w:ascii="Arial" w:eastAsiaTheme="minorEastAsia" w:hAnsi="Arial" w:cs="Arial"/>
                <w:sz w:val="24"/>
                <w:szCs w:val="24"/>
              </w:rPr>
              <w:t>:≤5mm</w:t>
            </w:r>
            <w:r>
              <w:rPr>
                <w:rFonts w:ascii="Arial" w:eastAsiaTheme="minorEastAsia" w:hAnsi="Arial" w:cs="Arial"/>
                <w:sz w:val="24"/>
                <w:szCs w:val="24"/>
              </w:rPr>
              <w:t>。台面光泽度</w:t>
            </w:r>
            <w:r>
              <w:rPr>
                <w:rFonts w:ascii="Arial" w:eastAsiaTheme="minorEastAsia" w:hAnsi="Arial" w:cs="Arial"/>
                <w:sz w:val="24"/>
                <w:szCs w:val="24"/>
              </w:rPr>
              <w:t>≤4</w:t>
            </w:r>
            <w:r>
              <w:rPr>
                <w:rFonts w:ascii="Arial" w:eastAsiaTheme="minorEastAsia" w:hAnsi="Arial" w:cs="Arial"/>
                <w:sz w:val="24"/>
                <w:szCs w:val="24"/>
              </w:rPr>
              <w:t>度，台面摩擦系数</w:t>
            </w:r>
            <w:r>
              <w:rPr>
                <w:rFonts w:ascii="Arial" w:eastAsiaTheme="minorEastAsia" w:hAnsi="Arial" w:cs="Arial"/>
                <w:sz w:val="24"/>
                <w:szCs w:val="24"/>
              </w:rPr>
              <w:t>≤0.3</w:t>
            </w:r>
            <w:r>
              <w:rPr>
                <w:rFonts w:ascii="Arial" w:eastAsiaTheme="minorEastAsia" w:hAnsi="Arial" w:cs="Arial"/>
                <w:sz w:val="24"/>
                <w:szCs w:val="24"/>
              </w:rPr>
              <w:t>，球台稳定性</w:t>
            </w:r>
            <w:r>
              <w:rPr>
                <w:rFonts w:ascii="Arial" w:eastAsiaTheme="minorEastAsia" w:hAnsi="Arial" w:cs="Arial"/>
                <w:sz w:val="24"/>
                <w:szCs w:val="24"/>
              </w:rPr>
              <w:t>≤7mm,</w:t>
            </w:r>
            <w:r>
              <w:rPr>
                <w:rFonts w:ascii="Arial" w:eastAsiaTheme="minorEastAsia" w:hAnsi="Arial" w:cs="Arial"/>
                <w:sz w:val="24"/>
                <w:szCs w:val="24"/>
              </w:rPr>
              <w:t>钢结构，附网架</w:t>
            </w:r>
            <w:r>
              <w:rPr>
                <w:rFonts w:ascii="Arial" w:eastAsiaTheme="minorEastAsia" w:hAnsi="Arial" w:cs="Arial"/>
                <w:sz w:val="24"/>
                <w:szCs w:val="24"/>
              </w:rPr>
              <w:t>1</w:t>
            </w:r>
            <w:r>
              <w:rPr>
                <w:rFonts w:ascii="Arial" w:eastAsiaTheme="minorEastAsia" w:hAnsi="Arial" w:cs="Arial"/>
                <w:sz w:val="24"/>
                <w:szCs w:val="24"/>
              </w:rPr>
              <w:t>副。</w:t>
            </w:r>
          </w:p>
        </w:tc>
        <w:tc>
          <w:tcPr>
            <w:tcW w:w="85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6</w:t>
            </w:r>
          </w:p>
        </w:tc>
        <w:tc>
          <w:tcPr>
            <w:tcW w:w="73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张</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84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室外乒乓球台</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1.</w:t>
            </w:r>
            <w:r>
              <w:rPr>
                <w:rFonts w:ascii="Arial" w:eastAsiaTheme="minorEastAsia" w:hAnsi="Arial" w:cs="Arial"/>
                <w:sz w:val="24"/>
                <w:szCs w:val="24"/>
              </w:rPr>
              <w:t>室外用；</w:t>
            </w:r>
            <w:r>
              <w:rPr>
                <w:rFonts w:ascii="Arial" w:eastAsiaTheme="minorEastAsia" w:hAnsi="Arial" w:cs="Arial"/>
                <w:sz w:val="24"/>
                <w:szCs w:val="24"/>
              </w:rPr>
              <w:t>2.</w:t>
            </w:r>
            <w:r>
              <w:rPr>
                <w:rFonts w:ascii="Arial" w:eastAsiaTheme="minorEastAsia" w:hAnsi="Arial" w:cs="Arial"/>
                <w:sz w:val="24"/>
                <w:szCs w:val="24"/>
              </w:rPr>
              <w:t>台面尺寸</w:t>
            </w:r>
            <w:r>
              <w:rPr>
                <w:rFonts w:ascii="Arial" w:eastAsiaTheme="minorEastAsia" w:hAnsi="Arial" w:cs="Arial"/>
                <w:sz w:val="24"/>
                <w:szCs w:val="24"/>
              </w:rPr>
              <w:t>2740mm×1525mm</w:t>
            </w:r>
            <w:r>
              <w:rPr>
                <w:rFonts w:ascii="Arial" w:eastAsiaTheme="minorEastAsia" w:hAnsi="Arial" w:cs="Arial"/>
                <w:sz w:val="24"/>
                <w:szCs w:val="24"/>
              </w:rPr>
              <w:t>；</w:t>
            </w:r>
            <w:r>
              <w:rPr>
                <w:rFonts w:ascii="Arial" w:eastAsiaTheme="minorEastAsia" w:hAnsi="Arial" w:cs="Arial"/>
                <w:sz w:val="24"/>
                <w:szCs w:val="24"/>
              </w:rPr>
              <w:t>3.</w:t>
            </w:r>
            <w:r>
              <w:rPr>
                <w:rFonts w:ascii="Arial" w:eastAsiaTheme="minorEastAsia" w:hAnsi="Arial" w:cs="Arial"/>
                <w:sz w:val="24"/>
                <w:szCs w:val="24"/>
              </w:rPr>
              <w:t>台板采用</w:t>
            </w:r>
            <w:r>
              <w:rPr>
                <w:rFonts w:ascii="Arial" w:eastAsiaTheme="minorEastAsia" w:hAnsi="Arial" w:cs="Arial"/>
                <w:sz w:val="24"/>
                <w:szCs w:val="24"/>
              </w:rPr>
              <w:t>SMC</w:t>
            </w:r>
            <w:r>
              <w:rPr>
                <w:rFonts w:ascii="Arial" w:eastAsiaTheme="minorEastAsia" w:hAnsi="Arial" w:cs="Arial"/>
                <w:sz w:val="24"/>
                <w:szCs w:val="24"/>
              </w:rPr>
              <w:t>材料，台面翻边厚度不小于</w:t>
            </w:r>
            <w:r>
              <w:rPr>
                <w:rFonts w:ascii="Arial" w:eastAsiaTheme="minorEastAsia" w:hAnsi="Arial" w:cs="Arial"/>
                <w:sz w:val="24"/>
                <w:szCs w:val="24"/>
              </w:rPr>
              <w:t>50mm</w:t>
            </w:r>
            <w:r>
              <w:rPr>
                <w:rFonts w:ascii="Arial" w:eastAsiaTheme="minorEastAsia" w:hAnsi="Arial" w:cs="Arial"/>
                <w:sz w:val="24"/>
                <w:szCs w:val="24"/>
              </w:rPr>
              <w:t>，台高</w:t>
            </w:r>
            <w:r>
              <w:rPr>
                <w:rFonts w:ascii="Arial" w:eastAsiaTheme="minorEastAsia" w:hAnsi="Arial" w:cs="Arial"/>
                <w:sz w:val="24"/>
                <w:szCs w:val="24"/>
              </w:rPr>
              <w:t>760mm</w:t>
            </w:r>
            <w:r>
              <w:rPr>
                <w:rFonts w:ascii="Arial" w:eastAsiaTheme="minorEastAsia" w:hAnsi="Arial" w:cs="Arial"/>
                <w:sz w:val="24"/>
                <w:szCs w:val="24"/>
              </w:rPr>
              <w:t>；</w:t>
            </w:r>
            <w:r>
              <w:rPr>
                <w:rFonts w:ascii="Arial" w:eastAsiaTheme="minorEastAsia" w:hAnsi="Arial" w:cs="Arial"/>
                <w:sz w:val="24"/>
                <w:szCs w:val="24"/>
              </w:rPr>
              <w:t>4.</w:t>
            </w:r>
            <w:r>
              <w:rPr>
                <w:rFonts w:ascii="Arial" w:eastAsiaTheme="minorEastAsia" w:hAnsi="Arial" w:cs="Arial"/>
                <w:sz w:val="24"/>
                <w:szCs w:val="24"/>
              </w:rPr>
              <w:t>彩虹腿采用</w:t>
            </w:r>
            <w:r>
              <w:rPr>
                <w:rFonts w:ascii="Arial" w:eastAsiaTheme="minorEastAsia" w:hAnsi="Arial" w:cs="Arial"/>
                <w:sz w:val="24"/>
                <w:szCs w:val="24"/>
              </w:rPr>
              <w:t>ф60mm</w:t>
            </w:r>
            <w:r>
              <w:rPr>
                <w:rFonts w:ascii="Arial" w:eastAsiaTheme="minorEastAsia" w:hAnsi="Arial" w:cs="Arial"/>
                <w:sz w:val="24"/>
                <w:szCs w:val="24"/>
              </w:rPr>
              <w:t>的优质钢管，厚度</w:t>
            </w:r>
            <w:r>
              <w:rPr>
                <w:rFonts w:ascii="Arial" w:eastAsiaTheme="minorEastAsia" w:hAnsi="Arial" w:cs="Arial"/>
                <w:sz w:val="24"/>
                <w:szCs w:val="24"/>
              </w:rPr>
              <w:t>≥1.6mm</w:t>
            </w:r>
            <w:r>
              <w:rPr>
                <w:rFonts w:ascii="Arial" w:eastAsiaTheme="minorEastAsia" w:hAnsi="Arial" w:cs="Arial"/>
                <w:sz w:val="24"/>
                <w:szCs w:val="24"/>
              </w:rPr>
              <w:t>，螺栓连接；表面采用酸洗磷化处理，静电喷涂；</w:t>
            </w:r>
            <w:r>
              <w:rPr>
                <w:rFonts w:ascii="Arial" w:eastAsiaTheme="minorEastAsia" w:hAnsi="Arial" w:cs="Arial"/>
                <w:sz w:val="24"/>
                <w:szCs w:val="24"/>
              </w:rPr>
              <w:t>5.</w:t>
            </w:r>
            <w:r>
              <w:rPr>
                <w:rFonts w:ascii="Arial" w:eastAsiaTheme="minorEastAsia" w:hAnsi="Arial" w:cs="Arial"/>
                <w:sz w:val="24"/>
                <w:szCs w:val="24"/>
              </w:rPr>
              <w:t>网架采用优质钢管和优质钢板冲孔组成，网架高度</w:t>
            </w:r>
            <w:r>
              <w:rPr>
                <w:rFonts w:ascii="Arial" w:eastAsiaTheme="minorEastAsia" w:hAnsi="Arial" w:cs="Arial"/>
                <w:sz w:val="24"/>
                <w:szCs w:val="24"/>
              </w:rPr>
              <w:t>152.5mm</w:t>
            </w:r>
            <w:r>
              <w:rPr>
                <w:rFonts w:ascii="Arial" w:eastAsiaTheme="minorEastAsia" w:hAnsi="Arial" w:cs="Arial"/>
                <w:sz w:val="24"/>
                <w:szCs w:val="24"/>
              </w:rPr>
              <w:t>；</w:t>
            </w:r>
            <w:r>
              <w:rPr>
                <w:rFonts w:ascii="Arial" w:eastAsiaTheme="minorEastAsia" w:hAnsi="Arial" w:cs="Arial"/>
                <w:sz w:val="24"/>
                <w:szCs w:val="24"/>
              </w:rPr>
              <w:t>6.</w:t>
            </w:r>
            <w:r>
              <w:rPr>
                <w:rFonts w:ascii="Arial" w:eastAsiaTheme="minorEastAsia" w:hAnsi="Arial" w:cs="Arial"/>
                <w:sz w:val="24"/>
                <w:szCs w:val="24"/>
              </w:rPr>
              <w:t>球台台面颜色为蓝色，表面无光泽；台面耐磨性强、防腐、防晒、防雨、防风、阻燃、环保、不易变形、零收缩、耐老化。端、边线和中线为白色，面标线规格；</w:t>
            </w:r>
            <w:r>
              <w:rPr>
                <w:rFonts w:ascii="Arial" w:eastAsiaTheme="minorEastAsia" w:hAnsi="Arial" w:cs="Arial"/>
                <w:sz w:val="24"/>
                <w:szCs w:val="24"/>
              </w:rPr>
              <w:t>7.</w:t>
            </w:r>
            <w:r>
              <w:rPr>
                <w:rFonts w:ascii="Arial" w:eastAsiaTheme="minorEastAsia" w:hAnsi="Arial" w:cs="Arial"/>
                <w:sz w:val="24"/>
                <w:szCs w:val="24"/>
              </w:rPr>
              <w:t>所有紧固件均采用镀锌螺拴、螺母，并加防盗帽。</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张</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85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比赛用乒乓球拍</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质</w:t>
            </w:r>
            <w:r>
              <w:rPr>
                <w:rFonts w:ascii="Arial" w:eastAsiaTheme="minorEastAsia" w:hAnsi="Arial" w:cs="Arial"/>
                <w:sz w:val="24"/>
                <w:szCs w:val="24"/>
              </w:rPr>
              <w:t>量不低于六星，用来击球的拍面应用一层齿粒向外的胶粒片覆盖，连同粘合剂，厚度应不超过</w:t>
            </w:r>
            <w:r>
              <w:rPr>
                <w:rFonts w:ascii="Arial" w:eastAsiaTheme="minorEastAsia" w:hAnsi="Arial" w:cs="Arial"/>
                <w:sz w:val="24"/>
                <w:szCs w:val="24"/>
              </w:rPr>
              <w:t>2mm</w:t>
            </w:r>
            <w:r>
              <w:rPr>
                <w:rFonts w:ascii="Arial" w:eastAsiaTheme="minorEastAsia" w:hAnsi="Arial" w:cs="Arial"/>
                <w:sz w:val="24"/>
                <w:szCs w:val="24"/>
              </w:rPr>
              <w:t>，或者用齿粒向内或向外的海绵胶粒片覆盖，连同粘合剂，厚度应不超过</w:t>
            </w:r>
            <w:r>
              <w:rPr>
                <w:rFonts w:ascii="Arial" w:eastAsiaTheme="minorEastAsia" w:hAnsi="Arial" w:cs="Arial"/>
                <w:sz w:val="24"/>
                <w:szCs w:val="24"/>
              </w:rPr>
              <w:t>4mm</w:t>
            </w:r>
            <w:r>
              <w:rPr>
                <w:rFonts w:ascii="Arial" w:eastAsiaTheme="minorEastAsia" w:hAnsi="Arial" w:cs="Arial"/>
                <w:sz w:val="24"/>
                <w:szCs w:val="24"/>
              </w:rPr>
              <w:t>。底板与胶粒片或海绵胶粒片的粘接结合力应</w:t>
            </w:r>
            <w:r>
              <w:rPr>
                <w:rFonts w:ascii="Arial" w:eastAsiaTheme="minorEastAsia" w:hAnsi="Arial" w:cs="Arial"/>
                <w:sz w:val="24"/>
                <w:szCs w:val="24"/>
              </w:rPr>
              <w:t>≥4N</w:t>
            </w:r>
            <w:r>
              <w:rPr>
                <w:rFonts w:ascii="Arial" w:eastAsiaTheme="minorEastAsia" w:hAnsi="Arial" w:cs="Arial"/>
                <w:sz w:val="24"/>
                <w:szCs w:val="24"/>
              </w:rPr>
              <w:t>横拍直拍各半</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支</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86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比赛用球</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直径</w:t>
            </w:r>
            <w:r>
              <w:rPr>
                <w:rFonts w:ascii="Arial" w:eastAsiaTheme="minorEastAsia" w:hAnsi="Arial" w:cs="Arial"/>
                <w:sz w:val="24"/>
                <w:szCs w:val="24"/>
              </w:rPr>
              <w:t>40mm</w:t>
            </w:r>
            <w:r>
              <w:rPr>
                <w:rFonts w:ascii="Arial" w:eastAsiaTheme="minorEastAsia" w:hAnsi="Arial" w:cs="Arial"/>
                <w:sz w:val="24"/>
                <w:szCs w:val="24"/>
              </w:rPr>
              <w:t>～</w:t>
            </w:r>
            <w:r>
              <w:rPr>
                <w:rFonts w:ascii="Arial" w:eastAsiaTheme="minorEastAsia" w:hAnsi="Arial" w:cs="Arial"/>
                <w:sz w:val="24"/>
                <w:szCs w:val="24"/>
              </w:rPr>
              <w:t>41mm</w:t>
            </w:r>
            <w:r>
              <w:rPr>
                <w:rFonts w:ascii="Arial" w:eastAsiaTheme="minorEastAsia" w:hAnsi="Arial" w:cs="Arial"/>
                <w:sz w:val="24"/>
                <w:szCs w:val="24"/>
              </w:rPr>
              <w:t>，质量</w:t>
            </w:r>
            <w:r>
              <w:rPr>
                <w:rFonts w:ascii="Arial" w:eastAsiaTheme="minorEastAsia" w:hAnsi="Arial" w:cs="Arial"/>
                <w:sz w:val="24"/>
                <w:szCs w:val="24"/>
              </w:rPr>
              <w:t>2.20g</w:t>
            </w:r>
            <w:r>
              <w:rPr>
                <w:rFonts w:ascii="Arial" w:eastAsiaTheme="minorEastAsia" w:hAnsi="Arial" w:cs="Arial"/>
                <w:sz w:val="24"/>
                <w:szCs w:val="24"/>
              </w:rPr>
              <w:t>～</w:t>
            </w:r>
            <w:r>
              <w:rPr>
                <w:rFonts w:ascii="Arial" w:eastAsiaTheme="minorEastAsia" w:hAnsi="Arial" w:cs="Arial"/>
                <w:sz w:val="24"/>
                <w:szCs w:val="24"/>
              </w:rPr>
              <w:t>2.60g</w:t>
            </w:r>
            <w:r>
              <w:rPr>
                <w:rFonts w:ascii="Arial" w:eastAsiaTheme="minorEastAsia" w:hAnsi="Arial" w:cs="Arial"/>
                <w:sz w:val="24"/>
                <w:szCs w:val="24"/>
              </w:rPr>
              <w:t>，弹跳</w:t>
            </w:r>
            <w:r>
              <w:rPr>
                <w:rFonts w:ascii="Arial" w:eastAsiaTheme="minorEastAsia" w:hAnsi="Arial" w:cs="Arial"/>
                <w:sz w:val="24"/>
                <w:szCs w:val="24"/>
              </w:rPr>
              <w:t>220mm</w:t>
            </w:r>
            <w:r>
              <w:rPr>
                <w:rFonts w:ascii="Arial" w:eastAsiaTheme="minorEastAsia" w:hAnsi="Arial" w:cs="Arial"/>
                <w:sz w:val="24"/>
                <w:szCs w:val="24"/>
              </w:rPr>
              <w:t>～</w:t>
            </w:r>
            <w:r>
              <w:rPr>
                <w:rFonts w:ascii="Arial" w:eastAsiaTheme="minorEastAsia" w:hAnsi="Arial" w:cs="Arial"/>
                <w:sz w:val="24"/>
                <w:szCs w:val="24"/>
              </w:rPr>
              <w:t>250mm</w:t>
            </w:r>
            <w:r>
              <w:rPr>
                <w:rFonts w:ascii="Arial" w:eastAsiaTheme="minorEastAsia" w:hAnsi="Arial" w:cs="Arial"/>
                <w:sz w:val="24"/>
                <w:szCs w:val="24"/>
              </w:rPr>
              <w:t>，圆度</w:t>
            </w:r>
            <w:r>
              <w:rPr>
                <w:rFonts w:ascii="Arial" w:eastAsiaTheme="minorEastAsia" w:hAnsi="Arial" w:cs="Arial"/>
                <w:sz w:val="24"/>
                <w:szCs w:val="24"/>
              </w:rPr>
              <w:t>0.4mm</w:t>
            </w:r>
            <w:r>
              <w:rPr>
                <w:rFonts w:ascii="Arial" w:eastAsiaTheme="minorEastAsia" w:hAnsi="Arial" w:cs="Arial"/>
                <w:sz w:val="24"/>
                <w:szCs w:val="24"/>
              </w:rPr>
              <w:t>，受冲击不小于</w:t>
            </w:r>
            <w:r>
              <w:rPr>
                <w:rFonts w:ascii="Arial" w:eastAsiaTheme="minorEastAsia" w:hAnsi="Arial" w:cs="Arial"/>
                <w:sz w:val="24"/>
                <w:szCs w:val="24"/>
              </w:rPr>
              <w:t>700</w:t>
            </w:r>
            <w:r>
              <w:rPr>
                <w:rFonts w:ascii="Arial" w:eastAsiaTheme="minorEastAsia" w:hAnsi="Arial" w:cs="Arial"/>
                <w:sz w:val="24"/>
                <w:szCs w:val="24"/>
              </w:rPr>
              <w:t>次无破裂，质量不低于三星</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87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乒乓球网架</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滚珠固定式，网架长度</w:t>
            </w:r>
            <w:r>
              <w:rPr>
                <w:rFonts w:ascii="Arial" w:eastAsiaTheme="minorEastAsia" w:hAnsi="Arial" w:cs="Arial"/>
                <w:sz w:val="24"/>
                <w:szCs w:val="24"/>
              </w:rPr>
              <w:t>152.5mm±2mm</w:t>
            </w:r>
            <w:r>
              <w:rPr>
                <w:rFonts w:ascii="Arial" w:eastAsiaTheme="minorEastAsia" w:hAnsi="Arial" w:cs="Arial"/>
                <w:sz w:val="24"/>
                <w:szCs w:val="24"/>
              </w:rPr>
              <w:t>，网架高度</w:t>
            </w:r>
            <w:r>
              <w:rPr>
                <w:rFonts w:ascii="Arial" w:eastAsiaTheme="minorEastAsia" w:hAnsi="Arial" w:cs="Arial"/>
                <w:sz w:val="24"/>
                <w:szCs w:val="24"/>
              </w:rPr>
              <w:t>130mm±2mm</w:t>
            </w:r>
            <w:r>
              <w:rPr>
                <w:rFonts w:ascii="Arial" w:eastAsiaTheme="minorEastAsia" w:hAnsi="Arial" w:cs="Arial"/>
                <w:sz w:val="24"/>
                <w:szCs w:val="24"/>
              </w:rPr>
              <w:t>，可夹厚度</w:t>
            </w:r>
            <w:r>
              <w:rPr>
                <w:rFonts w:ascii="Arial" w:eastAsiaTheme="minorEastAsia" w:hAnsi="Arial" w:cs="Arial"/>
                <w:sz w:val="24"/>
                <w:szCs w:val="24"/>
              </w:rPr>
              <w:t>≥30mm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88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暂停标志</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电子式，三面显示，显示器尺寸：</w:t>
            </w:r>
            <w:r>
              <w:rPr>
                <w:rFonts w:ascii="Arial" w:eastAsiaTheme="minorEastAsia" w:hAnsi="Arial" w:cs="Arial"/>
                <w:color w:val="000000"/>
                <w:sz w:val="24"/>
                <w:szCs w:val="24"/>
              </w:rPr>
              <w:t>320mm*235mm*205mm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89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乒乓球发球机</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各种角度速度调节可调节，配套球，集球网等器材</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90</w:t>
            </w:r>
          </w:p>
        </w:tc>
        <w:tc>
          <w:tcPr>
            <w:tcW w:w="993"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乒乓球挡板</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支架为优质钢管焊接制作，钢管直径不小于</w:t>
            </w:r>
            <w:r>
              <w:rPr>
                <w:rFonts w:ascii="Arial" w:eastAsiaTheme="minorEastAsia" w:hAnsi="Arial" w:cs="Arial"/>
                <w:sz w:val="24"/>
                <w:szCs w:val="24"/>
              </w:rPr>
              <w:t>2MM</w:t>
            </w:r>
            <w:r>
              <w:rPr>
                <w:rFonts w:ascii="Arial" w:eastAsiaTheme="minorEastAsia" w:hAnsi="Arial" w:cs="Arial"/>
                <w:sz w:val="24"/>
                <w:szCs w:val="24"/>
              </w:rPr>
              <w:t>，外表做静电喷塑处理，地脚可旋转，便于摆放，优质帆布外套，整体为蓝色</w:t>
            </w:r>
          </w:p>
        </w:tc>
        <w:tc>
          <w:tcPr>
            <w:tcW w:w="85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120</w:t>
            </w:r>
          </w:p>
        </w:tc>
        <w:tc>
          <w:tcPr>
            <w:tcW w:w="73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个</w:t>
            </w:r>
          </w:p>
        </w:tc>
      </w:tr>
      <w:tr w:rsidR="002C51EF">
        <w:tc>
          <w:tcPr>
            <w:tcW w:w="675" w:type="dxa"/>
            <w:vAlign w:val="center"/>
          </w:tcPr>
          <w:p w:rsidR="002C51EF" w:rsidRDefault="00AE6CAD">
            <w:pPr>
              <w:jc w:val="center"/>
              <w:rPr>
                <w:rFonts w:ascii="Arial" w:eastAsiaTheme="minorEastAsia" w:hAnsi="Arial" w:cs="Arial"/>
                <w:bCs/>
                <w:sz w:val="24"/>
                <w:szCs w:val="24"/>
              </w:rPr>
            </w:pPr>
            <w:r>
              <w:rPr>
                <w:rFonts w:ascii="Arial" w:eastAsiaTheme="minorEastAsia" w:hAnsi="Arial" w:cs="Arial"/>
                <w:bCs/>
                <w:sz w:val="24"/>
                <w:szCs w:val="24"/>
              </w:rPr>
              <w:t>91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球权拥有指示器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电源外置，控制开关在显示器上方，控制开关在中间位置是显示器关闭显示。</w:t>
            </w:r>
            <w:r>
              <w:rPr>
                <w:rFonts w:ascii="Arial" w:eastAsia="微软雅黑" w:hAnsi="Arial" w:cs="Arial"/>
                <w:color w:val="000000"/>
                <w:sz w:val="24"/>
                <w:szCs w:val="24"/>
              </w:rPr>
              <w:br/>
            </w:r>
            <w:r>
              <w:rPr>
                <w:rFonts w:ascii="Arial" w:eastAsiaTheme="minorEastAsia" w:hAnsi="Arial" w:cs="Arial"/>
                <w:color w:val="000000"/>
                <w:sz w:val="24"/>
                <w:szCs w:val="24"/>
              </w:rPr>
              <w:t>尺寸：</w:t>
            </w:r>
            <w:r>
              <w:rPr>
                <w:rFonts w:ascii="Arial" w:eastAsia="微软雅黑" w:hAnsi="Arial" w:cs="Arial"/>
                <w:color w:val="000000"/>
                <w:sz w:val="24"/>
                <w:szCs w:val="24"/>
              </w:rPr>
              <w:t>405mm*260mm*50mm</w:t>
            </w:r>
            <w:r>
              <w:rPr>
                <w:rFonts w:ascii="Arial" w:eastAsiaTheme="minorEastAsia" w:hAnsi="Arial" w:cs="Arial"/>
                <w:color w:val="000000"/>
                <w:sz w:val="24"/>
                <w:szCs w:val="24"/>
              </w:rPr>
              <w:t>功能：显示球权拥有</w:t>
            </w:r>
            <w:r>
              <w:rPr>
                <w:rFonts w:ascii="Arial" w:eastAsiaTheme="minorEastAsia" w:hAnsi="Arial" w:cs="Arial"/>
                <w:color w:val="000000"/>
                <w:sz w:val="24"/>
                <w:szCs w:val="24"/>
              </w:rPr>
              <w:br/>
            </w:r>
            <w:r>
              <w:rPr>
                <w:rFonts w:ascii="Arial" w:eastAsiaTheme="minorEastAsia" w:hAnsi="Arial" w:cs="Arial"/>
                <w:color w:val="000000"/>
                <w:sz w:val="24"/>
                <w:szCs w:val="24"/>
              </w:rPr>
              <w:t>配件：显示屏</w:t>
            </w:r>
            <w:r>
              <w:rPr>
                <w:rFonts w:ascii="Arial" w:eastAsiaTheme="minorEastAsia" w:hAnsi="Arial" w:cs="Arial"/>
                <w:color w:val="000000"/>
                <w:sz w:val="24"/>
                <w:szCs w:val="24"/>
              </w:rPr>
              <w:t>*1</w:t>
            </w:r>
            <w:r>
              <w:rPr>
                <w:rFonts w:ascii="Arial" w:eastAsiaTheme="minorEastAsia" w:hAnsi="Arial" w:cs="Arial"/>
                <w:color w:val="000000"/>
                <w:sz w:val="24"/>
                <w:szCs w:val="24"/>
              </w:rPr>
              <w:t>、电源适配器</w:t>
            </w:r>
            <w:r>
              <w:rPr>
                <w:rFonts w:ascii="Arial" w:eastAsiaTheme="minorEastAsia" w:hAnsi="Arial" w:cs="Arial"/>
                <w:color w:val="000000"/>
                <w:sz w:val="24"/>
                <w:szCs w:val="24"/>
              </w:rPr>
              <w:t>*1</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七</w:t>
            </w:r>
          </w:p>
        </w:tc>
        <w:tc>
          <w:tcPr>
            <w:tcW w:w="8953" w:type="dxa"/>
            <w:gridSpan w:val="4"/>
            <w:vAlign w:val="center"/>
          </w:tcPr>
          <w:p w:rsidR="002C51EF" w:rsidRDefault="00AE6CAD">
            <w:pPr>
              <w:rPr>
                <w:rFonts w:ascii="Arial" w:eastAsiaTheme="minorEastAsia" w:hAnsi="Arial" w:cs="Arial"/>
                <w:bCs/>
                <w:color w:val="000000"/>
                <w:sz w:val="24"/>
                <w:szCs w:val="24"/>
              </w:rPr>
            </w:pPr>
            <w:r>
              <w:rPr>
                <w:rFonts w:ascii="Arial" w:eastAsiaTheme="minorEastAsia" w:hAnsi="Arial" w:cs="Arial"/>
                <w:bCs/>
                <w:color w:val="000000"/>
                <w:sz w:val="24"/>
                <w:szCs w:val="24"/>
              </w:rPr>
              <w:t>体能训练器械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跑步机</w:t>
            </w:r>
          </w:p>
        </w:tc>
        <w:tc>
          <w:tcPr>
            <w:tcW w:w="6378" w:type="dxa"/>
            <w:vAlign w:val="center"/>
          </w:tcPr>
          <w:p w:rsidR="002C51EF" w:rsidRDefault="00AE6CAD">
            <w:pPr>
              <w:rPr>
                <w:rFonts w:ascii="Arial" w:eastAsia="微软雅黑" w:hAnsi="Arial" w:cs="Arial"/>
                <w:color w:val="000000"/>
                <w:sz w:val="24"/>
                <w:szCs w:val="24"/>
              </w:rPr>
            </w:pPr>
            <w:r>
              <w:rPr>
                <w:rFonts w:ascii="Arial" w:eastAsiaTheme="minorEastAsia" w:hAnsi="Arial" w:cs="Arial"/>
                <w:color w:val="000000"/>
                <w:sz w:val="24"/>
                <w:szCs w:val="24"/>
              </w:rPr>
              <w:t>LED</w:t>
            </w:r>
            <w:r>
              <w:rPr>
                <w:rFonts w:ascii="Arial" w:eastAsiaTheme="minorEastAsia" w:hAnsi="Arial" w:cs="Arial"/>
                <w:color w:val="000000"/>
                <w:sz w:val="24"/>
                <w:szCs w:val="24"/>
              </w:rPr>
              <w:t>控制台：（触摸屏</w:t>
            </w:r>
            <w:r>
              <w:rPr>
                <w:rFonts w:ascii="Arial" w:eastAsiaTheme="minorEastAsia" w:hAnsi="Arial" w:cs="Arial"/>
                <w:color w:val="000000"/>
                <w:sz w:val="24"/>
                <w:szCs w:val="24"/>
              </w:rPr>
              <w:t>/</w:t>
            </w:r>
            <w:r>
              <w:rPr>
                <w:rFonts w:ascii="Arial" w:eastAsiaTheme="minorEastAsia" w:hAnsi="Arial" w:cs="Arial"/>
                <w:color w:val="000000"/>
                <w:sz w:val="24"/>
                <w:szCs w:val="24"/>
              </w:rPr>
              <w:t>安卓系统）</w:t>
            </w:r>
            <w:r>
              <w:rPr>
                <w:rFonts w:ascii="Arial" w:eastAsiaTheme="minorEastAsia" w:hAnsi="Arial" w:cs="Arial"/>
                <w:color w:val="000000"/>
                <w:sz w:val="24"/>
                <w:szCs w:val="24"/>
              </w:rPr>
              <w:br/>
              <w:t>TFT</w:t>
            </w:r>
            <w:r>
              <w:rPr>
                <w:rFonts w:ascii="Arial" w:eastAsiaTheme="minorEastAsia" w:hAnsi="Arial" w:cs="Arial"/>
                <w:color w:val="000000"/>
                <w:sz w:val="24"/>
                <w:szCs w:val="24"/>
              </w:rPr>
              <w:t>屏：</w:t>
            </w:r>
            <w:r>
              <w:rPr>
                <w:rFonts w:ascii="Arial" w:eastAsiaTheme="minorEastAsia" w:hAnsi="Arial" w:cs="Arial"/>
                <w:color w:val="000000"/>
                <w:sz w:val="24"/>
                <w:szCs w:val="24"/>
              </w:rPr>
              <w:t>18.6</w:t>
            </w:r>
            <w:r>
              <w:rPr>
                <w:rFonts w:ascii="Arial" w:eastAsiaTheme="minorEastAsia" w:hAnsi="Arial" w:cs="Arial"/>
                <w:color w:val="000000"/>
                <w:sz w:val="24"/>
                <w:szCs w:val="24"/>
              </w:rPr>
              <w:t>寸，支持</w:t>
            </w:r>
            <w:r>
              <w:rPr>
                <w:rFonts w:ascii="Arial" w:eastAsiaTheme="minorEastAsia" w:hAnsi="Arial" w:cs="Arial"/>
                <w:color w:val="000000"/>
                <w:sz w:val="24"/>
                <w:szCs w:val="24"/>
              </w:rPr>
              <w:t>WIFI</w:t>
            </w:r>
            <w:r>
              <w:rPr>
                <w:rFonts w:ascii="Arial" w:eastAsiaTheme="minorEastAsia" w:hAnsi="Arial" w:cs="Arial"/>
                <w:color w:val="000000"/>
                <w:sz w:val="24"/>
                <w:szCs w:val="24"/>
              </w:rPr>
              <w:t>无线网，</w:t>
            </w:r>
            <w:r>
              <w:rPr>
                <w:rFonts w:ascii="Arial" w:eastAsiaTheme="minorEastAsia" w:hAnsi="Arial" w:cs="Arial"/>
                <w:color w:val="000000"/>
                <w:sz w:val="24"/>
                <w:szCs w:val="24"/>
              </w:rPr>
              <w:t>IPS</w:t>
            </w:r>
            <w:r>
              <w:rPr>
                <w:rFonts w:ascii="Arial" w:eastAsiaTheme="minorEastAsia" w:hAnsi="Arial" w:cs="Arial"/>
                <w:color w:val="000000"/>
                <w:sz w:val="24"/>
                <w:szCs w:val="24"/>
              </w:rPr>
              <w:t>全视角高清屏，兼容所有多媒体，在线电影、电视、音乐一应俱全，多点感应电容式触摸屏，支持</w:t>
            </w:r>
            <w:r>
              <w:rPr>
                <w:rFonts w:ascii="Arial" w:eastAsiaTheme="minorEastAsia" w:hAnsi="Arial" w:cs="Arial"/>
                <w:color w:val="000000"/>
                <w:sz w:val="24"/>
                <w:szCs w:val="24"/>
              </w:rPr>
              <w:t>U</w:t>
            </w:r>
            <w:r>
              <w:rPr>
                <w:rFonts w:ascii="Arial" w:eastAsiaTheme="minorEastAsia" w:hAnsi="Arial" w:cs="Arial"/>
                <w:color w:val="000000"/>
                <w:sz w:val="24"/>
                <w:szCs w:val="24"/>
              </w:rPr>
              <w:t>盘等</w:t>
            </w:r>
            <w:r>
              <w:rPr>
                <w:rFonts w:ascii="Arial" w:eastAsiaTheme="minorEastAsia" w:hAnsi="Arial" w:cs="Arial"/>
                <w:color w:val="000000"/>
                <w:sz w:val="24"/>
                <w:szCs w:val="24"/>
              </w:rPr>
              <w:t>USB</w:t>
            </w:r>
            <w:r>
              <w:rPr>
                <w:rFonts w:ascii="Arial" w:eastAsiaTheme="minorEastAsia" w:hAnsi="Arial" w:cs="Arial"/>
                <w:color w:val="000000"/>
                <w:sz w:val="24"/>
                <w:szCs w:val="24"/>
              </w:rPr>
              <w:t>外接，符合</w:t>
            </w:r>
            <w:r>
              <w:rPr>
                <w:rFonts w:ascii="Arial" w:eastAsiaTheme="minorEastAsia" w:hAnsi="Arial" w:cs="Arial"/>
                <w:color w:val="000000"/>
                <w:sz w:val="24"/>
                <w:szCs w:val="24"/>
              </w:rPr>
              <w:t xml:space="preserve">ROHS                                                          </w:t>
            </w:r>
            <w:r>
              <w:rPr>
                <w:rFonts w:ascii="Arial" w:eastAsiaTheme="minorEastAsia" w:hAnsi="Arial" w:cs="Arial"/>
                <w:color w:val="000000"/>
                <w:sz w:val="24"/>
                <w:szCs w:val="24"/>
              </w:rPr>
              <w:t>意大利设计，豪华中彰显霸气。</w:t>
            </w:r>
            <w:r>
              <w:rPr>
                <w:rFonts w:ascii="Arial" w:eastAsiaTheme="minorEastAsia" w:hAnsi="Arial" w:cs="Arial"/>
                <w:color w:val="000000"/>
                <w:sz w:val="24"/>
                <w:szCs w:val="24"/>
              </w:rPr>
              <w:br/>
            </w:r>
            <w:r>
              <w:rPr>
                <w:rFonts w:ascii="Arial" w:eastAsiaTheme="minorEastAsia" w:hAnsi="Arial" w:cs="Arial"/>
                <w:color w:val="000000"/>
                <w:sz w:val="24"/>
                <w:szCs w:val="24"/>
              </w:rPr>
              <w:t>采用直径为</w:t>
            </w:r>
            <w:r>
              <w:rPr>
                <w:rFonts w:ascii="Arial" w:eastAsiaTheme="minorEastAsia" w:hAnsi="Arial" w:cs="Arial"/>
                <w:color w:val="000000"/>
                <w:sz w:val="24"/>
                <w:szCs w:val="24"/>
              </w:rPr>
              <w:t>88mm</w:t>
            </w:r>
            <w:r>
              <w:rPr>
                <w:rFonts w:ascii="Arial" w:eastAsiaTheme="minorEastAsia" w:hAnsi="Arial" w:cs="Arial"/>
                <w:color w:val="000000"/>
                <w:sz w:val="24"/>
                <w:szCs w:val="24"/>
              </w:rPr>
              <w:t>的跑步机滚筒，解决技术难关，</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延长电机和滚筒的使用寿命，并减小噪音，环保节能。</w:t>
            </w:r>
            <w:r>
              <w:rPr>
                <w:rFonts w:ascii="Arial" w:eastAsiaTheme="minorEastAsia" w:hAnsi="Arial" w:cs="Arial"/>
                <w:color w:val="000000"/>
                <w:sz w:val="24"/>
                <w:szCs w:val="24"/>
              </w:rPr>
              <w:br/>
            </w:r>
            <w:r>
              <w:rPr>
                <w:rFonts w:ascii="Arial" w:eastAsiaTheme="minorEastAsia" w:hAnsi="Arial" w:cs="Arial"/>
                <w:color w:val="000000"/>
                <w:sz w:val="24"/>
                <w:szCs w:val="24"/>
              </w:rPr>
              <w:t>整机采用防静电设计，无任何金属外漏，充分保证运动安全性。</w:t>
            </w:r>
            <w:r>
              <w:rPr>
                <w:rFonts w:ascii="Arial" w:eastAsiaTheme="minorEastAsia" w:hAnsi="Arial" w:cs="Arial"/>
                <w:color w:val="000000"/>
                <w:sz w:val="24"/>
                <w:szCs w:val="24"/>
              </w:rPr>
              <w:br/>
            </w:r>
            <w:r>
              <w:rPr>
                <w:rFonts w:ascii="Arial" w:eastAsiaTheme="minorEastAsia" w:hAnsi="Arial" w:cs="Arial"/>
                <w:color w:val="000000"/>
                <w:sz w:val="24"/>
                <w:szCs w:val="24"/>
              </w:rPr>
              <w:t>跑步机两侧边条采用内倾式设计，使得使用者在站立时更为舒适，独显产品设计的人性化细致性</w:t>
            </w:r>
            <w:r>
              <w:rPr>
                <w:rFonts w:ascii="Arial" w:eastAsiaTheme="minorEastAsia" w:hAnsi="Arial" w:cs="Arial"/>
                <w:color w:val="000000"/>
                <w:sz w:val="24"/>
                <w:szCs w:val="24"/>
              </w:rPr>
              <w:br/>
            </w:r>
            <w:r>
              <w:rPr>
                <w:rFonts w:ascii="Arial" w:eastAsiaTheme="minorEastAsia" w:hAnsi="Arial" w:cs="Arial"/>
                <w:color w:val="000000"/>
                <w:sz w:val="24"/>
                <w:szCs w:val="24"/>
              </w:rPr>
              <w:t>无声的交流电机：</w:t>
            </w:r>
            <w:r>
              <w:rPr>
                <w:rFonts w:ascii="Arial" w:eastAsiaTheme="minorEastAsia" w:hAnsi="Arial" w:cs="Arial"/>
                <w:color w:val="000000"/>
                <w:sz w:val="24"/>
                <w:szCs w:val="24"/>
              </w:rPr>
              <w:t>220v</w:t>
            </w:r>
            <w:r>
              <w:rPr>
                <w:rFonts w:ascii="Arial" w:eastAsiaTheme="minorEastAsia" w:hAnsi="Arial" w:cs="Arial"/>
                <w:color w:val="000000"/>
                <w:sz w:val="24"/>
                <w:szCs w:val="24"/>
              </w:rPr>
              <w:t>交流电压</w:t>
            </w:r>
          </w:p>
          <w:p w:rsidR="002C51EF" w:rsidRDefault="00AE6CAD">
            <w:pPr>
              <w:rPr>
                <w:rFonts w:ascii="Arial" w:eastAsia="微软雅黑" w:hAnsi="Arial" w:cs="Arial"/>
                <w:color w:val="000000"/>
                <w:sz w:val="24"/>
                <w:szCs w:val="24"/>
              </w:rPr>
            </w:pPr>
            <w:r>
              <w:rPr>
                <w:rFonts w:ascii="Arial" w:eastAsiaTheme="minorEastAsia" w:hAnsi="Arial" w:cs="Arial"/>
                <w:color w:val="000000"/>
                <w:sz w:val="24"/>
                <w:szCs w:val="24"/>
              </w:rPr>
              <w:t>电机电流：</w:t>
            </w:r>
            <w:r>
              <w:rPr>
                <w:rFonts w:ascii="Arial" w:eastAsiaTheme="minorEastAsia" w:hAnsi="Arial" w:cs="Arial"/>
                <w:color w:val="000000"/>
                <w:sz w:val="24"/>
                <w:szCs w:val="24"/>
              </w:rPr>
              <w:t>8.6A</w:t>
            </w:r>
          </w:p>
          <w:p w:rsidR="002C51EF" w:rsidRDefault="00AE6CAD">
            <w:pPr>
              <w:rPr>
                <w:rFonts w:ascii="Arial" w:eastAsia="微软雅黑" w:hAnsi="Arial" w:cs="Arial"/>
                <w:color w:val="000000"/>
                <w:sz w:val="24"/>
                <w:szCs w:val="24"/>
              </w:rPr>
            </w:pPr>
            <w:r>
              <w:rPr>
                <w:rFonts w:ascii="Arial" w:eastAsiaTheme="minorEastAsia" w:hAnsi="Arial" w:cs="Arial"/>
                <w:color w:val="000000"/>
                <w:sz w:val="24"/>
                <w:szCs w:val="24"/>
              </w:rPr>
              <w:t>电机额定功率</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w:t>
            </w:r>
            <w:r>
              <w:rPr>
                <w:rFonts w:ascii="Arial" w:eastAsiaTheme="minorEastAsia" w:hAnsi="Arial" w:cs="Arial"/>
                <w:color w:val="000000"/>
                <w:sz w:val="24"/>
                <w:szCs w:val="24"/>
              </w:rPr>
              <w:t>2.2KW/3HP</w:t>
            </w:r>
          </w:p>
          <w:p w:rsidR="002C51EF" w:rsidRDefault="00AE6CAD">
            <w:pPr>
              <w:rPr>
                <w:rFonts w:ascii="Arial" w:eastAsia="微软雅黑" w:hAnsi="Arial" w:cs="Arial"/>
                <w:color w:val="000000"/>
                <w:sz w:val="24"/>
                <w:szCs w:val="24"/>
              </w:rPr>
            </w:pPr>
            <w:r>
              <w:rPr>
                <w:rFonts w:ascii="Arial" w:eastAsiaTheme="minorEastAsia" w:hAnsi="Arial" w:cs="Arial"/>
                <w:color w:val="000000"/>
                <w:sz w:val="24"/>
                <w:szCs w:val="24"/>
              </w:rPr>
              <w:t>电机峰值：</w:t>
            </w:r>
            <w:r>
              <w:rPr>
                <w:rFonts w:ascii="Arial" w:eastAsiaTheme="minorEastAsia" w:hAnsi="Arial" w:cs="Arial"/>
                <w:color w:val="000000"/>
                <w:sz w:val="24"/>
                <w:szCs w:val="24"/>
              </w:rPr>
              <w:t>7.0HP</w:t>
            </w:r>
          </w:p>
          <w:p w:rsidR="002C51EF" w:rsidRDefault="00AE6CAD">
            <w:pPr>
              <w:rPr>
                <w:rFonts w:ascii="Arial" w:eastAsia="微软雅黑" w:hAnsi="Arial" w:cs="Arial"/>
                <w:color w:val="000000"/>
                <w:sz w:val="24"/>
                <w:szCs w:val="24"/>
              </w:rPr>
            </w:pPr>
            <w:r>
              <w:rPr>
                <w:rFonts w:ascii="Arial" w:eastAsiaTheme="minorEastAsia" w:hAnsi="Arial" w:cs="Arial"/>
                <w:color w:val="000000"/>
                <w:sz w:val="24"/>
                <w:szCs w:val="24"/>
              </w:rPr>
              <w:t>电机转速：</w:t>
            </w:r>
            <w:r>
              <w:rPr>
                <w:rFonts w:ascii="Arial" w:eastAsiaTheme="minorEastAsia" w:hAnsi="Arial" w:cs="Arial"/>
                <w:color w:val="000000"/>
                <w:sz w:val="24"/>
                <w:szCs w:val="24"/>
              </w:rPr>
              <w:t>1450RPM</w:t>
            </w:r>
          </w:p>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倾斜度：</w:t>
            </w:r>
            <w:r>
              <w:rPr>
                <w:rFonts w:ascii="Arial" w:eastAsiaTheme="minorEastAsia" w:hAnsi="Arial" w:cs="Arial"/>
                <w:color w:val="000000"/>
                <w:sz w:val="24"/>
                <w:szCs w:val="24"/>
              </w:rPr>
              <w:t xml:space="preserve">0-20%   </w:t>
            </w:r>
            <w:r>
              <w:rPr>
                <w:rFonts w:ascii="Arial" w:eastAsiaTheme="minorEastAsia" w:hAnsi="Arial" w:cs="Arial"/>
                <w:color w:val="000000"/>
                <w:sz w:val="24"/>
                <w:szCs w:val="24"/>
              </w:rPr>
              <w:br/>
            </w:r>
            <w:r>
              <w:rPr>
                <w:rFonts w:ascii="Arial" w:eastAsiaTheme="minorEastAsia" w:hAnsi="Arial" w:cs="Arial"/>
                <w:color w:val="000000"/>
                <w:sz w:val="24"/>
                <w:szCs w:val="24"/>
              </w:rPr>
              <w:t>时速：</w:t>
            </w:r>
            <w:r>
              <w:rPr>
                <w:rFonts w:ascii="Arial" w:eastAsiaTheme="minorEastAsia" w:hAnsi="Arial" w:cs="Arial"/>
                <w:color w:val="000000"/>
                <w:sz w:val="24"/>
                <w:szCs w:val="24"/>
              </w:rPr>
              <w:t>1-20KM/H</w:t>
            </w:r>
            <w:r>
              <w:rPr>
                <w:rFonts w:ascii="Arial" w:eastAsiaTheme="minorEastAsia" w:hAnsi="Arial" w:cs="Arial"/>
                <w:color w:val="000000"/>
                <w:sz w:val="24"/>
                <w:szCs w:val="24"/>
              </w:rPr>
              <w:br/>
            </w:r>
            <w:r>
              <w:rPr>
                <w:rFonts w:ascii="Arial" w:eastAsiaTheme="minorEastAsia" w:hAnsi="Arial" w:cs="Arial"/>
                <w:color w:val="000000"/>
                <w:sz w:val="24"/>
                <w:szCs w:val="24"/>
              </w:rPr>
              <w:t>跑带：自润滑跑带、免涂润滑油</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净重</w:t>
            </w:r>
            <w:r>
              <w:rPr>
                <w:rFonts w:ascii="Arial" w:eastAsiaTheme="minorEastAsia" w:hAnsi="Arial" w:cs="Arial"/>
                <w:color w:val="000000"/>
                <w:sz w:val="24"/>
                <w:szCs w:val="24"/>
              </w:rPr>
              <w:t>/</w:t>
            </w:r>
            <w:r>
              <w:rPr>
                <w:rFonts w:ascii="Arial" w:eastAsiaTheme="minorEastAsia" w:hAnsi="Arial" w:cs="Arial"/>
                <w:color w:val="000000"/>
                <w:sz w:val="24"/>
                <w:szCs w:val="24"/>
              </w:rPr>
              <w:t>毛</w:t>
            </w:r>
            <w:r>
              <w:rPr>
                <w:rFonts w:ascii="Arial" w:eastAsiaTheme="minorEastAsia" w:hAnsi="Arial" w:cs="Arial"/>
                <w:color w:val="000000"/>
                <w:sz w:val="24"/>
                <w:szCs w:val="24"/>
              </w:rPr>
              <w:t>重：</w:t>
            </w:r>
            <w:r>
              <w:rPr>
                <w:rFonts w:ascii="Arial" w:eastAsiaTheme="minorEastAsia" w:hAnsi="Arial" w:cs="Arial"/>
                <w:color w:val="000000"/>
                <w:sz w:val="24"/>
                <w:szCs w:val="24"/>
              </w:rPr>
              <w:t>210/260kg</w:t>
            </w:r>
            <w:r>
              <w:rPr>
                <w:rFonts w:ascii="Arial" w:eastAsiaTheme="minorEastAsia" w:hAnsi="Arial" w:cs="Arial"/>
                <w:color w:val="000000"/>
                <w:sz w:val="24"/>
                <w:szCs w:val="24"/>
              </w:rPr>
              <w:br/>
            </w:r>
            <w:r>
              <w:rPr>
                <w:rFonts w:ascii="Arial" w:eastAsiaTheme="minorEastAsia" w:hAnsi="Arial" w:cs="Arial"/>
                <w:color w:val="000000"/>
                <w:sz w:val="24"/>
                <w:szCs w:val="24"/>
              </w:rPr>
              <w:t>组立尺寸：</w:t>
            </w:r>
            <w:r>
              <w:rPr>
                <w:rFonts w:ascii="Arial" w:eastAsiaTheme="minorEastAsia" w:hAnsi="Arial" w:cs="Arial"/>
                <w:color w:val="000000"/>
                <w:sz w:val="24"/>
                <w:szCs w:val="24"/>
              </w:rPr>
              <w:t>2185mm*945mm*1640mm</w:t>
            </w:r>
            <w:r>
              <w:rPr>
                <w:rFonts w:ascii="Arial" w:eastAsiaTheme="minorEastAsia" w:hAnsi="Arial" w:cs="Arial"/>
                <w:color w:val="000000"/>
                <w:sz w:val="24"/>
                <w:szCs w:val="24"/>
              </w:rPr>
              <w:br/>
            </w:r>
            <w:r>
              <w:rPr>
                <w:rFonts w:ascii="Arial" w:eastAsiaTheme="minorEastAsia" w:hAnsi="Arial" w:cs="Arial"/>
                <w:color w:val="000000"/>
                <w:sz w:val="24"/>
                <w:szCs w:val="24"/>
              </w:rPr>
              <w:t>跑板厚度：</w:t>
            </w:r>
            <w:r>
              <w:rPr>
                <w:rFonts w:ascii="Arial" w:eastAsiaTheme="minorEastAsia" w:hAnsi="Arial" w:cs="Arial"/>
                <w:color w:val="000000"/>
                <w:sz w:val="24"/>
                <w:szCs w:val="24"/>
              </w:rPr>
              <w:t>25mm</w:t>
            </w:r>
            <w:r>
              <w:rPr>
                <w:rFonts w:ascii="Arial" w:eastAsiaTheme="minorEastAsia" w:hAnsi="Arial" w:cs="Arial"/>
                <w:color w:val="000000"/>
                <w:sz w:val="24"/>
                <w:szCs w:val="24"/>
              </w:rPr>
              <w:br/>
            </w:r>
            <w:r>
              <w:rPr>
                <w:rFonts w:ascii="Arial" w:eastAsiaTheme="minorEastAsia" w:hAnsi="Arial" w:cs="Arial"/>
                <w:color w:val="000000"/>
                <w:sz w:val="24"/>
                <w:szCs w:val="24"/>
              </w:rPr>
              <w:t>跑带面积：</w:t>
            </w:r>
            <w:r>
              <w:rPr>
                <w:rFonts w:ascii="Arial" w:eastAsiaTheme="minorEastAsia" w:hAnsi="Arial" w:cs="Arial"/>
                <w:color w:val="000000"/>
                <w:sz w:val="24"/>
                <w:szCs w:val="24"/>
              </w:rPr>
              <w:t>1630mm*545mm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椭圆机</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显示屏：</w:t>
            </w:r>
            <w:r>
              <w:rPr>
                <w:rFonts w:ascii="Arial" w:eastAsiaTheme="minorEastAsia" w:hAnsi="Arial" w:cs="Arial"/>
                <w:color w:val="000000"/>
                <w:sz w:val="24"/>
                <w:szCs w:val="24"/>
              </w:rPr>
              <w:t xml:space="preserve">LCD/TFT/                            </w:t>
            </w:r>
            <w:r>
              <w:rPr>
                <w:rFonts w:ascii="Arial" w:eastAsiaTheme="minorEastAsia" w:hAnsi="Arial" w:cs="Arial"/>
                <w:color w:val="000000"/>
                <w:sz w:val="24"/>
                <w:szCs w:val="24"/>
              </w:rPr>
              <w:br/>
            </w:r>
            <w:r>
              <w:rPr>
                <w:rFonts w:ascii="Arial" w:eastAsiaTheme="minorEastAsia" w:hAnsi="Arial" w:cs="Arial"/>
                <w:color w:val="000000"/>
                <w:sz w:val="24"/>
                <w:szCs w:val="24"/>
              </w:rPr>
              <w:t>外观简洁大方，采用优质腿圆管、板材和铝材等优质钢材焊接、组合而成、牢固耐用</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器械的阻力源来自先进的自发电磁阻系统，阻力变化平滑流畅，超低噪音，使用时无需任何外接电源</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双向流畅磁控飞轮，搭载</w:t>
            </w:r>
            <w:r>
              <w:rPr>
                <w:rFonts w:ascii="Arial" w:eastAsiaTheme="minorEastAsia" w:hAnsi="Arial" w:cs="Arial"/>
                <w:color w:val="000000"/>
                <w:sz w:val="24"/>
                <w:szCs w:val="24"/>
              </w:rPr>
              <w:t>150kg</w:t>
            </w:r>
            <w:r>
              <w:rPr>
                <w:rFonts w:ascii="Arial" w:eastAsiaTheme="minorEastAsia" w:hAnsi="Arial" w:cs="Arial"/>
                <w:color w:val="000000"/>
                <w:sz w:val="24"/>
                <w:szCs w:val="24"/>
              </w:rPr>
              <w:t>豪华飞轮，离心式设计，踩踏更加舒适流畅</w:t>
            </w:r>
            <w:r>
              <w:rPr>
                <w:rFonts w:ascii="Arial" w:eastAsia="微软雅黑" w:hAnsi="Arial" w:cs="Arial" w:hint="eastAsia"/>
                <w:color w:val="000000"/>
                <w:sz w:val="24"/>
                <w:szCs w:val="24"/>
              </w:rPr>
              <w:t>，</w:t>
            </w:r>
            <w:r>
              <w:rPr>
                <w:rFonts w:ascii="Arial" w:eastAsiaTheme="minorEastAsia" w:hAnsi="Arial" w:cs="Arial"/>
                <w:color w:val="000000"/>
                <w:sz w:val="24"/>
                <w:szCs w:val="24"/>
              </w:rPr>
              <w:t>重量：</w:t>
            </w:r>
            <w:r>
              <w:rPr>
                <w:rFonts w:ascii="Arial" w:eastAsiaTheme="minorEastAsia" w:hAnsi="Arial" w:cs="Arial"/>
                <w:color w:val="000000"/>
                <w:sz w:val="24"/>
                <w:szCs w:val="24"/>
              </w:rPr>
              <w:t xml:space="preserve">118KG   </w:t>
            </w:r>
            <w:r>
              <w:rPr>
                <w:rFonts w:ascii="Arial" w:eastAsiaTheme="minorEastAsia" w:hAnsi="Arial" w:cs="Arial"/>
                <w:color w:val="000000"/>
                <w:sz w:val="24"/>
                <w:szCs w:val="24"/>
              </w:rPr>
              <w:t>运动行程</w:t>
            </w:r>
            <w:r>
              <w:rPr>
                <w:rFonts w:ascii="Arial" w:eastAsiaTheme="minorEastAsia" w:hAnsi="Arial" w:cs="Arial"/>
                <w:color w:val="000000"/>
                <w:sz w:val="24"/>
                <w:szCs w:val="24"/>
              </w:rPr>
              <w:t xml:space="preserve">;500MM   </w:t>
            </w:r>
            <w:r>
              <w:rPr>
                <w:rFonts w:ascii="Arial" w:eastAsiaTheme="minorEastAsia" w:hAnsi="Arial" w:cs="Arial"/>
                <w:color w:val="000000"/>
                <w:sz w:val="24"/>
                <w:szCs w:val="24"/>
              </w:rPr>
              <w:t>运动方式：椭圆运动</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阻力控制：程序控制</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自定义：</w:t>
            </w:r>
            <w:r>
              <w:rPr>
                <w:rFonts w:ascii="Arial" w:eastAsiaTheme="minorEastAsia" w:hAnsi="Arial" w:cs="Arial"/>
                <w:color w:val="000000"/>
                <w:sz w:val="24"/>
                <w:szCs w:val="24"/>
              </w:rPr>
              <w:t>3</w:t>
            </w:r>
            <w:r>
              <w:rPr>
                <w:rFonts w:ascii="Arial" w:eastAsiaTheme="minorEastAsia" w:hAnsi="Arial" w:cs="Arial"/>
                <w:color w:val="000000"/>
                <w:sz w:val="24"/>
                <w:szCs w:val="24"/>
              </w:rPr>
              <w:t>种</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固定程序</w:t>
            </w:r>
            <w:r>
              <w:rPr>
                <w:rFonts w:ascii="Arial" w:eastAsiaTheme="minorEastAsia" w:hAnsi="Arial" w:cs="Arial"/>
                <w:color w:val="000000"/>
                <w:sz w:val="24"/>
                <w:szCs w:val="24"/>
              </w:rPr>
              <w:t>10</w:t>
            </w:r>
            <w:r>
              <w:rPr>
                <w:rFonts w:ascii="Arial" w:eastAsiaTheme="minorEastAsia" w:hAnsi="Arial" w:cs="Arial"/>
                <w:color w:val="000000"/>
                <w:sz w:val="24"/>
                <w:szCs w:val="24"/>
              </w:rPr>
              <w:t>个</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外观尺寸：</w:t>
            </w:r>
            <w:r>
              <w:rPr>
                <w:rFonts w:ascii="Arial" w:eastAsiaTheme="minorEastAsia" w:hAnsi="Arial" w:cs="Arial"/>
                <w:color w:val="000000"/>
                <w:sz w:val="24"/>
                <w:szCs w:val="24"/>
              </w:rPr>
              <w:t xml:space="preserve">2080*750*1635   </w:t>
            </w:r>
            <w:r>
              <w:rPr>
                <w:rFonts w:ascii="Arial" w:eastAsiaTheme="minorEastAsia" w:hAnsi="Arial" w:cs="Arial"/>
                <w:color w:val="000000"/>
                <w:sz w:val="24"/>
                <w:szCs w:val="24"/>
              </w:rPr>
              <w:t>阻力源：双向磁滞机扶手：</w:t>
            </w:r>
            <w:r>
              <w:rPr>
                <w:rFonts w:ascii="Arial" w:eastAsiaTheme="minorEastAsia" w:hAnsi="Arial" w:cs="Arial"/>
                <w:color w:val="000000"/>
                <w:sz w:val="24"/>
                <w:szCs w:val="24"/>
              </w:rPr>
              <w:t>PU</w:t>
            </w:r>
            <w:r>
              <w:rPr>
                <w:rFonts w:ascii="Arial" w:eastAsiaTheme="minorEastAsia" w:hAnsi="Arial" w:cs="Arial"/>
                <w:color w:val="000000"/>
                <w:sz w:val="24"/>
                <w:szCs w:val="24"/>
              </w:rPr>
              <w:t>发泡</w:t>
            </w:r>
            <w:r>
              <w:rPr>
                <w:rFonts w:ascii="Arial" w:eastAsiaTheme="minorEastAsia" w:hAnsi="Arial" w:cs="Arial"/>
                <w:color w:val="000000"/>
                <w:sz w:val="24"/>
                <w:szCs w:val="24"/>
              </w:rPr>
              <w:t>/</w:t>
            </w:r>
            <w:r>
              <w:rPr>
                <w:rFonts w:ascii="Arial" w:eastAsiaTheme="minorEastAsia" w:hAnsi="Arial" w:cs="Arial"/>
                <w:color w:val="000000"/>
                <w:sz w:val="24"/>
                <w:szCs w:val="24"/>
              </w:rPr>
              <w:t>主驾规格：</w:t>
            </w:r>
            <w:r>
              <w:rPr>
                <w:rFonts w:ascii="Arial" w:eastAsiaTheme="minorEastAsia" w:hAnsi="Arial" w:cs="Arial"/>
                <w:color w:val="000000"/>
                <w:sz w:val="24"/>
                <w:szCs w:val="24"/>
              </w:rPr>
              <w:t>60*120/</w:t>
            </w:r>
            <w:r>
              <w:rPr>
                <w:rFonts w:ascii="Arial" w:eastAsiaTheme="minorEastAsia" w:hAnsi="Arial" w:cs="Arial"/>
                <w:color w:val="000000"/>
                <w:sz w:val="24"/>
                <w:szCs w:val="24"/>
              </w:rPr>
              <w:t>脚踏板材质：</w:t>
            </w:r>
            <w:r>
              <w:rPr>
                <w:rFonts w:ascii="Arial" w:eastAsiaTheme="minorEastAsia" w:hAnsi="Arial" w:cs="Arial"/>
                <w:color w:val="000000"/>
                <w:sz w:val="24"/>
                <w:szCs w:val="24"/>
              </w:rPr>
              <w:t>ABS</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94</w:t>
            </w:r>
          </w:p>
        </w:tc>
        <w:tc>
          <w:tcPr>
            <w:tcW w:w="993"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太空舱按摩椅</w:t>
            </w:r>
          </w:p>
        </w:tc>
        <w:tc>
          <w:tcPr>
            <w:tcW w:w="6378" w:type="dxa"/>
            <w:vAlign w:val="center"/>
          </w:tcPr>
          <w:p w:rsidR="002C51EF" w:rsidRDefault="00AE6CAD">
            <w:pPr>
              <w:rPr>
                <w:rFonts w:ascii="Arial" w:eastAsia="微软雅黑" w:hAnsi="Arial" w:cs="Arial"/>
                <w:sz w:val="24"/>
                <w:szCs w:val="24"/>
              </w:rPr>
            </w:pPr>
            <w:r>
              <w:rPr>
                <w:rFonts w:ascii="Arial" w:eastAsiaTheme="minorEastAsia" w:hAnsi="Arial" w:cs="Arial"/>
                <w:sz w:val="24"/>
                <w:szCs w:val="24"/>
              </w:rPr>
              <w:t>1.3D</w:t>
            </w:r>
            <w:r>
              <w:rPr>
                <w:rFonts w:ascii="Arial" w:eastAsiaTheme="minorEastAsia" w:hAnsi="Arial" w:cs="Arial"/>
                <w:sz w:val="24"/>
                <w:szCs w:val="24"/>
              </w:rPr>
              <w:t>机械手，前后伸缩幅度达八厘米，可实现肩部按压揉捏等逼真的按摩手法，提高按摩手法的灵敏度和舒适度。</w:t>
            </w:r>
            <w:r>
              <w:rPr>
                <w:rFonts w:ascii="Arial" w:eastAsiaTheme="minorEastAsia" w:hAnsi="Arial" w:cs="Arial"/>
                <w:sz w:val="24"/>
                <w:szCs w:val="24"/>
              </w:rPr>
              <w:t xml:space="preserve">                        </w:t>
            </w:r>
            <w:r>
              <w:rPr>
                <w:rFonts w:ascii="Arial" w:eastAsiaTheme="minorEastAsia" w:hAnsi="Arial" w:cs="Arial"/>
                <w:sz w:val="24"/>
                <w:szCs w:val="24"/>
              </w:rPr>
              <w:t xml:space="preserve">      2.</w:t>
            </w:r>
            <w:r>
              <w:rPr>
                <w:rFonts w:ascii="Arial" w:eastAsiaTheme="minorEastAsia" w:hAnsi="Arial" w:cs="Arial"/>
                <w:sz w:val="24"/>
                <w:szCs w:val="24"/>
              </w:rPr>
              <w:t>超长</w:t>
            </w:r>
            <w:r>
              <w:rPr>
                <w:rFonts w:ascii="Arial" w:eastAsiaTheme="minorEastAsia" w:hAnsi="Arial" w:cs="Arial"/>
                <w:sz w:val="24"/>
                <w:szCs w:val="24"/>
              </w:rPr>
              <w:t>L</w:t>
            </w:r>
            <w:r>
              <w:rPr>
                <w:rFonts w:ascii="Arial" w:eastAsiaTheme="minorEastAsia" w:hAnsi="Arial" w:cs="Arial"/>
                <w:sz w:val="24"/>
                <w:szCs w:val="24"/>
              </w:rPr>
              <w:t>型导轨结构设计，机械手可以从颈间部运行到臀部，呈现全覆盖立体式按摩体验。</w:t>
            </w:r>
          </w:p>
          <w:p w:rsidR="002C51EF" w:rsidRDefault="00AE6CAD">
            <w:pPr>
              <w:rPr>
                <w:rFonts w:ascii="Arial" w:eastAsia="微软雅黑" w:hAnsi="Arial" w:cs="Arial"/>
                <w:sz w:val="24"/>
                <w:szCs w:val="24"/>
              </w:rPr>
            </w:pPr>
            <w:r>
              <w:rPr>
                <w:rFonts w:ascii="Arial" w:eastAsiaTheme="minorEastAsia" w:hAnsi="Arial" w:cs="Arial"/>
                <w:sz w:val="24"/>
                <w:szCs w:val="24"/>
              </w:rPr>
              <w:t>3.</w:t>
            </w:r>
            <w:r>
              <w:rPr>
                <w:rFonts w:ascii="Arial" w:eastAsiaTheme="minorEastAsia" w:hAnsi="Arial" w:cs="Arial"/>
                <w:sz w:val="24"/>
                <w:szCs w:val="24"/>
              </w:rPr>
              <w:t>一键平移功能，极大的节约了按摩椅运行的后置空间，实现贴墙零空间效果。</w:t>
            </w:r>
          </w:p>
          <w:p w:rsidR="002C51EF" w:rsidRDefault="00AE6CAD">
            <w:pPr>
              <w:rPr>
                <w:rFonts w:ascii="Arial" w:eastAsia="微软雅黑" w:hAnsi="Arial" w:cs="Arial"/>
                <w:sz w:val="24"/>
                <w:szCs w:val="24"/>
              </w:rPr>
            </w:pPr>
            <w:r>
              <w:rPr>
                <w:rFonts w:ascii="Arial" w:eastAsiaTheme="minorEastAsia" w:hAnsi="Arial" w:cs="Arial"/>
                <w:sz w:val="24"/>
                <w:szCs w:val="24"/>
              </w:rPr>
              <w:t>4.</w:t>
            </w:r>
            <w:r>
              <w:rPr>
                <w:rFonts w:ascii="Arial" w:eastAsiaTheme="minorEastAsia" w:hAnsi="Arial" w:cs="Arial"/>
                <w:sz w:val="24"/>
                <w:szCs w:val="24"/>
              </w:rPr>
              <w:t>精巧的触屏手控器，灵敏度高，操作简洁明了。</w:t>
            </w:r>
            <w:r>
              <w:rPr>
                <w:rFonts w:ascii="Arial" w:eastAsiaTheme="minorEastAsia" w:hAnsi="Arial" w:cs="Arial"/>
                <w:sz w:val="24"/>
                <w:szCs w:val="24"/>
              </w:rPr>
              <w:t xml:space="preserve">                         5.</w:t>
            </w:r>
            <w:r>
              <w:rPr>
                <w:rFonts w:ascii="Arial" w:eastAsiaTheme="minorEastAsia" w:hAnsi="Arial" w:cs="Arial"/>
                <w:sz w:val="24"/>
                <w:szCs w:val="24"/>
              </w:rPr>
              <w:t>气囊扭腰及腰背温热功能，丰富腰部按摩手法。</w:t>
            </w:r>
            <w:r>
              <w:rPr>
                <w:rFonts w:ascii="Arial" w:eastAsiaTheme="minorEastAsia" w:hAnsi="Arial" w:cs="Arial"/>
                <w:sz w:val="24"/>
                <w:szCs w:val="24"/>
              </w:rPr>
              <w:t xml:space="preserve">                            6.</w:t>
            </w:r>
            <w:r>
              <w:rPr>
                <w:rFonts w:ascii="Arial" w:eastAsiaTheme="minorEastAsia" w:hAnsi="Arial" w:cs="Arial"/>
                <w:sz w:val="24"/>
                <w:szCs w:val="24"/>
              </w:rPr>
              <w:t>双节美腿，可实现弹性伸缩，足底滚轮刮痧按摩及小腿、脚背气囊挤压按摩，强化腿部按摩体验。</w:t>
            </w:r>
            <w:r>
              <w:rPr>
                <w:rFonts w:ascii="Arial" w:eastAsiaTheme="minorEastAsia" w:hAnsi="Arial" w:cs="Arial"/>
                <w:sz w:val="24"/>
                <w:szCs w:val="24"/>
              </w:rPr>
              <w:t xml:space="preserve">                           </w:t>
            </w:r>
            <w:r>
              <w:rPr>
                <w:rFonts w:ascii="Arial" w:eastAsiaTheme="minorEastAsia" w:hAnsi="Arial" w:cs="Arial"/>
                <w:sz w:val="24"/>
                <w:szCs w:val="24"/>
              </w:rPr>
              <w:t xml:space="preserve">       7.</w:t>
            </w:r>
            <w:r>
              <w:rPr>
                <w:rFonts w:ascii="Arial" w:eastAsiaTheme="minorEastAsia" w:hAnsi="Arial" w:cs="Arial"/>
                <w:sz w:val="24"/>
                <w:szCs w:val="24"/>
              </w:rPr>
              <w:t>配备蓝牙音乐功能，音乐律动与全身按摩同步，有效舒缓身心压力。</w:t>
            </w:r>
            <w:r>
              <w:rPr>
                <w:rFonts w:ascii="Arial" w:eastAsiaTheme="minorEastAsia" w:hAnsi="Arial" w:cs="Arial"/>
                <w:sz w:val="24"/>
                <w:szCs w:val="24"/>
              </w:rPr>
              <w:t xml:space="preserve">              </w:t>
            </w:r>
          </w:p>
          <w:p w:rsidR="002C51EF" w:rsidRDefault="00AE6CAD">
            <w:pPr>
              <w:rPr>
                <w:rFonts w:ascii="Arial" w:eastAsiaTheme="minorEastAsia" w:hAnsi="Arial" w:cs="Arial"/>
                <w:sz w:val="24"/>
                <w:szCs w:val="24"/>
              </w:rPr>
            </w:pPr>
            <w:r>
              <w:rPr>
                <w:rFonts w:ascii="Arial" w:eastAsiaTheme="minorEastAsia" w:hAnsi="Arial" w:cs="Arial"/>
                <w:sz w:val="24"/>
                <w:szCs w:val="24"/>
              </w:rPr>
              <w:t>毛重</w:t>
            </w:r>
            <w:r>
              <w:rPr>
                <w:rFonts w:ascii="Arial" w:eastAsiaTheme="minorEastAsia" w:hAnsi="Arial" w:cs="Arial"/>
                <w:sz w:val="24"/>
                <w:szCs w:val="24"/>
              </w:rPr>
              <w:t>110</w:t>
            </w:r>
            <w:r>
              <w:rPr>
                <w:rFonts w:ascii="Arial" w:eastAsiaTheme="minorEastAsia" w:hAnsi="Arial" w:cs="Arial"/>
                <w:sz w:val="24"/>
                <w:szCs w:val="24"/>
              </w:rPr>
              <w:t>，净重</w:t>
            </w:r>
            <w:r>
              <w:rPr>
                <w:rFonts w:ascii="Arial" w:eastAsiaTheme="minorEastAsia" w:hAnsi="Arial" w:cs="Arial"/>
                <w:sz w:val="24"/>
                <w:szCs w:val="24"/>
              </w:rPr>
              <w:t>92</w:t>
            </w:r>
            <w:r>
              <w:rPr>
                <w:rFonts w:ascii="Arial" w:eastAsiaTheme="minorEastAsia" w:hAnsi="Arial" w:cs="Arial"/>
                <w:sz w:val="24"/>
                <w:szCs w:val="24"/>
              </w:rPr>
              <w:br/>
            </w:r>
            <w:r>
              <w:rPr>
                <w:rFonts w:ascii="Arial" w:eastAsiaTheme="minorEastAsia" w:hAnsi="Arial" w:cs="Arial"/>
                <w:sz w:val="24"/>
                <w:szCs w:val="24"/>
              </w:rPr>
              <w:t>包装尺寸：</w:t>
            </w:r>
            <w:r>
              <w:rPr>
                <w:rFonts w:ascii="Arial" w:eastAsiaTheme="minorEastAsia" w:hAnsi="Arial" w:cs="Arial"/>
                <w:sz w:val="24"/>
                <w:szCs w:val="24"/>
              </w:rPr>
              <w:t>145×95×77cm</w:t>
            </w:r>
            <w:r>
              <w:rPr>
                <w:rFonts w:ascii="Arial" w:eastAsiaTheme="minorEastAsia" w:hAnsi="Arial" w:cs="Arial"/>
                <w:sz w:val="24"/>
                <w:szCs w:val="24"/>
              </w:rPr>
              <w:br/>
            </w:r>
            <w:r>
              <w:rPr>
                <w:rFonts w:ascii="Arial" w:eastAsiaTheme="minorEastAsia" w:hAnsi="Arial" w:cs="Arial"/>
                <w:sz w:val="24"/>
                <w:szCs w:val="24"/>
              </w:rPr>
              <w:t>额定功率</w:t>
            </w:r>
            <w:r>
              <w:rPr>
                <w:rFonts w:ascii="Arial" w:eastAsiaTheme="minorEastAsia" w:hAnsi="Arial" w:cs="Arial"/>
                <w:sz w:val="24"/>
                <w:szCs w:val="24"/>
              </w:rPr>
              <w:t>160W</w:t>
            </w:r>
            <w:r>
              <w:rPr>
                <w:rFonts w:ascii="Arial" w:eastAsiaTheme="minorEastAsia" w:hAnsi="Arial" w:cs="Arial"/>
                <w:sz w:val="24"/>
                <w:szCs w:val="24"/>
              </w:rPr>
              <w:t>，额定电压频率：</w:t>
            </w:r>
            <w:r>
              <w:rPr>
                <w:rFonts w:ascii="Arial" w:eastAsiaTheme="minorEastAsia" w:hAnsi="Arial" w:cs="Arial"/>
                <w:sz w:val="24"/>
                <w:szCs w:val="24"/>
              </w:rPr>
              <w:t>220V</w:t>
            </w:r>
            <w:r>
              <w:rPr>
                <w:rFonts w:ascii="Arial" w:eastAsiaTheme="minorEastAsia" w:hAnsi="Arial" w:cs="Arial"/>
                <w:sz w:val="24"/>
                <w:szCs w:val="24"/>
              </w:rPr>
              <w:t>～</w:t>
            </w:r>
            <w:r>
              <w:rPr>
                <w:rFonts w:ascii="Arial" w:eastAsiaTheme="minorEastAsia" w:hAnsi="Arial" w:cs="Arial"/>
                <w:sz w:val="24"/>
                <w:szCs w:val="24"/>
              </w:rPr>
              <w:t>50Hz</w:t>
            </w:r>
          </w:p>
        </w:tc>
        <w:tc>
          <w:tcPr>
            <w:tcW w:w="85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6</w:t>
            </w:r>
          </w:p>
        </w:tc>
        <w:tc>
          <w:tcPr>
            <w:tcW w:w="73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动感单车</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飞轮重量：</w:t>
            </w:r>
            <w:r>
              <w:rPr>
                <w:rFonts w:ascii="Arial" w:eastAsiaTheme="minorEastAsia" w:hAnsi="Arial" w:cs="Arial"/>
                <w:color w:val="000000"/>
                <w:sz w:val="24"/>
                <w:szCs w:val="24"/>
              </w:rPr>
              <w:t>18KG</w:t>
            </w:r>
            <w:r>
              <w:rPr>
                <w:rFonts w:ascii="Arial" w:eastAsiaTheme="minorEastAsia" w:hAnsi="Arial" w:cs="Arial"/>
                <w:color w:val="000000"/>
                <w:sz w:val="24"/>
                <w:szCs w:val="24"/>
              </w:rPr>
              <w:br/>
            </w:r>
            <w:r>
              <w:rPr>
                <w:rFonts w:ascii="Arial" w:eastAsiaTheme="minorEastAsia" w:hAnsi="Arial" w:cs="Arial"/>
                <w:color w:val="000000"/>
                <w:sz w:val="24"/>
                <w:szCs w:val="24"/>
              </w:rPr>
              <w:t>中轴直径：</w:t>
            </w:r>
            <w:r>
              <w:rPr>
                <w:rFonts w:ascii="Arial" w:eastAsiaTheme="minorEastAsia" w:hAnsi="Arial" w:cs="Arial"/>
                <w:color w:val="000000"/>
                <w:sz w:val="24"/>
                <w:szCs w:val="24"/>
              </w:rPr>
              <w:t>40mm</w:t>
            </w:r>
            <w:r>
              <w:rPr>
                <w:rFonts w:ascii="Arial" w:eastAsiaTheme="minorEastAsia" w:hAnsi="Arial" w:cs="Arial"/>
                <w:color w:val="000000"/>
                <w:sz w:val="24"/>
                <w:szCs w:val="24"/>
              </w:rPr>
              <w:br/>
            </w:r>
            <w:r>
              <w:rPr>
                <w:rFonts w:ascii="Arial" w:eastAsiaTheme="minorEastAsia" w:hAnsi="Arial" w:cs="Arial"/>
                <w:color w:val="000000"/>
                <w:sz w:val="24"/>
                <w:szCs w:val="24"/>
              </w:rPr>
              <w:t>净重：</w:t>
            </w:r>
            <w:r>
              <w:rPr>
                <w:rFonts w:ascii="Arial" w:eastAsiaTheme="minorEastAsia" w:hAnsi="Arial" w:cs="Arial"/>
                <w:color w:val="000000"/>
                <w:sz w:val="24"/>
                <w:szCs w:val="24"/>
              </w:rPr>
              <w:t>70KG</w:t>
            </w:r>
            <w:r>
              <w:rPr>
                <w:rFonts w:ascii="Arial" w:eastAsiaTheme="minorEastAsia" w:hAnsi="Arial" w:cs="Arial"/>
                <w:color w:val="000000"/>
                <w:sz w:val="24"/>
                <w:szCs w:val="24"/>
              </w:rPr>
              <w:br/>
            </w:r>
            <w:r>
              <w:rPr>
                <w:rFonts w:ascii="Arial" w:eastAsiaTheme="minorEastAsia" w:hAnsi="Arial" w:cs="Arial"/>
                <w:color w:val="000000"/>
                <w:sz w:val="24"/>
                <w:szCs w:val="24"/>
              </w:rPr>
              <w:t>毛重：</w:t>
            </w:r>
            <w:r>
              <w:rPr>
                <w:rFonts w:ascii="Arial" w:eastAsiaTheme="minorEastAsia" w:hAnsi="Arial" w:cs="Arial"/>
                <w:color w:val="000000"/>
                <w:sz w:val="24"/>
                <w:szCs w:val="24"/>
              </w:rPr>
              <w:t>73KG</w:t>
            </w:r>
            <w:r>
              <w:rPr>
                <w:rFonts w:ascii="Arial" w:eastAsiaTheme="minorEastAsia" w:hAnsi="Arial" w:cs="Arial"/>
                <w:color w:val="000000"/>
                <w:sz w:val="24"/>
                <w:szCs w:val="24"/>
              </w:rPr>
              <w:br/>
            </w:r>
            <w:r>
              <w:rPr>
                <w:rFonts w:ascii="Arial" w:eastAsiaTheme="minorEastAsia" w:hAnsi="Arial" w:cs="Arial"/>
                <w:color w:val="000000"/>
                <w:sz w:val="24"/>
                <w:szCs w:val="24"/>
              </w:rPr>
              <w:t>纸箱尺寸：</w:t>
            </w:r>
            <w:r>
              <w:rPr>
                <w:rFonts w:ascii="Arial" w:eastAsiaTheme="minorEastAsia" w:hAnsi="Arial" w:cs="Arial"/>
                <w:color w:val="000000"/>
                <w:sz w:val="24"/>
                <w:szCs w:val="24"/>
              </w:rPr>
              <w:t>1040*270*950</w:t>
            </w:r>
            <w:r>
              <w:rPr>
                <w:rFonts w:ascii="Arial" w:eastAsiaTheme="minorEastAsia" w:hAnsi="Arial" w:cs="Arial"/>
                <w:color w:val="000000"/>
                <w:sz w:val="24"/>
                <w:szCs w:val="24"/>
              </w:rPr>
              <w:br/>
            </w:r>
            <w:r>
              <w:rPr>
                <w:rFonts w:ascii="Arial" w:eastAsiaTheme="minorEastAsia" w:hAnsi="Arial" w:cs="Arial"/>
                <w:color w:val="000000"/>
                <w:sz w:val="24"/>
                <w:szCs w:val="24"/>
              </w:rPr>
              <w:t>组合尺寸：</w:t>
            </w:r>
            <w:r>
              <w:rPr>
                <w:rFonts w:ascii="Arial" w:eastAsiaTheme="minorEastAsia" w:hAnsi="Arial" w:cs="Arial"/>
                <w:color w:val="000000"/>
                <w:sz w:val="24"/>
                <w:szCs w:val="24"/>
              </w:rPr>
              <w:t>1160*595*1220</w:t>
            </w:r>
            <w:r>
              <w:rPr>
                <w:rFonts w:ascii="Arial" w:eastAsiaTheme="minorEastAsia" w:hAnsi="Arial" w:cs="Arial"/>
                <w:color w:val="000000"/>
                <w:sz w:val="24"/>
                <w:szCs w:val="24"/>
              </w:rPr>
              <w:br/>
            </w:r>
            <w:r>
              <w:rPr>
                <w:rFonts w:ascii="Arial" w:eastAsiaTheme="minorEastAsia" w:hAnsi="Arial" w:cs="Arial"/>
                <w:color w:val="000000"/>
                <w:sz w:val="24"/>
                <w:szCs w:val="24"/>
              </w:rPr>
              <w:t>细节：采用不锈钢件，调节为铝型材</w:t>
            </w:r>
            <w:r>
              <w:rPr>
                <w:rFonts w:ascii="Arial" w:eastAsiaTheme="minorEastAsia" w:hAnsi="Arial" w:cs="Arial"/>
                <w:color w:val="000000"/>
                <w:sz w:val="24"/>
                <w:szCs w:val="24"/>
              </w:rPr>
              <w:br/>
            </w:r>
            <w:r>
              <w:rPr>
                <w:rFonts w:ascii="Arial" w:eastAsiaTheme="minorEastAsia" w:hAnsi="Arial" w:cs="Arial"/>
                <w:color w:val="000000"/>
                <w:sz w:val="24"/>
                <w:szCs w:val="24"/>
              </w:rPr>
              <w:t>刹车：采用牛皮刹车系统、耐磨、不伤飞轮、前脚配滚轮方便移动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水阻划船器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水阻式，噪音小，阻力稳定</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坐式推胸训练器</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配重片：钢板黑色整体喷塑，均匀美观、耐用、不易断裂</w:t>
            </w:r>
            <w:r>
              <w:rPr>
                <w:rFonts w:ascii="Arial" w:eastAsiaTheme="minorEastAsia" w:hAnsi="Arial" w:cs="Arial"/>
                <w:sz w:val="24"/>
                <w:szCs w:val="24"/>
              </w:rPr>
              <w:br/>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传动部位使用高档优质滑轮，直径</w:t>
            </w:r>
            <w:r>
              <w:rPr>
                <w:rFonts w:ascii="Arial" w:eastAsiaTheme="minorEastAsia" w:hAnsi="Arial" w:cs="Arial"/>
                <w:sz w:val="24"/>
                <w:szCs w:val="24"/>
              </w:rPr>
              <w:t>105mm</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1450*1400*1680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244kg</w:t>
            </w:r>
            <w:r>
              <w:rPr>
                <w:rFonts w:ascii="Arial" w:eastAsiaTheme="minorEastAsia" w:hAnsi="Arial" w:cs="Arial"/>
                <w:sz w:val="24"/>
                <w:szCs w:val="24"/>
              </w:rPr>
              <w:br/>
            </w:r>
            <w:r>
              <w:rPr>
                <w:rFonts w:ascii="Arial" w:eastAsiaTheme="minorEastAsia" w:hAnsi="Arial" w:cs="Arial"/>
                <w:sz w:val="24"/>
                <w:szCs w:val="24"/>
              </w:rPr>
              <w:t>配重：</w:t>
            </w:r>
            <w:r>
              <w:rPr>
                <w:rFonts w:ascii="Arial" w:eastAsiaTheme="minorEastAsia" w:hAnsi="Arial" w:cs="Arial"/>
                <w:sz w:val="24"/>
                <w:szCs w:val="24"/>
              </w:rPr>
              <w:t>100</w:t>
            </w:r>
            <w:r>
              <w:rPr>
                <w:rFonts w:ascii="Arial" w:eastAsiaTheme="minorEastAsia" w:hAnsi="Arial" w:cs="Arial"/>
                <w:sz w:val="24"/>
                <w:szCs w:val="24"/>
              </w:rPr>
              <w:t>kg</w:t>
            </w:r>
            <w:r>
              <w:rPr>
                <w:rFonts w:ascii="Arial" w:eastAsiaTheme="minorEastAsia" w:hAnsi="Arial" w:cs="Arial"/>
                <w:sz w:val="24"/>
                <w:szCs w:val="24"/>
              </w:rPr>
              <w:br/>
            </w:r>
            <w:r>
              <w:rPr>
                <w:rFonts w:ascii="Arial" w:eastAsiaTheme="minorEastAsia" w:hAnsi="Arial" w:cs="Arial"/>
                <w:sz w:val="24"/>
                <w:szCs w:val="24"/>
              </w:rPr>
              <w:t>训练部位</w:t>
            </w:r>
            <w:r>
              <w:rPr>
                <w:rFonts w:ascii="Arial" w:eastAsiaTheme="minorEastAsia" w:hAnsi="Arial" w:cs="Arial"/>
                <w:sz w:val="24"/>
                <w:szCs w:val="24"/>
              </w:rPr>
              <w:t xml:space="preserve">: </w:t>
            </w:r>
            <w:r>
              <w:rPr>
                <w:rFonts w:ascii="Arial" w:eastAsiaTheme="minorEastAsia" w:hAnsi="Arial" w:cs="Arial"/>
                <w:sz w:val="24"/>
                <w:szCs w:val="24"/>
              </w:rPr>
              <w:t>胸肌</w:t>
            </w:r>
            <w:r>
              <w:rPr>
                <w:rFonts w:ascii="Arial" w:eastAsiaTheme="minorEastAsia" w:hAnsi="Arial" w:cs="Arial"/>
                <w:sz w:val="24"/>
                <w:szCs w:val="24"/>
              </w:rPr>
              <w:t xml:space="preserve"> </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坐式背肌训练器</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配重片：钢板黑色整体喷塑，均匀美观、耐用、不易断裂</w:t>
            </w:r>
            <w:r>
              <w:rPr>
                <w:rFonts w:ascii="Arial" w:eastAsiaTheme="minorEastAsia" w:hAnsi="Arial" w:cs="Arial"/>
                <w:sz w:val="24"/>
                <w:szCs w:val="24"/>
              </w:rPr>
              <w:br/>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传动部位使用高档优质滑轮，直径</w:t>
            </w:r>
            <w:r>
              <w:rPr>
                <w:rFonts w:ascii="Arial" w:eastAsiaTheme="minorEastAsia" w:hAnsi="Arial" w:cs="Arial"/>
                <w:sz w:val="24"/>
                <w:szCs w:val="24"/>
              </w:rPr>
              <w:t>105mm</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1100*1230*1500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189kg</w:t>
            </w:r>
            <w:r>
              <w:rPr>
                <w:rFonts w:ascii="Arial" w:eastAsiaTheme="minorEastAsia" w:hAnsi="Arial" w:cs="Arial"/>
                <w:sz w:val="24"/>
                <w:szCs w:val="24"/>
              </w:rPr>
              <w:br/>
            </w:r>
            <w:r>
              <w:rPr>
                <w:rFonts w:ascii="Arial" w:eastAsiaTheme="minorEastAsia" w:hAnsi="Arial" w:cs="Arial"/>
                <w:sz w:val="24"/>
                <w:szCs w:val="24"/>
              </w:rPr>
              <w:t>配重：</w:t>
            </w:r>
            <w:r>
              <w:rPr>
                <w:rFonts w:ascii="Arial" w:eastAsiaTheme="minorEastAsia" w:hAnsi="Arial" w:cs="Arial"/>
                <w:sz w:val="24"/>
                <w:szCs w:val="24"/>
              </w:rPr>
              <w:t>65kg</w:t>
            </w:r>
            <w:r>
              <w:rPr>
                <w:rFonts w:ascii="Arial" w:eastAsiaTheme="minorEastAsia" w:hAnsi="Arial" w:cs="Arial"/>
                <w:sz w:val="24"/>
                <w:szCs w:val="24"/>
              </w:rPr>
              <w:br/>
            </w:r>
            <w:r>
              <w:rPr>
                <w:rFonts w:ascii="Arial" w:eastAsiaTheme="minorEastAsia" w:hAnsi="Arial" w:cs="Arial"/>
                <w:sz w:val="24"/>
                <w:szCs w:val="24"/>
              </w:rPr>
              <w:t>训练部位</w:t>
            </w:r>
            <w:r>
              <w:rPr>
                <w:rFonts w:ascii="Arial" w:eastAsiaTheme="minorEastAsia" w:hAnsi="Arial" w:cs="Arial"/>
                <w:sz w:val="24"/>
                <w:szCs w:val="24"/>
              </w:rPr>
              <w:t xml:space="preserve">: </w:t>
            </w:r>
            <w:r>
              <w:rPr>
                <w:rFonts w:ascii="Arial" w:eastAsiaTheme="minorEastAsia" w:hAnsi="Arial" w:cs="Arial"/>
                <w:sz w:val="24"/>
                <w:szCs w:val="24"/>
              </w:rPr>
              <w:t>背阔肌</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99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坐式腹肌训练器</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r>
              <w:rPr>
                <w:rFonts w:ascii="Arial" w:eastAsiaTheme="minorEastAsia" w:hAnsi="Arial" w:cs="Arial"/>
                <w:sz w:val="24"/>
                <w:szCs w:val="24"/>
              </w:rPr>
              <w:t xml:space="preserve">                 </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配重片：钢板黑色整体喷塑，均匀美观、耐用、不易断裂</w:t>
            </w:r>
            <w:r>
              <w:rPr>
                <w:rFonts w:ascii="Arial" w:eastAsiaTheme="minorEastAsia" w:hAnsi="Arial" w:cs="Arial"/>
                <w:sz w:val="24"/>
                <w:szCs w:val="24"/>
              </w:rPr>
              <w:t xml:space="preserve">                                                         </w:t>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w:t>
            </w:r>
            <w:r>
              <w:rPr>
                <w:rFonts w:ascii="Arial" w:eastAsiaTheme="minorEastAsia" w:hAnsi="Arial" w:cs="Arial"/>
                <w:sz w:val="24"/>
                <w:szCs w:val="24"/>
              </w:rPr>
              <w:t>，直径</w:t>
            </w:r>
            <w:r>
              <w:rPr>
                <w:rFonts w:ascii="Arial" w:eastAsiaTheme="minorEastAsia" w:hAnsi="Arial" w:cs="Arial"/>
                <w:sz w:val="24"/>
                <w:szCs w:val="24"/>
              </w:rPr>
              <w:t>105mm</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1300*1043*1500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179kg</w:t>
            </w:r>
            <w:r>
              <w:rPr>
                <w:rFonts w:ascii="Arial" w:eastAsiaTheme="minorEastAsia" w:hAnsi="Arial" w:cs="Arial"/>
                <w:sz w:val="24"/>
                <w:szCs w:val="24"/>
              </w:rPr>
              <w:br/>
            </w:r>
            <w:r>
              <w:rPr>
                <w:rFonts w:ascii="Arial" w:eastAsiaTheme="minorEastAsia" w:hAnsi="Arial" w:cs="Arial"/>
                <w:sz w:val="24"/>
                <w:szCs w:val="24"/>
              </w:rPr>
              <w:t>配重：</w:t>
            </w:r>
            <w:r>
              <w:rPr>
                <w:rFonts w:ascii="Arial" w:eastAsiaTheme="minorEastAsia" w:hAnsi="Arial" w:cs="Arial"/>
                <w:sz w:val="24"/>
                <w:szCs w:val="24"/>
              </w:rPr>
              <w:t xml:space="preserve">65kg                                       </w:t>
            </w:r>
            <w:r>
              <w:rPr>
                <w:rFonts w:ascii="Arial" w:eastAsiaTheme="minorEastAsia" w:hAnsi="Arial" w:cs="Arial"/>
                <w:sz w:val="24"/>
                <w:szCs w:val="24"/>
              </w:rPr>
              <w:br/>
            </w:r>
            <w:r>
              <w:rPr>
                <w:rFonts w:ascii="Arial" w:eastAsiaTheme="minorEastAsia" w:hAnsi="Arial" w:cs="Arial"/>
                <w:sz w:val="24"/>
                <w:szCs w:val="24"/>
              </w:rPr>
              <w:t>训练部位</w:t>
            </w:r>
            <w:r>
              <w:rPr>
                <w:rFonts w:ascii="Arial" w:eastAsiaTheme="minorEastAsia" w:hAnsi="Arial" w:cs="Arial"/>
                <w:sz w:val="24"/>
                <w:szCs w:val="24"/>
              </w:rPr>
              <w:t xml:space="preserve">: </w:t>
            </w:r>
            <w:r>
              <w:rPr>
                <w:rFonts w:ascii="Arial" w:eastAsiaTheme="minorEastAsia" w:hAnsi="Arial" w:cs="Arial"/>
                <w:sz w:val="24"/>
                <w:szCs w:val="24"/>
              </w:rPr>
              <w:t>腹直肌</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高拉训练器</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w:t>
            </w:r>
            <w:r>
              <w:rPr>
                <w:rFonts w:ascii="Arial" w:eastAsiaTheme="minorEastAsia" w:hAnsi="Arial" w:cs="Arial"/>
                <w:sz w:val="24"/>
                <w:szCs w:val="24"/>
              </w:rPr>
              <w:t>裂</w:t>
            </w:r>
            <w:r>
              <w:rPr>
                <w:rFonts w:ascii="Arial" w:eastAsiaTheme="minorEastAsia" w:hAnsi="Arial" w:cs="Arial"/>
                <w:sz w:val="24"/>
                <w:szCs w:val="24"/>
              </w:rPr>
              <w:br/>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传动部位使用高档优质滑轮，直径</w:t>
            </w:r>
            <w:r>
              <w:rPr>
                <w:rFonts w:ascii="Arial" w:eastAsiaTheme="minorEastAsia" w:hAnsi="Arial" w:cs="Arial"/>
                <w:sz w:val="24"/>
                <w:szCs w:val="24"/>
              </w:rPr>
              <w:t>105mm</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1300*1260*2350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213kg</w:t>
            </w:r>
            <w:r>
              <w:rPr>
                <w:rFonts w:ascii="Arial" w:eastAsiaTheme="minorEastAsia" w:hAnsi="Arial" w:cs="Arial"/>
                <w:sz w:val="24"/>
                <w:szCs w:val="24"/>
              </w:rPr>
              <w:br/>
            </w:r>
            <w:r>
              <w:rPr>
                <w:rFonts w:ascii="Arial" w:eastAsiaTheme="minorEastAsia" w:hAnsi="Arial" w:cs="Arial"/>
                <w:sz w:val="24"/>
                <w:szCs w:val="24"/>
              </w:rPr>
              <w:t>配重：</w:t>
            </w:r>
            <w:r>
              <w:rPr>
                <w:rFonts w:ascii="Arial" w:eastAsiaTheme="minorEastAsia" w:hAnsi="Arial" w:cs="Arial"/>
                <w:sz w:val="24"/>
                <w:szCs w:val="24"/>
              </w:rPr>
              <w:t>100kg</w:t>
            </w:r>
            <w:r>
              <w:rPr>
                <w:rFonts w:ascii="Arial" w:eastAsiaTheme="minorEastAsia" w:hAnsi="Arial" w:cs="Arial"/>
                <w:sz w:val="24"/>
                <w:szCs w:val="24"/>
              </w:rPr>
              <w:br/>
            </w:r>
            <w:r>
              <w:rPr>
                <w:rFonts w:ascii="Arial" w:eastAsiaTheme="minorEastAsia" w:hAnsi="Arial" w:cs="Arial"/>
                <w:sz w:val="24"/>
                <w:szCs w:val="24"/>
              </w:rPr>
              <w:t>训练部位</w:t>
            </w:r>
            <w:r>
              <w:rPr>
                <w:rFonts w:ascii="Arial" w:eastAsiaTheme="minorEastAsia" w:hAnsi="Arial" w:cs="Arial"/>
                <w:sz w:val="24"/>
                <w:szCs w:val="24"/>
              </w:rPr>
              <w:t xml:space="preserve">: </w:t>
            </w:r>
            <w:r>
              <w:rPr>
                <w:rFonts w:ascii="Arial" w:eastAsiaTheme="minorEastAsia" w:hAnsi="Arial" w:cs="Arial"/>
                <w:sz w:val="24"/>
                <w:szCs w:val="24"/>
              </w:rPr>
              <w:t>大圆肌和小圆肌</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45</w:t>
            </w:r>
            <w:r>
              <w:rPr>
                <w:rFonts w:ascii="Arial" w:eastAsiaTheme="minorEastAsia" w:hAnsi="Arial" w:cs="Arial"/>
                <w:color w:val="000000"/>
                <w:sz w:val="24"/>
                <w:szCs w:val="24"/>
              </w:rPr>
              <w:t>度倒蹬训练器</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产品描述：</w:t>
            </w:r>
            <w:r>
              <w:rPr>
                <w:rFonts w:ascii="Arial" w:eastAsiaTheme="minorEastAsia" w:hAnsi="Arial" w:cs="Arial"/>
                <w:sz w:val="24"/>
                <w:szCs w:val="24"/>
              </w:rPr>
              <w:br/>
            </w: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主管采用优质</w:t>
            </w:r>
            <w:r>
              <w:rPr>
                <w:rFonts w:ascii="Arial" w:eastAsiaTheme="minorEastAsia" w:hAnsi="Arial" w:cs="Arial"/>
                <w:sz w:val="24"/>
                <w:szCs w:val="24"/>
              </w:rPr>
              <w:t>50*150D</w:t>
            </w:r>
            <w:r>
              <w:rPr>
                <w:rFonts w:ascii="Arial" w:eastAsiaTheme="minorEastAsia" w:hAnsi="Arial" w:cs="Arial"/>
                <w:sz w:val="24"/>
                <w:szCs w:val="24"/>
              </w:rPr>
              <w:t>型管，副管采用优质</w:t>
            </w:r>
            <w:r>
              <w:rPr>
                <w:rFonts w:ascii="Arial" w:eastAsiaTheme="minorEastAsia" w:hAnsi="Arial" w:cs="Arial"/>
                <w:sz w:val="24"/>
                <w:szCs w:val="24"/>
              </w:rPr>
              <w:t>50*100</w:t>
            </w:r>
            <w:r>
              <w:rPr>
                <w:rFonts w:ascii="Arial" w:eastAsiaTheme="minorEastAsia" w:hAnsi="Arial" w:cs="Arial"/>
                <w:sz w:val="24"/>
                <w:szCs w:val="24"/>
              </w:rPr>
              <w:t>平椭圆型管</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配重片：钢板黑色整体喷塑，均匀美观、耐用、不易断裂</w:t>
            </w:r>
            <w:r>
              <w:rPr>
                <w:rFonts w:ascii="Arial" w:eastAsiaTheme="minorEastAsia" w:hAnsi="Arial" w:cs="Arial"/>
                <w:sz w:val="24"/>
                <w:szCs w:val="24"/>
              </w:rPr>
              <w:t xml:space="preserve">                                                         </w:t>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1680*760*1500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237KG</w:t>
            </w:r>
            <w:r>
              <w:rPr>
                <w:rFonts w:ascii="Arial" w:eastAsiaTheme="minorEastAsia" w:hAnsi="Arial" w:cs="Arial"/>
                <w:sz w:val="24"/>
                <w:szCs w:val="24"/>
              </w:rPr>
              <w:br/>
            </w:r>
            <w:r>
              <w:rPr>
                <w:rFonts w:ascii="Arial" w:eastAsiaTheme="minorEastAsia" w:hAnsi="Arial" w:cs="Arial"/>
                <w:sz w:val="24"/>
                <w:szCs w:val="24"/>
              </w:rPr>
              <w:t>训练部位：腿部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高位蝴蝶机</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 xml:space="preserve">   2.5mm</w:t>
            </w:r>
            <w:r>
              <w:rPr>
                <w:rFonts w:ascii="Arial" w:eastAsiaTheme="minorEastAsia" w:hAnsi="Arial" w:cs="Arial"/>
                <w:sz w:val="24"/>
                <w:szCs w:val="24"/>
              </w:rPr>
              <w:br/>
            </w:r>
            <w:r>
              <w:rPr>
                <w:rFonts w:ascii="Arial" w:eastAsiaTheme="minorEastAsia" w:hAnsi="Arial" w:cs="Arial"/>
                <w:sz w:val="24"/>
                <w:szCs w:val="24"/>
              </w:rPr>
              <w:t>产品</w:t>
            </w:r>
            <w:r>
              <w:rPr>
                <w:rFonts w:ascii="Arial" w:eastAsiaTheme="minorEastAsia" w:hAnsi="Arial" w:cs="Arial"/>
                <w:sz w:val="24"/>
                <w:szCs w:val="24"/>
              </w:rPr>
              <w:t>采用发泡坐垫，更加舒适耐用</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配重片：钢板黑色整体喷塑，均匀美观、耐用、不易断裂</w:t>
            </w:r>
            <w:r>
              <w:rPr>
                <w:rFonts w:ascii="Arial" w:eastAsiaTheme="minorEastAsia" w:hAnsi="Arial" w:cs="Arial"/>
                <w:sz w:val="24"/>
                <w:szCs w:val="24"/>
              </w:rPr>
              <w:t xml:space="preserve">                                                  </w:t>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传动部位使用高档优质滑轮，直径</w:t>
            </w:r>
            <w:r>
              <w:rPr>
                <w:rFonts w:ascii="Arial" w:eastAsiaTheme="minorEastAsia" w:hAnsi="Arial" w:cs="Arial"/>
                <w:sz w:val="24"/>
                <w:szCs w:val="24"/>
              </w:rPr>
              <w:t>105mm</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 xml:space="preserve">1240*940*2110 </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236kg</w:t>
            </w:r>
            <w:r>
              <w:rPr>
                <w:rFonts w:ascii="Arial" w:eastAsiaTheme="minorEastAsia" w:hAnsi="Arial" w:cs="Arial"/>
                <w:sz w:val="24"/>
                <w:szCs w:val="24"/>
              </w:rPr>
              <w:br/>
            </w:r>
            <w:r>
              <w:rPr>
                <w:rFonts w:ascii="Arial" w:eastAsiaTheme="minorEastAsia" w:hAnsi="Arial" w:cs="Arial"/>
                <w:sz w:val="24"/>
                <w:szCs w:val="24"/>
              </w:rPr>
              <w:t>配重：</w:t>
            </w:r>
            <w:r>
              <w:rPr>
                <w:rFonts w:ascii="Arial" w:eastAsiaTheme="minorEastAsia" w:hAnsi="Arial" w:cs="Arial"/>
                <w:sz w:val="24"/>
                <w:szCs w:val="24"/>
              </w:rPr>
              <w:t xml:space="preserve">100kg                            </w:t>
            </w:r>
            <w:r>
              <w:rPr>
                <w:rFonts w:ascii="Arial" w:eastAsiaTheme="minorEastAsia" w:hAnsi="Arial" w:cs="Arial"/>
                <w:sz w:val="24"/>
                <w:szCs w:val="24"/>
              </w:rPr>
              <w:t xml:space="preserve">           </w:t>
            </w:r>
            <w:r>
              <w:rPr>
                <w:rFonts w:ascii="Arial" w:eastAsiaTheme="minorEastAsia" w:hAnsi="Arial" w:cs="Arial"/>
                <w:sz w:val="24"/>
                <w:szCs w:val="24"/>
              </w:rPr>
              <w:br/>
            </w:r>
            <w:r>
              <w:rPr>
                <w:rFonts w:ascii="Arial" w:eastAsiaTheme="minorEastAsia" w:hAnsi="Arial" w:cs="Arial"/>
                <w:sz w:val="24"/>
                <w:szCs w:val="24"/>
              </w:rPr>
              <w:t>训练部位</w:t>
            </w:r>
            <w:r>
              <w:rPr>
                <w:rFonts w:ascii="Arial" w:eastAsiaTheme="minorEastAsia" w:hAnsi="Arial" w:cs="Arial"/>
                <w:sz w:val="24"/>
                <w:szCs w:val="24"/>
              </w:rPr>
              <w:t xml:space="preserve">: </w:t>
            </w:r>
            <w:r>
              <w:rPr>
                <w:rFonts w:ascii="Arial" w:eastAsiaTheme="minorEastAsia" w:hAnsi="Arial" w:cs="Arial"/>
                <w:sz w:val="24"/>
                <w:szCs w:val="24"/>
              </w:rPr>
              <w:t>胸肌</w:t>
            </w:r>
            <w:r>
              <w:rPr>
                <w:rFonts w:ascii="Arial" w:eastAsiaTheme="minorEastAsia" w:hAnsi="Arial" w:cs="Arial"/>
                <w:sz w:val="24"/>
                <w:szCs w:val="24"/>
              </w:rPr>
              <w:t xml:space="preserve"> </w:t>
            </w:r>
            <w:r>
              <w:rPr>
                <w:rFonts w:ascii="Arial" w:eastAsiaTheme="minorEastAsia" w:hAnsi="Arial" w:cs="Arial"/>
                <w:sz w:val="24"/>
                <w:szCs w:val="24"/>
              </w:rPr>
              <w:t>肩三角肌</w:t>
            </w:r>
            <w:r>
              <w:rPr>
                <w:rFonts w:ascii="Arial" w:eastAsiaTheme="minorEastAsia" w:hAnsi="Arial" w:cs="Arial"/>
                <w:sz w:val="24"/>
                <w:szCs w:val="24"/>
              </w:rPr>
              <w:t xml:space="preserve"> </w:t>
            </w:r>
            <w:r>
              <w:rPr>
                <w:rFonts w:ascii="Arial" w:eastAsiaTheme="minorEastAsia" w:hAnsi="Arial" w:cs="Arial"/>
                <w:sz w:val="24"/>
                <w:szCs w:val="24"/>
              </w:rPr>
              <w:t>肱三头肌</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助力式引体向上训练器</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配重片：钢板黑色整体喷塑，均匀美观、耐用、不易断裂</w:t>
            </w:r>
            <w:r>
              <w:rPr>
                <w:rFonts w:ascii="Arial" w:eastAsiaTheme="minorEastAsia" w:hAnsi="Arial" w:cs="Arial"/>
                <w:sz w:val="24"/>
                <w:szCs w:val="24"/>
              </w:rPr>
              <w:br/>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传动部位使用高档优质滑轮，直径</w:t>
            </w:r>
            <w:r>
              <w:rPr>
                <w:rFonts w:ascii="Arial" w:eastAsiaTheme="minorEastAsia" w:hAnsi="Arial" w:cs="Arial"/>
                <w:sz w:val="24"/>
                <w:szCs w:val="24"/>
              </w:rPr>
              <w:t>105mm</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1780*1520*</w:t>
            </w:r>
            <w:r>
              <w:rPr>
                <w:rFonts w:ascii="Arial" w:eastAsiaTheme="minorEastAsia" w:hAnsi="Arial" w:cs="Arial"/>
                <w:sz w:val="24"/>
                <w:szCs w:val="24"/>
              </w:rPr>
              <w:t>2630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338kg</w:t>
            </w:r>
            <w:r>
              <w:rPr>
                <w:rFonts w:ascii="Arial" w:eastAsiaTheme="minorEastAsia" w:hAnsi="Arial" w:cs="Arial"/>
                <w:sz w:val="24"/>
                <w:szCs w:val="24"/>
              </w:rPr>
              <w:br/>
            </w:r>
            <w:r>
              <w:rPr>
                <w:rFonts w:ascii="Arial" w:eastAsiaTheme="minorEastAsia" w:hAnsi="Arial" w:cs="Arial"/>
                <w:sz w:val="24"/>
                <w:szCs w:val="24"/>
              </w:rPr>
              <w:t>配重：</w:t>
            </w:r>
            <w:r>
              <w:rPr>
                <w:rFonts w:ascii="Arial" w:eastAsiaTheme="minorEastAsia" w:hAnsi="Arial" w:cs="Arial"/>
                <w:sz w:val="24"/>
                <w:szCs w:val="24"/>
              </w:rPr>
              <w:t>110kg</w:t>
            </w:r>
            <w:r>
              <w:rPr>
                <w:rFonts w:ascii="Arial" w:eastAsiaTheme="minorEastAsia" w:hAnsi="Arial" w:cs="Arial"/>
                <w:sz w:val="24"/>
                <w:szCs w:val="24"/>
              </w:rPr>
              <w:br/>
            </w:r>
            <w:r>
              <w:rPr>
                <w:rFonts w:ascii="Arial" w:eastAsiaTheme="minorEastAsia" w:hAnsi="Arial" w:cs="Arial"/>
                <w:sz w:val="24"/>
                <w:szCs w:val="24"/>
              </w:rPr>
              <w:t>训练部位</w:t>
            </w:r>
            <w:r>
              <w:rPr>
                <w:rFonts w:ascii="Arial" w:eastAsiaTheme="minorEastAsia" w:hAnsi="Arial" w:cs="Arial"/>
                <w:sz w:val="24"/>
                <w:szCs w:val="24"/>
              </w:rPr>
              <w:t xml:space="preserve">: </w:t>
            </w:r>
            <w:r>
              <w:rPr>
                <w:rFonts w:ascii="Arial" w:eastAsiaTheme="minorEastAsia" w:hAnsi="Arial" w:cs="Arial"/>
                <w:sz w:val="24"/>
                <w:szCs w:val="24"/>
              </w:rPr>
              <w:t>背阔肌</w:t>
            </w:r>
            <w:r>
              <w:rPr>
                <w:rFonts w:ascii="Arial" w:eastAsiaTheme="minorEastAsia" w:hAnsi="Arial" w:cs="Arial"/>
                <w:sz w:val="24"/>
                <w:szCs w:val="24"/>
              </w:rPr>
              <w:t xml:space="preserve">  </w:t>
            </w:r>
            <w:r>
              <w:rPr>
                <w:rFonts w:ascii="Arial" w:eastAsiaTheme="minorEastAsia" w:hAnsi="Arial" w:cs="Arial"/>
                <w:sz w:val="24"/>
                <w:szCs w:val="24"/>
              </w:rPr>
              <w:t>肱二头肌</w:t>
            </w:r>
            <w:r>
              <w:rPr>
                <w:rFonts w:ascii="Arial" w:eastAsiaTheme="minorEastAsia" w:hAnsi="Arial" w:cs="Arial"/>
                <w:sz w:val="24"/>
                <w:szCs w:val="24"/>
              </w:rPr>
              <w:t xml:space="preserve">  </w:t>
            </w:r>
            <w:r>
              <w:rPr>
                <w:rFonts w:ascii="Arial" w:eastAsiaTheme="minorEastAsia" w:hAnsi="Arial" w:cs="Arial"/>
                <w:sz w:val="24"/>
                <w:szCs w:val="24"/>
              </w:rPr>
              <w:t>肱三头肌</w:t>
            </w:r>
            <w:r>
              <w:rPr>
                <w:rFonts w:ascii="Arial" w:eastAsiaTheme="minorEastAsia" w:hAnsi="Arial" w:cs="Arial"/>
                <w:sz w:val="24"/>
                <w:szCs w:val="24"/>
              </w:rPr>
              <w:t xml:space="preserve">   </w:t>
            </w:r>
            <w:r>
              <w:rPr>
                <w:rFonts w:ascii="Arial" w:eastAsiaTheme="minorEastAsia" w:hAnsi="Arial" w:cs="Arial"/>
                <w:sz w:val="24"/>
                <w:szCs w:val="24"/>
              </w:rPr>
              <w:t>胸肌</w:t>
            </w:r>
            <w:r>
              <w:rPr>
                <w:rFonts w:ascii="Arial" w:eastAsiaTheme="minorEastAsia" w:hAnsi="Arial" w:cs="Arial"/>
                <w:sz w:val="24"/>
                <w:szCs w:val="24"/>
              </w:rPr>
              <w:t xml:space="preserve">   </w:t>
            </w:r>
            <w:r>
              <w:rPr>
                <w:rFonts w:ascii="Arial" w:eastAsiaTheme="minorEastAsia" w:hAnsi="Arial" w:cs="Arial"/>
                <w:sz w:val="24"/>
                <w:szCs w:val="24"/>
              </w:rPr>
              <w:t>腹直肌</w:t>
            </w:r>
            <w:r>
              <w:rPr>
                <w:rFonts w:ascii="Arial" w:eastAsiaTheme="minorEastAsia" w:hAnsi="Arial" w:cs="Arial"/>
                <w:sz w:val="24"/>
                <w:szCs w:val="24"/>
              </w:rPr>
              <w:br/>
            </w:r>
            <w:r>
              <w:rPr>
                <w:rFonts w:ascii="Arial" w:eastAsiaTheme="minorEastAsia" w:hAnsi="Arial" w:cs="Arial"/>
                <w:sz w:val="24"/>
                <w:szCs w:val="24"/>
              </w:rPr>
              <w:t>腹外斜肌</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卧推架</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r>
              <w:rPr>
                <w:rFonts w:ascii="Arial" w:eastAsiaTheme="minorEastAsia" w:hAnsi="Arial" w:cs="Arial"/>
                <w:sz w:val="24"/>
                <w:szCs w:val="24"/>
              </w:rPr>
              <w:t xml:space="preserve">                                                                         </w:t>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r>
            <w:r>
              <w:rPr>
                <w:rFonts w:ascii="Arial" w:eastAsiaTheme="minorEastAsia" w:hAnsi="Arial" w:cs="Arial"/>
                <w:sz w:val="24"/>
                <w:szCs w:val="24"/>
              </w:rPr>
              <w:t>Size:1730*1640*1270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 xml:space="preserve">54kg                                    </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可调式哑铃凳</w:t>
            </w:r>
          </w:p>
        </w:tc>
        <w:tc>
          <w:tcPr>
            <w:tcW w:w="6378" w:type="dxa"/>
            <w:vAlign w:val="center"/>
          </w:tcPr>
          <w:p w:rsidR="002C51EF" w:rsidRDefault="00AE6CAD">
            <w:pPr>
              <w:rPr>
                <w:rFonts w:ascii="Arial" w:eastAsia="微软雅黑"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p>
          <w:p w:rsidR="002C51EF" w:rsidRDefault="00AE6CAD">
            <w:pPr>
              <w:rPr>
                <w:rFonts w:ascii="Arial" w:eastAsiaTheme="minorEastAsia" w:hAnsi="Arial" w:cs="Arial"/>
                <w:sz w:val="24"/>
                <w:szCs w:val="24"/>
              </w:rPr>
            </w:pP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Size:1550*675*1200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 xml:space="preserve">42kg                                    </w:t>
            </w:r>
            <w:r>
              <w:rPr>
                <w:rFonts w:ascii="Arial" w:eastAsiaTheme="minorEastAsia" w:hAnsi="Arial" w:cs="Arial"/>
                <w:sz w:val="24"/>
                <w:szCs w:val="24"/>
              </w:rPr>
              <w:br/>
            </w:r>
            <w:r>
              <w:rPr>
                <w:rFonts w:ascii="Arial" w:eastAsiaTheme="minorEastAsia" w:hAnsi="Arial" w:cs="Arial"/>
                <w:sz w:val="24"/>
                <w:szCs w:val="24"/>
              </w:rPr>
              <w:t>训练部位：腹直</w:t>
            </w:r>
            <w:r>
              <w:rPr>
                <w:rFonts w:ascii="Arial" w:eastAsiaTheme="minorEastAsia" w:hAnsi="Arial" w:cs="Arial"/>
                <w:sz w:val="24"/>
                <w:szCs w:val="24"/>
              </w:rPr>
              <w:t>肌</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6</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哑铃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铸铁内芯外表包胶</w:t>
            </w:r>
            <w:r>
              <w:rPr>
                <w:rFonts w:ascii="Arial" w:eastAsiaTheme="minorEastAsia" w:hAnsi="Arial" w:cs="Arial"/>
                <w:color w:val="000000"/>
                <w:sz w:val="24"/>
                <w:szCs w:val="24"/>
              </w:rPr>
              <w:t>2.5</w:t>
            </w:r>
            <w:r>
              <w:rPr>
                <w:rFonts w:ascii="Arial" w:eastAsiaTheme="minorEastAsia" w:hAnsi="Arial" w:cs="Arial"/>
                <w:color w:val="000000"/>
                <w:sz w:val="24"/>
                <w:szCs w:val="24"/>
              </w:rPr>
              <w:t>，</w:t>
            </w:r>
            <w:r>
              <w:rPr>
                <w:rFonts w:ascii="Arial" w:eastAsiaTheme="minorEastAsia" w:hAnsi="Arial" w:cs="Arial"/>
                <w:color w:val="000000"/>
                <w:sz w:val="24"/>
                <w:szCs w:val="24"/>
              </w:rPr>
              <w:t>5</w:t>
            </w:r>
            <w:r>
              <w:rPr>
                <w:rFonts w:ascii="Arial" w:eastAsiaTheme="minorEastAsia" w:hAnsi="Arial" w:cs="Arial"/>
                <w:color w:val="000000"/>
                <w:sz w:val="24"/>
                <w:szCs w:val="24"/>
              </w:rPr>
              <w:t>，</w:t>
            </w:r>
            <w:r>
              <w:rPr>
                <w:rFonts w:ascii="Arial" w:eastAsiaTheme="minorEastAsia" w:hAnsi="Arial" w:cs="Arial"/>
                <w:color w:val="000000"/>
                <w:sz w:val="24"/>
                <w:szCs w:val="24"/>
              </w:rPr>
              <w:t>7.5</w:t>
            </w:r>
            <w:r>
              <w:rPr>
                <w:rFonts w:ascii="Arial" w:eastAsiaTheme="minorEastAsia" w:hAnsi="Arial" w:cs="Arial"/>
                <w:color w:val="000000"/>
                <w:sz w:val="24"/>
                <w:szCs w:val="24"/>
              </w:rPr>
              <w:t>，</w:t>
            </w:r>
            <w:r>
              <w:rPr>
                <w:rFonts w:ascii="Arial" w:eastAsiaTheme="minorEastAsia" w:hAnsi="Arial" w:cs="Arial"/>
                <w:color w:val="000000"/>
                <w:sz w:val="24"/>
                <w:szCs w:val="24"/>
              </w:rPr>
              <w:t>10</w:t>
            </w:r>
            <w:r>
              <w:rPr>
                <w:rFonts w:ascii="Arial" w:eastAsiaTheme="minorEastAsia" w:hAnsi="Arial" w:cs="Arial"/>
                <w:color w:val="000000"/>
                <w:sz w:val="24"/>
                <w:szCs w:val="24"/>
              </w:rPr>
              <w:t>，</w:t>
            </w:r>
            <w:r>
              <w:rPr>
                <w:rFonts w:ascii="Arial" w:eastAsiaTheme="minorEastAsia" w:hAnsi="Arial" w:cs="Arial"/>
                <w:color w:val="000000"/>
                <w:sz w:val="24"/>
                <w:szCs w:val="24"/>
              </w:rPr>
              <w:t>12.5</w:t>
            </w:r>
            <w:r>
              <w:rPr>
                <w:rFonts w:ascii="Arial" w:eastAsiaTheme="minorEastAsia" w:hAnsi="Arial" w:cs="Arial"/>
                <w:color w:val="000000"/>
                <w:sz w:val="24"/>
                <w:szCs w:val="24"/>
              </w:rPr>
              <w:t>，</w:t>
            </w:r>
            <w:r>
              <w:rPr>
                <w:rFonts w:ascii="Arial" w:eastAsiaTheme="minorEastAsia" w:hAnsi="Arial" w:cs="Arial"/>
                <w:color w:val="000000"/>
                <w:sz w:val="24"/>
                <w:szCs w:val="24"/>
              </w:rPr>
              <w:t>15</w:t>
            </w:r>
            <w:r>
              <w:rPr>
                <w:rFonts w:ascii="Arial" w:eastAsiaTheme="minorEastAsia" w:hAnsi="Arial" w:cs="Arial"/>
                <w:color w:val="000000"/>
                <w:sz w:val="24"/>
                <w:szCs w:val="24"/>
              </w:rPr>
              <w:t>，</w:t>
            </w:r>
            <w:r>
              <w:rPr>
                <w:rFonts w:ascii="Arial" w:eastAsiaTheme="minorEastAsia" w:hAnsi="Arial" w:cs="Arial"/>
                <w:color w:val="000000"/>
                <w:sz w:val="24"/>
                <w:szCs w:val="24"/>
              </w:rPr>
              <w:t>17.5</w:t>
            </w:r>
            <w:r>
              <w:rPr>
                <w:rFonts w:ascii="Arial" w:eastAsiaTheme="minorEastAsia" w:hAnsi="Arial" w:cs="Arial"/>
                <w:color w:val="000000"/>
                <w:sz w:val="24"/>
                <w:szCs w:val="24"/>
              </w:rPr>
              <w:t>，</w:t>
            </w:r>
            <w:r>
              <w:rPr>
                <w:rFonts w:ascii="Arial" w:eastAsiaTheme="minorEastAsia" w:hAnsi="Arial" w:cs="Arial"/>
                <w:color w:val="000000"/>
                <w:sz w:val="24"/>
                <w:szCs w:val="24"/>
              </w:rPr>
              <w:t>20</w:t>
            </w:r>
            <w:r>
              <w:rPr>
                <w:rFonts w:ascii="Arial" w:eastAsiaTheme="minorEastAsia" w:hAnsi="Arial" w:cs="Arial"/>
                <w:color w:val="000000"/>
                <w:sz w:val="24"/>
                <w:szCs w:val="24"/>
              </w:rPr>
              <w:t>，</w:t>
            </w:r>
            <w:r>
              <w:rPr>
                <w:rFonts w:ascii="Arial" w:eastAsiaTheme="minorEastAsia" w:hAnsi="Arial" w:cs="Arial"/>
                <w:color w:val="000000"/>
                <w:sz w:val="24"/>
                <w:szCs w:val="24"/>
              </w:rPr>
              <w:t>22.5</w:t>
            </w:r>
            <w:r>
              <w:rPr>
                <w:rFonts w:ascii="Arial" w:eastAsiaTheme="minorEastAsia" w:hAnsi="Arial" w:cs="Arial"/>
                <w:color w:val="000000"/>
                <w:sz w:val="24"/>
                <w:szCs w:val="24"/>
              </w:rPr>
              <w:t>，</w:t>
            </w:r>
            <w:r>
              <w:rPr>
                <w:rFonts w:ascii="Arial" w:eastAsiaTheme="minorEastAsia" w:hAnsi="Arial" w:cs="Arial"/>
                <w:color w:val="000000"/>
                <w:sz w:val="24"/>
                <w:szCs w:val="24"/>
              </w:rPr>
              <w:t>25</w:t>
            </w:r>
            <w:r>
              <w:rPr>
                <w:rFonts w:ascii="Arial" w:eastAsiaTheme="minorEastAsia" w:hAnsi="Arial" w:cs="Arial"/>
                <w:color w:val="000000"/>
                <w:sz w:val="24"/>
                <w:szCs w:val="24"/>
              </w:rPr>
              <w:t>公斤各一副</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哑铃架</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 xml:space="preserve">2.5mm                                                                       </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2440*510*880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 xml:space="preserve">58kg   </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杠铃片架</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2.5mm</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860*860*980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 xml:space="preserve">26kg        </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109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杠铃片</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铸铁内芯外表包胶</w:t>
            </w:r>
            <w:r>
              <w:rPr>
                <w:rFonts w:ascii="Arial" w:eastAsiaTheme="minorEastAsia" w:hAnsi="Arial" w:cs="Arial"/>
                <w:color w:val="000000"/>
                <w:sz w:val="24"/>
                <w:szCs w:val="24"/>
              </w:rPr>
              <w:t>2.5</w:t>
            </w:r>
            <w:r>
              <w:rPr>
                <w:rFonts w:ascii="Arial" w:eastAsiaTheme="minorEastAsia" w:hAnsi="Arial" w:cs="Arial"/>
                <w:color w:val="000000"/>
                <w:sz w:val="24"/>
                <w:szCs w:val="24"/>
              </w:rPr>
              <w:t>，</w:t>
            </w:r>
            <w:r>
              <w:rPr>
                <w:rFonts w:ascii="Arial" w:eastAsiaTheme="minorEastAsia" w:hAnsi="Arial" w:cs="Arial"/>
                <w:color w:val="000000"/>
                <w:sz w:val="24"/>
                <w:szCs w:val="24"/>
              </w:rPr>
              <w:t>5</w:t>
            </w:r>
            <w:r>
              <w:rPr>
                <w:rFonts w:ascii="Arial" w:eastAsiaTheme="minorEastAsia" w:hAnsi="Arial" w:cs="Arial"/>
                <w:color w:val="000000"/>
                <w:sz w:val="24"/>
                <w:szCs w:val="24"/>
              </w:rPr>
              <w:t>，</w:t>
            </w:r>
            <w:r>
              <w:rPr>
                <w:rFonts w:ascii="Arial" w:eastAsiaTheme="minorEastAsia" w:hAnsi="Arial" w:cs="Arial"/>
                <w:color w:val="000000"/>
                <w:sz w:val="24"/>
                <w:szCs w:val="24"/>
              </w:rPr>
              <w:t>7.5</w:t>
            </w:r>
            <w:r>
              <w:rPr>
                <w:rFonts w:ascii="Arial" w:eastAsiaTheme="minorEastAsia" w:hAnsi="Arial" w:cs="Arial"/>
                <w:color w:val="000000"/>
                <w:sz w:val="24"/>
                <w:szCs w:val="24"/>
              </w:rPr>
              <w:t>，</w:t>
            </w:r>
            <w:r>
              <w:rPr>
                <w:rFonts w:ascii="Arial" w:eastAsiaTheme="minorEastAsia" w:hAnsi="Arial" w:cs="Arial"/>
                <w:color w:val="000000"/>
                <w:sz w:val="24"/>
                <w:szCs w:val="24"/>
              </w:rPr>
              <w:t>10</w:t>
            </w:r>
            <w:r>
              <w:rPr>
                <w:rFonts w:ascii="Arial" w:eastAsiaTheme="minorEastAsia" w:hAnsi="Arial" w:cs="Arial"/>
                <w:color w:val="000000"/>
                <w:sz w:val="24"/>
                <w:szCs w:val="24"/>
              </w:rPr>
              <w:t>，</w:t>
            </w:r>
            <w:r>
              <w:rPr>
                <w:rFonts w:ascii="Arial" w:eastAsiaTheme="minorEastAsia" w:hAnsi="Arial" w:cs="Arial"/>
                <w:color w:val="000000"/>
                <w:sz w:val="24"/>
                <w:szCs w:val="24"/>
              </w:rPr>
              <w:t>12.5</w:t>
            </w:r>
            <w:r>
              <w:rPr>
                <w:rFonts w:ascii="Arial" w:eastAsiaTheme="minorEastAsia" w:hAnsi="Arial" w:cs="Arial"/>
                <w:color w:val="000000"/>
                <w:sz w:val="24"/>
                <w:szCs w:val="24"/>
              </w:rPr>
              <w:t>，</w:t>
            </w:r>
            <w:r>
              <w:rPr>
                <w:rFonts w:ascii="Arial" w:eastAsiaTheme="minorEastAsia" w:hAnsi="Arial" w:cs="Arial"/>
                <w:color w:val="000000"/>
                <w:sz w:val="24"/>
                <w:szCs w:val="24"/>
              </w:rPr>
              <w:t>15</w:t>
            </w:r>
            <w:r>
              <w:rPr>
                <w:rFonts w:ascii="Arial" w:eastAsiaTheme="minorEastAsia" w:hAnsi="Arial" w:cs="Arial"/>
                <w:color w:val="000000"/>
                <w:sz w:val="24"/>
                <w:szCs w:val="24"/>
              </w:rPr>
              <w:t>，</w:t>
            </w:r>
            <w:r>
              <w:rPr>
                <w:rFonts w:ascii="Arial" w:eastAsiaTheme="minorEastAsia" w:hAnsi="Arial" w:cs="Arial"/>
                <w:color w:val="000000"/>
                <w:sz w:val="24"/>
                <w:szCs w:val="24"/>
              </w:rPr>
              <w:t>17.5</w:t>
            </w:r>
            <w:r>
              <w:rPr>
                <w:rFonts w:ascii="Arial" w:eastAsiaTheme="minorEastAsia" w:hAnsi="Arial" w:cs="Arial"/>
                <w:color w:val="000000"/>
                <w:sz w:val="24"/>
                <w:szCs w:val="24"/>
              </w:rPr>
              <w:t>，</w:t>
            </w:r>
            <w:r>
              <w:rPr>
                <w:rFonts w:ascii="Arial" w:eastAsiaTheme="minorEastAsia" w:hAnsi="Arial" w:cs="Arial"/>
                <w:color w:val="000000"/>
                <w:sz w:val="24"/>
                <w:szCs w:val="24"/>
              </w:rPr>
              <w:t>20</w:t>
            </w:r>
            <w:r>
              <w:rPr>
                <w:rFonts w:ascii="Arial" w:eastAsiaTheme="minorEastAsia" w:hAnsi="Arial" w:cs="Arial"/>
                <w:color w:val="000000"/>
                <w:sz w:val="24"/>
                <w:szCs w:val="24"/>
              </w:rPr>
              <w:t>，</w:t>
            </w:r>
            <w:r>
              <w:rPr>
                <w:rFonts w:ascii="Arial" w:eastAsiaTheme="minorEastAsia" w:hAnsi="Arial" w:cs="Arial"/>
                <w:color w:val="000000"/>
                <w:sz w:val="24"/>
                <w:szCs w:val="24"/>
              </w:rPr>
              <w:t>22.5</w:t>
            </w:r>
            <w:r>
              <w:rPr>
                <w:rFonts w:ascii="Arial" w:eastAsiaTheme="minorEastAsia" w:hAnsi="Arial" w:cs="Arial"/>
                <w:color w:val="000000"/>
                <w:sz w:val="24"/>
                <w:szCs w:val="24"/>
              </w:rPr>
              <w:t>，</w:t>
            </w:r>
            <w:r>
              <w:rPr>
                <w:rFonts w:ascii="Arial" w:eastAsiaTheme="minorEastAsia" w:hAnsi="Arial" w:cs="Arial"/>
                <w:color w:val="000000"/>
                <w:sz w:val="24"/>
                <w:szCs w:val="24"/>
              </w:rPr>
              <w:t>25</w:t>
            </w:r>
            <w:r>
              <w:rPr>
                <w:rFonts w:ascii="Arial" w:eastAsiaTheme="minorEastAsia" w:hAnsi="Arial" w:cs="Arial"/>
                <w:color w:val="000000"/>
                <w:sz w:val="24"/>
                <w:szCs w:val="24"/>
              </w:rPr>
              <w:t>公斤各两片</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八人站</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产品外观设计吸取国内外先进的设计理念</w:t>
            </w:r>
            <w:r>
              <w:rPr>
                <w:rFonts w:ascii="Arial" w:eastAsiaTheme="minorEastAsia" w:hAnsi="Arial" w:cs="Arial"/>
                <w:sz w:val="24"/>
                <w:szCs w:val="24"/>
              </w:rPr>
              <w:br/>
            </w:r>
            <w:r>
              <w:rPr>
                <w:rFonts w:ascii="Arial" w:eastAsiaTheme="minorEastAsia" w:hAnsi="Arial" w:cs="Arial"/>
                <w:sz w:val="24"/>
                <w:szCs w:val="24"/>
              </w:rPr>
              <w:t>采用优质</w:t>
            </w:r>
            <w:r>
              <w:rPr>
                <w:rFonts w:ascii="Arial" w:eastAsiaTheme="minorEastAsia" w:hAnsi="Arial" w:cs="Arial"/>
                <w:sz w:val="24"/>
                <w:szCs w:val="24"/>
              </w:rPr>
              <w:t>60*120</w:t>
            </w:r>
            <w:r>
              <w:rPr>
                <w:rFonts w:ascii="Arial" w:eastAsiaTheme="minorEastAsia" w:hAnsi="Arial" w:cs="Arial"/>
                <w:sz w:val="24"/>
                <w:szCs w:val="24"/>
              </w:rPr>
              <w:t>椭圆管钢材</w:t>
            </w:r>
            <w:r>
              <w:rPr>
                <w:rFonts w:ascii="Arial" w:eastAsiaTheme="minorEastAsia" w:hAnsi="Arial" w:cs="Arial"/>
                <w:sz w:val="24"/>
                <w:szCs w:val="24"/>
              </w:rPr>
              <w:br/>
            </w:r>
            <w:r>
              <w:rPr>
                <w:rFonts w:ascii="Arial" w:eastAsiaTheme="minorEastAsia" w:hAnsi="Arial" w:cs="Arial"/>
                <w:sz w:val="24"/>
                <w:szCs w:val="24"/>
              </w:rPr>
              <w:t>主体管材厚度达</w:t>
            </w:r>
            <w:r>
              <w:rPr>
                <w:rFonts w:ascii="Arial" w:eastAsiaTheme="minorEastAsia" w:hAnsi="Arial" w:cs="Arial"/>
                <w:sz w:val="24"/>
                <w:szCs w:val="24"/>
              </w:rPr>
              <w:t xml:space="preserve">   2.5mm</w:t>
            </w:r>
            <w:r>
              <w:rPr>
                <w:rFonts w:ascii="Arial" w:eastAsiaTheme="minorEastAsia" w:hAnsi="Arial" w:cs="Arial"/>
                <w:sz w:val="24"/>
                <w:szCs w:val="24"/>
              </w:rPr>
              <w:br/>
            </w:r>
            <w:r>
              <w:rPr>
                <w:rFonts w:ascii="Arial" w:eastAsiaTheme="minorEastAsia" w:hAnsi="Arial" w:cs="Arial"/>
                <w:sz w:val="24"/>
                <w:szCs w:val="24"/>
              </w:rPr>
              <w:t>产品采用发泡坐垫，更加舒适耐用</w:t>
            </w:r>
            <w:r>
              <w:rPr>
                <w:rFonts w:ascii="Arial" w:eastAsiaTheme="minorEastAsia" w:hAnsi="Arial" w:cs="Arial"/>
                <w:sz w:val="24"/>
                <w:szCs w:val="24"/>
              </w:rPr>
              <w:br/>
            </w:r>
            <w:r>
              <w:rPr>
                <w:rFonts w:ascii="Arial" w:eastAsiaTheme="minorEastAsia" w:hAnsi="Arial" w:cs="Arial"/>
                <w:sz w:val="24"/>
                <w:szCs w:val="24"/>
              </w:rPr>
              <w:t>配重采用强磁插销，使运动中的调节更加方便、安全</w:t>
            </w:r>
            <w:r>
              <w:rPr>
                <w:rFonts w:ascii="Arial" w:eastAsiaTheme="minorEastAsia" w:hAnsi="Arial" w:cs="Arial"/>
                <w:sz w:val="24"/>
                <w:szCs w:val="24"/>
              </w:rPr>
              <w:br/>
            </w:r>
            <w:r>
              <w:rPr>
                <w:rFonts w:ascii="Arial" w:eastAsiaTheme="minorEastAsia" w:hAnsi="Arial" w:cs="Arial"/>
                <w:sz w:val="24"/>
                <w:szCs w:val="24"/>
              </w:rPr>
              <w:t>配重片：钢板黑色整体喷塑，均匀美观、耐用、不易断裂</w:t>
            </w:r>
            <w:r>
              <w:rPr>
                <w:rFonts w:ascii="Arial" w:eastAsiaTheme="minorEastAsia" w:hAnsi="Arial" w:cs="Arial"/>
                <w:sz w:val="24"/>
                <w:szCs w:val="24"/>
              </w:rPr>
              <w:t xml:space="preserve">                                                  </w:t>
            </w:r>
            <w:r>
              <w:rPr>
                <w:rFonts w:ascii="Arial" w:eastAsiaTheme="minorEastAsia" w:hAnsi="Arial" w:cs="Arial"/>
                <w:sz w:val="24"/>
                <w:szCs w:val="24"/>
              </w:rPr>
              <w:t>坐垫调节采用机械调节配置，方便快捷，安全性高</w:t>
            </w:r>
            <w:r>
              <w:rPr>
                <w:rFonts w:ascii="Arial" w:eastAsiaTheme="minorEastAsia" w:hAnsi="Arial" w:cs="Arial"/>
                <w:sz w:val="24"/>
                <w:szCs w:val="24"/>
              </w:rPr>
              <w:br/>
            </w:r>
            <w:r>
              <w:rPr>
                <w:rFonts w:ascii="Arial" w:eastAsiaTheme="minorEastAsia" w:hAnsi="Arial" w:cs="Arial"/>
                <w:sz w:val="24"/>
                <w:szCs w:val="24"/>
              </w:rPr>
              <w:t>传动部位使用高档优质滑轮，直径</w:t>
            </w:r>
            <w:r>
              <w:rPr>
                <w:rFonts w:ascii="Arial" w:eastAsiaTheme="minorEastAsia" w:hAnsi="Arial" w:cs="Arial"/>
                <w:sz w:val="24"/>
                <w:szCs w:val="24"/>
              </w:rPr>
              <w:t>105mm</w:t>
            </w:r>
            <w:r>
              <w:rPr>
                <w:rFonts w:ascii="Arial" w:eastAsiaTheme="minorEastAsia" w:hAnsi="Arial" w:cs="Arial"/>
                <w:sz w:val="24"/>
                <w:szCs w:val="24"/>
              </w:rPr>
              <w:br/>
            </w:r>
            <w:r>
              <w:rPr>
                <w:rFonts w:ascii="Arial" w:eastAsiaTheme="minorEastAsia" w:hAnsi="Arial" w:cs="Arial"/>
                <w:sz w:val="24"/>
                <w:szCs w:val="24"/>
              </w:rPr>
              <w:t>采用超强耐用钢丝绳，直径达</w:t>
            </w:r>
            <w:r>
              <w:rPr>
                <w:rFonts w:ascii="Arial" w:eastAsiaTheme="minorEastAsia" w:hAnsi="Arial" w:cs="Arial"/>
                <w:sz w:val="24"/>
                <w:szCs w:val="24"/>
              </w:rPr>
              <w:t>6mm</w:t>
            </w:r>
            <w:r>
              <w:rPr>
                <w:rFonts w:ascii="Arial" w:eastAsiaTheme="minorEastAsia" w:hAnsi="Arial" w:cs="Arial"/>
                <w:sz w:val="24"/>
                <w:szCs w:val="24"/>
              </w:rPr>
              <w:br/>
            </w:r>
            <w:r>
              <w:rPr>
                <w:rFonts w:ascii="Arial" w:eastAsiaTheme="minorEastAsia" w:hAnsi="Arial" w:cs="Arial"/>
                <w:sz w:val="24"/>
                <w:szCs w:val="24"/>
              </w:rPr>
              <w:t>运动轨迹更符合人体运动学原理</w:t>
            </w:r>
            <w:r>
              <w:rPr>
                <w:rFonts w:ascii="Arial" w:eastAsiaTheme="minorEastAsia" w:hAnsi="Arial" w:cs="Arial"/>
                <w:sz w:val="24"/>
                <w:szCs w:val="24"/>
              </w:rPr>
              <w:br/>
              <w:t>Size</w:t>
            </w:r>
            <w:r>
              <w:rPr>
                <w:rFonts w:ascii="Arial" w:eastAsiaTheme="minorEastAsia" w:hAnsi="Arial" w:cs="Arial"/>
                <w:sz w:val="24"/>
                <w:szCs w:val="24"/>
              </w:rPr>
              <w:t>：</w:t>
            </w:r>
            <w:r>
              <w:rPr>
                <w:rFonts w:ascii="Arial" w:eastAsiaTheme="minorEastAsia" w:hAnsi="Arial" w:cs="Arial"/>
                <w:sz w:val="24"/>
                <w:szCs w:val="24"/>
              </w:rPr>
              <w:t>5400*3635*2360</w:t>
            </w:r>
            <w:r>
              <w:rPr>
                <w:rFonts w:ascii="Arial" w:eastAsiaTheme="minorEastAsia" w:hAnsi="Arial" w:cs="Arial"/>
                <w:sz w:val="24"/>
                <w:szCs w:val="24"/>
              </w:rPr>
              <w:br/>
            </w:r>
            <w:r>
              <w:rPr>
                <w:rFonts w:ascii="Arial" w:eastAsiaTheme="minorEastAsia" w:hAnsi="Arial" w:cs="Arial"/>
                <w:sz w:val="24"/>
                <w:szCs w:val="24"/>
              </w:rPr>
              <w:t>器械重量：</w:t>
            </w:r>
            <w:r>
              <w:rPr>
                <w:rFonts w:ascii="Arial" w:eastAsiaTheme="minorEastAsia" w:hAnsi="Arial" w:cs="Arial"/>
                <w:sz w:val="24"/>
                <w:szCs w:val="24"/>
              </w:rPr>
              <w:t xml:space="preserve">1521kg                                       </w:t>
            </w:r>
            <w:r>
              <w:rPr>
                <w:rFonts w:ascii="Arial" w:eastAsiaTheme="minorEastAsia" w:hAnsi="Arial" w:cs="Arial"/>
                <w:sz w:val="24"/>
                <w:szCs w:val="24"/>
              </w:rPr>
              <w:br/>
            </w:r>
            <w:r>
              <w:rPr>
                <w:rFonts w:ascii="Arial" w:eastAsiaTheme="minorEastAsia" w:hAnsi="Arial" w:cs="Arial"/>
                <w:sz w:val="24"/>
                <w:szCs w:val="24"/>
              </w:rPr>
              <w:t>训练部位</w:t>
            </w:r>
            <w:r>
              <w:rPr>
                <w:rFonts w:ascii="Arial" w:eastAsiaTheme="minorEastAsia" w:hAnsi="Arial" w:cs="Arial"/>
                <w:sz w:val="24"/>
                <w:szCs w:val="24"/>
              </w:rPr>
              <w:t>:</w:t>
            </w:r>
            <w:r>
              <w:rPr>
                <w:rFonts w:ascii="Arial" w:eastAsiaTheme="minorEastAsia" w:hAnsi="Arial" w:cs="Arial"/>
                <w:sz w:val="24"/>
                <w:szCs w:val="24"/>
              </w:rPr>
              <w:t>锻炼所有肌群</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八</w:t>
            </w:r>
          </w:p>
        </w:tc>
        <w:tc>
          <w:tcPr>
            <w:tcW w:w="8953" w:type="dxa"/>
            <w:gridSpan w:val="4"/>
            <w:vAlign w:val="center"/>
          </w:tcPr>
          <w:p w:rsidR="002C51EF" w:rsidRDefault="00AE6CAD">
            <w:pPr>
              <w:rPr>
                <w:rFonts w:ascii="Arial" w:eastAsiaTheme="minorEastAsia" w:hAnsi="Arial" w:cs="Arial"/>
                <w:bCs/>
                <w:color w:val="000000"/>
                <w:sz w:val="24"/>
                <w:szCs w:val="24"/>
              </w:rPr>
            </w:pPr>
            <w:r>
              <w:rPr>
                <w:rFonts w:ascii="Arial" w:eastAsiaTheme="minorEastAsia" w:hAnsi="Arial" w:cs="Arial"/>
                <w:bCs/>
                <w:color w:val="000000"/>
                <w:sz w:val="24"/>
                <w:szCs w:val="24"/>
              </w:rPr>
              <w:t>健身设备</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告示牌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 mm</w:t>
            </w:r>
            <w:r>
              <w:rPr>
                <w:rFonts w:ascii="Arial" w:eastAsiaTheme="minorEastAsia" w:hAnsi="Arial" w:cs="Arial"/>
                <w:color w:val="000000"/>
                <w:sz w:val="24"/>
                <w:szCs w:val="24"/>
              </w:rPr>
              <w:t>钢管；</w:t>
            </w:r>
            <w:r>
              <w:rPr>
                <w:rFonts w:ascii="Arial" w:eastAsiaTheme="minorEastAsia" w:hAnsi="Arial" w:cs="Arial"/>
                <w:color w:val="000000"/>
                <w:sz w:val="24"/>
                <w:szCs w:val="24"/>
              </w:rPr>
              <w:br/>
              <w:t>2</w:t>
            </w:r>
            <w:r>
              <w:rPr>
                <w:rFonts w:ascii="Arial" w:eastAsiaTheme="minorEastAsia" w:hAnsi="Arial" w:cs="Arial"/>
                <w:color w:val="000000"/>
                <w:sz w:val="24"/>
                <w:szCs w:val="24"/>
              </w:rPr>
              <w:t>、主要承载横梁：</w:t>
            </w:r>
            <w:r>
              <w:rPr>
                <w:rFonts w:ascii="Arial" w:eastAsiaTheme="minorEastAsia" w:hAnsi="Arial" w:cs="Arial"/>
                <w:color w:val="000000"/>
                <w:sz w:val="24"/>
                <w:szCs w:val="24"/>
              </w:rPr>
              <w:t>40*40×2.5 mm</w:t>
            </w:r>
            <w:r>
              <w:rPr>
                <w:rFonts w:ascii="Arial" w:eastAsiaTheme="minorEastAsia" w:hAnsi="Arial" w:cs="Arial"/>
                <w:color w:val="000000"/>
                <w:sz w:val="24"/>
                <w:szCs w:val="24"/>
              </w:rPr>
              <w:t>方管；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、主要技术参数：告示板为不锈钢板，规格为</w:t>
            </w:r>
            <w:r>
              <w:rPr>
                <w:rFonts w:ascii="Arial" w:eastAsiaTheme="minorEastAsia" w:hAnsi="Arial" w:cs="Arial"/>
                <w:color w:val="000000"/>
                <w:sz w:val="24"/>
                <w:szCs w:val="24"/>
              </w:rPr>
              <w:t>800×600×1 mm</w:t>
            </w:r>
            <w:r>
              <w:rPr>
                <w:rFonts w:ascii="Arial" w:eastAsiaTheme="minorEastAsia" w:hAnsi="Arial" w:cs="Arial"/>
                <w:color w:val="000000"/>
                <w:sz w:val="24"/>
                <w:szCs w:val="24"/>
              </w:rPr>
              <w:t>，四角防盗螺栓，其余不锈钢拉铆钉安装</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、主要功能：室外路径器材安装区内注意事项及其他内容；</w:t>
            </w:r>
            <w:r>
              <w:rPr>
                <w:rFonts w:ascii="Arial" w:eastAsiaTheme="minorEastAsia" w:hAnsi="Arial" w:cs="Arial"/>
                <w:color w:val="000000"/>
                <w:sz w:val="24"/>
                <w:szCs w:val="24"/>
              </w:rPr>
              <w:br/>
              <w:t>5</w:t>
            </w:r>
            <w:r>
              <w:rPr>
                <w:rFonts w:ascii="Arial" w:eastAsiaTheme="minorEastAsia" w:hAnsi="Arial" w:cs="Arial"/>
                <w:color w:val="000000"/>
                <w:sz w:val="24"/>
                <w:szCs w:val="24"/>
              </w:rPr>
              <w:t>、产品完全遵照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标准生产；</w:t>
            </w:r>
            <w:r>
              <w:rPr>
                <w:rFonts w:ascii="Arial" w:eastAsiaTheme="minorEastAsia" w:hAnsi="Arial" w:cs="Arial"/>
                <w:color w:val="000000"/>
                <w:sz w:val="24"/>
                <w:szCs w:val="24"/>
              </w:rPr>
              <w:br/>
              <w:t>6</w:t>
            </w:r>
            <w:r>
              <w:rPr>
                <w:rFonts w:ascii="Arial" w:eastAsiaTheme="minorEastAsia" w:hAnsi="Arial" w:cs="Arial"/>
                <w:color w:val="000000"/>
                <w:sz w:val="24"/>
                <w:szCs w:val="24"/>
              </w:rPr>
              <w:t>、表面处理工艺：脱脂</w:t>
            </w:r>
            <w:r>
              <w:rPr>
                <w:rFonts w:ascii="Arial" w:eastAsiaTheme="minorEastAsia" w:hAnsi="Arial" w:cs="Arial"/>
                <w:color w:val="000000"/>
                <w:sz w:val="24"/>
                <w:szCs w:val="24"/>
              </w:rPr>
              <w:t>——</w:t>
            </w:r>
            <w:r>
              <w:rPr>
                <w:rFonts w:ascii="Arial" w:eastAsiaTheme="minorEastAsia" w:hAnsi="Arial" w:cs="Arial"/>
                <w:color w:val="000000"/>
                <w:sz w:val="24"/>
                <w:szCs w:val="24"/>
              </w:rPr>
              <w:t>抛丸</w:t>
            </w:r>
            <w:r>
              <w:rPr>
                <w:rFonts w:ascii="Arial" w:eastAsiaTheme="minorEastAsia" w:hAnsi="Arial" w:cs="Arial"/>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r>
            <w:r>
              <w:rPr>
                <w:rFonts w:ascii="Arial" w:eastAsiaTheme="minorEastAsia" w:hAnsi="Arial" w:cs="Arial"/>
                <w:color w:val="000000"/>
                <w:sz w:val="24"/>
                <w:szCs w:val="24"/>
              </w:rPr>
              <w:t>采用直埋方式，器材地基（长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高低单杠</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Φ114mm×3 mm</w:t>
            </w:r>
            <w:r>
              <w:rPr>
                <w:rFonts w:ascii="Arial" w:eastAsiaTheme="minorEastAsia" w:hAnsi="Arial" w:cs="Arial"/>
                <w:color w:val="000000"/>
                <w:sz w:val="24"/>
                <w:szCs w:val="24"/>
              </w:rPr>
              <w:t>焊管；</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Φ28mm</w:t>
            </w:r>
            <w:r>
              <w:rPr>
                <w:rFonts w:ascii="Arial" w:eastAsiaTheme="minorEastAsia" w:hAnsi="Arial" w:cs="Arial"/>
                <w:color w:val="000000"/>
                <w:sz w:val="24"/>
                <w:szCs w:val="24"/>
              </w:rPr>
              <w:t>圆钢。</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1</w:t>
            </w:r>
            <w:r>
              <w:rPr>
                <w:rFonts w:ascii="Arial" w:eastAsiaTheme="minorEastAsia" w:hAnsi="Arial" w:cs="Arial"/>
                <w:color w:val="000000"/>
                <w:sz w:val="24"/>
                <w:szCs w:val="24"/>
              </w:rPr>
              <w:t>）低站位使用宽度：</w:t>
            </w:r>
            <w:r>
              <w:rPr>
                <w:rFonts w:ascii="Arial" w:eastAsiaTheme="minorEastAsia" w:hAnsi="Arial" w:cs="Arial"/>
                <w:color w:val="000000"/>
                <w:sz w:val="24"/>
                <w:szCs w:val="24"/>
              </w:rPr>
              <w:t>1294mm</w:t>
            </w:r>
            <w:r>
              <w:rPr>
                <w:rFonts w:ascii="Arial" w:eastAsiaTheme="minorEastAsia" w:hAnsi="Arial" w:cs="Arial"/>
                <w:color w:val="000000"/>
                <w:sz w:val="24"/>
                <w:szCs w:val="24"/>
              </w:rPr>
              <w:t>；（</w:t>
            </w:r>
            <w:r>
              <w:rPr>
                <w:rFonts w:ascii="Arial" w:eastAsiaTheme="minorEastAsia" w:hAnsi="Arial" w:cs="Arial"/>
                <w:color w:val="000000"/>
                <w:sz w:val="24"/>
                <w:szCs w:val="24"/>
              </w:rPr>
              <w:t>2</w:t>
            </w:r>
            <w:r>
              <w:rPr>
                <w:rFonts w:ascii="Arial" w:eastAsiaTheme="minorEastAsia" w:hAnsi="Arial" w:cs="Arial"/>
                <w:color w:val="000000"/>
                <w:sz w:val="24"/>
                <w:szCs w:val="24"/>
              </w:rPr>
              <w:t>）高站位使用宽度：</w:t>
            </w:r>
            <w:r>
              <w:rPr>
                <w:rFonts w:ascii="Arial" w:eastAsiaTheme="minorEastAsia" w:hAnsi="Arial" w:cs="Arial"/>
                <w:color w:val="000000"/>
                <w:sz w:val="24"/>
                <w:szCs w:val="24"/>
              </w:rPr>
              <w:t>1328mm</w:t>
            </w:r>
            <w:r>
              <w:rPr>
                <w:rFonts w:ascii="Arial" w:eastAsiaTheme="minorEastAsia" w:hAnsi="Arial" w:cs="Arial"/>
                <w:color w:val="000000"/>
                <w:sz w:val="24"/>
                <w:szCs w:val="24"/>
              </w:rPr>
              <w:t>；（</w:t>
            </w:r>
            <w:r>
              <w:rPr>
                <w:rFonts w:ascii="Arial" w:eastAsiaTheme="minorEastAsia" w:hAnsi="Arial" w:cs="Arial"/>
                <w:color w:val="000000"/>
                <w:sz w:val="24"/>
                <w:szCs w:val="24"/>
              </w:rPr>
              <w:t>3</w:t>
            </w:r>
            <w:r>
              <w:rPr>
                <w:rFonts w:ascii="Arial" w:eastAsiaTheme="minorEastAsia" w:hAnsi="Arial" w:cs="Arial"/>
                <w:color w:val="000000"/>
                <w:sz w:val="24"/>
                <w:szCs w:val="24"/>
              </w:rPr>
              <w:t>）低杠杠面高度：</w:t>
            </w:r>
            <w:r>
              <w:rPr>
                <w:rFonts w:ascii="Arial" w:eastAsiaTheme="minorEastAsia" w:hAnsi="Arial" w:cs="Arial"/>
                <w:color w:val="000000"/>
                <w:sz w:val="24"/>
                <w:szCs w:val="24"/>
              </w:rPr>
              <w:t>1834mm</w:t>
            </w:r>
            <w:r>
              <w:rPr>
                <w:rFonts w:ascii="Arial" w:eastAsiaTheme="minorEastAsia" w:hAnsi="Arial" w:cs="Arial"/>
                <w:color w:val="000000"/>
                <w:sz w:val="24"/>
                <w:szCs w:val="24"/>
              </w:rPr>
              <w:t>、（</w:t>
            </w:r>
            <w:r>
              <w:rPr>
                <w:rFonts w:ascii="Arial" w:eastAsiaTheme="minorEastAsia" w:hAnsi="Arial" w:cs="Arial"/>
                <w:color w:val="000000"/>
                <w:sz w:val="24"/>
                <w:szCs w:val="24"/>
              </w:rPr>
              <w:t>4</w:t>
            </w:r>
            <w:r>
              <w:rPr>
                <w:rFonts w:ascii="Arial" w:eastAsiaTheme="minorEastAsia" w:hAnsi="Arial" w:cs="Arial"/>
                <w:color w:val="000000"/>
                <w:sz w:val="24"/>
                <w:szCs w:val="24"/>
              </w:rPr>
              <w:t>）高杠杠面高度：</w:t>
            </w:r>
            <w:r>
              <w:rPr>
                <w:rFonts w:ascii="Arial" w:eastAsiaTheme="minorEastAsia" w:hAnsi="Arial" w:cs="Arial"/>
                <w:color w:val="000000"/>
                <w:sz w:val="24"/>
                <w:szCs w:val="24"/>
              </w:rPr>
              <w:t>2134mm</w:t>
            </w:r>
            <w:r>
              <w:rPr>
                <w:rFonts w:ascii="Arial" w:eastAsiaTheme="minorEastAsia" w:hAnsi="Arial" w:cs="Arial"/>
                <w:color w:val="000000"/>
                <w:sz w:val="24"/>
                <w:szCs w:val="24"/>
              </w:rPr>
              <w:t>；（</w:t>
            </w:r>
            <w:r>
              <w:rPr>
                <w:rFonts w:ascii="Arial" w:eastAsiaTheme="minorEastAsia" w:hAnsi="Arial" w:cs="Arial"/>
                <w:color w:val="000000"/>
                <w:sz w:val="24"/>
                <w:szCs w:val="24"/>
              </w:rPr>
              <w:t>5</w:t>
            </w:r>
            <w:r>
              <w:rPr>
                <w:rFonts w:ascii="Arial" w:eastAsiaTheme="minorEastAsia" w:hAnsi="Arial" w:cs="Arial"/>
                <w:color w:val="000000"/>
                <w:sz w:val="24"/>
                <w:szCs w:val="24"/>
              </w:rPr>
              <w:t>）杠面一端加工成防转结构；（</w:t>
            </w:r>
            <w:r>
              <w:rPr>
                <w:rFonts w:ascii="Arial" w:eastAsiaTheme="minorEastAsia" w:hAnsi="Arial" w:cs="Arial"/>
                <w:color w:val="000000"/>
                <w:sz w:val="24"/>
                <w:szCs w:val="24"/>
              </w:rPr>
              <w:t>6</w:t>
            </w:r>
            <w:r>
              <w:rPr>
                <w:rFonts w:ascii="Arial" w:eastAsiaTheme="minorEastAsia" w:hAnsi="Arial" w:cs="Arial"/>
                <w:color w:val="000000"/>
                <w:sz w:val="24"/>
                <w:szCs w:val="24"/>
              </w:rPr>
              <w:t>）碰撞区域内有缓冲层，材质为</w:t>
            </w:r>
            <w:r>
              <w:rPr>
                <w:rFonts w:ascii="Arial" w:eastAsiaTheme="minorEastAsia" w:hAnsi="Arial" w:cs="Arial"/>
                <w:color w:val="000000"/>
                <w:sz w:val="24"/>
                <w:szCs w:val="24"/>
              </w:rPr>
              <w:t>0.2~2mm</w:t>
            </w:r>
            <w:r>
              <w:rPr>
                <w:rFonts w:ascii="Arial" w:eastAsiaTheme="minorEastAsia" w:hAnsi="Arial" w:cs="Arial"/>
                <w:color w:val="000000"/>
                <w:sz w:val="24"/>
                <w:szCs w:val="24"/>
              </w:rPr>
              <w:t>颗粒大小的细沙，厚度为</w:t>
            </w:r>
            <w:r>
              <w:rPr>
                <w:rFonts w:ascii="Arial" w:eastAsiaTheme="minorEastAsia" w:hAnsi="Arial" w:cs="Arial"/>
                <w:color w:val="000000"/>
                <w:sz w:val="24"/>
                <w:szCs w:val="24"/>
              </w:rPr>
              <w:t>300mm</w:t>
            </w:r>
            <w:r>
              <w:rPr>
                <w:rFonts w:ascii="Arial" w:eastAsiaTheme="minorEastAsia" w:hAnsi="Arial" w:cs="Arial"/>
                <w:color w:val="000000"/>
                <w:sz w:val="24"/>
                <w:szCs w:val="24"/>
              </w:rPr>
              <w:t>；</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、主要功能：增强上肢、肩部及胸部力和耐力量，改善心肺功能、锻炼身体协调性的作用；</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、防盗方式：不锈钢防盗螺栓；</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w:t>
            </w:r>
            <w:r>
              <w:rPr>
                <w:rFonts w:ascii="Arial" w:eastAsiaTheme="minorEastAsia" w:hAnsi="Arial" w:cs="Arial"/>
                <w:color w:val="000000"/>
                <w:sz w:val="24"/>
                <w:szCs w:val="24"/>
              </w:rPr>
              <w:t>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400×400×700×600mm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双肩肋木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φ32×3mm</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使用宽度</w:t>
            </w:r>
            <w:r>
              <w:rPr>
                <w:rFonts w:ascii="Arial" w:eastAsiaTheme="minorEastAsia" w:hAnsi="Arial" w:cs="Arial"/>
                <w:color w:val="000000"/>
                <w:sz w:val="24"/>
                <w:szCs w:val="24"/>
              </w:rPr>
              <w:t>1002mm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使用高度</w:t>
            </w:r>
            <w:r>
              <w:rPr>
                <w:rFonts w:ascii="Arial" w:eastAsiaTheme="minorEastAsia" w:hAnsi="Arial" w:cs="Arial"/>
                <w:color w:val="000000"/>
                <w:sz w:val="24"/>
                <w:szCs w:val="24"/>
              </w:rPr>
              <w:t>2100mm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横杠采用</w:t>
            </w:r>
            <w:r>
              <w:rPr>
                <w:rFonts w:ascii="Arial" w:eastAsiaTheme="minorEastAsia" w:hAnsi="Arial" w:cs="Arial"/>
                <w:color w:val="000000"/>
                <w:sz w:val="24"/>
                <w:szCs w:val="24"/>
              </w:rPr>
              <w:t>φ32×3mm</w:t>
            </w:r>
            <w:r>
              <w:rPr>
                <w:rFonts w:ascii="Arial" w:eastAsiaTheme="minorEastAsia" w:hAnsi="Arial" w:cs="Arial"/>
                <w:color w:val="000000"/>
                <w:sz w:val="24"/>
                <w:szCs w:val="24"/>
              </w:rPr>
              <w:t>钢管；</w:t>
            </w:r>
            <w:r>
              <w:rPr>
                <w:rFonts w:ascii="Arial" w:eastAsiaTheme="minorEastAsia" w:hAnsi="Arial" w:cs="Arial"/>
                <w:color w:val="000000"/>
                <w:sz w:val="24"/>
                <w:szCs w:val="24"/>
              </w:rPr>
              <w:br/>
            </w:r>
            <w:r>
              <w:rPr>
                <w:rFonts w:ascii="Arial" w:eastAsiaTheme="minorEastAsia" w:hAnsi="Arial" w:cs="Arial"/>
                <w:color w:val="000000"/>
                <w:sz w:val="24"/>
                <w:szCs w:val="24"/>
              </w:rPr>
              <w:t>横杠间距应在</w:t>
            </w:r>
            <w:r>
              <w:rPr>
                <w:rFonts w:ascii="Arial" w:eastAsiaTheme="minorEastAsia" w:hAnsi="Arial" w:cs="Arial"/>
                <w:color w:val="000000"/>
                <w:sz w:val="24"/>
                <w:szCs w:val="24"/>
              </w:rPr>
              <w:t>288mm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最低横杠距地面距离</w:t>
            </w:r>
            <w:r>
              <w:rPr>
                <w:rFonts w:ascii="Arial" w:eastAsiaTheme="minorEastAsia" w:hAnsi="Arial" w:cs="Arial"/>
                <w:color w:val="000000"/>
                <w:sz w:val="24"/>
                <w:szCs w:val="24"/>
              </w:rPr>
              <w:t>468mm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碰撞区域内有缓冲层，缓冲层材质为</w:t>
            </w:r>
            <w:r>
              <w:rPr>
                <w:rFonts w:ascii="Arial" w:eastAsiaTheme="minorEastAsia" w:hAnsi="Arial" w:cs="Arial"/>
                <w:color w:val="000000"/>
                <w:sz w:val="24"/>
                <w:szCs w:val="24"/>
              </w:rPr>
              <w:t>0.2~2mm</w:t>
            </w:r>
            <w:r>
              <w:rPr>
                <w:rFonts w:ascii="Arial" w:eastAsiaTheme="minorEastAsia" w:hAnsi="Arial" w:cs="Arial"/>
                <w:color w:val="000000"/>
                <w:sz w:val="24"/>
                <w:szCs w:val="24"/>
              </w:rPr>
              <w:t>颗粒大小的细沙，厚度为</w:t>
            </w:r>
            <w:r>
              <w:rPr>
                <w:rFonts w:ascii="Arial" w:eastAsiaTheme="minorEastAsia" w:hAnsi="Arial" w:cs="Arial"/>
                <w:color w:val="000000"/>
                <w:sz w:val="24"/>
                <w:szCs w:val="24"/>
              </w:rPr>
              <w:t>300mm</w:t>
            </w:r>
            <w:r>
              <w:rPr>
                <w:rFonts w:ascii="Arial" w:eastAsiaTheme="minorEastAsia" w:hAnsi="Arial" w:cs="Arial"/>
                <w:color w:val="000000"/>
                <w:sz w:val="24"/>
                <w:szCs w:val="24"/>
              </w:rPr>
              <w:t>。</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、主要功能：实现拉抻腿部肌肉，进行热身或整理运动，强化腹肌促进四肢灵活性的作用。</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、防盗方式：整体焊接结构</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400×400×700×</w:t>
            </w:r>
            <w:r>
              <w:rPr>
                <w:rFonts w:ascii="Arial" w:eastAsiaTheme="minorEastAsia" w:hAnsi="Arial" w:cs="Arial"/>
                <w:color w:val="000000"/>
                <w:sz w:val="24"/>
                <w:szCs w:val="24"/>
              </w:rPr>
              <w:t>600mm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天梯</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Φ114mm×3mm</w:t>
            </w:r>
            <w:r>
              <w:rPr>
                <w:rFonts w:ascii="Arial" w:eastAsiaTheme="minorEastAsia" w:hAnsi="Arial" w:cs="Arial"/>
                <w:color w:val="000000"/>
                <w:sz w:val="24"/>
                <w:szCs w:val="24"/>
              </w:rPr>
              <w:t>钢管；</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φ48×3mm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、主要技术参数：手握横杆采用</w:t>
            </w:r>
            <w:r>
              <w:rPr>
                <w:rFonts w:ascii="Arial" w:eastAsiaTheme="minorEastAsia" w:hAnsi="Arial" w:cs="Arial"/>
                <w:color w:val="000000"/>
                <w:sz w:val="24"/>
                <w:szCs w:val="24"/>
              </w:rPr>
              <w:t>Φ32mm×2.5mm</w:t>
            </w:r>
            <w:r>
              <w:rPr>
                <w:rFonts w:ascii="Arial" w:eastAsiaTheme="minorEastAsia" w:hAnsi="Arial" w:cs="Arial"/>
                <w:color w:val="000000"/>
                <w:sz w:val="24"/>
                <w:szCs w:val="24"/>
              </w:rPr>
              <w:t>焊管；</w:t>
            </w:r>
            <w:r>
              <w:rPr>
                <w:rFonts w:ascii="Arial" w:eastAsiaTheme="minorEastAsia" w:hAnsi="Arial" w:cs="Arial"/>
                <w:color w:val="000000"/>
                <w:sz w:val="24"/>
                <w:szCs w:val="24"/>
              </w:rPr>
              <w:br/>
            </w:r>
            <w:r>
              <w:rPr>
                <w:rFonts w:ascii="Arial" w:eastAsiaTheme="minorEastAsia" w:hAnsi="Arial" w:cs="Arial"/>
                <w:color w:val="000000"/>
                <w:sz w:val="24"/>
                <w:szCs w:val="24"/>
              </w:rPr>
              <w:t>各横杆间距</w:t>
            </w:r>
            <w:r>
              <w:rPr>
                <w:rFonts w:ascii="Arial" w:eastAsiaTheme="minorEastAsia" w:hAnsi="Arial" w:cs="Arial"/>
                <w:color w:val="000000"/>
                <w:sz w:val="24"/>
                <w:szCs w:val="24"/>
              </w:rPr>
              <w:t>250mm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两端第一横杆与立柱水平间距</w:t>
            </w:r>
            <w:r>
              <w:rPr>
                <w:rFonts w:ascii="Arial" w:eastAsiaTheme="minorEastAsia" w:hAnsi="Arial" w:cs="Arial"/>
                <w:color w:val="000000"/>
                <w:sz w:val="24"/>
                <w:szCs w:val="24"/>
              </w:rPr>
              <w:t>580mm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宽度立管间中心距</w:t>
            </w:r>
            <w:r>
              <w:rPr>
                <w:rFonts w:ascii="Arial" w:eastAsiaTheme="minorEastAsia" w:hAnsi="Arial" w:cs="Arial"/>
                <w:color w:val="000000"/>
                <w:sz w:val="24"/>
                <w:szCs w:val="24"/>
              </w:rPr>
              <w:t>782mm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碰撞区域内有缓冲层，缓冲层材质为</w:t>
            </w:r>
            <w:r>
              <w:rPr>
                <w:rFonts w:ascii="Arial" w:eastAsiaTheme="minorEastAsia" w:hAnsi="Arial" w:cs="Arial"/>
                <w:color w:val="000000"/>
                <w:sz w:val="24"/>
                <w:szCs w:val="24"/>
              </w:rPr>
              <w:t>0.2~2mm</w:t>
            </w:r>
            <w:r>
              <w:rPr>
                <w:rFonts w:ascii="Arial" w:eastAsiaTheme="minorEastAsia" w:hAnsi="Arial" w:cs="Arial"/>
                <w:color w:val="000000"/>
                <w:sz w:val="24"/>
                <w:szCs w:val="24"/>
              </w:rPr>
              <w:t>颗粒大小的细沙，厚度为</w:t>
            </w:r>
            <w:r>
              <w:rPr>
                <w:rFonts w:ascii="Arial" w:eastAsiaTheme="minorEastAsia" w:hAnsi="Arial" w:cs="Arial"/>
                <w:color w:val="000000"/>
                <w:sz w:val="24"/>
                <w:szCs w:val="24"/>
              </w:rPr>
              <w:t>300mm</w:t>
            </w:r>
            <w:r>
              <w:rPr>
                <w:rFonts w:ascii="Arial" w:eastAsiaTheme="minorEastAsia" w:hAnsi="Arial" w:cs="Arial"/>
                <w:color w:val="000000"/>
                <w:sz w:val="24"/>
                <w:szCs w:val="24"/>
              </w:rPr>
              <w:t>；</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、主要功能：促进肩部、臂部灵活性、增强上肢及上身肌肉力量；</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、防盗方式：不锈钢防盗螺栓。</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w:t>
            </w:r>
            <w:r>
              <w:rPr>
                <w:rFonts w:ascii="Arial" w:eastAsiaTheme="minorEastAsia" w:hAnsi="Arial" w:cs="Arial"/>
                <w:color w:val="000000"/>
                <w:sz w:val="24"/>
                <w:szCs w:val="24"/>
              </w:rPr>
              <w:t>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1500×400×700×600mm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双人腹肌板</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φ60×3mm</w:t>
            </w:r>
            <w:r>
              <w:rPr>
                <w:rFonts w:ascii="Arial" w:eastAsiaTheme="minorEastAsia" w:hAnsi="Arial" w:cs="Arial"/>
                <w:color w:val="000000"/>
                <w:sz w:val="24"/>
                <w:szCs w:val="24"/>
              </w:rPr>
              <w:t>钢管；</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φ60×3mm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、主要技术参数：支架纵管</w:t>
            </w:r>
            <w:r>
              <w:rPr>
                <w:rFonts w:ascii="Arial" w:eastAsiaTheme="minorEastAsia" w:hAnsi="Arial" w:cs="Arial"/>
                <w:color w:val="000000"/>
                <w:sz w:val="24"/>
                <w:szCs w:val="24"/>
              </w:rPr>
              <w:t>φ42×2.5mm</w:t>
            </w:r>
            <w:r>
              <w:rPr>
                <w:rFonts w:ascii="Arial" w:eastAsiaTheme="minorEastAsia" w:hAnsi="Arial" w:cs="Arial"/>
                <w:color w:val="000000"/>
                <w:sz w:val="24"/>
                <w:szCs w:val="24"/>
              </w:rPr>
              <w:t>，横管</w:t>
            </w:r>
            <w:r>
              <w:rPr>
                <w:rFonts w:ascii="Arial" w:eastAsiaTheme="minorEastAsia" w:hAnsi="Arial" w:cs="Arial"/>
                <w:color w:val="000000"/>
                <w:sz w:val="24"/>
                <w:szCs w:val="24"/>
              </w:rPr>
              <w:t>φ60×3mm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面板采用整板</w:t>
            </w:r>
            <w:r>
              <w:rPr>
                <w:rFonts w:ascii="Arial" w:eastAsiaTheme="minorEastAsia" w:hAnsi="Arial" w:cs="Arial"/>
                <w:color w:val="000000"/>
                <w:sz w:val="24"/>
                <w:szCs w:val="24"/>
              </w:rPr>
              <w:t>2mm</w:t>
            </w:r>
            <w:r>
              <w:rPr>
                <w:rFonts w:ascii="Arial" w:eastAsiaTheme="minorEastAsia" w:hAnsi="Arial" w:cs="Arial"/>
                <w:color w:val="000000"/>
                <w:sz w:val="24"/>
                <w:szCs w:val="24"/>
              </w:rPr>
              <w:t>花纹板，满焊焊接；</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、主要功能：锻炼腰部肌肉，缓解腰部、背部疲劳；</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、防盗方式：底脚螺栓加</w:t>
            </w:r>
            <w:r>
              <w:rPr>
                <w:rFonts w:ascii="Arial" w:eastAsiaTheme="minorEastAsia" w:hAnsi="Arial" w:cs="Arial"/>
                <w:color w:val="000000"/>
                <w:sz w:val="24"/>
                <w:szCs w:val="24"/>
              </w:rPr>
              <w:t>装防盗帽；</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、采用预埋方式，器材地基尺寸（长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800×400×500×400mm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棋盘桌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w:t>
            </w:r>
            <w:r>
              <w:rPr>
                <w:rFonts w:ascii="Arial" w:eastAsiaTheme="minorEastAsia" w:hAnsi="Arial" w:cs="Arial"/>
                <w:color w:val="000000"/>
                <w:sz w:val="24"/>
                <w:szCs w:val="24"/>
              </w:rPr>
              <w:t>φ76×2.5mm</w:t>
            </w:r>
            <w:r>
              <w:rPr>
                <w:rFonts w:ascii="Arial" w:eastAsiaTheme="minorEastAsia" w:hAnsi="Arial" w:cs="Arial"/>
                <w:color w:val="000000"/>
                <w:sz w:val="24"/>
                <w:szCs w:val="24"/>
              </w:rPr>
              <w:t>钢管</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40×20×2.0mm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、主要技术参数：不锈钢桌面</w:t>
            </w:r>
            <w:r>
              <w:rPr>
                <w:rFonts w:ascii="Arial" w:eastAsiaTheme="minorEastAsia" w:hAnsi="Arial" w:cs="Arial"/>
                <w:color w:val="000000"/>
                <w:sz w:val="24"/>
                <w:szCs w:val="24"/>
              </w:rPr>
              <w:t>599×599mm</w:t>
            </w:r>
            <w:r>
              <w:rPr>
                <w:rFonts w:ascii="Arial" w:eastAsiaTheme="minorEastAsia" w:hAnsi="Arial" w:cs="Arial"/>
                <w:color w:val="000000"/>
                <w:sz w:val="24"/>
                <w:szCs w:val="24"/>
              </w:rPr>
              <w:t>，桌面腐蚀刻线条</w:t>
            </w:r>
            <w:r>
              <w:rPr>
                <w:rFonts w:ascii="Arial" w:eastAsiaTheme="minorEastAsia" w:hAnsi="Arial" w:cs="Arial"/>
                <w:color w:val="000000"/>
                <w:sz w:val="24"/>
                <w:szCs w:val="24"/>
              </w:rPr>
              <w:t>/</w:t>
            </w:r>
            <w:r>
              <w:rPr>
                <w:rFonts w:ascii="Arial" w:eastAsiaTheme="minorEastAsia" w:hAnsi="Arial" w:cs="Arial"/>
                <w:color w:val="000000"/>
                <w:sz w:val="24"/>
                <w:szCs w:val="24"/>
              </w:rPr>
              <w:t>字；</w:t>
            </w:r>
            <w:r>
              <w:rPr>
                <w:rFonts w:ascii="Arial" w:eastAsiaTheme="minorEastAsia" w:hAnsi="Arial" w:cs="Arial"/>
                <w:color w:val="000000"/>
                <w:sz w:val="24"/>
                <w:szCs w:val="24"/>
              </w:rPr>
              <w:br/>
            </w:r>
            <w:r>
              <w:rPr>
                <w:rFonts w:ascii="Arial" w:eastAsiaTheme="minorEastAsia" w:hAnsi="Arial" w:cs="Arial"/>
                <w:color w:val="000000"/>
                <w:sz w:val="24"/>
                <w:szCs w:val="24"/>
              </w:rPr>
              <w:t>碰撞区域内地面为草地或上层土；否则加铺</w:t>
            </w:r>
            <w:r>
              <w:rPr>
                <w:rFonts w:ascii="Arial" w:eastAsiaTheme="minorEastAsia" w:hAnsi="Arial" w:cs="Arial"/>
                <w:color w:val="000000"/>
                <w:sz w:val="24"/>
                <w:szCs w:val="24"/>
              </w:rPr>
              <w:t>25mm</w:t>
            </w:r>
            <w:r>
              <w:rPr>
                <w:rFonts w:ascii="Arial" w:eastAsiaTheme="minorEastAsia" w:hAnsi="Arial" w:cs="Arial"/>
                <w:color w:val="000000"/>
                <w:sz w:val="24"/>
                <w:szCs w:val="24"/>
              </w:rPr>
              <w:t>橡塑防护层；</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、主要功能：用于棋牌性娱乐；</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、防盗方式：加装防盗帽；</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400×400×500×400mm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摸高器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焊管；</w:t>
            </w:r>
            <w:r>
              <w:rPr>
                <w:rFonts w:ascii="Arial" w:eastAsiaTheme="minorEastAsia" w:hAnsi="Arial" w:cs="Arial"/>
                <w:color w:val="000000"/>
                <w:sz w:val="24"/>
                <w:szCs w:val="24"/>
              </w:rPr>
              <w:br/>
            </w:r>
            <w:r>
              <w:rPr>
                <w:rFonts w:ascii="Arial" w:eastAsiaTheme="minorEastAsia" w:hAnsi="Arial" w:cs="Arial"/>
                <w:color w:val="000000"/>
                <w:sz w:val="24"/>
                <w:szCs w:val="24"/>
              </w:rP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40*40*2.0mm</w:t>
            </w:r>
            <w:r>
              <w:rPr>
                <w:rFonts w:ascii="Arial" w:eastAsiaTheme="minorEastAsia" w:hAnsi="Arial" w:cs="Arial"/>
                <w:color w:val="000000"/>
                <w:sz w:val="24"/>
                <w:szCs w:val="24"/>
              </w:rPr>
              <w:t>焊管；</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、主要技术参数：边框管</w:t>
            </w:r>
            <w:r>
              <w:rPr>
                <w:rFonts w:ascii="Arial" w:eastAsiaTheme="minorEastAsia" w:hAnsi="Arial" w:cs="Arial"/>
                <w:color w:val="000000"/>
                <w:sz w:val="24"/>
                <w:szCs w:val="24"/>
              </w:rPr>
              <w:t>40*40*2.0mm</w:t>
            </w:r>
            <w:r>
              <w:rPr>
                <w:rFonts w:ascii="Arial" w:eastAsiaTheme="minorEastAsia" w:hAnsi="Arial" w:cs="Arial"/>
                <w:color w:val="000000"/>
                <w:sz w:val="24"/>
                <w:szCs w:val="24"/>
              </w:rPr>
              <w:t>焊管；不锈钢板面，标高</w:t>
            </w:r>
            <w:r>
              <w:rPr>
                <w:rFonts w:ascii="Arial" w:eastAsiaTheme="minorEastAsia" w:hAnsi="Arial" w:cs="Arial"/>
                <w:color w:val="000000"/>
                <w:sz w:val="24"/>
                <w:szCs w:val="24"/>
              </w:rPr>
              <w:t>1500-2800mm</w:t>
            </w:r>
            <w:r>
              <w:rPr>
                <w:rFonts w:ascii="Arial" w:eastAsiaTheme="minorEastAsia" w:hAnsi="Arial" w:cs="Arial"/>
                <w:color w:val="000000"/>
                <w:sz w:val="24"/>
                <w:szCs w:val="24"/>
              </w:rPr>
              <w:t>；</w:t>
            </w:r>
            <w:r>
              <w:rPr>
                <w:rFonts w:ascii="Arial" w:eastAsia="微软雅黑" w:hAnsi="Arial" w:cs="Arial"/>
                <w:color w:val="000000"/>
                <w:sz w:val="24"/>
                <w:szCs w:val="24"/>
              </w:rPr>
              <w:br/>
            </w:r>
            <w:r>
              <w:rPr>
                <w:rFonts w:ascii="Arial" w:eastAsiaTheme="minorEastAsia" w:hAnsi="Arial" w:cs="Arial"/>
                <w:color w:val="000000"/>
                <w:sz w:val="24"/>
                <w:szCs w:val="24"/>
              </w:rPr>
              <w:t>4</w:t>
            </w:r>
            <w:r>
              <w:rPr>
                <w:rFonts w:ascii="Arial" w:eastAsiaTheme="minorEastAsia" w:hAnsi="Arial" w:cs="Arial"/>
                <w:color w:val="000000"/>
                <w:sz w:val="24"/>
                <w:szCs w:val="24"/>
              </w:rPr>
              <w:t>、主要功能：锻炼人体弹跳能力；</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、防盗方式：整体焊接结构</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 xml:space="preserve"> 400×400×500×4</w:t>
            </w:r>
            <w:r>
              <w:rPr>
                <w:rFonts w:ascii="Arial" w:eastAsiaTheme="minorEastAsia" w:hAnsi="Arial" w:cs="Arial"/>
                <w:color w:val="000000"/>
                <w:sz w:val="24"/>
                <w:szCs w:val="24"/>
              </w:rPr>
              <w:t>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太极推手</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φ114mm×3mm</w:t>
            </w:r>
            <w:r>
              <w:rPr>
                <w:rFonts w:ascii="Arial" w:eastAsiaTheme="minorEastAsia" w:hAnsi="Arial" w:cs="Arial"/>
                <w:color w:val="000000"/>
                <w:sz w:val="24"/>
                <w:szCs w:val="24"/>
              </w:rPr>
              <w:t>钢管；并采用外扣式管塞，防止雨水的渗入；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50mm×50mm×3mm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冲压盘</w:t>
            </w:r>
            <w:r>
              <w:rPr>
                <w:rFonts w:ascii="Arial" w:eastAsiaTheme="minorEastAsia" w:hAnsi="Arial" w:cs="Arial"/>
                <w:color w:val="000000"/>
                <w:sz w:val="24"/>
                <w:szCs w:val="24"/>
              </w:rPr>
              <w:t xml:space="preserve">φ450mm </w:t>
            </w:r>
            <w:r>
              <w:rPr>
                <w:rFonts w:ascii="Arial" w:eastAsiaTheme="minorEastAsia" w:hAnsi="Arial" w:cs="Arial"/>
                <w:color w:val="000000"/>
                <w:sz w:val="24"/>
                <w:szCs w:val="24"/>
              </w:rPr>
              <w:t>厚</w:t>
            </w:r>
            <w:r>
              <w:rPr>
                <w:rFonts w:ascii="Arial" w:eastAsiaTheme="minorEastAsia" w:hAnsi="Arial" w:cs="Arial"/>
                <w:color w:val="000000"/>
                <w:sz w:val="24"/>
                <w:szCs w:val="24"/>
              </w:rPr>
              <w:t>t4mm,</w:t>
            </w:r>
            <w:r>
              <w:rPr>
                <w:rFonts w:ascii="Arial" w:eastAsiaTheme="minorEastAsia" w:hAnsi="Arial" w:cs="Arial"/>
                <w:color w:val="000000"/>
                <w:sz w:val="24"/>
                <w:szCs w:val="24"/>
              </w:rPr>
              <w:t>焊接把手球</w:t>
            </w:r>
            <w:r>
              <w:rPr>
                <w:rFonts w:ascii="Arial" w:eastAsiaTheme="minorEastAsia" w:hAnsi="Arial" w:cs="Arial"/>
                <w:color w:val="000000"/>
                <w:sz w:val="24"/>
                <w:szCs w:val="24"/>
              </w:rPr>
              <w:t>φ51mm</w:t>
            </w:r>
            <w:r>
              <w:rPr>
                <w:rFonts w:ascii="Arial" w:eastAsiaTheme="minorEastAsia" w:hAnsi="Arial" w:cs="Arial"/>
                <w:color w:val="000000"/>
                <w:sz w:val="24"/>
                <w:szCs w:val="24"/>
              </w:rPr>
              <w:br/>
            </w:r>
            <w:r>
              <w:rPr>
                <w:rFonts w:ascii="Arial" w:eastAsiaTheme="minorEastAsia" w:hAnsi="Arial" w:cs="Arial"/>
                <w:color w:val="000000"/>
                <w:sz w:val="24"/>
                <w:szCs w:val="24"/>
              </w:rPr>
              <w:t>两盘内侧距离</w:t>
            </w:r>
            <w:r>
              <w:rPr>
                <w:rFonts w:ascii="Arial" w:eastAsiaTheme="minorEastAsia" w:hAnsi="Arial" w:cs="Arial"/>
                <w:color w:val="000000"/>
                <w:sz w:val="24"/>
                <w:szCs w:val="24"/>
              </w:rPr>
              <w:t>380mm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采用</w:t>
            </w:r>
            <w:r>
              <w:rPr>
                <w:rFonts w:ascii="Arial" w:eastAsiaTheme="minorEastAsia" w:hAnsi="Arial" w:cs="Arial"/>
                <w:color w:val="000000"/>
                <w:sz w:val="24"/>
                <w:szCs w:val="24"/>
              </w:rPr>
              <w:t>6205</w:t>
            </w:r>
            <w:r>
              <w:rPr>
                <w:rFonts w:ascii="Arial" w:eastAsiaTheme="minorEastAsia" w:hAnsi="Arial" w:cs="Arial"/>
                <w:color w:val="000000"/>
                <w:sz w:val="24"/>
                <w:szCs w:val="24"/>
              </w:rPr>
              <w:t>轴承</w:t>
            </w:r>
            <w:r>
              <w:rPr>
                <w:rFonts w:ascii="Arial" w:eastAsiaTheme="minorEastAsia" w:hAnsi="Arial" w:cs="Arial"/>
                <w:color w:val="000000"/>
                <w:sz w:val="24"/>
                <w:szCs w:val="24"/>
              </w:rPr>
              <w:br/>
            </w:r>
            <w:r>
              <w:rPr>
                <w:rFonts w:ascii="Arial" w:eastAsiaTheme="minorEastAsia" w:hAnsi="Arial" w:cs="Arial"/>
                <w:color w:val="000000"/>
                <w:sz w:val="24"/>
                <w:szCs w:val="24"/>
              </w:rPr>
              <w:t>安装内置阻尼装置</w:t>
            </w:r>
            <w:r>
              <w:rPr>
                <w:rFonts w:ascii="Arial" w:eastAsiaTheme="minorEastAsia" w:hAnsi="Arial" w:cs="Arial"/>
                <w:color w:val="000000"/>
                <w:sz w:val="24"/>
                <w:szCs w:val="24"/>
              </w:rPr>
              <w:t>—</w:t>
            </w:r>
            <w:r>
              <w:rPr>
                <w:rFonts w:ascii="Arial" w:eastAsiaTheme="minorEastAsia" w:hAnsi="Arial" w:cs="Arial"/>
                <w:color w:val="000000"/>
                <w:sz w:val="24"/>
                <w:szCs w:val="24"/>
              </w:rPr>
              <w:t>偏轴阻尼；</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、主要功能：锻炼肱二头肌、肘肌、三角肌、内旋肘关节等肌群的力量，同时增强身体协调性；</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、防盗方式：加装防盗帽；</w:t>
            </w:r>
            <w:r>
              <w:rPr>
                <w:rFonts w:ascii="Arial" w:eastAsiaTheme="minorEastAsia" w:hAnsi="Arial" w:cs="Arial"/>
                <w:color w:val="000000"/>
                <w:sz w:val="24"/>
                <w:szCs w:val="24"/>
              </w:rPr>
              <w:br/>
            </w:r>
            <w:r>
              <w:rPr>
                <w:rFonts w:ascii="Arial" w:eastAsiaTheme="minorEastAsia" w:hAnsi="Arial" w:cs="Arial"/>
                <w:color w:val="000000"/>
                <w:sz w:val="24"/>
                <w:szCs w:val="24"/>
              </w:rP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标准进行相关疲劳性能测试、静载荷、稳定性试验，并符合标准要求。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400×400×600×500mm</w:t>
            </w:r>
            <w:r>
              <w:rPr>
                <w:rFonts w:ascii="Arial" w:eastAsiaTheme="minorEastAsia" w:hAnsi="Arial" w:cs="Arial"/>
                <w:color w:val="000000"/>
                <w:sz w:val="24"/>
                <w:szCs w:val="24"/>
              </w:rPr>
              <w:t>；</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119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双人漫步机</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φ60×3mm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内置限位，装</w:t>
            </w:r>
            <w:r>
              <w:rPr>
                <w:rFonts w:ascii="Arial" w:eastAsiaTheme="minorEastAsia" w:hAnsi="Arial" w:cs="Arial"/>
                <w:color w:val="000000"/>
                <w:sz w:val="24"/>
                <w:szCs w:val="24"/>
              </w:rPr>
              <w:t>6206</w:t>
            </w:r>
            <w:r>
              <w:rPr>
                <w:rFonts w:ascii="Arial" w:eastAsiaTheme="minorEastAsia" w:hAnsi="Arial" w:cs="Arial"/>
                <w:color w:val="000000"/>
                <w:sz w:val="24"/>
                <w:szCs w:val="24"/>
              </w:rPr>
              <w:t>轴承；</w:t>
            </w:r>
            <w:r>
              <w:rPr>
                <w:rFonts w:ascii="Arial" w:eastAsiaTheme="minorEastAsia" w:hAnsi="Arial" w:cs="Arial"/>
                <w:color w:val="000000"/>
                <w:sz w:val="24"/>
                <w:szCs w:val="24"/>
              </w:rPr>
              <w:br/>
            </w:r>
            <w:r>
              <w:rPr>
                <w:rFonts w:ascii="Arial" w:eastAsiaTheme="minorEastAsia" w:hAnsi="Arial" w:cs="Arial"/>
                <w:color w:val="000000"/>
                <w:sz w:val="24"/>
                <w:szCs w:val="24"/>
              </w:rPr>
              <w:t>摆臂单侧摆幅</w:t>
            </w:r>
            <w:r>
              <w:rPr>
                <w:rFonts w:ascii="Arial" w:eastAsiaTheme="minorEastAsia" w:hAnsi="Arial" w:cs="Arial"/>
                <w:color w:val="000000"/>
                <w:sz w:val="24"/>
                <w:szCs w:val="24"/>
              </w:rPr>
              <w:t>60°</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摆臂与立柱之间最小距离</w:t>
            </w:r>
            <w:r>
              <w:rPr>
                <w:rFonts w:ascii="Arial" w:eastAsiaTheme="minorEastAsia" w:hAnsi="Arial" w:cs="Arial"/>
                <w:color w:val="000000"/>
                <w:sz w:val="24"/>
                <w:szCs w:val="24"/>
              </w:rPr>
              <w:t>71</w:t>
            </w:r>
            <w:r>
              <w:rPr>
                <w:rFonts w:ascii="Arial" w:eastAsiaTheme="minorEastAsia" w:hAnsi="Arial" w:cs="Arial"/>
                <w:color w:val="000000"/>
                <w:sz w:val="24"/>
                <w:szCs w:val="24"/>
              </w:rPr>
              <w:t>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两脚踏间距离</w:t>
            </w:r>
            <w:r>
              <w:rPr>
                <w:rFonts w:ascii="Arial" w:eastAsiaTheme="minorEastAsia" w:hAnsi="Arial" w:cs="Arial"/>
                <w:color w:val="000000"/>
                <w:sz w:val="24"/>
                <w:szCs w:val="24"/>
              </w:rPr>
              <w:t>125mm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摆动管最底端距地面距离</w:t>
            </w:r>
            <w:r>
              <w:rPr>
                <w:rFonts w:ascii="Arial" w:eastAsiaTheme="minorEastAsia" w:hAnsi="Arial" w:cs="Arial"/>
                <w:color w:val="000000"/>
                <w:sz w:val="24"/>
                <w:szCs w:val="24"/>
              </w:rPr>
              <w:t>110mm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扶手直径</w:t>
            </w:r>
            <w:r>
              <w:rPr>
                <w:rFonts w:ascii="Arial" w:eastAsiaTheme="minorEastAsia" w:hAnsi="Arial" w:cs="Arial"/>
                <w:color w:val="000000"/>
                <w:sz w:val="24"/>
                <w:szCs w:val="24"/>
              </w:rPr>
              <w:t>φ38×3mm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踏板主运动、易滑脱方向凸檐高度</w:t>
            </w:r>
            <w:r>
              <w:rPr>
                <w:rFonts w:ascii="Arial" w:eastAsiaTheme="minorEastAsia" w:hAnsi="Arial" w:cs="Arial"/>
                <w:color w:val="000000"/>
                <w:sz w:val="24"/>
                <w:szCs w:val="24"/>
              </w:rPr>
              <w:t>31mm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踏板两端加装防撞橡胶垫；</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主要功能：锻炼股直肌、臀大肌等曲、伸髋关节肌群的力量，同时增强身体协调性；</w:t>
            </w:r>
            <w:r>
              <w:rPr>
                <w:rFonts w:ascii="Arial" w:eastAsiaTheme="minorEastAsia" w:hAnsi="Arial" w:cs="Arial"/>
                <w:color w:val="000000"/>
                <w:sz w:val="24"/>
                <w:szCs w:val="24"/>
              </w:rPr>
              <w:br/>
              <w:t>5.</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标准进行相关疲劳性能测试、静载荷、稳定性试验，并符合标准要求。</w:t>
            </w:r>
            <w:r>
              <w:rPr>
                <w:rFonts w:ascii="Arial" w:eastAsiaTheme="minorEastAsia" w:hAnsi="Arial" w:cs="Arial"/>
                <w:color w:val="000000"/>
                <w:sz w:val="24"/>
                <w:szCs w:val="24"/>
              </w:rPr>
              <w:br/>
              <w:t>6.</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w:t>
            </w:r>
            <w:r>
              <w:rPr>
                <w:rFonts w:ascii="Arial" w:eastAsiaTheme="minorEastAsia" w:hAnsi="Arial" w:cs="Arial"/>
                <w:color w:val="000000"/>
                <w:sz w:val="24"/>
                <w:szCs w:val="24"/>
              </w:rPr>
              <w:t>400×400×600×500mm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腿部按摩器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φ114mm×3mm</w:t>
            </w:r>
            <w:r>
              <w:rPr>
                <w:rFonts w:ascii="Arial" w:eastAsiaTheme="minorEastAsia" w:hAnsi="Arial" w:cs="Arial"/>
                <w:color w:val="000000"/>
                <w:sz w:val="24"/>
                <w:szCs w:val="24"/>
              </w:rPr>
              <w:t>钢管；并采用外扣式管塞，防止雨水的渗入；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Φ60×3mm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、主要技术参数：扶手管</w:t>
            </w:r>
            <w:r>
              <w:rPr>
                <w:rFonts w:ascii="Arial" w:eastAsiaTheme="minorEastAsia" w:hAnsi="Arial" w:cs="Arial"/>
                <w:color w:val="000000"/>
                <w:sz w:val="24"/>
                <w:szCs w:val="24"/>
              </w:rPr>
              <w:t>φ32×2.5</w:t>
            </w:r>
            <w:r>
              <w:rPr>
                <w:rFonts w:ascii="Arial" w:eastAsiaTheme="minorEastAsia" w:hAnsi="Arial" w:cs="Arial"/>
                <w:color w:val="000000"/>
                <w:sz w:val="24"/>
                <w:szCs w:val="24"/>
              </w:rPr>
              <w:t>焊管；</w:t>
            </w:r>
            <w:r>
              <w:rPr>
                <w:rFonts w:ascii="Arial" w:eastAsiaTheme="minorEastAsia" w:hAnsi="Arial" w:cs="Arial"/>
                <w:color w:val="000000"/>
                <w:sz w:val="24"/>
                <w:szCs w:val="24"/>
              </w:rPr>
              <w:br/>
            </w:r>
            <w:r>
              <w:rPr>
                <w:rFonts w:ascii="Arial" w:eastAsiaTheme="minorEastAsia" w:hAnsi="Arial" w:cs="Arial"/>
                <w:color w:val="000000"/>
                <w:sz w:val="24"/>
                <w:szCs w:val="24"/>
              </w:rPr>
              <w:t>封闭环内尺寸</w:t>
            </w:r>
            <w:r>
              <w:rPr>
                <w:rFonts w:ascii="Arial" w:eastAsiaTheme="minorEastAsia" w:hAnsi="Arial" w:cs="Arial"/>
                <w:color w:val="000000"/>
                <w:sz w:val="24"/>
                <w:szCs w:val="24"/>
              </w:rPr>
              <w:t>80X283</w:t>
            </w:r>
            <w:r>
              <w:rPr>
                <w:rFonts w:ascii="Arial" w:eastAsiaTheme="minorEastAsia" w:hAnsi="Arial" w:cs="Arial"/>
                <w:color w:val="000000"/>
                <w:sz w:val="24"/>
                <w:szCs w:val="24"/>
              </w:rPr>
              <w:t>；按摩轴</w:t>
            </w:r>
            <w:r>
              <w:rPr>
                <w:rFonts w:ascii="Arial" w:eastAsiaTheme="minorEastAsia" w:hAnsi="Arial" w:cs="Arial"/>
                <w:color w:val="000000"/>
                <w:sz w:val="24"/>
                <w:szCs w:val="24"/>
              </w:rPr>
              <w:t>φ28</w:t>
            </w:r>
            <w:r>
              <w:rPr>
                <w:rFonts w:ascii="Arial" w:eastAsiaTheme="minorEastAsia" w:hAnsi="Arial" w:cs="Arial"/>
                <w:color w:val="000000"/>
                <w:sz w:val="24"/>
                <w:szCs w:val="24"/>
              </w:rPr>
              <w:t>圆钢加工成；</w:t>
            </w:r>
            <w:r>
              <w:rPr>
                <w:rFonts w:ascii="Arial" w:eastAsiaTheme="minorEastAsia" w:hAnsi="Arial" w:cs="Arial"/>
                <w:color w:val="000000"/>
                <w:sz w:val="24"/>
                <w:szCs w:val="24"/>
              </w:rPr>
              <w:br/>
            </w:r>
            <w:r>
              <w:rPr>
                <w:rFonts w:ascii="Arial" w:eastAsiaTheme="minorEastAsia" w:hAnsi="Arial" w:cs="Arial"/>
                <w:color w:val="000000"/>
                <w:sz w:val="24"/>
                <w:szCs w:val="24"/>
              </w:rPr>
              <w:t>按摩轮里有安装</w:t>
            </w:r>
            <w:r>
              <w:rPr>
                <w:rFonts w:ascii="Arial" w:eastAsiaTheme="minorEastAsia" w:hAnsi="Arial" w:cs="Arial"/>
                <w:color w:val="000000"/>
                <w:sz w:val="24"/>
                <w:szCs w:val="24"/>
              </w:rPr>
              <w:t>6205</w:t>
            </w:r>
            <w:r>
              <w:rPr>
                <w:rFonts w:ascii="Arial" w:eastAsiaTheme="minorEastAsia" w:hAnsi="Arial" w:cs="Arial"/>
                <w:color w:val="000000"/>
                <w:sz w:val="24"/>
                <w:szCs w:val="24"/>
              </w:rPr>
              <w:t>轴承；</w:t>
            </w:r>
            <w:r>
              <w:rPr>
                <w:rFonts w:ascii="Arial" w:eastAsiaTheme="minorEastAsia" w:hAnsi="Arial" w:cs="Arial"/>
                <w:color w:val="000000"/>
                <w:sz w:val="24"/>
                <w:szCs w:val="24"/>
              </w:rPr>
              <w:br/>
            </w:r>
            <w:r>
              <w:rPr>
                <w:rFonts w:ascii="Arial" w:eastAsiaTheme="minorEastAsia" w:hAnsi="Arial" w:cs="Arial"/>
                <w:color w:val="000000"/>
                <w:sz w:val="24"/>
                <w:szCs w:val="24"/>
              </w:rPr>
              <w:t>轴承外侧有防水密封圈；</w:t>
            </w:r>
            <w:r>
              <w:rPr>
                <w:rFonts w:ascii="Arial" w:eastAsiaTheme="minorEastAsia" w:hAnsi="Arial" w:cs="Arial"/>
                <w:color w:val="000000"/>
                <w:sz w:val="24"/>
                <w:szCs w:val="24"/>
              </w:rPr>
              <w:br/>
            </w:r>
            <w:r>
              <w:rPr>
                <w:rFonts w:ascii="Arial" w:eastAsiaTheme="minorEastAsia" w:hAnsi="Arial" w:cs="Arial"/>
                <w:color w:val="000000"/>
                <w:sz w:val="24"/>
                <w:szCs w:val="24"/>
              </w:rPr>
              <w:t>碰撞区域内有缓冲层为草地或上层土；</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、主要功能：按摩腿部肌肉群，促进下肢血液循环；</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、防盗方式：加装防盗帽；</w:t>
            </w:r>
            <w:r>
              <w:rPr>
                <w:rFonts w:ascii="Arial" w:eastAsiaTheme="minorEastAsia" w:hAnsi="Arial" w:cs="Arial"/>
                <w:color w:val="000000"/>
                <w:sz w:val="24"/>
                <w:szCs w:val="24"/>
              </w:rPr>
              <w:br/>
            </w:r>
            <w:r>
              <w:rPr>
                <w:rFonts w:ascii="Arial" w:eastAsiaTheme="minorEastAsia" w:hAnsi="Arial" w:cs="Arial"/>
                <w:color w:val="000000"/>
                <w:sz w:val="24"/>
                <w:szCs w:val="24"/>
              </w:rP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手部按摩器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、双主立柱：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钢管，用焊接管帽防止雨水的渗入；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φ48×3mm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、主要功能：锻炼手臂、肩部协调性；</w:t>
            </w:r>
            <w:r>
              <w:rPr>
                <w:rFonts w:ascii="Arial" w:eastAsiaTheme="minorEastAsia" w:hAnsi="Arial" w:cs="Arial"/>
                <w:color w:val="000000"/>
                <w:sz w:val="24"/>
                <w:szCs w:val="24"/>
              </w:rPr>
              <w:br/>
              <w:t>4</w:t>
            </w:r>
            <w:r>
              <w:rPr>
                <w:rFonts w:ascii="Arial" w:eastAsiaTheme="minorEastAsia" w:hAnsi="Arial" w:cs="Arial"/>
                <w:color w:val="000000"/>
                <w:sz w:val="24"/>
                <w:szCs w:val="24"/>
              </w:rPr>
              <w:t>、防盗方式：采用不锈钢防盗扣盖。</w:t>
            </w:r>
            <w:r>
              <w:rPr>
                <w:rFonts w:ascii="Arial" w:eastAsiaTheme="minorEastAsia" w:hAnsi="Arial" w:cs="Arial"/>
                <w:color w:val="000000"/>
                <w:sz w:val="24"/>
                <w:szCs w:val="24"/>
              </w:rPr>
              <w:br/>
            </w:r>
            <w:r>
              <w:rPr>
                <w:rFonts w:ascii="Arial" w:eastAsiaTheme="minorEastAsia" w:hAnsi="Arial" w:cs="Arial"/>
                <w:color w:val="000000"/>
                <w:sz w:val="24"/>
                <w:szCs w:val="24"/>
              </w:rPr>
              <w:t>5</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标准进行相关疲劳性能测试、静载荷、稳定性试验，并符合标准要求。</w:t>
            </w:r>
            <w:r>
              <w:rPr>
                <w:rFonts w:ascii="Arial" w:eastAsiaTheme="minorEastAsia" w:hAnsi="Arial" w:cs="Arial"/>
                <w:color w:val="000000"/>
                <w:sz w:val="24"/>
                <w:szCs w:val="24"/>
              </w:rPr>
              <w:br/>
              <w:t>6</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 xml:space="preserve"> 400×400×600×500mm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双人大转轮</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钢管，用焊接管帽防止雨水的渗入；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φ60mm×3mm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主要技术参数：轮圈采用</w:t>
            </w:r>
            <w:r>
              <w:rPr>
                <w:rFonts w:ascii="Arial" w:eastAsiaTheme="minorEastAsia" w:hAnsi="Arial" w:cs="Arial"/>
                <w:color w:val="000000"/>
                <w:sz w:val="24"/>
                <w:szCs w:val="24"/>
              </w:rPr>
              <w:t>Φ32×2.5mm</w:t>
            </w:r>
            <w:r>
              <w:rPr>
                <w:rFonts w:ascii="Arial" w:eastAsiaTheme="minorEastAsia" w:hAnsi="Arial" w:cs="Arial"/>
                <w:color w:val="000000"/>
                <w:sz w:val="24"/>
                <w:szCs w:val="24"/>
              </w:rPr>
              <w:t>焊管；</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轴承套</w:t>
            </w:r>
            <w:r>
              <w:rPr>
                <w:rFonts w:ascii="Arial" w:eastAsiaTheme="minorEastAsia" w:hAnsi="Arial" w:cs="Arial"/>
                <w:color w:val="000000"/>
                <w:sz w:val="24"/>
                <w:szCs w:val="24"/>
              </w:rPr>
              <w:t>φ60mm×5.5mm</w:t>
            </w:r>
            <w:r>
              <w:rPr>
                <w:rFonts w:ascii="Arial" w:eastAsiaTheme="minorEastAsia" w:hAnsi="Arial" w:cs="Arial"/>
                <w:color w:val="000000"/>
                <w:sz w:val="24"/>
                <w:szCs w:val="24"/>
              </w:rPr>
              <w:t>钢管；</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偏槽轴</w:t>
            </w:r>
            <w:r>
              <w:rPr>
                <w:rFonts w:ascii="Arial" w:eastAsiaTheme="minorEastAsia" w:hAnsi="Arial" w:cs="Arial"/>
                <w:color w:val="000000"/>
                <w:sz w:val="24"/>
                <w:szCs w:val="24"/>
              </w:rPr>
              <w:t>Φ25mm</w:t>
            </w:r>
            <w:r>
              <w:rPr>
                <w:rFonts w:ascii="Arial" w:eastAsiaTheme="minorEastAsia" w:hAnsi="Arial" w:cs="Arial"/>
                <w:color w:val="000000"/>
                <w:sz w:val="24"/>
                <w:szCs w:val="24"/>
              </w:rPr>
              <w:t>，</w:t>
            </w:r>
            <w:r>
              <w:rPr>
                <w:rFonts w:ascii="Arial" w:eastAsiaTheme="minorEastAsia" w:hAnsi="Arial" w:cs="Arial"/>
                <w:color w:val="000000"/>
                <w:sz w:val="24"/>
                <w:szCs w:val="24"/>
              </w:rPr>
              <w:t>6205</w:t>
            </w:r>
            <w:r>
              <w:rPr>
                <w:rFonts w:ascii="Arial" w:eastAsiaTheme="minorEastAsia" w:hAnsi="Arial" w:cs="Arial"/>
                <w:color w:val="000000"/>
                <w:sz w:val="24"/>
                <w:szCs w:val="24"/>
              </w:rPr>
              <w:t>轴承，偏槽阻尼；</w:t>
            </w:r>
            <w:r>
              <w:rPr>
                <w:rFonts w:ascii="Arial" w:eastAsiaTheme="minorEastAsia" w:hAnsi="Arial" w:cs="Arial"/>
                <w:color w:val="000000"/>
                <w:sz w:val="24"/>
                <w:szCs w:val="24"/>
              </w:rPr>
              <w:br/>
              <w:t xml:space="preserve">4. </w:t>
            </w:r>
            <w:r>
              <w:rPr>
                <w:rFonts w:ascii="Arial" w:eastAsiaTheme="minorEastAsia" w:hAnsi="Arial" w:cs="Arial"/>
                <w:color w:val="000000"/>
                <w:sz w:val="24"/>
                <w:szCs w:val="24"/>
              </w:rPr>
              <w:t>主要功能：提高身体协调性，增强上肢、腰部柔韧性；</w:t>
            </w:r>
            <w:r>
              <w:rPr>
                <w:rFonts w:ascii="Arial" w:eastAsiaTheme="minorEastAsia" w:hAnsi="Arial" w:cs="Arial"/>
                <w:color w:val="000000"/>
                <w:sz w:val="24"/>
                <w:szCs w:val="24"/>
              </w:rPr>
              <w:br/>
              <w:t xml:space="preserve">5. </w:t>
            </w:r>
            <w:r>
              <w:rPr>
                <w:rFonts w:ascii="Arial" w:eastAsiaTheme="minorEastAsia" w:hAnsi="Arial" w:cs="Arial"/>
                <w:color w:val="000000"/>
                <w:sz w:val="24"/>
                <w:szCs w:val="24"/>
              </w:rPr>
              <w:t>防盗方式：采用不锈钢防盗扣盖。</w:t>
            </w:r>
            <w:r>
              <w:rPr>
                <w:rFonts w:ascii="Arial" w:eastAsiaTheme="minorEastAsia" w:hAnsi="Arial" w:cs="Arial"/>
                <w:color w:val="000000"/>
                <w:sz w:val="24"/>
                <w:szCs w:val="24"/>
              </w:rPr>
              <w:br/>
              <w:t xml:space="preserve">6. </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标准进行相关疲劳性能测试、静载荷、稳定性试验，并符合标准要求。</w:t>
            </w:r>
            <w:r>
              <w:rPr>
                <w:rFonts w:ascii="Arial" w:eastAsiaTheme="minorEastAsia" w:hAnsi="Arial" w:cs="Arial"/>
                <w:color w:val="000000"/>
                <w:sz w:val="24"/>
                <w:szCs w:val="24"/>
              </w:rPr>
              <w:br/>
              <w:t xml:space="preserve">7. </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 xml:space="preserve">8. </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w:t>
            </w:r>
            <w:r>
              <w:rPr>
                <w:rFonts w:ascii="Arial" w:eastAsiaTheme="minorEastAsia" w:hAnsi="Arial" w:cs="Arial"/>
                <w:color w:val="000000"/>
                <w:sz w:val="24"/>
                <w:szCs w:val="24"/>
              </w:rPr>
              <w:t>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椭圆机</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钢管，用焊接管帽防止雨水的渗入；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50mm×50mm×3mm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后柱管</w:t>
            </w:r>
            <w:r>
              <w:rPr>
                <w:rFonts w:ascii="Arial" w:eastAsiaTheme="minorEastAsia" w:hAnsi="Arial" w:cs="Arial"/>
                <w:color w:val="000000"/>
                <w:sz w:val="24"/>
                <w:szCs w:val="24"/>
              </w:rPr>
              <w:t>φ88mm×3mm</w:t>
            </w:r>
            <w:r>
              <w:rPr>
                <w:rFonts w:ascii="Arial" w:eastAsiaTheme="minorEastAsia" w:hAnsi="Arial" w:cs="Arial"/>
                <w:color w:val="000000"/>
                <w:sz w:val="24"/>
                <w:szCs w:val="24"/>
              </w:rPr>
              <w:t>钢管；</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后穿轴</w:t>
            </w:r>
            <w:r>
              <w:rPr>
                <w:rFonts w:ascii="Arial" w:eastAsiaTheme="minorEastAsia" w:hAnsi="Arial" w:cs="Arial"/>
                <w:color w:val="000000"/>
                <w:sz w:val="24"/>
                <w:szCs w:val="24"/>
              </w:rPr>
              <w:t>φ25mm</w:t>
            </w:r>
            <w:r>
              <w:rPr>
                <w:rFonts w:ascii="Arial" w:eastAsiaTheme="minorEastAsia" w:hAnsi="Arial" w:cs="Arial"/>
                <w:color w:val="000000"/>
                <w:sz w:val="24"/>
                <w:szCs w:val="24"/>
              </w:rPr>
              <w:t>、套</w:t>
            </w:r>
            <w:r>
              <w:rPr>
                <w:rFonts w:ascii="Arial" w:eastAsiaTheme="minorEastAsia" w:hAnsi="Arial" w:cs="Arial"/>
                <w:color w:val="000000"/>
                <w:sz w:val="24"/>
                <w:szCs w:val="24"/>
              </w:rPr>
              <w:t>φ60mm×5mm</w:t>
            </w:r>
            <w:r>
              <w:rPr>
                <w:rFonts w:ascii="Arial" w:eastAsiaTheme="minorEastAsia" w:hAnsi="Arial" w:cs="Arial"/>
                <w:color w:val="000000"/>
                <w:sz w:val="24"/>
                <w:szCs w:val="24"/>
              </w:rPr>
              <w:t>配</w:t>
            </w:r>
            <w:r>
              <w:rPr>
                <w:rFonts w:ascii="Arial" w:eastAsiaTheme="minorEastAsia" w:hAnsi="Arial" w:cs="Arial"/>
                <w:color w:val="000000"/>
                <w:sz w:val="24"/>
                <w:szCs w:val="24"/>
              </w:rPr>
              <w:t>6205</w:t>
            </w:r>
            <w:r>
              <w:rPr>
                <w:rFonts w:ascii="Arial" w:eastAsiaTheme="minorEastAsia" w:hAnsi="Arial" w:cs="Arial"/>
                <w:color w:val="000000"/>
                <w:sz w:val="24"/>
                <w:szCs w:val="24"/>
              </w:rPr>
              <w:t>轴承；</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曲柄、脚蹬为铸钢件，曲柄厚</w:t>
            </w:r>
            <w:r>
              <w:rPr>
                <w:rFonts w:ascii="Arial" w:eastAsiaTheme="minorEastAsia" w:hAnsi="Arial" w:cs="Arial"/>
                <w:color w:val="000000"/>
                <w:sz w:val="24"/>
                <w:szCs w:val="24"/>
              </w:rPr>
              <w:t>14mm</w:t>
            </w:r>
            <w:r>
              <w:rPr>
                <w:rFonts w:ascii="Arial" w:eastAsiaTheme="minorEastAsia" w:hAnsi="Arial" w:cs="Arial"/>
                <w:color w:val="000000"/>
                <w:sz w:val="24"/>
                <w:szCs w:val="24"/>
              </w:rPr>
              <w:t>；</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前固定轴</w:t>
            </w:r>
            <w:r>
              <w:rPr>
                <w:rFonts w:ascii="Arial" w:eastAsiaTheme="minorEastAsia" w:hAnsi="Arial" w:cs="Arial"/>
                <w:color w:val="000000"/>
                <w:sz w:val="24"/>
                <w:szCs w:val="24"/>
              </w:rPr>
              <w:t>φ25mm</w:t>
            </w:r>
            <w:r>
              <w:rPr>
                <w:rFonts w:ascii="Arial" w:eastAsiaTheme="minorEastAsia" w:hAnsi="Arial" w:cs="Arial"/>
                <w:color w:val="000000"/>
                <w:sz w:val="24"/>
                <w:szCs w:val="24"/>
              </w:rPr>
              <w:t>、配</w:t>
            </w:r>
            <w:r>
              <w:rPr>
                <w:rFonts w:ascii="Arial" w:eastAsiaTheme="minorEastAsia" w:hAnsi="Arial" w:cs="Arial"/>
                <w:color w:val="000000"/>
                <w:sz w:val="24"/>
                <w:szCs w:val="24"/>
              </w:rPr>
              <w:t>6205</w:t>
            </w:r>
            <w:r>
              <w:rPr>
                <w:rFonts w:ascii="Arial" w:eastAsiaTheme="minorEastAsia" w:hAnsi="Arial" w:cs="Arial"/>
                <w:color w:val="000000"/>
                <w:sz w:val="24"/>
                <w:szCs w:val="24"/>
              </w:rPr>
              <w:t>轴承；</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扶手管</w:t>
            </w:r>
            <w:r>
              <w:rPr>
                <w:rFonts w:ascii="Arial" w:eastAsiaTheme="minorEastAsia" w:hAnsi="Arial" w:cs="Arial"/>
                <w:color w:val="000000"/>
                <w:sz w:val="24"/>
                <w:szCs w:val="24"/>
              </w:rPr>
              <w:t>φ32mm×</w:t>
            </w:r>
            <w:r>
              <w:rPr>
                <w:rFonts w:ascii="Arial" w:eastAsiaTheme="minorEastAsia" w:hAnsi="Arial" w:cs="Arial"/>
                <w:color w:val="000000"/>
                <w:sz w:val="24"/>
                <w:szCs w:val="24"/>
              </w:rPr>
              <w:t>3mm</w:t>
            </w:r>
            <w:r>
              <w:rPr>
                <w:rFonts w:ascii="Arial" w:eastAsiaTheme="minorEastAsia" w:hAnsi="Arial" w:cs="Arial"/>
                <w:color w:val="000000"/>
                <w:sz w:val="24"/>
                <w:szCs w:val="24"/>
              </w:rPr>
              <w:t>花纹管，端部球</w:t>
            </w:r>
            <w:r>
              <w:rPr>
                <w:rFonts w:ascii="Arial" w:eastAsiaTheme="minorEastAsia" w:hAnsi="Arial" w:cs="Arial"/>
                <w:color w:val="000000"/>
                <w:sz w:val="24"/>
                <w:szCs w:val="24"/>
              </w:rPr>
              <w:t xml:space="preserve">Φ51mm </w:t>
            </w:r>
            <w:r>
              <w:rPr>
                <w:rFonts w:ascii="Arial" w:eastAsiaTheme="minorEastAsia" w:hAnsi="Arial" w:cs="Arial"/>
                <w:color w:val="000000"/>
                <w:sz w:val="24"/>
                <w:szCs w:val="24"/>
              </w:rPr>
              <w:t>；</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摆杆管</w:t>
            </w:r>
            <w:r>
              <w:rPr>
                <w:rFonts w:ascii="Arial" w:eastAsiaTheme="minorEastAsia" w:hAnsi="Arial" w:cs="Arial"/>
                <w:color w:val="000000"/>
                <w:sz w:val="24"/>
                <w:szCs w:val="24"/>
              </w:rPr>
              <w:t>Φ42mm×3mm</w:t>
            </w:r>
            <w:r>
              <w:rPr>
                <w:rFonts w:ascii="Arial" w:eastAsiaTheme="minorEastAsia" w:hAnsi="Arial" w:cs="Arial"/>
                <w:color w:val="000000"/>
                <w:sz w:val="24"/>
                <w:szCs w:val="24"/>
              </w:rPr>
              <w:t>；</w:t>
            </w:r>
            <w:r>
              <w:rPr>
                <w:rFonts w:ascii="Arial" w:eastAsiaTheme="minorEastAsia" w:hAnsi="Arial" w:cs="Arial"/>
                <w:color w:val="000000"/>
                <w:sz w:val="24"/>
                <w:szCs w:val="24"/>
              </w:rPr>
              <w:br/>
              <w:t xml:space="preserve">                  </w:t>
            </w:r>
            <w:r>
              <w:rPr>
                <w:rFonts w:ascii="Arial" w:eastAsiaTheme="minorEastAsia" w:hAnsi="Arial" w:cs="Arial"/>
                <w:color w:val="000000"/>
                <w:sz w:val="24"/>
                <w:szCs w:val="24"/>
              </w:rPr>
              <w:t>踏板托管</w:t>
            </w:r>
            <w:r>
              <w:rPr>
                <w:rFonts w:ascii="Arial" w:eastAsiaTheme="minorEastAsia" w:hAnsi="Arial" w:cs="Arial"/>
                <w:color w:val="000000"/>
                <w:sz w:val="24"/>
                <w:szCs w:val="24"/>
              </w:rPr>
              <w:t>60mm×40mm×3mm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踏板</w:t>
            </w:r>
            <w:r>
              <w:rPr>
                <w:rFonts w:ascii="Arial" w:eastAsiaTheme="minorEastAsia" w:hAnsi="Arial" w:cs="Arial"/>
                <w:color w:val="000000"/>
                <w:sz w:val="24"/>
                <w:szCs w:val="24"/>
              </w:rPr>
              <w:t>4mm</w:t>
            </w:r>
            <w:r>
              <w:rPr>
                <w:rFonts w:ascii="Arial" w:eastAsiaTheme="minorEastAsia" w:hAnsi="Arial" w:cs="Arial"/>
                <w:color w:val="000000"/>
                <w:sz w:val="24"/>
                <w:szCs w:val="24"/>
              </w:rPr>
              <w:t>厚钢板冲压件；</w:t>
            </w:r>
            <w:r>
              <w:rPr>
                <w:rFonts w:ascii="Arial" w:eastAsiaTheme="minorEastAsia" w:hAnsi="Arial" w:cs="Arial"/>
                <w:color w:val="000000"/>
                <w:sz w:val="24"/>
                <w:szCs w:val="24"/>
              </w:rPr>
              <w:br/>
            </w:r>
            <w:r>
              <w:rPr>
                <w:rFonts w:ascii="Arial" w:eastAsiaTheme="minorEastAsia" w:hAnsi="Arial" w:cs="Arial"/>
                <w:color w:val="000000"/>
                <w:sz w:val="24"/>
                <w:szCs w:val="24"/>
              </w:rPr>
              <w:t>摆杆与立柱间距</w:t>
            </w:r>
            <w:r>
              <w:rPr>
                <w:rFonts w:ascii="Arial" w:eastAsiaTheme="minorEastAsia" w:hAnsi="Arial" w:cs="Arial"/>
                <w:color w:val="000000"/>
                <w:sz w:val="24"/>
                <w:szCs w:val="24"/>
              </w:rPr>
              <w:t>84mm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脚踏管下缘到地面距离</w:t>
            </w:r>
            <w:r>
              <w:rPr>
                <w:rFonts w:ascii="Arial" w:eastAsiaTheme="minorEastAsia" w:hAnsi="Arial" w:cs="Arial"/>
                <w:color w:val="000000"/>
                <w:sz w:val="24"/>
                <w:szCs w:val="24"/>
              </w:rPr>
              <w:t>101mm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相邻运动两踏板间距</w:t>
            </w:r>
            <w:r>
              <w:rPr>
                <w:rFonts w:ascii="Arial" w:eastAsiaTheme="minorEastAsia" w:hAnsi="Arial" w:cs="Arial"/>
                <w:color w:val="000000"/>
                <w:sz w:val="24"/>
                <w:szCs w:val="24"/>
              </w:rPr>
              <w:t>245mm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其他连接处外丝轴直径</w:t>
            </w:r>
            <w:r>
              <w:rPr>
                <w:rFonts w:ascii="Arial" w:eastAsiaTheme="minorEastAsia" w:hAnsi="Arial" w:cs="Arial"/>
                <w:color w:val="000000"/>
                <w:sz w:val="24"/>
                <w:szCs w:val="24"/>
              </w:rPr>
              <w:t>φ25mm</w:t>
            </w:r>
            <w:r>
              <w:rPr>
                <w:rFonts w:ascii="Arial" w:eastAsiaTheme="minorEastAsia" w:hAnsi="Arial" w:cs="Arial"/>
                <w:color w:val="000000"/>
                <w:sz w:val="24"/>
                <w:szCs w:val="24"/>
              </w:rPr>
              <w:t>，配</w:t>
            </w:r>
            <w:r>
              <w:rPr>
                <w:rFonts w:ascii="Arial" w:eastAsiaTheme="minorEastAsia" w:hAnsi="Arial" w:cs="Arial"/>
                <w:color w:val="000000"/>
                <w:sz w:val="24"/>
                <w:szCs w:val="24"/>
              </w:rPr>
              <w:t>6205</w:t>
            </w:r>
            <w:r>
              <w:rPr>
                <w:rFonts w:ascii="Arial" w:eastAsiaTheme="minorEastAsia" w:hAnsi="Arial" w:cs="Arial"/>
                <w:color w:val="000000"/>
                <w:sz w:val="24"/>
                <w:szCs w:val="24"/>
              </w:rPr>
              <w:t>轴承；</w:t>
            </w:r>
            <w:r>
              <w:rPr>
                <w:rFonts w:ascii="Arial" w:eastAsiaTheme="minorEastAsia" w:hAnsi="Arial" w:cs="Arial"/>
                <w:color w:val="000000"/>
                <w:sz w:val="24"/>
                <w:szCs w:val="24"/>
              </w:rPr>
              <w:br/>
            </w:r>
            <w:r>
              <w:rPr>
                <w:rFonts w:ascii="Arial" w:eastAsiaTheme="minorEastAsia" w:hAnsi="Arial" w:cs="Arial"/>
                <w:color w:val="000000"/>
                <w:sz w:val="24"/>
                <w:szCs w:val="24"/>
              </w:rPr>
              <w:t>碰撞区域内缓冲为草地或上层土；</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、主要功能：有氧运动、锻炼使用者上、下肢肌肉的耐久性及全身的协调性；</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、防盗方式：采用不锈钢防盗扣盖、防盗帽。</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w:t>
            </w:r>
            <w:r>
              <w:rPr>
                <w:rFonts w:ascii="Arial" w:eastAsiaTheme="minorEastAsia" w:hAnsi="Arial" w:cs="Arial"/>
                <w:color w:val="000000"/>
                <w:sz w:val="24"/>
                <w:szCs w:val="24"/>
              </w:rPr>
              <w:t>72-2011</w:t>
            </w:r>
            <w:r>
              <w:rPr>
                <w:rFonts w:ascii="Arial" w:eastAsiaTheme="minorEastAsia" w:hAnsi="Arial" w:cs="Arial"/>
                <w:color w:val="000000"/>
                <w:sz w:val="24"/>
                <w:szCs w:val="24"/>
              </w:rPr>
              <w:t>标准进行相关疲劳性能测试、静载荷、稳定性试验，并符合标准要求。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上肢牵引器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钢管，用外扣式管塞防止雨水的渗入；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φ42×3</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br/>
            </w:r>
            <w:r>
              <w:rPr>
                <w:rFonts w:ascii="Arial" w:eastAsiaTheme="minorEastAsia" w:hAnsi="Arial" w:cs="Arial"/>
                <w:color w:val="000000"/>
                <w:sz w:val="24"/>
                <w:szCs w:val="24"/>
              </w:rPr>
              <w:t>把手（不含柔性部件）质量＜</w:t>
            </w:r>
            <w:r>
              <w:rPr>
                <w:rFonts w:ascii="Arial" w:eastAsiaTheme="minorEastAsia" w:hAnsi="Arial" w:cs="Arial"/>
                <w:color w:val="000000"/>
                <w:sz w:val="24"/>
                <w:szCs w:val="24"/>
              </w:rPr>
              <w:t>600g</w:t>
            </w:r>
            <w:r>
              <w:rPr>
                <w:rFonts w:ascii="Arial" w:eastAsiaTheme="minorEastAsia" w:hAnsi="Arial" w:cs="Arial"/>
                <w:color w:val="000000"/>
                <w:sz w:val="24"/>
                <w:szCs w:val="24"/>
              </w:rPr>
              <w:t>，端部直径</w:t>
            </w:r>
            <w:r>
              <w:rPr>
                <w:rFonts w:ascii="Arial" w:eastAsiaTheme="minorEastAsia" w:hAnsi="Arial" w:cs="Arial"/>
                <w:color w:val="000000"/>
                <w:sz w:val="24"/>
                <w:szCs w:val="24"/>
              </w:rPr>
              <w:t>51mm</w:t>
            </w:r>
            <w:r>
              <w:rPr>
                <w:rFonts w:ascii="Arial" w:eastAsiaTheme="minorEastAsia" w:hAnsi="Arial" w:cs="Arial"/>
                <w:color w:val="000000"/>
                <w:sz w:val="24"/>
                <w:szCs w:val="24"/>
              </w:rPr>
              <w:t>；摆臂有限位结构，安装</w:t>
            </w:r>
            <w:r>
              <w:rPr>
                <w:rFonts w:ascii="Arial" w:eastAsiaTheme="minorEastAsia" w:hAnsi="Arial" w:cs="Arial"/>
                <w:color w:val="000000"/>
                <w:sz w:val="24"/>
                <w:szCs w:val="24"/>
              </w:rPr>
              <w:t>6205</w:t>
            </w:r>
            <w:r>
              <w:rPr>
                <w:rFonts w:ascii="Arial" w:eastAsiaTheme="minorEastAsia" w:hAnsi="Arial" w:cs="Arial"/>
                <w:color w:val="000000"/>
                <w:sz w:val="24"/>
                <w:szCs w:val="24"/>
              </w:rPr>
              <w:t>轴承和限位防撞垫；摆臂运动至极限位置（</w:t>
            </w:r>
            <w:r>
              <w:rPr>
                <w:rFonts w:ascii="Arial" w:eastAsiaTheme="minorEastAsia" w:hAnsi="Arial" w:cs="Arial"/>
                <w:color w:val="000000"/>
                <w:sz w:val="24"/>
                <w:szCs w:val="24"/>
              </w:rPr>
              <w:t>58°</w:t>
            </w:r>
            <w:r>
              <w:rPr>
                <w:rFonts w:ascii="Arial" w:eastAsiaTheme="minorEastAsia" w:hAnsi="Arial" w:cs="Arial"/>
                <w:color w:val="000000"/>
                <w:sz w:val="24"/>
                <w:szCs w:val="24"/>
              </w:rPr>
              <w:t>）时距地面</w:t>
            </w:r>
            <w:r>
              <w:rPr>
                <w:rFonts w:ascii="Arial" w:eastAsiaTheme="minorEastAsia" w:hAnsi="Arial" w:cs="Arial"/>
                <w:color w:val="000000"/>
                <w:sz w:val="24"/>
                <w:szCs w:val="24"/>
              </w:rPr>
              <w:t>1927mm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外丝轴</w:t>
            </w:r>
            <w:r>
              <w:rPr>
                <w:rFonts w:ascii="Arial" w:eastAsiaTheme="minorEastAsia" w:hAnsi="Arial" w:cs="Arial"/>
                <w:color w:val="000000"/>
                <w:sz w:val="24"/>
                <w:szCs w:val="24"/>
              </w:rPr>
              <w:t>+</w:t>
            </w:r>
            <w:r>
              <w:rPr>
                <w:rFonts w:ascii="Arial" w:eastAsiaTheme="minorEastAsia" w:hAnsi="Arial" w:cs="Arial"/>
                <w:color w:val="000000"/>
                <w:sz w:val="24"/>
                <w:szCs w:val="24"/>
              </w:rPr>
              <w:t>止退螺母</w:t>
            </w:r>
            <w:r>
              <w:rPr>
                <w:rFonts w:ascii="Arial" w:eastAsiaTheme="minorEastAsia" w:hAnsi="Arial" w:cs="Arial"/>
                <w:color w:val="000000"/>
                <w:sz w:val="24"/>
                <w:szCs w:val="24"/>
              </w:rPr>
              <w:t>+</w:t>
            </w:r>
            <w:r>
              <w:rPr>
                <w:rFonts w:ascii="Arial" w:eastAsiaTheme="minorEastAsia" w:hAnsi="Arial" w:cs="Arial"/>
                <w:color w:val="000000"/>
                <w:sz w:val="24"/>
                <w:szCs w:val="24"/>
              </w:rPr>
              <w:t>开口销结构防摆臂脱落；</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、主要功能：锻炼手腕、手臂、肩关节，提高上肢灵活性；</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、防盗方式：不锈钢端盖；</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w:t>
            </w:r>
            <w:r>
              <w:rPr>
                <w:rFonts w:ascii="Arial" w:eastAsiaTheme="minorEastAsia" w:hAnsi="Arial" w:cs="Arial"/>
                <w:color w:val="000000"/>
                <w:sz w:val="24"/>
                <w:szCs w:val="24"/>
              </w:rPr>
              <w:t>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400×400×700×600mm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三位扭腰器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φ114mm×3mm</w:t>
            </w:r>
            <w:r>
              <w:rPr>
                <w:rFonts w:ascii="Arial" w:eastAsiaTheme="minorEastAsia" w:hAnsi="Arial" w:cs="Arial"/>
                <w:color w:val="000000"/>
                <w:sz w:val="24"/>
                <w:szCs w:val="24"/>
              </w:rPr>
              <w:t>钢管；并采用外扣式管塞，防止雨水的渗入；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Φ32×3mm</w:t>
            </w:r>
            <w:r>
              <w:rPr>
                <w:rFonts w:ascii="Arial" w:eastAsiaTheme="minorEastAsia" w:hAnsi="Arial" w:cs="Arial"/>
                <w:color w:val="000000"/>
                <w:sz w:val="24"/>
                <w:szCs w:val="24"/>
              </w:rPr>
              <w:t>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、主要技术参数：冲压盘</w:t>
            </w:r>
            <w:r>
              <w:rPr>
                <w:rFonts w:ascii="Arial" w:eastAsiaTheme="minorEastAsia" w:hAnsi="Arial" w:cs="Arial"/>
                <w:color w:val="000000"/>
                <w:sz w:val="24"/>
                <w:szCs w:val="24"/>
              </w:rPr>
              <w:t xml:space="preserve">φ320mm </w:t>
            </w:r>
            <w:r>
              <w:rPr>
                <w:rFonts w:ascii="Arial" w:eastAsiaTheme="minorEastAsia" w:hAnsi="Arial" w:cs="Arial"/>
                <w:color w:val="000000"/>
                <w:sz w:val="24"/>
                <w:szCs w:val="24"/>
              </w:rPr>
              <w:t>厚</w:t>
            </w:r>
            <w:r>
              <w:rPr>
                <w:rFonts w:ascii="Arial" w:eastAsiaTheme="minorEastAsia" w:hAnsi="Arial" w:cs="Arial"/>
                <w:color w:val="000000"/>
                <w:sz w:val="24"/>
                <w:szCs w:val="24"/>
              </w:rPr>
              <w:t>t4mm,</w:t>
            </w:r>
            <w:r>
              <w:rPr>
                <w:rFonts w:ascii="Arial" w:eastAsiaTheme="minorEastAsia" w:hAnsi="Arial" w:cs="Arial"/>
                <w:color w:val="000000"/>
                <w:sz w:val="24"/>
                <w:szCs w:val="24"/>
              </w:rPr>
              <w:t>站立面防滑凸台；</w:t>
            </w:r>
            <w:r>
              <w:rPr>
                <w:rFonts w:ascii="Arial" w:eastAsiaTheme="minorEastAsia" w:hAnsi="Arial" w:cs="Arial"/>
                <w:color w:val="000000"/>
                <w:sz w:val="24"/>
                <w:szCs w:val="24"/>
              </w:rPr>
              <w:br/>
            </w:r>
            <w:r>
              <w:rPr>
                <w:rFonts w:ascii="Arial" w:eastAsiaTheme="minorEastAsia" w:hAnsi="Arial" w:cs="Arial"/>
                <w:color w:val="000000"/>
                <w:sz w:val="24"/>
                <w:szCs w:val="24"/>
              </w:rPr>
              <w:t>采用</w:t>
            </w:r>
            <w:r>
              <w:rPr>
                <w:rFonts w:ascii="Arial" w:eastAsiaTheme="minorEastAsia" w:hAnsi="Arial" w:cs="Arial"/>
                <w:color w:val="000000"/>
                <w:sz w:val="24"/>
                <w:szCs w:val="24"/>
              </w:rPr>
              <w:t>6205</w:t>
            </w:r>
            <w:r>
              <w:rPr>
                <w:rFonts w:ascii="Arial" w:eastAsiaTheme="minorEastAsia" w:hAnsi="Arial" w:cs="Arial"/>
                <w:color w:val="000000"/>
                <w:sz w:val="24"/>
                <w:szCs w:val="24"/>
              </w:rPr>
              <w:t>轴承；</w:t>
            </w:r>
            <w:r>
              <w:rPr>
                <w:rFonts w:ascii="Arial" w:eastAsiaTheme="minorEastAsia" w:hAnsi="Arial" w:cs="Arial"/>
                <w:color w:val="000000"/>
                <w:sz w:val="24"/>
                <w:szCs w:val="24"/>
              </w:rPr>
              <w:br/>
            </w:r>
            <w:r>
              <w:rPr>
                <w:rFonts w:ascii="Arial" w:eastAsiaTheme="minorEastAsia" w:hAnsi="Arial" w:cs="Arial"/>
                <w:color w:val="000000"/>
                <w:sz w:val="24"/>
                <w:szCs w:val="24"/>
              </w:rPr>
              <w:t>安装内置阻尼装置</w:t>
            </w:r>
            <w:r>
              <w:rPr>
                <w:rFonts w:ascii="Arial" w:eastAsiaTheme="minorEastAsia" w:hAnsi="Arial" w:cs="Arial"/>
                <w:color w:val="000000"/>
                <w:sz w:val="24"/>
                <w:szCs w:val="24"/>
              </w:rPr>
              <w:t>—</w:t>
            </w:r>
            <w:r>
              <w:rPr>
                <w:rFonts w:ascii="Arial" w:eastAsiaTheme="minorEastAsia" w:hAnsi="Arial" w:cs="Arial"/>
                <w:color w:val="000000"/>
                <w:sz w:val="24"/>
                <w:szCs w:val="24"/>
              </w:rPr>
              <w:t>偏轴阻尼；</w:t>
            </w:r>
            <w:r>
              <w:rPr>
                <w:rFonts w:ascii="Arial" w:eastAsiaTheme="minorEastAsia" w:hAnsi="Arial" w:cs="Arial"/>
                <w:color w:val="000000"/>
                <w:sz w:val="24"/>
                <w:szCs w:val="24"/>
              </w:rPr>
              <w:br/>
            </w:r>
            <w:r>
              <w:rPr>
                <w:rFonts w:ascii="Arial" w:eastAsiaTheme="minorEastAsia" w:hAnsi="Arial" w:cs="Arial"/>
                <w:color w:val="000000"/>
                <w:sz w:val="24"/>
                <w:szCs w:val="24"/>
              </w:rPr>
              <w:t>转盘底面到地面的距离为</w:t>
            </w:r>
            <w:r>
              <w:rPr>
                <w:rFonts w:ascii="Arial" w:eastAsiaTheme="minorEastAsia" w:hAnsi="Arial" w:cs="Arial"/>
                <w:color w:val="000000"/>
                <w:sz w:val="24"/>
                <w:szCs w:val="24"/>
              </w:rPr>
              <w:t>142</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转腰立柱采用</w:t>
            </w:r>
            <w:r>
              <w:rPr>
                <w:rFonts w:ascii="Arial" w:eastAsiaTheme="minorEastAsia" w:hAnsi="Arial" w:cs="Arial"/>
                <w:color w:val="000000"/>
                <w:sz w:val="24"/>
                <w:szCs w:val="24"/>
              </w:rPr>
              <w:t>φ76mm×3mm</w:t>
            </w:r>
            <w:r>
              <w:rPr>
                <w:rFonts w:ascii="Arial" w:eastAsiaTheme="minorEastAsia" w:hAnsi="Arial" w:cs="Arial"/>
                <w:color w:val="000000"/>
                <w:sz w:val="24"/>
                <w:szCs w:val="24"/>
              </w:rPr>
              <w:t>焊管；</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、主要功能：调整脊柱、发展脊柱的灵活性和柔韧性；</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、防盗方式：加装防盗帽；</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w:t>
            </w:r>
            <w:r>
              <w:rPr>
                <w:rFonts w:ascii="Arial" w:eastAsiaTheme="minorEastAsia" w:hAnsi="Arial" w:cs="Arial"/>
                <w:color w:val="000000"/>
                <w:sz w:val="24"/>
                <w:szCs w:val="24"/>
              </w:rPr>
              <w:t>准进行相关疲劳性能测试、静载荷、稳定性试验，并符合标准要求。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柱深）为：主立柱</w:t>
            </w:r>
            <w:r>
              <w:rPr>
                <w:rFonts w:ascii="Arial" w:eastAsiaTheme="minorEastAsia" w:hAnsi="Arial" w:cs="Arial"/>
                <w:color w:val="000000"/>
                <w:sz w:val="24"/>
                <w:szCs w:val="24"/>
              </w:rPr>
              <w:t>400×400×600×500mm</w:t>
            </w:r>
            <w:r>
              <w:rPr>
                <w:rFonts w:ascii="Arial" w:eastAsiaTheme="minorEastAsia" w:hAnsi="Arial" w:cs="Arial"/>
                <w:color w:val="000000"/>
                <w:sz w:val="24"/>
                <w:szCs w:val="24"/>
              </w:rPr>
              <w:t>；扭腰立柱</w:t>
            </w:r>
            <w:r>
              <w:rPr>
                <w:rFonts w:ascii="Arial" w:eastAsiaTheme="minorEastAsia" w:hAnsi="Arial" w:cs="Arial"/>
                <w:color w:val="000000"/>
                <w:sz w:val="24"/>
                <w:szCs w:val="24"/>
              </w:rPr>
              <w:t xml:space="preserve"> 400×400×500×400mm</w:t>
            </w:r>
            <w:r>
              <w:rPr>
                <w:rFonts w:ascii="Arial" w:eastAsiaTheme="minorEastAsia" w:hAnsi="Arial" w:cs="Arial"/>
                <w:color w:val="000000"/>
                <w:sz w:val="24"/>
                <w:szCs w:val="24"/>
              </w:rPr>
              <w:t>；</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双位钟摆</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φ60mm×3mm</w:t>
            </w:r>
            <w:r>
              <w:rPr>
                <w:rFonts w:ascii="Arial" w:eastAsiaTheme="minorEastAsia" w:hAnsi="Arial" w:cs="Arial"/>
                <w:color w:val="000000"/>
                <w:sz w:val="24"/>
                <w:szCs w:val="24"/>
              </w:rPr>
              <w:t>钢管；</w:t>
            </w:r>
            <w:r>
              <w:rPr>
                <w:rFonts w:ascii="Arial" w:eastAsiaTheme="minorEastAsia" w:hAnsi="Arial" w:cs="Arial"/>
                <w:color w:val="000000"/>
                <w:sz w:val="24"/>
                <w:szCs w:val="24"/>
              </w:rPr>
              <w:br/>
              <w:t xml:space="preserve">3. </w:t>
            </w:r>
            <w:r>
              <w:rPr>
                <w:rFonts w:ascii="Arial" w:eastAsiaTheme="minorEastAsia" w:hAnsi="Arial" w:cs="Arial"/>
                <w:color w:val="000000"/>
                <w:sz w:val="24"/>
                <w:szCs w:val="24"/>
              </w:rPr>
              <w:t>主要技术参数：摆臂管</w:t>
            </w:r>
            <w:r>
              <w:rPr>
                <w:rFonts w:ascii="Arial" w:eastAsiaTheme="minorEastAsia" w:hAnsi="Arial" w:cs="Arial"/>
                <w:color w:val="000000"/>
                <w:sz w:val="24"/>
                <w:szCs w:val="24"/>
              </w:rPr>
              <w:t>Φ60mm×3mm</w:t>
            </w:r>
            <w:r>
              <w:rPr>
                <w:rFonts w:ascii="Arial" w:eastAsiaTheme="minorEastAsia" w:hAnsi="Arial" w:cs="Arial"/>
                <w:color w:val="000000"/>
                <w:sz w:val="24"/>
                <w:szCs w:val="24"/>
              </w:rPr>
              <w:t>；限位通轴</w:t>
            </w:r>
            <w:r>
              <w:rPr>
                <w:rFonts w:ascii="Arial" w:eastAsiaTheme="minorEastAsia" w:hAnsi="Arial" w:cs="Arial"/>
                <w:color w:val="000000"/>
                <w:sz w:val="24"/>
                <w:szCs w:val="24"/>
              </w:rPr>
              <w:t>Φ30mm</w:t>
            </w:r>
            <w:r>
              <w:rPr>
                <w:rFonts w:ascii="Arial" w:eastAsiaTheme="minorEastAsia" w:hAnsi="Arial" w:cs="Arial"/>
                <w:color w:val="000000"/>
                <w:sz w:val="24"/>
                <w:szCs w:val="24"/>
              </w:rPr>
              <w:t>，</w:t>
            </w:r>
            <w:r>
              <w:rPr>
                <w:rFonts w:ascii="Arial" w:eastAsiaTheme="minorEastAsia" w:hAnsi="Arial" w:cs="Arial"/>
                <w:color w:val="000000"/>
                <w:sz w:val="24"/>
                <w:szCs w:val="24"/>
              </w:rPr>
              <w:t>6206</w:t>
            </w:r>
            <w:r>
              <w:rPr>
                <w:rFonts w:ascii="Arial" w:eastAsiaTheme="minorEastAsia" w:hAnsi="Arial" w:cs="Arial"/>
                <w:color w:val="000000"/>
                <w:sz w:val="24"/>
                <w:szCs w:val="24"/>
              </w:rPr>
              <w:t>轴承</w:t>
            </w:r>
            <w:r>
              <w:rPr>
                <w:rFonts w:ascii="Arial" w:eastAsiaTheme="minorEastAsia" w:hAnsi="Arial" w:cs="Arial"/>
                <w:color w:val="000000"/>
                <w:sz w:val="24"/>
                <w:szCs w:val="24"/>
              </w:rPr>
              <w:t>，</w:t>
            </w:r>
            <w:r>
              <w:rPr>
                <w:rFonts w:ascii="Arial" w:eastAsiaTheme="minorEastAsia" w:hAnsi="Arial" w:cs="Arial"/>
                <w:color w:val="000000"/>
                <w:sz w:val="24"/>
                <w:szCs w:val="24"/>
              </w:rPr>
              <w:t>58°</w:t>
            </w:r>
            <w:r>
              <w:rPr>
                <w:rFonts w:ascii="Arial" w:eastAsiaTheme="minorEastAsia" w:hAnsi="Arial" w:cs="Arial"/>
                <w:color w:val="000000"/>
                <w:sz w:val="24"/>
                <w:szCs w:val="24"/>
              </w:rPr>
              <w:t>聚氨酯垫；扶手管</w:t>
            </w:r>
            <w:r>
              <w:rPr>
                <w:rFonts w:ascii="Arial" w:eastAsiaTheme="minorEastAsia" w:hAnsi="Arial" w:cs="Arial"/>
                <w:color w:val="000000"/>
                <w:sz w:val="24"/>
                <w:szCs w:val="24"/>
              </w:rPr>
              <w:t>φ38mm×3mm</w:t>
            </w:r>
            <w:r>
              <w:rPr>
                <w:rFonts w:ascii="Arial" w:eastAsiaTheme="minorEastAsia" w:hAnsi="Arial" w:cs="Arial"/>
                <w:color w:val="000000"/>
                <w:sz w:val="24"/>
                <w:szCs w:val="24"/>
              </w:rPr>
              <w:t>花纹管，端部球</w:t>
            </w:r>
            <w:r>
              <w:rPr>
                <w:rFonts w:ascii="Arial" w:eastAsiaTheme="minorEastAsia" w:hAnsi="Arial" w:cs="Arial"/>
                <w:color w:val="000000"/>
                <w:sz w:val="24"/>
                <w:szCs w:val="24"/>
              </w:rPr>
              <w:t xml:space="preserve">Φ51mm </w:t>
            </w:r>
            <w:r>
              <w:rPr>
                <w:rFonts w:ascii="Arial" w:eastAsiaTheme="minorEastAsia" w:hAnsi="Arial" w:cs="Arial"/>
                <w:color w:val="000000"/>
                <w:sz w:val="24"/>
                <w:szCs w:val="24"/>
              </w:rPr>
              <w:t>；加强管、横管、竖管均为</w:t>
            </w:r>
            <w:r>
              <w:rPr>
                <w:rFonts w:ascii="Arial" w:eastAsiaTheme="minorEastAsia" w:hAnsi="Arial" w:cs="Arial"/>
                <w:color w:val="000000"/>
                <w:sz w:val="24"/>
                <w:szCs w:val="24"/>
              </w:rPr>
              <w:t>Φ32×2.5mm</w:t>
            </w:r>
            <w:r>
              <w:rPr>
                <w:rFonts w:ascii="Arial" w:eastAsiaTheme="minorEastAsia" w:hAnsi="Arial" w:cs="Arial"/>
                <w:color w:val="000000"/>
                <w:sz w:val="24"/>
                <w:szCs w:val="24"/>
              </w:rPr>
              <w:t>焊管；双脚踏板</w:t>
            </w:r>
            <w:r>
              <w:rPr>
                <w:rFonts w:ascii="Arial" w:eastAsiaTheme="minorEastAsia" w:hAnsi="Arial" w:cs="Arial"/>
                <w:color w:val="000000"/>
                <w:sz w:val="24"/>
                <w:szCs w:val="24"/>
              </w:rPr>
              <w:t>4mm</w:t>
            </w:r>
            <w:r>
              <w:rPr>
                <w:rFonts w:ascii="Arial" w:eastAsiaTheme="minorEastAsia" w:hAnsi="Arial" w:cs="Arial"/>
                <w:color w:val="000000"/>
                <w:sz w:val="24"/>
                <w:szCs w:val="24"/>
              </w:rPr>
              <w:t>厚，两侧装防撞橡胶垫；踏板距地面</w:t>
            </w:r>
            <w:r>
              <w:rPr>
                <w:rFonts w:ascii="Arial" w:eastAsiaTheme="minorEastAsia" w:hAnsi="Arial" w:cs="Arial"/>
                <w:color w:val="000000"/>
                <w:sz w:val="24"/>
                <w:szCs w:val="24"/>
              </w:rPr>
              <w:t>120mm</w:t>
            </w:r>
            <w:r>
              <w:rPr>
                <w:rFonts w:ascii="Arial" w:eastAsiaTheme="minorEastAsia" w:hAnsi="Arial" w:cs="Arial"/>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碰撞区域内缓冲为草地或上层土；</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主要功能：发展躯干两侧肌群的伸展性、弹性、灵活性；</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防盗方式：采用不锈钢防盗扣盖。</w:t>
            </w:r>
            <w:r>
              <w:rPr>
                <w:rFonts w:ascii="Arial" w:eastAsiaTheme="minorEastAsia" w:hAnsi="Arial" w:cs="Arial"/>
                <w:color w:val="000000"/>
                <w:sz w:val="24"/>
                <w:szCs w:val="24"/>
              </w:rPr>
              <w:b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标准进行相关疲劳性能测试、静载荷、稳定性试验，并符合标准要求。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腰背按摩器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钢管，并采用外扣式管塞，防止雨水的渗入；</w:t>
            </w:r>
            <w:r>
              <w:rPr>
                <w:rFonts w:ascii="Arial" w:eastAsiaTheme="minorEastAsia" w:hAnsi="Arial" w:cs="Arial"/>
                <w:color w:val="000000"/>
                <w:sz w:val="24"/>
                <w:szCs w:val="24"/>
              </w:rPr>
              <w:br/>
              <w:t>2</w:t>
            </w:r>
            <w:r>
              <w:rPr>
                <w:rFonts w:ascii="Arial" w:eastAsiaTheme="minorEastAsia" w:hAnsi="Arial" w:cs="Arial"/>
                <w:color w:val="000000"/>
                <w:sz w:val="24"/>
                <w:szCs w:val="24"/>
              </w:rPr>
              <w:t>、主承载横梁：</w:t>
            </w:r>
            <w:r>
              <w:rPr>
                <w:rFonts w:ascii="Arial" w:eastAsiaTheme="minorEastAsia" w:hAnsi="Arial" w:cs="Arial"/>
                <w:color w:val="000000"/>
                <w:sz w:val="24"/>
                <w:szCs w:val="24"/>
              </w:rPr>
              <w:t>60×40×3mm</w:t>
            </w:r>
            <w:r>
              <w:rPr>
                <w:rFonts w:ascii="Arial" w:eastAsiaTheme="minorEastAsia" w:hAnsi="Arial" w:cs="Arial"/>
                <w:color w:val="000000"/>
                <w:sz w:val="24"/>
                <w:szCs w:val="24"/>
              </w:rPr>
              <w:t>矩形钢管；</w:t>
            </w:r>
            <w:r>
              <w:rPr>
                <w:rFonts w:ascii="Arial" w:eastAsiaTheme="minorEastAsia" w:hAnsi="Arial" w:cs="Arial"/>
                <w:color w:val="000000"/>
                <w:sz w:val="24"/>
                <w:szCs w:val="24"/>
              </w:rPr>
              <w:br/>
              <w:t>3</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双运动位即腰部按摩、背部按摩；</w:t>
            </w:r>
            <w:r>
              <w:rPr>
                <w:rFonts w:ascii="Arial" w:eastAsiaTheme="minorEastAsia" w:hAnsi="Arial" w:cs="Arial"/>
                <w:color w:val="000000"/>
                <w:sz w:val="24"/>
                <w:szCs w:val="24"/>
              </w:rPr>
              <w:br/>
            </w:r>
            <w:r>
              <w:rPr>
                <w:rFonts w:ascii="Arial" w:eastAsiaTheme="minorEastAsia" w:hAnsi="Arial" w:cs="Arial"/>
                <w:color w:val="000000"/>
                <w:sz w:val="24"/>
                <w:szCs w:val="24"/>
              </w:rPr>
              <w:t>扶手管直径</w:t>
            </w:r>
            <w:r>
              <w:rPr>
                <w:rFonts w:ascii="Arial" w:eastAsiaTheme="minorEastAsia" w:hAnsi="Arial" w:cs="Arial"/>
                <w:color w:val="000000"/>
                <w:sz w:val="24"/>
                <w:szCs w:val="24"/>
              </w:rPr>
              <w:t>φ38×3mm</w:t>
            </w:r>
            <w:r>
              <w:rPr>
                <w:rFonts w:ascii="Arial" w:eastAsiaTheme="minorEastAsia" w:hAnsi="Arial" w:cs="Arial"/>
                <w:color w:val="000000"/>
                <w:sz w:val="24"/>
                <w:szCs w:val="24"/>
              </w:rPr>
              <w:t>花纹管；</w:t>
            </w:r>
            <w:r>
              <w:rPr>
                <w:rFonts w:ascii="Arial" w:eastAsiaTheme="minorEastAsia" w:hAnsi="Arial" w:cs="Arial"/>
                <w:color w:val="000000"/>
                <w:sz w:val="24"/>
                <w:szCs w:val="24"/>
              </w:rPr>
              <w:br/>
            </w:r>
            <w:r>
              <w:rPr>
                <w:rFonts w:ascii="Arial" w:eastAsiaTheme="minorEastAsia" w:hAnsi="Arial" w:cs="Arial"/>
                <w:color w:val="000000"/>
                <w:sz w:val="24"/>
                <w:szCs w:val="24"/>
              </w:rPr>
              <w:t>转轴直径</w:t>
            </w:r>
            <w:r>
              <w:rPr>
                <w:rFonts w:ascii="Arial" w:eastAsiaTheme="minorEastAsia" w:hAnsi="Arial" w:cs="Arial"/>
                <w:color w:val="000000"/>
                <w:sz w:val="24"/>
                <w:szCs w:val="24"/>
              </w:rPr>
              <w:t>φ25mm</w:t>
            </w:r>
            <w:r>
              <w:rPr>
                <w:rFonts w:ascii="Arial" w:eastAsiaTheme="minorEastAsia" w:hAnsi="Arial" w:cs="Arial"/>
                <w:color w:val="000000"/>
                <w:sz w:val="24"/>
                <w:szCs w:val="24"/>
              </w:rPr>
              <w:t>钢管；</w:t>
            </w:r>
            <w:r>
              <w:rPr>
                <w:rFonts w:ascii="Arial" w:eastAsiaTheme="minorEastAsia" w:hAnsi="Arial" w:cs="Arial"/>
                <w:color w:val="000000"/>
                <w:sz w:val="24"/>
                <w:szCs w:val="24"/>
              </w:rPr>
              <w:br/>
            </w:r>
            <w:r>
              <w:rPr>
                <w:rFonts w:ascii="Arial" w:eastAsiaTheme="minorEastAsia" w:hAnsi="Arial" w:cs="Arial"/>
                <w:color w:val="000000"/>
                <w:sz w:val="24"/>
                <w:szCs w:val="24"/>
              </w:rPr>
              <w:t>按摩轮采用</w:t>
            </w:r>
            <w:r>
              <w:rPr>
                <w:rFonts w:ascii="Arial" w:eastAsiaTheme="minorEastAsia" w:hAnsi="Arial" w:cs="Arial"/>
                <w:color w:val="000000"/>
                <w:sz w:val="24"/>
                <w:szCs w:val="24"/>
              </w:rPr>
              <w:t>φ68</w:t>
            </w:r>
            <w:r>
              <w:rPr>
                <w:rFonts w:ascii="Arial" w:eastAsiaTheme="minorEastAsia" w:hAnsi="Arial" w:cs="Arial"/>
                <w:color w:val="000000"/>
                <w:sz w:val="24"/>
                <w:szCs w:val="24"/>
              </w:rPr>
              <w:t>钢管</w:t>
            </w:r>
            <w:r>
              <w:rPr>
                <w:rFonts w:ascii="Arial" w:eastAsiaTheme="minorEastAsia" w:hAnsi="Arial" w:cs="Arial"/>
                <w:color w:val="000000"/>
                <w:sz w:val="24"/>
                <w:szCs w:val="24"/>
              </w:rPr>
              <w:t>+ABS</w:t>
            </w:r>
            <w:r>
              <w:rPr>
                <w:rFonts w:ascii="Arial" w:eastAsiaTheme="minorEastAsia" w:hAnsi="Arial" w:cs="Arial"/>
                <w:color w:val="000000"/>
                <w:sz w:val="24"/>
                <w:szCs w:val="24"/>
              </w:rPr>
              <w:t>，长</w:t>
            </w:r>
            <w:r>
              <w:rPr>
                <w:rFonts w:ascii="Arial" w:eastAsiaTheme="minorEastAsia" w:hAnsi="Arial" w:cs="Arial"/>
                <w:color w:val="000000"/>
                <w:sz w:val="24"/>
                <w:szCs w:val="24"/>
              </w:rPr>
              <w:t>403mm</w:t>
            </w:r>
            <w:r>
              <w:rPr>
                <w:rFonts w:ascii="Arial" w:eastAsiaTheme="minorEastAsia" w:hAnsi="Arial" w:cs="Arial"/>
                <w:color w:val="000000"/>
                <w:sz w:val="24"/>
                <w:szCs w:val="24"/>
              </w:rPr>
              <w:t>；</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、主要功能：放松背部和腰部肌群，促进血液循环；</w:t>
            </w:r>
            <w:r>
              <w:rPr>
                <w:rFonts w:ascii="Arial" w:eastAsiaTheme="minorEastAsia" w:hAnsi="Arial" w:cs="Arial"/>
                <w:color w:val="000000"/>
                <w:sz w:val="24"/>
                <w:szCs w:val="24"/>
              </w:rPr>
              <w:br/>
              <w:t>5</w:t>
            </w:r>
            <w:r>
              <w:rPr>
                <w:rFonts w:ascii="Arial" w:eastAsiaTheme="minorEastAsia" w:hAnsi="Arial" w:cs="Arial"/>
                <w:color w:val="000000"/>
                <w:sz w:val="24"/>
                <w:szCs w:val="24"/>
              </w:rPr>
              <w:t>、防盗方式：加装防盗帽</w:t>
            </w:r>
            <w:r>
              <w:rPr>
                <w:rFonts w:ascii="Arial" w:eastAsiaTheme="minorEastAsia" w:hAnsi="Arial" w:cs="Arial"/>
                <w:color w:val="000000"/>
                <w:sz w:val="24"/>
                <w:szCs w:val="24"/>
              </w:rPr>
              <w:br/>
            </w:r>
            <w:r>
              <w:rPr>
                <w:rFonts w:ascii="Arial" w:eastAsiaTheme="minorEastAsia" w:hAnsi="Arial" w:cs="Arial"/>
                <w:color w:val="000000"/>
                <w:sz w:val="24"/>
                <w:szCs w:val="24"/>
              </w:rPr>
              <w:t>6</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标准进行相关静载荷、稳定性试验，并符合标准要求。</w:t>
            </w:r>
            <w:r>
              <w:rPr>
                <w:rFonts w:ascii="Arial" w:eastAsiaTheme="minorEastAsia" w:hAnsi="Arial" w:cs="Arial"/>
                <w:color w:val="000000"/>
                <w:sz w:val="24"/>
                <w:szCs w:val="24"/>
              </w:rPr>
              <w:br/>
              <w:t>7</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8</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400×400×600×500mm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双人坐蹬训练器</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 xml:space="preserve">1. </w:t>
            </w:r>
            <w:r>
              <w:rPr>
                <w:rFonts w:ascii="Arial" w:eastAsiaTheme="minorEastAsia" w:hAnsi="Arial" w:cs="Arial"/>
                <w:color w:val="000000"/>
                <w:sz w:val="24"/>
                <w:szCs w:val="24"/>
              </w:rPr>
              <w:t>主立柱：</w:t>
            </w:r>
            <w:r>
              <w:rPr>
                <w:rFonts w:ascii="Arial" w:eastAsiaTheme="minorEastAsia" w:hAnsi="Arial" w:cs="Arial"/>
                <w:color w:val="000000"/>
                <w:sz w:val="24"/>
                <w:szCs w:val="24"/>
              </w:rPr>
              <w:t>φ114×3mm</w:t>
            </w:r>
            <w:r>
              <w:rPr>
                <w:rFonts w:ascii="Arial" w:eastAsiaTheme="minorEastAsia" w:hAnsi="Arial" w:cs="Arial"/>
                <w:color w:val="000000"/>
                <w:sz w:val="24"/>
                <w:szCs w:val="24"/>
              </w:rPr>
              <w:t>钢管；</w:t>
            </w:r>
            <w:r>
              <w:rPr>
                <w:rFonts w:ascii="Arial" w:eastAsiaTheme="minorEastAsia" w:hAnsi="Arial" w:cs="Arial"/>
                <w:color w:val="000000"/>
                <w:sz w:val="24"/>
                <w:szCs w:val="24"/>
              </w:rPr>
              <w:br/>
              <w:t xml:space="preserve">2. </w:t>
            </w:r>
            <w:r>
              <w:rPr>
                <w:rFonts w:ascii="Arial" w:eastAsiaTheme="minorEastAsia" w:hAnsi="Arial" w:cs="Arial"/>
                <w:color w:val="000000"/>
                <w:sz w:val="24"/>
                <w:szCs w:val="24"/>
              </w:rPr>
              <w:t>主承载横梁：</w:t>
            </w:r>
            <w:r>
              <w:rPr>
                <w:rFonts w:ascii="Arial" w:eastAsiaTheme="minorEastAsia" w:hAnsi="Arial" w:cs="Arial"/>
                <w:color w:val="000000"/>
                <w:sz w:val="24"/>
                <w:szCs w:val="24"/>
              </w:rPr>
              <w:t>φ114×3mm</w:t>
            </w:r>
            <w:r>
              <w:rPr>
                <w:rFonts w:ascii="Arial" w:eastAsiaTheme="minorEastAsia" w:hAnsi="Arial" w:cs="Arial"/>
                <w:color w:val="000000"/>
                <w:sz w:val="24"/>
                <w:szCs w:val="24"/>
              </w:rPr>
              <w:t>钢管；</w:t>
            </w:r>
            <w:r>
              <w:rPr>
                <w:rFonts w:ascii="Arial" w:eastAsiaTheme="minorEastAsia" w:hAnsi="Arial" w:cs="Arial"/>
                <w:color w:val="000000"/>
                <w:sz w:val="24"/>
                <w:szCs w:val="24"/>
              </w:rPr>
              <w:br/>
              <w:t xml:space="preserve">3. </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摆动管与脚踏管间距</w:t>
            </w:r>
            <w:r>
              <w:rPr>
                <w:rFonts w:ascii="Arial" w:eastAsiaTheme="minorEastAsia" w:hAnsi="Arial" w:cs="Arial"/>
                <w:color w:val="000000"/>
                <w:sz w:val="24"/>
                <w:szCs w:val="24"/>
              </w:rPr>
              <w:t>283mm</w:t>
            </w:r>
            <w:r>
              <w:rPr>
                <w:rFonts w:ascii="Arial" w:eastAsiaTheme="minorEastAsia" w:hAnsi="Arial" w:cs="Arial"/>
                <w:color w:val="000000"/>
                <w:sz w:val="24"/>
                <w:szCs w:val="24"/>
              </w:rPr>
              <w:t>；摆臂采用</w:t>
            </w:r>
            <w:r>
              <w:rPr>
                <w:rFonts w:ascii="Arial" w:eastAsiaTheme="minorEastAsia" w:hAnsi="Arial" w:cs="Arial"/>
                <w:color w:val="000000"/>
                <w:sz w:val="24"/>
                <w:szCs w:val="24"/>
              </w:rPr>
              <w:t>φ60mm×3mm</w:t>
            </w:r>
            <w:r>
              <w:rPr>
                <w:rFonts w:ascii="Arial" w:eastAsiaTheme="minorEastAsia" w:hAnsi="Arial" w:cs="Arial"/>
                <w:color w:val="000000"/>
                <w:sz w:val="24"/>
                <w:szCs w:val="24"/>
              </w:rPr>
              <w:t>焊管；</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脚踏管</w:t>
            </w:r>
            <w:r>
              <w:rPr>
                <w:rFonts w:ascii="Arial" w:eastAsiaTheme="minorEastAsia" w:hAnsi="Arial" w:cs="Arial"/>
                <w:color w:val="000000"/>
                <w:sz w:val="24"/>
                <w:szCs w:val="24"/>
              </w:rPr>
              <w:t>φ42mm×3mm</w:t>
            </w:r>
            <w:r>
              <w:rPr>
                <w:rFonts w:ascii="Arial" w:eastAsiaTheme="minorEastAsia" w:hAnsi="Arial" w:cs="Arial"/>
                <w:color w:val="000000"/>
                <w:sz w:val="24"/>
                <w:szCs w:val="24"/>
              </w:rPr>
              <w:t>花纹管；脚踏连接管</w:t>
            </w:r>
            <w:r>
              <w:rPr>
                <w:rFonts w:ascii="Arial" w:eastAsiaTheme="minorEastAsia" w:hAnsi="Arial" w:cs="Arial"/>
                <w:color w:val="000000"/>
                <w:sz w:val="24"/>
                <w:szCs w:val="24"/>
              </w:rPr>
              <w:t>60mm×40mm×3mm</w:t>
            </w:r>
            <w:r>
              <w:rPr>
                <w:rFonts w:ascii="Arial" w:eastAsiaTheme="minorEastAsia" w:hAnsi="Arial" w:cs="Arial"/>
                <w:color w:val="000000"/>
                <w:sz w:val="24"/>
                <w:szCs w:val="24"/>
              </w:rPr>
              <w:t>；座、靠背钢板冲压</w:t>
            </w:r>
            <w:r>
              <w:rPr>
                <w:rFonts w:ascii="Arial" w:eastAsiaTheme="minorEastAsia" w:hAnsi="Arial" w:cs="Arial"/>
                <w:color w:val="000000"/>
                <w:sz w:val="24"/>
                <w:szCs w:val="24"/>
              </w:rPr>
              <w:t>t4mm</w:t>
            </w:r>
            <w:r>
              <w:rPr>
                <w:rFonts w:ascii="Arial" w:eastAsiaTheme="minorEastAsia" w:hAnsi="Arial" w:cs="Arial"/>
                <w:color w:val="000000"/>
                <w:sz w:val="24"/>
                <w:szCs w:val="24"/>
              </w:rPr>
              <w:t>厚；三孔限位结构，聚氨酯垫限位行程</w:t>
            </w:r>
            <w:r>
              <w:rPr>
                <w:rFonts w:ascii="Arial" w:eastAsiaTheme="minorEastAsia" w:hAnsi="Arial" w:cs="Arial"/>
                <w:color w:val="000000"/>
                <w:sz w:val="24"/>
                <w:szCs w:val="24"/>
              </w:rPr>
              <w:t>32°</w:t>
            </w:r>
            <w:r>
              <w:rPr>
                <w:rFonts w:ascii="Arial" w:eastAsiaTheme="minorEastAsia" w:hAnsi="Arial" w:cs="Arial"/>
                <w:color w:val="000000"/>
                <w:sz w:val="24"/>
                <w:szCs w:val="24"/>
              </w:rPr>
              <w:t>；限位主轴</w:t>
            </w:r>
            <w:r>
              <w:rPr>
                <w:rFonts w:ascii="Arial" w:eastAsiaTheme="minorEastAsia" w:hAnsi="Arial" w:cs="Arial"/>
                <w:color w:val="000000"/>
                <w:sz w:val="24"/>
                <w:szCs w:val="24"/>
              </w:rPr>
              <w:t>Φ25mm</w:t>
            </w:r>
            <w:r>
              <w:rPr>
                <w:rFonts w:ascii="Arial" w:eastAsiaTheme="minorEastAsia" w:hAnsi="Arial" w:cs="Arial"/>
                <w:color w:val="000000"/>
                <w:sz w:val="24"/>
                <w:szCs w:val="24"/>
              </w:rPr>
              <w:t>，限位轴</w:t>
            </w:r>
            <w:r>
              <w:rPr>
                <w:rFonts w:ascii="Arial" w:eastAsiaTheme="minorEastAsia" w:hAnsi="Arial" w:cs="Arial"/>
                <w:color w:val="000000"/>
                <w:sz w:val="24"/>
                <w:szCs w:val="24"/>
              </w:rPr>
              <w:t>Φ20mm</w:t>
            </w:r>
            <w:r>
              <w:rPr>
                <w:rFonts w:ascii="Arial" w:eastAsiaTheme="minorEastAsia" w:hAnsi="Arial" w:cs="Arial"/>
                <w:color w:val="000000"/>
                <w:sz w:val="24"/>
                <w:szCs w:val="24"/>
              </w:rPr>
              <w:t>，</w:t>
            </w:r>
            <w:r>
              <w:rPr>
                <w:rFonts w:ascii="Arial" w:eastAsiaTheme="minorEastAsia" w:hAnsi="Arial" w:cs="Arial"/>
                <w:color w:val="000000"/>
                <w:sz w:val="24"/>
                <w:szCs w:val="24"/>
              </w:rPr>
              <w:t>6205</w:t>
            </w:r>
            <w:r>
              <w:rPr>
                <w:rFonts w:ascii="Arial" w:eastAsiaTheme="minorEastAsia" w:hAnsi="Arial" w:cs="Arial"/>
                <w:color w:val="000000"/>
                <w:sz w:val="24"/>
                <w:szCs w:val="24"/>
              </w:rPr>
              <w:t>轴承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；防身体卡夹座下空间最小距离</w:t>
            </w:r>
            <w:r>
              <w:rPr>
                <w:rFonts w:ascii="Arial" w:eastAsiaTheme="minorEastAsia" w:hAnsi="Arial" w:cs="Arial"/>
                <w:color w:val="000000"/>
                <w:sz w:val="24"/>
                <w:szCs w:val="24"/>
              </w:rPr>
              <w:t>452</w:t>
            </w:r>
            <w:r>
              <w:rPr>
                <w:rFonts w:ascii="Arial" w:eastAsiaTheme="minorEastAsia" w:hAnsi="Arial" w:cs="Arial"/>
                <w:color w:val="000000"/>
                <w:sz w:val="24"/>
                <w:szCs w:val="24"/>
              </w:rPr>
              <w:t>毫米；</w:t>
            </w:r>
            <w:r>
              <w:rPr>
                <w:rFonts w:ascii="Arial" w:eastAsiaTheme="minorEastAsia" w:hAnsi="Arial" w:cs="Arial"/>
                <w:color w:val="000000"/>
                <w:sz w:val="24"/>
                <w:szCs w:val="24"/>
              </w:rPr>
              <w:br/>
            </w:r>
            <w:r>
              <w:rPr>
                <w:rFonts w:ascii="Arial" w:eastAsiaTheme="minorEastAsia" w:hAnsi="Arial" w:cs="Arial"/>
                <w:color w:val="000000"/>
                <w:sz w:val="24"/>
                <w:szCs w:val="24"/>
              </w:rPr>
              <w:t>碰撞区域内缓冲为草地或上层土；</w:t>
            </w:r>
            <w:r>
              <w:rPr>
                <w:rFonts w:ascii="Arial" w:eastAsiaTheme="minorEastAsia" w:hAnsi="Arial" w:cs="Arial"/>
                <w:color w:val="000000"/>
                <w:sz w:val="24"/>
                <w:szCs w:val="24"/>
              </w:rPr>
              <w:br/>
              <w:t>4.</w:t>
            </w:r>
            <w:r>
              <w:rPr>
                <w:rFonts w:ascii="Arial" w:eastAsiaTheme="minorEastAsia" w:hAnsi="Arial" w:cs="Arial"/>
                <w:color w:val="000000"/>
                <w:sz w:val="24"/>
                <w:szCs w:val="24"/>
              </w:rPr>
              <w:t>主要功能：锻炼股二头肌、股四头肌、曲足肌群等的力量，同时增强身体协调性；</w:t>
            </w:r>
            <w:r>
              <w:rPr>
                <w:rFonts w:ascii="Arial" w:eastAsiaTheme="minorEastAsia" w:hAnsi="Arial" w:cs="Arial"/>
                <w:color w:val="000000"/>
                <w:sz w:val="24"/>
                <w:szCs w:val="24"/>
              </w:rPr>
              <w:br/>
              <w:t xml:space="preserve">5. </w:t>
            </w:r>
            <w:r>
              <w:rPr>
                <w:rFonts w:ascii="Arial" w:eastAsiaTheme="minorEastAsia" w:hAnsi="Arial" w:cs="Arial"/>
                <w:color w:val="000000"/>
                <w:sz w:val="24"/>
                <w:szCs w:val="24"/>
              </w:rPr>
              <w:t>防盗方式：采用不锈钢防盗扣盖。</w:t>
            </w:r>
            <w:r>
              <w:rPr>
                <w:rFonts w:ascii="Arial" w:eastAsiaTheme="minorEastAsia" w:hAnsi="Arial" w:cs="Arial"/>
                <w:color w:val="000000"/>
                <w:sz w:val="24"/>
                <w:szCs w:val="24"/>
              </w:rPr>
              <w:br/>
              <w:t xml:space="preserve">6. </w:t>
            </w:r>
            <w:r>
              <w:rPr>
                <w:rFonts w:ascii="Arial" w:eastAsiaTheme="minorEastAsia" w:hAnsi="Arial" w:cs="Arial"/>
                <w:color w:val="000000"/>
                <w:sz w:val="24"/>
                <w:szCs w:val="24"/>
              </w:rPr>
              <w:t>器材按照</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标准进行相关疲劳性能测试、静载荷、稳定性试验，并符合标准要求。</w:t>
            </w:r>
            <w:r>
              <w:rPr>
                <w:rFonts w:ascii="Arial" w:eastAsiaTheme="minorEastAsia" w:hAnsi="Arial" w:cs="Arial"/>
                <w:color w:val="000000"/>
                <w:sz w:val="24"/>
                <w:szCs w:val="24"/>
              </w:rPr>
              <w:br/>
              <w:t xml:space="preserve">7. </w:t>
            </w:r>
            <w:r>
              <w:rPr>
                <w:rFonts w:ascii="Arial" w:eastAsiaTheme="minorEastAsia" w:hAnsi="Arial" w:cs="Arial"/>
                <w:color w:val="000000"/>
                <w:sz w:val="24"/>
                <w:szCs w:val="24"/>
              </w:rPr>
              <w:t>表面处理工艺：脱脂</w:t>
            </w:r>
            <w:r>
              <w:rPr>
                <w:rFonts w:ascii="Arial" w:eastAsia="微软雅黑" w:hAnsi="Arial" w:cs="Arial" w:hint="eastAsia"/>
                <w:color w:val="000000"/>
                <w:sz w:val="24"/>
                <w:szCs w:val="24"/>
              </w:rPr>
              <w:t>-</w:t>
            </w:r>
            <w:r>
              <w:rPr>
                <w:rFonts w:ascii="Arial" w:eastAsiaTheme="minorEastAsia" w:hAnsi="Arial" w:cs="Arial"/>
                <w:color w:val="000000"/>
                <w:sz w:val="24"/>
                <w:szCs w:val="24"/>
              </w:rPr>
              <w:t>抛丸</w:t>
            </w:r>
            <w:r>
              <w:rPr>
                <w:rFonts w:ascii="Arial" w:eastAsia="微软雅黑" w:hAnsi="Arial" w:cs="Arial" w:hint="eastAsia"/>
                <w:color w:val="000000"/>
                <w:sz w:val="24"/>
                <w:szCs w:val="24"/>
              </w:rPr>
              <w:t>-</w:t>
            </w:r>
            <w:r>
              <w:rPr>
                <w:rFonts w:ascii="Arial" w:eastAsiaTheme="minorEastAsia" w:hAnsi="Arial" w:cs="Arial"/>
                <w:color w:val="000000"/>
                <w:sz w:val="24"/>
                <w:szCs w:val="24"/>
              </w:rPr>
              <w:t>喷涂，喷涂采用表面静电喷涂工艺，粉末的有毒有害物质含量符合</w:t>
            </w:r>
            <w:r>
              <w:rPr>
                <w:rFonts w:ascii="Arial" w:eastAsiaTheme="minorEastAsia" w:hAnsi="Arial" w:cs="Arial"/>
                <w:color w:val="000000"/>
                <w:sz w:val="24"/>
                <w:szCs w:val="24"/>
              </w:rPr>
              <w:t>GB19272-2011</w:t>
            </w:r>
            <w:r>
              <w:rPr>
                <w:rFonts w:ascii="Arial" w:eastAsiaTheme="minorEastAsia" w:hAnsi="Arial" w:cs="Arial"/>
                <w:color w:val="000000"/>
                <w:sz w:val="24"/>
                <w:szCs w:val="24"/>
              </w:rPr>
              <w:t>标准。</w:t>
            </w:r>
            <w:r>
              <w:rPr>
                <w:rFonts w:ascii="Arial" w:eastAsiaTheme="minorEastAsia" w:hAnsi="Arial" w:cs="Arial"/>
                <w:color w:val="000000"/>
                <w:sz w:val="24"/>
                <w:szCs w:val="24"/>
              </w:rPr>
              <w:br/>
              <w:t xml:space="preserve">8. </w:t>
            </w:r>
            <w:r>
              <w:rPr>
                <w:rFonts w:ascii="Arial" w:eastAsiaTheme="minorEastAsia" w:hAnsi="Arial" w:cs="Arial"/>
                <w:color w:val="000000"/>
                <w:sz w:val="24"/>
                <w:szCs w:val="24"/>
              </w:rPr>
              <w:t>采用直埋方式，器材地基尺寸（长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深</w:t>
            </w:r>
            <w:r>
              <w:rPr>
                <w:rFonts w:ascii="Arial" w:eastAsiaTheme="minorEastAsia" w:hAnsi="Arial" w:cs="Arial"/>
                <w:color w:val="000000"/>
                <w:sz w:val="24"/>
                <w:szCs w:val="24"/>
              </w:rPr>
              <w:t>×</w:t>
            </w:r>
            <w:r>
              <w:rPr>
                <w:rFonts w:ascii="Arial" w:eastAsiaTheme="minorEastAsia" w:hAnsi="Arial" w:cs="Arial"/>
                <w:color w:val="000000"/>
                <w:sz w:val="24"/>
                <w:szCs w:val="24"/>
              </w:rPr>
              <w:t>柱深）为：</w:t>
            </w:r>
            <w:r>
              <w:rPr>
                <w:rFonts w:ascii="Arial" w:eastAsiaTheme="minorEastAsia" w:hAnsi="Arial" w:cs="Arial"/>
                <w:color w:val="000000"/>
                <w:sz w:val="24"/>
                <w:szCs w:val="24"/>
              </w:rPr>
              <w:t xml:space="preserve">400×400×600×500mm </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件</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九</w:t>
            </w:r>
          </w:p>
        </w:tc>
        <w:tc>
          <w:tcPr>
            <w:tcW w:w="8953" w:type="dxa"/>
            <w:gridSpan w:val="4"/>
            <w:vAlign w:val="center"/>
          </w:tcPr>
          <w:p w:rsidR="002C51EF" w:rsidRDefault="00AE6CAD">
            <w:pPr>
              <w:rPr>
                <w:rFonts w:ascii="Arial" w:eastAsiaTheme="minorEastAsia" w:hAnsi="Arial" w:cs="Arial"/>
                <w:color w:val="000000"/>
                <w:sz w:val="24"/>
                <w:szCs w:val="24"/>
              </w:rPr>
            </w:pPr>
            <w:r>
              <w:rPr>
                <w:rFonts w:ascii="Arial" w:eastAsiaTheme="minorEastAsia" w:hAnsi="Arial" w:cs="Arial"/>
                <w:bCs/>
                <w:color w:val="000000"/>
                <w:sz w:val="24"/>
                <w:szCs w:val="24"/>
              </w:rPr>
              <w:t>其他设备</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129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比赛计时计分系统</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软件系统由两个模块构成：控制台、播放台。</w:t>
            </w:r>
            <w:r>
              <w:rPr>
                <w:rFonts w:ascii="Arial" w:eastAsiaTheme="minorEastAsia" w:hAnsi="Arial" w:cs="Arial"/>
                <w:color w:val="000000"/>
                <w:sz w:val="24"/>
                <w:szCs w:val="24"/>
              </w:rPr>
              <w:br/>
              <w:t>1</w:t>
            </w:r>
            <w:r>
              <w:rPr>
                <w:rFonts w:ascii="Arial" w:eastAsiaTheme="minorEastAsia" w:hAnsi="Arial" w:cs="Arial"/>
                <w:color w:val="000000"/>
                <w:sz w:val="24"/>
                <w:szCs w:val="24"/>
              </w:rPr>
              <w:t>）控制台：它是整个系统的核心，集成了比赛数据录入，比赛控制，比赛显示，媒体播放等所有功能。</w:t>
            </w:r>
            <w:r>
              <w:rPr>
                <w:rFonts w:ascii="Arial" w:eastAsiaTheme="minorEastAsia" w:hAnsi="Arial" w:cs="Arial"/>
                <w:color w:val="000000"/>
                <w:sz w:val="24"/>
                <w:szCs w:val="24"/>
              </w:rPr>
              <w:br/>
              <w:t>2</w:t>
            </w:r>
            <w:r>
              <w:rPr>
                <w:rFonts w:ascii="Arial" w:eastAsiaTheme="minorEastAsia" w:hAnsi="Arial" w:cs="Arial"/>
                <w:color w:val="000000"/>
                <w:sz w:val="24"/>
                <w:szCs w:val="24"/>
              </w:rPr>
              <w:t>）播放台：针对大型体育馆需要独立的上屏计算机，或者需要多个屏显示不同信息的情况，可以将比分信息或者多媒体内容扩展到其他的计算机上。</w:t>
            </w:r>
            <w:r>
              <w:rPr>
                <w:rFonts w:ascii="Arial" w:eastAsiaTheme="minorEastAsia" w:hAnsi="Arial" w:cs="Arial"/>
                <w:color w:val="000000"/>
                <w:sz w:val="24"/>
                <w:szCs w:val="24"/>
              </w:rPr>
              <w:br/>
            </w:r>
            <w:r>
              <w:rPr>
                <w:rFonts w:ascii="Arial" w:eastAsiaTheme="minorEastAsia" w:hAnsi="Arial" w:cs="Arial"/>
                <w:color w:val="000000"/>
                <w:sz w:val="24"/>
                <w:szCs w:val="24"/>
              </w:rPr>
              <w:t>本系统为网络标准版。</w:t>
            </w:r>
            <w:r>
              <w:rPr>
                <w:rFonts w:ascii="Arial" w:eastAsiaTheme="minorEastAsia" w:hAnsi="Arial" w:cs="Arial"/>
                <w:color w:val="000000"/>
                <w:sz w:val="24"/>
                <w:szCs w:val="24"/>
              </w:rPr>
              <w:br/>
              <w:t> </w:t>
            </w:r>
            <w:r>
              <w:rPr>
                <w:rFonts w:ascii="Arial" w:eastAsiaTheme="minorEastAsia" w:hAnsi="Arial" w:cs="Arial"/>
                <w:color w:val="000000"/>
                <w:sz w:val="24"/>
                <w:szCs w:val="24"/>
              </w:rPr>
              <w:t>网络标准版：除控制台外另可安装一台播放台专用于上屏显示，而控制台可作为裁判终端用于场边打分操作。</w:t>
            </w:r>
            <w:r>
              <w:rPr>
                <w:rFonts w:ascii="Arial" w:eastAsiaTheme="minorEastAsia" w:hAnsi="Arial" w:cs="Arial"/>
                <w:color w:val="000000"/>
                <w:sz w:val="24"/>
                <w:szCs w:val="24"/>
              </w:rPr>
              <w:br/>
            </w:r>
            <w:r>
              <w:rPr>
                <w:rFonts w:ascii="Arial" w:eastAsiaTheme="minorEastAsia" w:hAnsi="Arial" w:cs="Arial"/>
                <w:color w:val="000000"/>
                <w:sz w:val="24"/>
                <w:szCs w:val="24"/>
              </w:rPr>
              <w:t>该版本适用于场地有一至二块屏幕，且需要在场边完成计时记分工作的体育场馆。</w:t>
            </w:r>
            <w:r>
              <w:rPr>
                <w:rFonts w:ascii="Arial" w:eastAsiaTheme="minorEastAsia" w:hAnsi="Arial" w:cs="Arial"/>
                <w:color w:val="000000"/>
                <w:sz w:val="24"/>
                <w:szCs w:val="24"/>
              </w:rPr>
              <w:t> </w:t>
            </w:r>
            <w:r>
              <w:rPr>
                <w:rFonts w:ascii="Arial" w:eastAsiaTheme="minorEastAsia" w:hAnsi="Arial" w:cs="Arial"/>
                <w:color w:val="000000"/>
                <w:sz w:val="24"/>
                <w:szCs w:val="24"/>
              </w:rPr>
              <w:br/>
              <w:t> </w:t>
            </w:r>
            <w:r>
              <w:rPr>
                <w:rFonts w:ascii="Arial" w:eastAsiaTheme="minorEastAsia" w:hAnsi="Arial" w:cs="Arial"/>
                <w:color w:val="000000"/>
                <w:sz w:val="24"/>
                <w:szCs w:val="24"/>
              </w:rPr>
              <w:t>主要功能：</w:t>
            </w:r>
            <w:r>
              <w:rPr>
                <w:rFonts w:ascii="Arial" w:eastAsiaTheme="minorEastAsia" w:hAnsi="Arial" w:cs="Arial"/>
                <w:color w:val="000000"/>
                <w:sz w:val="24"/>
                <w:szCs w:val="24"/>
              </w:rPr>
              <w:br/>
              <w:t>l</w:t>
            </w:r>
            <w:r>
              <w:rPr>
                <w:rFonts w:ascii="Arial" w:eastAsiaTheme="minorEastAsia" w:hAnsi="Arial" w:cs="Arial"/>
                <w:color w:val="000000"/>
                <w:sz w:val="24"/>
                <w:szCs w:val="24"/>
              </w:rPr>
              <w:t>比赛信息管理功能：可以预先建立参赛队及队员的登记信息表，各场比赛开赛前，只需要从中选择相应的参赛队即可。</w:t>
            </w:r>
            <w:r>
              <w:rPr>
                <w:rFonts w:ascii="Arial" w:eastAsiaTheme="minorEastAsia" w:hAnsi="Arial" w:cs="Arial"/>
                <w:color w:val="000000"/>
                <w:sz w:val="24"/>
                <w:szCs w:val="24"/>
              </w:rPr>
              <w:br/>
              <w:t>l</w:t>
            </w:r>
            <w:r>
              <w:rPr>
                <w:rFonts w:ascii="Arial" w:eastAsiaTheme="minorEastAsia" w:hAnsi="Arial" w:cs="Arial"/>
                <w:color w:val="000000"/>
                <w:sz w:val="24"/>
                <w:szCs w:val="24"/>
              </w:rPr>
              <w:t>可支持多种球类比赛项目。</w:t>
            </w:r>
            <w:r>
              <w:rPr>
                <w:rFonts w:ascii="Arial" w:eastAsiaTheme="minorEastAsia" w:hAnsi="Arial" w:cs="Arial"/>
                <w:color w:val="000000"/>
                <w:sz w:val="24"/>
                <w:szCs w:val="24"/>
              </w:rPr>
              <w:br/>
              <w:t>l</w:t>
            </w:r>
            <w:r>
              <w:rPr>
                <w:rFonts w:ascii="Arial" w:eastAsiaTheme="minorEastAsia" w:hAnsi="Arial" w:cs="Arial"/>
                <w:color w:val="000000"/>
                <w:sz w:val="24"/>
                <w:szCs w:val="24"/>
              </w:rPr>
              <w:t>专业记分牌功能：目前支持各种球类比赛的记分牌显示，所有的显示内容和布局除了参照相应的比赛规则外，还根据裁判的实际使用情况进行了优化。</w:t>
            </w:r>
            <w:r>
              <w:rPr>
                <w:rFonts w:ascii="Arial" w:eastAsiaTheme="minorEastAsia" w:hAnsi="Arial" w:cs="Arial"/>
                <w:color w:val="000000"/>
                <w:sz w:val="24"/>
                <w:szCs w:val="24"/>
              </w:rPr>
              <w:br/>
              <w:t>l</w:t>
            </w:r>
            <w:r>
              <w:rPr>
                <w:rFonts w:ascii="Arial" w:eastAsiaTheme="minorEastAsia" w:hAnsi="Arial" w:cs="Arial"/>
                <w:color w:val="000000"/>
                <w:sz w:val="24"/>
                <w:szCs w:val="24"/>
              </w:rPr>
              <w:t>高度定制化功能：记分牌中的</w:t>
            </w:r>
            <w:r>
              <w:rPr>
                <w:rFonts w:ascii="Arial" w:eastAsiaTheme="minorEastAsia" w:hAnsi="Arial" w:cs="Arial"/>
                <w:color w:val="000000"/>
                <w:sz w:val="24"/>
                <w:szCs w:val="24"/>
              </w:rPr>
              <w:t>所有内容都可以以图形化方式进行重新布局，或者修改字体和颜色，让显示效果更贴近您实际使用的需要。</w:t>
            </w:r>
            <w:r>
              <w:rPr>
                <w:rFonts w:ascii="Arial" w:eastAsiaTheme="minorEastAsia" w:hAnsi="Arial" w:cs="Arial"/>
                <w:color w:val="000000"/>
                <w:sz w:val="24"/>
                <w:szCs w:val="24"/>
              </w:rPr>
              <w:br/>
              <w:t>l</w:t>
            </w:r>
            <w:r>
              <w:rPr>
                <w:rFonts w:ascii="Arial" w:eastAsiaTheme="minorEastAsia" w:hAnsi="Arial" w:cs="Arial"/>
                <w:color w:val="000000"/>
                <w:sz w:val="24"/>
                <w:szCs w:val="24"/>
              </w:rPr>
              <w:t>强大的媒体播放功能：可以在预先建立的媒体播放列表中，添加各类文字，图片，动画，以及比赛现场的实时视频。比赛过程中，可以迅速的切换比分画面和媒体画面。</w:t>
            </w:r>
            <w:r>
              <w:rPr>
                <w:rFonts w:ascii="Arial" w:eastAsiaTheme="minorEastAsia" w:hAnsi="Arial" w:cs="Arial"/>
                <w:color w:val="000000"/>
                <w:sz w:val="24"/>
                <w:szCs w:val="24"/>
              </w:rPr>
              <w:br/>
              <w:t>l</w:t>
            </w:r>
            <w:r>
              <w:rPr>
                <w:rFonts w:ascii="Arial" w:eastAsiaTheme="minorEastAsia" w:hAnsi="Arial" w:cs="Arial"/>
                <w:color w:val="000000"/>
                <w:sz w:val="24"/>
                <w:szCs w:val="24"/>
              </w:rPr>
              <w:t>便捷的裁判操作界面：各类比赛的裁判操作界面都根据实际需要进行了优化，大多数常用功能只需要操作键盘快捷键即可完成。</w:t>
            </w:r>
            <w:r>
              <w:rPr>
                <w:rFonts w:ascii="Arial" w:eastAsiaTheme="minorEastAsia" w:hAnsi="Arial" w:cs="Arial"/>
                <w:color w:val="000000"/>
                <w:sz w:val="24"/>
                <w:szCs w:val="24"/>
              </w:rPr>
              <w:br/>
              <w:t>l</w:t>
            </w:r>
            <w:r>
              <w:rPr>
                <w:rFonts w:ascii="Arial" w:eastAsiaTheme="minorEastAsia" w:hAnsi="Arial" w:cs="Arial"/>
                <w:color w:val="000000"/>
                <w:sz w:val="24"/>
                <w:szCs w:val="24"/>
              </w:rPr>
              <w:t>详尽的比赛过程记录：比赛过程中所有的打分操作都将会被一一记录下来，便于日后查询和技术统计。</w:t>
            </w:r>
            <w:r>
              <w:rPr>
                <w:rFonts w:ascii="Arial" w:eastAsiaTheme="minorEastAsia" w:hAnsi="Arial" w:cs="Arial"/>
                <w:color w:val="000000"/>
                <w:sz w:val="24"/>
                <w:szCs w:val="24"/>
              </w:rPr>
              <w:br/>
              <w:t>l</w:t>
            </w:r>
            <w:r>
              <w:rPr>
                <w:rFonts w:ascii="Arial" w:eastAsiaTheme="minorEastAsia" w:hAnsi="Arial" w:cs="Arial"/>
                <w:color w:val="000000"/>
                <w:sz w:val="24"/>
                <w:szCs w:val="24"/>
              </w:rPr>
              <w:t>强大的网络协同功能：可以自由选择使用系统中的多个模块</w:t>
            </w:r>
            <w:r>
              <w:rPr>
                <w:rFonts w:ascii="Arial" w:eastAsiaTheme="minorEastAsia" w:hAnsi="Arial" w:cs="Arial"/>
                <w:color w:val="000000"/>
                <w:sz w:val="24"/>
                <w:szCs w:val="24"/>
              </w:rPr>
              <w:t>，以局域网互连的方式进行协同工作。</w:t>
            </w:r>
            <w:r>
              <w:rPr>
                <w:rFonts w:ascii="Arial" w:eastAsiaTheme="minorEastAsia" w:hAnsi="Arial" w:cs="Arial"/>
                <w:color w:val="000000"/>
                <w:sz w:val="24"/>
                <w:szCs w:val="24"/>
              </w:rPr>
              <w:br/>
              <w:t>l</w:t>
            </w:r>
            <w:r>
              <w:rPr>
                <w:rFonts w:ascii="Arial" w:eastAsiaTheme="minorEastAsia" w:hAnsi="Arial" w:cs="Arial"/>
                <w:color w:val="000000"/>
                <w:sz w:val="24"/>
                <w:szCs w:val="24"/>
              </w:rPr>
              <w:t>丰富的显示功能：您可以针对各个显示屏分别定义其显示内容，如一个显示比分信息，另一个显示现场视频等。</w:t>
            </w:r>
            <w:r>
              <w:rPr>
                <w:rFonts w:ascii="Arial" w:eastAsiaTheme="minorEastAsia" w:hAnsi="Arial" w:cs="Arial"/>
                <w:color w:val="000000"/>
                <w:sz w:val="24"/>
                <w:szCs w:val="24"/>
              </w:rPr>
              <w:br/>
              <w:t>l</w:t>
            </w:r>
            <w:r>
              <w:rPr>
                <w:rFonts w:ascii="Arial" w:eastAsiaTheme="minorEastAsia" w:hAnsi="Arial" w:cs="Arial"/>
                <w:color w:val="000000"/>
                <w:sz w:val="24"/>
                <w:szCs w:val="24"/>
              </w:rPr>
              <w:t>安全可靠性：比赛过程中自动备份功能，电脑断电等故障后，只需轻点鼠标即可恢复先前画面。</w:t>
            </w:r>
            <w:r>
              <w:rPr>
                <w:rFonts w:ascii="Arial" w:eastAsiaTheme="minorEastAsia" w:hAnsi="Arial" w:cs="Arial"/>
                <w:color w:val="000000"/>
                <w:sz w:val="24"/>
                <w:szCs w:val="24"/>
              </w:rPr>
              <w:br/>
              <w:t>l</w:t>
            </w:r>
            <w:r>
              <w:rPr>
                <w:rFonts w:ascii="Arial" w:eastAsiaTheme="minorEastAsia" w:hAnsi="Arial" w:cs="Arial"/>
                <w:color w:val="000000"/>
                <w:sz w:val="24"/>
                <w:szCs w:val="24"/>
              </w:rPr>
              <w:t>可扩展性：可根据您的需要，连接外部电子计时器，或操作面板等外部设备。面积不小于</w:t>
            </w:r>
            <w:r>
              <w:rPr>
                <w:rFonts w:ascii="Arial" w:eastAsiaTheme="minorEastAsia" w:hAnsi="Arial" w:cs="Arial"/>
                <w:color w:val="000000"/>
                <w:sz w:val="24"/>
                <w:szCs w:val="24"/>
              </w:rPr>
              <w:t>6*2.5M</w:t>
            </w:r>
            <w:r>
              <w:rPr>
                <w:rFonts w:ascii="Arial" w:eastAsiaTheme="minorEastAsia" w:hAnsi="Arial" w:cs="Arial"/>
                <w:color w:val="000000"/>
                <w:sz w:val="24"/>
                <w:szCs w:val="24"/>
              </w:rPr>
              <w:br/>
              <w:t>1</w:t>
            </w:r>
            <w:r>
              <w:rPr>
                <w:rFonts w:ascii="Arial" w:eastAsiaTheme="minorEastAsia" w:hAnsi="Arial" w:cs="Arial"/>
                <w:color w:val="000000"/>
                <w:sz w:val="24"/>
                <w:szCs w:val="24"/>
              </w:rPr>
              <w:t>、单元模组</w:t>
            </w:r>
            <w:r>
              <w:rPr>
                <w:rFonts w:ascii="Arial" w:eastAsiaTheme="minorEastAsia" w:hAnsi="Arial" w:cs="Arial"/>
                <w:color w:val="000000"/>
                <w:sz w:val="24"/>
                <w:szCs w:val="24"/>
              </w:rPr>
              <w:br/>
            </w:r>
            <w:r>
              <w:rPr>
                <w:rFonts w:ascii="Arial" w:eastAsiaTheme="minorEastAsia" w:hAnsi="Arial" w:cs="Arial"/>
                <w:color w:val="000000"/>
                <w:sz w:val="24"/>
                <w:szCs w:val="24"/>
              </w:rPr>
              <w:t>物理点间距：</w:t>
            </w:r>
            <w:r>
              <w:rPr>
                <w:rFonts w:ascii="Arial" w:eastAsiaTheme="minorEastAsia" w:hAnsi="Arial" w:cs="Arial"/>
                <w:color w:val="000000"/>
                <w:sz w:val="24"/>
                <w:szCs w:val="24"/>
              </w:rPr>
              <w:t xml:space="preserve">3.0mm        </w:t>
            </w:r>
            <w:r>
              <w:rPr>
                <w:rFonts w:ascii="Arial" w:eastAsiaTheme="minorEastAsia" w:hAnsi="Arial" w:cs="Arial"/>
                <w:color w:val="000000"/>
                <w:sz w:val="24"/>
                <w:szCs w:val="24"/>
              </w:rPr>
              <w:t>物理密度：</w:t>
            </w:r>
            <w:r>
              <w:rPr>
                <w:rFonts w:ascii="Arial" w:eastAsiaTheme="minorEastAsia" w:hAnsi="Arial" w:cs="Arial"/>
                <w:color w:val="000000"/>
                <w:sz w:val="24"/>
                <w:szCs w:val="24"/>
              </w:rPr>
              <w:t>111111</w:t>
            </w:r>
            <w:r>
              <w:rPr>
                <w:rFonts w:ascii="Arial" w:eastAsiaTheme="minorEastAsia" w:hAnsi="Arial" w:cs="Arial"/>
                <w:color w:val="000000"/>
                <w:sz w:val="24"/>
                <w:szCs w:val="24"/>
              </w:rPr>
              <w:t>点</w:t>
            </w:r>
            <w:r>
              <w:rPr>
                <w:rFonts w:ascii="Arial" w:eastAsiaTheme="minorEastAsia" w:hAnsi="Arial" w:cs="Arial"/>
                <w:color w:val="000000"/>
                <w:sz w:val="24"/>
                <w:szCs w:val="24"/>
              </w:rPr>
              <w:t xml:space="preserve">/ m2    </w:t>
            </w:r>
            <w:r>
              <w:rPr>
                <w:rFonts w:ascii="Arial" w:eastAsiaTheme="minorEastAsia" w:hAnsi="Arial" w:cs="Arial"/>
                <w:color w:val="000000"/>
                <w:sz w:val="24"/>
                <w:szCs w:val="24"/>
              </w:rPr>
              <w:br/>
            </w:r>
            <w:r>
              <w:rPr>
                <w:rFonts w:ascii="Arial" w:eastAsiaTheme="minorEastAsia" w:hAnsi="Arial" w:cs="Arial"/>
                <w:color w:val="000000"/>
                <w:sz w:val="24"/>
                <w:szCs w:val="24"/>
              </w:rPr>
              <w:t>发光点颜色：</w:t>
            </w:r>
            <w:r>
              <w:rPr>
                <w:rFonts w:ascii="Arial" w:eastAsiaTheme="minorEastAsia" w:hAnsi="Arial" w:cs="Arial"/>
                <w:color w:val="000000"/>
                <w:sz w:val="24"/>
                <w:szCs w:val="24"/>
              </w:rPr>
              <w:t xml:space="preserve">1R1G1B  </w:t>
            </w:r>
            <w:r>
              <w:rPr>
                <w:rFonts w:ascii="Arial" w:eastAsiaTheme="minorEastAsia" w:hAnsi="Arial" w:cs="Arial"/>
                <w:color w:val="000000"/>
                <w:sz w:val="24"/>
                <w:szCs w:val="24"/>
              </w:rPr>
              <w:br/>
            </w:r>
            <w:r>
              <w:rPr>
                <w:rFonts w:ascii="Arial" w:eastAsiaTheme="minorEastAsia" w:hAnsi="Arial" w:cs="Arial"/>
                <w:color w:val="000000"/>
                <w:sz w:val="24"/>
                <w:szCs w:val="24"/>
              </w:rPr>
              <w:t>控制方式：恒流控制</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扫描方式</w:t>
            </w:r>
            <w:r>
              <w:rPr>
                <w:rFonts w:ascii="Arial" w:eastAsiaTheme="minorEastAsia" w:hAnsi="Arial" w:cs="Arial"/>
                <w:color w:val="000000"/>
                <w:sz w:val="24"/>
                <w:szCs w:val="24"/>
              </w:rPr>
              <w:t>: 32</w:t>
            </w:r>
            <w:r>
              <w:rPr>
                <w:rFonts w:ascii="Arial" w:eastAsiaTheme="minorEastAsia" w:hAnsi="Arial" w:cs="Arial"/>
                <w:color w:val="000000"/>
                <w:sz w:val="24"/>
                <w:szCs w:val="24"/>
              </w:rPr>
              <w:t>扫描</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模组分辨率：</w:t>
            </w:r>
            <w:r>
              <w:rPr>
                <w:rFonts w:ascii="Arial" w:eastAsiaTheme="minorEastAsia" w:hAnsi="Arial" w:cs="Arial"/>
                <w:color w:val="000000"/>
                <w:sz w:val="24"/>
                <w:szCs w:val="24"/>
              </w:rPr>
              <w:t>64*64</w:t>
            </w:r>
            <w:r>
              <w:rPr>
                <w:rFonts w:ascii="Arial" w:eastAsiaTheme="minorEastAsia" w:hAnsi="Arial" w:cs="Arial"/>
                <w:color w:val="000000"/>
                <w:sz w:val="24"/>
                <w:szCs w:val="24"/>
              </w:rPr>
              <w:t>点</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模组尺寸：</w:t>
            </w:r>
            <w:r>
              <w:rPr>
                <w:rFonts w:ascii="Arial" w:eastAsiaTheme="minorEastAsia" w:hAnsi="Arial" w:cs="Arial"/>
                <w:color w:val="000000"/>
                <w:sz w:val="24"/>
                <w:szCs w:val="24"/>
              </w:rPr>
              <w:t xml:space="preserve">192mm*192mm   </w:t>
            </w:r>
            <w:r>
              <w:rPr>
                <w:rFonts w:ascii="Arial" w:eastAsiaTheme="minorEastAsia" w:hAnsi="Arial" w:cs="Arial"/>
                <w:color w:val="000000"/>
                <w:sz w:val="24"/>
                <w:szCs w:val="24"/>
              </w:rPr>
              <w:br/>
              <w:t>2</w:t>
            </w:r>
            <w:r>
              <w:rPr>
                <w:rFonts w:ascii="Arial" w:eastAsiaTheme="minorEastAsia" w:hAnsi="Arial" w:cs="Arial"/>
                <w:color w:val="000000"/>
                <w:sz w:val="24"/>
                <w:szCs w:val="24"/>
              </w:rPr>
              <w:t>、屏体驱动</w:t>
            </w:r>
            <w:r>
              <w:rPr>
                <w:rFonts w:ascii="Arial" w:eastAsiaTheme="minorEastAsia" w:hAnsi="Arial" w:cs="Arial"/>
                <w:color w:val="000000"/>
                <w:sz w:val="24"/>
                <w:szCs w:val="24"/>
              </w:rPr>
              <w:t>IC</w:t>
            </w:r>
            <w:r>
              <w:rPr>
                <w:rFonts w:ascii="Arial" w:eastAsiaTheme="minorEastAsia" w:hAnsi="Arial" w:cs="Arial"/>
                <w:color w:val="000000"/>
                <w:sz w:val="24"/>
                <w:szCs w:val="24"/>
              </w:rPr>
              <w:br/>
            </w:r>
            <w:r>
              <w:rPr>
                <w:rFonts w:ascii="Arial" w:eastAsiaTheme="minorEastAsia" w:hAnsi="Arial" w:cs="Arial"/>
                <w:color w:val="000000"/>
                <w:sz w:val="24"/>
                <w:szCs w:val="24"/>
              </w:rPr>
              <w:t>双锁存驱动芯片</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灯管类型：</w:t>
            </w:r>
            <w:r>
              <w:rPr>
                <w:rFonts w:ascii="Arial" w:eastAsiaTheme="minorEastAsia" w:hAnsi="Arial" w:cs="Arial"/>
                <w:color w:val="000000"/>
                <w:sz w:val="24"/>
                <w:szCs w:val="24"/>
              </w:rPr>
              <w:t xml:space="preserve">SMD2020  </w:t>
            </w:r>
            <w:r>
              <w:rPr>
                <w:rFonts w:ascii="Arial" w:eastAsiaTheme="minorEastAsia" w:hAnsi="Arial" w:cs="Arial"/>
                <w:color w:val="000000"/>
                <w:sz w:val="24"/>
                <w:szCs w:val="24"/>
              </w:rPr>
              <w:br/>
            </w:r>
            <w:r>
              <w:rPr>
                <w:rFonts w:ascii="Arial" w:eastAsiaTheme="minorEastAsia" w:hAnsi="Arial" w:cs="Arial"/>
                <w:color w:val="000000"/>
                <w:sz w:val="24"/>
                <w:szCs w:val="24"/>
              </w:rPr>
              <w:t>环境温度：存贮</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w:t>
            </w:r>
            <w:r>
              <w:rPr>
                <w:rFonts w:ascii="Arial" w:eastAsiaTheme="minorEastAsia" w:hAnsi="Arial" w:cs="Arial"/>
                <w:color w:val="000000"/>
                <w:sz w:val="24"/>
                <w:szCs w:val="24"/>
              </w:rPr>
              <w:t>30</w:t>
            </w:r>
            <w:r>
              <w:rPr>
                <w:rFonts w:ascii="宋体" w:eastAsia="微软雅黑" w:hAnsi="宋体" w:cs="宋体" w:hint="eastAsia"/>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90</w:t>
            </w:r>
            <w:r>
              <w:rPr>
                <w:rFonts w:ascii="宋体" w:eastAsia="微软雅黑" w:hAnsi="宋体" w:cs="宋体" w:hint="eastAsia"/>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工作：</w:t>
            </w:r>
            <w:r>
              <w:rPr>
                <w:rFonts w:ascii="Arial" w:eastAsiaTheme="minorEastAsia" w:hAnsi="Arial" w:cs="Arial"/>
                <w:color w:val="000000"/>
                <w:sz w:val="24"/>
                <w:szCs w:val="24"/>
              </w:rPr>
              <w:t xml:space="preserve"> -20</w:t>
            </w:r>
            <w:r>
              <w:rPr>
                <w:rFonts w:ascii="宋体" w:eastAsia="微软雅黑" w:hAnsi="宋体" w:cs="宋体" w:hint="eastAsia"/>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+50</w:t>
            </w:r>
            <w:r>
              <w:rPr>
                <w:rFonts w:ascii="宋体" w:eastAsia="微软雅黑" w:hAnsi="宋体" w:cs="宋体" w:hint="eastAsia"/>
                <w:color w:val="000000"/>
                <w:sz w:val="24"/>
                <w:szCs w:val="24"/>
              </w:rPr>
              <w:t>℃</w:t>
            </w:r>
            <w:r>
              <w:rPr>
                <w:rFonts w:ascii="Arial" w:eastAsiaTheme="minorEastAsia" w:hAnsi="Arial" w:cs="Arial"/>
                <w:color w:val="000000"/>
                <w:sz w:val="24"/>
                <w:szCs w:val="24"/>
              </w:rPr>
              <w:br/>
            </w:r>
            <w:r>
              <w:rPr>
                <w:rFonts w:ascii="Arial" w:eastAsiaTheme="minorEastAsia" w:hAnsi="Arial" w:cs="Arial"/>
                <w:color w:val="000000"/>
                <w:sz w:val="24"/>
                <w:szCs w:val="24"/>
              </w:rPr>
              <w:t>相对湿度：</w:t>
            </w:r>
            <w:r>
              <w:rPr>
                <w:rFonts w:ascii="Arial" w:eastAsiaTheme="minorEastAsia" w:hAnsi="Arial" w:cs="Arial"/>
                <w:color w:val="000000"/>
                <w:sz w:val="24"/>
                <w:szCs w:val="24"/>
              </w:rPr>
              <w:t>25%</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95%RH </w:t>
            </w:r>
            <w:r>
              <w:rPr>
                <w:rFonts w:ascii="Arial" w:eastAsiaTheme="minorEastAsia" w:hAnsi="Arial" w:cs="Arial"/>
                <w:color w:val="000000"/>
                <w:sz w:val="24"/>
                <w:szCs w:val="24"/>
              </w:rPr>
              <w:t>。可视角度</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：水平</w:t>
            </w:r>
            <w:r>
              <w:rPr>
                <w:rFonts w:ascii="Arial" w:eastAsiaTheme="minorEastAsia" w:hAnsi="Arial" w:cs="Arial"/>
                <w:color w:val="000000"/>
                <w:sz w:val="24"/>
                <w:szCs w:val="24"/>
              </w:rPr>
              <w:t>140</w:t>
            </w:r>
            <w:r>
              <w:rPr>
                <w:rFonts w:ascii="Arial" w:eastAsiaTheme="minorEastAsia" w:hAnsi="Arial" w:cs="Arial"/>
                <w:color w:val="000000"/>
                <w:sz w:val="24"/>
                <w:szCs w:val="24"/>
              </w:rPr>
              <w:t>度</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垂直</w:t>
            </w:r>
            <w:r>
              <w:rPr>
                <w:rFonts w:ascii="Arial" w:eastAsiaTheme="minorEastAsia" w:hAnsi="Arial" w:cs="Arial"/>
                <w:color w:val="000000"/>
                <w:sz w:val="24"/>
                <w:szCs w:val="24"/>
              </w:rPr>
              <w:t>140</w:t>
            </w:r>
            <w:r>
              <w:rPr>
                <w:rFonts w:ascii="Arial" w:eastAsiaTheme="minorEastAsia" w:hAnsi="Arial" w:cs="Arial"/>
                <w:color w:val="000000"/>
                <w:sz w:val="24"/>
                <w:szCs w:val="24"/>
              </w:rPr>
              <w:t>度。</w:t>
            </w:r>
            <w:r>
              <w:rPr>
                <w:rFonts w:ascii="Arial" w:eastAsiaTheme="minorEastAsia" w:hAnsi="Arial" w:cs="Arial"/>
                <w:color w:val="000000"/>
                <w:sz w:val="24"/>
                <w:szCs w:val="24"/>
              </w:rPr>
              <w:br/>
              <w:t>3</w:t>
            </w:r>
            <w:r>
              <w:rPr>
                <w:rFonts w:ascii="Arial" w:eastAsiaTheme="minorEastAsia" w:hAnsi="Arial" w:cs="Arial"/>
                <w:color w:val="000000"/>
                <w:sz w:val="24"/>
                <w:szCs w:val="24"/>
              </w:rPr>
              <w:t>、供电</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工作电压：</w:t>
            </w:r>
            <w:r>
              <w:rPr>
                <w:rFonts w:ascii="Arial" w:eastAsiaTheme="minorEastAsia" w:hAnsi="Arial" w:cs="Arial"/>
                <w:color w:val="000000"/>
                <w:sz w:val="24"/>
                <w:szCs w:val="24"/>
              </w:rPr>
              <w:t xml:space="preserve"> AC220V/±10</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50Hz</w:t>
            </w:r>
            <w:r>
              <w:rPr>
                <w:rFonts w:ascii="Arial" w:eastAsiaTheme="minorEastAsia" w:hAnsi="Arial" w:cs="Arial"/>
                <w:color w:val="000000"/>
                <w:sz w:val="24"/>
                <w:szCs w:val="24"/>
              </w:rPr>
              <w:t>平均功耗：约</w:t>
            </w:r>
            <w:r>
              <w:rPr>
                <w:rFonts w:ascii="Arial" w:eastAsiaTheme="minorEastAsia" w:hAnsi="Arial" w:cs="Arial"/>
                <w:color w:val="000000"/>
                <w:sz w:val="24"/>
                <w:szCs w:val="24"/>
              </w:rPr>
              <w:t xml:space="preserve">469W/m2 </w:t>
            </w:r>
            <w:r>
              <w:rPr>
                <w:rFonts w:ascii="Arial" w:eastAsiaTheme="minorEastAsia" w:hAnsi="Arial" w:cs="Arial"/>
                <w:color w:val="000000"/>
                <w:sz w:val="24"/>
                <w:szCs w:val="24"/>
              </w:rPr>
              <w:br/>
            </w:r>
            <w:r>
              <w:rPr>
                <w:rFonts w:ascii="Arial" w:eastAsiaTheme="minorEastAsia" w:hAnsi="Arial" w:cs="Arial"/>
                <w:color w:val="000000"/>
                <w:sz w:val="24"/>
                <w:szCs w:val="24"/>
              </w:rPr>
              <w:t>箱体输入电压：</w:t>
            </w:r>
            <w:r>
              <w:rPr>
                <w:rFonts w:ascii="Arial" w:eastAsiaTheme="minorEastAsia" w:hAnsi="Arial" w:cs="Arial"/>
                <w:color w:val="000000"/>
                <w:sz w:val="24"/>
                <w:szCs w:val="24"/>
              </w:rPr>
              <w:t>220±10</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t>4</w:t>
            </w:r>
            <w:r>
              <w:rPr>
                <w:rFonts w:ascii="Arial" w:eastAsiaTheme="minorEastAsia" w:hAnsi="Arial" w:cs="Arial"/>
                <w:color w:val="000000"/>
                <w:sz w:val="24"/>
                <w:szCs w:val="24"/>
              </w:rPr>
              <w:t>、控制系统</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操作系统：</w:t>
            </w:r>
            <w:r>
              <w:rPr>
                <w:rFonts w:ascii="Arial" w:eastAsiaTheme="minorEastAsia" w:hAnsi="Arial" w:cs="Arial"/>
                <w:color w:val="000000"/>
                <w:sz w:val="24"/>
                <w:szCs w:val="24"/>
              </w:rPr>
              <w:t>WINDOWS 10</w:t>
            </w:r>
            <w:r>
              <w:rPr>
                <w:rFonts w:ascii="Arial" w:eastAsiaTheme="minorEastAsia" w:hAnsi="Arial" w:cs="Arial"/>
                <w:color w:val="000000"/>
                <w:sz w:val="24"/>
                <w:szCs w:val="24"/>
              </w:rPr>
              <w:t>、</w:t>
            </w:r>
            <w:r>
              <w:rPr>
                <w:rFonts w:ascii="Arial" w:eastAsiaTheme="minorEastAsia" w:hAnsi="Arial" w:cs="Arial"/>
                <w:color w:val="000000"/>
                <w:sz w:val="24"/>
                <w:szCs w:val="24"/>
              </w:rPr>
              <w:t xml:space="preserve"> WINDOWS 7</w:t>
            </w:r>
            <w:r>
              <w:rPr>
                <w:rFonts w:ascii="Arial" w:eastAsiaTheme="minorEastAsia" w:hAnsi="Arial" w:cs="Arial"/>
                <w:color w:val="000000"/>
                <w:sz w:val="24"/>
                <w:szCs w:val="24"/>
              </w:rPr>
              <w:t>、</w:t>
            </w:r>
            <w:r>
              <w:rPr>
                <w:rFonts w:ascii="Arial" w:eastAsiaTheme="minorEastAsia" w:hAnsi="Arial" w:cs="Arial"/>
                <w:color w:val="000000"/>
                <w:sz w:val="24"/>
                <w:szCs w:val="24"/>
              </w:rPr>
              <w:t>WIND</w:t>
            </w:r>
            <w:r>
              <w:rPr>
                <w:rFonts w:ascii="Arial" w:eastAsiaTheme="minorEastAsia" w:hAnsi="Arial" w:cs="Arial"/>
                <w:color w:val="000000"/>
                <w:sz w:val="24"/>
                <w:szCs w:val="24"/>
              </w:rPr>
              <w:t xml:space="preserve">OWS XP      </w:t>
            </w:r>
            <w:r>
              <w:rPr>
                <w:rFonts w:ascii="Arial" w:eastAsiaTheme="minorEastAsia" w:hAnsi="Arial" w:cs="Arial"/>
                <w:color w:val="000000"/>
                <w:sz w:val="24"/>
                <w:szCs w:val="24"/>
              </w:rPr>
              <w:br/>
            </w:r>
            <w:r>
              <w:rPr>
                <w:rFonts w:ascii="Arial" w:eastAsiaTheme="minorEastAsia" w:hAnsi="Arial" w:cs="Arial"/>
                <w:color w:val="000000"/>
                <w:sz w:val="24"/>
                <w:szCs w:val="24"/>
              </w:rPr>
              <w:t>控制方式：</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同步映像</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显</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卡：</w:t>
            </w:r>
            <w:r>
              <w:rPr>
                <w:rFonts w:ascii="Arial" w:eastAsiaTheme="minorEastAsia" w:hAnsi="Arial" w:cs="Arial"/>
                <w:color w:val="000000"/>
                <w:sz w:val="24"/>
                <w:szCs w:val="24"/>
              </w:rPr>
              <w:t>DVI</w:t>
            </w:r>
            <w:r>
              <w:rPr>
                <w:rFonts w:ascii="Arial" w:eastAsiaTheme="minorEastAsia" w:hAnsi="Arial" w:cs="Arial"/>
                <w:color w:val="000000"/>
                <w:sz w:val="24"/>
                <w:szCs w:val="24"/>
              </w:rPr>
              <w:t>显卡</w:t>
            </w:r>
            <w:r>
              <w:rPr>
                <w:rFonts w:ascii="Arial" w:eastAsiaTheme="minorEastAsia" w:hAnsi="Arial" w:cs="Arial"/>
                <w:color w:val="000000"/>
                <w:sz w:val="24"/>
                <w:szCs w:val="24"/>
              </w:rPr>
              <w:t>,VGA,HDMI, YPbPr,CVBS</w:t>
            </w:r>
            <w:r>
              <w:rPr>
                <w:rFonts w:ascii="Arial" w:eastAsiaTheme="minorEastAsia" w:hAnsi="Arial" w:cs="Arial"/>
                <w:color w:val="000000"/>
                <w:sz w:val="24"/>
                <w:szCs w:val="24"/>
              </w:rPr>
              <w:br/>
              <w:t>5</w:t>
            </w:r>
            <w:r>
              <w:rPr>
                <w:rFonts w:ascii="Arial" w:eastAsiaTheme="minorEastAsia" w:hAnsi="Arial" w:cs="Arial"/>
                <w:color w:val="000000"/>
                <w:sz w:val="24"/>
                <w:szCs w:val="24"/>
              </w:rPr>
              <w:t>、主要技术参数</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亮度：每平方亮度</w:t>
            </w:r>
            <w:r>
              <w:rPr>
                <w:rFonts w:ascii="Arial" w:eastAsiaTheme="minorEastAsia" w:hAnsi="Arial" w:cs="Arial"/>
                <w:color w:val="000000"/>
                <w:sz w:val="24"/>
                <w:szCs w:val="24"/>
              </w:rPr>
              <w:t xml:space="preserve">≥600cd         </w:t>
            </w:r>
            <w:r>
              <w:rPr>
                <w:rFonts w:ascii="Arial" w:eastAsiaTheme="minorEastAsia" w:hAnsi="Arial" w:cs="Arial"/>
                <w:color w:val="000000"/>
                <w:sz w:val="24"/>
                <w:szCs w:val="24"/>
              </w:rPr>
              <w:t>水平视角：</w:t>
            </w:r>
            <w:r>
              <w:rPr>
                <w:rFonts w:ascii="Arial" w:eastAsiaTheme="minorEastAsia" w:hAnsi="Arial" w:cs="Arial"/>
                <w:color w:val="000000"/>
                <w:sz w:val="24"/>
                <w:szCs w:val="24"/>
              </w:rPr>
              <w:t xml:space="preserve">140° </w:t>
            </w:r>
            <w:r>
              <w:rPr>
                <w:rFonts w:ascii="Arial" w:eastAsiaTheme="minorEastAsia" w:hAnsi="Arial" w:cs="Arial"/>
                <w:color w:val="000000"/>
                <w:sz w:val="24"/>
                <w:szCs w:val="24"/>
              </w:rPr>
              <w:br/>
            </w:r>
            <w:r>
              <w:rPr>
                <w:rFonts w:ascii="Arial" w:eastAsiaTheme="minorEastAsia" w:hAnsi="Arial" w:cs="Arial"/>
                <w:color w:val="000000"/>
                <w:sz w:val="24"/>
                <w:szCs w:val="24"/>
              </w:rPr>
              <w:t>灰度等级：</w:t>
            </w:r>
            <w:r>
              <w:rPr>
                <w:rFonts w:ascii="Arial" w:eastAsiaTheme="minorEastAsia" w:hAnsi="Arial" w:cs="Arial"/>
                <w:color w:val="000000"/>
                <w:sz w:val="24"/>
                <w:szCs w:val="24"/>
              </w:rPr>
              <w:t>13</w:t>
            </w:r>
            <w:r>
              <w:rPr>
                <w:rFonts w:ascii="Arial" w:eastAsiaTheme="minorEastAsia" w:hAnsi="Arial" w:cs="Arial"/>
                <w:color w:val="000000"/>
                <w:sz w:val="24"/>
                <w:szCs w:val="24"/>
              </w:rPr>
              <w:t>级</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最佳视距</w:t>
            </w:r>
            <w:r>
              <w:rPr>
                <w:rFonts w:ascii="Arial" w:eastAsiaTheme="minorEastAsia" w:hAnsi="Arial" w:cs="Arial"/>
                <w:color w:val="000000"/>
                <w:sz w:val="24"/>
                <w:szCs w:val="24"/>
              </w:rPr>
              <w:t>≥3</w:t>
            </w:r>
            <w:r>
              <w:rPr>
                <w:rFonts w:ascii="Arial" w:eastAsiaTheme="minorEastAsia" w:hAnsi="Arial" w:cs="Arial"/>
                <w:color w:val="000000"/>
                <w:sz w:val="24"/>
                <w:szCs w:val="24"/>
              </w:rPr>
              <w:t>米</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br/>
            </w:r>
            <w:r>
              <w:rPr>
                <w:rFonts w:ascii="Arial" w:eastAsiaTheme="minorEastAsia" w:hAnsi="Arial" w:cs="Arial"/>
                <w:color w:val="000000"/>
                <w:sz w:val="24"/>
                <w:szCs w:val="24"/>
              </w:rPr>
              <w:t>屏幕刷新速率：</w:t>
            </w:r>
            <w:r>
              <w:rPr>
                <w:rFonts w:ascii="Arial" w:eastAsiaTheme="minorEastAsia" w:hAnsi="Arial" w:cs="Arial"/>
                <w:color w:val="000000"/>
                <w:sz w:val="24"/>
                <w:szCs w:val="24"/>
              </w:rPr>
              <w:t xml:space="preserve">≥1920HZ   </w:t>
            </w:r>
            <w:r>
              <w:rPr>
                <w:rFonts w:ascii="Arial" w:eastAsiaTheme="minorEastAsia" w:hAnsi="Arial" w:cs="Arial"/>
                <w:color w:val="000000"/>
                <w:sz w:val="24"/>
                <w:szCs w:val="24"/>
              </w:rPr>
              <w:t>亮度调节方式：软件调节</w:t>
            </w:r>
            <w:r>
              <w:rPr>
                <w:rFonts w:ascii="Arial" w:eastAsiaTheme="minorEastAsia" w:hAnsi="Arial" w:cs="Arial"/>
                <w:color w:val="000000"/>
                <w:sz w:val="24"/>
                <w:szCs w:val="24"/>
              </w:rPr>
              <w:t>256</w:t>
            </w:r>
            <w:r>
              <w:rPr>
                <w:rFonts w:ascii="Arial" w:eastAsiaTheme="minorEastAsia" w:hAnsi="Arial" w:cs="Arial"/>
                <w:color w:val="000000"/>
                <w:sz w:val="24"/>
                <w:szCs w:val="24"/>
              </w:rPr>
              <w:t>级可调</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非线性校正（</w:t>
            </w:r>
            <w:r>
              <w:rPr>
                <w:rFonts w:ascii="Arial" w:eastAsiaTheme="minorEastAsia" w:hAnsi="Arial" w:cs="Arial"/>
                <w:color w:val="000000"/>
                <w:sz w:val="24"/>
                <w:szCs w:val="24"/>
              </w:rPr>
              <w:t>GAMMA</w:t>
            </w:r>
            <w:r>
              <w:rPr>
                <w:rFonts w:ascii="Arial" w:eastAsiaTheme="minorEastAsia" w:hAnsi="Arial" w:cs="Arial"/>
                <w:color w:val="000000"/>
                <w:sz w:val="24"/>
                <w:szCs w:val="24"/>
              </w:rPr>
              <w:t>）：</w:t>
            </w:r>
            <w:r>
              <w:rPr>
                <w:rFonts w:ascii="Arial" w:eastAsiaTheme="minorEastAsia" w:hAnsi="Arial" w:cs="Arial"/>
                <w:color w:val="000000"/>
                <w:sz w:val="24"/>
                <w:szCs w:val="24"/>
              </w:rPr>
              <w:t>10</w:t>
            </w:r>
            <w:r>
              <w:rPr>
                <w:rFonts w:ascii="Arial" w:eastAsiaTheme="minorEastAsia" w:hAnsi="Arial" w:cs="Arial"/>
                <w:color w:val="000000"/>
                <w:sz w:val="24"/>
                <w:szCs w:val="24"/>
              </w:rPr>
              <w:t>级可调</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平均无故障时间：</w:t>
            </w:r>
            <w:r>
              <w:rPr>
                <w:rFonts w:ascii="Arial" w:eastAsiaTheme="minorEastAsia" w:hAnsi="Arial" w:cs="Arial"/>
                <w:color w:val="000000"/>
                <w:sz w:val="24"/>
                <w:szCs w:val="24"/>
              </w:rPr>
              <w:t>&gt;10000</w:t>
            </w:r>
            <w:r>
              <w:rPr>
                <w:rFonts w:ascii="Arial" w:eastAsiaTheme="minorEastAsia" w:hAnsi="Arial" w:cs="Arial"/>
                <w:color w:val="000000"/>
                <w:sz w:val="24"/>
                <w:szCs w:val="24"/>
              </w:rPr>
              <w:t>小时</w:t>
            </w:r>
            <w:r>
              <w:rPr>
                <w:rFonts w:ascii="Arial" w:eastAsiaTheme="minorEastAsia" w:hAnsi="Arial" w:cs="Arial"/>
                <w:color w:val="000000"/>
                <w:sz w:val="24"/>
                <w:szCs w:val="24"/>
              </w:rPr>
              <w:t>.</w:t>
            </w:r>
            <w:r>
              <w:rPr>
                <w:rFonts w:ascii="Arial" w:eastAsiaTheme="minorEastAsia" w:hAnsi="Arial" w:cs="Arial"/>
                <w:color w:val="000000"/>
                <w:sz w:val="24"/>
                <w:szCs w:val="24"/>
              </w:rPr>
              <w:t>平整度：任意相邻像素间</w:t>
            </w:r>
            <w:r>
              <w:rPr>
                <w:rFonts w:ascii="Arial" w:eastAsiaTheme="minorEastAsia" w:hAnsi="Arial" w:cs="Arial"/>
                <w:color w:val="000000"/>
                <w:sz w:val="24"/>
                <w:szCs w:val="24"/>
              </w:rPr>
              <w:t>≤0.4mm</w:t>
            </w:r>
            <w:r>
              <w:rPr>
                <w:rFonts w:ascii="Arial" w:eastAsiaTheme="minorEastAsia" w:hAnsi="Arial" w:cs="Arial"/>
                <w:color w:val="000000"/>
                <w:sz w:val="24"/>
                <w:szCs w:val="24"/>
              </w:rPr>
              <w:t>；模块拼接间隙</w:t>
            </w:r>
            <w:r>
              <w:rPr>
                <w:rFonts w:ascii="Arial" w:eastAsiaTheme="minorEastAsia" w:hAnsi="Arial" w:cs="Arial"/>
                <w:color w:val="000000"/>
                <w:sz w:val="24"/>
                <w:szCs w:val="24"/>
              </w:rPr>
              <w:t xml:space="preserve">&lt;1mm  </w:t>
            </w:r>
            <w:r>
              <w:rPr>
                <w:rFonts w:ascii="Arial" w:eastAsiaTheme="minorEastAsia" w:hAnsi="Arial" w:cs="Arial"/>
                <w:color w:val="000000"/>
                <w:sz w:val="24"/>
                <w:szCs w:val="24"/>
              </w:rPr>
              <w:br/>
            </w:r>
            <w:r>
              <w:rPr>
                <w:rFonts w:ascii="Arial" w:eastAsiaTheme="minorEastAsia" w:hAnsi="Arial" w:cs="Arial"/>
                <w:color w:val="000000"/>
                <w:sz w:val="24"/>
                <w:szCs w:val="24"/>
              </w:rPr>
              <w:t>均匀性：像素光强、模块亮度均匀</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开关电源负荷：</w:t>
            </w:r>
            <w:r>
              <w:rPr>
                <w:rFonts w:ascii="Arial" w:eastAsiaTheme="minorEastAsia" w:hAnsi="Arial" w:cs="Arial"/>
                <w:color w:val="000000"/>
                <w:sz w:val="24"/>
                <w:szCs w:val="24"/>
              </w:rPr>
              <w:t xml:space="preserve">5V/40A </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训练垫</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表面材质</w:t>
            </w:r>
            <w:r>
              <w:rPr>
                <w:rFonts w:ascii="Arial" w:eastAsiaTheme="minorEastAsia" w:hAnsi="Arial" w:cs="Arial"/>
                <w:color w:val="000000"/>
                <w:sz w:val="24"/>
                <w:szCs w:val="24"/>
              </w:rPr>
              <w:t>:</w:t>
            </w:r>
            <w:r>
              <w:rPr>
                <w:rFonts w:ascii="Arial" w:eastAsiaTheme="minorEastAsia" w:hAnsi="Arial" w:cs="Arial"/>
                <w:color w:val="000000"/>
                <w:sz w:val="24"/>
                <w:szCs w:val="24"/>
              </w:rPr>
              <w:t>帆布内填充物</w:t>
            </w:r>
            <w:r>
              <w:rPr>
                <w:rFonts w:ascii="Arial" w:eastAsiaTheme="minorEastAsia" w:hAnsi="Arial" w:cs="Arial"/>
                <w:color w:val="000000"/>
                <w:sz w:val="24"/>
                <w:szCs w:val="24"/>
              </w:rPr>
              <w:t>:EVA </w:t>
            </w:r>
            <w:r>
              <w:rPr>
                <w:rFonts w:ascii="Arial" w:eastAsiaTheme="minorEastAsia" w:hAnsi="Arial" w:cs="Arial"/>
                <w:color w:val="000000"/>
                <w:sz w:val="24"/>
                <w:szCs w:val="24"/>
              </w:rPr>
              <w:t>环保珍珠棉、密度软海绵，不可折叠</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25</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片</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实心球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、产品特点：高含胶量，耐摔，弹性足。表面粗糙的纹理，防滑性更好</w:t>
            </w:r>
            <w:r>
              <w:rPr>
                <w:rFonts w:ascii="Arial" w:eastAsiaTheme="minorEastAsia" w:hAnsi="Arial" w:cs="Arial"/>
                <w:color w:val="000000"/>
                <w:sz w:val="24"/>
                <w:szCs w:val="24"/>
              </w:rPr>
              <w:br/>
              <w:t>2</w:t>
            </w:r>
            <w:r>
              <w:rPr>
                <w:rFonts w:ascii="Arial" w:eastAsiaTheme="minorEastAsia" w:hAnsi="Arial" w:cs="Arial"/>
                <w:color w:val="000000"/>
                <w:sz w:val="24"/>
                <w:szCs w:val="24"/>
              </w:rPr>
              <w:t>、参数</w:t>
            </w:r>
            <w:r>
              <w:rPr>
                <w:rFonts w:ascii="Arial" w:eastAsiaTheme="minorEastAsia" w:hAnsi="Arial" w:cs="Arial"/>
                <w:color w:val="000000"/>
                <w:sz w:val="24"/>
                <w:szCs w:val="24"/>
              </w:rPr>
              <w:t>:(5KG </w:t>
            </w:r>
            <w:r>
              <w:rPr>
                <w:rFonts w:ascii="Arial" w:eastAsiaTheme="minorEastAsia" w:hAnsi="Arial" w:cs="Arial"/>
                <w:color w:val="000000"/>
                <w:sz w:val="24"/>
                <w:szCs w:val="24"/>
              </w:rPr>
              <w:t>直径</w:t>
            </w:r>
            <w:r>
              <w:rPr>
                <w:rFonts w:ascii="Arial" w:eastAsiaTheme="minorEastAsia" w:hAnsi="Arial" w:cs="Arial"/>
                <w:color w:val="000000"/>
                <w:sz w:val="24"/>
                <w:szCs w:val="24"/>
              </w:rPr>
              <w:t> 230mm)</w:t>
            </w:r>
            <w:r>
              <w:rPr>
                <w:rFonts w:ascii="Arial" w:eastAsiaTheme="minorEastAsia" w:hAnsi="Arial" w:cs="Arial"/>
                <w:color w:val="000000"/>
                <w:sz w:val="24"/>
                <w:szCs w:val="24"/>
              </w:rPr>
              <w:br/>
              <w:t>3</w:t>
            </w:r>
            <w:r>
              <w:rPr>
                <w:rFonts w:ascii="Arial" w:eastAsiaTheme="minorEastAsia" w:hAnsi="Arial" w:cs="Arial"/>
                <w:color w:val="000000"/>
                <w:sz w:val="24"/>
                <w:szCs w:val="24"/>
              </w:rPr>
              <w:t>、颜色：主体黑色</w:t>
            </w:r>
            <w:r>
              <w:rPr>
                <w:rFonts w:ascii="Arial" w:eastAsiaTheme="minorEastAsia" w:hAnsi="Arial" w:cs="Arial"/>
                <w:color w:val="000000"/>
                <w:sz w:val="24"/>
                <w:szCs w:val="24"/>
              </w:rPr>
              <w:t>+</w:t>
            </w:r>
            <w:r>
              <w:rPr>
                <w:rFonts w:ascii="Arial" w:eastAsiaTheme="minorEastAsia" w:hAnsi="Arial" w:cs="Arial"/>
                <w:color w:val="000000"/>
                <w:sz w:val="24"/>
                <w:szCs w:val="24"/>
              </w:rPr>
              <w:t>黄色</w:t>
            </w:r>
            <w:r>
              <w:rPr>
                <w:rFonts w:ascii="Arial" w:eastAsiaTheme="minorEastAsia" w:hAnsi="Arial" w:cs="Arial"/>
                <w:color w:val="000000"/>
                <w:sz w:val="24"/>
                <w:szCs w:val="24"/>
              </w:rPr>
              <w:br/>
              <w:t>4</w:t>
            </w:r>
            <w:r>
              <w:rPr>
                <w:rFonts w:ascii="Arial" w:eastAsiaTheme="minorEastAsia" w:hAnsi="Arial" w:cs="Arial"/>
                <w:color w:val="000000"/>
                <w:sz w:val="24"/>
                <w:szCs w:val="24"/>
              </w:rPr>
              <w:t>、材质：橡胶</w:t>
            </w:r>
            <w:r>
              <w:rPr>
                <w:rFonts w:ascii="Arial" w:eastAsiaTheme="minorEastAsia" w:hAnsi="Arial" w:cs="Arial"/>
                <w:color w:val="000000"/>
                <w:sz w:val="24"/>
                <w:szCs w:val="24"/>
              </w:rPr>
              <w:br/>
              <w:t>5</w:t>
            </w:r>
            <w:r>
              <w:rPr>
                <w:rFonts w:ascii="Arial" w:eastAsiaTheme="minorEastAsia" w:hAnsi="Arial" w:cs="Arial"/>
                <w:color w:val="000000"/>
                <w:sz w:val="24"/>
                <w:szCs w:val="24"/>
              </w:rPr>
              <w:t>、质保期：</w:t>
            </w:r>
            <w:r>
              <w:rPr>
                <w:rFonts w:ascii="Arial" w:eastAsiaTheme="minorEastAsia" w:hAnsi="Arial" w:cs="Arial"/>
                <w:color w:val="000000"/>
                <w:sz w:val="24"/>
                <w:szCs w:val="24"/>
              </w:rPr>
              <w:t>12 </w:t>
            </w:r>
            <w:r>
              <w:rPr>
                <w:rFonts w:ascii="Arial" w:eastAsiaTheme="minorEastAsia" w:hAnsi="Arial" w:cs="Arial"/>
                <w:color w:val="000000"/>
                <w:sz w:val="24"/>
                <w:szCs w:val="24"/>
              </w:rPr>
              <w:t>个月</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30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训练战绳</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材质工艺：涤纶纤维编织。</w:t>
            </w:r>
            <w:r>
              <w:rPr>
                <w:rFonts w:ascii="Arial" w:eastAsiaTheme="minorEastAsia" w:hAnsi="Arial" w:cs="Arial"/>
                <w:color w:val="000000"/>
                <w:sz w:val="24"/>
                <w:szCs w:val="24"/>
              </w:rPr>
              <w:br/>
            </w:r>
            <w:r>
              <w:rPr>
                <w:rFonts w:ascii="Arial" w:eastAsiaTheme="minorEastAsia" w:hAnsi="Arial" w:cs="Arial"/>
                <w:color w:val="000000"/>
                <w:sz w:val="24"/>
                <w:szCs w:val="24"/>
              </w:rPr>
              <w:t>功能用途：专业级力量、爆发力训练使用。将粗绳中间固定，手持粗绳两端进行甩动。</w:t>
            </w:r>
            <w:r>
              <w:rPr>
                <w:rFonts w:ascii="Arial" w:eastAsiaTheme="minorEastAsia" w:hAnsi="Arial" w:cs="Arial"/>
                <w:color w:val="000000"/>
                <w:sz w:val="24"/>
                <w:szCs w:val="24"/>
              </w:rPr>
              <w:br/>
            </w:r>
            <w:r>
              <w:rPr>
                <w:rFonts w:ascii="Arial" w:eastAsiaTheme="minorEastAsia" w:hAnsi="Arial" w:cs="Arial"/>
                <w:color w:val="000000"/>
                <w:sz w:val="24"/>
                <w:szCs w:val="24"/>
              </w:rPr>
              <w:t>产品标准：防腐，耐磨，柔顺</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根</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训练负重背心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、颜色：黑色衣服</w:t>
            </w:r>
            <w:r>
              <w:rPr>
                <w:rFonts w:ascii="Arial" w:eastAsiaTheme="minorEastAsia" w:hAnsi="Arial" w:cs="Arial"/>
                <w:color w:val="000000"/>
                <w:sz w:val="24"/>
                <w:szCs w:val="24"/>
              </w:rPr>
              <w:br/>
              <w:t>2</w:t>
            </w:r>
            <w:r>
              <w:rPr>
                <w:rFonts w:ascii="Arial" w:eastAsiaTheme="minorEastAsia" w:hAnsi="Arial" w:cs="Arial"/>
                <w:color w:val="000000"/>
                <w:sz w:val="24"/>
                <w:szCs w:val="24"/>
              </w:rPr>
              <w:t>、材质：牛津布</w:t>
            </w:r>
            <w:r>
              <w:rPr>
                <w:rFonts w:ascii="Arial" w:eastAsiaTheme="minorEastAsia" w:hAnsi="Arial" w:cs="Arial"/>
                <w:color w:val="000000"/>
                <w:sz w:val="24"/>
                <w:szCs w:val="24"/>
              </w:rPr>
              <w:t>+</w:t>
            </w:r>
            <w:r>
              <w:rPr>
                <w:rFonts w:ascii="Arial" w:eastAsiaTheme="minorEastAsia" w:hAnsi="Arial" w:cs="Arial"/>
                <w:color w:val="000000"/>
                <w:sz w:val="24"/>
                <w:szCs w:val="24"/>
              </w:rPr>
              <w:t>丙纶</w:t>
            </w:r>
            <w:r>
              <w:rPr>
                <w:rFonts w:ascii="Arial" w:eastAsiaTheme="minorEastAsia" w:hAnsi="Arial" w:cs="Arial"/>
                <w:color w:val="000000"/>
                <w:sz w:val="24"/>
                <w:szCs w:val="24"/>
              </w:rPr>
              <w:t>+</w:t>
            </w:r>
            <w:r>
              <w:rPr>
                <w:rFonts w:ascii="Arial" w:eastAsiaTheme="minorEastAsia" w:hAnsi="Arial" w:cs="Arial"/>
                <w:color w:val="000000"/>
                <w:sz w:val="24"/>
                <w:szCs w:val="24"/>
              </w:rPr>
              <w:t>海绵</w:t>
            </w:r>
            <w:r>
              <w:rPr>
                <w:rFonts w:ascii="Arial" w:eastAsiaTheme="minorEastAsia" w:hAnsi="Arial" w:cs="Arial"/>
                <w:color w:val="000000"/>
                <w:sz w:val="24"/>
                <w:szCs w:val="24"/>
              </w:rPr>
              <w:br/>
              <w:t>3</w:t>
            </w:r>
            <w:r>
              <w:rPr>
                <w:rFonts w:ascii="Arial" w:eastAsiaTheme="minorEastAsia" w:hAnsi="Arial" w:cs="Arial"/>
                <w:color w:val="000000"/>
                <w:sz w:val="24"/>
                <w:szCs w:val="24"/>
              </w:rPr>
              <w:t>、衣宽：</w:t>
            </w:r>
            <w:r>
              <w:rPr>
                <w:rFonts w:ascii="Arial" w:eastAsiaTheme="minorEastAsia" w:hAnsi="Arial" w:cs="Arial"/>
                <w:color w:val="000000"/>
                <w:sz w:val="24"/>
                <w:szCs w:val="24"/>
              </w:rPr>
              <w:t>33CM </w:t>
            </w:r>
            <w:r>
              <w:rPr>
                <w:rFonts w:ascii="Arial" w:eastAsiaTheme="minorEastAsia" w:hAnsi="Arial" w:cs="Arial"/>
                <w:color w:val="000000"/>
                <w:sz w:val="24"/>
                <w:szCs w:val="24"/>
              </w:rPr>
              <w:t>肩宽：</w:t>
            </w:r>
            <w:r>
              <w:rPr>
                <w:rFonts w:ascii="Arial" w:eastAsiaTheme="minorEastAsia" w:hAnsi="Arial" w:cs="Arial"/>
                <w:color w:val="000000"/>
                <w:sz w:val="24"/>
                <w:szCs w:val="24"/>
              </w:rPr>
              <w:t>8.5CM </w:t>
            </w:r>
            <w:r>
              <w:rPr>
                <w:rFonts w:ascii="Arial" w:eastAsiaTheme="minorEastAsia" w:hAnsi="Arial" w:cs="Arial"/>
                <w:color w:val="000000"/>
                <w:sz w:val="24"/>
                <w:szCs w:val="24"/>
              </w:rPr>
              <w:t>反光条宽</w:t>
            </w:r>
            <w:r>
              <w:rPr>
                <w:rFonts w:ascii="Arial" w:eastAsiaTheme="minorEastAsia" w:hAnsi="Arial" w:cs="Arial"/>
                <w:color w:val="000000"/>
                <w:sz w:val="24"/>
                <w:szCs w:val="24"/>
              </w:rPr>
              <w:t> 3CM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8</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半圆波速球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、产品新颖的外观</w:t>
            </w:r>
            <w:r>
              <w:rPr>
                <w:rFonts w:ascii="Arial" w:eastAsiaTheme="minorEastAsia" w:hAnsi="Arial" w:cs="Arial"/>
                <w:color w:val="000000"/>
                <w:sz w:val="24"/>
                <w:szCs w:val="24"/>
              </w:rPr>
              <w:t>,</w:t>
            </w:r>
            <w:r>
              <w:rPr>
                <w:rFonts w:ascii="Arial" w:eastAsiaTheme="minorEastAsia" w:hAnsi="Arial" w:cs="Arial"/>
                <w:color w:val="000000"/>
                <w:sz w:val="24"/>
                <w:szCs w:val="24"/>
              </w:rPr>
              <w:t>底部贴合大</w:t>
            </w:r>
            <w:r>
              <w:rPr>
                <w:rFonts w:ascii="Arial" w:eastAsiaTheme="minorEastAsia" w:hAnsi="Arial" w:cs="Arial"/>
                <w:color w:val="000000"/>
                <w:sz w:val="24"/>
                <w:szCs w:val="24"/>
              </w:rPr>
              <w:br/>
            </w:r>
            <w:r>
              <w:rPr>
                <w:rFonts w:ascii="Arial" w:eastAsiaTheme="minorEastAsia" w:hAnsi="Arial" w:cs="Arial"/>
                <w:color w:val="000000"/>
                <w:sz w:val="24"/>
                <w:szCs w:val="24"/>
              </w:rPr>
              <w:t>面积</w:t>
            </w:r>
            <w:r>
              <w:rPr>
                <w:rFonts w:ascii="Arial" w:eastAsiaTheme="minorEastAsia" w:hAnsi="Arial" w:cs="Arial"/>
                <w:color w:val="000000"/>
                <w:sz w:val="24"/>
                <w:szCs w:val="24"/>
              </w:rPr>
              <w:t xml:space="preserve"> TPR </w:t>
            </w:r>
            <w:r>
              <w:rPr>
                <w:rFonts w:ascii="Arial" w:eastAsiaTheme="minorEastAsia" w:hAnsi="Arial" w:cs="Arial"/>
                <w:color w:val="000000"/>
                <w:sz w:val="24"/>
                <w:szCs w:val="24"/>
              </w:rPr>
              <w:t>软胶，防滑</w:t>
            </w:r>
            <w:r>
              <w:rPr>
                <w:rFonts w:ascii="Arial" w:eastAsiaTheme="minorEastAsia" w:hAnsi="Arial" w:cs="Arial"/>
                <w:color w:val="000000"/>
                <w:sz w:val="24"/>
                <w:szCs w:val="24"/>
              </w:rPr>
              <w:br/>
              <w:t>2</w:t>
            </w:r>
            <w:r>
              <w:rPr>
                <w:rFonts w:ascii="Arial" w:eastAsiaTheme="minorEastAsia" w:hAnsi="Arial" w:cs="Arial"/>
                <w:color w:val="000000"/>
                <w:sz w:val="24"/>
                <w:szCs w:val="24"/>
              </w:rPr>
              <w:t>、规格：底部圆直径</w:t>
            </w:r>
            <w:r>
              <w:rPr>
                <w:rFonts w:ascii="Arial" w:eastAsiaTheme="minorEastAsia" w:hAnsi="Arial" w:cs="Arial"/>
                <w:color w:val="000000"/>
                <w:sz w:val="24"/>
                <w:szCs w:val="24"/>
              </w:rPr>
              <w:t xml:space="preserve"> 63cm</w:t>
            </w:r>
            <w:r>
              <w:rPr>
                <w:rFonts w:ascii="Arial" w:eastAsiaTheme="minorEastAsia" w:hAnsi="Arial" w:cs="Arial"/>
                <w:color w:val="000000"/>
                <w:sz w:val="24"/>
                <w:szCs w:val="24"/>
              </w:rPr>
              <w:t>，球皮最大可充气高度</w:t>
            </w:r>
            <w:r>
              <w:rPr>
                <w:rFonts w:ascii="Arial" w:eastAsiaTheme="minorEastAsia" w:hAnsi="Arial" w:cs="Arial"/>
                <w:color w:val="000000"/>
                <w:sz w:val="24"/>
                <w:szCs w:val="24"/>
              </w:rPr>
              <w:t>22cm</w:t>
            </w:r>
            <w:r>
              <w:rPr>
                <w:rFonts w:ascii="Arial" w:eastAsiaTheme="minorEastAsia" w:hAnsi="Arial" w:cs="Arial"/>
                <w:color w:val="000000"/>
                <w:sz w:val="24"/>
                <w:szCs w:val="24"/>
              </w:rPr>
              <w:br/>
              <w:t>3</w:t>
            </w:r>
            <w:r>
              <w:rPr>
                <w:rFonts w:ascii="Arial" w:eastAsiaTheme="minorEastAsia" w:hAnsi="Arial" w:cs="Arial"/>
                <w:color w:val="000000"/>
                <w:sz w:val="24"/>
                <w:szCs w:val="24"/>
              </w:rPr>
              <w:t>、材质：</w:t>
            </w:r>
            <w:r>
              <w:rPr>
                <w:rFonts w:ascii="Arial" w:eastAsiaTheme="minorEastAsia" w:hAnsi="Arial" w:cs="Arial"/>
                <w:color w:val="000000"/>
                <w:sz w:val="24"/>
                <w:szCs w:val="24"/>
              </w:rPr>
              <w:t>PVC</w:t>
            </w:r>
            <w:r>
              <w:rPr>
                <w:rFonts w:ascii="Arial" w:eastAsiaTheme="minorEastAsia" w:hAnsi="Arial" w:cs="Arial"/>
                <w:color w:val="000000"/>
                <w:sz w:val="24"/>
                <w:szCs w:val="24"/>
              </w:rPr>
              <w:t>，边框</w:t>
            </w:r>
            <w:r>
              <w:rPr>
                <w:rFonts w:ascii="Arial" w:eastAsiaTheme="minorEastAsia" w:hAnsi="Arial" w:cs="Arial"/>
                <w:color w:val="000000"/>
                <w:sz w:val="24"/>
                <w:szCs w:val="24"/>
              </w:rPr>
              <w:t xml:space="preserve"> ABS</w:t>
            </w:r>
            <w:r>
              <w:rPr>
                <w:rFonts w:ascii="Arial" w:eastAsiaTheme="minorEastAsia" w:hAnsi="Arial" w:cs="Arial"/>
                <w:color w:val="000000"/>
                <w:sz w:val="24"/>
                <w:szCs w:val="24"/>
              </w:rPr>
              <w:t>，底盘</w:t>
            </w:r>
            <w:r>
              <w:rPr>
                <w:rFonts w:ascii="Arial" w:eastAsiaTheme="minorEastAsia" w:hAnsi="Arial" w:cs="Arial"/>
                <w:color w:val="000000"/>
                <w:sz w:val="24"/>
                <w:szCs w:val="24"/>
              </w:rPr>
              <w:t xml:space="preserve"> PP+</w:t>
            </w:r>
            <w:r>
              <w:rPr>
                <w:rFonts w:ascii="Arial" w:eastAsiaTheme="minorEastAsia" w:hAnsi="Arial" w:cs="Arial"/>
                <w:color w:val="000000"/>
                <w:sz w:val="24"/>
                <w:szCs w:val="24"/>
              </w:rPr>
              <w:t>玻纤</w:t>
            </w:r>
            <w:r>
              <w:rPr>
                <w:rFonts w:ascii="Arial" w:eastAsiaTheme="minorEastAsia" w:hAnsi="Arial" w:cs="Arial"/>
                <w:color w:val="000000"/>
                <w:sz w:val="24"/>
                <w:szCs w:val="24"/>
              </w:rPr>
              <w:t>+TPR</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瑜伽球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高档专业防爆瑞士球加厚</w:t>
            </w:r>
            <w:r>
              <w:rPr>
                <w:rFonts w:ascii="Arial" w:eastAsiaTheme="minorEastAsia" w:hAnsi="Arial" w:cs="Arial"/>
                <w:color w:val="000000"/>
                <w:sz w:val="24"/>
                <w:szCs w:val="24"/>
              </w:rPr>
              <w:t> PVC</w:t>
            </w:r>
            <w:r>
              <w:rPr>
                <w:rFonts w:ascii="Arial" w:eastAsiaTheme="minorEastAsia" w:hAnsi="Arial" w:cs="Arial"/>
                <w:color w:val="000000"/>
                <w:sz w:val="24"/>
                <w:szCs w:val="24"/>
              </w:rPr>
              <w:t>构质，抗压防爆，表面防滑处理</w:t>
            </w:r>
            <w:r>
              <w:rPr>
                <w:rFonts w:ascii="Arial" w:eastAsiaTheme="minorEastAsia" w:hAnsi="Arial" w:cs="Arial"/>
                <w:color w:val="000000"/>
                <w:sz w:val="24"/>
                <w:szCs w:val="24"/>
              </w:rPr>
              <w:t>,</w:t>
            </w:r>
            <w:r>
              <w:rPr>
                <w:rFonts w:ascii="Arial" w:eastAsiaTheme="minorEastAsia" w:hAnsi="Arial" w:cs="Arial"/>
                <w:color w:val="000000"/>
                <w:sz w:val="24"/>
                <w:szCs w:val="24"/>
              </w:rPr>
              <w:t>带有健身印花图案</w:t>
            </w:r>
            <w:r>
              <w:rPr>
                <w:rFonts w:ascii="Arial" w:eastAsiaTheme="minorEastAsia" w:hAnsi="Arial" w:cs="Arial"/>
                <w:color w:val="000000"/>
                <w:sz w:val="24"/>
                <w:szCs w:val="24"/>
              </w:rPr>
              <w:t> 55cm</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筋膜枪</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恢复专用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足球标志杆</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w:t>
            </w:r>
            <w:r>
              <w:rPr>
                <w:rFonts w:ascii="Arial" w:eastAsiaTheme="minorEastAsia" w:hAnsi="Arial" w:cs="Arial"/>
                <w:color w:val="000000"/>
                <w:sz w:val="24"/>
                <w:szCs w:val="24"/>
              </w:rPr>
              <w:t>ABS</w:t>
            </w:r>
            <w:r>
              <w:rPr>
                <w:rFonts w:ascii="Arial" w:eastAsiaTheme="minorEastAsia" w:hAnsi="Arial" w:cs="Arial"/>
                <w:color w:val="000000"/>
                <w:sz w:val="24"/>
                <w:szCs w:val="24"/>
              </w:rPr>
              <w:t>材质，黄色，底座直径不小于</w:t>
            </w:r>
            <w:r>
              <w:rPr>
                <w:rFonts w:ascii="Arial" w:eastAsiaTheme="minorEastAsia" w:hAnsi="Arial" w:cs="Arial"/>
                <w:color w:val="000000"/>
                <w:sz w:val="24"/>
                <w:szCs w:val="24"/>
              </w:rPr>
              <w:t>20</w:t>
            </w:r>
            <w:r>
              <w:rPr>
                <w:rFonts w:ascii="Arial" w:eastAsiaTheme="minorEastAsia" w:hAnsi="Arial" w:cs="Arial"/>
                <w:color w:val="000000"/>
                <w:sz w:val="24"/>
                <w:szCs w:val="24"/>
              </w:rPr>
              <w:t>厘米，杆直径不小于</w:t>
            </w:r>
            <w:r>
              <w:rPr>
                <w:rFonts w:ascii="Arial" w:eastAsiaTheme="minorEastAsia" w:hAnsi="Arial" w:cs="Arial"/>
                <w:color w:val="000000"/>
                <w:sz w:val="24"/>
                <w:szCs w:val="24"/>
              </w:rPr>
              <w:t>2.5</w:t>
            </w:r>
            <w:r>
              <w:rPr>
                <w:rFonts w:ascii="Arial" w:eastAsiaTheme="minorEastAsia" w:hAnsi="Arial" w:cs="Arial"/>
                <w:color w:val="000000"/>
                <w:sz w:val="24"/>
                <w:szCs w:val="24"/>
              </w:rPr>
              <w:t>厘米，高度不低于</w:t>
            </w:r>
            <w:r>
              <w:rPr>
                <w:rFonts w:ascii="Arial" w:eastAsiaTheme="minorEastAsia" w:hAnsi="Arial" w:cs="Arial"/>
                <w:color w:val="000000"/>
                <w:sz w:val="24"/>
                <w:szCs w:val="24"/>
              </w:rPr>
              <w:t>150</w:t>
            </w:r>
            <w:r>
              <w:rPr>
                <w:rFonts w:ascii="Arial" w:eastAsiaTheme="minorEastAsia" w:hAnsi="Arial" w:cs="Arial"/>
                <w:color w:val="000000"/>
                <w:sz w:val="24"/>
                <w:szCs w:val="24"/>
              </w:rPr>
              <w:t>厘米，配套红色三角旗面</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足球标志桶</w:t>
            </w:r>
          </w:p>
        </w:tc>
        <w:tc>
          <w:tcPr>
            <w:tcW w:w="6378" w:type="dxa"/>
            <w:vAlign w:val="center"/>
          </w:tcPr>
          <w:p w:rsidR="002C51EF" w:rsidRDefault="00AE6CAD">
            <w:pPr>
              <w:ind w:firstLineChars="100" w:firstLine="240"/>
              <w:rPr>
                <w:rFonts w:ascii="Arial" w:eastAsiaTheme="minorEastAsia" w:hAnsi="Arial" w:cs="Arial"/>
                <w:color w:val="000000"/>
                <w:sz w:val="24"/>
                <w:szCs w:val="24"/>
              </w:rPr>
            </w:pPr>
            <w:r>
              <w:rPr>
                <w:rFonts w:ascii="Arial" w:eastAsiaTheme="minorEastAsia" w:hAnsi="Arial" w:cs="Arial"/>
                <w:color w:val="000000"/>
                <w:sz w:val="24"/>
                <w:szCs w:val="24"/>
              </w:rPr>
              <w:t>全塑料制品，高度为</w:t>
            </w:r>
            <w:r>
              <w:rPr>
                <w:rFonts w:ascii="Arial" w:eastAsiaTheme="minorEastAsia" w:hAnsi="Arial" w:cs="Arial"/>
                <w:color w:val="000000"/>
                <w:sz w:val="24"/>
                <w:szCs w:val="24"/>
              </w:rPr>
              <w:t>15cm</w:t>
            </w:r>
            <w:r>
              <w:rPr>
                <w:rFonts w:ascii="Arial" w:eastAsiaTheme="minorEastAsia" w:hAnsi="Arial" w:cs="Arial"/>
                <w:color w:val="000000"/>
                <w:sz w:val="24"/>
                <w:szCs w:val="24"/>
              </w:rPr>
              <w:t>～</w:t>
            </w:r>
            <w:r>
              <w:rPr>
                <w:rFonts w:ascii="Arial" w:eastAsiaTheme="minorEastAsia" w:hAnsi="Arial" w:cs="Arial"/>
                <w:color w:val="000000"/>
                <w:sz w:val="24"/>
                <w:szCs w:val="24"/>
              </w:rPr>
              <w:t>75cm</w:t>
            </w:r>
            <w:r>
              <w:rPr>
                <w:rFonts w:ascii="Arial" w:eastAsiaTheme="minorEastAsia" w:hAnsi="Arial" w:cs="Arial"/>
                <w:color w:val="000000"/>
                <w:sz w:val="24"/>
                <w:szCs w:val="24"/>
              </w:rPr>
              <w:t>，呈圆锥体状，放置平稳。</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139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足球标志碟</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规格</w:t>
            </w:r>
            <w:r>
              <w:rPr>
                <w:rFonts w:ascii="Arial" w:eastAsiaTheme="minorEastAsia" w:hAnsi="Arial" w:cs="Arial"/>
                <w:color w:val="000000"/>
                <w:sz w:val="24"/>
                <w:szCs w:val="24"/>
              </w:rPr>
              <w:t>:</w:t>
            </w:r>
            <w:r>
              <w:rPr>
                <w:rFonts w:ascii="Arial" w:eastAsiaTheme="minorEastAsia" w:hAnsi="Arial" w:cs="Arial"/>
                <w:color w:val="000000"/>
                <w:sz w:val="24"/>
                <w:szCs w:val="24"/>
              </w:rPr>
              <w:t>标志碟</w:t>
            </w:r>
            <w:r>
              <w:rPr>
                <w:rFonts w:ascii="Arial" w:eastAsiaTheme="minorEastAsia" w:hAnsi="Arial" w:cs="Arial"/>
                <w:color w:val="000000"/>
                <w:sz w:val="24"/>
                <w:szCs w:val="24"/>
              </w:rPr>
              <w:t>Φ191(</w:t>
            </w:r>
            <w:r>
              <w:rPr>
                <w:rFonts w:ascii="Arial" w:eastAsiaTheme="minorEastAsia" w:hAnsi="Arial" w:cs="Arial"/>
                <w:color w:val="000000"/>
                <w:sz w:val="24"/>
                <w:szCs w:val="24"/>
              </w:rPr>
              <w:t>直径</w:t>
            </w:r>
            <w:r>
              <w:rPr>
                <w:rFonts w:ascii="Arial" w:eastAsiaTheme="minorEastAsia" w:hAnsi="Arial" w:cs="Arial"/>
                <w:color w:val="000000"/>
                <w:sz w:val="24"/>
                <w:szCs w:val="24"/>
              </w:rPr>
              <w:t>)X55(</w:t>
            </w:r>
            <w:r>
              <w:rPr>
                <w:rFonts w:ascii="Arial" w:eastAsiaTheme="minorEastAsia" w:hAnsi="Arial" w:cs="Arial"/>
                <w:color w:val="000000"/>
                <w:sz w:val="24"/>
                <w:szCs w:val="24"/>
              </w:rPr>
              <w:t>高</w:t>
            </w:r>
            <w:r>
              <w:rPr>
                <w:rFonts w:ascii="Arial" w:eastAsiaTheme="minorEastAsia" w:hAnsi="Arial" w:cs="Arial"/>
                <w:color w:val="000000"/>
                <w:sz w:val="24"/>
                <w:szCs w:val="24"/>
              </w:rPr>
              <w:t>)</w:t>
            </w:r>
            <w:r>
              <w:rPr>
                <w:rFonts w:ascii="Arial" w:eastAsiaTheme="minorEastAsia" w:hAnsi="Arial" w:cs="Arial"/>
                <w:color w:val="000000"/>
                <w:sz w:val="24"/>
                <w:szCs w:val="24"/>
              </w:rPr>
              <w:t>毫米</w:t>
            </w:r>
            <w:r>
              <w:rPr>
                <w:rFonts w:ascii="Arial" w:eastAsiaTheme="minorEastAsia" w:hAnsi="Arial" w:cs="Arial"/>
                <w:color w:val="000000"/>
                <w:sz w:val="24"/>
                <w:szCs w:val="24"/>
              </w:rPr>
              <w:br/>
              <w:t>(2)</w:t>
            </w:r>
            <w:r>
              <w:rPr>
                <w:rFonts w:ascii="Arial" w:eastAsiaTheme="minorEastAsia" w:hAnsi="Arial" w:cs="Arial"/>
                <w:color w:val="000000"/>
                <w:sz w:val="24"/>
                <w:szCs w:val="24"/>
              </w:rPr>
              <w:t>颜色：红、黄、蓝、橙四种颜色</w:t>
            </w:r>
            <w:r>
              <w:rPr>
                <w:rFonts w:ascii="Arial" w:eastAsiaTheme="minorEastAsia" w:hAnsi="Arial" w:cs="Arial"/>
                <w:color w:val="000000"/>
                <w:sz w:val="24"/>
                <w:szCs w:val="24"/>
              </w:rPr>
              <w:br/>
              <w:t>(3)</w:t>
            </w:r>
            <w:r>
              <w:rPr>
                <w:rFonts w:ascii="Arial" w:eastAsiaTheme="minorEastAsia" w:hAnsi="Arial" w:cs="Arial"/>
                <w:color w:val="000000"/>
                <w:sz w:val="24"/>
                <w:szCs w:val="24"/>
              </w:rPr>
              <w:t>材质</w:t>
            </w:r>
            <w:r>
              <w:rPr>
                <w:rFonts w:ascii="Arial" w:eastAsiaTheme="minorEastAsia" w:hAnsi="Arial" w:cs="Arial"/>
                <w:color w:val="000000"/>
                <w:sz w:val="24"/>
                <w:szCs w:val="24"/>
              </w:rPr>
              <w:t>:PE(</w:t>
            </w:r>
            <w:r>
              <w:rPr>
                <w:rFonts w:ascii="Arial" w:eastAsiaTheme="minorEastAsia" w:hAnsi="Arial" w:cs="Arial"/>
                <w:color w:val="000000"/>
                <w:sz w:val="24"/>
                <w:szCs w:val="24"/>
              </w:rPr>
              <w:t>聚乙烯</w:t>
            </w:r>
            <w:r>
              <w:rPr>
                <w:rFonts w:ascii="Arial" w:eastAsiaTheme="minorEastAsia" w:hAnsi="Arial" w:cs="Arial"/>
                <w:color w:val="000000"/>
                <w:sz w:val="24"/>
                <w:szCs w:val="24"/>
              </w:rPr>
              <w:t>polyethylene )</w:t>
            </w:r>
            <w:r>
              <w:rPr>
                <w:rFonts w:ascii="Arial" w:eastAsiaTheme="minorEastAsia" w:hAnsi="Arial" w:cs="Arial"/>
                <w:color w:val="000000"/>
                <w:sz w:val="24"/>
                <w:szCs w:val="24"/>
              </w:rPr>
              <w:br/>
            </w:r>
            <w:r>
              <w:rPr>
                <w:rFonts w:ascii="Arial" w:eastAsiaTheme="minorEastAsia" w:hAnsi="Arial" w:cs="Arial"/>
                <w:color w:val="000000"/>
                <w:sz w:val="24"/>
                <w:szCs w:val="24"/>
              </w:rPr>
              <w:t>(4</w:t>
            </w:r>
            <w:r>
              <w:rPr>
                <w:rFonts w:ascii="Arial" w:eastAsiaTheme="minorEastAsia" w:hAnsi="Arial" w:cs="Arial"/>
                <w:color w:val="000000"/>
                <w:sz w:val="24"/>
                <w:szCs w:val="24"/>
              </w:rPr>
              <w:t>）技术说明：采用耐踩、耐寒材料制成。受压后可自然变形，避免球员崴脚受伤，抬脚后可恢复原状；莲花口设计，可搭配横杆组成类似跨跳栏的结构，丰富训练手段；最低支持一</w:t>
            </w:r>
            <w:r>
              <w:rPr>
                <w:rFonts w:ascii="Arial" w:eastAsiaTheme="minorEastAsia" w:hAnsi="Arial" w:cs="Arial"/>
                <w:color w:val="000000"/>
                <w:sz w:val="24"/>
                <w:szCs w:val="24"/>
              </w:rPr>
              <w:t>20</w:t>
            </w:r>
            <w:r>
              <w:rPr>
                <w:rFonts w:ascii="Arial" w:eastAsiaTheme="minorEastAsia" w:hAnsi="Arial" w:cs="Arial"/>
                <w:color w:val="000000"/>
                <w:sz w:val="24"/>
                <w:szCs w:val="24"/>
              </w:rPr>
              <w:t>度低温环境下使用，不会被踩裂踩碎。</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140</w:t>
            </w:r>
          </w:p>
        </w:tc>
        <w:tc>
          <w:tcPr>
            <w:tcW w:w="993"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足球网</w:t>
            </w:r>
          </w:p>
        </w:tc>
        <w:tc>
          <w:tcPr>
            <w:tcW w:w="6378"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优质涤纶材质，标准</w:t>
            </w:r>
            <w:r>
              <w:rPr>
                <w:rFonts w:ascii="Arial" w:eastAsiaTheme="minorEastAsia" w:hAnsi="Arial" w:cs="Arial"/>
                <w:sz w:val="24"/>
                <w:szCs w:val="24"/>
              </w:rPr>
              <w:t>11</w:t>
            </w:r>
            <w:r>
              <w:rPr>
                <w:rFonts w:ascii="Arial" w:eastAsiaTheme="minorEastAsia" w:hAnsi="Arial" w:cs="Arial"/>
                <w:sz w:val="24"/>
                <w:szCs w:val="24"/>
              </w:rPr>
              <w:t>人制</w:t>
            </w:r>
          </w:p>
        </w:tc>
        <w:tc>
          <w:tcPr>
            <w:tcW w:w="85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10</w:t>
            </w:r>
          </w:p>
        </w:tc>
        <w:tc>
          <w:tcPr>
            <w:tcW w:w="73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141</w:t>
            </w:r>
          </w:p>
        </w:tc>
        <w:tc>
          <w:tcPr>
            <w:tcW w:w="993" w:type="dxa"/>
            <w:vAlign w:val="center"/>
          </w:tcPr>
          <w:p w:rsidR="002C51EF" w:rsidRDefault="00AE6CAD">
            <w:pPr>
              <w:rPr>
                <w:rFonts w:ascii="Arial" w:eastAsiaTheme="minorEastAsia" w:hAnsi="Arial" w:cs="Arial"/>
                <w:sz w:val="24"/>
                <w:szCs w:val="24"/>
              </w:rPr>
            </w:pPr>
            <w:r>
              <w:rPr>
                <w:rFonts w:ascii="Arial" w:eastAsiaTheme="minorEastAsia" w:hAnsi="Arial" w:cs="Arial"/>
                <w:sz w:val="24"/>
                <w:szCs w:val="24"/>
              </w:rPr>
              <w:t>足球推车</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1.</w:t>
            </w:r>
            <w:r>
              <w:rPr>
                <w:rFonts w:ascii="Arial" w:eastAsiaTheme="minorEastAsia" w:hAnsi="Arial" w:cs="Arial"/>
                <w:color w:val="000000"/>
                <w:sz w:val="24"/>
                <w:szCs w:val="24"/>
              </w:rPr>
              <w:t>推车外形基本尺寸：长</w:t>
            </w:r>
            <w:r>
              <w:rPr>
                <w:rFonts w:ascii="Arial" w:eastAsiaTheme="minorEastAsia" w:hAnsi="Arial" w:cs="Arial"/>
                <w:color w:val="000000"/>
                <w:sz w:val="24"/>
                <w:szCs w:val="24"/>
              </w:rPr>
              <w:t>×</w:t>
            </w:r>
            <w:r>
              <w:rPr>
                <w:rFonts w:ascii="Arial" w:eastAsiaTheme="minorEastAsia" w:hAnsi="Arial" w:cs="Arial"/>
                <w:color w:val="000000"/>
                <w:sz w:val="24"/>
                <w:szCs w:val="24"/>
              </w:rPr>
              <w:t>宽</w:t>
            </w:r>
            <w:r>
              <w:rPr>
                <w:rFonts w:ascii="Arial" w:eastAsiaTheme="minorEastAsia" w:hAnsi="Arial" w:cs="Arial"/>
                <w:color w:val="000000"/>
                <w:sz w:val="24"/>
                <w:szCs w:val="24"/>
              </w:rPr>
              <w:t>×</w:t>
            </w:r>
            <w:r>
              <w:rPr>
                <w:rFonts w:ascii="Arial" w:eastAsiaTheme="minorEastAsia" w:hAnsi="Arial" w:cs="Arial"/>
                <w:color w:val="000000"/>
                <w:sz w:val="24"/>
                <w:szCs w:val="24"/>
              </w:rPr>
              <w:t>高</w:t>
            </w:r>
            <w:r>
              <w:rPr>
                <w:rFonts w:ascii="Arial" w:eastAsiaTheme="minorEastAsia" w:hAnsi="Arial" w:cs="Arial"/>
                <w:color w:val="000000"/>
                <w:sz w:val="24"/>
                <w:szCs w:val="24"/>
              </w:rPr>
              <w:t>=950×800×800(mm)</w:t>
            </w:r>
            <w:r>
              <w:rPr>
                <w:rFonts w:ascii="Arial" w:eastAsiaTheme="minorEastAsia" w:hAnsi="Arial" w:cs="Arial"/>
                <w:color w:val="000000"/>
                <w:sz w:val="24"/>
                <w:szCs w:val="24"/>
              </w:rPr>
              <w:t>。</w:t>
            </w:r>
            <w:r>
              <w:rPr>
                <w:rFonts w:ascii="Arial" w:eastAsiaTheme="minorEastAsia" w:hAnsi="Arial" w:cs="Arial"/>
                <w:color w:val="000000"/>
                <w:sz w:val="24"/>
                <w:szCs w:val="24"/>
              </w:rPr>
              <w:br/>
              <w:t>2.</w:t>
            </w:r>
            <w:r>
              <w:rPr>
                <w:rFonts w:ascii="Arial" w:eastAsiaTheme="minorEastAsia" w:hAnsi="Arial" w:cs="Arial"/>
                <w:color w:val="000000"/>
                <w:sz w:val="24"/>
                <w:szCs w:val="24"/>
              </w:rPr>
              <w:t>推车主要采用</w:t>
            </w:r>
            <w:r>
              <w:rPr>
                <w:rFonts w:ascii="Arial" w:eastAsiaTheme="minorEastAsia" w:hAnsi="Arial" w:cs="Arial"/>
                <w:color w:val="000000"/>
                <w:sz w:val="24"/>
                <w:szCs w:val="24"/>
              </w:rPr>
              <w:t xml:space="preserve">Φ22x1. 5 </w:t>
            </w:r>
            <w:r>
              <w:rPr>
                <w:rFonts w:ascii="Arial" w:eastAsiaTheme="minorEastAsia" w:hAnsi="Arial" w:cs="Arial"/>
                <w:color w:val="000000"/>
                <w:sz w:val="24"/>
                <w:szCs w:val="24"/>
              </w:rPr>
              <w:t>圆管在专用弯管机上弯曲成形后拼焊而成，推车整体可折叠，存放时可减少空间。</w:t>
            </w:r>
            <w:r>
              <w:rPr>
                <w:rFonts w:ascii="Arial" w:eastAsiaTheme="minorEastAsia" w:hAnsi="Arial" w:cs="Arial"/>
                <w:color w:val="000000"/>
                <w:sz w:val="24"/>
                <w:szCs w:val="24"/>
              </w:rPr>
              <w:t>3.</w:t>
            </w:r>
            <w:r>
              <w:rPr>
                <w:rFonts w:ascii="Arial" w:eastAsiaTheme="minorEastAsia" w:hAnsi="Arial" w:cs="Arial"/>
                <w:color w:val="000000"/>
                <w:sz w:val="24"/>
                <w:szCs w:val="24"/>
              </w:rPr>
              <w:t>推车支脚底部装有滚轮，移动方便。</w:t>
            </w:r>
            <w:r>
              <w:rPr>
                <w:rFonts w:ascii="Arial" w:eastAsiaTheme="minorEastAsia" w:hAnsi="Arial" w:cs="Arial"/>
                <w:color w:val="000000"/>
                <w:sz w:val="24"/>
                <w:szCs w:val="24"/>
              </w:rPr>
              <w:br/>
              <w:t>4.</w:t>
            </w:r>
            <w:r>
              <w:rPr>
                <w:rFonts w:ascii="Arial" w:eastAsiaTheme="minorEastAsia" w:hAnsi="Arial" w:cs="Arial"/>
                <w:color w:val="000000"/>
                <w:sz w:val="24"/>
                <w:szCs w:val="24"/>
              </w:rPr>
              <w:t>喷涂工件</w:t>
            </w:r>
            <w:r>
              <w:rPr>
                <w:rFonts w:ascii="Arial" w:eastAsiaTheme="minorEastAsia" w:hAnsi="Arial" w:cs="Arial"/>
                <w:color w:val="000000"/>
                <w:sz w:val="24"/>
                <w:szCs w:val="24"/>
              </w:rPr>
              <w:t>的表面处理分二个阶段，前处理阶段使工件获得质量优良的介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所有器材均在全自动喷涂流水线上作业，经抛丸</w:t>
            </w:r>
            <w:r>
              <w:rPr>
                <w:rFonts w:ascii="Arial" w:eastAsia="微软雅黑" w:hAnsi="Arial" w:cs="Arial" w:hint="eastAsia"/>
                <w:color w:val="000000"/>
                <w:sz w:val="24"/>
                <w:szCs w:val="24"/>
              </w:rPr>
              <w:t>-</w:t>
            </w:r>
            <w:r>
              <w:rPr>
                <w:rFonts w:ascii="Arial" w:eastAsiaTheme="minorEastAsia" w:hAnsi="Arial" w:cs="Arial"/>
                <w:color w:val="000000"/>
                <w:sz w:val="24"/>
                <w:szCs w:val="24"/>
              </w:rPr>
              <w:t>脱脂</w:t>
            </w:r>
            <w:r>
              <w:rPr>
                <w:rFonts w:ascii="Arial" w:eastAsia="微软雅黑" w:hAnsi="Arial" w:cs="Arial" w:hint="eastAsia"/>
                <w:color w:val="000000"/>
                <w:sz w:val="24"/>
                <w:szCs w:val="24"/>
              </w:rPr>
              <w:t>-</w:t>
            </w:r>
            <w:r>
              <w:rPr>
                <w:rFonts w:ascii="Arial" w:eastAsiaTheme="minorEastAsia" w:hAnsi="Arial" w:cs="Arial"/>
                <w:color w:val="000000"/>
                <w:sz w:val="24"/>
                <w:szCs w:val="24"/>
              </w:rPr>
              <w:t>水洗</w:t>
            </w:r>
            <w:r>
              <w:rPr>
                <w:rFonts w:ascii="Arial" w:eastAsia="微软雅黑" w:hAnsi="Arial" w:cs="Arial" w:hint="eastAsia"/>
                <w:color w:val="000000"/>
                <w:sz w:val="24"/>
                <w:szCs w:val="24"/>
              </w:rPr>
              <w:t>-</w:t>
            </w:r>
            <w:r>
              <w:rPr>
                <w:rFonts w:ascii="Arial" w:eastAsiaTheme="minorEastAsia" w:hAnsi="Arial" w:cs="Arial"/>
                <w:color w:val="000000"/>
                <w:sz w:val="24"/>
                <w:szCs w:val="24"/>
              </w:rPr>
              <w:t>一无磷转化</w:t>
            </w:r>
            <w:r>
              <w:rPr>
                <w:rFonts w:ascii="Arial" w:eastAsia="微软雅黑" w:hAnsi="Arial" w:cs="Arial" w:hint="eastAsia"/>
                <w:color w:val="000000"/>
                <w:sz w:val="24"/>
                <w:szCs w:val="24"/>
              </w:rPr>
              <w:t>-</w:t>
            </w:r>
            <w:r>
              <w:rPr>
                <w:rFonts w:ascii="Arial" w:eastAsiaTheme="minorEastAsia" w:hAnsi="Arial" w:cs="Arial"/>
                <w:color w:val="000000"/>
                <w:sz w:val="24"/>
                <w:szCs w:val="24"/>
              </w:rPr>
              <w:t>水洗</w:t>
            </w:r>
            <w:r>
              <w:rPr>
                <w:rFonts w:ascii="Arial" w:eastAsia="微软雅黑" w:hAnsi="Arial" w:cs="Arial" w:hint="eastAsia"/>
                <w:color w:val="000000"/>
                <w:sz w:val="24"/>
                <w:szCs w:val="24"/>
              </w:rPr>
              <w:t>-</w:t>
            </w:r>
            <w:r>
              <w:rPr>
                <w:rFonts w:ascii="Arial" w:eastAsiaTheme="minorEastAsia" w:hAnsi="Arial" w:cs="Arial"/>
                <w:color w:val="000000"/>
                <w:sz w:val="24"/>
                <w:szCs w:val="24"/>
              </w:rPr>
              <w:t>烘干</w:t>
            </w:r>
            <w:r>
              <w:rPr>
                <w:rFonts w:ascii="Arial" w:eastAsia="微软雅黑" w:hAnsi="Arial" w:cs="Arial" w:hint="eastAsia"/>
                <w:color w:val="000000"/>
                <w:sz w:val="24"/>
                <w:szCs w:val="24"/>
              </w:rPr>
              <w:t>-</w:t>
            </w:r>
            <w:r>
              <w:rPr>
                <w:rFonts w:ascii="Arial" w:eastAsiaTheme="minorEastAsia" w:hAnsi="Arial" w:cs="Arial"/>
                <w:color w:val="000000"/>
                <w:sz w:val="24"/>
                <w:szCs w:val="24"/>
              </w:rPr>
              <w:t>静电粉末</w:t>
            </w:r>
            <w:r>
              <w:rPr>
                <w:rFonts w:ascii="Arial" w:eastAsia="微软雅黑" w:hAnsi="Arial" w:cs="Arial" w:hint="eastAsia"/>
                <w:color w:val="000000"/>
                <w:sz w:val="24"/>
                <w:szCs w:val="24"/>
              </w:rPr>
              <w:t>-</w:t>
            </w:r>
            <w:r>
              <w:rPr>
                <w:rFonts w:ascii="Arial" w:eastAsiaTheme="minorEastAsia" w:hAnsi="Arial" w:cs="Arial"/>
                <w:color w:val="000000"/>
                <w:sz w:val="24"/>
                <w:szCs w:val="24"/>
              </w:rPr>
              <w:t>固化等过程。产品涂层厚度</w:t>
            </w:r>
            <w:r>
              <w:rPr>
                <w:rFonts w:ascii="Arial" w:eastAsiaTheme="minorEastAsia" w:hAnsi="Arial" w:cs="Arial"/>
                <w:color w:val="000000"/>
                <w:sz w:val="24"/>
                <w:szCs w:val="24"/>
              </w:rPr>
              <w:t xml:space="preserve"> 70—80um</w:t>
            </w:r>
            <w:r>
              <w:rPr>
                <w:rFonts w:ascii="Arial" w:eastAsiaTheme="minorEastAsia" w:hAnsi="Arial" w:cs="Arial"/>
                <w:color w:val="000000"/>
                <w:sz w:val="24"/>
                <w:szCs w:val="24"/>
              </w:rPr>
              <w:t>，铅笔硬度达</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3H+</w:t>
            </w:r>
            <w:r>
              <w:rPr>
                <w:rFonts w:ascii="Arial" w:eastAsiaTheme="minorEastAsia" w:hAnsi="Arial" w:cs="Arial"/>
                <w:color w:val="000000"/>
                <w:sz w:val="24"/>
                <w:szCs w:val="24"/>
              </w:rPr>
              <w:t>。产品具有耐酸碱、耐湿热、抗老化、外观美观等优点</w:t>
            </w:r>
            <w:r>
              <w:rPr>
                <w:rFonts w:ascii="Arial" w:eastAsiaTheme="minorEastAsia" w:hAnsi="Arial" w:cs="Arial"/>
                <w:color w:val="000000"/>
                <w:sz w:val="24"/>
                <w:szCs w:val="24"/>
              </w:rPr>
              <w:t>,</w:t>
            </w:r>
            <w:r>
              <w:rPr>
                <w:rFonts w:ascii="Arial" w:eastAsiaTheme="minorEastAsia" w:hAnsi="Arial" w:cs="Arial"/>
                <w:color w:val="000000"/>
                <w:sz w:val="24"/>
                <w:szCs w:val="24"/>
              </w:rPr>
              <w:t>能适合潮湿和酸雨环境，且前处理过程以及产品涂料配方均不含有毒元素，避免损害使用者的健康。</w:t>
            </w:r>
          </w:p>
        </w:tc>
        <w:tc>
          <w:tcPr>
            <w:tcW w:w="85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2</w:t>
            </w:r>
          </w:p>
        </w:tc>
        <w:tc>
          <w:tcPr>
            <w:tcW w:w="731" w:type="dxa"/>
            <w:vAlign w:val="center"/>
          </w:tcPr>
          <w:p w:rsidR="002C51EF" w:rsidRDefault="00AE6CAD">
            <w:pPr>
              <w:jc w:val="center"/>
              <w:rPr>
                <w:rFonts w:ascii="Arial" w:eastAsiaTheme="minorEastAsia" w:hAnsi="Arial" w:cs="Arial"/>
                <w:sz w:val="24"/>
                <w:szCs w:val="24"/>
              </w:rPr>
            </w:pPr>
            <w:r>
              <w:rPr>
                <w:rFonts w:ascii="Arial" w:eastAsiaTheme="minorEastAsia" w:hAnsi="Arial" w:cs="Arial"/>
                <w:sz w:val="24"/>
                <w:szCs w:val="24"/>
              </w:rPr>
              <w:t>辆</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足球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5#</w:t>
            </w:r>
            <w:r>
              <w:rPr>
                <w:rFonts w:ascii="Arial" w:eastAsiaTheme="minorEastAsia" w:hAnsi="Arial" w:cs="Arial"/>
                <w:color w:val="000000"/>
                <w:sz w:val="24"/>
                <w:szCs w:val="24"/>
              </w:rPr>
              <w:t>比赛用</w:t>
            </w:r>
            <w:r>
              <w:rPr>
                <w:rFonts w:ascii="Arial" w:eastAsiaTheme="minorEastAsia" w:hAnsi="Arial" w:cs="Arial"/>
                <w:color w:val="000000"/>
                <w:sz w:val="24"/>
                <w:szCs w:val="24"/>
              </w:rPr>
              <w:t>,</w:t>
            </w:r>
            <w:r>
              <w:rPr>
                <w:rFonts w:ascii="Arial" w:eastAsiaTheme="minorEastAsia" w:hAnsi="Arial" w:cs="Arial"/>
                <w:color w:val="000000"/>
                <w:sz w:val="24"/>
                <w:szCs w:val="24"/>
              </w:rPr>
              <w:t>球面材料采用不低于</w:t>
            </w:r>
            <w:r>
              <w:rPr>
                <w:rFonts w:ascii="Arial" w:eastAsiaTheme="minorEastAsia" w:hAnsi="Arial" w:cs="Arial"/>
                <w:color w:val="000000"/>
                <w:sz w:val="24"/>
                <w:szCs w:val="24"/>
              </w:rPr>
              <w:t>1.2mm</w:t>
            </w:r>
            <w:r>
              <w:rPr>
                <w:rFonts w:ascii="Arial" w:eastAsiaTheme="minorEastAsia" w:hAnsi="Arial" w:cs="Arial"/>
                <w:color w:val="000000"/>
                <w:sz w:val="24"/>
                <w:szCs w:val="24"/>
              </w:rPr>
              <w:t>厚的</w:t>
            </w:r>
            <w:r>
              <w:rPr>
                <w:rFonts w:ascii="Arial" w:eastAsiaTheme="minorEastAsia" w:hAnsi="Arial" w:cs="Arial"/>
                <w:color w:val="000000"/>
                <w:sz w:val="24"/>
                <w:szCs w:val="24"/>
              </w:rPr>
              <w:t>PU</w:t>
            </w:r>
            <w:r>
              <w:rPr>
                <w:rFonts w:ascii="Arial" w:eastAsiaTheme="minorEastAsia" w:hAnsi="Arial" w:cs="Arial"/>
                <w:color w:val="000000"/>
                <w:sz w:val="24"/>
                <w:szCs w:val="24"/>
              </w:rPr>
              <w:t>材料缝制，缝制过程不漏线不变形。橡胶内胆，含胶量不低于</w:t>
            </w:r>
            <w:r>
              <w:rPr>
                <w:rFonts w:ascii="Arial" w:eastAsiaTheme="minorEastAsia" w:hAnsi="Arial" w:cs="Arial"/>
                <w:color w:val="000000"/>
                <w:sz w:val="24"/>
                <w:szCs w:val="24"/>
              </w:rPr>
              <w:t>35%</w:t>
            </w:r>
            <w:r>
              <w:rPr>
                <w:rFonts w:ascii="Arial" w:eastAsiaTheme="minorEastAsia" w:hAnsi="Arial" w:cs="Arial"/>
                <w:color w:val="000000"/>
                <w:sz w:val="24"/>
                <w:szCs w:val="24"/>
              </w:rPr>
              <w:t>，衬布用</w:t>
            </w:r>
            <w:r>
              <w:rPr>
                <w:rFonts w:ascii="Arial" w:eastAsiaTheme="minorEastAsia" w:hAnsi="Arial" w:cs="Arial"/>
                <w:color w:val="000000"/>
                <w:sz w:val="24"/>
                <w:szCs w:val="24"/>
              </w:rPr>
              <w:t>3</w:t>
            </w:r>
            <w:r>
              <w:rPr>
                <w:rFonts w:ascii="Arial" w:eastAsiaTheme="minorEastAsia" w:hAnsi="Arial" w:cs="Arial"/>
                <w:color w:val="000000"/>
                <w:sz w:val="24"/>
                <w:szCs w:val="24"/>
              </w:rPr>
              <w:t>层</w:t>
            </w:r>
            <w:r>
              <w:rPr>
                <w:rFonts w:ascii="Arial" w:eastAsiaTheme="minorEastAsia" w:hAnsi="Arial" w:cs="Arial"/>
                <w:color w:val="000000"/>
                <w:sz w:val="24"/>
                <w:szCs w:val="24"/>
              </w:rPr>
              <w:t>2*2</w:t>
            </w:r>
            <w:r>
              <w:rPr>
                <w:rFonts w:ascii="Arial" w:eastAsiaTheme="minorEastAsia" w:hAnsi="Arial" w:cs="Arial"/>
                <w:color w:val="000000"/>
                <w:sz w:val="24"/>
                <w:szCs w:val="24"/>
              </w:rPr>
              <w:t>帆布乳胶压制而成。</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排球架</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专业比赛用，排球柱内立柱中，一立柱内置有一组系绳钩和走线轮机构，另一立柱内置有一组系绳构、走线轮和紧线锁紧机构，紧线锁紧机构采用蜗轮蜗杆传动原理，具有结构紧凑，承载能力大，工作平稳，可以自锁（起到安全保护作用）等优点。通过调节锁紧手柄，可调节排球网钢绳的松紧，确保钢绳牢固拉紧，并实现网的高度要求。球网被拉紧时，网柱能稳固地与地面保持垂直，立柱轴线对水平面的垂直公差</w:t>
            </w:r>
            <w:r>
              <w:rPr>
                <w:rFonts w:ascii="Arial" w:eastAsiaTheme="minorEastAsia" w:hAnsi="Arial" w:cs="Arial"/>
                <w:color w:val="000000"/>
                <w:sz w:val="24"/>
                <w:szCs w:val="24"/>
              </w:rPr>
              <w:t>≤1/500</w:t>
            </w:r>
            <w:r>
              <w:rPr>
                <w:rFonts w:ascii="Arial" w:eastAsiaTheme="minorEastAsia" w:hAnsi="Arial" w:cs="Arial"/>
                <w:color w:val="000000"/>
                <w:sz w:val="24"/>
                <w:szCs w:val="24"/>
              </w:rPr>
              <w:t>，且网柱各部位均不侵入场地内边线的垂直线内。</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付</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144</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排球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产品为充气式。</w:t>
            </w:r>
            <w:r>
              <w:rPr>
                <w:rFonts w:ascii="Arial" w:eastAsiaTheme="minorEastAsia" w:hAnsi="Arial" w:cs="Arial"/>
                <w:color w:val="000000"/>
                <w:sz w:val="24"/>
                <w:szCs w:val="24"/>
              </w:rPr>
              <w:t>5</w:t>
            </w:r>
            <w:r>
              <w:rPr>
                <w:rFonts w:ascii="Arial" w:eastAsiaTheme="minorEastAsia" w:hAnsi="Arial" w:cs="Arial"/>
                <w:color w:val="000000"/>
                <w:sz w:val="24"/>
                <w:szCs w:val="24"/>
              </w:rPr>
              <w:t>号，圆周长</w:t>
            </w:r>
            <w:r>
              <w:rPr>
                <w:rFonts w:ascii="Arial" w:eastAsiaTheme="minorEastAsia" w:hAnsi="Arial" w:cs="Arial"/>
                <w:color w:val="000000"/>
                <w:sz w:val="24"/>
                <w:szCs w:val="24"/>
              </w:rPr>
              <w:t>650</w:t>
            </w:r>
            <w:r>
              <w:rPr>
                <w:rFonts w:ascii="Arial" w:eastAsiaTheme="minorEastAsia" w:hAnsi="Arial" w:cs="Arial"/>
                <w:color w:val="000000"/>
                <w:sz w:val="24"/>
                <w:szCs w:val="24"/>
              </w:rPr>
              <w:t>～</w:t>
            </w:r>
            <w:r>
              <w:rPr>
                <w:rFonts w:ascii="Arial" w:eastAsiaTheme="minorEastAsia" w:hAnsi="Arial" w:cs="Arial"/>
                <w:color w:val="000000"/>
                <w:sz w:val="24"/>
                <w:szCs w:val="24"/>
              </w:rPr>
              <w:t>670mm</w:t>
            </w:r>
            <w:r>
              <w:rPr>
                <w:rFonts w:ascii="Arial" w:eastAsiaTheme="minorEastAsia" w:hAnsi="Arial" w:cs="Arial"/>
                <w:color w:val="000000"/>
                <w:sz w:val="24"/>
                <w:szCs w:val="24"/>
              </w:rPr>
              <w:t>，圆周差</w:t>
            </w:r>
            <w:r>
              <w:rPr>
                <w:rFonts w:ascii="Arial" w:eastAsiaTheme="minorEastAsia" w:hAnsi="Arial" w:cs="Arial"/>
                <w:color w:val="000000"/>
                <w:sz w:val="24"/>
                <w:szCs w:val="24"/>
              </w:rPr>
              <w:t>≤5mm</w:t>
            </w:r>
            <w:r>
              <w:rPr>
                <w:rFonts w:ascii="Arial" w:eastAsiaTheme="minorEastAsia" w:hAnsi="Arial" w:cs="Arial"/>
                <w:color w:val="000000"/>
                <w:sz w:val="24"/>
                <w:szCs w:val="24"/>
              </w:rPr>
              <w:t>，质</w:t>
            </w:r>
            <w:r>
              <w:rPr>
                <w:rFonts w:ascii="Arial" w:eastAsiaTheme="minorEastAsia" w:hAnsi="Arial" w:cs="Arial"/>
                <w:color w:val="000000"/>
                <w:sz w:val="24"/>
                <w:szCs w:val="24"/>
              </w:rPr>
              <w:t>量</w:t>
            </w:r>
            <w:r>
              <w:rPr>
                <w:rFonts w:ascii="Arial" w:eastAsiaTheme="minorEastAsia" w:hAnsi="Arial" w:cs="Arial"/>
                <w:color w:val="000000"/>
                <w:sz w:val="24"/>
                <w:szCs w:val="24"/>
              </w:rPr>
              <w:t>220</w:t>
            </w:r>
            <w:r>
              <w:rPr>
                <w:rFonts w:ascii="Arial" w:eastAsiaTheme="minorEastAsia" w:hAnsi="Arial" w:cs="Arial"/>
                <w:color w:val="000000"/>
                <w:sz w:val="24"/>
                <w:szCs w:val="24"/>
              </w:rPr>
              <w:t>～</w:t>
            </w:r>
            <w:r>
              <w:rPr>
                <w:rFonts w:ascii="Arial" w:eastAsiaTheme="minorEastAsia" w:hAnsi="Arial" w:cs="Arial"/>
                <w:color w:val="000000"/>
                <w:sz w:val="24"/>
                <w:szCs w:val="24"/>
              </w:rPr>
              <w:t>310g</w:t>
            </w:r>
            <w:r>
              <w:rPr>
                <w:rFonts w:ascii="Arial" w:eastAsiaTheme="minorEastAsia" w:hAnsi="Arial" w:cs="Arial"/>
                <w:color w:val="000000"/>
                <w:sz w:val="24"/>
                <w:szCs w:val="24"/>
              </w:rPr>
              <w:t>，气孔</w:t>
            </w:r>
            <w:r>
              <w:rPr>
                <w:rFonts w:ascii="Arial" w:eastAsiaTheme="minorEastAsia" w:hAnsi="Arial" w:cs="Arial"/>
                <w:color w:val="000000"/>
                <w:sz w:val="24"/>
                <w:szCs w:val="24"/>
              </w:rPr>
              <w:t>≤4mm</w:t>
            </w:r>
            <w:r>
              <w:rPr>
                <w:rFonts w:ascii="Arial" w:eastAsiaTheme="minorEastAsia" w:hAnsi="Arial" w:cs="Arial"/>
                <w:color w:val="000000"/>
                <w:sz w:val="24"/>
                <w:szCs w:val="24"/>
              </w:rPr>
              <w:t>，反弹高度为</w:t>
            </w:r>
            <w:r>
              <w:rPr>
                <w:rFonts w:ascii="Arial" w:eastAsiaTheme="minorEastAsia" w:hAnsi="Arial" w:cs="Arial"/>
                <w:color w:val="000000"/>
                <w:sz w:val="24"/>
                <w:szCs w:val="24"/>
              </w:rPr>
              <w:t>600mm</w:t>
            </w:r>
            <w:r>
              <w:rPr>
                <w:rFonts w:ascii="Arial" w:eastAsiaTheme="minorEastAsia" w:hAnsi="Arial" w:cs="Arial"/>
                <w:color w:val="000000"/>
                <w:sz w:val="24"/>
                <w:szCs w:val="24"/>
              </w:rPr>
              <w:t>，冲击次数</w:t>
            </w:r>
            <w:r>
              <w:rPr>
                <w:rFonts w:ascii="Arial" w:eastAsiaTheme="minorEastAsia" w:hAnsi="Arial" w:cs="Arial"/>
                <w:color w:val="000000"/>
                <w:sz w:val="24"/>
                <w:szCs w:val="24"/>
              </w:rPr>
              <w:t>15000</w:t>
            </w:r>
            <w:r>
              <w:rPr>
                <w:rFonts w:ascii="Arial" w:eastAsiaTheme="minorEastAsia" w:hAnsi="Arial" w:cs="Arial"/>
                <w:color w:val="000000"/>
                <w:sz w:val="24"/>
                <w:szCs w:val="24"/>
              </w:rPr>
              <w:t>次。球形表面无划痕、气泡。气孔处应平整凹凸。划手现象。表层无模具缝痕迹，接缝表面平整，缝高度不高于球表面，无划手现象；且颜色均匀一致，无偏色、杂色或花斑。</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145</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软式排球</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优质海绵发泡材质，</w:t>
            </w:r>
            <w:r>
              <w:rPr>
                <w:rFonts w:ascii="Arial" w:eastAsiaTheme="minorEastAsia" w:hAnsi="Arial" w:cs="Arial"/>
                <w:color w:val="000000"/>
                <w:sz w:val="24"/>
                <w:szCs w:val="24"/>
              </w:rPr>
              <w:t>5#</w:t>
            </w:r>
            <w:r>
              <w:rPr>
                <w:rFonts w:ascii="Arial" w:eastAsiaTheme="minorEastAsia" w:hAnsi="Arial" w:cs="Arial"/>
                <w:color w:val="000000"/>
                <w:sz w:val="24"/>
                <w:szCs w:val="24"/>
              </w:rPr>
              <w:t>：圆周长</w:t>
            </w:r>
            <w:r>
              <w:rPr>
                <w:rFonts w:ascii="Arial" w:eastAsiaTheme="minorEastAsia" w:hAnsi="Arial" w:cs="Arial"/>
                <w:color w:val="000000"/>
                <w:sz w:val="24"/>
                <w:szCs w:val="24"/>
              </w:rPr>
              <w:t>650mm</w:t>
            </w:r>
            <w:r>
              <w:rPr>
                <w:rFonts w:ascii="Arial" w:eastAsiaTheme="minorEastAsia" w:hAnsi="Arial" w:cs="Arial"/>
                <w:color w:val="000000"/>
                <w:sz w:val="24"/>
                <w:szCs w:val="24"/>
              </w:rPr>
              <w:t>～</w:t>
            </w:r>
            <w:r>
              <w:rPr>
                <w:rFonts w:ascii="Arial" w:eastAsiaTheme="minorEastAsia" w:hAnsi="Arial" w:cs="Arial"/>
                <w:color w:val="000000"/>
                <w:sz w:val="24"/>
                <w:szCs w:val="24"/>
              </w:rPr>
              <w:t>670mm</w:t>
            </w:r>
            <w:r>
              <w:rPr>
                <w:rFonts w:ascii="Arial" w:eastAsiaTheme="minorEastAsia" w:hAnsi="Arial" w:cs="Arial"/>
                <w:color w:val="000000"/>
                <w:sz w:val="24"/>
                <w:szCs w:val="24"/>
              </w:rPr>
              <w:t>，质量</w:t>
            </w:r>
            <w:r>
              <w:rPr>
                <w:rFonts w:ascii="Arial" w:eastAsiaTheme="minorEastAsia" w:hAnsi="Arial" w:cs="Arial"/>
                <w:color w:val="000000"/>
                <w:sz w:val="24"/>
                <w:szCs w:val="24"/>
              </w:rPr>
              <w:t>220g</w:t>
            </w:r>
            <w:r>
              <w:rPr>
                <w:rFonts w:ascii="Arial" w:eastAsiaTheme="minorEastAsia" w:hAnsi="Arial" w:cs="Arial"/>
                <w:color w:val="000000"/>
                <w:sz w:val="24"/>
                <w:szCs w:val="24"/>
              </w:rPr>
              <w:t>～</w:t>
            </w:r>
            <w:r>
              <w:rPr>
                <w:rFonts w:ascii="Arial" w:eastAsiaTheme="minorEastAsia" w:hAnsi="Arial" w:cs="Arial"/>
                <w:color w:val="000000"/>
                <w:sz w:val="24"/>
                <w:szCs w:val="24"/>
              </w:rPr>
              <w:t>310g</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个</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146</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拔河绳</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该绳用多股白棕绳或麻绳绞合成直径为</w:t>
            </w:r>
            <w:r>
              <w:rPr>
                <w:rFonts w:ascii="Arial" w:eastAsiaTheme="minorEastAsia" w:hAnsi="Arial" w:cs="Arial"/>
                <w:color w:val="000000"/>
                <w:sz w:val="24"/>
                <w:szCs w:val="24"/>
              </w:rPr>
              <w:t>35mm</w:t>
            </w:r>
            <w:r>
              <w:rPr>
                <w:rFonts w:ascii="Arial" w:eastAsiaTheme="minorEastAsia" w:hAnsi="Arial" w:cs="Arial"/>
                <w:color w:val="000000"/>
                <w:sz w:val="24"/>
                <w:szCs w:val="24"/>
              </w:rPr>
              <w:t>，长度不小于</w:t>
            </w:r>
            <w:r>
              <w:rPr>
                <w:rFonts w:ascii="Arial" w:eastAsiaTheme="minorEastAsia" w:hAnsi="Arial" w:cs="Arial"/>
                <w:color w:val="000000"/>
                <w:sz w:val="24"/>
                <w:szCs w:val="24"/>
              </w:rPr>
              <w:t>30m</w:t>
            </w:r>
            <w:r>
              <w:rPr>
                <w:rFonts w:ascii="Arial" w:eastAsiaTheme="minorEastAsia" w:hAnsi="Arial" w:cs="Arial"/>
                <w:color w:val="000000"/>
                <w:sz w:val="24"/>
                <w:szCs w:val="24"/>
              </w:rPr>
              <w:t>的长绳，两端结孔，中间套以红色标记。该绳的拉力强度不小于</w:t>
            </w:r>
            <w:r>
              <w:rPr>
                <w:rFonts w:ascii="Arial" w:eastAsiaTheme="minorEastAsia" w:hAnsi="Arial" w:cs="Arial"/>
                <w:color w:val="000000"/>
                <w:sz w:val="24"/>
                <w:szCs w:val="24"/>
              </w:rPr>
              <w:t>5000Kg</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条</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147</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跳绳</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绳长度</w:t>
            </w:r>
            <w:r>
              <w:rPr>
                <w:rFonts w:ascii="Arial" w:eastAsiaTheme="minorEastAsia" w:hAnsi="Arial" w:cs="Arial"/>
                <w:color w:val="000000"/>
                <w:sz w:val="24"/>
                <w:szCs w:val="24"/>
              </w:rPr>
              <w:t>2800mm</w:t>
            </w:r>
            <w:r>
              <w:rPr>
                <w:rFonts w:ascii="Arial" w:eastAsiaTheme="minorEastAsia" w:hAnsi="Arial" w:cs="Arial"/>
                <w:color w:val="000000"/>
                <w:sz w:val="24"/>
                <w:szCs w:val="24"/>
              </w:rPr>
              <w:t>～</w:t>
            </w:r>
            <w:r>
              <w:rPr>
                <w:rFonts w:ascii="Arial" w:eastAsiaTheme="minorEastAsia" w:hAnsi="Arial" w:cs="Arial"/>
                <w:color w:val="000000"/>
                <w:sz w:val="24"/>
                <w:szCs w:val="24"/>
              </w:rPr>
              <w:t>3000mm</w:t>
            </w:r>
            <w:r>
              <w:rPr>
                <w:rFonts w:ascii="Arial" w:eastAsiaTheme="minorEastAsia" w:hAnsi="Arial" w:cs="Arial"/>
                <w:color w:val="000000"/>
                <w:sz w:val="24"/>
                <w:szCs w:val="24"/>
              </w:rPr>
              <w:t>，直径</w:t>
            </w:r>
            <w:r>
              <w:rPr>
                <w:rFonts w:ascii="Arial" w:eastAsiaTheme="minorEastAsia" w:hAnsi="Arial" w:cs="Arial"/>
                <w:color w:val="000000"/>
                <w:sz w:val="24"/>
                <w:szCs w:val="24"/>
              </w:rPr>
              <w:t>7mm</w:t>
            </w:r>
            <w:r>
              <w:rPr>
                <w:rFonts w:ascii="Arial" w:eastAsiaTheme="minorEastAsia" w:hAnsi="Arial" w:cs="Arial"/>
                <w:color w:val="000000"/>
                <w:sz w:val="24"/>
                <w:szCs w:val="24"/>
              </w:rPr>
              <w:t>～</w:t>
            </w:r>
            <w:r>
              <w:rPr>
                <w:rFonts w:ascii="Arial" w:eastAsiaTheme="minorEastAsia" w:hAnsi="Arial" w:cs="Arial"/>
                <w:color w:val="000000"/>
                <w:sz w:val="24"/>
                <w:szCs w:val="24"/>
              </w:rPr>
              <w:t>8mm</w:t>
            </w:r>
            <w:r>
              <w:rPr>
                <w:rFonts w:ascii="Arial" w:eastAsiaTheme="minorEastAsia" w:hAnsi="Arial" w:cs="Arial"/>
                <w:color w:val="000000"/>
                <w:sz w:val="24"/>
                <w:szCs w:val="24"/>
              </w:rPr>
              <w:t>，质量</w:t>
            </w:r>
            <w:r>
              <w:rPr>
                <w:rFonts w:ascii="Arial" w:eastAsiaTheme="minorEastAsia" w:hAnsi="Arial" w:cs="Arial"/>
                <w:color w:val="000000"/>
                <w:sz w:val="24"/>
                <w:szCs w:val="24"/>
              </w:rPr>
              <w:t>90g</w:t>
            </w:r>
            <w:r>
              <w:rPr>
                <w:rFonts w:ascii="Arial" w:eastAsiaTheme="minorEastAsia" w:hAnsi="Arial" w:cs="Arial"/>
                <w:color w:val="000000"/>
                <w:sz w:val="24"/>
                <w:szCs w:val="24"/>
              </w:rPr>
              <w:t>～</w:t>
            </w:r>
            <w:r>
              <w:rPr>
                <w:rFonts w:ascii="Arial" w:eastAsiaTheme="minorEastAsia" w:hAnsi="Arial" w:cs="Arial"/>
                <w:color w:val="000000"/>
                <w:sz w:val="24"/>
                <w:szCs w:val="24"/>
              </w:rPr>
              <w:t>120g</w:t>
            </w:r>
            <w:r>
              <w:rPr>
                <w:rFonts w:ascii="Arial" w:eastAsiaTheme="minorEastAsia" w:hAnsi="Arial" w:cs="Arial"/>
                <w:color w:val="000000"/>
                <w:sz w:val="24"/>
                <w:szCs w:val="24"/>
              </w:rPr>
              <w:t>，柄长度</w:t>
            </w:r>
            <w:r>
              <w:rPr>
                <w:rFonts w:ascii="Arial" w:eastAsiaTheme="minorEastAsia" w:hAnsi="Arial" w:cs="Arial"/>
                <w:color w:val="000000"/>
                <w:sz w:val="24"/>
                <w:szCs w:val="24"/>
              </w:rPr>
              <w:t>140mm</w:t>
            </w:r>
            <w:r>
              <w:rPr>
                <w:rFonts w:ascii="Arial" w:eastAsiaTheme="minorEastAsia" w:hAnsi="Arial" w:cs="Arial"/>
                <w:color w:val="000000"/>
                <w:sz w:val="24"/>
                <w:szCs w:val="24"/>
              </w:rPr>
              <w:t>～</w:t>
            </w:r>
            <w:r>
              <w:rPr>
                <w:rFonts w:ascii="Arial" w:eastAsiaTheme="minorEastAsia" w:hAnsi="Arial" w:cs="Arial"/>
                <w:color w:val="000000"/>
                <w:sz w:val="24"/>
                <w:szCs w:val="24"/>
              </w:rPr>
              <w:t>170mm</w:t>
            </w:r>
            <w:r>
              <w:rPr>
                <w:rFonts w:ascii="Arial" w:eastAsiaTheme="minorEastAsia" w:hAnsi="Arial" w:cs="Arial"/>
                <w:color w:val="000000"/>
                <w:sz w:val="24"/>
                <w:szCs w:val="24"/>
              </w:rPr>
              <w:t>，直径</w:t>
            </w:r>
            <w:r>
              <w:rPr>
                <w:rFonts w:ascii="Arial" w:eastAsiaTheme="minorEastAsia" w:hAnsi="Arial" w:cs="Arial"/>
                <w:color w:val="000000"/>
                <w:sz w:val="24"/>
                <w:szCs w:val="24"/>
              </w:rPr>
              <w:t>26mm</w:t>
            </w:r>
            <w:r>
              <w:rPr>
                <w:rFonts w:ascii="Arial" w:eastAsiaTheme="minorEastAsia" w:hAnsi="Arial" w:cs="Arial"/>
                <w:color w:val="000000"/>
                <w:sz w:val="24"/>
                <w:szCs w:val="24"/>
              </w:rPr>
              <w:t>～</w:t>
            </w:r>
            <w:r>
              <w:rPr>
                <w:rFonts w:ascii="Arial" w:eastAsiaTheme="minorEastAsia" w:hAnsi="Arial" w:cs="Arial"/>
                <w:color w:val="000000"/>
                <w:sz w:val="24"/>
                <w:szCs w:val="24"/>
              </w:rPr>
              <w:t>33mm</w:t>
            </w:r>
            <w:r>
              <w:rPr>
                <w:rFonts w:ascii="Arial" w:eastAsiaTheme="minorEastAsia" w:hAnsi="Arial" w:cs="Arial"/>
                <w:color w:val="000000"/>
                <w:sz w:val="24"/>
                <w:szCs w:val="24"/>
              </w:rPr>
              <w:t>，质量</w:t>
            </w:r>
            <w:r>
              <w:rPr>
                <w:rFonts w:ascii="Arial" w:eastAsiaTheme="minorEastAsia" w:hAnsi="Arial" w:cs="Arial"/>
                <w:color w:val="000000"/>
                <w:sz w:val="24"/>
                <w:szCs w:val="24"/>
              </w:rPr>
              <w:t>70g</w:t>
            </w:r>
            <w:r>
              <w:rPr>
                <w:rFonts w:ascii="Arial" w:eastAsiaTheme="minorEastAsia" w:hAnsi="Arial" w:cs="Arial"/>
                <w:color w:val="000000"/>
                <w:sz w:val="24"/>
                <w:szCs w:val="24"/>
              </w:rPr>
              <w:t>～</w:t>
            </w:r>
            <w:r>
              <w:rPr>
                <w:rFonts w:ascii="Arial" w:eastAsiaTheme="minorEastAsia" w:hAnsi="Arial" w:cs="Arial"/>
                <w:color w:val="000000"/>
                <w:sz w:val="24"/>
                <w:szCs w:val="24"/>
              </w:rPr>
              <w:t>90g</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50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条</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148</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自行车</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比赛用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辆</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149</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自行车</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训练用</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10</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辆</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150</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台球桌</w:t>
            </w:r>
          </w:p>
        </w:tc>
        <w:tc>
          <w:tcPr>
            <w:tcW w:w="6378" w:type="dxa"/>
            <w:vAlign w:val="center"/>
          </w:tcPr>
          <w:p w:rsidR="002C51EF" w:rsidRDefault="00AE6CAD">
            <w:pPr>
              <w:rPr>
                <w:rFonts w:ascii="Arial" w:eastAsia="微软雅黑" w:hAnsi="Arial" w:cs="Arial"/>
                <w:color w:val="000000"/>
                <w:sz w:val="24"/>
                <w:szCs w:val="24"/>
              </w:rPr>
            </w:pPr>
            <w:r>
              <w:rPr>
                <w:rFonts w:ascii="Arial" w:eastAsiaTheme="minorEastAsia" w:hAnsi="Arial" w:cs="Arial"/>
                <w:color w:val="000000"/>
                <w:sz w:val="24"/>
                <w:szCs w:val="24"/>
              </w:rPr>
              <w:t>落袋台球桌尺寸：</w:t>
            </w:r>
            <w:r>
              <w:rPr>
                <w:rFonts w:ascii="Arial" w:eastAsiaTheme="minorEastAsia" w:hAnsi="Arial" w:cs="Arial"/>
                <w:color w:val="000000"/>
                <w:sz w:val="24"/>
                <w:szCs w:val="24"/>
              </w:rPr>
              <w:t>2810*1530*850mm</w:t>
            </w:r>
          </w:p>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美式球</w:t>
            </w:r>
            <w:r>
              <w:rPr>
                <w:rFonts w:ascii="Arial" w:eastAsia="微软雅黑" w:hAnsi="Arial" w:cs="Arial" w:hint="eastAsia"/>
                <w:color w:val="000000"/>
                <w:sz w:val="24"/>
                <w:szCs w:val="24"/>
              </w:rPr>
              <w:t>：</w:t>
            </w:r>
            <w:r>
              <w:rPr>
                <w:rFonts w:ascii="Arial" w:eastAsiaTheme="minorEastAsia" w:hAnsi="Arial" w:cs="Arial"/>
                <w:color w:val="000000"/>
                <w:sz w:val="24"/>
                <w:szCs w:val="24"/>
              </w:rPr>
              <w:t>直径</w:t>
            </w:r>
            <w:r>
              <w:rPr>
                <w:rFonts w:ascii="Arial" w:eastAsiaTheme="minorEastAsia" w:hAnsi="Arial" w:cs="Arial"/>
                <w:color w:val="000000"/>
                <w:sz w:val="24"/>
                <w:szCs w:val="24"/>
              </w:rPr>
              <w:t xml:space="preserve">:57.15mm </w:t>
            </w:r>
            <w:r>
              <w:rPr>
                <w:rFonts w:ascii="Arial" w:eastAsiaTheme="minorEastAsia" w:hAnsi="Arial" w:cs="Arial"/>
                <w:color w:val="000000"/>
                <w:sz w:val="24"/>
                <w:szCs w:val="24"/>
              </w:rPr>
              <w:t>重量</w:t>
            </w:r>
            <w:r>
              <w:rPr>
                <w:rFonts w:ascii="Arial" w:eastAsiaTheme="minorEastAsia" w:hAnsi="Arial" w:cs="Arial"/>
                <w:color w:val="000000"/>
                <w:sz w:val="24"/>
                <w:szCs w:val="24"/>
              </w:rPr>
              <w:t>:170g</w:t>
            </w:r>
            <w:r>
              <w:rPr>
                <w:rFonts w:ascii="Arial" w:eastAsiaTheme="minorEastAsia" w:hAnsi="Arial" w:cs="Arial"/>
                <w:color w:val="000000"/>
                <w:sz w:val="24"/>
                <w:szCs w:val="24"/>
              </w:rPr>
              <w:t>美式台球桌</w:t>
            </w:r>
            <w:r>
              <w:rPr>
                <w:rFonts w:ascii="Arial" w:eastAsia="微软雅黑" w:hAnsi="Arial" w:cs="Arial" w:hint="eastAsia"/>
                <w:color w:val="000000"/>
                <w:sz w:val="24"/>
                <w:szCs w:val="24"/>
              </w:rPr>
              <w:t>，</w:t>
            </w:r>
            <w:r>
              <w:rPr>
                <w:rFonts w:ascii="Arial" w:eastAsiaTheme="minorEastAsia" w:hAnsi="Arial" w:cs="Arial"/>
                <w:color w:val="000000"/>
                <w:sz w:val="24"/>
                <w:szCs w:val="24"/>
              </w:rPr>
              <w:t>美式落袋台球桌尺寸：</w:t>
            </w:r>
            <w:r>
              <w:rPr>
                <w:rFonts w:ascii="Arial" w:eastAsiaTheme="minorEastAsia" w:hAnsi="Arial" w:cs="Arial"/>
                <w:color w:val="000000"/>
                <w:sz w:val="24"/>
                <w:szCs w:val="24"/>
              </w:rPr>
              <w:t>2810*1530*850mm</w:t>
            </w:r>
            <w:r>
              <w:rPr>
                <w:rFonts w:ascii="Arial" w:eastAsiaTheme="minorEastAsia" w:hAnsi="Arial" w:cs="Arial"/>
                <w:color w:val="000000"/>
                <w:sz w:val="24"/>
                <w:szCs w:val="24"/>
              </w:rPr>
              <w:t>美式球</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直径</w:t>
            </w:r>
            <w:r>
              <w:rPr>
                <w:rFonts w:ascii="Arial" w:eastAsiaTheme="minorEastAsia" w:hAnsi="Arial" w:cs="Arial"/>
                <w:color w:val="000000"/>
                <w:sz w:val="24"/>
                <w:szCs w:val="24"/>
              </w:rPr>
              <w:t xml:space="preserve">:57.15mm </w:t>
            </w:r>
            <w:r>
              <w:rPr>
                <w:rFonts w:ascii="Arial" w:eastAsiaTheme="minorEastAsia" w:hAnsi="Arial" w:cs="Arial"/>
                <w:color w:val="000000"/>
                <w:sz w:val="24"/>
                <w:szCs w:val="24"/>
              </w:rPr>
              <w:t>重量</w:t>
            </w:r>
            <w:r>
              <w:rPr>
                <w:rFonts w:ascii="Arial" w:eastAsia="微软雅黑" w:hAnsi="Arial" w:cs="Arial" w:hint="eastAsia"/>
                <w:color w:val="000000"/>
                <w:sz w:val="24"/>
                <w:szCs w:val="24"/>
              </w:rPr>
              <w:t>：</w:t>
            </w:r>
            <w:r>
              <w:rPr>
                <w:rFonts w:ascii="Arial" w:eastAsiaTheme="minorEastAsia" w:hAnsi="Arial" w:cs="Arial"/>
                <w:color w:val="000000"/>
                <w:sz w:val="24"/>
                <w:szCs w:val="24"/>
              </w:rPr>
              <w:t>170g</w:t>
            </w:r>
            <w:r>
              <w:rPr>
                <w:rFonts w:ascii="Arial" w:eastAsiaTheme="minorEastAsia" w:hAnsi="Arial" w:cs="Arial"/>
                <w:color w:val="000000"/>
                <w:sz w:val="24"/>
                <w:szCs w:val="24"/>
              </w:rPr>
              <w:t>材质为</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密度板腿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亮光漆，框架部分：织接松木围板，台面部分：</w:t>
            </w:r>
            <w:r>
              <w:rPr>
                <w:rFonts w:ascii="Arial" w:eastAsiaTheme="minorEastAsia" w:hAnsi="Arial" w:cs="Arial"/>
                <w:color w:val="000000"/>
                <w:sz w:val="24"/>
                <w:szCs w:val="24"/>
              </w:rPr>
              <w:t>4cm</w:t>
            </w:r>
            <w:r>
              <w:rPr>
                <w:rFonts w:ascii="Arial" w:eastAsiaTheme="minorEastAsia" w:hAnsi="Arial" w:cs="Arial"/>
                <w:color w:val="000000"/>
                <w:sz w:val="24"/>
                <w:szCs w:val="24"/>
              </w:rPr>
              <w:t>双面磨</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理石板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，上邦部分：织接木上邦</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红胡桃防火板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普通反弹胶</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双面布台泥</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模压袋口附件：一副球、</w:t>
            </w:r>
            <w:r>
              <w:rPr>
                <w:rFonts w:ascii="Arial" w:eastAsiaTheme="minorEastAsia" w:hAnsi="Arial" w:cs="Arial"/>
                <w:color w:val="000000"/>
                <w:sz w:val="24"/>
                <w:szCs w:val="24"/>
              </w:rPr>
              <w:t>2</w:t>
            </w:r>
            <w:r>
              <w:rPr>
                <w:rFonts w:ascii="Arial" w:eastAsiaTheme="minorEastAsia" w:hAnsi="Arial" w:cs="Arial"/>
                <w:color w:val="000000"/>
                <w:sz w:val="24"/>
                <w:szCs w:val="24"/>
              </w:rPr>
              <w:t>支打杆、球架，巧粉等</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材质为</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密度板腿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亮光漆，框架部分：织接松木围板，台面部分：</w:t>
            </w:r>
            <w:r>
              <w:rPr>
                <w:rFonts w:ascii="Arial" w:eastAsiaTheme="minorEastAsia" w:hAnsi="Arial" w:cs="Arial"/>
                <w:color w:val="000000"/>
                <w:sz w:val="24"/>
                <w:szCs w:val="24"/>
              </w:rPr>
              <w:t>4cm</w:t>
            </w:r>
            <w:r>
              <w:rPr>
                <w:rFonts w:ascii="Arial" w:eastAsiaTheme="minorEastAsia" w:hAnsi="Arial" w:cs="Arial"/>
                <w:color w:val="000000"/>
                <w:sz w:val="24"/>
                <w:szCs w:val="24"/>
              </w:rPr>
              <w:t>双面磨</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理石板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，上邦部分：织接木上邦</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红胡桃防火板</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普通反弹胶</w:t>
            </w:r>
            <w:r>
              <w:rPr>
                <w:rFonts w:ascii="Arial" w:eastAsiaTheme="minorEastAsia" w:hAnsi="Arial" w:cs="Arial"/>
                <w:color w:val="000000"/>
                <w:sz w:val="24"/>
                <w:szCs w:val="24"/>
              </w:rPr>
              <w:t xml:space="preserve">  </w:t>
            </w:r>
            <w:r>
              <w:rPr>
                <w:rFonts w:ascii="Arial" w:eastAsiaTheme="minorEastAsia" w:hAnsi="Arial" w:cs="Arial"/>
                <w:color w:val="000000"/>
                <w:sz w:val="24"/>
                <w:szCs w:val="24"/>
              </w:rPr>
              <w:t>双面布台泥</w:t>
            </w:r>
            <w:r>
              <w:rPr>
                <w:rFonts w:ascii="Arial" w:eastAsiaTheme="minorEastAsia" w:hAnsi="Arial" w:cs="Arial"/>
                <w:color w:val="000000"/>
                <w:sz w:val="24"/>
                <w:szCs w:val="24"/>
              </w:rPr>
              <w:t xml:space="preserve"> </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151</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台球桌</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英式斯诺克外框尺寸：</w:t>
            </w:r>
            <w:r>
              <w:rPr>
                <w:rFonts w:ascii="Arial" w:eastAsiaTheme="minorEastAsia" w:hAnsi="Arial" w:cs="Arial"/>
                <w:color w:val="000000"/>
                <w:sz w:val="24"/>
                <w:szCs w:val="24"/>
              </w:rPr>
              <w:t xml:space="preserve">3820mm×2035mm×850mm            </w:t>
            </w:r>
            <w:r>
              <w:rPr>
                <w:rFonts w:ascii="Arial" w:eastAsiaTheme="minorEastAsia" w:hAnsi="Arial" w:cs="Arial"/>
                <w:color w:val="000000"/>
                <w:sz w:val="24"/>
                <w:szCs w:val="24"/>
              </w:rPr>
              <w:t>内框尺寸：</w:t>
            </w:r>
            <w:r>
              <w:rPr>
                <w:rFonts w:ascii="Arial" w:eastAsiaTheme="minorEastAsia" w:hAnsi="Arial" w:cs="Arial"/>
                <w:color w:val="000000"/>
                <w:sz w:val="24"/>
                <w:szCs w:val="24"/>
              </w:rPr>
              <w:t>3550mm×1775mm</w:t>
            </w:r>
            <w:r>
              <w:rPr>
                <w:rFonts w:ascii="Arial" w:eastAsiaTheme="minorEastAsia" w:hAnsi="Arial" w:cs="Arial"/>
                <w:color w:val="000000"/>
                <w:sz w:val="24"/>
                <w:szCs w:val="24"/>
              </w:rPr>
              <w:t>材</w:t>
            </w:r>
            <w:r>
              <w:rPr>
                <w:rFonts w:ascii="Arial" w:eastAsiaTheme="minorEastAsia" w:hAnsi="Arial" w:cs="Arial"/>
                <w:color w:val="000000"/>
                <w:sz w:val="24"/>
                <w:szCs w:val="24"/>
              </w:rPr>
              <w:t>质配置：高密度板腿，松木围板（织接板）亮光抗划漆。织接木上邦，高级防护板，</w:t>
            </w:r>
            <w:r>
              <w:rPr>
                <w:rFonts w:ascii="Arial" w:eastAsiaTheme="minorEastAsia" w:hAnsi="Arial" w:cs="Arial"/>
                <w:color w:val="000000"/>
                <w:sz w:val="24"/>
                <w:szCs w:val="24"/>
              </w:rPr>
              <w:t>4</w:t>
            </w:r>
            <w:r>
              <w:rPr>
                <w:rFonts w:ascii="Arial" w:eastAsiaTheme="minorEastAsia" w:hAnsi="Arial" w:cs="Arial"/>
                <w:color w:val="000000"/>
                <w:sz w:val="24"/>
                <w:szCs w:val="24"/>
              </w:rPr>
              <w:t>公分双面磨理石板。模压袋口（头层牛皮），澳毛台布，高级反弹胶。</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1</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152</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台球比赛用品</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球杆，球架，球，枪粉，摆球架，架杆，记分牌等</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4</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套</w:t>
            </w:r>
          </w:p>
        </w:tc>
      </w:tr>
      <w:tr w:rsidR="002C51EF">
        <w:tc>
          <w:tcPr>
            <w:tcW w:w="675" w:type="dxa"/>
            <w:vAlign w:val="center"/>
          </w:tcPr>
          <w:p w:rsidR="002C51EF" w:rsidRDefault="00AE6CAD">
            <w:pPr>
              <w:jc w:val="center"/>
              <w:rPr>
                <w:rFonts w:ascii="Arial" w:eastAsiaTheme="minorEastAsia" w:hAnsi="Arial" w:cs="Arial"/>
                <w:bCs/>
                <w:color w:val="000000"/>
                <w:sz w:val="24"/>
                <w:szCs w:val="24"/>
              </w:rPr>
            </w:pPr>
            <w:r>
              <w:rPr>
                <w:rFonts w:ascii="Arial" w:eastAsiaTheme="minorEastAsia" w:hAnsi="Arial" w:cs="Arial"/>
                <w:bCs/>
                <w:color w:val="000000"/>
                <w:sz w:val="24"/>
                <w:szCs w:val="24"/>
              </w:rPr>
              <w:t>153</w:t>
            </w:r>
          </w:p>
        </w:tc>
        <w:tc>
          <w:tcPr>
            <w:tcW w:w="993"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体重计</w:t>
            </w:r>
          </w:p>
        </w:tc>
        <w:tc>
          <w:tcPr>
            <w:tcW w:w="6378" w:type="dxa"/>
            <w:vAlign w:val="center"/>
          </w:tcPr>
          <w:p w:rsidR="002C51EF" w:rsidRDefault="00AE6CAD">
            <w:pPr>
              <w:rPr>
                <w:rFonts w:ascii="Arial" w:eastAsiaTheme="minorEastAsia" w:hAnsi="Arial" w:cs="Arial"/>
                <w:color w:val="000000"/>
                <w:sz w:val="24"/>
                <w:szCs w:val="24"/>
              </w:rPr>
            </w:pPr>
            <w:r>
              <w:rPr>
                <w:rFonts w:ascii="Arial" w:eastAsiaTheme="minorEastAsia" w:hAnsi="Arial" w:cs="Arial"/>
                <w:color w:val="000000"/>
                <w:sz w:val="24"/>
                <w:szCs w:val="24"/>
              </w:rPr>
              <w:t>对身体各项指标进行分析，并给出专业数据</w:t>
            </w:r>
          </w:p>
        </w:tc>
        <w:tc>
          <w:tcPr>
            <w:tcW w:w="85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2</w:t>
            </w:r>
          </w:p>
        </w:tc>
        <w:tc>
          <w:tcPr>
            <w:tcW w:w="731" w:type="dxa"/>
            <w:vAlign w:val="center"/>
          </w:tcPr>
          <w:p w:rsidR="002C51EF" w:rsidRDefault="00AE6CAD">
            <w:pPr>
              <w:jc w:val="center"/>
              <w:rPr>
                <w:rFonts w:ascii="Arial" w:eastAsiaTheme="minorEastAsia" w:hAnsi="Arial" w:cs="Arial"/>
                <w:color w:val="000000"/>
                <w:sz w:val="24"/>
                <w:szCs w:val="24"/>
              </w:rPr>
            </w:pPr>
            <w:r>
              <w:rPr>
                <w:rFonts w:ascii="Arial" w:eastAsiaTheme="minorEastAsia" w:hAnsi="Arial" w:cs="Arial"/>
                <w:color w:val="000000"/>
                <w:sz w:val="24"/>
                <w:szCs w:val="24"/>
              </w:rPr>
              <w:t>台</w:t>
            </w:r>
          </w:p>
        </w:tc>
      </w:tr>
    </w:tbl>
    <w:p w:rsidR="002C51EF" w:rsidRDefault="002C51EF">
      <w:pPr>
        <w:pStyle w:val="aa"/>
      </w:pPr>
    </w:p>
    <w:sectPr w:rsidR="002C51EF" w:rsidSect="002C51EF">
      <w:headerReference w:type="even" r:id="rId10"/>
      <w:headerReference w:type="default" r:id="rId11"/>
      <w:footerReference w:type="even" r:id="rId12"/>
      <w:footerReference w:type="default" r:id="rId13"/>
      <w:pgSz w:w="11906" w:h="16838"/>
      <w:pgMar w:top="1247" w:right="1247" w:bottom="1247" w:left="1247" w:header="680" w:footer="680" w:gutter="0"/>
      <w:pgNumType w:start="0" w:chapStyle="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CAD" w:rsidRDefault="00AE6CAD" w:rsidP="002C51EF">
      <w:pPr>
        <w:ind w:firstLine="420"/>
      </w:pPr>
      <w:r>
        <w:separator/>
      </w:r>
    </w:p>
  </w:endnote>
  <w:endnote w:type="continuationSeparator" w:id="1">
    <w:p w:rsidR="00AE6CAD" w:rsidRDefault="00AE6CAD" w:rsidP="002C51EF">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1EF" w:rsidRDefault="00AE6CAD" w:rsidP="00D205C0">
    <w:pPr>
      <w:pStyle w:val="af"/>
      <w:tabs>
        <w:tab w:val="clear" w:pos="8306"/>
        <w:tab w:val="left" w:pos="9498"/>
      </w:tabs>
      <w:ind w:left="6844" w:right="-86" w:hangingChars="3802" w:hanging="6844"/>
      <w:jc w:val="right"/>
    </w:pPr>
    <w:r>
      <w:rPr>
        <w:noProof/>
      </w:rPr>
      <w:drawing>
        <wp:inline distT="0" distB="0" distL="0" distR="0">
          <wp:extent cx="6047105" cy="353695"/>
          <wp:effectExtent l="1905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
                  <a:srcRect/>
                  <a:stretch>
                    <a:fillRect/>
                  </a:stretch>
                </pic:blipFill>
                <pic:spPr>
                  <a:xfrm>
                    <a:off x="0" y="0"/>
                    <a:ext cx="6047105" cy="353695"/>
                  </a:xfrm>
                  <a:prstGeom prst="rect">
                    <a:avLst/>
                  </a:prstGeom>
                  <a:noFill/>
                  <a:ln w="9525">
                    <a:noFill/>
                    <a:miter lim="800000"/>
                    <a:headEnd/>
                    <a:tailEnd/>
                  </a:ln>
                </pic:spPr>
              </pic:pic>
            </a:graphicData>
          </a:graphic>
        </wp:inline>
      </w:drawing>
    </w:r>
    <w:r w:rsidR="002C51EF">
      <w:rPr>
        <w:rFonts w:ascii="Arial" w:hAnsi="Arial" w:cs="Arial"/>
        <w:sz w:val="24"/>
        <w:szCs w:val="24"/>
      </w:rPr>
      <w:fldChar w:fldCharType="begin"/>
    </w:r>
    <w:r>
      <w:rPr>
        <w:rFonts w:ascii="Arial" w:hAnsi="Arial" w:cs="Arial"/>
        <w:sz w:val="24"/>
        <w:szCs w:val="24"/>
      </w:rPr>
      <w:instrText xml:space="preserve"> PAGE   \* MERGEFORMAT </w:instrText>
    </w:r>
    <w:r w:rsidR="002C51EF">
      <w:rPr>
        <w:rFonts w:ascii="Arial" w:hAnsi="Arial" w:cs="Arial"/>
        <w:sz w:val="24"/>
        <w:szCs w:val="24"/>
      </w:rPr>
      <w:fldChar w:fldCharType="separate"/>
    </w:r>
    <w:r>
      <w:rPr>
        <w:rFonts w:ascii="Arial" w:hAnsi="Arial" w:cs="Arial"/>
        <w:sz w:val="24"/>
        <w:szCs w:val="24"/>
        <w:lang w:val="zh-CN"/>
      </w:rPr>
      <w:t>54</w:t>
    </w:r>
    <w:r w:rsidR="002C51EF">
      <w:rPr>
        <w:rFonts w:ascii="Arial" w:hAnsi="Arial" w:cs="Arial"/>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8756"/>
    </w:sdtPr>
    <w:sdtContent>
      <w:p w:rsidR="002C51EF" w:rsidRDefault="00AE6CAD">
        <w:pPr>
          <w:pStyle w:val="af"/>
          <w:spacing w:line="360" w:lineRule="auto"/>
          <w:jc w:val="center"/>
        </w:pPr>
        <w:r>
          <w:rPr>
            <w:rFonts w:ascii="Arial" w:cs="Arial"/>
            <w:sz w:val="24"/>
          </w:rPr>
          <w:t>第</w:t>
        </w:r>
        <w:r w:rsidR="002C51EF">
          <w:rPr>
            <w:rFonts w:ascii="Arial" w:hAnsi="Arial" w:cs="Arial"/>
            <w:sz w:val="24"/>
          </w:rPr>
          <w:fldChar w:fldCharType="begin"/>
        </w:r>
        <w:r>
          <w:rPr>
            <w:rFonts w:ascii="Arial" w:hAnsi="Arial" w:cs="Arial"/>
            <w:sz w:val="24"/>
          </w:rPr>
          <w:instrText xml:space="preserve"> PAGE   \* MERGEFORMAT </w:instrText>
        </w:r>
        <w:r w:rsidR="002C51EF">
          <w:rPr>
            <w:rFonts w:ascii="Arial" w:hAnsi="Arial" w:cs="Arial"/>
            <w:sz w:val="24"/>
          </w:rPr>
          <w:fldChar w:fldCharType="separate"/>
        </w:r>
        <w:r w:rsidR="00D205C0" w:rsidRPr="00D205C0">
          <w:rPr>
            <w:rFonts w:ascii="Arial" w:hAnsi="Arial" w:cs="Arial"/>
            <w:noProof/>
            <w:sz w:val="24"/>
            <w:lang w:val="zh-CN"/>
          </w:rPr>
          <w:t>7</w:t>
        </w:r>
        <w:r w:rsidR="002C51EF">
          <w:rPr>
            <w:rFonts w:ascii="Arial" w:hAnsi="Arial" w:cs="Arial"/>
            <w:sz w:val="24"/>
          </w:rPr>
          <w:fldChar w:fldCharType="end"/>
        </w:r>
        <w:r>
          <w:rPr>
            <w:rFonts w:ascii="Arial" w:cs="Arial"/>
            <w:sz w:val="24"/>
          </w:rPr>
          <w:t>页，共</w:t>
        </w:r>
        <w:r>
          <w:rPr>
            <w:rFonts w:ascii="Arial" w:cs="Arial" w:hint="eastAsia"/>
            <w:sz w:val="24"/>
          </w:rPr>
          <w:t>87</w:t>
        </w:r>
        <w:r>
          <w:rPr>
            <w:rFonts w:ascii="Arial" w:cs="Arial"/>
            <w:sz w:val="24"/>
          </w:rPr>
          <w:t>页</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CAD" w:rsidRDefault="00AE6CAD" w:rsidP="002C51EF">
      <w:pPr>
        <w:ind w:firstLine="420"/>
      </w:pPr>
      <w:r>
        <w:separator/>
      </w:r>
    </w:p>
  </w:footnote>
  <w:footnote w:type="continuationSeparator" w:id="1">
    <w:p w:rsidR="00AE6CAD" w:rsidRDefault="00AE6CAD" w:rsidP="002C51EF">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1EF" w:rsidRDefault="00AE6CAD">
    <w:pPr>
      <w:pStyle w:val="af0"/>
      <w:rPr>
        <w:rFonts w:ascii="黑体" w:eastAsia="黑体" w:hAnsi="黑体" w:cs="Arial"/>
        <w:sz w:val="24"/>
        <w:szCs w:val="24"/>
      </w:rPr>
    </w:pPr>
    <w:r>
      <w:rPr>
        <w:rFonts w:ascii="黑体" w:eastAsia="黑体" w:hAnsi="黑体" w:cs="Arial" w:hint="eastAsia"/>
        <w:sz w:val="24"/>
        <w:szCs w:val="24"/>
      </w:rPr>
      <w:t>2016</w:t>
    </w:r>
    <w:r>
      <w:rPr>
        <w:rFonts w:ascii="黑体" w:eastAsia="黑体" w:hAnsi="黑体" w:cs="Arial" w:hint="eastAsia"/>
        <w:sz w:val="24"/>
        <w:szCs w:val="24"/>
      </w:rPr>
      <w:t>年农村义务教育薄弱学校改造计划化隆县教学点播放设备采购项目</w:t>
    </w:r>
    <w:r>
      <w:rPr>
        <w:rFonts w:ascii="黑体" w:eastAsia="黑体" w:hAnsi="黑体" w:cs="Arial" w:hint="eastAsia"/>
        <w:sz w:val="24"/>
        <w:szCs w:val="24"/>
      </w:rPr>
      <w:t xml:space="preserve">       </w:t>
    </w:r>
    <w:r>
      <w:rPr>
        <w:rFonts w:ascii="黑体" w:eastAsia="黑体" w:hAnsi="黑体" w:cs="Arial" w:hint="eastAsia"/>
        <w:sz w:val="24"/>
        <w:szCs w:val="24"/>
      </w:rPr>
      <w:t>谈判文件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1EF" w:rsidRDefault="00AE6CAD">
    <w:pPr>
      <w:pStyle w:val="af0"/>
      <w:jc w:val="left"/>
      <w:rPr>
        <w:rFonts w:ascii="黑体" w:eastAsia="黑体" w:hAnsi="黑体" w:cs="Arial"/>
        <w:sz w:val="21"/>
        <w:szCs w:val="21"/>
      </w:rPr>
    </w:pPr>
    <w:r>
      <w:rPr>
        <w:rFonts w:ascii="Arial" w:eastAsia="黑体" w:hAnsi="Arial" w:cs="Arial"/>
        <w:color w:val="000000"/>
        <w:sz w:val="21"/>
        <w:szCs w:val="21"/>
      </w:rPr>
      <w:t>平安区全民健身中心体育设备采购项目</w:t>
    </w:r>
    <w:r>
      <w:rPr>
        <w:rFonts w:ascii="黑体" w:eastAsia="黑体" w:hAnsi="黑体" w:cs="Arial" w:hint="eastAsia"/>
        <w:sz w:val="21"/>
        <w:szCs w:val="21"/>
      </w:rPr>
      <w:t xml:space="preserve">                                               </w:t>
    </w:r>
    <w:r>
      <w:rPr>
        <w:rFonts w:ascii="黑体" w:eastAsia="黑体" w:hAnsi="黑体" w:cs="Arial" w:hint="eastAsia"/>
        <w:sz w:val="21"/>
        <w:szCs w:val="21"/>
      </w:rPr>
      <w:t>磋商文件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9FD2C8"/>
    <w:multiLevelType w:val="singleLevel"/>
    <w:tmpl w:val="B59FD2C8"/>
    <w:lvl w:ilvl="0">
      <w:start w:val="1"/>
      <w:numFmt w:val="decimal"/>
      <w:suff w:val="space"/>
      <w:lvlText w:val="%1."/>
      <w:lvlJc w:val="left"/>
      <w:pPr>
        <w:ind w:left="600" w:firstLine="0"/>
      </w:pPr>
    </w:lvl>
  </w:abstractNum>
  <w:abstractNum w:abstractNumId="1">
    <w:nsid w:val="04247E1C"/>
    <w:multiLevelType w:val="multilevel"/>
    <w:tmpl w:val="04247E1C"/>
    <w:lvl w:ilvl="0">
      <w:start w:val="1"/>
      <w:numFmt w:val="decimal"/>
      <w:lvlText w:val="（%1）"/>
      <w:lvlJc w:val="left"/>
      <w:pPr>
        <w:ind w:left="987" w:hanging="420"/>
      </w:pPr>
      <w:rPr>
        <w:rFonts w:hint="eastAsia"/>
      </w:rPr>
    </w:lvl>
    <w:lvl w:ilvl="1">
      <w:start w:val="1"/>
      <w:numFmt w:val="lowerLetter"/>
      <w:pStyle w:val="a"/>
      <w:lvlText w:val="%2)"/>
      <w:lvlJc w:val="left"/>
      <w:pPr>
        <w:ind w:left="1554"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2">
    <w:nsid w:val="59FC4271"/>
    <w:multiLevelType w:val="singleLevel"/>
    <w:tmpl w:val="59FC4271"/>
    <w:lvl w:ilvl="0">
      <w:start w:val="1"/>
      <w:numFmt w:val="decimal"/>
      <w:suff w:val="nothing"/>
      <w:lvlText w:val="（%1）"/>
      <w:lvlJc w:val="left"/>
    </w:lvl>
  </w:abstractNum>
  <w:abstractNum w:abstractNumId="3">
    <w:nsid w:val="748D16CD"/>
    <w:multiLevelType w:val="multilevel"/>
    <w:tmpl w:val="748D16CD"/>
    <w:lvl w:ilvl="0">
      <w:start w:val="1"/>
      <w:numFmt w:val="decimal"/>
      <w:pStyle w:val="a0"/>
      <w:lvlText w:val="（%1）"/>
      <w:lvlJc w:val="left"/>
      <w:pPr>
        <w:tabs>
          <w:tab w:val="left" w:pos="1200"/>
        </w:tabs>
        <w:ind w:left="1200" w:hanging="720"/>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4"/>
  <w:bordersDoNotSurroundHeader/>
  <w:bordersDoNotSurroundFooter/>
  <w:hideSpellingErrors/>
  <w:defaultTabStop w:val="420"/>
  <w:drawingGridHorizontalSpacing w:val="105"/>
  <w:drawingGridVerticalSpacing w:val="156"/>
  <w:doNotShadeFormData/>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00030C"/>
    <w:rsid w:val="00002DF8"/>
    <w:rsid w:val="000030EF"/>
    <w:rsid w:val="00003AC4"/>
    <w:rsid w:val="0000400B"/>
    <w:rsid w:val="00005E54"/>
    <w:rsid w:val="00006B20"/>
    <w:rsid w:val="000109F4"/>
    <w:rsid w:val="00012CD5"/>
    <w:rsid w:val="00021433"/>
    <w:rsid w:val="00025867"/>
    <w:rsid w:val="00033C36"/>
    <w:rsid w:val="000417B7"/>
    <w:rsid w:val="000418C8"/>
    <w:rsid w:val="00042190"/>
    <w:rsid w:val="00047333"/>
    <w:rsid w:val="00047A7C"/>
    <w:rsid w:val="00050414"/>
    <w:rsid w:val="0005514A"/>
    <w:rsid w:val="000561D6"/>
    <w:rsid w:val="0006137E"/>
    <w:rsid w:val="00061C30"/>
    <w:rsid w:val="00065ABF"/>
    <w:rsid w:val="00066142"/>
    <w:rsid w:val="0007163B"/>
    <w:rsid w:val="000736D6"/>
    <w:rsid w:val="00075AE6"/>
    <w:rsid w:val="00082BBB"/>
    <w:rsid w:val="00092E81"/>
    <w:rsid w:val="00093F2A"/>
    <w:rsid w:val="000944C6"/>
    <w:rsid w:val="000949DA"/>
    <w:rsid w:val="00096B7F"/>
    <w:rsid w:val="000A0F57"/>
    <w:rsid w:val="000A287F"/>
    <w:rsid w:val="000A4CDB"/>
    <w:rsid w:val="000B0EA1"/>
    <w:rsid w:val="000B1E3B"/>
    <w:rsid w:val="000B4B13"/>
    <w:rsid w:val="000B7631"/>
    <w:rsid w:val="000B763D"/>
    <w:rsid w:val="000C0546"/>
    <w:rsid w:val="000C36A3"/>
    <w:rsid w:val="000C5995"/>
    <w:rsid w:val="000C789A"/>
    <w:rsid w:val="000D30D6"/>
    <w:rsid w:val="000D3161"/>
    <w:rsid w:val="000E06C6"/>
    <w:rsid w:val="000E179B"/>
    <w:rsid w:val="000E3BD8"/>
    <w:rsid w:val="000E4757"/>
    <w:rsid w:val="000F05A7"/>
    <w:rsid w:val="000F064D"/>
    <w:rsid w:val="000F2363"/>
    <w:rsid w:val="000F2631"/>
    <w:rsid w:val="000F3907"/>
    <w:rsid w:val="000F3F8D"/>
    <w:rsid w:val="000F6E0E"/>
    <w:rsid w:val="001002FA"/>
    <w:rsid w:val="00101326"/>
    <w:rsid w:val="0010187B"/>
    <w:rsid w:val="001029C2"/>
    <w:rsid w:val="0010346E"/>
    <w:rsid w:val="00106F5F"/>
    <w:rsid w:val="00107F11"/>
    <w:rsid w:val="001149D9"/>
    <w:rsid w:val="00115D75"/>
    <w:rsid w:val="0011715C"/>
    <w:rsid w:val="00120F78"/>
    <w:rsid w:val="001217EF"/>
    <w:rsid w:val="00121930"/>
    <w:rsid w:val="001224BD"/>
    <w:rsid w:val="00122CAC"/>
    <w:rsid w:val="00123A0B"/>
    <w:rsid w:val="001268B4"/>
    <w:rsid w:val="00131B15"/>
    <w:rsid w:val="00132915"/>
    <w:rsid w:val="001350EA"/>
    <w:rsid w:val="0013531C"/>
    <w:rsid w:val="00142AD7"/>
    <w:rsid w:val="00142D07"/>
    <w:rsid w:val="001436E5"/>
    <w:rsid w:val="00143991"/>
    <w:rsid w:val="00143C33"/>
    <w:rsid w:val="00144272"/>
    <w:rsid w:val="001532F1"/>
    <w:rsid w:val="00154BCD"/>
    <w:rsid w:val="00157F48"/>
    <w:rsid w:val="0016585C"/>
    <w:rsid w:val="00167792"/>
    <w:rsid w:val="0017065E"/>
    <w:rsid w:val="0017163F"/>
    <w:rsid w:val="00172A27"/>
    <w:rsid w:val="0017366E"/>
    <w:rsid w:val="0017416A"/>
    <w:rsid w:val="001748CB"/>
    <w:rsid w:val="001756C3"/>
    <w:rsid w:val="00175C6D"/>
    <w:rsid w:val="0018441A"/>
    <w:rsid w:val="00185EF9"/>
    <w:rsid w:val="00190097"/>
    <w:rsid w:val="001921B4"/>
    <w:rsid w:val="00196A98"/>
    <w:rsid w:val="00197BAD"/>
    <w:rsid w:val="001A2A33"/>
    <w:rsid w:val="001A5FAD"/>
    <w:rsid w:val="001B596B"/>
    <w:rsid w:val="001B6166"/>
    <w:rsid w:val="001B7D79"/>
    <w:rsid w:val="001C0D2A"/>
    <w:rsid w:val="001C61B3"/>
    <w:rsid w:val="001D1518"/>
    <w:rsid w:val="001D2F5C"/>
    <w:rsid w:val="001D469B"/>
    <w:rsid w:val="001D5F5C"/>
    <w:rsid w:val="001D63A0"/>
    <w:rsid w:val="001D69A5"/>
    <w:rsid w:val="001D7CA7"/>
    <w:rsid w:val="001E56A1"/>
    <w:rsid w:val="001E667F"/>
    <w:rsid w:val="001F092D"/>
    <w:rsid w:val="001F53A8"/>
    <w:rsid w:val="001F6D64"/>
    <w:rsid w:val="00200D69"/>
    <w:rsid w:val="00200E4C"/>
    <w:rsid w:val="00200EA5"/>
    <w:rsid w:val="00204731"/>
    <w:rsid w:val="00204CAD"/>
    <w:rsid w:val="0020511B"/>
    <w:rsid w:val="0021464D"/>
    <w:rsid w:val="00217775"/>
    <w:rsid w:val="0022295A"/>
    <w:rsid w:val="00224E1A"/>
    <w:rsid w:val="002314C8"/>
    <w:rsid w:val="00233698"/>
    <w:rsid w:val="00240318"/>
    <w:rsid w:val="00240663"/>
    <w:rsid w:val="00241965"/>
    <w:rsid w:val="00244A22"/>
    <w:rsid w:val="00244D37"/>
    <w:rsid w:val="00250302"/>
    <w:rsid w:val="002509D5"/>
    <w:rsid w:val="00251833"/>
    <w:rsid w:val="00252DE5"/>
    <w:rsid w:val="00253FA8"/>
    <w:rsid w:val="00255AEF"/>
    <w:rsid w:val="002579CE"/>
    <w:rsid w:val="00260C33"/>
    <w:rsid w:val="00260E33"/>
    <w:rsid w:val="0026455B"/>
    <w:rsid w:val="00271952"/>
    <w:rsid w:val="00274EB4"/>
    <w:rsid w:val="00276C69"/>
    <w:rsid w:val="002835D0"/>
    <w:rsid w:val="002842D3"/>
    <w:rsid w:val="00286D3A"/>
    <w:rsid w:val="00286DC7"/>
    <w:rsid w:val="00293F49"/>
    <w:rsid w:val="00295B6E"/>
    <w:rsid w:val="00295E2A"/>
    <w:rsid w:val="002A1FFC"/>
    <w:rsid w:val="002A3C70"/>
    <w:rsid w:val="002B3B02"/>
    <w:rsid w:val="002B51A9"/>
    <w:rsid w:val="002B616C"/>
    <w:rsid w:val="002C1EF5"/>
    <w:rsid w:val="002C2608"/>
    <w:rsid w:val="002C2D1D"/>
    <w:rsid w:val="002C51EF"/>
    <w:rsid w:val="002D4512"/>
    <w:rsid w:val="002D6D6E"/>
    <w:rsid w:val="002E6871"/>
    <w:rsid w:val="003008E6"/>
    <w:rsid w:val="003019F8"/>
    <w:rsid w:val="0030235D"/>
    <w:rsid w:val="00303950"/>
    <w:rsid w:val="00304020"/>
    <w:rsid w:val="00310802"/>
    <w:rsid w:val="00310C71"/>
    <w:rsid w:val="00312263"/>
    <w:rsid w:val="00312C6D"/>
    <w:rsid w:val="00323158"/>
    <w:rsid w:val="0032620B"/>
    <w:rsid w:val="00326D82"/>
    <w:rsid w:val="003310D7"/>
    <w:rsid w:val="003325DE"/>
    <w:rsid w:val="00333512"/>
    <w:rsid w:val="0033465B"/>
    <w:rsid w:val="00340D53"/>
    <w:rsid w:val="0034345D"/>
    <w:rsid w:val="00345789"/>
    <w:rsid w:val="00346694"/>
    <w:rsid w:val="00347505"/>
    <w:rsid w:val="003541C6"/>
    <w:rsid w:val="003548A5"/>
    <w:rsid w:val="00360B3F"/>
    <w:rsid w:val="00363124"/>
    <w:rsid w:val="003631A6"/>
    <w:rsid w:val="00364AEC"/>
    <w:rsid w:val="0036608B"/>
    <w:rsid w:val="0036736C"/>
    <w:rsid w:val="00373A74"/>
    <w:rsid w:val="00380DE4"/>
    <w:rsid w:val="00381739"/>
    <w:rsid w:val="00382173"/>
    <w:rsid w:val="0038228B"/>
    <w:rsid w:val="00382F41"/>
    <w:rsid w:val="00385C8A"/>
    <w:rsid w:val="00386ACC"/>
    <w:rsid w:val="0039428E"/>
    <w:rsid w:val="003969A2"/>
    <w:rsid w:val="00396D39"/>
    <w:rsid w:val="00397EAB"/>
    <w:rsid w:val="003A2F3F"/>
    <w:rsid w:val="003A7693"/>
    <w:rsid w:val="003B1036"/>
    <w:rsid w:val="003B2327"/>
    <w:rsid w:val="003B3894"/>
    <w:rsid w:val="003B436B"/>
    <w:rsid w:val="003B5037"/>
    <w:rsid w:val="003C075E"/>
    <w:rsid w:val="003C17E5"/>
    <w:rsid w:val="003C353F"/>
    <w:rsid w:val="003C481F"/>
    <w:rsid w:val="003C5E67"/>
    <w:rsid w:val="003C66FE"/>
    <w:rsid w:val="003E0438"/>
    <w:rsid w:val="003E106A"/>
    <w:rsid w:val="003E1FB9"/>
    <w:rsid w:val="003E5297"/>
    <w:rsid w:val="003E5F1B"/>
    <w:rsid w:val="003E7E76"/>
    <w:rsid w:val="003F18F7"/>
    <w:rsid w:val="003F2774"/>
    <w:rsid w:val="003F4189"/>
    <w:rsid w:val="003F7099"/>
    <w:rsid w:val="004008F7"/>
    <w:rsid w:val="00401349"/>
    <w:rsid w:val="00404762"/>
    <w:rsid w:val="00406015"/>
    <w:rsid w:val="00414178"/>
    <w:rsid w:val="00420EBA"/>
    <w:rsid w:val="00424CE4"/>
    <w:rsid w:val="00425058"/>
    <w:rsid w:val="00425292"/>
    <w:rsid w:val="004267A3"/>
    <w:rsid w:val="004321A5"/>
    <w:rsid w:val="0043238F"/>
    <w:rsid w:val="004366EB"/>
    <w:rsid w:val="00437928"/>
    <w:rsid w:val="00445D44"/>
    <w:rsid w:val="00446518"/>
    <w:rsid w:val="00457D0E"/>
    <w:rsid w:val="00457F5D"/>
    <w:rsid w:val="00460F92"/>
    <w:rsid w:val="004621BF"/>
    <w:rsid w:val="00462762"/>
    <w:rsid w:val="00462B7A"/>
    <w:rsid w:val="00464C2C"/>
    <w:rsid w:val="00465916"/>
    <w:rsid w:val="00467FA6"/>
    <w:rsid w:val="00470281"/>
    <w:rsid w:val="00471EB0"/>
    <w:rsid w:val="00472561"/>
    <w:rsid w:val="00473985"/>
    <w:rsid w:val="00474BEA"/>
    <w:rsid w:val="00477D5B"/>
    <w:rsid w:val="004819CD"/>
    <w:rsid w:val="00483CC0"/>
    <w:rsid w:val="00495D33"/>
    <w:rsid w:val="00495E8D"/>
    <w:rsid w:val="004A4DA7"/>
    <w:rsid w:val="004A707A"/>
    <w:rsid w:val="004B058E"/>
    <w:rsid w:val="004B1C31"/>
    <w:rsid w:val="004B20E3"/>
    <w:rsid w:val="004C4F03"/>
    <w:rsid w:val="004C7091"/>
    <w:rsid w:val="004C779A"/>
    <w:rsid w:val="004C7977"/>
    <w:rsid w:val="004D0590"/>
    <w:rsid w:val="004D0F5F"/>
    <w:rsid w:val="004D16F1"/>
    <w:rsid w:val="004D3BDA"/>
    <w:rsid w:val="004E1D3F"/>
    <w:rsid w:val="004E1E12"/>
    <w:rsid w:val="004E294F"/>
    <w:rsid w:val="004E43B3"/>
    <w:rsid w:val="004E56E6"/>
    <w:rsid w:val="004E62A0"/>
    <w:rsid w:val="004F29CF"/>
    <w:rsid w:val="004F3208"/>
    <w:rsid w:val="004F3F5D"/>
    <w:rsid w:val="004F4E3C"/>
    <w:rsid w:val="004F5D7D"/>
    <w:rsid w:val="005009DD"/>
    <w:rsid w:val="0050512D"/>
    <w:rsid w:val="005157D4"/>
    <w:rsid w:val="00523C5E"/>
    <w:rsid w:val="00524D4F"/>
    <w:rsid w:val="0052568D"/>
    <w:rsid w:val="00531222"/>
    <w:rsid w:val="0053338F"/>
    <w:rsid w:val="00534575"/>
    <w:rsid w:val="00535B09"/>
    <w:rsid w:val="0053719D"/>
    <w:rsid w:val="00540615"/>
    <w:rsid w:val="00547958"/>
    <w:rsid w:val="0055090D"/>
    <w:rsid w:val="00553479"/>
    <w:rsid w:val="0055387D"/>
    <w:rsid w:val="005545A2"/>
    <w:rsid w:val="0055518F"/>
    <w:rsid w:val="0055738B"/>
    <w:rsid w:val="00562C44"/>
    <w:rsid w:val="005634C3"/>
    <w:rsid w:val="00565E31"/>
    <w:rsid w:val="0056735D"/>
    <w:rsid w:val="00572EAD"/>
    <w:rsid w:val="005752E5"/>
    <w:rsid w:val="00575C76"/>
    <w:rsid w:val="00577223"/>
    <w:rsid w:val="00577BE1"/>
    <w:rsid w:val="00580EEA"/>
    <w:rsid w:val="0058563F"/>
    <w:rsid w:val="00585D1A"/>
    <w:rsid w:val="00595DD8"/>
    <w:rsid w:val="00596CF8"/>
    <w:rsid w:val="005A0509"/>
    <w:rsid w:val="005A6F2E"/>
    <w:rsid w:val="005B2DF3"/>
    <w:rsid w:val="005B5FA5"/>
    <w:rsid w:val="005C217A"/>
    <w:rsid w:val="005C21FD"/>
    <w:rsid w:val="005C53F9"/>
    <w:rsid w:val="005C6DDC"/>
    <w:rsid w:val="005D13FA"/>
    <w:rsid w:val="005D1A7F"/>
    <w:rsid w:val="005D2850"/>
    <w:rsid w:val="005D3182"/>
    <w:rsid w:val="005D507C"/>
    <w:rsid w:val="005D588D"/>
    <w:rsid w:val="005D6BB9"/>
    <w:rsid w:val="005D6D26"/>
    <w:rsid w:val="005D7959"/>
    <w:rsid w:val="005E0459"/>
    <w:rsid w:val="005E04B2"/>
    <w:rsid w:val="005E15EC"/>
    <w:rsid w:val="005E59B8"/>
    <w:rsid w:val="005F0B8D"/>
    <w:rsid w:val="005F24EB"/>
    <w:rsid w:val="005F40CC"/>
    <w:rsid w:val="005F43F0"/>
    <w:rsid w:val="005F45A1"/>
    <w:rsid w:val="005F4C62"/>
    <w:rsid w:val="005F51A3"/>
    <w:rsid w:val="006031E7"/>
    <w:rsid w:val="006068B3"/>
    <w:rsid w:val="00606A99"/>
    <w:rsid w:val="00613AA6"/>
    <w:rsid w:val="00620F9C"/>
    <w:rsid w:val="0062177C"/>
    <w:rsid w:val="006226E8"/>
    <w:rsid w:val="00623C0D"/>
    <w:rsid w:val="00624D44"/>
    <w:rsid w:val="00626272"/>
    <w:rsid w:val="0063118A"/>
    <w:rsid w:val="00631AFE"/>
    <w:rsid w:val="00633EFB"/>
    <w:rsid w:val="00637E95"/>
    <w:rsid w:val="0064031A"/>
    <w:rsid w:val="00640DF4"/>
    <w:rsid w:val="006458D4"/>
    <w:rsid w:val="0064667A"/>
    <w:rsid w:val="006513A7"/>
    <w:rsid w:val="00656EB7"/>
    <w:rsid w:val="00663066"/>
    <w:rsid w:val="00666648"/>
    <w:rsid w:val="006673F9"/>
    <w:rsid w:val="0067171F"/>
    <w:rsid w:val="00676961"/>
    <w:rsid w:val="0068056A"/>
    <w:rsid w:val="006818EF"/>
    <w:rsid w:val="00683955"/>
    <w:rsid w:val="006853E0"/>
    <w:rsid w:val="00686E0D"/>
    <w:rsid w:val="006873CA"/>
    <w:rsid w:val="006942C2"/>
    <w:rsid w:val="00694DA1"/>
    <w:rsid w:val="006A0ACD"/>
    <w:rsid w:val="006A2B0E"/>
    <w:rsid w:val="006A4989"/>
    <w:rsid w:val="006A63CC"/>
    <w:rsid w:val="006A6F67"/>
    <w:rsid w:val="006A7B8C"/>
    <w:rsid w:val="006B4AFD"/>
    <w:rsid w:val="006B513A"/>
    <w:rsid w:val="006B6462"/>
    <w:rsid w:val="006C06DA"/>
    <w:rsid w:val="006C12E4"/>
    <w:rsid w:val="006C274C"/>
    <w:rsid w:val="006C2A99"/>
    <w:rsid w:val="006C318C"/>
    <w:rsid w:val="006C414F"/>
    <w:rsid w:val="006C621C"/>
    <w:rsid w:val="006C6A66"/>
    <w:rsid w:val="006C7909"/>
    <w:rsid w:val="006D21BD"/>
    <w:rsid w:val="006D3C06"/>
    <w:rsid w:val="006D640A"/>
    <w:rsid w:val="006D7111"/>
    <w:rsid w:val="006E279F"/>
    <w:rsid w:val="006E3B09"/>
    <w:rsid w:val="006E3EAE"/>
    <w:rsid w:val="006E49D3"/>
    <w:rsid w:val="006E626D"/>
    <w:rsid w:val="006E6A4B"/>
    <w:rsid w:val="006F0147"/>
    <w:rsid w:val="006F1B32"/>
    <w:rsid w:val="006F71F3"/>
    <w:rsid w:val="0070175D"/>
    <w:rsid w:val="00701D76"/>
    <w:rsid w:val="00706A32"/>
    <w:rsid w:val="007079AF"/>
    <w:rsid w:val="00710D2C"/>
    <w:rsid w:val="007210D9"/>
    <w:rsid w:val="00733736"/>
    <w:rsid w:val="007363D9"/>
    <w:rsid w:val="00736658"/>
    <w:rsid w:val="00742E26"/>
    <w:rsid w:val="00747A0D"/>
    <w:rsid w:val="00751254"/>
    <w:rsid w:val="00751410"/>
    <w:rsid w:val="00751DB7"/>
    <w:rsid w:val="007547EC"/>
    <w:rsid w:val="0075490C"/>
    <w:rsid w:val="007623D9"/>
    <w:rsid w:val="007625D8"/>
    <w:rsid w:val="00763589"/>
    <w:rsid w:val="007642CC"/>
    <w:rsid w:val="00767BBF"/>
    <w:rsid w:val="00767DFC"/>
    <w:rsid w:val="00767FDD"/>
    <w:rsid w:val="0077028A"/>
    <w:rsid w:val="00772550"/>
    <w:rsid w:val="00772B13"/>
    <w:rsid w:val="00773A06"/>
    <w:rsid w:val="00777EA2"/>
    <w:rsid w:val="0078144A"/>
    <w:rsid w:val="00781703"/>
    <w:rsid w:val="00782767"/>
    <w:rsid w:val="007907A4"/>
    <w:rsid w:val="00793602"/>
    <w:rsid w:val="00793A89"/>
    <w:rsid w:val="00794FC7"/>
    <w:rsid w:val="007A125F"/>
    <w:rsid w:val="007B06E5"/>
    <w:rsid w:val="007B0EDC"/>
    <w:rsid w:val="007B20C3"/>
    <w:rsid w:val="007B345D"/>
    <w:rsid w:val="007B7EFE"/>
    <w:rsid w:val="007C27EC"/>
    <w:rsid w:val="007C5363"/>
    <w:rsid w:val="007D07CC"/>
    <w:rsid w:val="007D4D70"/>
    <w:rsid w:val="007D5BF8"/>
    <w:rsid w:val="007E044C"/>
    <w:rsid w:val="007E46BA"/>
    <w:rsid w:val="007E4FD9"/>
    <w:rsid w:val="007E590C"/>
    <w:rsid w:val="007E78AC"/>
    <w:rsid w:val="007E797E"/>
    <w:rsid w:val="007E7F4D"/>
    <w:rsid w:val="007F3EE3"/>
    <w:rsid w:val="0080177F"/>
    <w:rsid w:val="008029BD"/>
    <w:rsid w:val="00807453"/>
    <w:rsid w:val="008107E4"/>
    <w:rsid w:val="0081382D"/>
    <w:rsid w:val="008142A1"/>
    <w:rsid w:val="00814482"/>
    <w:rsid w:val="0081515C"/>
    <w:rsid w:val="0081579D"/>
    <w:rsid w:val="00816E2F"/>
    <w:rsid w:val="008200DF"/>
    <w:rsid w:val="00820386"/>
    <w:rsid w:val="00820401"/>
    <w:rsid w:val="008247F8"/>
    <w:rsid w:val="00824D38"/>
    <w:rsid w:val="00825742"/>
    <w:rsid w:val="008270CD"/>
    <w:rsid w:val="0083256E"/>
    <w:rsid w:val="00832F79"/>
    <w:rsid w:val="0083470F"/>
    <w:rsid w:val="00836826"/>
    <w:rsid w:val="00843129"/>
    <w:rsid w:val="008458AD"/>
    <w:rsid w:val="00852851"/>
    <w:rsid w:val="0085374E"/>
    <w:rsid w:val="00856533"/>
    <w:rsid w:val="00856561"/>
    <w:rsid w:val="00857A50"/>
    <w:rsid w:val="00860918"/>
    <w:rsid w:val="0086194A"/>
    <w:rsid w:val="00861E18"/>
    <w:rsid w:val="0086421C"/>
    <w:rsid w:val="00870A2A"/>
    <w:rsid w:val="00875D8A"/>
    <w:rsid w:val="00880CEE"/>
    <w:rsid w:val="008823C2"/>
    <w:rsid w:val="00885516"/>
    <w:rsid w:val="00885F9E"/>
    <w:rsid w:val="00887113"/>
    <w:rsid w:val="00892554"/>
    <w:rsid w:val="0089631E"/>
    <w:rsid w:val="008A136A"/>
    <w:rsid w:val="008A1F90"/>
    <w:rsid w:val="008A42F0"/>
    <w:rsid w:val="008B54CF"/>
    <w:rsid w:val="008B656F"/>
    <w:rsid w:val="008C2234"/>
    <w:rsid w:val="008C4230"/>
    <w:rsid w:val="008C4372"/>
    <w:rsid w:val="008C6FB6"/>
    <w:rsid w:val="008C74FA"/>
    <w:rsid w:val="008D191D"/>
    <w:rsid w:val="008D7991"/>
    <w:rsid w:val="008E5943"/>
    <w:rsid w:val="008E6371"/>
    <w:rsid w:val="008E6D56"/>
    <w:rsid w:val="008F24E3"/>
    <w:rsid w:val="008F4077"/>
    <w:rsid w:val="009066E0"/>
    <w:rsid w:val="009115A6"/>
    <w:rsid w:val="009145F3"/>
    <w:rsid w:val="00914640"/>
    <w:rsid w:val="009169BB"/>
    <w:rsid w:val="00921A25"/>
    <w:rsid w:val="00925AFB"/>
    <w:rsid w:val="009306A1"/>
    <w:rsid w:val="00931E73"/>
    <w:rsid w:val="00934E55"/>
    <w:rsid w:val="009409FD"/>
    <w:rsid w:val="00943767"/>
    <w:rsid w:val="00943C71"/>
    <w:rsid w:val="009453E6"/>
    <w:rsid w:val="00945BB8"/>
    <w:rsid w:val="00946E2F"/>
    <w:rsid w:val="0095265D"/>
    <w:rsid w:val="009572EA"/>
    <w:rsid w:val="00960BBD"/>
    <w:rsid w:val="00963CF3"/>
    <w:rsid w:val="00964833"/>
    <w:rsid w:val="00970ACB"/>
    <w:rsid w:val="00970BA3"/>
    <w:rsid w:val="00971181"/>
    <w:rsid w:val="0097131E"/>
    <w:rsid w:val="00971871"/>
    <w:rsid w:val="00971E0B"/>
    <w:rsid w:val="00971E60"/>
    <w:rsid w:val="00973604"/>
    <w:rsid w:val="009778FA"/>
    <w:rsid w:val="00981CF3"/>
    <w:rsid w:val="00990B66"/>
    <w:rsid w:val="00990D79"/>
    <w:rsid w:val="0099100F"/>
    <w:rsid w:val="00992E02"/>
    <w:rsid w:val="00994E04"/>
    <w:rsid w:val="0099676F"/>
    <w:rsid w:val="0099749D"/>
    <w:rsid w:val="009A1426"/>
    <w:rsid w:val="009A41ED"/>
    <w:rsid w:val="009A457C"/>
    <w:rsid w:val="009A534A"/>
    <w:rsid w:val="009B118B"/>
    <w:rsid w:val="009B1EC4"/>
    <w:rsid w:val="009B3793"/>
    <w:rsid w:val="009C0417"/>
    <w:rsid w:val="009C118A"/>
    <w:rsid w:val="009C3C89"/>
    <w:rsid w:val="009C4E3E"/>
    <w:rsid w:val="009C5731"/>
    <w:rsid w:val="009D7318"/>
    <w:rsid w:val="009E1241"/>
    <w:rsid w:val="009E1275"/>
    <w:rsid w:val="009E2A73"/>
    <w:rsid w:val="009E3F4A"/>
    <w:rsid w:val="009E4CAA"/>
    <w:rsid w:val="009F10CD"/>
    <w:rsid w:val="009F1750"/>
    <w:rsid w:val="009F2BAE"/>
    <w:rsid w:val="009F59C9"/>
    <w:rsid w:val="009F70D0"/>
    <w:rsid w:val="00A066E8"/>
    <w:rsid w:val="00A07820"/>
    <w:rsid w:val="00A118E2"/>
    <w:rsid w:val="00A139DA"/>
    <w:rsid w:val="00A15504"/>
    <w:rsid w:val="00A15B57"/>
    <w:rsid w:val="00A17413"/>
    <w:rsid w:val="00A177F9"/>
    <w:rsid w:val="00A25E64"/>
    <w:rsid w:val="00A3590E"/>
    <w:rsid w:val="00A36F3C"/>
    <w:rsid w:val="00A37765"/>
    <w:rsid w:val="00A41CC2"/>
    <w:rsid w:val="00A44D4C"/>
    <w:rsid w:val="00A45765"/>
    <w:rsid w:val="00A462A3"/>
    <w:rsid w:val="00A474FE"/>
    <w:rsid w:val="00A54D2F"/>
    <w:rsid w:val="00A60905"/>
    <w:rsid w:val="00A62B85"/>
    <w:rsid w:val="00A63703"/>
    <w:rsid w:val="00A65F46"/>
    <w:rsid w:val="00A662B9"/>
    <w:rsid w:val="00A667AA"/>
    <w:rsid w:val="00A71617"/>
    <w:rsid w:val="00A73257"/>
    <w:rsid w:val="00A7361F"/>
    <w:rsid w:val="00A749B3"/>
    <w:rsid w:val="00A75057"/>
    <w:rsid w:val="00A836AD"/>
    <w:rsid w:val="00A83EB1"/>
    <w:rsid w:val="00A8493F"/>
    <w:rsid w:val="00A854FB"/>
    <w:rsid w:val="00A85BB0"/>
    <w:rsid w:val="00A87AD3"/>
    <w:rsid w:val="00A9408C"/>
    <w:rsid w:val="00A97CEC"/>
    <w:rsid w:val="00AA3368"/>
    <w:rsid w:val="00AA6629"/>
    <w:rsid w:val="00AB091F"/>
    <w:rsid w:val="00AB0C3C"/>
    <w:rsid w:val="00AB16E7"/>
    <w:rsid w:val="00AB2131"/>
    <w:rsid w:val="00AB459D"/>
    <w:rsid w:val="00AC156A"/>
    <w:rsid w:val="00AC706D"/>
    <w:rsid w:val="00AD1C4B"/>
    <w:rsid w:val="00AD4D44"/>
    <w:rsid w:val="00AD7B41"/>
    <w:rsid w:val="00AE6CAD"/>
    <w:rsid w:val="00AE6E64"/>
    <w:rsid w:val="00AF2257"/>
    <w:rsid w:val="00AF29BF"/>
    <w:rsid w:val="00B01FB1"/>
    <w:rsid w:val="00B02548"/>
    <w:rsid w:val="00B07548"/>
    <w:rsid w:val="00B2197C"/>
    <w:rsid w:val="00B23E05"/>
    <w:rsid w:val="00B26F95"/>
    <w:rsid w:val="00B3380F"/>
    <w:rsid w:val="00B37737"/>
    <w:rsid w:val="00B40B71"/>
    <w:rsid w:val="00B4318C"/>
    <w:rsid w:val="00B43AEC"/>
    <w:rsid w:val="00B459DA"/>
    <w:rsid w:val="00B45F63"/>
    <w:rsid w:val="00B47996"/>
    <w:rsid w:val="00B52C8D"/>
    <w:rsid w:val="00B61B16"/>
    <w:rsid w:val="00B63496"/>
    <w:rsid w:val="00B63C7D"/>
    <w:rsid w:val="00B648C2"/>
    <w:rsid w:val="00B64D3F"/>
    <w:rsid w:val="00B65FD6"/>
    <w:rsid w:val="00B7156D"/>
    <w:rsid w:val="00B7196F"/>
    <w:rsid w:val="00B71B7A"/>
    <w:rsid w:val="00B74249"/>
    <w:rsid w:val="00B766C2"/>
    <w:rsid w:val="00B82893"/>
    <w:rsid w:val="00B85A20"/>
    <w:rsid w:val="00B90681"/>
    <w:rsid w:val="00B90EC7"/>
    <w:rsid w:val="00B91AAE"/>
    <w:rsid w:val="00B923FD"/>
    <w:rsid w:val="00B930B9"/>
    <w:rsid w:val="00B932DB"/>
    <w:rsid w:val="00B9375A"/>
    <w:rsid w:val="00B94FAB"/>
    <w:rsid w:val="00BA03C8"/>
    <w:rsid w:val="00BA0CF7"/>
    <w:rsid w:val="00BA1054"/>
    <w:rsid w:val="00BA25D8"/>
    <w:rsid w:val="00BA5954"/>
    <w:rsid w:val="00BA5DA5"/>
    <w:rsid w:val="00BA6F63"/>
    <w:rsid w:val="00BA7055"/>
    <w:rsid w:val="00BB0BB4"/>
    <w:rsid w:val="00BB1F0D"/>
    <w:rsid w:val="00BB56B0"/>
    <w:rsid w:val="00BB79E1"/>
    <w:rsid w:val="00BC7602"/>
    <w:rsid w:val="00BD57C9"/>
    <w:rsid w:val="00BD582E"/>
    <w:rsid w:val="00BD5BF5"/>
    <w:rsid w:val="00BE0098"/>
    <w:rsid w:val="00BE03F6"/>
    <w:rsid w:val="00BE2344"/>
    <w:rsid w:val="00BE2934"/>
    <w:rsid w:val="00BE5FB2"/>
    <w:rsid w:val="00BF0C75"/>
    <w:rsid w:val="00BF7521"/>
    <w:rsid w:val="00C01681"/>
    <w:rsid w:val="00C036CA"/>
    <w:rsid w:val="00C041DD"/>
    <w:rsid w:val="00C04EF2"/>
    <w:rsid w:val="00C0751F"/>
    <w:rsid w:val="00C079D1"/>
    <w:rsid w:val="00C1101C"/>
    <w:rsid w:val="00C12620"/>
    <w:rsid w:val="00C128A4"/>
    <w:rsid w:val="00C13A8A"/>
    <w:rsid w:val="00C17A72"/>
    <w:rsid w:val="00C17F94"/>
    <w:rsid w:val="00C24CE4"/>
    <w:rsid w:val="00C253C4"/>
    <w:rsid w:val="00C27895"/>
    <w:rsid w:val="00C27DEF"/>
    <w:rsid w:val="00C32603"/>
    <w:rsid w:val="00C352D9"/>
    <w:rsid w:val="00C36E87"/>
    <w:rsid w:val="00C408E8"/>
    <w:rsid w:val="00C41601"/>
    <w:rsid w:val="00C43DD7"/>
    <w:rsid w:val="00C57E2D"/>
    <w:rsid w:val="00C57E8A"/>
    <w:rsid w:val="00C63B6A"/>
    <w:rsid w:val="00C64150"/>
    <w:rsid w:val="00C648AC"/>
    <w:rsid w:val="00C64FD6"/>
    <w:rsid w:val="00C66A79"/>
    <w:rsid w:val="00C67A51"/>
    <w:rsid w:val="00C74B45"/>
    <w:rsid w:val="00C75C76"/>
    <w:rsid w:val="00C8094A"/>
    <w:rsid w:val="00C81F6D"/>
    <w:rsid w:val="00C8763E"/>
    <w:rsid w:val="00C87A9E"/>
    <w:rsid w:val="00C902CF"/>
    <w:rsid w:val="00C927A6"/>
    <w:rsid w:val="00CA239F"/>
    <w:rsid w:val="00CA2BBE"/>
    <w:rsid w:val="00CA71C9"/>
    <w:rsid w:val="00CA7516"/>
    <w:rsid w:val="00CB0930"/>
    <w:rsid w:val="00CB2934"/>
    <w:rsid w:val="00CB5A4B"/>
    <w:rsid w:val="00CB7FBB"/>
    <w:rsid w:val="00CC1442"/>
    <w:rsid w:val="00CC374E"/>
    <w:rsid w:val="00CC67CA"/>
    <w:rsid w:val="00CC72DE"/>
    <w:rsid w:val="00CD1927"/>
    <w:rsid w:val="00CD6045"/>
    <w:rsid w:val="00CD7765"/>
    <w:rsid w:val="00CD7E19"/>
    <w:rsid w:val="00CE29DD"/>
    <w:rsid w:val="00CE3D4D"/>
    <w:rsid w:val="00CE7E38"/>
    <w:rsid w:val="00CF099A"/>
    <w:rsid w:val="00CF3367"/>
    <w:rsid w:val="00CF3FC3"/>
    <w:rsid w:val="00CF423B"/>
    <w:rsid w:val="00CF78BF"/>
    <w:rsid w:val="00D04D75"/>
    <w:rsid w:val="00D066A7"/>
    <w:rsid w:val="00D06C6B"/>
    <w:rsid w:val="00D102A4"/>
    <w:rsid w:val="00D112C8"/>
    <w:rsid w:val="00D11F65"/>
    <w:rsid w:val="00D15D34"/>
    <w:rsid w:val="00D205C0"/>
    <w:rsid w:val="00D20E81"/>
    <w:rsid w:val="00D2191E"/>
    <w:rsid w:val="00D22371"/>
    <w:rsid w:val="00D227FB"/>
    <w:rsid w:val="00D230B8"/>
    <w:rsid w:val="00D24C79"/>
    <w:rsid w:val="00D26FF3"/>
    <w:rsid w:val="00D37AA7"/>
    <w:rsid w:val="00D41DA4"/>
    <w:rsid w:val="00D45558"/>
    <w:rsid w:val="00D46B78"/>
    <w:rsid w:val="00D5255C"/>
    <w:rsid w:val="00D55D65"/>
    <w:rsid w:val="00D64028"/>
    <w:rsid w:val="00D66FEF"/>
    <w:rsid w:val="00D676A6"/>
    <w:rsid w:val="00D70E94"/>
    <w:rsid w:val="00D717EC"/>
    <w:rsid w:val="00D755D3"/>
    <w:rsid w:val="00D773E7"/>
    <w:rsid w:val="00D808C3"/>
    <w:rsid w:val="00D80E78"/>
    <w:rsid w:val="00D81843"/>
    <w:rsid w:val="00D84126"/>
    <w:rsid w:val="00D854C8"/>
    <w:rsid w:val="00D924B7"/>
    <w:rsid w:val="00D92E55"/>
    <w:rsid w:val="00D941E6"/>
    <w:rsid w:val="00D95813"/>
    <w:rsid w:val="00D95F9C"/>
    <w:rsid w:val="00D9705E"/>
    <w:rsid w:val="00DA3B89"/>
    <w:rsid w:val="00DA6C34"/>
    <w:rsid w:val="00DB0EC4"/>
    <w:rsid w:val="00DB3CC6"/>
    <w:rsid w:val="00DB6B58"/>
    <w:rsid w:val="00DC136E"/>
    <w:rsid w:val="00DC2600"/>
    <w:rsid w:val="00DC2920"/>
    <w:rsid w:val="00DC360C"/>
    <w:rsid w:val="00DC36F8"/>
    <w:rsid w:val="00DC3BA2"/>
    <w:rsid w:val="00DC430D"/>
    <w:rsid w:val="00DC47DB"/>
    <w:rsid w:val="00DD192C"/>
    <w:rsid w:val="00DD1DB6"/>
    <w:rsid w:val="00DD458F"/>
    <w:rsid w:val="00DD6AEA"/>
    <w:rsid w:val="00DD6E4D"/>
    <w:rsid w:val="00DD7C9A"/>
    <w:rsid w:val="00DE0CEA"/>
    <w:rsid w:val="00DE1699"/>
    <w:rsid w:val="00DE648F"/>
    <w:rsid w:val="00DE75B4"/>
    <w:rsid w:val="00DE7ADC"/>
    <w:rsid w:val="00DF0FB2"/>
    <w:rsid w:val="00DF3731"/>
    <w:rsid w:val="00DF6A21"/>
    <w:rsid w:val="00E00632"/>
    <w:rsid w:val="00E02489"/>
    <w:rsid w:val="00E04FE5"/>
    <w:rsid w:val="00E07F2E"/>
    <w:rsid w:val="00E10417"/>
    <w:rsid w:val="00E109A7"/>
    <w:rsid w:val="00E11567"/>
    <w:rsid w:val="00E157EF"/>
    <w:rsid w:val="00E20551"/>
    <w:rsid w:val="00E2612B"/>
    <w:rsid w:val="00E26228"/>
    <w:rsid w:val="00E27A1E"/>
    <w:rsid w:val="00E27A29"/>
    <w:rsid w:val="00E30E39"/>
    <w:rsid w:val="00E34143"/>
    <w:rsid w:val="00E3539E"/>
    <w:rsid w:val="00E36D88"/>
    <w:rsid w:val="00E43E53"/>
    <w:rsid w:val="00E46681"/>
    <w:rsid w:val="00E502F5"/>
    <w:rsid w:val="00E51949"/>
    <w:rsid w:val="00E54B73"/>
    <w:rsid w:val="00E57FEF"/>
    <w:rsid w:val="00E61E4A"/>
    <w:rsid w:val="00E64F25"/>
    <w:rsid w:val="00E72B21"/>
    <w:rsid w:val="00E7307F"/>
    <w:rsid w:val="00E73340"/>
    <w:rsid w:val="00E73959"/>
    <w:rsid w:val="00E746FA"/>
    <w:rsid w:val="00E7503B"/>
    <w:rsid w:val="00E75F53"/>
    <w:rsid w:val="00E76616"/>
    <w:rsid w:val="00E768C9"/>
    <w:rsid w:val="00E76C4A"/>
    <w:rsid w:val="00E771F1"/>
    <w:rsid w:val="00E81081"/>
    <w:rsid w:val="00E832B0"/>
    <w:rsid w:val="00E83FAD"/>
    <w:rsid w:val="00E866DB"/>
    <w:rsid w:val="00E8693A"/>
    <w:rsid w:val="00E87057"/>
    <w:rsid w:val="00E87F54"/>
    <w:rsid w:val="00E913BC"/>
    <w:rsid w:val="00E92284"/>
    <w:rsid w:val="00E92ADF"/>
    <w:rsid w:val="00E93F80"/>
    <w:rsid w:val="00E9602E"/>
    <w:rsid w:val="00E96ECD"/>
    <w:rsid w:val="00E977DE"/>
    <w:rsid w:val="00EA31C5"/>
    <w:rsid w:val="00EA3862"/>
    <w:rsid w:val="00EA3A93"/>
    <w:rsid w:val="00EA712A"/>
    <w:rsid w:val="00EA71A0"/>
    <w:rsid w:val="00EB02A2"/>
    <w:rsid w:val="00EB2E90"/>
    <w:rsid w:val="00EB3260"/>
    <w:rsid w:val="00EB5C89"/>
    <w:rsid w:val="00EC3906"/>
    <w:rsid w:val="00EC4A16"/>
    <w:rsid w:val="00EC5079"/>
    <w:rsid w:val="00EC5FEF"/>
    <w:rsid w:val="00EC750C"/>
    <w:rsid w:val="00ED36D0"/>
    <w:rsid w:val="00ED4207"/>
    <w:rsid w:val="00EE22D6"/>
    <w:rsid w:val="00EE3B5E"/>
    <w:rsid w:val="00EE61BE"/>
    <w:rsid w:val="00EE661F"/>
    <w:rsid w:val="00EF391F"/>
    <w:rsid w:val="00EF5200"/>
    <w:rsid w:val="00F01825"/>
    <w:rsid w:val="00F01A6C"/>
    <w:rsid w:val="00F03921"/>
    <w:rsid w:val="00F04D35"/>
    <w:rsid w:val="00F07063"/>
    <w:rsid w:val="00F114EE"/>
    <w:rsid w:val="00F1300A"/>
    <w:rsid w:val="00F14660"/>
    <w:rsid w:val="00F14C4D"/>
    <w:rsid w:val="00F20A85"/>
    <w:rsid w:val="00F21130"/>
    <w:rsid w:val="00F27A63"/>
    <w:rsid w:val="00F31E9F"/>
    <w:rsid w:val="00F320FE"/>
    <w:rsid w:val="00F332C8"/>
    <w:rsid w:val="00F344DC"/>
    <w:rsid w:val="00F4016D"/>
    <w:rsid w:val="00F4179A"/>
    <w:rsid w:val="00F541A0"/>
    <w:rsid w:val="00F54331"/>
    <w:rsid w:val="00F57C2F"/>
    <w:rsid w:val="00F620E6"/>
    <w:rsid w:val="00F62B2F"/>
    <w:rsid w:val="00F66D60"/>
    <w:rsid w:val="00F70170"/>
    <w:rsid w:val="00F7086B"/>
    <w:rsid w:val="00F74800"/>
    <w:rsid w:val="00F75DCE"/>
    <w:rsid w:val="00F772DB"/>
    <w:rsid w:val="00F81E12"/>
    <w:rsid w:val="00F82A52"/>
    <w:rsid w:val="00F9082E"/>
    <w:rsid w:val="00F91EB1"/>
    <w:rsid w:val="00F91F73"/>
    <w:rsid w:val="00F94BD1"/>
    <w:rsid w:val="00F9585B"/>
    <w:rsid w:val="00F97F98"/>
    <w:rsid w:val="00FA12C7"/>
    <w:rsid w:val="00FB0925"/>
    <w:rsid w:val="00FB1408"/>
    <w:rsid w:val="00FB160D"/>
    <w:rsid w:val="00FB22A5"/>
    <w:rsid w:val="00FB365F"/>
    <w:rsid w:val="00FB39E3"/>
    <w:rsid w:val="00FB3BCE"/>
    <w:rsid w:val="00FB41C3"/>
    <w:rsid w:val="00FB5994"/>
    <w:rsid w:val="00FB6AC1"/>
    <w:rsid w:val="00FB7DD6"/>
    <w:rsid w:val="00FC5B30"/>
    <w:rsid w:val="00FC5C4C"/>
    <w:rsid w:val="00FD2F9A"/>
    <w:rsid w:val="00FD6813"/>
    <w:rsid w:val="00FE1FFB"/>
    <w:rsid w:val="00FE2A8F"/>
    <w:rsid w:val="00FE2ABC"/>
    <w:rsid w:val="00FE5B87"/>
    <w:rsid w:val="00FE7A78"/>
    <w:rsid w:val="00FF136B"/>
    <w:rsid w:val="00FF4271"/>
    <w:rsid w:val="00FF7AAE"/>
    <w:rsid w:val="08761B6A"/>
    <w:rsid w:val="08C94B20"/>
    <w:rsid w:val="0DBF2119"/>
    <w:rsid w:val="107511C0"/>
    <w:rsid w:val="19121A5C"/>
    <w:rsid w:val="269844EF"/>
    <w:rsid w:val="307E0750"/>
    <w:rsid w:val="35466AF4"/>
    <w:rsid w:val="3C6E0CA9"/>
    <w:rsid w:val="4E1649E5"/>
    <w:rsid w:val="51544B48"/>
    <w:rsid w:val="54653FDD"/>
    <w:rsid w:val="54D0693B"/>
    <w:rsid w:val="57250992"/>
    <w:rsid w:val="620C5F23"/>
    <w:rsid w:val="6FC644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9" w:qFormat="1"/>
    <w:lsdException w:name="heading 3" w:uiPriority="0" w:qFormat="1"/>
    <w:lsdException w:name="heading 4" w:uiPriority="0" w:unhideWhenUsed="0" w:qFormat="1"/>
    <w:lsdException w:name="heading 5" w:uiPriority="0" w:unhideWhenUsed="0" w:qFormat="1"/>
    <w:lsdException w:name="heading 6" w:uiPriority="0" w:unhideWhenUsed="0" w:qFormat="1"/>
    <w:lsdException w:name="heading 7" w:uiPriority="0" w:unhideWhenUsed="0" w:qFormat="1"/>
    <w:lsdException w:name="heading 8" w:uiPriority="0" w:unhideWhenUsed="0" w:qFormat="1"/>
    <w:lsdException w:name="heading 9" w:uiPriority="0" w:unhideWhenUsed="0" w:qFormat="1"/>
    <w:lsdException w:name="index 1" w:semiHidden="1" w:qFormat="1"/>
    <w:lsdException w:name="index 2" w:semiHidden="1"/>
    <w:lsdException w:name="index 3" w:semiHidden="1"/>
    <w:lsdException w:name="index 4" w:uiPriority="0"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lsdException w:name="toc 6" w:uiPriority="39" w:qFormat="1"/>
    <w:lsdException w:name="toc 7" w:uiPriority="39" w:qFormat="1"/>
    <w:lsdException w:name="toc 8" w:uiPriority="39" w:qFormat="1"/>
    <w:lsdException w:name="toc 9" w:uiPriority="39" w:qFormat="1"/>
    <w:lsdException w:name="Normal Indent" w:uiPriority="0" w:unhideWhenUsed="0" w:qFormat="1"/>
    <w:lsdException w:name="footnote text" w:semiHidden="1"/>
    <w:lsdException w:name="annotation text" w:uiPriority="0"/>
    <w:lsdException w:name="header" w:qFormat="1"/>
    <w:lsdException w:name="footer" w:unhideWhenUsed="0" w:qFormat="1"/>
    <w:lsdException w:name="index heading" w:uiPriority="0" w:unhideWhenUsed="0" w:qFormat="1"/>
    <w:lsdException w:name="caption" w:uiPriority="0" w:unhideWhenUsed="0" w:qFormat="1"/>
    <w:lsdException w:name="table of figures" w:semiHidden="1"/>
    <w:lsdException w:name="envelope address" w:semiHidden="1"/>
    <w:lsdException w:name="envelope return" w:semiHidden="1"/>
    <w:lsdException w:name="footnote reference" w:semiHidden="1"/>
    <w:lsdException w:name="annotation reference" w:uiPriority="0"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unhideWhenUsed="0" w:qFormat="1"/>
    <w:lsdException w:name="Closing" w:semiHidden="1"/>
    <w:lsdException w:name="Signature" w:semiHidden="1"/>
    <w:lsdException w:name="Default Paragraph Font" w:semiHidden="1" w:uiPriority="1"/>
    <w:lsdException w:name="Body Tex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qFormat="1"/>
    <w:lsdException w:name="Body Text First Indent" w:semiHidden="1"/>
    <w:lsdException w:name="Body Text First Indent 2" w:semiHidden="1"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qFormat="1"/>
    <w:lsdException w:name="Strong" w:uiPriority="0" w:unhideWhenUsed="0" w:qFormat="1"/>
    <w:lsdException w:name="Emphasis" w:uiPriority="0" w:unhideWhenUsed="0" w:qFormat="1"/>
    <w:lsdException w:name="Document Map" w:qFormat="1"/>
    <w:lsdException w:name="Plain Text" w:uiPriority="0"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59" w:unhideWhenUsed="0" w:qFormat="1"/>
    <w:lsdException w:name="Table Theme" w:semiHidden="1"/>
    <w:lsdException w:name="Placeholder Text" w:semiHidden="1"/>
    <w:lsdException w:name="No Spacing" w:uiPriority="0"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uiPriority="0" w:unhideWhenUsed="0" w:qFormat="1"/>
    <w:lsdException w:name="Intense Quote" w:uiPriority="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qFormat="1"/>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1">
    <w:name w:val="Normal"/>
    <w:next w:val="a"/>
    <w:qFormat/>
    <w:rsid w:val="002C51EF"/>
    <w:pPr>
      <w:widowControl w:val="0"/>
      <w:jc w:val="both"/>
    </w:pPr>
    <w:rPr>
      <w:kern w:val="2"/>
      <w:sz w:val="21"/>
    </w:rPr>
  </w:style>
  <w:style w:type="paragraph" w:styleId="1">
    <w:name w:val="heading 1"/>
    <w:basedOn w:val="a1"/>
    <w:next w:val="a1"/>
    <w:link w:val="1Char"/>
    <w:qFormat/>
    <w:rsid w:val="002C51EF"/>
    <w:pPr>
      <w:keepNext/>
      <w:keepLines/>
      <w:spacing w:before="340" w:after="330" w:line="578" w:lineRule="auto"/>
      <w:outlineLvl w:val="0"/>
    </w:pPr>
    <w:rPr>
      <w:b/>
      <w:bCs/>
      <w:kern w:val="44"/>
      <w:sz w:val="44"/>
      <w:szCs w:val="44"/>
    </w:rPr>
  </w:style>
  <w:style w:type="paragraph" w:styleId="2">
    <w:name w:val="heading 2"/>
    <w:basedOn w:val="a1"/>
    <w:next w:val="a1"/>
    <w:link w:val="2Char"/>
    <w:uiPriority w:val="9"/>
    <w:unhideWhenUsed/>
    <w:qFormat/>
    <w:rsid w:val="002C51EF"/>
    <w:pPr>
      <w:keepNext/>
      <w:keepLines/>
      <w:widowControl/>
      <w:adjustRightInd w:val="0"/>
      <w:snapToGrid w:val="0"/>
      <w:spacing w:before="260" w:after="260" w:line="416" w:lineRule="auto"/>
      <w:jc w:val="left"/>
      <w:outlineLvl w:val="1"/>
    </w:pPr>
    <w:rPr>
      <w:rFonts w:ascii="Cambria" w:hAnsi="Cambria"/>
      <w:b/>
      <w:bCs/>
      <w:kern w:val="0"/>
      <w:sz w:val="32"/>
      <w:szCs w:val="32"/>
    </w:rPr>
  </w:style>
  <w:style w:type="paragraph" w:styleId="3">
    <w:name w:val="heading 3"/>
    <w:basedOn w:val="a1"/>
    <w:next w:val="a1"/>
    <w:link w:val="3Char"/>
    <w:unhideWhenUsed/>
    <w:qFormat/>
    <w:rsid w:val="002C51EF"/>
    <w:pPr>
      <w:keepNext/>
      <w:keepLines/>
      <w:widowControl/>
      <w:adjustRightInd w:val="0"/>
      <w:snapToGrid w:val="0"/>
      <w:spacing w:before="260" w:after="260" w:line="416" w:lineRule="auto"/>
      <w:jc w:val="left"/>
      <w:outlineLvl w:val="2"/>
    </w:pPr>
    <w:rPr>
      <w:rFonts w:ascii="Tahoma" w:eastAsia="微软雅黑" w:hAnsi="Tahoma"/>
      <w:b/>
      <w:bCs/>
      <w:kern w:val="0"/>
      <w:sz w:val="32"/>
      <w:szCs w:val="32"/>
    </w:rPr>
  </w:style>
  <w:style w:type="paragraph" w:styleId="4">
    <w:name w:val="heading 4"/>
    <w:basedOn w:val="a1"/>
    <w:next w:val="a1"/>
    <w:link w:val="4Char"/>
    <w:qFormat/>
    <w:rsid w:val="002C51EF"/>
    <w:pPr>
      <w:keepNext/>
      <w:keepLines/>
      <w:spacing w:before="280" w:after="290" w:line="372" w:lineRule="auto"/>
      <w:outlineLvl w:val="3"/>
    </w:pPr>
    <w:rPr>
      <w:rFonts w:ascii="Cambria" w:hAnsi="Cambria"/>
      <w:b/>
      <w:bCs/>
      <w:sz w:val="28"/>
      <w:szCs w:val="28"/>
    </w:rPr>
  </w:style>
  <w:style w:type="paragraph" w:styleId="5">
    <w:name w:val="heading 5"/>
    <w:basedOn w:val="a1"/>
    <w:next w:val="a1"/>
    <w:link w:val="5Char"/>
    <w:qFormat/>
    <w:rsid w:val="002C51EF"/>
    <w:pPr>
      <w:keepNext/>
      <w:keepLines/>
      <w:spacing w:before="280" w:after="290" w:line="372" w:lineRule="auto"/>
      <w:outlineLvl w:val="4"/>
    </w:pPr>
    <w:rPr>
      <w:rFonts w:ascii="Calibri" w:hAnsi="Calibri"/>
      <w:b/>
      <w:bCs/>
      <w:sz w:val="28"/>
      <w:szCs w:val="28"/>
    </w:rPr>
  </w:style>
  <w:style w:type="paragraph" w:styleId="6">
    <w:name w:val="heading 6"/>
    <w:basedOn w:val="a1"/>
    <w:next w:val="a1"/>
    <w:link w:val="6Char"/>
    <w:qFormat/>
    <w:rsid w:val="002C51EF"/>
    <w:pPr>
      <w:keepNext/>
      <w:keepLines/>
      <w:spacing w:before="240" w:after="64" w:line="317" w:lineRule="auto"/>
      <w:outlineLvl w:val="5"/>
    </w:pPr>
    <w:rPr>
      <w:rFonts w:ascii="Cambria" w:hAnsi="Cambria"/>
      <w:b/>
      <w:bCs/>
      <w:sz w:val="24"/>
      <w:szCs w:val="24"/>
    </w:rPr>
  </w:style>
  <w:style w:type="paragraph" w:styleId="7">
    <w:name w:val="heading 7"/>
    <w:basedOn w:val="a1"/>
    <w:next w:val="a1"/>
    <w:link w:val="7Char"/>
    <w:qFormat/>
    <w:rsid w:val="002C51EF"/>
    <w:pPr>
      <w:keepNext/>
      <w:keepLines/>
      <w:spacing w:before="240" w:after="64" w:line="317" w:lineRule="auto"/>
      <w:outlineLvl w:val="6"/>
    </w:pPr>
    <w:rPr>
      <w:rFonts w:ascii="Calibri" w:hAnsi="Calibri"/>
      <w:b/>
      <w:bCs/>
      <w:sz w:val="24"/>
      <w:szCs w:val="24"/>
    </w:rPr>
  </w:style>
  <w:style w:type="paragraph" w:styleId="8">
    <w:name w:val="heading 8"/>
    <w:basedOn w:val="a1"/>
    <w:next w:val="a1"/>
    <w:link w:val="8Char"/>
    <w:qFormat/>
    <w:rsid w:val="002C51EF"/>
    <w:pPr>
      <w:keepNext/>
      <w:keepLines/>
      <w:spacing w:before="240" w:after="64" w:line="317" w:lineRule="auto"/>
      <w:outlineLvl w:val="7"/>
    </w:pPr>
    <w:rPr>
      <w:rFonts w:ascii="Cambria" w:hAnsi="Cambria"/>
      <w:sz w:val="24"/>
      <w:szCs w:val="24"/>
    </w:rPr>
  </w:style>
  <w:style w:type="paragraph" w:styleId="9">
    <w:name w:val="heading 9"/>
    <w:basedOn w:val="a1"/>
    <w:next w:val="a1"/>
    <w:link w:val="9Char"/>
    <w:qFormat/>
    <w:rsid w:val="002C51EF"/>
    <w:pPr>
      <w:keepNext/>
      <w:keepLines/>
      <w:spacing w:before="240" w:after="64" w:line="317" w:lineRule="auto"/>
      <w:outlineLvl w:val="8"/>
    </w:pPr>
    <w:rPr>
      <w:rFonts w:ascii="Cambria" w:hAnsi="Cambria"/>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
    <w:name w:val="引言二级条标题"/>
    <w:basedOn w:val="a0"/>
    <w:next w:val="a5"/>
    <w:uiPriority w:val="99"/>
    <w:qFormat/>
    <w:rsid w:val="002C51EF"/>
    <w:pPr>
      <w:numPr>
        <w:ilvl w:val="1"/>
        <w:numId w:val="1"/>
      </w:numPr>
      <w:tabs>
        <w:tab w:val="left" w:pos="360"/>
      </w:tabs>
    </w:pPr>
    <w:rPr>
      <w:b w:val="0"/>
    </w:rPr>
  </w:style>
  <w:style w:type="paragraph" w:customStyle="1" w:styleId="a0">
    <w:name w:val="引言一级条标题"/>
    <w:basedOn w:val="a1"/>
    <w:next w:val="a5"/>
    <w:qFormat/>
    <w:rsid w:val="002C51EF"/>
    <w:pPr>
      <w:widowControl/>
      <w:numPr>
        <w:numId w:val="2"/>
      </w:numPr>
    </w:pPr>
    <w:rPr>
      <w:rFonts w:eastAsia="黑体"/>
      <w:b/>
    </w:rPr>
  </w:style>
  <w:style w:type="paragraph" w:customStyle="1" w:styleId="a5">
    <w:name w:val="段"/>
    <w:next w:val="a1"/>
    <w:qFormat/>
    <w:rsid w:val="002C51EF"/>
    <w:pPr>
      <w:autoSpaceDE w:val="0"/>
      <w:autoSpaceDN w:val="0"/>
      <w:ind w:firstLineChars="200" w:firstLine="200"/>
      <w:jc w:val="both"/>
    </w:pPr>
    <w:rPr>
      <w:rFonts w:ascii="宋体" w:hAnsi="Calibri"/>
      <w:sz w:val="21"/>
    </w:rPr>
  </w:style>
  <w:style w:type="paragraph" w:styleId="70">
    <w:name w:val="toc 7"/>
    <w:basedOn w:val="a1"/>
    <w:next w:val="a1"/>
    <w:uiPriority w:val="39"/>
    <w:unhideWhenUsed/>
    <w:qFormat/>
    <w:rsid w:val="002C51EF"/>
    <w:pPr>
      <w:ind w:left="1050"/>
      <w:jc w:val="left"/>
    </w:pPr>
    <w:rPr>
      <w:rFonts w:ascii="Calibri" w:hAnsi="Calibri" w:cs="Calibri"/>
      <w:sz w:val="20"/>
    </w:rPr>
  </w:style>
  <w:style w:type="paragraph" w:styleId="a6">
    <w:name w:val="Normal Indent"/>
    <w:basedOn w:val="a1"/>
    <w:link w:val="Char"/>
    <w:qFormat/>
    <w:rsid w:val="002C51EF"/>
    <w:pPr>
      <w:ind w:firstLine="420"/>
    </w:pPr>
  </w:style>
  <w:style w:type="paragraph" w:styleId="a7">
    <w:name w:val="caption"/>
    <w:basedOn w:val="a1"/>
    <w:next w:val="a1"/>
    <w:qFormat/>
    <w:rsid w:val="002C51EF"/>
    <w:rPr>
      <w:rFonts w:ascii="Cambria" w:eastAsia="黑体" w:hAnsi="Cambria"/>
      <w:sz w:val="20"/>
    </w:rPr>
  </w:style>
  <w:style w:type="paragraph" w:styleId="a8">
    <w:name w:val="Document Map"/>
    <w:basedOn w:val="a1"/>
    <w:link w:val="Char0"/>
    <w:uiPriority w:val="99"/>
    <w:unhideWhenUsed/>
    <w:qFormat/>
    <w:rsid w:val="002C51EF"/>
    <w:rPr>
      <w:rFonts w:ascii="宋体"/>
      <w:sz w:val="18"/>
      <w:szCs w:val="18"/>
    </w:rPr>
  </w:style>
  <w:style w:type="paragraph" w:styleId="a9">
    <w:name w:val="annotation text"/>
    <w:basedOn w:val="a1"/>
    <w:link w:val="Char1"/>
    <w:unhideWhenUsed/>
    <w:rsid w:val="002C51EF"/>
    <w:pPr>
      <w:jc w:val="left"/>
    </w:pPr>
  </w:style>
  <w:style w:type="paragraph" w:styleId="aa">
    <w:name w:val="Body Text"/>
    <w:basedOn w:val="a1"/>
    <w:link w:val="Char10"/>
    <w:qFormat/>
    <w:rsid w:val="002C51EF"/>
    <w:pPr>
      <w:widowControl/>
      <w:tabs>
        <w:tab w:val="left" w:pos="0"/>
        <w:tab w:val="left" w:pos="993"/>
        <w:tab w:val="left" w:pos="1134"/>
      </w:tabs>
      <w:spacing w:line="500" w:lineRule="exact"/>
    </w:pPr>
    <w:rPr>
      <w:rFonts w:ascii="宋体"/>
      <w:kern w:val="0"/>
      <w:sz w:val="28"/>
    </w:rPr>
  </w:style>
  <w:style w:type="paragraph" w:styleId="ab">
    <w:name w:val="Body Text Indent"/>
    <w:basedOn w:val="a1"/>
    <w:link w:val="Char2"/>
    <w:uiPriority w:val="99"/>
    <w:unhideWhenUsed/>
    <w:rsid w:val="002C51EF"/>
    <w:pPr>
      <w:widowControl/>
      <w:adjustRightInd w:val="0"/>
      <w:snapToGrid w:val="0"/>
      <w:spacing w:after="120" w:line="360" w:lineRule="auto"/>
      <w:ind w:leftChars="200" w:left="420" w:firstLineChars="200" w:firstLine="200"/>
      <w:jc w:val="left"/>
    </w:pPr>
    <w:rPr>
      <w:rFonts w:ascii="Arial" w:hAnsi="Arial"/>
      <w:kern w:val="0"/>
      <w:sz w:val="24"/>
      <w:szCs w:val="22"/>
    </w:rPr>
  </w:style>
  <w:style w:type="paragraph" w:styleId="40">
    <w:name w:val="index 4"/>
    <w:basedOn w:val="a1"/>
    <w:next w:val="a1"/>
    <w:qFormat/>
    <w:rsid w:val="002C51EF"/>
    <w:pPr>
      <w:ind w:leftChars="600" w:left="600"/>
    </w:pPr>
    <w:rPr>
      <w:szCs w:val="24"/>
    </w:rPr>
  </w:style>
  <w:style w:type="paragraph" w:styleId="50">
    <w:name w:val="toc 5"/>
    <w:basedOn w:val="a1"/>
    <w:next w:val="a1"/>
    <w:uiPriority w:val="39"/>
    <w:unhideWhenUsed/>
    <w:rsid w:val="002C51EF"/>
    <w:pPr>
      <w:ind w:left="630"/>
      <w:jc w:val="left"/>
    </w:pPr>
    <w:rPr>
      <w:rFonts w:ascii="Calibri" w:hAnsi="Calibri" w:cs="Calibri"/>
      <w:sz w:val="20"/>
    </w:rPr>
  </w:style>
  <w:style w:type="paragraph" w:styleId="30">
    <w:name w:val="toc 3"/>
    <w:basedOn w:val="a1"/>
    <w:next w:val="a1"/>
    <w:uiPriority w:val="39"/>
    <w:unhideWhenUsed/>
    <w:qFormat/>
    <w:rsid w:val="002C51EF"/>
    <w:pPr>
      <w:ind w:left="210"/>
      <w:jc w:val="left"/>
    </w:pPr>
    <w:rPr>
      <w:rFonts w:ascii="Calibri" w:hAnsi="Calibri" w:cs="Calibri"/>
      <w:sz w:val="20"/>
    </w:rPr>
  </w:style>
  <w:style w:type="paragraph" w:styleId="ac">
    <w:name w:val="Plain Text"/>
    <w:basedOn w:val="a1"/>
    <w:link w:val="Char3"/>
    <w:qFormat/>
    <w:rsid w:val="002C51EF"/>
    <w:rPr>
      <w:rFonts w:ascii="宋体" w:hAnsi="Courier New"/>
    </w:rPr>
  </w:style>
  <w:style w:type="paragraph" w:styleId="80">
    <w:name w:val="toc 8"/>
    <w:basedOn w:val="a1"/>
    <w:next w:val="a1"/>
    <w:uiPriority w:val="39"/>
    <w:unhideWhenUsed/>
    <w:qFormat/>
    <w:rsid w:val="002C51EF"/>
    <w:pPr>
      <w:ind w:left="1260"/>
      <w:jc w:val="left"/>
    </w:pPr>
    <w:rPr>
      <w:rFonts w:ascii="Calibri" w:hAnsi="Calibri" w:cs="Calibri"/>
      <w:sz w:val="20"/>
    </w:rPr>
  </w:style>
  <w:style w:type="paragraph" w:styleId="ad">
    <w:name w:val="Date"/>
    <w:basedOn w:val="a1"/>
    <w:next w:val="a1"/>
    <w:link w:val="Char4"/>
    <w:uiPriority w:val="99"/>
    <w:unhideWhenUsed/>
    <w:qFormat/>
    <w:rsid w:val="002C51EF"/>
    <w:pPr>
      <w:widowControl/>
      <w:adjustRightInd w:val="0"/>
      <w:snapToGrid w:val="0"/>
      <w:spacing w:after="200"/>
      <w:ind w:leftChars="2500" w:left="100"/>
      <w:jc w:val="left"/>
    </w:pPr>
    <w:rPr>
      <w:rFonts w:ascii="Tahoma" w:eastAsia="微软雅黑" w:hAnsi="Tahoma"/>
      <w:kern w:val="0"/>
      <w:sz w:val="22"/>
      <w:szCs w:val="22"/>
    </w:rPr>
  </w:style>
  <w:style w:type="paragraph" w:styleId="ae">
    <w:name w:val="Balloon Text"/>
    <w:basedOn w:val="a1"/>
    <w:link w:val="Char5"/>
    <w:qFormat/>
    <w:rsid w:val="002C51EF"/>
    <w:rPr>
      <w:sz w:val="18"/>
    </w:rPr>
  </w:style>
  <w:style w:type="paragraph" w:styleId="af">
    <w:name w:val="footer"/>
    <w:basedOn w:val="a1"/>
    <w:link w:val="Char6"/>
    <w:uiPriority w:val="99"/>
    <w:qFormat/>
    <w:rsid w:val="002C51EF"/>
    <w:pPr>
      <w:tabs>
        <w:tab w:val="center" w:pos="4153"/>
        <w:tab w:val="right" w:pos="8306"/>
      </w:tabs>
      <w:snapToGrid w:val="0"/>
      <w:jc w:val="left"/>
    </w:pPr>
    <w:rPr>
      <w:sz w:val="18"/>
    </w:rPr>
  </w:style>
  <w:style w:type="paragraph" w:styleId="af0">
    <w:name w:val="header"/>
    <w:basedOn w:val="a1"/>
    <w:link w:val="Char7"/>
    <w:uiPriority w:val="99"/>
    <w:unhideWhenUsed/>
    <w:qFormat/>
    <w:rsid w:val="002C51EF"/>
    <w:pPr>
      <w:pBdr>
        <w:bottom w:val="single" w:sz="6" w:space="1" w:color="auto"/>
      </w:pBdr>
      <w:tabs>
        <w:tab w:val="center" w:pos="4153"/>
        <w:tab w:val="right" w:pos="8306"/>
      </w:tabs>
      <w:snapToGrid w:val="0"/>
      <w:jc w:val="center"/>
    </w:pPr>
    <w:rPr>
      <w:sz w:val="18"/>
      <w:szCs w:val="18"/>
    </w:rPr>
  </w:style>
  <w:style w:type="paragraph" w:styleId="10">
    <w:name w:val="toc 1"/>
    <w:basedOn w:val="a1"/>
    <w:next w:val="a1"/>
    <w:link w:val="1Char0"/>
    <w:uiPriority w:val="39"/>
    <w:unhideWhenUsed/>
    <w:qFormat/>
    <w:rsid w:val="002C51EF"/>
    <w:pPr>
      <w:tabs>
        <w:tab w:val="right" w:leader="dot" w:pos="9356"/>
      </w:tabs>
      <w:spacing w:before="360"/>
      <w:jc w:val="center"/>
    </w:pPr>
    <w:rPr>
      <w:rFonts w:ascii="Arial" w:eastAsia="黑体" w:hAnsi="Arial"/>
      <w:b/>
      <w:bCs/>
      <w:caps/>
      <w:sz w:val="24"/>
      <w:szCs w:val="24"/>
      <w:lang w:val="zh-CN"/>
    </w:rPr>
  </w:style>
  <w:style w:type="paragraph" w:styleId="41">
    <w:name w:val="toc 4"/>
    <w:basedOn w:val="a1"/>
    <w:next w:val="a1"/>
    <w:uiPriority w:val="39"/>
    <w:unhideWhenUsed/>
    <w:qFormat/>
    <w:rsid w:val="002C51EF"/>
    <w:pPr>
      <w:ind w:left="420"/>
      <w:jc w:val="left"/>
    </w:pPr>
    <w:rPr>
      <w:rFonts w:ascii="Calibri" w:hAnsi="Calibri" w:cs="Calibri"/>
      <w:sz w:val="20"/>
    </w:rPr>
  </w:style>
  <w:style w:type="paragraph" w:styleId="af1">
    <w:name w:val="index heading"/>
    <w:basedOn w:val="a1"/>
    <w:next w:val="11"/>
    <w:qFormat/>
    <w:rsid w:val="002C51EF"/>
    <w:pPr>
      <w:spacing w:line="400" w:lineRule="exact"/>
      <w:ind w:firstLineChars="200" w:firstLine="200"/>
    </w:pPr>
    <w:rPr>
      <w:rFonts w:ascii="Calibri" w:hAnsi="Calibri"/>
      <w:sz w:val="28"/>
    </w:rPr>
  </w:style>
  <w:style w:type="paragraph" w:styleId="11">
    <w:name w:val="index 1"/>
    <w:basedOn w:val="a1"/>
    <w:next w:val="a1"/>
    <w:uiPriority w:val="99"/>
    <w:semiHidden/>
    <w:unhideWhenUsed/>
    <w:qFormat/>
    <w:rsid w:val="002C51EF"/>
  </w:style>
  <w:style w:type="paragraph" w:styleId="af2">
    <w:name w:val="Subtitle"/>
    <w:basedOn w:val="a1"/>
    <w:next w:val="a1"/>
    <w:link w:val="Char8"/>
    <w:qFormat/>
    <w:rsid w:val="002C51EF"/>
    <w:pPr>
      <w:spacing w:before="240" w:after="60" w:line="312" w:lineRule="auto"/>
      <w:jc w:val="center"/>
      <w:outlineLvl w:val="1"/>
    </w:pPr>
    <w:rPr>
      <w:rFonts w:ascii="Cambria" w:eastAsia="微软雅黑" w:hAnsi="Cambria"/>
      <w:b/>
      <w:bCs/>
      <w:kern w:val="28"/>
      <w:sz w:val="32"/>
      <w:szCs w:val="32"/>
    </w:rPr>
  </w:style>
  <w:style w:type="paragraph" w:styleId="60">
    <w:name w:val="toc 6"/>
    <w:basedOn w:val="a1"/>
    <w:next w:val="a1"/>
    <w:uiPriority w:val="39"/>
    <w:unhideWhenUsed/>
    <w:qFormat/>
    <w:rsid w:val="002C51EF"/>
    <w:pPr>
      <w:ind w:left="840"/>
      <w:jc w:val="left"/>
    </w:pPr>
    <w:rPr>
      <w:rFonts w:ascii="Calibri" w:hAnsi="Calibri" w:cs="Calibri"/>
      <w:sz w:val="20"/>
    </w:rPr>
  </w:style>
  <w:style w:type="paragraph" w:styleId="20">
    <w:name w:val="toc 2"/>
    <w:basedOn w:val="a1"/>
    <w:next w:val="a1"/>
    <w:uiPriority w:val="39"/>
    <w:unhideWhenUsed/>
    <w:qFormat/>
    <w:rsid w:val="002C51EF"/>
    <w:pPr>
      <w:tabs>
        <w:tab w:val="right" w:leader="dot" w:pos="9402"/>
      </w:tabs>
      <w:spacing w:line="360" w:lineRule="auto"/>
      <w:contextualSpacing/>
      <w:jc w:val="center"/>
    </w:pPr>
    <w:rPr>
      <w:rFonts w:ascii="Calibri" w:eastAsia="黑体" w:hAnsi="Calibri" w:cs="Calibri"/>
      <w:bCs/>
      <w:sz w:val="36"/>
      <w:szCs w:val="36"/>
    </w:rPr>
  </w:style>
  <w:style w:type="paragraph" w:styleId="90">
    <w:name w:val="toc 9"/>
    <w:basedOn w:val="a1"/>
    <w:next w:val="a1"/>
    <w:uiPriority w:val="39"/>
    <w:unhideWhenUsed/>
    <w:qFormat/>
    <w:rsid w:val="002C51EF"/>
    <w:pPr>
      <w:ind w:left="1470"/>
      <w:jc w:val="left"/>
    </w:pPr>
    <w:rPr>
      <w:rFonts w:ascii="Calibri" w:hAnsi="Calibri" w:cs="Calibri"/>
      <w:sz w:val="20"/>
    </w:rPr>
  </w:style>
  <w:style w:type="paragraph" w:styleId="af3">
    <w:name w:val="Normal (Web)"/>
    <w:basedOn w:val="a1"/>
    <w:qFormat/>
    <w:rsid w:val="002C51EF"/>
    <w:pPr>
      <w:widowControl/>
      <w:spacing w:before="100" w:beforeAutospacing="1" w:after="100" w:afterAutospacing="1"/>
      <w:jc w:val="left"/>
    </w:pPr>
    <w:rPr>
      <w:rFonts w:ascii="宋体" w:hAnsi="宋体" w:cs="宋体"/>
      <w:kern w:val="0"/>
      <w:sz w:val="24"/>
      <w:szCs w:val="24"/>
    </w:rPr>
  </w:style>
  <w:style w:type="paragraph" w:styleId="af4">
    <w:name w:val="Title"/>
    <w:basedOn w:val="a1"/>
    <w:next w:val="a1"/>
    <w:link w:val="Char9"/>
    <w:qFormat/>
    <w:rsid w:val="002C51EF"/>
    <w:pPr>
      <w:spacing w:before="240" w:after="60"/>
      <w:jc w:val="center"/>
      <w:outlineLvl w:val="0"/>
    </w:pPr>
    <w:rPr>
      <w:rFonts w:ascii="Cambria" w:eastAsia="微软雅黑" w:hAnsi="Cambria"/>
      <w:b/>
      <w:bCs/>
      <w:sz w:val="32"/>
      <w:szCs w:val="32"/>
    </w:rPr>
  </w:style>
  <w:style w:type="paragraph" w:styleId="af5">
    <w:name w:val="annotation subject"/>
    <w:basedOn w:val="a9"/>
    <w:next w:val="a9"/>
    <w:link w:val="Chara"/>
    <w:qFormat/>
    <w:rsid w:val="002C51EF"/>
    <w:rPr>
      <w:rFonts w:ascii="宋体" w:eastAsia="微软雅黑"/>
      <w:b/>
      <w:bCs/>
      <w:sz w:val="28"/>
    </w:rPr>
  </w:style>
  <w:style w:type="paragraph" w:styleId="21">
    <w:name w:val="Body Text First Indent 2"/>
    <w:basedOn w:val="ab"/>
    <w:link w:val="2Char0"/>
    <w:uiPriority w:val="99"/>
    <w:semiHidden/>
    <w:unhideWhenUsed/>
    <w:qFormat/>
    <w:rsid w:val="002C51EF"/>
    <w:pPr>
      <w:widowControl w:val="0"/>
      <w:adjustRightInd/>
      <w:snapToGrid/>
      <w:spacing w:line="240" w:lineRule="auto"/>
      <w:ind w:firstLine="420"/>
      <w:jc w:val="both"/>
    </w:pPr>
    <w:rPr>
      <w:rFonts w:ascii="Times New Roman" w:hAnsi="Times New Roman"/>
      <w:kern w:val="2"/>
      <w:sz w:val="21"/>
      <w:szCs w:val="20"/>
    </w:rPr>
  </w:style>
  <w:style w:type="table" w:styleId="af6">
    <w:name w:val="Table Grid"/>
    <w:basedOn w:val="a3"/>
    <w:uiPriority w:val="59"/>
    <w:qFormat/>
    <w:rsid w:val="002C51EF"/>
    <w:rPr>
      <w:rFonts w:ascii="Calibri" w:eastAsia="微软雅黑"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
    <w:name w:val="Light List Accent 5"/>
    <w:basedOn w:val="a3"/>
    <w:uiPriority w:val="61"/>
    <w:qFormat/>
    <w:rsid w:val="002C51EF"/>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styleId="af7">
    <w:name w:val="Strong"/>
    <w:qFormat/>
    <w:rsid w:val="002C51EF"/>
    <w:rPr>
      <w:b/>
      <w:bCs/>
    </w:rPr>
  </w:style>
  <w:style w:type="character" w:styleId="af8">
    <w:name w:val="page number"/>
    <w:basedOn w:val="a2"/>
    <w:qFormat/>
    <w:rsid w:val="002C51EF"/>
  </w:style>
  <w:style w:type="character" w:styleId="af9">
    <w:name w:val="FollowedHyperlink"/>
    <w:uiPriority w:val="99"/>
    <w:semiHidden/>
    <w:unhideWhenUsed/>
    <w:qFormat/>
    <w:rsid w:val="002C51EF"/>
    <w:rPr>
      <w:color w:val="800080"/>
      <w:u w:val="single"/>
    </w:rPr>
  </w:style>
  <w:style w:type="character" w:styleId="afa">
    <w:name w:val="Emphasis"/>
    <w:qFormat/>
    <w:rsid w:val="002C51EF"/>
    <w:rPr>
      <w:i/>
      <w:iCs/>
    </w:rPr>
  </w:style>
  <w:style w:type="character" w:styleId="afb">
    <w:name w:val="Hyperlink"/>
    <w:uiPriority w:val="99"/>
    <w:unhideWhenUsed/>
    <w:qFormat/>
    <w:rsid w:val="002C51EF"/>
    <w:rPr>
      <w:color w:val="0000FF"/>
      <w:u w:val="single"/>
    </w:rPr>
  </w:style>
  <w:style w:type="character" w:styleId="afc">
    <w:name w:val="annotation reference"/>
    <w:qFormat/>
    <w:rsid w:val="002C51EF"/>
    <w:rPr>
      <w:rFonts w:cs="Times New Roman"/>
      <w:sz w:val="21"/>
      <w:szCs w:val="21"/>
    </w:rPr>
  </w:style>
  <w:style w:type="character" w:customStyle="1" w:styleId="1Char">
    <w:name w:val="标题 1 Char"/>
    <w:link w:val="1"/>
    <w:qFormat/>
    <w:rsid w:val="002C51EF"/>
    <w:rPr>
      <w:b/>
      <w:bCs/>
      <w:kern w:val="44"/>
      <w:sz w:val="44"/>
      <w:szCs w:val="44"/>
    </w:rPr>
  </w:style>
  <w:style w:type="character" w:customStyle="1" w:styleId="2Char">
    <w:name w:val="标题 2 Char"/>
    <w:link w:val="2"/>
    <w:uiPriority w:val="9"/>
    <w:qFormat/>
    <w:rsid w:val="002C51EF"/>
    <w:rPr>
      <w:rFonts w:ascii="Cambria" w:hAnsi="Cambria"/>
      <w:b/>
      <w:bCs/>
      <w:sz w:val="32"/>
      <w:szCs w:val="32"/>
    </w:rPr>
  </w:style>
  <w:style w:type="character" w:customStyle="1" w:styleId="3Char">
    <w:name w:val="标题 3 Char"/>
    <w:link w:val="3"/>
    <w:qFormat/>
    <w:rsid w:val="002C51EF"/>
    <w:rPr>
      <w:rFonts w:ascii="Tahoma" w:eastAsia="微软雅黑" w:hAnsi="Tahoma"/>
      <w:b/>
      <w:bCs/>
      <w:sz w:val="32"/>
      <w:szCs w:val="32"/>
    </w:rPr>
  </w:style>
  <w:style w:type="character" w:customStyle="1" w:styleId="4Char">
    <w:name w:val="标题 4 Char"/>
    <w:link w:val="4"/>
    <w:qFormat/>
    <w:rsid w:val="002C51EF"/>
    <w:rPr>
      <w:rFonts w:ascii="Cambria" w:hAnsi="Cambria"/>
      <w:b/>
      <w:bCs/>
      <w:kern w:val="2"/>
      <w:sz w:val="28"/>
      <w:szCs w:val="28"/>
    </w:rPr>
  </w:style>
  <w:style w:type="character" w:customStyle="1" w:styleId="5Char">
    <w:name w:val="标题 5 Char"/>
    <w:link w:val="5"/>
    <w:qFormat/>
    <w:rsid w:val="002C51EF"/>
    <w:rPr>
      <w:rFonts w:ascii="Calibri" w:hAnsi="Calibri"/>
      <w:b/>
      <w:bCs/>
      <w:kern w:val="2"/>
      <w:sz w:val="28"/>
      <w:szCs w:val="28"/>
    </w:rPr>
  </w:style>
  <w:style w:type="character" w:customStyle="1" w:styleId="6Char">
    <w:name w:val="标题 6 Char"/>
    <w:link w:val="6"/>
    <w:qFormat/>
    <w:rsid w:val="002C51EF"/>
    <w:rPr>
      <w:rFonts w:ascii="Cambria" w:hAnsi="Cambria"/>
      <w:b/>
      <w:bCs/>
      <w:kern w:val="2"/>
      <w:sz w:val="24"/>
      <w:szCs w:val="24"/>
    </w:rPr>
  </w:style>
  <w:style w:type="character" w:customStyle="1" w:styleId="7Char">
    <w:name w:val="标题 7 Char"/>
    <w:link w:val="7"/>
    <w:qFormat/>
    <w:rsid w:val="002C51EF"/>
    <w:rPr>
      <w:rFonts w:ascii="Calibri" w:hAnsi="Calibri"/>
      <w:b/>
      <w:bCs/>
      <w:kern w:val="2"/>
      <w:sz w:val="24"/>
      <w:szCs w:val="24"/>
    </w:rPr>
  </w:style>
  <w:style w:type="character" w:customStyle="1" w:styleId="8Char">
    <w:name w:val="标题 8 Char"/>
    <w:link w:val="8"/>
    <w:qFormat/>
    <w:rsid w:val="002C51EF"/>
    <w:rPr>
      <w:rFonts w:ascii="Cambria" w:hAnsi="Cambria"/>
      <w:kern w:val="2"/>
      <w:sz w:val="24"/>
      <w:szCs w:val="24"/>
    </w:rPr>
  </w:style>
  <w:style w:type="character" w:customStyle="1" w:styleId="9Char">
    <w:name w:val="标题 9 Char"/>
    <w:link w:val="9"/>
    <w:qFormat/>
    <w:rsid w:val="002C51EF"/>
    <w:rPr>
      <w:rFonts w:ascii="Cambria" w:hAnsi="Cambria"/>
      <w:kern w:val="2"/>
      <w:sz w:val="21"/>
      <w:szCs w:val="21"/>
    </w:rPr>
  </w:style>
  <w:style w:type="character" w:customStyle="1" w:styleId="Char3">
    <w:name w:val="纯文本 Char"/>
    <w:link w:val="ac"/>
    <w:qFormat/>
    <w:locked/>
    <w:rsid w:val="002C51EF"/>
    <w:rPr>
      <w:rFonts w:ascii="宋体" w:hAnsi="Courier New"/>
      <w:kern w:val="2"/>
      <w:sz w:val="21"/>
    </w:rPr>
  </w:style>
  <w:style w:type="character" w:customStyle="1" w:styleId="Char6">
    <w:name w:val="页脚 Char"/>
    <w:link w:val="af"/>
    <w:uiPriority w:val="99"/>
    <w:qFormat/>
    <w:rsid w:val="002C51EF"/>
    <w:rPr>
      <w:kern w:val="2"/>
      <w:sz w:val="18"/>
    </w:rPr>
  </w:style>
  <w:style w:type="paragraph" w:customStyle="1" w:styleId="Style26">
    <w:name w:val="_Style 26"/>
    <w:basedOn w:val="a1"/>
    <w:qFormat/>
    <w:rsid w:val="002C51EF"/>
    <w:pPr>
      <w:widowControl/>
      <w:spacing w:after="160" w:line="240" w:lineRule="exact"/>
      <w:jc w:val="left"/>
    </w:pPr>
  </w:style>
  <w:style w:type="character" w:customStyle="1" w:styleId="Char">
    <w:name w:val="正文缩进 Char"/>
    <w:link w:val="a6"/>
    <w:qFormat/>
    <w:rsid w:val="002C51EF"/>
    <w:rPr>
      <w:kern w:val="2"/>
      <w:sz w:val="21"/>
    </w:rPr>
  </w:style>
  <w:style w:type="character" w:customStyle="1" w:styleId="Char5">
    <w:name w:val="批注框文本 Char"/>
    <w:link w:val="ae"/>
    <w:qFormat/>
    <w:rsid w:val="002C51EF"/>
    <w:rPr>
      <w:kern w:val="2"/>
      <w:sz w:val="18"/>
    </w:rPr>
  </w:style>
  <w:style w:type="character" w:customStyle="1" w:styleId="Char10">
    <w:name w:val="正文文本 Char1"/>
    <w:link w:val="aa"/>
    <w:qFormat/>
    <w:rsid w:val="002C51EF"/>
    <w:rPr>
      <w:rFonts w:ascii="宋体"/>
      <w:sz w:val="28"/>
    </w:rPr>
  </w:style>
  <w:style w:type="character" w:customStyle="1" w:styleId="Char0">
    <w:name w:val="文档结构图 Char"/>
    <w:link w:val="a8"/>
    <w:uiPriority w:val="99"/>
    <w:qFormat/>
    <w:rsid w:val="002C51EF"/>
    <w:rPr>
      <w:rFonts w:ascii="宋体"/>
      <w:kern w:val="2"/>
      <w:sz w:val="18"/>
      <w:szCs w:val="18"/>
    </w:rPr>
  </w:style>
  <w:style w:type="paragraph" w:customStyle="1" w:styleId="TOC1">
    <w:name w:val="TOC 标题1"/>
    <w:basedOn w:val="1"/>
    <w:next w:val="a1"/>
    <w:unhideWhenUsed/>
    <w:qFormat/>
    <w:rsid w:val="002C51EF"/>
    <w:pPr>
      <w:widowControl/>
      <w:spacing w:before="480" w:after="0" w:line="276" w:lineRule="auto"/>
      <w:jc w:val="left"/>
      <w:outlineLvl w:val="9"/>
    </w:pPr>
    <w:rPr>
      <w:rFonts w:ascii="Cambria" w:hAnsi="Cambria"/>
      <w:color w:val="365F91"/>
      <w:kern w:val="0"/>
      <w:sz w:val="28"/>
      <w:szCs w:val="28"/>
    </w:rPr>
  </w:style>
  <w:style w:type="character" w:customStyle="1" w:styleId="1Char0">
    <w:name w:val="目录 1 Char"/>
    <w:link w:val="10"/>
    <w:uiPriority w:val="39"/>
    <w:qFormat/>
    <w:rsid w:val="002C51EF"/>
    <w:rPr>
      <w:rFonts w:ascii="Arial" w:eastAsia="黑体" w:hAnsi="Arial"/>
      <w:b/>
      <w:bCs/>
      <w:caps/>
      <w:kern w:val="2"/>
      <w:sz w:val="24"/>
      <w:szCs w:val="24"/>
      <w:lang w:val="zh-CN"/>
    </w:rPr>
  </w:style>
  <w:style w:type="character" w:customStyle="1" w:styleId="Char7">
    <w:name w:val="页眉 Char"/>
    <w:link w:val="af0"/>
    <w:uiPriority w:val="99"/>
    <w:qFormat/>
    <w:rsid w:val="002C51EF"/>
    <w:rPr>
      <w:kern w:val="2"/>
      <w:sz w:val="18"/>
      <w:szCs w:val="18"/>
    </w:rPr>
  </w:style>
  <w:style w:type="character" w:customStyle="1" w:styleId="Char1">
    <w:name w:val="批注文字 Char"/>
    <w:link w:val="a9"/>
    <w:qFormat/>
    <w:rsid w:val="002C51EF"/>
    <w:rPr>
      <w:kern w:val="2"/>
      <w:sz w:val="21"/>
    </w:rPr>
  </w:style>
  <w:style w:type="character" w:customStyle="1" w:styleId="Chara">
    <w:name w:val="批注主题 Char"/>
    <w:link w:val="af5"/>
    <w:qFormat/>
    <w:rsid w:val="002C51EF"/>
    <w:rPr>
      <w:rFonts w:ascii="宋体" w:eastAsia="微软雅黑"/>
      <w:b/>
      <w:bCs/>
      <w:kern w:val="2"/>
      <w:sz w:val="28"/>
    </w:rPr>
  </w:style>
  <w:style w:type="character" w:customStyle="1" w:styleId="Char4">
    <w:name w:val="日期 Char"/>
    <w:link w:val="ad"/>
    <w:uiPriority w:val="99"/>
    <w:qFormat/>
    <w:rsid w:val="002C51EF"/>
    <w:rPr>
      <w:rFonts w:ascii="Tahoma" w:eastAsia="微软雅黑" w:hAnsi="Tahoma"/>
      <w:sz w:val="22"/>
      <w:szCs w:val="22"/>
    </w:rPr>
  </w:style>
  <w:style w:type="character" w:customStyle="1" w:styleId="Char8">
    <w:name w:val="副标题 Char"/>
    <w:link w:val="af2"/>
    <w:qFormat/>
    <w:rsid w:val="002C51EF"/>
    <w:rPr>
      <w:rFonts w:ascii="Cambria" w:eastAsia="微软雅黑" w:hAnsi="Cambria"/>
      <w:b/>
      <w:bCs/>
      <w:kern w:val="28"/>
      <w:sz w:val="32"/>
      <w:szCs w:val="32"/>
    </w:rPr>
  </w:style>
  <w:style w:type="character" w:customStyle="1" w:styleId="Char9">
    <w:name w:val="标题 Char"/>
    <w:link w:val="af4"/>
    <w:qFormat/>
    <w:rsid w:val="002C51EF"/>
    <w:rPr>
      <w:rFonts w:ascii="Cambria" w:eastAsia="微软雅黑" w:hAnsi="Cambria"/>
      <w:b/>
      <w:bCs/>
      <w:kern w:val="2"/>
      <w:sz w:val="32"/>
      <w:szCs w:val="32"/>
    </w:rPr>
  </w:style>
  <w:style w:type="paragraph" w:customStyle="1" w:styleId="12">
    <w:name w:val="列出段落1"/>
    <w:basedOn w:val="a1"/>
    <w:uiPriority w:val="99"/>
    <w:qFormat/>
    <w:rsid w:val="002C51EF"/>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TOC11">
    <w:name w:val="TOC 标题11"/>
    <w:basedOn w:val="1"/>
    <w:next w:val="a1"/>
    <w:unhideWhenUsed/>
    <w:qFormat/>
    <w:rsid w:val="002C51EF"/>
    <w:pPr>
      <w:widowControl/>
      <w:spacing w:before="480" w:after="0" w:line="276" w:lineRule="auto"/>
      <w:jc w:val="left"/>
      <w:outlineLvl w:val="9"/>
    </w:pPr>
    <w:rPr>
      <w:rFonts w:ascii="Cambria" w:hAnsi="Cambria"/>
      <w:color w:val="365F91"/>
      <w:kern w:val="0"/>
      <w:sz w:val="28"/>
      <w:szCs w:val="28"/>
    </w:rPr>
  </w:style>
  <w:style w:type="paragraph" w:customStyle="1" w:styleId="2TimesNewRoman5020">
    <w:name w:val="样式 标题 2 + Times New Roman 四号 非加粗 段前: 5 磅 段后: 0 磅 行距: 固定值 20..."/>
    <w:basedOn w:val="2"/>
    <w:qFormat/>
    <w:rsid w:val="002C51EF"/>
    <w:pPr>
      <w:widowControl w:val="0"/>
      <w:adjustRightInd/>
      <w:snapToGrid/>
      <w:spacing w:before="100" w:after="0" w:line="400" w:lineRule="exact"/>
      <w:jc w:val="both"/>
    </w:pPr>
    <w:rPr>
      <w:rFonts w:ascii="Times New Roman" w:eastAsia="黑体" w:hAnsi="Times New Roman" w:cs="宋体"/>
      <w:b w:val="0"/>
      <w:bCs w:val="0"/>
      <w:sz w:val="28"/>
      <w:szCs w:val="20"/>
    </w:rPr>
  </w:style>
  <w:style w:type="paragraph" w:customStyle="1" w:styleId="13">
    <w:name w:val="无间隔1"/>
    <w:qFormat/>
    <w:rsid w:val="002C51EF"/>
    <w:pPr>
      <w:widowControl w:val="0"/>
      <w:jc w:val="both"/>
    </w:pPr>
    <w:rPr>
      <w:rFonts w:ascii="Calibri" w:hAnsi="Calibri"/>
      <w:kern w:val="2"/>
      <w:sz w:val="21"/>
      <w:szCs w:val="22"/>
    </w:rPr>
  </w:style>
  <w:style w:type="paragraph" w:customStyle="1" w:styleId="14">
    <w:name w:val="明显引用1"/>
    <w:basedOn w:val="a1"/>
    <w:next w:val="a1"/>
    <w:link w:val="Charb"/>
    <w:qFormat/>
    <w:rsid w:val="002C51EF"/>
    <w:pPr>
      <w:pBdr>
        <w:bottom w:val="single" w:sz="4" w:space="4" w:color="4F81BD"/>
      </w:pBdr>
      <w:spacing w:before="200" w:after="280"/>
      <w:ind w:left="936" w:right="936"/>
    </w:pPr>
    <w:rPr>
      <w:rFonts w:ascii="Calibri" w:eastAsia="微软雅黑" w:hAnsi="Calibri"/>
      <w:b/>
      <w:bCs/>
      <w:i/>
      <w:iCs/>
      <w:color w:val="4F81BD"/>
    </w:rPr>
  </w:style>
  <w:style w:type="character" w:customStyle="1" w:styleId="Charb">
    <w:name w:val="明显引用 Char"/>
    <w:link w:val="14"/>
    <w:qFormat/>
    <w:rsid w:val="002C51EF"/>
    <w:rPr>
      <w:rFonts w:ascii="Calibri" w:eastAsia="微软雅黑" w:hAnsi="Calibri"/>
      <w:b/>
      <w:bCs/>
      <w:i/>
      <w:iCs/>
      <w:color w:val="4F81BD"/>
      <w:kern w:val="2"/>
      <w:sz w:val="21"/>
    </w:rPr>
  </w:style>
  <w:style w:type="paragraph" w:customStyle="1" w:styleId="15">
    <w:name w:val="引用1"/>
    <w:basedOn w:val="a1"/>
    <w:next w:val="a1"/>
    <w:link w:val="Charc"/>
    <w:qFormat/>
    <w:rsid w:val="002C51EF"/>
    <w:rPr>
      <w:rFonts w:ascii="Calibri" w:eastAsia="微软雅黑" w:hAnsi="Calibri"/>
      <w:i/>
      <w:iCs/>
      <w:color w:val="000000"/>
    </w:rPr>
  </w:style>
  <w:style w:type="character" w:customStyle="1" w:styleId="Charc">
    <w:name w:val="引用 Char"/>
    <w:link w:val="15"/>
    <w:qFormat/>
    <w:rsid w:val="002C51EF"/>
    <w:rPr>
      <w:rFonts w:ascii="Calibri" w:eastAsia="微软雅黑" w:hAnsi="Calibri"/>
      <w:i/>
      <w:iCs/>
      <w:color w:val="000000"/>
      <w:kern w:val="2"/>
      <w:sz w:val="21"/>
    </w:rPr>
  </w:style>
  <w:style w:type="paragraph" w:customStyle="1" w:styleId="16">
    <w:name w:val="修订1"/>
    <w:qFormat/>
    <w:rsid w:val="002C51EF"/>
    <w:rPr>
      <w:kern w:val="2"/>
      <w:sz w:val="21"/>
      <w:szCs w:val="24"/>
    </w:rPr>
  </w:style>
  <w:style w:type="paragraph" w:customStyle="1" w:styleId="flNote">
    <w:name w:val="flNote"/>
    <w:basedOn w:val="a1"/>
    <w:qFormat/>
    <w:rsid w:val="002C51EF"/>
    <w:pPr>
      <w:adjustRightInd w:val="0"/>
      <w:spacing w:before="320" w:after="160" w:line="360" w:lineRule="atLeast"/>
      <w:jc w:val="center"/>
      <w:textAlignment w:val="baseline"/>
    </w:pPr>
    <w:rPr>
      <w:rFonts w:ascii="Arial" w:eastAsia="黑体"/>
      <w:kern w:val="0"/>
      <w:sz w:val="30"/>
    </w:rPr>
  </w:style>
  <w:style w:type="paragraph" w:customStyle="1" w:styleId="42">
    <w:name w:val="标题4"/>
    <w:basedOn w:val="2"/>
    <w:next w:val="40"/>
    <w:link w:val="4CharChar"/>
    <w:qFormat/>
    <w:rsid w:val="002C51EF"/>
    <w:pPr>
      <w:widowControl w:val="0"/>
      <w:adjustRightInd/>
      <w:snapToGrid/>
      <w:spacing w:line="413" w:lineRule="auto"/>
      <w:jc w:val="both"/>
    </w:pPr>
    <w:rPr>
      <w:rFonts w:ascii="Arial" w:eastAsia="微软雅黑" w:hAnsi="Arial"/>
      <w:sz w:val="24"/>
    </w:rPr>
  </w:style>
  <w:style w:type="character" w:customStyle="1" w:styleId="4CharChar">
    <w:name w:val="标题4 Char Char"/>
    <w:link w:val="42"/>
    <w:qFormat/>
    <w:rsid w:val="002C51EF"/>
    <w:rPr>
      <w:rFonts w:ascii="Arial" w:eastAsia="微软雅黑" w:hAnsi="Arial"/>
      <w:b/>
      <w:bCs/>
      <w:sz w:val="24"/>
      <w:szCs w:val="32"/>
    </w:rPr>
  </w:style>
  <w:style w:type="paragraph" w:customStyle="1" w:styleId="51">
    <w:name w:val="标题5"/>
    <w:basedOn w:val="3"/>
    <w:link w:val="5CharChar"/>
    <w:qFormat/>
    <w:rsid w:val="002C51EF"/>
    <w:pPr>
      <w:widowControl w:val="0"/>
      <w:adjustRightInd/>
      <w:snapToGrid/>
      <w:spacing w:line="413" w:lineRule="auto"/>
      <w:jc w:val="both"/>
    </w:pPr>
    <w:rPr>
      <w:rFonts w:ascii="Arial" w:hAnsi="Arial"/>
      <w:sz w:val="24"/>
    </w:rPr>
  </w:style>
  <w:style w:type="character" w:customStyle="1" w:styleId="5CharChar">
    <w:name w:val="标题5 Char Char"/>
    <w:link w:val="51"/>
    <w:qFormat/>
    <w:rsid w:val="002C51EF"/>
    <w:rPr>
      <w:rFonts w:ascii="Arial" w:eastAsia="微软雅黑" w:hAnsi="Arial"/>
      <w:b/>
      <w:bCs/>
      <w:sz w:val="24"/>
      <w:szCs w:val="32"/>
    </w:rPr>
  </w:style>
  <w:style w:type="paragraph" w:customStyle="1" w:styleId="afd">
    <w:name w:val="空半行"/>
    <w:basedOn w:val="a1"/>
    <w:qFormat/>
    <w:rsid w:val="002C51EF"/>
    <w:pPr>
      <w:adjustRightInd w:val="0"/>
      <w:spacing w:line="120" w:lineRule="exact"/>
      <w:textAlignment w:val="baseline"/>
    </w:pPr>
    <w:rPr>
      <w:rFonts w:eastAsia="仿宋_GB2312"/>
      <w:color w:val="FFFFFF"/>
      <w:kern w:val="0"/>
      <w:sz w:val="30"/>
    </w:rPr>
  </w:style>
  <w:style w:type="paragraph" w:customStyle="1" w:styleId="378020">
    <w:name w:val="样式 标题 3 + (中文) 黑体 小四 非加粗 段前: 7.8 磅 段后: 0 磅 行距: 固定值 20 磅"/>
    <w:basedOn w:val="3"/>
    <w:qFormat/>
    <w:rsid w:val="002C51EF"/>
    <w:pPr>
      <w:widowControl w:val="0"/>
      <w:adjustRightInd/>
      <w:snapToGrid/>
      <w:spacing w:before="0" w:after="0" w:line="400" w:lineRule="exact"/>
      <w:jc w:val="both"/>
    </w:pPr>
    <w:rPr>
      <w:rFonts w:ascii="Times New Roman" w:eastAsia="黑体" w:hAnsi="Times New Roman" w:cs="宋体"/>
      <w:b w:val="0"/>
      <w:bCs w:val="0"/>
      <w:kern w:val="2"/>
      <w:sz w:val="24"/>
      <w:szCs w:val="20"/>
    </w:rPr>
  </w:style>
  <w:style w:type="character" w:customStyle="1" w:styleId="Chard">
    <w:name w:val="正文文本 Char"/>
    <w:uiPriority w:val="99"/>
    <w:qFormat/>
    <w:rsid w:val="002C51EF"/>
    <w:rPr>
      <w:rFonts w:ascii="Tahoma" w:hAnsi="Tahoma"/>
    </w:rPr>
  </w:style>
  <w:style w:type="character" w:customStyle="1" w:styleId="17">
    <w:name w:val="书籍标题1"/>
    <w:qFormat/>
    <w:rsid w:val="002C51EF"/>
    <w:rPr>
      <w:b/>
      <w:bCs/>
      <w:smallCaps/>
      <w:spacing w:val="5"/>
    </w:rPr>
  </w:style>
  <w:style w:type="character" w:customStyle="1" w:styleId="18">
    <w:name w:val="明显强调1"/>
    <w:qFormat/>
    <w:rsid w:val="002C51EF"/>
    <w:rPr>
      <w:b/>
      <w:bCs/>
      <w:i/>
      <w:iCs/>
      <w:color w:val="4F81BD"/>
    </w:rPr>
  </w:style>
  <w:style w:type="character" w:customStyle="1" w:styleId="textcontents">
    <w:name w:val="textcontents"/>
    <w:qFormat/>
    <w:rsid w:val="002C51EF"/>
    <w:rPr>
      <w:rFonts w:cs="Times New Roman"/>
    </w:rPr>
  </w:style>
  <w:style w:type="character" w:customStyle="1" w:styleId="19">
    <w:name w:val="不明显强调1"/>
    <w:qFormat/>
    <w:rsid w:val="002C51EF"/>
    <w:rPr>
      <w:i/>
      <w:iCs/>
      <w:color w:val="808080"/>
    </w:rPr>
  </w:style>
  <w:style w:type="character" w:customStyle="1" w:styleId="1a">
    <w:name w:val="不明显参考1"/>
    <w:qFormat/>
    <w:rsid w:val="002C51EF"/>
    <w:rPr>
      <w:smallCaps/>
      <w:color w:val="C0504D"/>
      <w:u w:val="single"/>
    </w:rPr>
  </w:style>
  <w:style w:type="character" w:customStyle="1" w:styleId="Char11">
    <w:name w:val="日期 Char1"/>
    <w:qFormat/>
    <w:rsid w:val="002C51EF"/>
    <w:rPr>
      <w:kern w:val="2"/>
      <w:sz w:val="21"/>
      <w:szCs w:val="22"/>
    </w:rPr>
  </w:style>
  <w:style w:type="character" w:customStyle="1" w:styleId="Char12">
    <w:name w:val="批注主题 Char1"/>
    <w:qFormat/>
    <w:rsid w:val="002C51EF"/>
    <w:rPr>
      <w:b/>
      <w:bCs/>
      <w:kern w:val="2"/>
      <w:sz w:val="21"/>
      <w:szCs w:val="22"/>
    </w:rPr>
  </w:style>
  <w:style w:type="character" w:customStyle="1" w:styleId="CharChar">
    <w:name w:val="批注文字 Char Char"/>
    <w:qFormat/>
    <w:rsid w:val="002C51EF"/>
    <w:rPr>
      <w:rFonts w:ascii="宋体" w:eastAsia="宋体" w:hAnsi="Times New Roman" w:cs="Times New Roman"/>
      <w:sz w:val="28"/>
      <w:szCs w:val="20"/>
    </w:rPr>
  </w:style>
  <w:style w:type="character" w:customStyle="1" w:styleId="1b">
    <w:name w:val="明显参考1"/>
    <w:qFormat/>
    <w:rsid w:val="002C51EF"/>
    <w:rPr>
      <w:b/>
      <w:bCs/>
      <w:smallCaps/>
      <w:color w:val="C0504D"/>
      <w:spacing w:val="5"/>
      <w:u w:val="single"/>
    </w:rPr>
  </w:style>
  <w:style w:type="character" w:customStyle="1" w:styleId="Char13">
    <w:name w:val="批注框文本 Char1"/>
    <w:qFormat/>
    <w:rsid w:val="002C51EF"/>
    <w:rPr>
      <w:kern w:val="2"/>
      <w:sz w:val="18"/>
      <w:szCs w:val="18"/>
    </w:rPr>
  </w:style>
  <w:style w:type="character" w:customStyle="1" w:styleId="Char14">
    <w:name w:val="文档结构图 Char1"/>
    <w:qFormat/>
    <w:rsid w:val="002C51EF"/>
    <w:rPr>
      <w:rFonts w:ascii="宋体"/>
      <w:kern w:val="2"/>
      <w:sz w:val="18"/>
      <w:szCs w:val="18"/>
    </w:rPr>
  </w:style>
  <w:style w:type="character" w:customStyle="1" w:styleId="Char15">
    <w:name w:val="批注文字 Char1"/>
    <w:uiPriority w:val="99"/>
    <w:semiHidden/>
    <w:qFormat/>
    <w:rsid w:val="002C51EF"/>
    <w:rPr>
      <w:rFonts w:ascii="Tahoma" w:hAnsi="Tahoma"/>
    </w:rPr>
  </w:style>
  <w:style w:type="character" w:customStyle="1" w:styleId="Char16">
    <w:name w:val="副标题 Char1"/>
    <w:uiPriority w:val="11"/>
    <w:qFormat/>
    <w:rsid w:val="002C51EF"/>
    <w:rPr>
      <w:rFonts w:ascii="Cambria" w:eastAsia="宋体" w:hAnsi="Cambria" w:cs="Times New Roman"/>
      <w:b/>
      <w:bCs/>
      <w:kern w:val="28"/>
      <w:sz w:val="32"/>
      <w:szCs w:val="32"/>
    </w:rPr>
  </w:style>
  <w:style w:type="character" w:customStyle="1" w:styleId="Char17">
    <w:name w:val="标题 Char1"/>
    <w:uiPriority w:val="10"/>
    <w:qFormat/>
    <w:rsid w:val="002C51EF"/>
    <w:rPr>
      <w:rFonts w:ascii="Cambria" w:eastAsia="宋体" w:hAnsi="Cambria" w:cs="Times New Roman"/>
      <w:b/>
      <w:bCs/>
      <w:sz w:val="32"/>
      <w:szCs w:val="32"/>
    </w:rPr>
  </w:style>
  <w:style w:type="character" w:customStyle="1" w:styleId="Char18">
    <w:name w:val="明显引用 Char1"/>
    <w:uiPriority w:val="30"/>
    <w:qFormat/>
    <w:rsid w:val="002C51EF"/>
    <w:rPr>
      <w:rFonts w:ascii="Tahoma" w:hAnsi="Tahoma"/>
      <w:b/>
      <w:bCs/>
      <w:i/>
      <w:iCs/>
      <w:color w:val="4F81BD"/>
    </w:rPr>
  </w:style>
  <w:style w:type="character" w:customStyle="1" w:styleId="Char19">
    <w:name w:val="引用 Char1"/>
    <w:uiPriority w:val="29"/>
    <w:qFormat/>
    <w:rsid w:val="002C51EF"/>
    <w:rPr>
      <w:rFonts w:ascii="Tahoma" w:hAnsi="Tahoma"/>
      <w:i/>
      <w:iCs/>
      <w:color w:val="000000"/>
    </w:rPr>
  </w:style>
  <w:style w:type="character" w:customStyle="1" w:styleId="Char20">
    <w:name w:val="批注主题 Char2"/>
    <w:uiPriority w:val="99"/>
    <w:semiHidden/>
    <w:qFormat/>
    <w:rsid w:val="002C51EF"/>
    <w:rPr>
      <w:rFonts w:ascii="Tahoma" w:hAnsi="Tahoma"/>
      <w:b/>
      <w:bCs/>
    </w:rPr>
  </w:style>
  <w:style w:type="table" w:customStyle="1" w:styleId="1c">
    <w:name w:val="浅色底纹1"/>
    <w:basedOn w:val="a3"/>
    <w:uiPriority w:val="60"/>
    <w:qFormat/>
    <w:rsid w:val="002C51EF"/>
    <w:rPr>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hare">
    <w:name w:val="Char"/>
    <w:basedOn w:val="a1"/>
    <w:qFormat/>
    <w:rsid w:val="002C51EF"/>
    <w:pPr>
      <w:ind w:firstLineChars="196" w:firstLine="556"/>
      <w:jc w:val="left"/>
    </w:pPr>
    <w:rPr>
      <w:rFonts w:ascii="宋体" w:hAnsi="宋体" w:cs="宋体"/>
      <w:bCs/>
      <w:color w:val="000000"/>
      <w:kern w:val="0"/>
      <w:sz w:val="28"/>
      <w:szCs w:val="28"/>
    </w:rPr>
  </w:style>
  <w:style w:type="paragraph" w:customStyle="1" w:styleId="09wh">
    <w:name w:val="09正文_wh"/>
    <w:qFormat/>
    <w:rsid w:val="002C51EF"/>
    <w:pPr>
      <w:spacing w:line="300" w:lineRule="auto"/>
      <w:ind w:firstLineChars="200" w:firstLine="200"/>
      <w:jc w:val="both"/>
    </w:pPr>
    <w:rPr>
      <w:kern w:val="2"/>
      <w:sz w:val="28"/>
      <w:szCs w:val="24"/>
    </w:rPr>
  </w:style>
  <w:style w:type="paragraph" w:styleId="afe">
    <w:name w:val="No Spacing"/>
    <w:qFormat/>
    <w:rsid w:val="002C51EF"/>
    <w:pPr>
      <w:widowControl w:val="0"/>
      <w:spacing w:line="360" w:lineRule="auto"/>
      <w:jc w:val="both"/>
    </w:pPr>
    <w:rPr>
      <w:rFonts w:ascii="Arial" w:hAnsi="Arial"/>
      <w:kern w:val="2"/>
      <w:sz w:val="24"/>
      <w:szCs w:val="22"/>
    </w:rPr>
  </w:style>
  <w:style w:type="character" w:customStyle="1" w:styleId="22">
    <w:name w:val="不明显强调2"/>
    <w:qFormat/>
    <w:rsid w:val="002C51EF"/>
    <w:rPr>
      <w:i/>
      <w:iCs/>
      <w:color w:val="808080"/>
    </w:rPr>
  </w:style>
  <w:style w:type="paragraph" w:styleId="aff">
    <w:name w:val="Intense Quote"/>
    <w:basedOn w:val="a1"/>
    <w:next w:val="a1"/>
    <w:qFormat/>
    <w:rsid w:val="002C51EF"/>
    <w:pPr>
      <w:pBdr>
        <w:bottom w:val="single" w:sz="4" w:space="4" w:color="4F81BD"/>
      </w:pBdr>
      <w:spacing w:before="200" w:after="280" w:line="360" w:lineRule="auto"/>
      <w:ind w:left="936" w:right="936" w:firstLineChars="200" w:firstLine="200"/>
    </w:pPr>
    <w:rPr>
      <w:rFonts w:ascii="Calibri" w:eastAsia="微软雅黑" w:hAnsi="Calibri"/>
      <w:b/>
      <w:bCs/>
      <w:i/>
      <w:iCs/>
      <w:color w:val="4F81BD"/>
    </w:rPr>
  </w:style>
  <w:style w:type="character" w:customStyle="1" w:styleId="Char21">
    <w:name w:val="明显引用 Char2"/>
    <w:uiPriority w:val="30"/>
    <w:qFormat/>
    <w:rsid w:val="002C51EF"/>
    <w:rPr>
      <w:b/>
      <w:bCs/>
      <w:i/>
      <w:iCs/>
      <w:color w:val="4F81BD"/>
      <w:kern w:val="2"/>
      <w:sz w:val="21"/>
    </w:rPr>
  </w:style>
  <w:style w:type="character" w:customStyle="1" w:styleId="23">
    <w:name w:val="明显强调2"/>
    <w:qFormat/>
    <w:rsid w:val="002C51EF"/>
    <w:rPr>
      <w:b/>
      <w:bCs/>
      <w:i/>
      <w:iCs/>
      <w:color w:val="4F81BD"/>
    </w:rPr>
  </w:style>
  <w:style w:type="character" w:customStyle="1" w:styleId="24">
    <w:name w:val="不明显参考2"/>
    <w:qFormat/>
    <w:rsid w:val="002C51EF"/>
    <w:rPr>
      <w:smallCaps/>
      <w:color w:val="C0504D"/>
      <w:u w:val="single"/>
    </w:rPr>
  </w:style>
  <w:style w:type="character" w:customStyle="1" w:styleId="25">
    <w:name w:val="明显参考2"/>
    <w:qFormat/>
    <w:rsid w:val="002C51EF"/>
    <w:rPr>
      <w:b/>
      <w:bCs/>
      <w:smallCaps/>
      <w:color w:val="C0504D"/>
      <w:spacing w:val="5"/>
      <w:u w:val="single"/>
    </w:rPr>
  </w:style>
  <w:style w:type="character" w:customStyle="1" w:styleId="26">
    <w:name w:val="书籍标题2"/>
    <w:qFormat/>
    <w:rsid w:val="002C51EF"/>
    <w:rPr>
      <w:b/>
      <w:bCs/>
      <w:smallCaps/>
      <w:spacing w:val="5"/>
    </w:rPr>
  </w:style>
  <w:style w:type="character" w:customStyle="1" w:styleId="Charf">
    <w:name w:val="列出段落 Char"/>
    <w:link w:val="aff0"/>
    <w:qFormat/>
    <w:rsid w:val="002C51EF"/>
    <w:rPr>
      <w:rFonts w:ascii="Tahoma" w:hAnsi="Tahoma"/>
      <w:sz w:val="22"/>
      <w:szCs w:val="22"/>
    </w:rPr>
  </w:style>
  <w:style w:type="paragraph" w:styleId="aff0">
    <w:name w:val="List Paragraph"/>
    <w:basedOn w:val="a1"/>
    <w:link w:val="Charf"/>
    <w:qFormat/>
    <w:rsid w:val="002C51EF"/>
    <w:pPr>
      <w:widowControl/>
      <w:adjustRightInd w:val="0"/>
      <w:snapToGrid w:val="0"/>
      <w:spacing w:line="360" w:lineRule="auto"/>
      <w:ind w:firstLineChars="200" w:firstLine="420"/>
      <w:jc w:val="left"/>
    </w:pPr>
    <w:rPr>
      <w:rFonts w:ascii="Tahoma" w:hAnsi="Tahoma"/>
      <w:kern w:val="0"/>
      <w:sz w:val="22"/>
      <w:szCs w:val="22"/>
    </w:rPr>
  </w:style>
  <w:style w:type="paragraph" w:styleId="aff1">
    <w:name w:val="Quote"/>
    <w:basedOn w:val="a1"/>
    <w:next w:val="a1"/>
    <w:qFormat/>
    <w:rsid w:val="002C51EF"/>
    <w:pPr>
      <w:spacing w:line="360" w:lineRule="auto"/>
      <w:ind w:firstLineChars="200" w:firstLine="200"/>
    </w:pPr>
    <w:rPr>
      <w:rFonts w:ascii="Calibri" w:eastAsia="微软雅黑" w:hAnsi="Calibri"/>
      <w:i/>
      <w:iCs/>
      <w:color w:val="000000"/>
    </w:rPr>
  </w:style>
  <w:style w:type="character" w:customStyle="1" w:styleId="Char22">
    <w:name w:val="引用 Char2"/>
    <w:uiPriority w:val="29"/>
    <w:qFormat/>
    <w:rsid w:val="002C51EF"/>
    <w:rPr>
      <w:i/>
      <w:iCs/>
      <w:color w:val="000000"/>
      <w:kern w:val="2"/>
      <w:sz w:val="21"/>
    </w:rPr>
  </w:style>
  <w:style w:type="paragraph" w:customStyle="1" w:styleId="27">
    <w:name w:val="修订2"/>
    <w:qFormat/>
    <w:rsid w:val="002C51EF"/>
    <w:rPr>
      <w:kern w:val="2"/>
      <w:sz w:val="21"/>
      <w:szCs w:val="24"/>
    </w:rPr>
  </w:style>
  <w:style w:type="paragraph" w:customStyle="1" w:styleId="1d">
    <w:name w:val="正文文本缩进1"/>
    <w:basedOn w:val="a1"/>
    <w:qFormat/>
    <w:rsid w:val="002C51EF"/>
    <w:pPr>
      <w:widowControl/>
      <w:adjustRightInd w:val="0"/>
      <w:snapToGrid w:val="0"/>
      <w:spacing w:after="120" w:line="360" w:lineRule="auto"/>
      <w:ind w:leftChars="200" w:left="420" w:firstLineChars="200" w:firstLine="200"/>
      <w:jc w:val="left"/>
    </w:pPr>
    <w:rPr>
      <w:rFonts w:ascii="Arial" w:hAnsi="Arial"/>
      <w:kern w:val="0"/>
      <w:sz w:val="24"/>
      <w:szCs w:val="22"/>
    </w:rPr>
  </w:style>
  <w:style w:type="character" w:customStyle="1" w:styleId="Char1a">
    <w:name w:val="页眉 Char1"/>
    <w:uiPriority w:val="99"/>
    <w:qFormat/>
    <w:rsid w:val="002C51EF"/>
    <w:rPr>
      <w:rFonts w:ascii="Arial" w:eastAsia="宋体" w:hAnsi="Arial"/>
      <w:sz w:val="18"/>
      <w:szCs w:val="18"/>
    </w:rPr>
  </w:style>
  <w:style w:type="character" w:customStyle="1" w:styleId="Char2">
    <w:name w:val="正文文本缩进 Char"/>
    <w:link w:val="ab"/>
    <w:uiPriority w:val="99"/>
    <w:semiHidden/>
    <w:qFormat/>
    <w:rsid w:val="002C51EF"/>
    <w:rPr>
      <w:rFonts w:ascii="Arial" w:hAnsi="Arial"/>
      <w:sz w:val="24"/>
      <w:szCs w:val="22"/>
    </w:rPr>
  </w:style>
  <w:style w:type="paragraph" w:customStyle="1" w:styleId="aff2">
    <w:name w:val="目录"/>
    <w:basedOn w:val="10"/>
    <w:link w:val="Charf0"/>
    <w:qFormat/>
    <w:rsid w:val="002C51EF"/>
    <w:pPr>
      <w:widowControl/>
      <w:tabs>
        <w:tab w:val="right" w:leader="dot" w:pos="9403"/>
      </w:tabs>
      <w:adjustRightInd w:val="0"/>
      <w:snapToGrid w:val="0"/>
      <w:spacing w:before="0" w:line="360" w:lineRule="auto"/>
      <w:jc w:val="both"/>
    </w:pPr>
    <w:rPr>
      <w:rFonts w:eastAsia="宋体"/>
      <w:b w:val="0"/>
      <w:bCs w:val="0"/>
      <w:caps w:val="0"/>
      <w:kern w:val="0"/>
      <w:szCs w:val="22"/>
    </w:rPr>
  </w:style>
  <w:style w:type="character" w:customStyle="1" w:styleId="Charf0">
    <w:name w:val="目录 Char"/>
    <w:link w:val="aff2"/>
    <w:qFormat/>
    <w:rsid w:val="002C51EF"/>
    <w:rPr>
      <w:rFonts w:ascii="Arial" w:hAnsi="Arial"/>
      <w:sz w:val="24"/>
      <w:szCs w:val="22"/>
    </w:rPr>
  </w:style>
  <w:style w:type="paragraph" w:customStyle="1" w:styleId="1e">
    <w:name w:val="1"/>
    <w:basedOn w:val="a1"/>
    <w:qFormat/>
    <w:rsid w:val="002C51EF"/>
    <w:rPr>
      <w:rFonts w:ascii="Tahoma" w:hAnsi="Tahoma"/>
      <w:sz w:val="24"/>
    </w:rPr>
  </w:style>
  <w:style w:type="paragraph" w:customStyle="1" w:styleId="150">
    <w:name w:val="样式 行距: 1.5 倍行距"/>
    <w:basedOn w:val="a1"/>
    <w:qFormat/>
    <w:rsid w:val="002C51EF"/>
    <w:pPr>
      <w:spacing w:line="360" w:lineRule="auto"/>
    </w:pPr>
    <w:rPr>
      <w:rFonts w:cs="宋体"/>
    </w:rPr>
  </w:style>
  <w:style w:type="paragraph" w:customStyle="1" w:styleId="1f">
    <w:name w:val="正文1"/>
    <w:qFormat/>
    <w:rsid w:val="002C51EF"/>
    <w:pPr>
      <w:widowControl w:val="0"/>
      <w:adjustRightInd w:val="0"/>
      <w:spacing w:line="313" w:lineRule="atLeast"/>
      <w:ind w:right="-2"/>
      <w:jc w:val="both"/>
      <w:textAlignment w:val="baseline"/>
    </w:pPr>
    <w:rPr>
      <w:rFonts w:ascii="宋体"/>
      <w:sz w:val="24"/>
    </w:rPr>
  </w:style>
  <w:style w:type="paragraph" w:customStyle="1" w:styleId="xl63">
    <w:name w:val="xl63"/>
    <w:basedOn w:val="a1"/>
    <w:qFormat/>
    <w:rsid w:val="002C51EF"/>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64">
    <w:name w:val="xl64"/>
    <w:basedOn w:val="a1"/>
    <w:qFormat/>
    <w:rsid w:val="002C51EF"/>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xl65">
    <w:name w:val="xl65"/>
    <w:basedOn w:val="a1"/>
    <w:qFormat/>
    <w:rsid w:val="002C51EF"/>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66">
    <w:name w:val="xl66"/>
    <w:basedOn w:val="a1"/>
    <w:qFormat/>
    <w:rsid w:val="002C51EF"/>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xl67">
    <w:name w:val="xl67"/>
    <w:basedOn w:val="a1"/>
    <w:qFormat/>
    <w:rsid w:val="002C51EF"/>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xl68">
    <w:name w:val="xl68"/>
    <w:basedOn w:val="a1"/>
    <w:qFormat/>
    <w:rsid w:val="002C51EF"/>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xl69">
    <w:name w:val="xl69"/>
    <w:basedOn w:val="a1"/>
    <w:qFormat/>
    <w:rsid w:val="002C51EF"/>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0">
    <w:name w:val="xl70"/>
    <w:basedOn w:val="a1"/>
    <w:qFormat/>
    <w:rsid w:val="002C51EF"/>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xl71">
    <w:name w:val="xl71"/>
    <w:basedOn w:val="a1"/>
    <w:qFormat/>
    <w:rsid w:val="002C51EF"/>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xl72">
    <w:name w:val="xl72"/>
    <w:basedOn w:val="a1"/>
    <w:qFormat/>
    <w:rsid w:val="002C51EF"/>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3">
    <w:name w:val="xl73"/>
    <w:basedOn w:val="a1"/>
    <w:qFormat/>
    <w:rsid w:val="002C51EF"/>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4">
    <w:name w:val="xl74"/>
    <w:basedOn w:val="a1"/>
    <w:qFormat/>
    <w:rsid w:val="002C51EF"/>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5">
    <w:name w:val="xl75"/>
    <w:basedOn w:val="a1"/>
    <w:qFormat/>
    <w:rsid w:val="002C51EF"/>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xl76">
    <w:name w:val="xl76"/>
    <w:basedOn w:val="a1"/>
    <w:qFormat/>
    <w:rsid w:val="002C51EF"/>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character" w:customStyle="1" w:styleId="style11">
    <w:name w:val="style11"/>
    <w:basedOn w:val="a2"/>
    <w:qFormat/>
    <w:rsid w:val="002C51EF"/>
    <w:rPr>
      <w:sz w:val="16"/>
      <w:szCs w:val="16"/>
    </w:rPr>
  </w:style>
  <w:style w:type="paragraph" w:customStyle="1" w:styleId="CharCharCharCharCharCharChar1">
    <w:name w:val="Char Char Char Char Char Char Char1"/>
    <w:basedOn w:val="a1"/>
    <w:qFormat/>
    <w:rsid w:val="002C51EF"/>
    <w:rPr>
      <w:szCs w:val="24"/>
    </w:rPr>
  </w:style>
  <w:style w:type="paragraph" w:customStyle="1" w:styleId="31">
    <w:name w:val="列出段落3"/>
    <w:basedOn w:val="a1"/>
    <w:uiPriority w:val="34"/>
    <w:qFormat/>
    <w:rsid w:val="002C51EF"/>
    <w:pPr>
      <w:ind w:firstLineChars="200" w:firstLine="420"/>
    </w:pPr>
  </w:style>
  <w:style w:type="character" w:customStyle="1" w:styleId="2Char0">
    <w:name w:val="正文首行缩进 2 Char"/>
    <w:basedOn w:val="Char2"/>
    <w:link w:val="21"/>
    <w:uiPriority w:val="99"/>
    <w:semiHidden/>
    <w:qFormat/>
    <w:rsid w:val="002C51EF"/>
    <w:rPr>
      <w:rFonts w:ascii="Arial" w:hAnsi="Arial"/>
      <w:kern w:val="2"/>
      <w:sz w:val="21"/>
      <w:szCs w:val="22"/>
    </w:rPr>
  </w:style>
  <w:style w:type="table" w:customStyle="1" w:styleId="1f0">
    <w:name w:val="网格型1"/>
    <w:basedOn w:val="a3"/>
    <w:uiPriority w:val="59"/>
    <w:qFormat/>
    <w:rsid w:val="002C51EF"/>
    <w:rPr>
      <w:rFonts w:asciiTheme="minorHAnsi" w:eastAsiaTheme="minorEastAsia" w:hAnsiTheme="minorHAnsi" w:cstheme="minorBidi"/>
      <w:kern w:val="2"/>
      <w:sz w:val="21"/>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ufgov.jilin.filedownload.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F8D5F0-F1A6-42C4-882B-DE78C667E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9233</Words>
  <Characters>52633</Characters>
  <Application>Microsoft Office Word</Application>
  <DocSecurity>0</DocSecurity>
  <Lines>438</Lines>
  <Paragraphs>123</Paragraphs>
  <ScaleCrop>false</ScaleCrop>
  <Company>111111</Company>
  <LinksUpToDate>false</LinksUpToDate>
  <CharactersWithSpaces>61743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南柯一梦</dc:creator>
  <cp:lastModifiedBy>微软用户</cp:lastModifiedBy>
  <cp:revision>2</cp:revision>
  <cp:lastPrinted>2020-07-20T07:46:00Z</cp:lastPrinted>
  <dcterms:created xsi:type="dcterms:W3CDTF">2021-01-18T09:30:00Z</dcterms:created>
  <dcterms:modified xsi:type="dcterms:W3CDTF">2021-01-18T09:30:00Z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