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WMCEIO+ºÚÌå" w:hAnsi="WMCEIO+ºÚÌå" w:cs="WMCEIO+ºÚÌå"/>
          <w:color w:val="000000"/>
          <w:spacing w:val="25"/>
          <w:sz w:val="32"/>
        </w:rPr>
      </w:pPr>
      <w:r>
        <w:rPr>
          <w:rFonts w:ascii="WMCEIO+ºÚÌå" w:hAnsi="WMCEIO+ºÚÌå" w:cs="WMCEIO+ºÚÌå"/>
          <w:color w:val="000000"/>
          <w:spacing w:val="3"/>
          <w:sz w:val="32"/>
        </w:rPr>
        <w:t>第一章</w:t>
      </w:r>
      <w:r>
        <w:rPr>
          <w:rFonts w:hint="eastAsia" w:ascii="WMCEIO+ºÚÌå" w:hAnsi="WMCEIO+ºÚÌå" w:cs="WMCEIO+ºÚÌå"/>
          <w:color w:val="000000"/>
          <w:spacing w:val="3"/>
          <w:sz w:val="32"/>
        </w:rPr>
        <w:t xml:space="preserve"> </w:t>
      </w:r>
      <w:r>
        <w:rPr>
          <w:rFonts w:ascii="WMCEIO+ºÚÌå" w:hAnsi="WMCEIO+ºÚÌå" w:cs="WMCEIO+ºÚÌå"/>
          <w:color w:val="000000"/>
          <w:spacing w:val="25"/>
          <w:sz w:val="32"/>
        </w:rPr>
        <w:t>资格预审公告</w:t>
      </w:r>
    </w:p>
    <w:p>
      <w:pPr>
        <w:pStyle w:val="19"/>
        <w:widowControl w:val="0"/>
        <w:autoSpaceDE w:val="0"/>
        <w:autoSpaceDN w:val="0"/>
        <w:adjustRightInd w:val="0"/>
        <w:spacing w:before="0" w:after="0" w:line="360" w:lineRule="auto"/>
        <w:ind w:firstLine="420" w:firstLineChars="200"/>
        <w:jc w:val="left"/>
        <w:rPr>
          <w:rFonts w:ascii="CPWBHW+ËÎÌå"/>
          <w:color w:val="000000"/>
          <w:sz w:val="21"/>
          <w:lang w:eastAsia="zh-CN"/>
        </w:rPr>
      </w:pPr>
      <w:r>
        <w:rPr>
          <w:rFonts w:hint="eastAsia" w:ascii="宋体" w:hAnsi="宋体" w:eastAsia="宋体" w:cs="宋体"/>
          <w:sz w:val="21"/>
          <w:lang w:eastAsia="zh-CN"/>
        </w:rPr>
        <w:t>西宁市城中区2022年城镇老旧小区综合整治青微小区（五一路10号）等11个老旧小区建设工程项目</w:t>
      </w:r>
      <w:r>
        <w:rPr>
          <w:rFonts w:ascii="CPWBHW+ËÎÌå" w:hAnsi="CPWBHW+ËÎÌå" w:cs="CPWBHW+ËÎÌå"/>
          <w:sz w:val="21"/>
          <w:lang w:eastAsia="zh-CN"/>
        </w:rPr>
        <w:t>施工招标资格预审公告（代招标公告）</w:t>
      </w:r>
    </w:p>
    <w:p>
      <w:pPr>
        <w:pStyle w:val="19"/>
        <w:widowControl w:val="0"/>
        <w:autoSpaceDE w:val="0"/>
        <w:autoSpaceDN w:val="0"/>
        <w:adjustRightInd w:val="0"/>
        <w:spacing w:before="0" w:after="0" w:line="360" w:lineRule="auto"/>
        <w:ind w:firstLine="2240" w:firstLineChars="700"/>
        <w:jc w:val="left"/>
        <w:rPr>
          <w:b/>
          <w:color w:val="000000"/>
          <w:sz w:val="28"/>
          <w:lang w:eastAsia="zh-CN"/>
        </w:rPr>
      </w:pPr>
      <w:r>
        <w:rPr>
          <w:rFonts w:ascii="CPWBHW+ËÎÌå" w:hAnsi="CPWBHW+ËÎÌå" w:cs="CPWBHW+ËÎÌå"/>
          <w:color w:val="000000"/>
          <w:spacing w:val="20"/>
          <w:sz w:val="28"/>
          <w:lang w:eastAsia="zh-CN"/>
        </w:rPr>
        <w:t>资格预审公告</w:t>
      </w:r>
      <w:r>
        <w:rPr>
          <w:b/>
          <w:color w:val="000000"/>
          <w:spacing w:val="3"/>
          <w:sz w:val="28"/>
          <w:lang w:eastAsia="zh-CN"/>
        </w:rPr>
        <w:t>(</w:t>
      </w:r>
      <w:r>
        <w:rPr>
          <w:rFonts w:ascii="CPWBHW+ËÎÌå" w:hAnsi="CPWBHW+ËÎÌå" w:cs="CPWBHW+ËÎÌå"/>
          <w:color w:val="000000"/>
          <w:spacing w:val="20"/>
          <w:sz w:val="28"/>
          <w:lang w:eastAsia="zh-CN"/>
        </w:rPr>
        <w:t>代招标公告</w:t>
      </w:r>
      <w:r>
        <w:rPr>
          <w:b/>
          <w:color w:val="000000"/>
          <w:sz w:val="28"/>
          <w:lang w:eastAsia="zh-CN"/>
        </w:rPr>
        <w:t>)</w:t>
      </w:r>
    </w:p>
    <w:p>
      <w:pPr>
        <w:pStyle w:val="19"/>
        <w:widowControl w:val="0"/>
        <w:autoSpaceDE w:val="0"/>
        <w:autoSpaceDN w:val="0"/>
        <w:adjustRightInd w:val="0"/>
        <w:spacing w:before="0" w:after="0" w:line="360" w:lineRule="auto"/>
        <w:rPr>
          <w:rFonts w:ascii="WMCEIO+ºÚÌå" w:hAnsi="WMCEIO+ºÚÌå" w:cs="WMCEIO+ºÚÌå"/>
          <w:color w:val="000000"/>
          <w:spacing w:val="8"/>
          <w:sz w:val="24"/>
          <w:lang w:eastAsia="zh-CN"/>
        </w:rPr>
      </w:pPr>
      <w:r>
        <w:rPr>
          <w:rFonts w:hint="eastAsia" w:ascii="WMCEIO+ºÚÌå" w:hAnsi="WMCEIO+ºÚÌå" w:cs="WMCEIO+ºÚÌå"/>
          <w:color w:val="000000"/>
          <w:spacing w:val="8"/>
          <w:sz w:val="24"/>
          <w:lang w:eastAsia="zh-CN"/>
        </w:rPr>
        <w:t>1、</w:t>
      </w:r>
      <w:r>
        <w:rPr>
          <w:rFonts w:ascii="WMCEIO+ºÚÌå" w:hAnsi="WMCEIO+ºÚÌå" w:cs="WMCEIO+ºÚÌå"/>
          <w:color w:val="000000"/>
          <w:spacing w:val="8"/>
          <w:sz w:val="24"/>
          <w:lang w:eastAsia="zh-CN"/>
        </w:rPr>
        <w:t>招标条件</w:t>
      </w:r>
    </w:p>
    <w:p>
      <w:pPr>
        <w:widowControl/>
        <w:adjustRightInd w:val="0"/>
        <w:snapToGrid w:val="0"/>
        <w:spacing w:line="460" w:lineRule="exact"/>
        <w:jc w:val="center"/>
        <w:rPr>
          <w:rFonts w:ascii="宋体" w:hAnsi="宋体" w:eastAsia="宋体" w:cs="宋体"/>
        </w:rPr>
      </w:pPr>
      <w:r>
        <w:rPr>
          <w:rFonts w:hint="eastAsia" w:ascii="宋体" w:hAnsi="宋体" w:eastAsia="宋体" w:cs="宋体"/>
        </w:rPr>
        <w:t xml:space="preserve"> </w:t>
      </w:r>
      <w:r>
        <w:rPr>
          <w:rFonts w:ascii="宋体" w:hAnsi="宋体" w:eastAsia="宋体" w:cs="宋体"/>
        </w:rPr>
        <w:t xml:space="preserve">   </w:t>
      </w:r>
      <w:r>
        <w:rPr>
          <w:rFonts w:hint="eastAsia" w:ascii="宋体" w:hAnsi="宋体" w:eastAsia="宋体" w:cs="宋体"/>
        </w:rPr>
        <w:t>本招标项目西宁市城中区2022年城镇老旧小区综合整治青微小区（五一路10号）等11个老旧小区建设工程项目(项目名称)已由西宁市城中区发展改革和工业信息化局 (项目</w:t>
      </w:r>
    </w:p>
    <w:p>
      <w:pPr>
        <w:widowControl/>
        <w:adjustRightInd w:val="0"/>
        <w:snapToGrid w:val="0"/>
        <w:spacing w:line="460" w:lineRule="exact"/>
        <w:rPr>
          <w:rFonts w:ascii="宋体" w:hAnsi="宋体" w:eastAsia="宋体" w:cs="宋体"/>
        </w:rPr>
      </w:pPr>
      <w:r>
        <w:rPr>
          <w:rFonts w:hint="eastAsia" w:ascii="宋体" w:hAnsi="宋体" w:eastAsia="宋体" w:cs="宋体"/>
        </w:rPr>
        <w:t>审批、核准或备案机关名称)以</w:t>
      </w:r>
      <w:r>
        <w:rPr>
          <w:rFonts w:hint="eastAsia" w:ascii="CPWBHW+ËÎÌå" w:hAnsi="CPWBHW+ËÎÌå" w:cs="CPWBHW+ËÎÌå" w:eastAsiaTheme="minorEastAsia"/>
          <w:color w:val="auto"/>
          <w:sz w:val="21"/>
          <w:lang w:eastAsia="zh-CN"/>
        </w:rPr>
        <w:t>关于</w:t>
      </w:r>
      <w:r>
        <w:rPr>
          <w:rFonts w:hint="eastAsia" w:ascii="宋体" w:hAnsi="宋体" w:eastAsia="宋体" w:cs="宋体"/>
          <w:color w:val="auto"/>
          <w:spacing w:val="2"/>
          <w:sz w:val="21"/>
          <w:lang w:eastAsia="zh-CN"/>
        </w:rPr>
        <w:t>西宁市城中区2022年城镇老旧小区综合整治青微小区（五一路10号）等11个老旧小区建设工程实施方</w:t>
      </w:r>
      <w:r>
        <w:rPr>
          <w:rFonts w:hint="eastAsia" w:ascii="宋体" w:hAnsi="宋体" w:eastAsia="宋体" w:cs="宋体"/>
          <w:color w:val="auto"/>
          <w:spacing w:val="2"/>
          <w:sz w:val="21"/>
          <w:highlight w:val="none"/>
          <w:lang w:eastAsia="zh-CN"/>
        </w:rPr>
        <w:t>案的批复</w:t>
      </w:r>
      <w:r>
        <w:rPr>
          <w:rFonts w:hint="eastAsia" w:ascii="宋体" w:hAnsi="宋体" w:eastAsia="宋体" w:cs="宋体"/>
          <w:color w:val="auto"/>
          <w:spacing w:val="2"/>
          <w:sz w:val="21"/>
          <w:lang w:eastAsia="zh-CN"/>
        </w:rPr>
        <w:t xml:space="preserve">  </w:t>
      </w:r>
      <w:r>
        <w:rPr>
          <w:rFonts w:hint="eastAsia" w:ascii="宋体" w:hAnsi="宋体" w:eastAsia="宋体" w:cs="宋体"/>
          <w:color w:val="auto"/>
          <w:spacing w:val="2"/>
          <w:sz w:val="21"/>
          <w:highlight w:val="none"/>
          <w:lang w:eastAsia="zh-CN"/>
        </w:rPr>
        <w:t>城中发工信字【</w:t>
      </w:r>
      <w:r>
        <w:rPr>
          <w:rFonts w:hint="eastAsia" w:ascii="宋体" w:hAnsi="宋体" w:eastAsia="宋体" w:cs="宋体"/>
          <w:color w:val="auto"/>
          <w:spacing w:val="2"/>
          <w:sz w:val="21"/>
          <w:highlight w:val="none"/>
          <w:lang w:val="en-US" w:eastAsia="zh-CN"/>
        </w:rPr>
        <w:t>2022</w:t>
      </w:r>
      <w:r>
        <w:rPr>
          <w:rFonts w:hint="eastAsia" w:ascii="宋体" w:hAnsi="宋体" w:eastAsia="宋体" w:cs="宋体"/>
          <w:color w:val="auto"/>
          <w:spacing w:val="2"/>
          <w:sz w:val="21"/>
          <w:highlight w:val="none"/>
          <w:lang w:eastAsia="zh-CN"/>
        </w:rPr>
        <w:t>】</w:t>
      </w:r>
      <w:r>
        <w:rPr>
          <w:rFonts w:hint="eastAsia" w:ascii="宋体" w:hAnsi="宋体" w:eastAsia="宋体" w:cs="宋体"/>
          <w:color w:val="auto"/>
          <w:spacing w:val="2"/>
          <w:sz w:val="21"/>
          <w:highlight w:val="none"/>
          <w:lang w:val="en-US" w:eastAsia="zh-CN"/>
        </w:rPr>
        <w:t>40</w:t>
      </w:r>
      <w:r>
        <w:rPr>
          <w:rFonts w:hint="eastAsia" w:ascii="宋体" w:hAnsi="宋体" w:eastAsia="宋体" w:cs="宋体"/>
          <w:color w:val="auto"/>
          <w:spacing w:val="2"/>
          <w:sz w:val="21"/>
          <w:highlight w:val="none"/>
          <w:lang w:eastAsia="zh-CN"/>
        </w:rPr>
        <w:t>号</w:t>
      </w:r>
      <w:r>
        <w:rPr>
          <w:rFonts w:hint="eastAsia" w:ascii="宋体" w:hAnsi="宋体" w:eastAsia="宋体" w:cs="宋体"/>
          <w:color w:val="auto"/>
        </w:rPr>
        <w:t>(批文名称及编号)批准建设,项目业主为西宁市城中区城乡建设局,建设资金来自省级补助资金、区级配套资金和居民自筹(资金来源</w:t>
      </w:r>
      <w:r>
        <w:rPr>
          <w:rFonts w:hint="eastAsia" w:ascii="宋体" w:hAnsi="宋体" w:eastAsia="宋体" w:cs="宋体"/>
        </w:rPr>
        <w:t>),项目出资比例为100%,招标人为西宁市城中区城乡建设局,招标代理机构为青海恒诚工程项目管理有限公司.项目已具备招标条件,现进行公开招标,特邀请有兴趣地潜在投标人(以下简称申请人)提出资格预审申请.</w:t>
      </w:r>
    </w:p>
    <w:p>
      <w:pPr>
        <w:pStyle w:val="19"/>
        <w:widowControl w:val="0"/>
        <w:autoSpaceDE w:val="0"/>
        <w:autoSpaceDN w:val="0"/>
        <w:adjustRightInd w:val="0"/>
        <w:spacing w:before="224" w:after="0" w:line="360" w:lineRule="auto"/>
        <w:jc w:val="left"/>
        <w:rPr>
          <w:rFonts w:ascii="宋体" w:hAnsi="宋体" w:eastAsia="宋体" w:cs="宋体"/>
          <w:sz w:val="21"/>
          <w:lang w:eastAsia="zh-CN"/>
        </w:rPr>
      </w:pPr>
      <w:r>
        <w:rPr>
          <w:rFonts w:hint="eastAsia" w:ascii="CPWBHW+ËÎÌå" w:hAnsi="CPWBHW+ËÎÌå" w:cs="CPWBHW+ËÎÌå"/>
          <w:sz w:val="21"/>
          <w:lang w:eastAsia="zh-CN"/>
        </w:rPr>
        <w:t>2、</w:t>
      </w:r>
      <w:r>
        <w:rPr>
          <w:rFonts w:hint="eastAsia" w:ascii="宋体" w:hAnsi="宋体" w:eastAsia="宋体" w:cs="宋体"/>
          <w:sz w:val="21"/>
          <w:lang w:eastAsia="zh-CN"/>
        </w:rPr>
        <w:t>项目概况与招标范围</w:t>
      </w:r>
    </w:p>
    <w:p>
      <w:pPr>
        <w:pStyle w:val="19"/>
        <w:widowControl w:val="0"/>
        <w:autoSpaceDE w:val="0"/>
        <w:autoSpaceDN w:val="0"/>
        <w:adjustRightInd w:val="0"/>
        <w:spacing w:before="224" w:after="0" w:line="360" w:lineRule="auto"/>
        <w:jc w:val="left"/>
        <w:rPr>
          <w:rFonts w:ascii="宋体" w:hAnsi="宋体" w:eastAsia="宋体" w:cs="宋体"/>
          <w:sz w:val="21"/>
          <w:lang w:eastAsia="zh-CN"/>
        </w:rPr>
      </w:pPr>
      <w:r>
        <w:rPr>
          <w:rFonts w:hint="eastAsia" w:ascii="宋体" w:hAnsi="宋体" w:eastAsia="宋体" w:cs="宋体"/>
          <w:sz w:val="21"/>
          <w:lang w:eastAsia="zh-CN"/>
        </w:rPr>
        <w:t>2</w:t>
      </w:r>
      <w:r>
        <w:rPr>
          <w:rFonts w:ascii="宋体" w:hAnsi="宋体" w:eastAsia="宋体" w:cs="宋体"/>
          <w:sz w:val="21"/>
          <w:lang w:eastAsia="zh-CN"/>
        </w:rPr>
        <w:t xml:space="preserve">.1 </w:t>
      </w:r>
      <w:r>
        <w:rPr>
          <w:rFonts w:hint="eastAsia" w:ascii="宋体" w:hAnsi="宋体" w:eastAsia="宋体" w:cs="宋体"/>
          <w:sz w:val="21"/>
          <w:lang w:eastAsia="zh-CN"/>
        </w:rPr>
        <w:t>项目概况</w:t>
      </w:r>
    </w:p>
    <w:p>
      <w:pPr>
        <w:spacing w:line="360" w:lineRule="auto"/>
        <w:rPr>
          <w:rFonts w:ascii="仿宋_GB2312" w:eastAsia="仿宋_GB2312"/>
          <w:b/>
          <w:sz w:val="32"/>
          <w:szCs w:val="32"/>
        </w:rPr>
      </w:pPr>
      <w:r>
        <w:rPr>
          <w:rFonts w:hint="eastAsia" w:ascii="CPWBHW+ËÎÌå" w:hAnsi="CPWBHW+ËÎÌå" w:cs="CPWBHW+ËÎÌå"/>
        </w:rPr>
        <w:t>（1）项目地点：西宁市城中区</w:t>
      </w:r>
    </w:p>
    <w:p>
      <w:pPr>
        <w:spacing w:line="360" w:lineRule="auto"/>
        <w:rPr>
          <w:rFonts w:cs="CPWBHW+ËÎÌå" w:asciiTheme="minorEastAsia" w:hAnsiTheme="minorEastAsia"/>
        </w:rPr>
      </w:pPr>
      <w:r>
        <w:rPr>
          <w:rFonts w:hint="eastAsia" w:ascii="CPWBHW+ËÎÌå" w:hAnsi="CPWBHW+ËÎÌå" w:cs="CPWBHW+ËÎÌå"/>
        </w:rPr>
        <w:t>（2）</w:t>
      </w:r>
      <w:r>
        <w:rPr>
          <w:rFonts w:hint="eastAsia" w:cs="CPWBHW+ËÎÌå" w:asciiTheme="minorEastAsia" w:hAnsiTheme="minorEastAsia"/>
        </w:rPr>
        <w:t>建设内容及规模：本项目改造西宁市城中区饮马街片区老旧小区11个，18栋住宅楼（不含商铺），改造户数共624户。改造小区主要包括五一路10号、五一路12号、东大街14号、七一路340号、观门街1号、观门街2号、观门街5号、文化街3号、北大街27号11号楼、文化街22号、南玉井巷10号。改造内容主要为外墙保温、楼梯间保温、更换门窗（单元门）、屋面防水等。</w:t>
      </w:r>
    </w:p>
    <w:p>
      <w:pPr>
        <w:pStyle w:val="19"/>
        <w:widowControl w:val="0"/>
        <w:autoSpaceDE w:val="0"/>
        <w:autoSpaceDN w:val="0"/>
        <w:adjustRightInd w:val="0"/>
        <w:spacing w:before="224" w:after="0" w:line="360" w:lineRule="auto"/>
        <w:jc w:val="left"/>
        <w:rPr>
          <w:sz w:val="21"/>
          <w:lang w:eastAsia="zh-CN"/>
        </w:rPr>
      </w:pPr>
      <w:r>
        <w:rPr>
          <w:rFonts w:hint="eastAsia" w:ascii="宋体" w:hAnsi="宋体" w:eastAsia="宋体" w:cs="宋体"/>
          <w:sz w:val="21"/>
          <w:lang w:eastAsia="zh-CN"/>
        </w:rPr>
        <w:t>2</w:t>
      </w:r>
      <w:r>
        <w:rPr>
          <w:rFonts w:ascii="宋体" w:hAnsi="宋体" w:eastAsia="宋体" w:cs="宋体"/>
          <w:sz w:val="21"/>
          <w:lang w:eastAsia="zh-CN"/>
        </w:rPr>
        <w:t>.2 招标</w:t>
      </w:r>
      <w:r>
        <w:rPr>
          <w:rFonts w:ascii="CPWBHW+ËÎÌå" w:hAnsi="CPWBHW+ËÎÌå" w:cs="CPWBHW+ËÎÌå"/>
          <w:sz w:val="21"/>
          <w:lang w:eastAsia="zh-CN"/>
        </w:rPr>
        <w:t>范围及标段划分</w:t>
      </w:r>
      <w:r>
        <w:rPr>
          <w:sz w:val="21"/>
          <w:lang w:eastAsia="zh-CN"/>
        </w:rPr>
        <w:t>:</w:t>
      </w:r>
    </w:p>
    <w:p>
      <w:pPr>
        <w:pStyle w:val="19"/>
        <w:widowControl w:val="0"/>
        <w:autoSpaceDE w:val="0"/>
        <w:autoSpaceDN w:val="0"/>
        <w:adjustRightInd w:val="0"/>
        <w:spacing w:before="224" w:after="0" w:line="360" w:lineRule="auto"/>
        <w:jc w:val="left"/>
        <w:rPr>
          <w:rFonts w:eastAsiaTheme="minorEastAsia"/>
          <w:sz w:val="21"/>
          <w:lang w:eastAsia="zh-CN"/>
        </w:rPr>
      </w:pPr>
      <w:r>
        <w:rPr>
          <w:rFonts w:hint="eastAsia" w:ascii="宋体" w:hAnsi="宋体" w:eastAsia="宋体" w:cs="宋体"/>
          <w:sz w:val="21"/>
          <w:lang w:eastAsia="zh-CN"/>
        </w:rPr>
        <w:t>标段编号：E6301000076036007001001</w:t>
      </w:r>
    </w:p>
    <w:p>
      <w:pPr>
        <w:pStyle w:val="19"/>
        <w:widowControl w:val="0"/>
        <w:autoSpaceDE w:val="0"/>
        <w:autoSpaceDN w:val="0"/>
        <w:adjustRightInd w:val="0"/>
        <w:spacing w:before="224" w:after="0" w:line="360" w:lineRule="auto"/>
        <w:jc w:val="left"/>
        <w:rPr>
          <w:sz w:val="21"/>
          <w:lang w:eastAsia="zh-CN"/>
        </w:rPr>
      </w:pPr>
      <w:r>
        <w:rPr>
          <w:rFonts w:ascii="CPWBHW+ËÎÌå" w:hAnsi="CPWBHW+ËÎÌå" w:cs="CPWBHW+ËÎÌå"/>
          <w:sz w:val="21"/>
          <w:lang w:eastAsia="zh-CN"/>
        </w:rPr>
        <w:t>标段名称:</w:t>
      </w:r>
      <w:r>
        <w:rPr>
          <w:rFonts w:hint="eastAsia" w:ascii="宋体" w:hAnsi="宋体" w:eastAsia="宋体" w:cs="宋体"/>
          <w:sz w:val="21"/>
          <w:lang w:eastAsia="zh-CN"/>
        </w:rPr>
        <w:t xml:space="preserve"> 西宁市城中区2022年城镇老旧小区综合整治青微小区（五一路10号）等11个老旧小区建设工程项目</w:t>
      </w:r>
      <w:r>
        <w:rPr>
          <w:rFonts w:hint="eastAsia" w:ascii="CPWBHW+ËÎÌå" w:hAnsi="CPWBHW+ËÎÌå" w:cs="CPWBHW+ËÎÌå"/>
          <w:sz w:val="21"/>
          <w:lang w:eastAsia="zh-CN"/>
        </w:rPr>
        <w:t xml:space="preserve"> </w:t>
      </w:r>
      <w:r>
        <w:rPr>
          <w:rFonts w:hint="eastAsia" w:ascii="CPWBHW+ËÎÌå" w:hAnsi="CPWBHW+ËÎÌå" w:cs="CPWBHW+ËÎÌå"/>
          <w:b/>
          <w:bCs/>
          <w:sz w:val="21"/>
          <w:lang w:eastAsia="zh-CN"/>
        </w:rPr>
        <w:t>标段一</w:t>
      </w:r>
      <w:r>
        <w:rPr>
          <w:rFonts w:ascii="CPWBHW+ËÎÌå" w:hAnsi="CPWBHW+ËÎÌå" w:cs="CPWBHW+ËÎÌå"/>
          <w:sz w:val="21"/>
          <w:lang w:eastAsia="zh-CN"/>
        </w:rPr>
        <w:t>；</w:t>
      </w:r>
    </w:p>
    <w:p>
      <w:pPr>
        <w:pStyle w:val="19"/>
        <w:widowControl w:val="0"/>
        <w:autoSpaceDE w:val="0"/>
        <w:autoSpaceDN w:val="0"/>
        <w:adjustRightInd w:val="0"/>
        <w:spacing w:before="224" w:after="0" w:line="360" w:lineRule="auto"/>
        <w:jc w:val="left"/>
        <w:rPr>
          <w:rFonts w:ascii="CPWBHW+ËÎÌå" w:hAnsi="CPWBHW+ËÎÌå" w:cs="CPWBHW+ËÎÌå"/>
          <w:sz w:val="21"/>
          <w:lang w:eastAsia="zh-CN"/>
        </w:rPr>
      </w:pPr>
      <w:bookmarkStart w:id="0" w:name="_Hlk102681817"/>
      <w:r>
        <w:rPr>
          <w:rFonts w:hint="eastAsia" w:ascii="CPWBHW+ËÎÌå" w:hAnsi="CPWBHW+ËÎÌå" w:cs="CPWBHW+ËÎÌå" w:eastAsiaTheme="minorEastAsia"/>
          <w:sz w:val="21"/>
          <w:lang w:eastAsia="zh-CN"/>
        </w:rPr>
        <w:t>发包内容：本标段改造五一路12号城中公安家属院1#-2#。改造内容主要为外墙保温、楼梯间保温、更换门窗（单元门）、屋面防水等。</w:t>
      </w:r>
      <w:bookmarkEnd w:id="0"/>
    </w:p>
    <w:p>
      <w:pPr>
        <w:pStyle w:val="19"/>
        <w:widowControl w:val="0"/>
        <w:autoSpaceDE w:val="0"/>
        <w:autoSpaceDN w:val="0"/>
        <w:adjustRightInd w:val="0"/>
        <w:spacing w:before="0" w:after="0" w:line="360" w:lineRule="auto"/>
        <w:jc w:val="left"/>
        <w:rPr>
          <w:rFonts w:ascii="宋体" w:hAnsi="宋体" w:eastAsia="宋体" w:cs="宋体"/>
          <w:sz w:val="21"/>
          <w:lang w:eastAsia="zh-CN"/>
        </w:rPr>
      </w:pPr>
      <w:r>
        <w:rPr>
          <w:rFonts w:hint="eastAsia" w:ascii="宋体" w:hAnsi="宋体" w:eastAsia="宋体" w:cs="宋体"/>
          <w:sz w:val="21"/>
          <w:lang w:eastAsia="zh-CN"/>
        </w:rPr>
        <w:t>计划工期: 2022年</w:t>
      </w:r>
      <w:r>
        <w:rPr>
          <w:rFonts w:ascii="宋体" w:hAnsi="宋体" w:eastAsia="宋体" w:cs="宋体"/>
          <w:sz w:val="21"/>
          <w:lang w:eastAsia="zh-CN"/>
        </w:rPr>
        <w:t>06</w:t>
      </w:r>
      <w:r>
        <w:rPr>
          <w:rFonts w:hint="eastAsia" w:ascii="宋体" w:hAnsi="宋体" w:eastAsia="宋体" w:cs="宋体"/>
          <w:sz w:val="21"/>
          <w:lang w:eastAsia="zh-CN"/>
        </w:rPr>
        <w:t>月</w:t>
      </w:r>
      <w:r>
        <w:rPr>
          <w:rFonts w:hint="eastAsia" w:ascii="宋体" w:hAnsi="宋体" w:eastAsia="宋体" w:cs="宋体"/>
          <w:sz w:val="21"/>
          <w:lang w:val="en-US" w:eastAsia="zh-CN"/>
        </w:rPr>
        <w:t>24</w:t>
      </w:r>
      <w:r>
        <w:rPr>
          <w:rFonts w:hint="eastAsia" w:ascii="宋体" w:hAnsi="宋体" w:eastAsia="宋体" w:cs="宋体"/>
          <w:sz w:val="21"/>
          <w:lang w:eastAsia="zh-CN"/>
        </w:rPr>
        <w:t>日-2022年</w:t>
      </w:r>
      <w:r>
        <w:rPr>
          <w:rFonts w:hint="eastAsia" w:ascii="宋体" w:hAnsi="宋体" w:eastAsia="宋体" w:cs="宋体"/>
          <w:sz w:val="21"/>
          <w:lang w:val="en-US" w:eastAsia="zh-CN"/>
        </w:rPr>
        <w:t>09</w:t>
      </w:r>
      <w:r>
        <w:rPr>
          <w:rFonts w:hint="eastAsia" w:ascii="宋体" w:hAnsi="宋体" w:eastAsia="宋体" w:cs="宋体"/>
          <w:sz w:val="21"/>
          <w:lang w:eastAsia="zh-CN"/>
        </w:rPr>
        <w:t>月</w:t>
      </w:r>
      <w:r>
        <w:rPr>
          <w:rFonts w:hint="eastAsia" w:ascii="宋体" w:hAnsi="宋体" w:eastAsia="宋体" w:cs="宋体"/>
          <w:sz w:val="21"/>
          <w:lang w:val="en-US" w:eastAsia="zh-CN"/>
        </w:rPr>
        <w:t>21</w:t>
      </w:r>
      <w:r>
        <w:rPr>
          <w:rFonts w:hint="eastAsia" w:ascii="宋体" w:hAnsi="宋体" w:eastAsia="宋体" w:cs="宋体"/>
          <w:sz w:val="21"/>
          <w:lang w:eastAsia="zh-CN"/>
        </w:rPr>
        <w:t>日，共</w:t>
      </w:r>
      <w:r>
        <w:rPr>
          <w:rFonts w:ascii="宋体" w:hAnsi="宋体" w:eastAsia="宋体" w:cs="宋体"/>
          <w:sz w:val="21"/>
          <w:lang w:eastAsia="zh-CN"/>
        </w:rPr>
        <w:t>90</w:t>
      </w:r>
      <w:r>
        <w:rPr>
          <w:rFonts w:hint="eastAsia" w:ascii="宋体" w:hAnsi="宋体" w:eastAsia="宋体" w:cs="宋体"/>
          <w:sz w:val="21"/>
          <w:lang w:eastAsia="zh-CN"/>
        </w:rPr>
        <w:t>日历天</w:t>
      </w:r>
    </w:p>
    <w:p>
      <w:pPr>
        <w:pStyle w:val="19"/>
        <w:widowControl w:val="0"/>
        <w:autoSpaceDE w:val="0"/>
        <w:autoSpaceDN w:val="0"/>
        <w:adjustRightInd w:val="0"/>
        <w:spacing w:before="0" w:after="0" w:line="360" w:lineRule="auto"/>
        <w:jc w:val="left"/>
        <w:rPr>
          <w:rFonts w:ascii="宋体" w:hAnsi="宋体" w:eastAsia="宋体" w:cs="宋体"/>
          <w:sz w:val="21"/>
          <w:lang w:eastAsia="zh-CN"/>
        </w:rPr>
      </w:pPr>
      <w:r>
        <w:rPr>
          <w:rFonts w:hint="eastAsia" w:ascii="宋体" w:hAnsi="宋体" w:eastAsia="宋体" w:cs="宋体"/>
          <w:sz w:val="21"/>
          <w:lang w:eastAsia="zh-CN"/>
        </w:rPr>
        <w:t>合同估算价:</w:t>
      </w:r>
      <w:r>
        <w:rPr>
          <w:rFonts w:ascii="宋体" w:hAnsi="宋体" w:eastAsia="宋体" w:cs="宋体"/>
          <w:sz w:val="21"/>
          <w:lang w:eastAsia="zh-CN"/>
        </w:rPr>
        <w:t>2746553.84</w:t>
      </w:r>
      <w:r>
        <w:rPr>
          <w:rFonts w:hint="eastAsia" w:ascii="宋体" w:hAnsi="宋体" w:eastAsia="宋体" w:cs="宋体"/>
          <w:sz w:val="21"/>
          <w:lang w:eastAsia="zh-CN"/>
        </w:rPr>
        <w:t>元（大写：贰佰柒拾肆万陆仟伍佰伍拾叁元捌角肆分）</w:t>
      </w:r>
    </w:p>
    <w:p>
      <w:pPr>
        <w:pStyle w:val="19"/>
        <w:widowControl w:val="0"/>
        <w:autoSpaceDE w:val="0"/>
        <w:autoSpaceDN w:val="0"/>
        <w:adjustRightInd w:val="0"/>
        <w:spacing w:before="0" w:after="0" w:line="360" w:lineRule="auto"/>
        <w:jc w:val="left"/>
        <w:rPr>
          <w:rFonts w:ascii="宋体" w:hAnsi="宋体" w:eastAsia="宋体" w:cs="宋体"/>
          <w:sz w:val="21"/>
          <w:lang w:eastAsia="zh-CN"/>
        </w:rPr>
      </w:pPr>
      <w:r>
        <w:rPr>
          <w:rFonts w:hint="eastAsia" w:ascii="宋体" w:hAnsi="宋体" w:eastAsia="宋体" w:cs="宋体"/>
          <w:sz w:val="21"/>
          <w:lang w:eastAsia="zh-CN"/>
        </w:rPr>
        <w:t>投标所需身类型：施工单位</w:t>
      </w:r>
    </w:p>
    <w:p>
      <w:pPr>
        <w:pStyle w:val="19"/>
        <w:widowControl w:val="0"/>
        <w:autoSpaceDE w:val="0"/>
        <w:autoSpaceDN w:val="0"/>
        <w:adjustRightInd w:val="0"/>
        <w:spacing w:before="0" w:after="0" w:line="360" w:lineRule="auto"/>
        <w:jc w:val="left"/>
        <w:rPr>
          <w:rFonts w:hint="eastAsia" w:ascii="宋体" w:hAnsi="宋体" w:eastAsia="宋体" w:cs="宋体"/>
          <w:sz w:val="21"/>
          <w:lang w:eastAsia="zh-CN"/>
        </w:rPr>
      </w:pPr>
      <w:r>
        <w:rPr>
          <w:rFonts w:hint="eastAsia" w:ascii="宋体" w:hAnsi="宋体" w:eastAsia="宋体" w:cs="宋体"/>
          <w:sz w:val="21"/>
          <w:lang w:eastAsia="zh-CN"/>
        </w:rPr>
        <w:t>标段编号：E6301000076036007001002</w:t>
      </w:r>
    </w:p>
    <w:p>
      <w:pPr>
        <w:pStyle w:val="19"/>
        <w:widowControl w:val="0"/>
        <w:autoSpaceDE w:val="0"/>
        <w:autoSpaceDN w:val="0"/>
        <w:adjustRightInd w:val="0"/>
        <w:spacing w:before="0" w:after="0" w:line="360" w:lineRule="auto"/>
        <w:jc w:val="left"/>
        <w:rPr>
          <w:rFonts w:ascii="宋体" w:hAnsi="宋体" w:eastAsia="宋体" w:cs="宋体"/>
          <w:sz w:val="21"/>
          <w:lang w:eastAsia="zh-CN"/>
        </w:rPr>
      </w:pPr>
      <w:r>
        <w:rPr>
          <w:rFonts w:hint="eastAsia" w:ascii="宋体" w:hAnsi="宋体" w:eastAsia="宋体" w:cs="宋体"/>
          <w:sz w:val="21"/>
          <w:lang w:eastAsia="zh-CN"/>
        </w:rPr>
        <w:t>标段名称: 西宁市城中区2022年城镇老旧小区综合整治青微小区（五一路10号）等11个老旧小区建设工程项目</w:t>
      </w:r>
      <w:r>
        <w:rPr>
          <w:rFonts w:hint="eastAsia" w:ascii="CPWBHW+ËÎÌå" w:hAnsi="CPWBHW+ËÎÌå" w:cs="CPWBHW+ËÎÌå"/>
          <w:sz w:val="21"/>
          <w:lang w:eastAsia="zh-CN"/>
        </w:rPr>
        <w:t xml:space="preserve"> </w:t>
      </w:r>
      <w:r>
        <w:rPr>
          <w:rFonts w:hint="eastAsia" w:ascii="宋体" w:hAnsi="宋体" w:eastAsia="宋体" w:cs="宋体"/>
          <w:b/>
          <w:bCs/>
          <w:sz w:val="21"/>
          <w:lang w:eastAsia="zh-CN"/>
        </w:rPr>
        <w:t xml:space="preserve"> </w:t>
      </w:r>
      <w:r>
        <w:rPr>
          <w:rFonts w:hint="eastAsia" w:ascii="CPWBHW+ËÎÌå" w:hAnsi="CPWBHW+ËÎÌå" w:cs="CPWBHW+ËÎÌå"/>
          <w:b/>
          <w:bCs/>
          <w:sz w:val="21"/>
          <w:lang w:eastAsia="zh-CN"/>
        </w:rPr>
        <w:t>标段</w:t>
      </w:r>
      <w:r>
        <w:rPr>
          <w:rFonts w:hint="eastAsia" w:ascii="宋体" w:hAnsi="宋体" w:eastAsia="宋体" w:cs="宋体"/>
          <w:b/>
          <w:bCs/>
          <w:sz w:val="21"/>
          <w:lang w:eastAsia="zh-CN"/>
        </w:rPr>
        <w:t>二</w:t>
      </w:r>
      <w:r>
        <w:rPr>
          <w:rFonts w:hint="eastAsia" w:ascii="宋体" w:hAnsi="宋体" w:eastAsia="宋体" w:cs="宋体"/>
          <w:sz w:val="21"/>
          <w:lang w:eastAsia="zh-CN"/>
        </w:rPr>
        <w:t>；</w:t>
      </w:r>
    </w:p>
    <w:p>
      <w:pPr>
        <w:pStyle w:val="19"/>
        <w:widowControl w:val="0"/>
        <w:autoSpaceDE w:val="0"/>
        <w:autoSpaceDN w:val="0"/>
        <w:adjustRightInd w:val="0"/>
        <w:spacing w:before="224" w:after="0" w:line="360" w:lineRule="auto"/>
        <w:jc w:val="left"/>
        <w:rPr>
          <w:rFonts w:ascii="宋体" w:hAnsi="宋体" w:eastAsia="宋体" w:cs="宋体"/>
          <w:sz w:val="21"/>
          <w:lang w:eastAsia="zh-CN"/>
        </w:rPr>
      </w:pPr>
      <w:r>
        <w:rPr>
          <w:rFonts w:hint="eastAsia" w:ascii="宋体" w:hAnsi="宋体" w:eastAsia="宋体" w:cs="宋体"/>
          <w:sz w:val="21"/>
          <w:lang w:eastAsia="zh-CN"/>
        </w:rPr>
        <w:t>发包内容：本标段改造东大街14号、观门街5号计生委家属院1#、观门街5号计生委家属院2#。改造内容主要为外墙保温、楼梯间保温、更换门窗（单元门）、屋面防水等。</w:t>
      </w:r>
    </w:p>
    <w:p>
      <w:pPr>
        <w:pStyle w:val="19"/>
        <w:widowControl w:val="0"/>
        <w:autoSpaceDE w:val="0"/>
        <w:autoSpaceDN w:val="0"/>
        <w:adjustRightInd w:val="0"/>
        <w:spacing w:before="0" w:after="0" w:line="360" w:lineRule="auto"/>
        <w:jc w:val="left"/>
        <w:rPr>
          <w:rFonts w:ascii="宋体" w:hAnsi="宋体" w:eastAsia="宋体" w:cs="宋体"/>
          <w:sz w:val="21"/>
          <w:lang w:eastAsia="zh-CN"/>
        </w:rPr>
      </w:pPr>
      <w:r>
        <w:rPr>
          <w:rFonts w:hint="eastAsia" w:ascii="宋体" w:hAnsi="宋体" w:eastAsia="宋体" w:cs="宋体"/>
          <w:sz w:val="21"/>
          <w:lang w:eastAsia="zh-CN"/>
        </w:rPr>
        <w:t>计划工期:2022年</w:t>
      </w:r>
      <w:r>
        <w:rPr>
          <w:rFonts w:ascii="宋体" w:hAnsi="宋体" w:eastAsia="宋体" w:cs="宋体"/>
          <w:sz w:val="21"/>
          <w:lang w:eastAsia="zh-CN"/>
        </w:rPr>
        <w:t>06</w:t>
      </w:r>
      <w:r>
        <w:rPr>
          <w:rFonts w:hint="eastAsia" w:ascii="宋体" w:hAnsi="宋体" w:eastAsia="宋体" w:cs="宋体"/>
          <w:sz w:val="21"/>
          <w:lang w:eastAsia="zh-CN"/>
        </w:rPr>
        <w:t>月</w:t>
      </w:r>
      <w:r>
        <w:rPr>
          <w:rFonts w:hint="eastAsia" w:ascii="宋体" w:hAnsi="宋体" w:eastAsia="宋体" w:cs="宋体"/>
          <w:sz w:val="21"/>
          <w:lang w:val="en-US" w:eastAsia="zh-CN"/>
        </w:rPr>
        <w:t>24</w:t>
      </w:r>
      <w:r>
        <w:rPr>
          <w:rFonts w:hint="eastAsia" w:ascii="宋体" w:hAnsi="宋体" w:eastAsia="宋体" w:cs="宋体"/>
          <w:sz w:val="21"/>
          <w:lang w:eastAsia="zh-CN"/>
        </w:rPr>
        <w:t>日-2022年</w:t>
      </w:r>
      <w:r>
        <w:rPr>
          <w:rFonts w:hint="eastAsia" w:ascii="宋体" w:hAnsi="宋体" w:eastAsia="宋体" w:cs="宋体"/>
          <w:sz w:val="21"/>
          <w:lang w:val="en-US" w:eastAsia="zh-CN"/>
        </w:rPr>
        <w:t>09</w:t>
      </w:r>
      <w:r>
        <w:rPr>
          <w:rFonts w:hint="eastAsia" w:ascii="宋体" w:hAnsi="宋体" w:eastAsia="宋体" w:cs="宋体"/>
          <w:sz w:val="21"/>
          <w:lang w:eastAsia="zh-CN"/>
        </w:rPr>
        <w:t>月</w:t>
      </w:r>
      <w:r>
        <w:rPr>
          <w:rFonts w:hint="eastAsia" w:ascii="宋体" w:hAnsi="宋体" w:eastAsia="宋体" w:cs="宋体"/>
          <w:sz w:val="21"/>
          <w:lang w:val="en-US" w:eastAsia="zh-CN"/>
        </w:rPr>
        <w:t>21</w:t>
      </w:r>
      <w:r>
        <w:rPr>
          <w:rFonts w:hint="eastAsia" w:ascii="宋体" w:hAnsi="宋体" w:eastAsia="宋体" w:cs="宋体"/>
          <w:sz w:val="21"/>
          <w:lang w:eastAsia="zh-CN"/>
        </w:rPr>
        <w:t>日，共</w:t>
      </w:r>
      <w:r>
        <w:rPr>
          <w:rFonts w:ascii="宋体" w:hAnsi="宋体" w:eastAsia="宋体" w:cs="宋体"/>
          <w:sz w:val="21"/>
          <w:lang w:eastAsia="zh-CN"/>
        </w:rPr>
        <w:t>90</w:t>
      </w:r>
      <w:r>
        <w:rPr>
          <w:rFonts w:hint="eastAsia" w:ascii="宋体" w:hAnsi="宋体" w:eastAsia="宋体" w:cs="宋体"/>
          <w:sz w:val="21"/>
          <w:lang w:eastAsia="zh-CN"/>
        </w:rPr>
        <w:t>日历天</w:t>
      </w:r>
    </w:p>
    <w:p>
      <w:pPr>
        <w:pStyle w:val="19"/>
        <w:widowControl w:val="0"/>
        <w:autoSpaceDE w:val="0"/>
        <w:autoSpaceDN w:val="0"/>
        <w:adjustRightInd w:val="0"/>
        <w:spacing w:before="0" w:after="0" w:line="360" w:lineRule="auto"/>
        <w:jc w:val="left"/>
        <w:rPr>
          <w:rFonts w:ascii="宋体" w:hAnsi="宋体" w:eastAsia="宋体" w:cs="宋体"/>
          <w:sz w:val="21"/>
          <w:lang w:eastAsia="zh-CN"/>
        </w:rPr>
      </w:pPr>
      <w:r>
        <w:rPr>
          <w:rFonts w:hint="eastAsia" w:ascii="宋体" w:hAnsi="宋体" w:eastAsia="宋体" w:cs="宋体"/>
          <w:sz w:val="21"/>
          <w:lang w:eastAsia="zh-CN"/>
        </w:rPr>
        <w:t>合同估算价:</w:t>
      </w:r>
      <w:r>
        <w:rPr>
          <w:rFonts w:ascii="宋体" w:hAnsi="宋体" w:eastAsia="宋体" w:cs="宋体"/>
          <w:sz w:val="21"/>
          <w:lang w:eastAsia="zh-CN"/>
        </w:rPr>
        <w:t>2656976.83</w:t>
      </w:r>
      <w:r>
        <w:rPr>
          <w:rFonts w:hint="eastAsia" w:ascii="宋体" w:hAnsi="宋体" w:eastAsia="宋体" w:cs="宋体"/>
          <w:sz w:val="21"/>
          <w:lang w:eastAsia="zh-CN"/>
        </w:rPr>
        <w:t>元（大写：贰佰陆拾伍万陆仟玖佰柒拾陆元捌角叁分）</w:t>
      </w:r>
    </w:p>
    <w:p>
      <w:pPr>
        <w:pStyle w:val="19"/>
        <w:widowControl w:val="0"/>
        <w:autoSpaceDE w:val="0"/>
        <w:autoSpaceDN w:val="0"/>
        <w:adjustRightInd w:val="0"/>
        <w:spacing w:before="0" w:after="0" w:line="360" w:lineRule="auto"/>
        <w:jc w:val="left"/>
        <w:rPr>
          <w:rFonts w:ascii="宋体" w:hAnsi="宋体" w:eastAsia="宋体" w:cs="宋体"/>
          <w:sz w:val="21"/>
          <w:lang w:eastAsia="zh-CN"/>
        </w:rPr>
      </w:pPr>
      <w:r>
        <w:rPr>
          <w:rFonts w:hint="eastAsia" w:ascii="宋体" w:hAnsi="宋体" w:eastAsia="宋体" w:cs="宋体"/>
          <w:sz w:val="21"/>
          <w:lang w:eastAsia="zh-CN"/>
        </w:rPr>
        <w:t>投标所需身类型：施工单位</w:t>
      </w:r>
    </w:p>
    <w:p>
      <w:pPr>
        <w:pStyle w:val="19"/>
        <w:widowControl w:val="0"/>
        <w:autoSpaceDE w:val="0"/>
        <w:autoSpaceDN w:val="0"/>
        <w:adjustRightInd w:val="0"/>
        <w:spacing w:before="0" w:after="0" w:line="360" w:lineRule="auto"/>
        <w:jc w:val="left"/>
        <w:rPr>
          <w:rFonts w:hint="eastAsia" w:ascii="宋体" w:hAnsi="宋体" w:eastAsia="宋体" w:cs="宋体"/>
          <w:sz w:val="21"/>
          <w:lang w:eastAsia="zh-CN"/>
        </w:rPr>
      </w:pPr>
      <w:r>
        <w:rPr>
          <w:rFonts w:hint="eastAsia" w:ascii="宋体" w:hAnsi="宋体" w:eastAsia="宋体" w:cs="宋体"/>
          <w:sz w:val="21"/>
          <w:lang w:eastAsia="zh-CN"/>
        </w:rPr>
        <w:t>标段编号：E6301000076036007001003</w:t>
      </w:r>
    </w:p>
    <w:p>
      <w:pPr>
        <w:pStyle w:val="19"/>
        <w:widowControl w:val="0"/>
        <w:autoSpaceDE w:val="0"/>
        <w:autoSpaceDN w:val="0"/>
        <w:adjustRightInd w:val="0"/>
        <w:spacing w:before="0" w:after="0" w:line="360" w:lineRule="auto"/>
        <w:jc w:val="left"/>
        <w:rPr>
          <w:rFonts w:ascii="宋体" w:hAnsi="宋体" w:eastAsia="宋体" w:cs="宋体"/>
          <w:sz w:val="21"/>
          <w:lang w:eastAsia="zh-CN"/>
        </w:rPr>
      </w:pPr>
      <w:r>
        <w:rPr>
          <w:rFonts w:hint="eastAsia" w:ascii="宋体" w:hAnsi="宋体" w:eastAsia="宋体" w:cs="宋体"/>
          <w:sz w:val="21"/>
          <w:lang w:eastAsia="zh-CN"/>
        </w:rPr>
        <w:t>标段名称: 西宁市城中区2022年城镇老旧小区综合整治青微小区（五一路10号）等11个老旧小区建设工程项目</w:t>
      </w:r>
      <w:r>
        <w:rPr>
          <w:rFonts w:hint="eastAsia" w:ascii="CPWBHW+ËÎÌå" w:hAnsi="CPWBHW+ËÎÌå" w:cs="CPWBHW+ËÎÌå"/>
          <w:sz w:val="21"/>
          <w:lang w:eastAsia="zh-CN"/>
        </w:rPr>
        <w:t xml:space="preserve"> </w:t>
      </w:r>
      <w:r>
        <w:rPr>
          <w:rFonts w:hint="eastAsia" w:ascii="宋体" w:hAnsi="宋体" w:eastAsia="宋体" w:cs="宋体"/>
          <w:sz w:val="21"/>
          <w:lang w:eastAsia="zh-CN"/>
        </w:rPr>
        <w:t xml:space="preserve"> </w:t>
      </w:r>
      <w:r>
        <w:rPr>
          <w:rFonts w:hint="eastAsia" w:ascii="CPWBHW+ËÎÌå" w:hAnsi="CPWBHW+ËÎÌå" w:cs="CPWBHW+ËÎÌå"/>
          <w:b/>
          <w:bCs/>
          <w:sz w:val="21"/>
          <w:lang w:eastAsia="zh-CN"/>
        </w:rPr>
        <w:t>标段</w:t>
      </w:r>
      <w:r>
        <w:rPr>
          <w:rFonts w:hint="eastAsia" w:ascii="宋体" w:hAnsi="宋体" w:eastAsia="宋体" w:cs="宋体"/>
          <w:b/>
          <w:bCs/>
          <w:sz w:val="21"/>
          <w:lang w:eastAsia="zh-CN"/>
        </w:rPr>
        <w:t>三</w:t>
      </w:r>
      <w:r>
        <w:rPr>
          <w:rFonts w:hint="eastAsia" w:ascii="宋体" w:hAnsi="宋体" w:eastAsia="宋体" w:cs="宋体"/>
          <w:sz w:val="21"/>
          <w:lang w:eastAsia="zh-CN"/>
        </w:rPr>
        <w:t>；</w:t>
      </w:r>
    </w:p>
    <w:p>
      <w:pPr>
        <w:pStyle w:val="19"/>
        <w:widowControl w:val="0"/>
        <w:autoSpaceDE w:val="0"/>
        <w:autoSpaceDN w:val="0"/>
        <w:adjustRightInd w:val="0"/>
        <w:spacing w:before="224" w:after="0" w:line="360" w:lineRule="auto"/>
        <w:jc w:val="left"/>
        <w:rPr>
          <w:rFonts w:ascii="CPWBHW+ËÎÌå" w:hAnsi="CPWBHW+ËÎÌå" w:cs="CPWBHW+ËÎÌå" w:eastAsiaTheme="minorEastAsia"/>
          <w:sz w:val="21"/>
          <w:lang w:eastAsia="zh-CN"/>
        </w:rPr>
      </w:pPr>
      <w:r>
        <w:rPr>
          <w:rFonts w:hint="eastAsia" w:ascii="CPWBHW+ËÎÌå" w:hAnsi="CPWBHW+ËÎÌå" w:cs="CPWBHW+ËÎÌå" w:eastAsiaTheme="minorEastAsia"/>
          <w:sz w:val="21"/>
          <w:lang w:eastAsia="zh-CN"/>
        </w:rPr>
        <w:t>发包内容：本标段改造观门街1号一中家属院1#楼、观门街1号一中家属院2#、观门街1号一中家属院3#。改造内容主要为外墙保温、楼梯间保温、更换门窗（单元门）、屋面防水等。</w:t>
      </w:r>
    </w:p>
    <w:p>
      <w:pPr>
        <w:pStyle w:val="19"/>
        <w:widowControl w:val="0"/>
        <w:autoSpaceDE w:val="0"/>
        <w:autoSpaceDN w:val="0"/>
        <w:adjustRightInd w:val="0"/>
        <w:spacing w:before="0" w:after="0" w:line="360" w:lineRule="auto"/>
        <w:jc w:val="left"/>
        <w:rPr>
          <w:rFonts w:ascii="宋体" w:hAnsi="宋体" w:eastAsia="宋体" w:cs="宋体"/>
          <w:sz w:val="21"/>
          <w:lang w:eastAsia="zh-CN"/>
        </w:rPr>
      </w:pPr>
      <w:r>
        <w:rPr>
          <w:rFonts w:hint="eastAsia" w:ascii="宋体" w:hAnsi="宋体" w:eastAsia="宋体" w:cs="宋体"/>
          <w:sz w:val="21"/>
          <w:lang w:eastAsia="zh-CN"/>
        </w:rPr>
        <w:t>计划工期:2022年</w:t>
      </w:r>
      <w:r>
        <w:rPr>
          <w:rFonts w:ascii="宋体" w:hAnsi="宋体" w:eastAsia="宋体" w:cs="宋体"/>
          <w:sz w:val="21"/>
          <w:lang w:eastAsia="zh-CN"/>
        </w:rPr>
        <w:t>06</w:t>
      </w:r>
      <w:r>
        <w:rPr>
          <w:rFonts w:hint="eastAsia" w:ascii="宋体" w:hAnsi="宋体" w:eastAsia="宋体" w:cs="宋体"/>
          <w:sz w:val="21"/>
          <w:lang w:eastAsia="zh-CN"/>
        </w:rPr>
        <w:t>月</w:t>
      </w:r>
      <w:r>
        <w:rPr>
          <w:rFonts w:hint="eastAsia" w:ascii="宋体" w:hAnsi="宋体" w:eastAsia="宋体" w:cs="宋体"/>
          <w:sz w:val="21"/>
          <w:lang w:val="en-US" w:eastAsia="zh-CN"/>
        </w:rPr>
        <w:t>24</w:t>
      </w:r>
      <w:r>
        <w:rPr>
          <w:rFonts w:hint="eastAsia" w:ascii="宋体" w:hAnsi="宋体" w:eastAsia="宋体" w:cs="宋体"/>
          <w:sz w:val="21"/>
          <w:lang w:eastAsia="zh-CN"/>
        </w:rPr>
        <w:t>日-2022年</w:t>
      </w:r>
      <w:r>
        <w:rPr>
          <w:rFonts w:hint="eastAsia" w:ascii="宋体" w:hAnsi="宋体" w:eastAsia="宋体" w:cs="宋体"/>
          <w:sz w:val="21"/>
          <w:lang w:val="en-US" w:eastAsia="zh-CN"/>
        </w:rPr>
        <w:t>09</w:t>
      </w:r>
      <w:r>
        <w:rPr>
          <w:rFonts w:hint="eastAsia" w:ascii="宋体" w:hAnsi="宋体" w:eastAsia="宋体" w:cs="宋体"/>
          <w:sz w:val="21"/>
          <w:lang w:eastAsia="zh-CN"/>
        </w:rPr>
        <w:t>月</w:t>
      </w:r>
      <w:r>
        <w:rPr>
          <w:rFonts w:hint="eastAsia" w:ascii="宋体" w:hAnsi="宋体" w:eastAsia="宋体" w:cs="宋体"/>
          <w:sz w:val="21"/>
          <w:lang w:val="en-US" w:eastAsia="zh-CN"/>
        </w:rPr>
        <w:t>21</w:t>
      </w:r>
      <w:r>
        <w:rPr>
          <w:rFonts w:hint="eastAsia" w:ascii="宋体" w:hAnsi="宋体" w:eastAsia="宋体" w:cs="宋体"/>
          <w:sz w:val="21"/>
          <w:lang w:eastAsia="zh-CN"/>
        </w:rPr>
        <w:t>日，共</w:t>
      </w:r>
      <w:r>
        <w:rPr>
          <w:rFonts w:ascii="宋体" w:hAnsi="宋体" w:eastAsia="宋体" w:cs="宋体"/>
          <w:sz w:val="21"/>
          <w:lang w:eastAsia="zh-CN"/>
        </w:rPr>
        <w:t>90</w:t>
      </w:r>
      <w:r>
        <w:rPr>
          <w:rFonts w:hint="eastAsia" w:ascii="宋体" w:hAnsi="宋体" w:eastAsia="宋体" w:cs="宋体"/>
          <w:sz w:val="21"/>
          <w:lang w:eastAsia="zh-CN"/>
        </w:rPr>
        <w:t>日历天</w:t>
      </w:r>
    </w:p>
    <w:p>
      <w:pPr>
        <w:pStyle w:val="19"/>
        <w:widowControl w:val="0"/>
        <w:autoSpaceDE w:val="0"/>
        <w:autoSpaceDN w:val="0"/>
        <w:adjustRightInd w:val="0"/>
        <w:spacing w:before="0" w:after="0" w:line="360" w:lineRule="auto"/>
        <w:jc w:val="left"/>
        <w:rPr>
          <w:rFonts w:ascii="宋体" w:hAnsi="宋体" w:eastAsia="宋体" w:cs="宋体"/>
          <w:sz w:val="21"/>
          <w:lang w:eastAsia="zh-CN"/>
        </w:rPr>
      </w:pPr>
      <w:r>
        <w:rPr>
          <w:rFonts w:hint="eastAsia" w:ascii="宋体" w:hAnsi="宋体" w:eastAsia="宋体" w:cs="宋体"/>
          <w:sz w:val="21"/>
          <w:lang w:eastAsia="zh-CN"/>
        </w:rPr>
        <w:t>合同估算价:</w:t>
      </w:r>
      <w:r>
        <w:rPr>
          <w:rFonts w:ascii="宋体" w:hAnsi="宋体" w:eastAsia="宋体" w:cs="宋体"/>
          <w:sz w:val="21"/>
          <w:lang w:eastAsia="zh-CN"/>
        </w:rPr>
        <w:t>2826533.8</w:t>
      </w:r>
      <w:r>
        <w:rPr>
          <w:rFonts w:hint="eastAsia" w:ascii="宋体" w:hAnsi="宋体" w:eastAsia="宋体" w:cs="宋体"/>
          <w:sz w:val="21"/>
          <w:lang w:eastAsia="zh-CN"/>
        </w:rPr>
        <w:t>元（大写：贰佰捌拾贰万陆仟伍佰叁拾叁元捌角）</w:t>
      </w:r>
    </w:p>
    <w:p>
      <w:pPr>
        <w:pStyle w:val="19"/>
        <w:widowControl w:val="0"/>
        <w:autoSpaceDE w:val="0"/>
        <w:autoSpaceDN w:val="0"/>
        <w:adjustRightInd w:val="0"/>
        <w:spacing w:before="0" w:after="0" w:line="360" w:lineRule="auto"/>
        <w:jc w:val="left"/>
        <w:rPr>
          <w:rFonts w:ascii="宋体" w:hAnsi="宋体" w:eastAsia="宋体" w:cs="宋体"/>
          <w:sz w:val="21"/>
          <w:lang w:eastAsia="zh-CN"/>
        </w:rPr>
      </w:pPr>
      <w:r>
        <w:rPr>
          <w:rFonts w:hint="eastAsia" w:ascii="宋体" w:hAnsi="宋体" w:eastAsia="宋体" w:cs="宋体"/>
          <w:sz w:val="21"/>
          <w:lang w:eastAsia="zh-CN"/>
        </w:rPr>
        <w:t>投标所需身类型：施工单位</w:t>
      </w:r>
    </w:p>
    <w:p>
      <w:pPr>
        <w:pStyle w:val="19"/>
        <w:widowControl w:val="0"/>
        <w:autoSpaceDE w:val="0"/>
        <w:autoSpaceDN w:val="0"/>
        <w:adjustRightInd w:val="0"/>
        <w:spacing w:before="224" w:after="0" w:line="360" w:lineRule="auto"/>
        <w:jc w:val="left"/>
        <w:rPr>
          <w:rFonts w:eastAsiaTheme="minorEastAsia"/>
          <w:sz w:val="21"/>
          <w:lang w:eastAsia="zh-CN"/>
        </w:rPr>
      </w:pPr>
      <w:r>
        <w:rPr>
          <w:rFonts w:hint="eastAsia" w:ascii="宋体" w:hAnsi="宋体" w:eastAsia="宋体" w:cs="宋体"/>
          <w:sz w:val="21"/>
          <w:lang w:eastAsia="zh-CN"/>
        </w:rPr>
        <w:t>标段编号：E6301000076036007001004</w:t>
      </w:r>
    </w:p>
    <w:p>
      <w:pPr>
        <w:pStyle w:val="19"/>
        <w:widowControl w:val="0"/>
        <w:autoSpaceDE w:val="0"/>
        <w:autoSpaceDN w:val="0"/>
        <w:adjustRightInd w:val="0"/>
        <w:spacing w:before="0" w:after="0" w:line="360" w:lineRule="auto"/>
        <w:jc w:val="left"/>
        <w:rPr>
          <w:rFonts w:ascii="宋体" w:hAnsi="宋体" w:eastAsia="宋体" w:cs="宋体"/>
          <w:sz w:val="21"/>
          <w:lang w:eastAsia="zh-CN"/>
        </w:rPr>
      </w:pPr>
      <w:r>
        <w:rPr>
          <w:rFonts w:hint="eastAsia" w:ascii="宋体" w:hAnsi="宋体" w:eastAsia="宋体" w:cs="宋体"/>
          <w:sz w:val="21"/>
          <w:lang w:eastAsia="zh-CN"/>
        </w:rPr>
        <w:t>标段名称: 西宁市城中区2022年城镇老旧小区综合整治青微小区（五一路10号）等11个老旧小区建设工程项目</w:t>
      </w:r>
      <w:r>
        <w:rPr>
          <w:rFonts w:hint="eastAsia" w:ascii="CPWBHW+ËÎÌå" w:hAnsi="CPWBHW+ËÎÌå" w:cs="CPWBHW+ËÎÌå"/>
          <w:sz w:val="21"/>
          <w:lang w:eastAsia="zh-CN"/>
        </w:rPr>
        <w:t xml:space="preserve"> </w:t>
      </w:r>
      <w:r>
        <w:rPr>
          <w:rFonts w:hint="eastAsia" w:ascii="宋体" w:hAnsi="宋体" w:eastAsia="宋体" w:cs="宋体"/>
          <w:sz w:val="21"/>
          <w:lang w:eastAsia="zh-CN"/>
        </w:rPr>
        <w:t xml:space="preserve"> </w:t>
      </w:r>
      <w:r>
        <w:rPr>
          <w:rFonts w:hint="eastAsia" w:ascii="CPWBHW+ËÎÌå" w:hAnsi="CPWBHW+ËÎÌå" w:cs="CPWBHW+ËÎÌå"/>
          <w:b/>
          <w:bCs/>
          <w:sz w:val="21"/>
          <w:lang w:eastAsia="zh-CN"/>
        </w:rPr>
        <w:t>标段</w:t>
      </w:r>
      <w:r>
        <w:rPr>
          <w:rFonts w:hint="eastAsia" w:ascii="宋体" w:hAnsi="宋体" w:eastAsia="宋体" w:cs="宋体"/>
          <w:b/>
          <w:bCs/>
          <w:sz w:val="21"/>
          <w:lang w:eastAsia="zh-CN"/>
        </w:rPr>
        <w:t>四</w:t>
      </w:r>
      <w:r>
        <w:rPr>
          <w:rFonts w:hint="eastAsia" w:ascii="宋体" w:hAnsi="宋体" w:eastAsia="宋体" w:cs="宋体"/>
          <w:sz w:val="21"/>
          <w:lang w:eastAsia="zh-CN"/>
        </w:rPr>
        <w:t>；</w:t>
      </w:r>
    </w:p>
    <w:p>
      <w:pPr>
        <w:pStyle w:val="19"/>
        <w:widowControl w:val="0"/>
        <w:autoSpaceDE w:val="0"/>
        <w:autoSpaceDN w:val="0"/>
        <w:adjustRightInd w:val="0"/>
        <w:spacing w:before="224" w:after="0" w:line="360" w:lineRule="auto"/>
        <w:jc w:val="left"/>
        <w:rPr>
          <w:rFonts w:ascii="CPWBHW+ËÎÌå" w:hAnsi="CPWBHW+ËÎÌå" w:cs="CPWBHW+ËÎÌå" w:eastAsiaTheme="minorEastAsia"/>
          <w:sz w:val="21"/>
          <w:lang w:eastAsia="zh-CN"/>
        </w:rPr>
      </w:pPr>
      <w:r>
        <w:rPr>
          <w:rFonts w:hint="eastAsia" w:ascii="CPWBHW+ËÎÌå" w:hAnsi="CPWBHW+ËÎÌå" w:cs="CPWBHW+ËÎÌå" w:eastAsiaTheme="minorEastAsia"/>
          <w:sz w:val="21"/>
          <w:lang w:eastAsia="zh-CN"/>
        </w:rPr>
        <w:t>发包内容：本标段改造</w:t>
      </w:r>
      <w:r>
        <w:rPr>
          <w:rFonts w:hint="eastAsia" w:ascii="宋体" w:hAnsi="宋体" w:eastAsia="宋体" w:cs="宋体"/>
          <w:color w:val="000000"/>
          <w:sz w:val="18"/>
          <w:szCs w:val="18"/>
          <w:lang w:eastAsia="zh-CN"/>
        </w:rPr>
        <w:t>七</w:t>
      </w:r>
      <w:r>
        <w:rPr>
          <w:rFonts w:hint="eastAsia" w:ascii="CPWBHW+ËÎÌå" w:hAnsi="CPWBHW+ËÎÌå" w:cs="CPWBHW+ËÎÌå" w:eastAsiaTheme="minorEastAsia"/>
          <w:sz w:val="21"/>
          <w:lang w:eastAsia="zh-CN"/>
        </w:rPr>
        <w:t>一路340卫校家属院8#、七一路340卫校家属院10#。改造内容主要为外墙保温、楼梯间保温、更换门窗（单元门）、屋面防水等。</w:t>
      </w:r>
    </w:p>
    <w:p>
      <w:pPr>
        <w:pStyle w:val="19"/>
        <w:widowControl w:val="0"/>
        <w:autoSpaceDE w:val="0"/>
        <w:autoSpaceDN w:val="0"/>
        <w:adjustRightInd w:val="0"/>
        <w:spacing w:before="0" w:after="0" w:line="360" w:lineRule="auto"/>
        <w:jc w:val="left"/>
        <w:rPr>
          <w:rFonts w:ascii="宋体" w:hAnsi="宋体" w:eastAsia="宋体" w:cs="宋体"/>
          <w:sz w:val="21"/>
          <w:lang w:eastAsia="zh-CN"/>
        </w:rPr>
      </w:pPr>
      <w:r>
        <w:rPr>
          <w:rFonts w:hint="eastAsia" w:ascii="宋体" w:hAnsi="宋体" w:eastAsia="宋体" w:cs="宋体"/>
          <w:sz w:val="21"/>
          <w:lang w:eastAsia="zh-CN"/>
        </w:rPr>
        <w:t>计划工期: 2022年</w:t>
      </w:r>
      <w:r>
        <w:rPr>
          <w:rFonts w:ascii="宋体" w:hAnsi="宋体" w:eastAsia="宋体" w:cs="宋体"/>
          <w:sz w:val="21"/>
          <w:lang w:eastAsia="zh-CN"/>
        </w:rPr>
        <w:t>06</w:t>
      </w:r>
      <w:r>
        <w:rPr>
          <w:rFonts w:hint="eastAsia" w:ascii="宋体" w:hAnsi="宋体" w:eastAsia="宋体" w:cs="宋体"/>
          <w:sz w:val="21"/>
          <w:lang w:eastAsia="zh-CN"/>
        </w:rPr>
        <w:t>月</w:t>
      </w:r>
      <w:r>
        <w:rPr>
          <w:rFonts w:hint="eastAsia" w:ascii="宋体" w:hAnsi="宋体" w:eastAsia="宋体" w:cs="宋体"/>
          <w:sz w:val="21"/>
          <w:lang w:val="en-US" w:eastAsia="zh-CN"/>
        </w:rPr>
        <w:t>24</w:t>
      </w:r>
      <w:r>
        <w:rPr>
          <w:rFonts w:hint="eastAsia" w:ascii="宋体" w:hAnsi="宋体" w:eastAsia="宋体" w:cs="宋体"/>
          <w:sz w:val="21"/>
          <w:lang w:eastAsia="zh-CN"/>
        </w:rPr>
        <w:t>日-2022年</w:t>
      </w:r>
      <w:r>
        <w:rPr>
          <w:rFonts w:hint="eastAsia" w:ascii="宋体" w:hAnsi="宋体" w:eastAsia="宋体" w:cs="宋体"/>
          <w:sz w:val="21"/>
          <w:lang w:val="en-US" w:eastAsia="zh-CN"/>
        </w:rPr>
        <w:t>09</w:t>
      </w:r>
      <w:r>
        <w:rPr>
          <w:rFonts w:hint="eastAsia" w:ascii="宋体" w:hAnsi="宋体" w:eastAsia="宋体" w:cs="宋体"/>
          <w:sz w:val="21"/>
          <w:lang w:eastAsia="zh-CN"/>
        </w:rPr>
        <w:t>月</w:t>
      </w:r>
      <w:r>
        <w:rPr>
          <w:rFonts w:hint="eastAsia" w:ascii="宋体" w:hAnsi="宋体" w:eastAsia="宋体" w:cs="宋体"/>
          <w:sz w:val="21"/>
          <w:lang w:val="en-US" w:eastAsia="zh-CN"/>
        </w:rPr>
        <w:t>21</w:t>
      </w:r>
      <w:r>
        <w:rPr>
          <w:rFonts w:hint="eastAsia" w:ascii="宋体" w:hAnsi="宋体" w:eastAsia="宋体" w:cs="宋体"/>
          <w:sz w:val="21"/>
          <w:lang w:eastAsia="zh-CN"/>
        </w:rPr>
        <w:t>日，共</w:t>
      </w:r>
      <w:r>
        <w:rPr>
          <w:rFonts w:ascii="宋体" w:hAnsi="宋体" w:eastAsia="宋体" w:cs="宋体"/>
          <w:sz w:val="21"/>
          <w:lang w:eastAsia="zh-CN"/>
        </w:rPr>
        <w:t>90</w:t>
      </w:r>
      <w:r>
        <w:rPr>
          <w:rFonts w:hint="eastAsia" w:ascii="宋体" w:hAnsi="宋体" w:eastAsia="宋体" w:cs="宋体"/>
          <w:sz w:val="21"/>
          <w:lang w:eastAsia="zh-CN"/>
        </w:rPr>
        <w:t>日历天</w:t>
      </w:r>
    </w:p>
    <w:p>
      <w:pPr>
        <w:pStyle w:val="19"/>
        <w:widowControl w:val="0"/>
        <w:autoSpaceDE w:val="0"/>
        <w:autoSpaceDN w:val="0"/>
        <w:adjustRightInd w:val="0"/>
        <w:spacing w:before="0" w:after="0" w:line="360" w:lineRule="auto"/>
        <w:jc w:val="left"/>
        <w:rPr>
          <w:rFonts w:ascii="宋体" w:hAnsi="宋体" w:eastAsia="宋体" w:cs="宋体"/>
          <w:sz w:val="21"/>
          <w:lang w:eastAsia="zh-CN"/>
        </w:rPr>
      </w:pPr>
      <w:r>
        <w:rPr>
          <w:rFonts w:hint="eastAsia" w:ascii="宋体" w:hAnsi="宋体" w:eastAsia="宋体" w:cs="宋体"/>
          <w:sz w:val="21"/>
          <w:lang w:eastAsia="zh-CN"/>
        </w:rPr>
        <w:t>合同估算价:</w:t>
      </w:r>
      <w:r>
        <w:rPr>
          <w:rFonts w:ascii="宋体" w:hAnsi="宋体" w:eastAsia="宋体" w:cs="宋体"/>
          <w:sz w:val="21"/>
          <w:lang w:eastAsia="zh-CN"/>
        </w:rPr>
        <w:t>2614578.84</w:t>
      </w:r>
      <w:r>
        <w:rPr>
          <w:rFonts w:hint="eastAsia" w:ascii="宋体" w:hAnsi="宋体" w:eastAsia="宋体" w:cs="宋体"/>
          <w:sz w:val="21"/>
          <w:lang w:eastAsia="zh-CN"/>
        </w:rPr>
        <w:t>元（大写：贰佰陆拾壹万肆仟伍佰柒拾捌元捌角肆分）</w:t>
      </w:r>
    </w:p>
    <w:p>
      <w:pPr>
        <w:pStyle w:val="19"/>
        <w:widowControl w:val="0"/>
        <w:autoSpaceDE w:val="0"/>
        <w:autoSpaceDN w:val="0"/>
        <w:adjustRightInd w:val="0"/>
        <w:spacing w:before="0" w:after="0" w:line="360" w:lineRule="auto"/>
        <w:jc w:val="left"/>
        <w:rPr>
          <w:rFonts w:ascii="宋体" w:hAnsi="宋体" w:eastAsia="宋体" w:cs="宋体"/>
          <w:sz w:val="21"/>
          <w:lang w:eastAsia="zh-CN"/>
        </w:rPr>
      </w:pPr>
      <w:r>
        <w:rPr>
          <w:rFonts w:hint="eastAsia" w:ascii="宋体" w:hAnsi="宋体" w:eastAsia="宋体" w:cs="宋体"/>
          <w:sz w:val="21"/>
          <w:lang w:eastAsia="zh-CN"/>
        </w:rPr>
        <w:t>投标所需身类型：施工单位</w:t>
      </w:r>
    </w:p>
    <w:p>
      <w:pPr>
        <w:pStyle w:val="19"/>
        <w:widowControl w:val="0"/>
        <w:autoSpaceDE w:val="0"/>
        <w:autoSpaceDN w:val="0"/>
        <w:adjustRightInd w:val="0"/>
        <w:spacing w:before="224" w:after="0" w:line="360" w:lineRule="auto"/>
        <w:jc w:val="left"/>
        <w:rPr>
          <w:rFonts w:hint="eastAsia" w:ascii="宋体" w:hAnsi="宋体" w:eastAsia="宋体" w:cs="宋体"/>
          <w:sz w:val="21"/>
          <w:lang w:eastAsia="zh-CN"/>
        </w:rPr>
      </w:pPr>
      <w:r>
        <w:rPr>
          <w:rFonts w:hint="eastAsia" w:ascii="宋体" w:hAnsi="宋体" w:eastAsia="宋体" w:cs="宋体"/>
          <w:sz w:val="21"/>
          <w:lang w:eastAsia="zh-CN"/>
        </w:rPr>
        <w:t>标段编号：E6301000076036007001005</w:t>
      </w:r>
    </w:p>
    <w:p>
      <w:pPr>
        <w:pStyle w:val="19"/>
        <w:widowControl w:val="0"/>
        <w:autoSpaceDE w:val="0"/>
        <w:autoSpaceDN w:val="0"/>
        <w:adjustRightInd w:val="0"/>
        <w:spacing w:before="0" w:after="0" w:line="360" w:lineRule="auto"/>
        <w:jc w:val="left"/>
        <w:rPr>
          <w:rFonts w:ascii="宋体" w:hAnsi="宋体" w:eastAsia="宋体" w:cs="宋体"/>
          <w:sz w:val="21"/>
          <w:lang w:eastAsia="zh-CN"/>
        </w:rPr>
      </w:pPr>
      <w:r>
        <w:rPr>
          <w:rFonts w:hint="eastAsia" w:ascii="宋体" w:hAnsi="宋体" w:eastAsia="宋体" w:cs="宋体"/>
          <w:sz w:val="21"/>
          <w:lang w:eastAsia="zh-CN"/>
        </w:rPr>
        <w:t>标段名称: 西宁市城中区2022年城镇老旧小区综合整治青微小区（五一路10号）等11个老旧小区建设工程项目</w:t>
      </w:r>
      <w:r>
        <w:rPr>
          <w:rFonts w:hint="eastAsia" w:ascii="CPWBHW+ËÎÌå" w:hAnsi="CPWBHW+ËÎÌå" w:cs="CPWBHW+ËÎÌå"/>
          <w:sz w:val="21"/>
          <w:lang w:eastAsia="zh-CN"/>
        </w:rPr>
        <w:t xml:space="preserve"> </w:t>
      </w:r>
      <w:r>
        <w:rPr>
          <w:rFonts w:hint="eastAsia" w:ascii="宋体" w:hAnsi="宋体" w:eastAsia="宋体" w:cs="宋体"/>
          <w:sz w:val="21"/>
          <w:lang w:eastAsia="zh-CN"/>
        </w:rPr>
        <w:t xml:space="preserve"> </w:t>
      </w:r>
      <w:r>
        <w:rPr>
          <w:rFonts w:hint="eastAsia" w:ascii="CPWBHW+ËÎÌå" w:hAnsi="CPWBHW+ËÎÌå" w:cs="CPWBHW+ËÎÌå"/>
          <w:b/>
          <w:bCs/>
          <w:sz w:val="21"/>
          <w:lang w:eastAsia="zh-CN"/>
        </w:rPr>
        <w:t>标段</w:t>
      </w:r>
      <w:r>
        <w:rPr>
          <w:rFonts w:hint="eastAsia" w:ascii="宋体" w:hAnsi="宋体" w:eastAsia="宋体" w:cs="宋体"/>
          <w:b/>
          <w:bCs/>
          <w:sz w:val="21"/>
          <w:lang w:eastAsia="zh-CN"/>
        </w:rPr>
        <w:t>五</w:t>
      </w:r>
      <w:r>
        <w:rPr>
          <w:rFonts w:hint="eastAsia" w:ascii="宋体" w:hAnsi="宋体" w:eastAsia="宋体" w:cs="宋体"/>
          <w:sz w:val="21"/>
          <w:lang w:eastAsia="zh-CN"/>
        </w:rPr>
        <w:t>；</w:t>
      </w:r>
    </w:p>
    <w:p>
      <w:pPr>
        <w:pStyle w:val="19"/>
        <w:widowControl w:val="0"/>
        <w:autoSpaceDE w:val="0"/>
        <w:autoSpaceDN w:val="0"/>
        <w:adjustRightInd w:val="0"/>
        <w:spacing w:before="224" w:after="0" w:line="360" w:lineRule="auto"/>
        <w:jc w:val="left"/>
        <w:rPr>
          <w:rFonts w:ascii="CPWBHW+ËÎÌå" w:hAnsi="CPWBHW+ËÎÌå" w:cs="CPWBHW+ËÎÌå" w:eastAsiaTheme="minorEastAsia"/>
          <w:sz w:val="21"/>
          <w:lang w:eastAsia="zh-CN"/>
        </w:rPr>
      </w:pPr>
      <w:r>
        <w:rPr>
          <w:rFonts w:hint="eastAsia" w:ascii="CPWBHW+ËÎÌå" w:hAnsi="CPWBHW+ËÎÌå" w:cs="CPWBHW+ËÎÌå" w:eastAsiaTheme="minorEastAsia"/>
          <w:sz w:val="21"/>
          <w:lang w:eastAsia="zh-CN"/>
        </w:rPr>
        <w:t>发包内容：本标段改造北大街27号11号楼、文化街3号、观门街2号。改造内容主要为外墙保温、楼梯间保温、更换门窗（单元门）、屋面防水等。</w:t>
      </w:r>
    </w:p>
    <w:p>
      <w:pPr>
        <w:pStyle w:val="19"/>
        <w:widowControl w:val="0"/>
        <w:autoSpaceDE w:val="0"/>
        <w:autoSpaceDN w:val="0"/>
        <w:adjustRightInd w:val="0"/>
        <w:spacing w:before="0" w:after="0" w:line="360" w:lineRule="auto"/>
        <w:jc w:val="left"/>
        <w:rPr>
          <w:rFonts w:ascii="宋体" w:hAnsi="宋体" w:eastAsia="宋体" w:cs="宋体"/>
          <w:sz w:val="21"/>
          <w:lang w:eastAsia="zh-CN"/>
        </w:rPr>
      </w:pPr>
      <w:r>
        <w:rPr>
          <w:rFonts w:hint="eastAsia" w:ascii="宋体" w:hAnsi="宋体" w:eastAsia="宋体" w:cs="宋体"/>
          <w:sz w:val="21"/>
          <w:lang w:eastAsia="zh-CN"/>
        </w:rPr>
        <w:t>计划工期: 2022年</w:t>
      </w:r>
      <w:r>
        <w:rPr>
          <w:rFonts w:ascii="宋体" w:hAnsi="宋体" w:eastAsia="宋体" w:cs="宋体"/>
          <w:sz w:val="21"/>
          <w:lang w:eastAsia="zh-CN"/>
        </w:rPr>
        <w:t>06</w:t>
      </w:r>
      <w:r>
        <w:rPr>
          <w:rFonts w:hint="eastAsia" w:ascii="宋体" w:hAnsi="宋体" w:eastAsia="宋体" w:cs="宋体"/>
          <w:sz w:val="21"/>
          <w:lang w:eastAsia="zh-CN"/>
        </w:rPr>
        <w:t>月</w:t>
      </w:r>
      <w:r>
        <w:rPr>
          <w:rFonts w:hint="eastAsia" w:ascii="宋体" w:hAnsi="宋体" w:eastAsia="宋体" w:cs="宋体"/>
          <w:sz w:val="21"/>
          <w:lang w:val="en-US" w:eastAsia="zh-CN"/>
        </w:rPr>
        <w:t>24</w:t>
      </w:r>
      <w:r>
        <w:rPr>
          <w:rFonts w:hint="eastAsia" w:ascii="宋体" w:hAnsi="宋体" w:eastAsia="宋体" w:cs="宋体"/>
          <w:sz w:val="21"/>
          <w:lang w:eastAsia="zh-CN"/>
        </w:rPr>
        <w:t>日-2022年</w:t>
      </w:r>
      <w:r>
        <w:rPr>
          <w:rFonts w:hint="eastAsia" w:ascii="宋体" w:hAnsi="宋体" w:eastAsia="宋体" w:cs="宋体"/>
          <w:sz w:val="21"/>
          <w:lang w:val="en-US" w:eastAsia="zh-CN"/>
        </w:rPr>
        <w:t>09</w:t>
      </w:r>
      <w:r>
        <w:rPr>
          <w:rFonts w:hint="eastAsia" w:ascii="宋体" w:hAnsi="宋体" w:eastAsia="宋体" w:cs="宋体"/>
          <w:sz w:val="21"/>
          <w:lang w:eastAsia="zh-CN"/>
        </w:rPr>
        <w:t>月</w:t>
      </w:r>
      <w:r>
        <w:rPr>
          <w:rFonts w:hint="eastAsia" w:ascii="宋体" w:hAnsi="宋体" w:eastAsia="宋体" w:cs="宋体"/>
          <w:sz w:val="21"/>
          <w:lang w:val="en-US" w:eastAsia="zh-CN"/>
        </w:rPr>
        <w:t>21</w:t>
      </w:r>
      <w:r>
        <w:rPr>
          <w:rFonts w:hint="eastAsia" w:ascii="宋体" w:hAnsi="宋体" w:eastAsia="宋体" w:cs="宋体"/>
          <w:sz w:val="21"/>
          <w:lang w:eastAsia="zh-CN"/>
        </w:rPr>
        <w:t>日，共</w:t>
      </w:r>
      <w:r>
        <w:rPr>
          <w:rFonts w:ascii="宋体" w:hAnsi="宋体" w:eastAsia="宋体" w:cs="宋体"/>
          <w:sz w:val="21"/>
          <w:lang w:eastAsia="zh-CN"/>
        </w:rPr>
        <w:t>90</w:t>
      </w:r>
      <w:r>
        <w:rPr>
          <w:rFonts w:hint="eastAsia" w:ascii="宋体" w:hAnsi="宋体" w:eastAsia="宋体" w:cs="宋体"/>
          <w:sz w:val="21"/>
          <w:lang w:eastAsia="zh-CN"/>
        </w:rPr>
        <w:t>日历天</w:t>
      </w:r>
    </w:p>
    <w:p>
      <w:pPr>
        <w:pStyle w:val="19"/>
        <w:widowControl w:val="0"/>
        <w:autoSpaceDE w:val="0"/>
        <w:autoSpaceDN w:val="0"/>
        <w:adjustRightInd w:val="0"/>
        <w:spacing w:before="0" w:after="0" w:line="360" w:lineRule="auto"/>
        <w:jc w:val="left"/>
        <w:rPr>
          <w:rFonts w:ascii="宋体" w:hAnsi="宋体" w:eastAsia="宋体" w:cs="宋体"/>
          <w:sz w:val="21"/>
          <w:lang w:eastAsia="zh-CN"/>
        </w:rPr>
      </w:pPr>
      <w:r>
        <w:rPr>
          <w:rFonts w:hint="eastAsia" w:ascii="宋体" w:hAnsi="宋体" w:eastAsia="宋体" w:cs="宋体"/>
          <w:sz w:val="21"/>
          <w:lang w:eastAsia="zh-CN"/>
        </w:rPr>
        <w:t>合同估算价:</w:t>
      </w:r>
      <w:r>
        <w:rPr>
          <w:rFonts w:ascii="宋体" w:hAnsi="宋体" w:eastAsia="宋体" w:cs="宋体"/>
          <w:sz w:val="21"/>
          <w:lang w:eastAsia="zh-CN"/>
        </w:rPr>
        <w:t>2486611.01</w:t>
      </w:r>
      <w:r>
        <w:rPr>
          <w:rFonts w:hint="eastAsia" w:ascii="宋体" w:hAnsi="宋体" w:eastAsia="宋体" w:cs="宋体"/>
          <w:sz w:val="21"/>
          <w:lang w:eastAsia="zh-CN"/>
        </w:rPr>
        <w:t>元（大写：贰佰肆拾捌万陆仟陆佰壹拾壹元零壹分）</w:t>
      </w:r>
    </w:p>
    <w:p>
      <w:pPr>
        <w:pStyle w:val="19"/>
        <w:widowControl w:val="0"/>
        <w:autoSpaceDE w:val="0"/>
        <w:autoSpaceDN w:val="0"/>
        <w:adjustRightInd w:val="0"/>
        <w:spacing w:before="0" w:after="0" w:line="360" w:lineRule="auto"/>
        <w:jc w:val="left"/>
        <w:rPr>
          <w:rFonts w:ascii="宋体" w:hAnsi="宋体" w:eastAsia="宋体" w:cs="宋体"/>
          <w:sz w:val="21"/>
          <w:lang w:eastAsia="zh-CN"/>
        </w:rPr>
      </w:pPr>
      <w:r>
        <w:rPr>
          <w:rFonts w:hint="eastAsia" w:ascii="宋体" w:hAnsi="宋体" w:eastAsia="宋体" w:cs="宋体"/>
          <w:sz w:val="21"/>
          <w:lang w:eastAsia="zh-CN"/>
        </w:rPr>
        <w:t>投标所需身类型：施工单位</w:t>
      </w:r>
    </w:p>
    <w:p>
      <w:pPr>
        <w:pStyle w:val="19"/>
        <w:widowControl w:val="0"/>
        <w:autoSpaceDE w:val="0"/>
        <w:autoSpaceDN w:val="0"/>
        <w:adjustRightInd w:val="0"/>
        <w:spacing w:before="224" w:after="0" w:line="360" w:lineRule="auto"/>
        <w:jc w:val="left"/>
        <w:rPr>
          <w:rFonts w:eastAsiaTheme="minorEastAsia"/>
          <w:sz w:val="21"/>
          <w:lang w:eastAsia="zh-CN"/>
        </w:rPr>
      </w:pPr>
      <w:r>
        <w:rPr>
          <w:rFonts w:hint="eastAsia" w:ascii="宋体" w:hAnsi="宋体" w:eastAsia="宋体" w:cs="宋体"/>
          <w:sz w:val="21"/>
          <w:lang w:eastAsia="zh-CN"/>
        </w:rPr>
        <w:t>标段编号：E6301000076036007001006</w:t>
      </w:r>
    </w:p>
    <w:p>
      <w:pPr>
        <w:pStyle w:val="19"/>
        <w:widowControl w:val="0"/>
        <w:autoSpaceDE w:val="0"/>
        <w:autoSpaceDN w:val="0"/>
        <w:adjustRightInd w:val="0"/>
        <w:spacing w:before="0" w:after="0" w:line="360" w:lineRule="auto"/>
        <w:jc w:val="left"/>
        <w:rPr>
          <w:rFonts w:ascii="宋体" w:hAnsi="宋体" w:eastAsia="宋体" w:cs="宋体"/>
          <w:sz w:val="21"/>
          <w:lang w:eastAsia="zh-CN"/>
        </w:rPr>
      </w:pPr>
      <w:r>
        <w:rPr>
          <w:rFonts w:hint="eastAsia" w:ascii="宋体" w:hAnsi="宋体" w:eastAsia="宋体" w:cs="宋体"/>
          <w:sz w:val="21"/>
          <w:lang w:eastAsia="zh-CN"/>
        </w:rPr>
        <w:t>标段名称: 西宁市城中区2022年城镇老旧小区综合整治青微小区（五一路10号）等11个老旧小区建设工程项目</w:t>
      </w:r>
      <w:r>
        <w:rPr>
          <w:rFonts w:hint="eastAsia" w:ascii="CPWBHW+ËÎÌå" w:hAnsi="CPWBHW+ËÎÌå" w:cs="CPWBHW+ËÎÌå"/>
          <w:sz w:val="21"/>
          <w:lang w:eastAsia="zh-CN"/>
        </w:rPr>
        <w:t xml:space="preserve"> </w:t>
      </w:r>
      <w:r>
        <w:rPr>
          <w:rFonts w:hint="eastAsia" w:ascii="宋体" w:hAnsi="宋体" w:eastAsia="宋体" w:cs="宋体"/>
          <w:sz w:val="21"/>
          <w:lang w:eastAsia="zh-CN"/>
        </w:rPr>
        <w:t xml:space="preserve"> </w:t>
      </w:r>
      <w:r>
        <w:rPr>
          <w:rFonts w:hint="eastAsia" w:ascii="CPWBHW+ËÎÌå" w:hAnsi="CPWBHW+ËÎÌå" w:cs="CPWBHW+ËÎÌå"/>
          <w:b/>
          <w:bCs/>
          <w:sz w:val="21"/>
          <w:lang w:eastAsia="zh-CN"/>
        </w:rPr>
        <w:t>标段</w:t>
      </w:r>
      <w:r>
        <w:rPr>
          <w:rFonts w:hint="eastAsia" w:ascii="宋体" w:hAnsi="宋体" w:eastAsia="宋体" w:cs="宋体"/>
          <w:b/>
          <w:bCs/>
          <w:sz w:val="21"/>
          <w:lang w:eastAsia="zh-CN"/>
        </w:rPr>
        <w:t>六</w:t>
      </w:r>
      <w:r>
        <w:rPr>
          <w:rFonts w:hint="eastAsia" w:ascii="宋体" w:hAnsi="宋体" w:eastAsia="宋体" w:cs="宋体"/>
          <w:sz w:val="21"/>
          <w:lang w:eastAsia="zh-CN"/>
        </w:rPr>
        <w:t>；</w:t>
      </w:r>
    </w:p>
    <w:p>
      <w:pPr>
        <w:pStyle w:val="19"/>
        <w:widowControl w:val="0"/>
        <w:autoSpaceDE w:val="0"/>
        <w:autoSpaceDN w:val="0"/>
        <w:adjustRightInd w:val="0"/>
        <w:spacing w:before="224" w:after="0" w:line="360" w:lineRule="auto"/>
        <w:jc w:val="left"/>
        <w:rPr>
          <w:rFonts w:ascii="宋体" w:hAnsi="宋体" w:eastAsia="宋体" w:cs="宋体"/>
          <w:sz w:val="21"/>
          <w:lang w:eastAsia="zh-CN"/>
        </w:rPr>
      </w:pPr>
      <w:r>
        <w:rPr>
          <w:rFonts w:hint="eastAsia" w:ascii="宋体" w:hAnsi="宋体" w:eastAsia="宋体" w:cs="宋体"/>
          <w:sz w:val="21"/>
          <w:lang w:eastAsia="zh-CN"/>
        </w:rPr>
        <w:t>发包内容：本标段改造南玉井巷10号、文化街22号省公安厅家属院-3#、文化街22号省公安厅家属院-5#。改造内容主要为外墙保温、楼梯间保温、更换门窗（单元门）、屋面防水等。</w:t>
      </w:r>
    </w:p>
    <w:p>
      <w:pPr>
        <w:pStyle w:val="19"/>
        <w:widowControl w:val="0"/>
        <w:autoSpaceDE w:val="0"/>
        <w:autoSpaceDN w:val="0"/>
        <w:adjustRightInd w:val="0"/>
        <w:spacing w:before="0" w:after="0" w:line="360" w:lineRule="auto"/>
        <w:jc w:val="left"/>
        <w:rPr>
          <w:rFonts w:ascii="宋体" w:hAnsi="宋体" w:eastAsia="宋体" w:cs="宋体"/>
          <w:sz w:val="21"/>
          <w:lang w:eastAsia="zh-CN"/>
        </w:rPr>
      </w:pPr>
      <w:r>
        <w:rPr>
          <w:rFonts w:hint="eastAsia" w:ascii="宋体" w:hAnsi="宋体" w:eastAsia="宋体" w:cs="宋体"/>
          <w:sz w:val="21"/>
          <w:lang w:eastAsia="zh-CN"/>
        </w:rPr>
        <w:t>计划工期:2022年</w:t>
      </w:r>
      <w:r>
        <w:rPr>
          <w:rFonts w:ascii="宋体" w:hAnsi="宋体" w:eastAsia="宋体" w:cs="宋体"/>
          <w:sz w:val="21"/>
          <w:lang w:eastAsia="zh-CN"/>
        </w:rPr>
        <w:t>06</w:t>
      </w:r>
      <w:r>
        <w:rPr>
          <w:rFonts w:hint="eastAsia" w:ascii="宋体" w:hAnsi="宋体" w:eastAsia="宋体" w:cs="宋体"/>
          <w:sz w:val="21"/>
          <w:lang w:eastAsia="zh-CN"/>
        </w:rPr>
        <w:t>月</w:t>
      </w:r>
      <w:r>
        <w:rPr>
          <w:rFonts w:hint="eastAsia" w:ascii="宋体" w:hAnsi="宋体" w:eastAsia="宋体" w:cs="宋体"/>
          <w:sz w:val="21"/>
          <w:lang w:val="en-US" w:eastAsia="zh-CN"/>
        </w:rPr>
        <w:t>24</w:t>
      </w:r>
      <w:r>
        <w:rPr>
          <w:rFonts w:hint="eastAsia" w:ascii="宋体" w:hAnsi="宋体" w:eastAsia="宋体" w:cs="宋体"/>
          <w:sz w:val="21"/>
          <w:lang w:eastAsia="zh-CN"/>
        </w:rPr>
        <w:t>日-2022年</w:t>
      </w:r>
      <w:r>
        <w:rPr>
          <w:rFonts w:hint="eastAsia" w:ascii="宋体" w:hAnsi="宋体" w:eastAsia="宋体" w:cs="宋体"/>
          <w:sz w:val="21"/>
          <w:lang w:val="en-US" w:eastAsia="zh-CN"/>
        </w:rPr>
        <w:t>09</w:t>
      </w:r>
      <w:r>
        <w:rPr>
          <w:rFonts w:hint="eastAsia" w:ascii="宋体" w:hAnsi="宋体" w:eastAsia="宋体" w:cs="宋体"/>
          <w:sz w:val="21"/>
          <w:lang w:eastAsia="zh-CN"/>
        </w:rPr>
        <w:t>月</w:t>
      </w:r>
      <w:r>
        <w:rPr>
          <w:rFonts w:hint="eastAsia" w:ascii="宋体" w:hAnsi="宋体" w:eastAsia="宋体" w:cs="宋体"/>
          <w:sz w:val="21"/>
          <w:lang w:val="en-US" w:eastAsia="zh-CN"/>
        </w:rPr>
        <w:t>21</w:t>
      </w:r>
      <w:r>
        <w:rPr>
          <w:rFonts w:hint="eastAsia" w:ascii="宋体" w:hAnsi="宋体" w:eastAsia="宋体" w:cs="宋体"/>
          <w:sz w:val="21"/>
          <w:lang w:eastAsia="zh-CN"/>
        </w:rPr>
        <w:t>日，共</w:t>
      </w:r>
      <w:r>
        <w:rPr>
          <w:rFonts w:ascii="宋体" w:hAnsi="宋体" w:eastAsia="宋体" w:cs="宋体"/>
          <w:sz w:val="21"/>
          <w:lang w:eastAsia="zh-CN"/>
        </w:rPr>
        <w:t>90</w:t>
      </w:r>
      <w:r>
        <w:rPr>
          <w:rFonts w:hint="eastAsia" w:ascii="宋体" w:hAnsi="宋体" w:eastAsia="宋体" w:cs="宋体"/>
          <w:sz w:val="21"/>
          <w:lang w:eastAsia="zh-CN"/>
        </w:rPr>
        <w:t>日历天</w:t>
      </w:r>
    </w:p>
    <w:p>
      <w:pPr>
        <w:pStyle w:val="19"/>
        <w:widowControl w:val="0"/>
        <w:autoSpaceDE w:val="0"/>
        <w:autoSpaceDN w:val="0"/>
        <w:adjustRightInd w:val="0"/>
        <w:spacing w:before="0" w:after="0" w:line="360" w:lineRule="auto"/>
        <w:jc w:val="left"/>
        <w:rPr>
          <w:rFonts w:ascii="宋体" w:hAnsi="宋体" w:eastAsia="宋体" w:cs="宋体"/>
          <w:sz w:val="21"/>
          <w:lang w:eastAsia="zh-CN"/>
        </w:rPr>
      </w:pPr>
      <w:r>
        <w:rPr>
          <w:rFonts w:hint="eastAsia" w:ascii="宋体" w:hAnsi="宋体" w:eastAsia="宋体" w:cs="宋体"/>
          <w:sz w:val="21"/>
          <w:lang w:eastAsia="zh-CN"/>
        </w:rPr>
        <w:t>合同估算价:</w:t>
      </w:r>
      <w:r>
        <w:rPr>
          <w:rFonts w:ascii="宋体" w:hAnsi="宋体" w:eastAsia="宋体" w:cs="宋体"/>
          <w:sz w:val="21"/>
          <w:lang w:eastAsia="zh-CN"/>
        </w:rPr>
        <w:t>2657167.4</w:t>
      </w:r>
      <w:r>
        <w:rPr>
          <w:rFonts w:hint="eastAsia" w:ascii="宋体" w:hAnsi="宋体" w:eastAsia="宋体" w:cs="宋体"/>
          <w:sz w:val="21"/>
          <w:lang w:eastAsia="zh-CN"/>
        </w:rPr>
        <w:t>元（大写：贰佰陆拾伍万柒仟壹佰陆拾柒元肆角）</w:t>
      </w:r>
    </w:p>
    <w:p>
      <w:pPr>
        <w:pStyle w:val="19"/>
        <w:widowControl w:val="0"/>
        <w:autoSpaceDE w:val="0"/>
        <w:autoSpaceDN w:val="0"/>
        <w:adjustRightInd w:val="0"/>
        <w:spacing w:before="0" w:after="0" w:line="360" w:lineRule="auto"/>
        <w:jc w:val="left"/>
        <w:rPr>
          <w:rFonts w:ascii="宋体" w:hAnsi="宋体" w:eastAsia="宋体" w:cs="宋体"/>
          <w:sz w:val="21"/>
          <w:lang w:eastAsia="zh-CN"/>
        </w:rPr>
      </w:pPr>
      <w:r>
        <w:rPr>
          <w:rFonts w:hint="eastAsia" w:ascii="宋体" w:hAnsi="宋体" w:eastAsia="宋体" w:cs="宋体"/>
          <w:sz w:val="21"/>
          <w:lang w:eastAsia="zh-CN"/>
        </w:rPr>
        <w:t>投标所需身类型：施工单位</w:t>
      </w:r>
    </w:p>
    <w:p>
      <w:pPr>
        <w:pStyle w:val="19"/>
        <w:widowControl w:val="0"/>
        <w:autoSpaceDE w:val="0"/>
        <w:autoSpaceDN w:val="0"/>
        <w:adjustRightInd w:val="0"/>
        <w:spacing w:before="224" w:after="0" w:line="360" w:lineRule="auto"/>
        <w:jc w:val="left"/>
        <w:rPr>
          <w:rFonts w:eastAsiaTheme="minorEastAsia"/>
          <w:sz w:val="21"/>
          <w:lang w:eastAsia="zh-CN"/>
        </w:rPr>
      </w:pPr>
      <w:r>
        <w:rPr>
          <w:rFonts w:hint="eastAsia" w:ascii="宋体" w:hAnsi="宋体" w:eastAsia="宋体" w:cs="宋体"/>
          <w:sz w:val="21"/>
          <w:lang w:eastAsia="zh-CN"/>
        </w:rPr>
        <w:t>标段编号：E6301000076036007001007</w:t>
      </w:r>
    </w:p>
    <w:p>
      <w:pPr>
        <w:pStyle w:val="19"/>
        <w:widowControl w:val="0"/>
        <w:autoSpaceDE w:val="0"/>
        <w:autoSpaceDN w:val="0"/>
        <w:adjustRightInd w:val="0"/>
        <w:spacing w:before="0" w:after="0" w:line="360" w:lineRule="auto"/>
        <w:jc w:val="left"/>
        <w:rPr>
          <w:rFonts w:ascii="宋体" w:hAnsi="宋体" w:eastAsia="宋体" w:cs="宋体"/>
          <w:sz w:val="21"/>
          <w:lang w:eastAsia="zh-CN"/>
        </w:rPr>
      </w:pPr>
      <w:r>
        <w:rPr>
          <w:rFonts w:hint="eastAsia" w:ascii="宋体" w:hAnsi="宋体" w:eastAsia="宋体" w:cs="宋体"/>
          <w:sz w:val="21"/>
          <w:lang w:eastAsia="zh-CN"/>
        </w:rPr>
        <w:t>标段名称: 西宁市城中区2022年城镇老旧小区综合整治青微小区（五一路10号）等11个老旧小区建设工程项目</w:t>
      </w:r>
      <w:r>
        <w:rPr>
          <w:rFonts w:hint="eastAsia" w:ascii="CPWBHW+ËÎÌå" w:hAnsi="CPWBHW+ËÎÌå" w:cs="CPWBHW+ËÎÌå"/>
          <w:sz w:val="21"/>
          <w:lang w:eastAsia="zh-CN"/>
        </w:rPr>
        <w:t xml:space="preserve"> </w:t>
      </w:r>
      <w:r>
        <w:rPr>
          <w:rFonts w:hint="eastAsia" w:ascii="宋体" w:hAnsi="宋体" w:eastAsia="宋体" w:cs="宋体"/>
          <w:sz w:val="21"/>
          <w:lang w:eastAsia="zh-CN"/>
        </w:rPr>
        <w:t xml:space="preserve"> </w:t>
      </w:r>
      <w:r>
        <w:rPr>
          <w:rFonts w:hint="eastAsia" w:ascii="CPWBHW+ËÎÌå" w:hAnsi="CPWBHW+ËÎÌå" w:cs="CPWBHW+ËÎÌå"/>
          <w:b/>
          <w:bCs/>
          <w:sz w:val="21"/>
          <w:lang w:eastAsia="zh-CN"/>
        </w:rPr>
        <w:t>标段</w:t>
      </w:r>
      <w:r>
        <w:rPr>
          <w:rFonts w:hint="eastAsia" w:ascii="宋体" w:hAnsi="宋体" w:eastAsia="宋体" w:cs="宋体"/>
          <w:b/>
          <w:bCs/>
          <w:sz w:val="21"/>
          <w:lang w:eastAsia="zh-CN"/>
        </w:rPr>
        <w:t>七</w:t>
      </w:r>
      <w:r>
        <w:rPr>
          <w:rFonts w:hint="eastAsia" w:ascii="宋体" w:hAnsi="宋体" w:eastAsia="宋体" w:cs="宋体"/>
          <w:sz w:val="21"/>
          <w:lang w:eastAsia="zh-CN"/>
        </w:rPr>
        <w:t>；</w:t>
      </w:r>
    </w:p>
    <w:p>
      <w:pPr>
        <w:pStyle w:val="19"/>
        <w:widowControl w:val="0"/>
        <w:autoSpaceDE w:val="0"/>
        <w:autoSpaceDN w:val="0"/>
        <w:adjustRightInd w:val="0"/>
        <w:spacing w:before="224" w:after="0" w:line="360" w:lineRule="auto"/>
        <w:jc w:val="left"/>
        <w:rPr>
          <w:rFonts w:ascii="CPWBHW+ËÎÌå" w:hAnsi="CPWBHW+ËÎÌå" w:cs="CPWBHW+ËÎÌå" w:eastAsiaTheme="minorEastAsia"/>
          <w:sz w:val="21"/>
          <w:lang w:eastAsia="zh-CN"/>
        </w:rPr>
      </w:pPr>
      <w:r>
        <w:rPr>
          <w:rFonts w:hint="eastAsia" w:ascii="CPWBHW+ËÎÌå" w:hAnsi="CPWBHW+ËÎÌå" w:cs="CPWBHW+ËÎÌå" w:eastAsiaTheme="minorEastAsia"/>
          <w:sz w:val="21"/>
          <w:lang w:eastAsia="zh-CN"/>
        </w:rPr>
        <w:t>发包内容：本标段改造文化街22号省公安厅家属院-6#、五一路10号。改造内容主要为外墙保温、楼梯间保温、更换门窗（单元门）、屋面防水等。</w:t>
      </w:r>
    </w:p>
    <w:p>
      <w:pPr>
        <w:pStyle w:val="19"/>
        <w:widowControl w:val="0"/>
        <w:autoSpaceDE w:val="0"/>
        <w:autoSpaceDN w:val="0"/>
        <w:adjustRightInd w:val="0"/>
        <w:spacing w:before="0" w:after="0" w:line="360" w:lineRule="auto"/>
        <w:jc w:val="left"/>
        <w:rPr>
          <w:rFonts w:ascii="宋体" w:hAnsi="宋体" w:eastAsia="宋体" w:cs="宋体"/>
          <w:sz w:val="21"/>
          <w:lang w:eastAsia="zh-CN"/>
        </w:rPr>
      </w:pPr>
      <w:r>
        <w:rPr>
          <w:rFonts w:hint="eastAsia" w:ascii="宋体" w:hAnsi="宋体" w:eastAsia="宋体" w:cs="宋体"/>
          <w:sz w:val="21"/>
          <w:lang w:eastAsia="zh-CN"/>
        </w:rPr>
        <w:t>计划工期: 2022年</w:t>
      </w:r>
      <w:r>
        <w:rPr>
          <w:rFonts w:ascii="宋体" w:hAnsi="宋体" w:eastAsia="宋体" w:cs="宋体"/>
          <w:sz w:val="21"/>
          <w:lang w:eastAsia="zh-CN"/>
        </w:rPr>
        <w:t>06</w:t>
      </w:r>
      <w:r>
        <w:rPr>
          <w:rFonts w:hint="eastAsia" w:ascii="宋体" w:hAnsi="宋体" w:eastAsia="宋体" w:cs="宋体"/>
          <w:sz w:val="21"/>
          <w:lang w:eastAsia="zh-CN"/>
        </w:rPr>
        <w:t>月</w:t>
      </w:r>
      <w:r>
        <w:rPr>
          <w:rFonts w:hint="eastAsia" w:ascii="宋体" w:hAnsi="宋体" w:eastAsia="宋体" w:cs="宋体"/>
          <w:sz w:val="21"/>
          <w:lang w:val="en-US" w:eastAsia="zh-CN"/>
        </w:rPr>
        <w:t>24</w:t>
      </w:r>
      <w:r>
        <w:rPr>
          <w:rFonts w:hint="eastAsia" w:ascii="宋体" w:hAnsi="宋体" w:eastAsia="宋体" w:cs="宋体"/>
          <w:sz w:val="21"/>
          <w:lang w:eastAsia="zh-CN"/>
        </w:rPr>
        <w:t>日-2022年</w:t>
      </w:r>
      <w:r>
        <w:rPr>
          <w:rFonts w:hint="eastAsia" w:ascii="宋体" w:hAnsi="宋体" w:eastAsia="宋体" w:cs="宋体"/>
          <w:sz w:val="21"/>
          <w:lang w:val="en-US" w:eastAsia="zh-CN"/>
        </w:rPr>
        <w:t>09</w:t>
      </w:r>
      <w:r>
        <w:rPr>
          <w:rFonts w:hint="eastAsia" w:ascii="宋体" w:hAnsi="宋体" w:eastAsia="宋体" w:cs="宋体"/>
          <w:sz w:val="21"/>
          <w:lang w:eastAsia="zh-CN"/>
        </w:rPr>
        <w:t>月</w:t>
      </w:r>
      <w:r>
        <w:rPr>
          <w:rFonts w:hint="eastAsia" w:ascii="宋体" w:hAnsi="宋体" w:eastAsia="宋体" w:cs="宋体"/>
          <w:sz w:val="21"/>
          <w:lang w:val="en-US" w:eastAsia="zh-CN"/>
        </w:rPr>
        <w:t>21</w:t>
      </w:r>
      <w:r>
        <w:rPr>
          <w:rFonts w:hint="eastAsia" w:ascii="宋体" w:hAnsi="宋体" w:eastAsia="宋体" w:cs="宋体"/>
          <w:sz w:val="21"/>
          <w:lang w:eastAsia="zh-CN"/>
        </w:rPr>
        <w:t>日，共</w:t>
      </w:r>
      <w:r>
        <w:rPr>
          <w:rFonts w:ascii="宋体" w:hAnsi="宋体" w:eastAsia="宋体" w:cs="宋体"/>
          <w:sz w:val="21"/>
          <w:lang w:eastAsia="zh-CN"/>
        </w:rPr>
        <w:t>90</w:t>
      </w:r>
      <w:r>
        <w:rPr>
          <w:rFonts w:hint="eastAsia" w:ascii="宋体" w:hAnsi="宋体" w:eastAsia="宋体" w:cs="宋体"/>
          <w:sz w:val="21"/>
          <w:lang w:eastAsia="zh-CN"/>
        </w:rPr>
        <w:t>日历天</w:t>
      </w:r>
    </w:p>
    <w:p>
      <w:pPr>
        <w:pStyle w:val="19"/>
        <w:widowControl w:val="0"/>
        <w:autoSpaceDE w:val="0"/>
        <w:autoSpaceDN w:val="0"/>
        <w:adjustRightInd w:val="0"/>
        <w:spacing w:before="0" w:after="0" w:line="360" w:lineRule="auto"/>
        <w:jc w:val="left"/>
        <w:rPr>
          <w:rFonts w:ascii="宋体" w:hAnsi="宋体" w:eastAsia="宋体" w:cs="宋体"/>
          <w:sz w:val="21"/>
          <w:lang w:eastAsia="zh-CN"/>
        </w:rPr>
      </w:pPr>
      <w:r>
        <w:rPr>
          <w:rFonts w:hint="eastAsia" w:ascii="宋体" w:hAnsi="宋体" w:eastAsia="宋体" w:cs="宋体"/>
          <w:sz w:val="21"/>
          <w:lang w:eastAsia="zh-CN"/>
        </w:rPr>
        <w:t>合同估算价:</w:t>
      </w:r>
      <w:r>
        <w:rPr>
          <w:rFonts w:ascii="宋体" w:hAnsi="宋体" w:eastAsia="宋体" w:cs="宋体"/>
          <w:sz w:val="21"/>
          <w:lang w:eastAsia="zh-CN"/>
        </w:rPr>
        <w:t>2887390.7</w:t>
      </w:r>
      <w:r>
        <w:rPr>
          <w:rFonts w:hint="eastAsia" w:ascii="宋体" w:hAnsi="宋体" w:eastAsia="宋体" w:cs="宋体"/>
          <w:sz w:val="21"/>
          <w:lang w:eastAsia="zh-CN"/>
        </w:rPr>
        <w:t>元（大写：贰佰捌拾捌万柒仟叁佰玖拾元柒角）</w:t>
      </w:r>
    </w:p>
    <w:p>
      <w:pPr>
        <w:pStyle w:val="19"/>
        <w:widowControl w:val="0"/>
        <w:autoSpaceDE w:val="0"/>
        <w:autoSpaceDN w:val="0"/>
        <w:adjustRightInd w:val="0"/>
        <w:spacing w:before="0" w:after="0" w:line="360" w:lineRule="auto"/>
        <w:jc w:val="left"/>
        <w:rPr>
          <w:rFonts w:ascii="宋体" w:hAnsi="宋体" w:eastAsia="宋体" w:cs="宋体"/>
          <w:sz w:val="21"/>
          <w:lang w:eastAsia="zh-CN"/>
        </w:rPr>
      </w:pPr>
      <w:r>
        <w:rPr>
          <w:rFonts w:hint="eastAsia" w:ascii="宋体" w:hAnsi="宋体" w:eastAsia="宋体" w:cs="宋体"/>
          <w:sz w:val="21"/>
          <w:lang w:eastAsia="zh-CN"/>
        </w:rPr>
        <w:t>投标所需身类型：施工单位</w:t>
      </w:r>
    </w:p>
    <w:p>
      <w:pPr>
        <w:pStyle w:val="19"/>
        <w:widowControl w:val="0"/>
        <w:numPr>
          <w:ilvl w:val="0"/>
          <w:numId w:val="1"/>
        </w:numPr>
        <w:autoSpaceDE w:val="0"/>
        <w:autoSpaceDN w:val="0"/>
        <w:adjustRightInd w:val="0"/>
        <w:spacing w:before="224" w:after="0" w:line="360" w:lineRule="auto"/>
        <w:jc w:val="left"/>
        <w:rPr>
          <w:rFonts w:ascii="WMCEIO+ºÚÌå" w:hAnsi="WMCEIO+ºÚÌå" w:cs="WMCEIO+ºÚÌå"/>
          <w:color w:val="000000"/>
          <w:spacing w:val="7"/>
          <w:sz w:val="24"/>
          <w:lang w:eastAsia="zh-CN"/>
        </w:rPr>
      </w:pPr>
      <w:r>
        <w:rPr>
          <w:rFonts w:ascii="WMCEIO+ºÚÌå" w:hAnsi="WMCEIO+ºÚÌå" w:cs="WMCEIO+ºÚÌå"/>
          <w:color w:val="000000"/>
          <w:spacing w:val="7"/>
          <w:sz w:val="24"/>
          <w:lang w:eastAsia="zh-CN"/>
        </w:rPr>
        <w:t>申请人资格要求</w:t>
      </w:r>
    </w:p>
    <w:p>
      <w:pPr>
        <w:pStyle w:val="19"/>
        <w:widowControl w:val="0"/>
        <w:autoSpaceDE w:val="0"/>
        <w:autoSpaceDN w:val="0"/>
        <w:adjustRightInd w:val="0"/>
        <w:spacing w:before="224" w:after="0" w:line="360" w:lineRule="auto"/>
        <w:jc w:val="left"/>
        <w:rPr>
          <w:rFonts w:ascii="DRODBN+ËÎÌå" w:hAnsi="DRODBN+ËÎÌå" w:cs="DRODBN+ËÎÌå"/>
          <w:spacing w:val="1"/>
          <w:sz w:val="21"/>
          <w:lang w:eastAsia="zh-CN"/>
        </w:rPr>
      </w:pPr>
      <w:r>
        <w:rPr>
          <w:spacing w:val="3"/>
          <w:sz w:val="21"/>
          <w:lang w:eastAsia="zh-CN"/>
        </w:rPr>
        <w:t>3.1</w:t>
      </w:r>
      <w:r>
        <w:rPr>
          <w:rFonts w:ascii="CPWBHW+ËÎÌå" w:hAnsi="CPWBHW+ËÎÌå" w:cs="CPWBHW+ËÎÌå"/>
          <w:spacing w:val="1"/>
          <w:sz w:val="21"/>
          <w:lang w:eastAsia="zh-CN"/>
        </w:rPr>
        <w:t>本次资格预审要求申请人具备</w:t>
      </w:r>
      <w:r>
        <w:rPr>
          <w:rFonts w:hint="eastAsia" w:ascii="CPWBHW+ËÎÌå" w:hAnsi="CPWBHW+ËÎÌå" w:cs="CPWBHW+ËÎÌå"/>
          <w:spacing w:val="1"/>
          <w:sz w:val="21"/>
          <w:lang w:eastAsia="zh-CN"/>
        </w:rPr>
        <w:t>建筑</w:t>
      </w:r>
      <w:r>
        <w:rPr>
          <w:rFonts w:ascii="CPWBHW+ËÎÌå" w:hAnsi="CPWBHW+ËÎÌå" w:cs="CPWBHW+ËÎÌå"/>
          <w:spacing w:val="1"/>
          <w:sz w:val="21"/>
          <w:lang w:eastAsia="zh-CN"/>
        </w:rPr>
        <w:t>工程</w:t>
      </w:r>
      <w:r>
        <w:rPr>
          <w:rFonts w:hint="eastAsia" w:ascii="CPWBHW+ËÎÌå" w:hAnsi="CPWBHW+ËÎÌå" w:cs="CPWBHW+ËÎÌå"/>
          <w:spacing w:val="1"/>
          <w:sz w:val="21"/>
          <w:lang w:eastAsia="zh-CN"/>
        </w:rPr>
        <w:t>施工</w:t>
      </w:r>
      <w:r>
        <w:rPr>
          <w:rFonts w:ascii="CPWBHW+ËÎÌå" w:hAnsi="CPWBHW+ËÎÌå" w:cs="CPWBHW+ËÎÌå"/>
          <w:spacing w:val="1"/>
          <w:sz w:val="21"/>
          <w:lang w:eastAsia="zh-CN"/>
        </w:rPr>
        <w:t>总承包</w:t>
      </w:r>
      <w:r>
        <w:rPr>
          <w:rFonts w:hint="eastAsia" w:ascii="宋体" w:hAnsi="宋体" w:eastAsia="宋体" w:cs="宋体"/>
          <w:spacing w:val="1"/>
          <w:sz w:val="21"/>
          <w:lang w:eastAsia="zh-CN"/>
        </w:rPr>
        <w:t>叁</w:t>
      </w:r>
      <w:r>
        <w:rPr>
          <w:rFonts w:ascii="CPWBHW+ËÎÌå" w:hAnsi="CPWBHW+ËÎÌå" w:cs="CPWBHW+ËÎÌå"/>
          <w:spacing w:val="1"/>
          <w:sz w:val="21"/>
          <w:lang w:eastAsia="zh-CN"/>
        </w:rPr>
        <w:t>级及以上资质（含三级）资质</w:t>
      </w:r>
      <w:r>
        <w:rPr>
          <w:spacing w:val="8"/>
          <w:sz w:val="21"/>
          <w:lang w:eastAsia="zh-CN"/>
        </w:rPr>
        <w:t>,</w:t>
      </w:r>
      <w:r>
        <w:rPr>
          <w:rFonts w:ascii="DRODBN+ËÎÌå" w:hAnsi="DRODBN+ËÎÌå" w:cs="DRODBN+ËÎÌå"/>
          <w:spacing w:val="-6"/>
          <w:sz w:val="21"/>
          <w:lang w:eastAsia="zh-CN"/>
        </w:rPr>
        <w:t>并在人员、设备、资金等方面具备相应地施工能力</w:t>
      </w:r>
      <w:r>
        <w:rPr>
          <w:sz w:val="21"/>
          <w:lang w:eastAsia="zh-CN"/>
        </w:rPr>
        <w:t>,</w:t>
      </w:r>
      <w:r>
        <w:rPr>
          <w:rFonts w:ascii="DRODBN+ËÎÌå" w:hAnsi="DRODBN+ËÎÌå" w:cs="DRODBN+ËÎÌå"/>
          <w:sz w:val="21"/>
          <w:lang w:eastAsia="zh-CN"/>
        </w:rPr>
        <w:t>其中</w:t>
      </w:r>
      <w:r>
        <w:rPr>
          <w:spacing w:val="8"/>
          <w:sz w:val="21"/>
          <w:lang w:eastAsia="zh-CN"/>
        </w:rPr>
        <w:t>,</w:t>
      </w:r>
      <w:r>
        <w:rPr>
          <w:rFonts w:ascii="DRODBN+ËÎÌå" w:hAnsi="DRODBN+ËÎÌå" w:cs="DRODBN+ËÎÌå"/>
          <w:sz w:val="21"/>
          <w:lang w:eastAsia="zh-CN"/>
        </w:rPr>
        <w:t>申请人拟派项目经理须具备</w:t>
      </w:r>
      <w:r>
        <w:rPr>
          <w:rFonts w:hint="eastAsia" w:ascii="DRODBN+ËÎÌå" w:hAnsi="DRODBN+ËÎÌå" w:cs="DRODBN+ËÎÌå"/>
          <w:sz w:val="21"/>
          <w:lang w:eastAsia="zh-CN"/>
        </w:rPr>
        <w:t>建筑</w:t>
      </w:r>
      <w:r>
        <w:rPr>
          <w:rFonts w:ascii="DRODBN+ËÎÌå" w:hAnsi="DRODBN+ËÎÌå" w:cs="DRODBN+ËÎÌå"/>
          <w:sz w:val="21"/>
          <w:lang w:eastAsia="zh-CN"/>
        </w:rPr>
        <w:t>工程专业</w:t>
      </w:r>
      <w:r>
        <w:rPr>
          <w:rFonts w:hint="eastAsia" w:ascii="宋体" w:hAnsi="宋体" w:eastAsia="宋体" w:cs="宋体"/>
          <w:sz w:val="21"/>
          <w:lang w:eastAsia="zh-CN"/>
        </w:rPr>
        <w:t>贰</w:t>
      </w:r>
      <w:r>
        <w:rPr>
          <w:rFonts w:ascii="DRODBN+ËÎÌå" w:hAnsi="DRODBN+ËÎÌå" w:cs="DRODBN+ËÎÌå"/>
          <w:spacing w:val="1"/>
          <w:sz w:val="21"/>
          <w:lang w:eastAsia="zh-CN"/>
        </w:rPr>
        <w:t>级注册建造师执业资格和有效地安全生产考核合</w:t>
      </w:r>
      <w:r>
        <w:rPr>
          <w:rFonts w:ascii="DRODBN+ËÎÌå" w:hAnsi="DRODBN+ËÎÌå" w:cs="DRODBN+ËÎÌå"/>
          <w:sz w:val="21"/>
          <w:lang w:eastAsia="zh-CN"/>
        </w:rPr>
        <w:t>格证书</w:t>
      </w:r>
      <w:r>
        <w:rPr>
          <w:rFonts w:ascii="DRODBN+ËÎÌå" w:hAnsi="DRODBN+ËÎÌå" w:cs="DRODBN+ËÎÌå"/>
          <w:spacing w:val="1"/>
          <w:sz w:val="21"/>
          <w:lang w:eastAsia="zh-CN"/>
        </w:rPr>
        <w:t>其他内容详见资格预审文件</w:t>
      </w:r>
    </w:p>
    <w:p>
      <w:pPr>
        <w:pStyle w:val="19"/>
        <w:widowControl w:val="0"/>
        <w:autoSpaceDE w:val="0"/>
        <w:autoSpaceDN w:val="0"/>
        <w:adjustRightInd w:val="0"/>
        <w:spacing w:before="224" w:after="0" w:line="360" w:lineRule="auto"/>
        <w:jc w:val="left"/>
        <w:rPr>
          <w:spacing w:val="7"/>
          <w:sz w:val="21"/>
          <w:lang w:eastAsia="zh-CN"/>
        </w:rPr>
      </w:pPr>
      <w:r>
        <w:rPr>
          <w:spacing w:val="3"/>
          <w:sz w:val="21"/>
          <w:lang w:eastAsia="zh-CN"/>
        </w:rPr>
        <w:t>3.2</w:t>
      </w:r>
      <w:r>
        <w:rPr>
          <w:rFonts w:ascii="DRODBN+ËÎÌå" w:hAnsi="DRODBN+ËÎÌå" w:cs="DRODBN+ËÎÌå"/>
          <w:sz w:val="21"/>
          <w:lang w:eastAsia="zh-CN"/>
        </w:rPr>
        <w:t>本次资格预审</w:t>
      </w:r>
      <w:r>
        <w:rPr>
          <w:rFonts w:ascii="DRODBN+ËÎÌå" w:hAnsi="DRODBN+ËÎÌå" w:cs="DRODBN+ËÎÌå"/>
          <w:spacing w:val="5"/>
          <w:sz w:val="21"/>
          <w:lang w:eastAsia="zh-CN"/>
        </w:rPr>
        <w:t>不接受</w:t>
      </w:r>
      <w:r>
        <w:rPr>
          <w:rFonts w:ascii="DRODBN+ËÎÌå" w:hAnsi="DRODBN+ËÎÌå" w:cs="DRODBN+ËÎÌå"/>
          <w:spacing w:val="2"/>
          <w:sz w:val="21"/>
          <w:lang w:eastAsia="zh-CN"/>
        </w:rPr>
        <w:t>联合体资格预审申请</w:t>
      </w:r>
      <w:r>
        <w:rPr>
          <w:spacing w:val="7"/>
          <w:sz w:val="21"/>
          <w:lang w:eastAsia="zh-CN"/>
        </w:rPr>
        <w:t>.</w:t>
      </w:r>
    </w:p>
    <w:p>
      <w:pPr>
        <w:pStyle w:val="20"/>
        <w:widowControl w:val="0"/>
        <w:autoSpaceDE w:val="0"/>
        <w:autoSpaceDN w:val="0"/>
        <w:adjustRightInd w:val="0"/>
        <w:spacing w:before="0" w:after="0" w:line="360" w:lineRule="auto"/>
        <w:jc w:val="left"/>
        <w:rPr>
          <w:sz w:val="21"/>
          <w:lang w:eastAsia="zh-CN"/>
        </w:rPr>
      </w:pPr>
      <w:r>
        <w:rPr>
          <w:spacing w:val="3"/>
          <w:sz w:val="21"/>
          <w:lang w:eastAsia="zh-CN"/>
        </w:rPr>
        <w:t>3.3</w:t>
      </w:r>
      <w:r>
        <w:rPr>
          <w:rFonts w:ascii="DRODBN+ËÎÌå" w:hAnsi="DRODBN+ËÎÌå" w:cs="DRODBN+ËÎÌå"/>
          <w:sz w:val="21"/>
          <w:lang w:eastAsia="zh-CN"/>
        </w:rPr>
        <w:t>各申请人可就本项目上述标段中地</w:t>
      </w:r>
      <w:r>
        <w:rPr>
          <w:spacing w:val="-1"/>
          <w:sz w:val="21"/>
          <w:lang w:eastAsia="zh-CN"/>
        </w:rPr>
        <w:t>1</w:t>
      </w:r>
      <w:r>
        <w:rPr>
          <w:spacing w:val="-3"/>
          <w:sz w:val="21"/>
          <w:lang w:eastAsia="zh-CN"/>
        </w:rPr>
        <w:t>(</w:t>
      </w:r>
      <w:r>
        <w:rPr>
          <w:rFonts w:ascii="DRODBN+ËÎÌå" w:hAnsi="DRODBN+ËÎÌå" w:cs="DRODBN+ËÎÌå"/>
          <w:sz w:val="21"/>
          <w:lang w:eastAsia="zh-CN"/>
        </w:rPr>
        <w:t>具体数量</w:t>
      </w:r>
      <w:r>
        <w:rPr>
          <w:spacing w:val="-4"/>
          <w:sz w:val="21"/>
          <w:lang w:eastAsia="zh-CN"/>
        </w:rPr>
        <w:t>)</w:t>
      </w:r>
      <w:r>
        <w:rPr>
          <w:rFonts w:ascii="DRODBN+ËÎÌå" w:hAnsi="DRODBN+ËÎÌå" w:cs="DRODBN+ËÎÌå"/>
          <w:sz w:val="21"/>
          <w:lang w:eastAsia="zh-CN"/>
        </w:rPr>
        <w:t>个标段提出资格预审申请</w:t>
      </w:r>
      <w:r>
        <w:rPr>
          <w:spacing w:val="8"/>
          <w:sz w:val="21"/>
          <w:lang w:eastAsia="zh-CN"/>
        </w:rPr>
        <w:t>,</w:t>
      </w:r>
      <w:r>
        <w:rPr>
          <w:rFonts w:ascii="DRODBN+ËÎÌå" w:hAnsi="DRODBN+ËÎÌå" w:cs="DRODBN+ËÎÌå"/>
          <w:sz w:val="21"/>
          <w:lang w:eastAsia="zh-CN"/>
        </w:rPr>
        <w:t>但最多允许中标</w:t>
      </w:r>
      <w:r>
        <w:rPr>
          <w:spacing w:val="-1"/>
          <w:sz w:val="21"/>
          <w:lang w:eastAsia="zh-CN"/>
        </w:rPr>
        <w:t>1</w:t>
      </w:r>
      <w:r>
        <w:rPr>
          <w:spacing w:val="-4"/>
          <w:sz w:val="21"/>
          <w:lang w:eastAsia="zh-CN"/>
        </w:rPr>
        <w:t>(</w:t>
      </w:r>
      <w:r>
        <w:rPr>
          <w:rFonts w:ascii="DRODBN+ËÎÌå" w:hAnsi="DRODBN+ËÎÌå" w:cs="DRODBN+ËÎÌå"/>
          <w:sz w:val="21"/>
          <w:lang w:eastAsia="zh-CN"/>
        </w:rPr>
        <w:t>具体数量</w:t>
      </w:r>
      <w:r>
        <w:rPr>
          <w:spacing w:val="-4"/>
          <w:sz w:val="21"/>
          <w:lang w:eastAsia="zh-CN"/>
        </w:rPr>
        <w:t>)</w:t>
      </w:r>
      <w:r>
        <w:rPr>
          <w:rFonts w:ascii="DRODBN+ËÎÌå" w:hAnsi="DRODBN+ËÎÌå" w:cs="DRODBN+ËÎÌå"/>
          <w:sz w:val="21"/>
          <w:lang w:eastAsia="zh-CN"/>
        </w:rPr>
        <w:t>个标段</w:t>
      </w:r>
      <w:r>
        <w:rPr>
          <w:spacing w:val="-3"/>
          <w:sz w:val="21"/>
          <w:lang w:eastAsia="zh-CN"/>
        </w:rPr>
        <w:t>(</w:t>
      </w:r>
      <w:r>
        <w:rPr>
          <w:rFonts w:ascii="DRODBN+ËÎÌå" w:hAnsi="DRODBN+ËÎÌå" w:cs="DRODBN+ËÎÌå"/>
          <w:sz w:val="21"/>
          <w:lang w:eastAsia="zh-CN"/>
        </w:rPr>
        <w:t>适用于分标段地招标项目</w:t>
      </w:r>
      <w:r>
        <w:rPr>
          <w:sz w:val="21"/>
          <w:lang w:eastAsia="zh-CN"/>
        </w:rPr>
        <w:t>)</w:t>
      </w:r>
    </w:p>
    <w:p>
      <w:pPr>
        <w:pStyle w:val="20"/>
        <w:widowControl w:val="0"/>
        <w:numPr>
          <w:ilvl w:val="0"/>
          <w:numId w:val="1"/>
        </w:numPr>
        <w:autoSpaceDE w:val="0"/>
        <w:autoSpaceDN w:val="0"/>
        <w:adjustRightInd w:val="0"/>
        <w:spacing w:before="0" w:after="0" w:line="360" w:lineRule="auto"/>
        <w:jc w:val="left"/>
        <w:rPr>
          <w:rFonts w:ascii="FSWRPW+ºÚÌå" w:hAnsi="FSWRPW+ºÚÌå" w:cs="FSWRPW+ºÚÌå"/>
          <w:color w:val="000000"/>
          <w:spacing w:val="12"/>
          <w:sz w:val="24"/>
          <w:lang w:eastAsia="zh-CN"/>
        </w:rPr>
      </w:pPr>
      <w:r>
        <w:rPr>
          <w:rFonts w:ascii="FSWRPW+ºÚÌå" w:hAnsi="FSWRPW+ºÚÌå" w:cs="FSWRPW+ºÚÌå"/>
          <w:color w:val="000000"/>
          <w:spacing w:val="12"/>
          <w:sz w:val="24"/>
          <w:lang w:eastAsia="zh-CN"/>
        </w:rPr>
        <w:t>资格预审方法</w:t>
      </w:r>
    </w:p>
    <w:p>
      <w:pPr>
        <w:pStyle w:val="20"/>
        <w:widowControl w:val="0"/>
        <w:autoSpaceDE w:val="0"/>
        <w:autoSpaceDN w:val="0"/>
        <w:adjustRightInd w:val="0"/>
        <w:spacing w:before="0" w:after="0" w:line="360" w:lineRule="auto"/>
        <w:ind w:left="420"/>
        <w:jc w:val="left"/>
        <w:rPr>
          <w:color w:val="000000"/>
          <w:sz w:val="21"/>
          <w:lang w:eastAsia="zh-CN"/>
        </w:rPr>
      </w:pPr>
      <w:r>
        <w:rPr>
          <w:rFonts w:ascii="DRODBN+ËÎÌå" w:hAnsi="DRODBN+ËÎÌå" w:cs="DRODBN+ËÎÌå"/>
          <w:color w:val="000000"/>
          <w:sz w:val="21"/>
          <w:lang w:eastAsia="zh-CN"/>
        </w:rPr>
        <w:t>本次资格预审采用有限数量制</w:t>
      </w:r>
      <w:r>
        <w:rPr>
          <w:color w:val="000000"/>
          <w:spacing w:val="7"/>
          <w:sz w:val="21"/>
          <w:lang w:eastAsia="zh-CN"/>
        </w:rPr>
        <w:t>.</w:t>
      </w:r>
      <w:r>
        <w:rPr>
          <w:rFonts w:ascii="DRODBN+ËÎÌå" w:hAnsi="DRODBN+ËÎÌå" w:cs="DRODBN+ËÎÌå"/>
          <w:color w:val="000000"/>
          <w:sz w:val="21"/>
          <w:lang w:eastAsia="zh-CN"/>
        </w:rPr>
        <w:t>采用有限数量制的</w:t>
      </w:r>
      <w:r>
        <w:rPr>
          <w:color w:val="000000"/>
          <w:spacing w:val="8"/>
          <w:sz w:val="21"/>
          <w:lang w:eastAsia="zh-CN"/>
        </w:rPr>
        <w:t>,</w:t>
      </w:r>
      <w:r>
        <w:rPr>
          <w:rFonts w:ascii="DRODBN+ËÎÌå" w:hAnsi="DRODBN+ËÎÌå" w:cs="DRODBN+ËÎÌå"/>
          <w:color w:val="000000"/>
          <w:spacing w:val="1"/>
          <w:sz w:val="21"/>
          <w:lang w:eastAsia="zh-CN"/>
        </w:rPr>
        <w:t>当通过详细审查地申请人多于</w:t>
      </w:r>
      <w:r>
        <w:rPr>
          <w:rFonts w:hint="eastAsia"/>
          <w:color w:val="0000FF"/>
          <w:sz w:val="21"/>
          <w:lang w:val="en-US" w:eastAsia="zh-CN"/>
        </w:rPr>
        <w:t>9</w:t>
      </w:r>
      <w:r>
        <w:rPr>
          <w:rFonts w:ascii="DRODBN+ËÎÌå" w:hAnsi="DRODBN+ËÎÌå" w:cs="DRODBN+ËÎÌå"/>
          <w:color w:val="000000"/>
          <w:sz w:val="21"/>
          <w:lang w:eastAsia="zh-CN"/>
        </w:rPr>
        <w:t>家时</w:t>
      </w:r>
      <w:r>
        <w:rPr>
          <w:rFonts w:hint="eastAsia" w:ascii="DRODBN+ËÎÌå" w:hAnsi="DRODBN+ËÎÌå" w:cs="DRODBN+ËÎÌå"/>
          <w:color w:val="000000"/>
          <w:sz w:val="21"/>
          <w:lang w:eastAsia="zh-CN"/>
        </w:rPr>
        <w:t>，</w:t>
      </w:r>
      <w:r>
        <w:rPr>
          <w:rFonts w:ascii="DRODBN+ËÎÌå" w:hAnsi="DRODBN+ËÎÌå" w:cs="DRODBN+ËÎÌå"/>
          <w:color w:val="000000"/>
          <w:sz w:val="21"/>
          <w:lang w:eastAsia="zh-CN"/>
        </w:rPr>
        <w:t>通过</w:t>
      </w:r>
      <w:r>
        <w:rPr>
          <w:rFonts w:ascii="DRODBN+ËÎÌå" w:hAnsi="DRODBN+ËÎÌå" w:cs="DRODBN+ËÎÌå"/>
          <w:color w:val="000000"/>
          <w:spacing w:val="1"/>
          <w:sz w:val="21"/>
          <w:lang w:eastAsia="zh-CN"/>
        </w:rPr>
        <w:t>资格预审地申请人</w:t>
      </w:r>
      <w:bookmarkStart w:id="1" w:name="_GoBack"/>
      <w:bookmarkEnd w:id="1"/>
      <w:r>
        <w:rPr>
          <w:rFonts w:ascii="DRODBN+ËÎÌå" w:hAnsi="DRODBN+ËÎÌå" w:cs="DRODBN+ËÎÌå"/>
          <w:color w:val="000000"/>
          <w:spacing w:val="1"/>
          <w:sz w:val="21"/>
          <w:lang w:eastAsia="zh-CN"/>
        </w:rPr>
        <w:t>限定为</w:t>
      </w:r>
      <w:r>
        <w:rPr>
          <w:rFonts w:hint="eastAsia"/>
          <w:color w:val="0000FF"/>
          <w:sz w:val="21"/>
          <w:lang w:val="en-US" w:eastAsia="zh-CN"/>
        </w:rPr>
        <w:t>9</w:t>
      </w:r>
      <w:r>
        <w:rPr>
          <w:rFonts w:ascii="DRODBN+ËÎÌå" w:hAnsi="DRODBN+ËÎÌå" w:cs="DRODBN+ËÎÌå"/>
          <w:color w:val="000000"/>
          <w:sz w:val="21"/>
          <w:lang w:eastAsia="zh-CN"/>
        </w:rPr>
        <w:t>家</w:t>
      </w:r>
      <w:r>
        <w:rPr>
          <w:color w:val="000000"/>
          <w:sz w:val="21"/>
          <w:lang w:eastAsia="zh-CN"/>
        </w:rPr>
        <w:t>.</w:t>
      </w:r>
    </w:p>
    <w:p>
      <w:pPr>
        <w:pStyle w:val="20"/>
        <w:widowControl w:val="0"/>
        <w:numPr>
          <w:ilvl w:val="0"/>
          <w:numId w:val="1"/>
        </w:numPr>
        <w:autoSpaceDE w:val="0"/>
        <w:autoSpaceDN w:val="0"/>
        <w:adjustRightInd w:val="0"/>
        <w:spacing w:before="0" w:after="0" w:line="360" w:lineRule="auto"/>
        <w:jc w:val="left"/>
        <w:rPr>
          <w:rFonts w:ascii="FSWRPW+ºÚÌå" w:hAnsi="FSWRPW+ºÚÌå" w:cs="FSWRPW+ºÚÌå"/>
          <w:color w:val="000000"/>
          <w:spacing w:val="5"/>
          <w:sz w:val="24"/>
          <w:lang w:eastAsia="zh-CN"/>
        </w:rPr>
      </w:pPr>
      <w:r>
        <w:rPr>
          <w:rFonts w:ascii="FSWRPW+ºÚÌå" w:hAnsi="FSWRPW+ºÚÌå" w:cs="FSWRPW+ºÚÌå"/>
          <w:color w:val="000000"/>
          <w:spacing w:val="5"/>
          <w:sz w:val="24"/>
          <w:lang w:eastAsia="zh-CN"/>
        </w:rPr>
        <w:t>资格预审文件地获取</w:t>
      </w:r>
    </w:p>
    <w:p>
      <w:pPr>
        <w:pStyle w:val="20"/>
        <w:widowControl w:val="0"/>
        <w:autoSpaceDE w:val="0"/>
        <w:autoSpaceDN w:val="0"/>
        <w:adjustRightInd w:val="0"/>
        <w:spacing w:before="0" w:after="0" w:line="360" w:lineRule="auto"/>
        <w:ind w:left="420"/>
        <w:jc w:val="left"/>
        <w:rPr>
          <w:rFonts w:ascii="DRODBN+ËÎÌå" w:hAnsi="DRODBN+ËÎÌå" w:cs="DRODBN+ËÎÌå"/>
          <w:sz w:val="21"/>
          <w:lang w:eastAsia="zh-CN"/>
        </w:rPr>
      </w:pPr>
      <w:r>
        <w:rPr>
          <w:spacing w:val="3"/>
          <w:sz w:val="21"/>
          <w:lang w:eastAsia="zh-CN"/>
        </w:rPr>
        <w:t>5.1</w:t>
      </w:r>
      <w:r>
        <w:rPr>
          <w:rFonts w:ascii="DRODBN+ËÎÌå" w:hAnsi="DRODBN+ËÎÌå" w:cs="DRODBN+ËÎÌå"/>
          <w:spacing w:val="1"/>
          <w:sz w:val="21"/>
          <w:lang w:eastAsia="zh-CN"/>
        </w:rPr>
        <w:t>凡有意申请资格预审者，应当在青海省公共资源电子交易平台（以下简称</w:t>
      </w:r>
      <w:r>
        <w:rPr>
          <w:rFonts w:cs="Calibri"/>
          <w:spacing w:val="2"/>
          <w:sz w:val="21"/>
          <w:lang w:eastAsia="zh-CN"/>
        </w:rPr>
        <w:t>“</w:t>
      </w:r>
      <w:r>
        <w:rPr>
          <w:rFonts w:ascii="DRODBN+ËÎÌå" w:hAnsi="DRODBN+ËÎÌå" w:cs="DRODBN+ËÎÌå"/>
          <w:spacing w:val="3"/>
          <w:sz w:val="21"/>
          <w:lang w:eastAsia="zh-CN"/>
        </w:rPr>
        <w:t>省电子交易平</w:t>
      </w:r>
      <w:r>
        <w:rPr>
          <w:rFonts w:ascii="DRODBN+ËÎÌå" w:hAnsi="DRODBN+ËÎÌå" w:cs="DRODBN+ËÎÌå"/>
          <w:spacing w:val="1"/>
          <w:sz w:val="21"/>
          <w:lang w:eastAsia="zh-CN"/>
        </w:rPr>
        <w:t>台</w:t>
      </w:r>
      <w:r>
        <w:rPr>
          <w:rFonts w:cs="Calibri"/>
          <w:spacing w:val="2"/>
          <w:sz w:val="21"/>
          <w:lang w:eastAsia="zh-CN"/>
        </w:rPr>
        <w:t>”</w:t>
      </w:r>
      <w:r>
        <w:rPr>
          <w:rFonts w:ascii="DRODBN+ËÎÌå" w:hAnsi="DRODBN+ËÎÌå" w:cs="DRODBN+ËÎÌå"/>
          <w:spacing w:val="1"/>
          <w:sz w:val="21"/>
          <w:lang w:eastAsia="zh-CN"/>
        </w:rPr>
        <w:t>）进行诚信库注册，完成注册后办理</w:t>
      </w:r>
      <w:r>
        <w:rPr>
          <w:spacing w:val="-7"/>
          <w:sz w:val="21"/>
          <w:lang w:eastAsia="zh-CN"/>
        </w:rPr>
        <w:t>CA</w:t>
      </w:r>
      <w:r>
        <w:rPr>
          <w:rFonts w:ascii="DRODBN+ËÎÌå" w:hAnsi="DRODBN+ËÎÌå" w:cs="DRODBN+ËÎÌå"/>
          <w:sz w:val="21"/>
          <w:lang w:eastAsia="zh-CN"/>
        </w:rPr>
        <w:t>数字证书。具体操作参见《青海省公共资源交易平台</w:t>
      </w:r>
      <w:r>
        <w:rPr>
          <w:rFonts w:cs="Calibri"/>
          <w:spacing w:val="5"/>
          <w:sz w:val="21"/>
          <w:lang w:eastAsia="zh-CN"/>
        </w:rPr>
        <w:t>—</w:t>
      </w:r>
      <w:r>
        <w:rPr>
          <w:rFonts w:ascii="DRODBN+ËÎÌå" w:hAnsi="DRODBN+ËÎÌå" w:cs="DRODBN+ËÎÌå"/>
          <w:spacing w:val="-11"/>
          <w:sz w:val="21"/>
          <w:lang w:eastAsia="zh-CN"/>
        </w:rPr>
        <w:t>办事指南》（网址：</w:t>
      </w:r>
      <w:r>
        <w:fldChar w:fldCharType="begin"/>
      </w:r>
      <w:r>
        <w:instrText xml:space="preserve"> HYPERLINK "http://www.qhdzzbfw.gov.cn）。" </w:instrText>
      </w:r>
      <w:r>
        <w:fldChar w:fldCharType="separate"/>
      </w:r>
      <w:r>
        <w:rPr>
          <w:rStyle w:val="14"/>
          <w:color w:val="auto"/>
          <w:spacing w:val="-2"/>
          <w:sz w:val="21"/>
          <w:lang w:eastAsia="zh-CN"/>
        </w:rPr>
        <w:t>http://www.qhdzzbfw.gov.cn</w:t>
      </w:r>
      <w:r>
        <w:rPr>
          <w:rStyle w:val="14"/>
          <w:rFonts w:ascii="DRODBN+ËÎÌå" w:hAnsi="DRODBN+ËÎÌå" w:cs="DRODBN+ËÎÌå"/>
          <w:color w:val="auto"/>
          <w:spacing w:val="-105"/>
          <w:sz w:val="21"/>
          <w:lang w:eastAsia="zh-CN"/>
        </w:rPr>
        <w:t>）</w:t>
      </w:r>
      <w:r>
        <w:rPr>
          <w:rStyle w:val="14"/>
          <w:rFonts w:ascii="DRODBN+ËÎÌå" w:hAnsi="DRODBN+ËÎÌå" w:cs="DRODBN+ËÎÌå"/>
          <w:color w:val="auto"/>
          <w:sz w:val="21"/>
          <w:lang w:eastAsia="zh-CN"/>
        </w:rPr>
        <w:t>。</w:t>
      </w:r>
      <w:r>
        <w:rPr>
          <w:rStyle w:val="14"/>
          <w:rFonts w:ascii="DRODBN+ËÎÌå" w:hAnsi="DRODBN+ËÎÌå" w:cs="DRODBN+ËÎÌå"/>
          <w:color w:val="auto"/>
          <w:sz w:val="21"/>
          <w:lang w:eastAsia="zh-CN"/>
        </w:rPr>
        <w:fldChar w:fldCharType="end"/>
      </w:r>
    </w:p>
    <w:p>
      <w:pPr>
        <w:pStyle w:val="20"/>
        <w:widowControl w:val="0"/>
        <w:autoSpaceDE w:val="0"/>
        <w:autoSpaceDN w:val="0"/>
        <w:adjustRightInd w:val="0"/>
        <w:spacing w:before="0" w:after="0" w:line="360" w:lineRule="auto"/>
        <w:ind w:left="420"/>
        <w:jc w:val="left"/>
        <w:rPr>
          <w:rFonts w:ascii="DRODBN+ËÎÌå" w:hAnsi="DRODBN+ËÎÌå" w:cs="DRODBN+ËÎÌå"/>
          <w:sz w:val="21"/>
          <w:lang w:eastAsia="zh-CN"/>
        </w:rPr>
      </w:pPr>
      <w:r>
        <w:rPr>
          <w:spacing w:val="3"/>
          <w:sz w:val="21"/>
          <w:lang w:eastAsia="zh-CN"/>
        </w:rPr>
        <w:t>5.2</w:t>
      </w:r>
      <w:r>
        <w:rPr>
          <w:rFonts w:ascii="DRODBN+ËÎÌå" w:hAnsi="DRODBN+ËÎÌå" w:cs="DRODBN+ËÎÌå"/>
          <w:spacing w:val="1"/>
          <w:sz w:val="21"/>
          <w:lang w:eastAsia="zh-CN"/>
        </w:rPr>
        <w:t>资格预审文件获取方式自</w:t>
      </w:r>
      <w:r>
        <w:rPr>
          <w:spacing w:val="-2"/>
          <w:sz w:val="21"/>
          <w:lang w:eastAsia="zh-CN"/>
        </w:rPr>
        <w:t>202</w:t>
      </w:r>
      <w:r>
        <w:rPr>
          <w:rFonts w:hint="eastAsia" w:eastAsiaTheme="minorEastAsia"/>
          <w:spacing w:val="-2"/>
          <w:sz w:val="21"/>
          <w:lang w:eastAsia="zh-CN"/>
        </w:rPr>
        <w:t>2</w:t>
      </w:r>
      <w:r>
        <w:rPr>
          <w:spacing w:val="-2"/>
          <w:sz w:val="21"/>
          <w:lang w:eastAsia="zh-CN"/>
        </w:rPr>
        <w:t>-</w:t>
      </w:r>
      <w:r>
        <w:rPr>
          <w:rFonts w:hint="eastAsia" w:eastAsiaTheme="minorEastAsia"/>
          <w:spacing w:val="-2"/>
          <w:sz w:val="21"/>
          <w:lang w:eastAsia="zh-CN"/>
        </w:rPr>
        <w:t>0</w:t>
      </w:r>
      <w:r>
        <w:rPr>
          <w:rFonts w:eastAsiaTheme="minorEastAsia"/>
          <w:spacing w:val="-2"/>
          <w:sz w:val="21"/>
          <w:lang w:eastAsia="zh-CN"/>
        </w:rPr>
        <w:t>5</w:t>
      </w:r>
      <w:r>
        <w:rPr>
          <w:spacing w:val="-2"/>
          <w:sz w:val="21"/>
          <w:lang w:eastAsia="zh-CN"/>
        </w:rPr>
        <w:t>-0</w:t>
      </w:r>
      <w:r>
        <w:rPr>
          <w:rFonts w:eastAsiaTheme="minorEastAsia"/>
          <w:spacing w:val="-2"/>
          <w:sz w:val="21"/>
          <w:lang w:eastAsia="zh-CN"/>
        </w:rPr>
        <w:t>7</w:t>
      </w:r>
      <w:r>
        <w:rPr>
          <w:rFonts w:hint="eastAsia" w:eastAsiaTheme="minorEastAsia"/>
          <w:spacing w:val="-2"/>
          <w:sz w:val="21"/>
          <w:lang w:eastAsia="zh-CN"/>
        </w:rPr>
        <w:t xml:space="preserve">    </w:t>
      </w:r>
      <w:r>
        <w:rPr>
          <w:sz w:val="21"/>
          <w:lang w:eastAsia="zh-CN"/>
        </w:rPr>
        <w:t>00:00</w:t>
      </w:r>
      <w:r>
        <w:rPr>
          <w:rFonts w:ascii="DRODBN+ËÎÌå" w:hAnsi="DRODBN+ËÎÌå" w:cs="DRODBN+ËÎÌå"/>
          <w:sz w:val="21"/>
          <w:lang w:eastAsia="zh-CN"/>
        </w:rPr>
        <w:t>至</w:t>
      </w:r>
      <w:r>
        <w:rPr>
          <w:sz w:val="21"/>
          <w:lang w:eastAsia="zh-CN"/>
        </w:rPr>
        <w:t>202</w:t>
      </w:r>
      <w:r>
        <w:rPr>
          <w:rFonts w:hint="eastAsia" w:eastAsiaTheme="minorEastAsia"/>
          <w:sz w:val="21"/>
          <w:lang w:eastAsia="zh-CN"/>
        </w:rPr>
        <w:t>2</w:t>
      </w:r>
      <w:r>
        <w:rPr>
          <w:sz w:val="21"/>
          <w:lang w:eastAsia="zh-CN"/>
        </w:rPr>
        <w:t>-</w:t>
      </w:r>
      <w:r>
        <w:rPr>
          <w:rFonts w:hint="eastAsia" w:eastAsiaTheme="minorEastAsia"/>
          <w:sz w:val="21"/>
          <w:lang w:eastAsia="zh-CN"/>
        </w:rPr>
        <w:t>0</w:t>
      </w:r>
      <w:r>
        <w:rPr>
          <w:rFonts w:eastAsiaTheme="minorEastAsia"/>
          <w:sz w:val="21"/>
          <w:lang w:eastAsia="zh-CN"/>
        </w:rPr>
        <w:t>5</w:t>
      </w:r>
      <w:r>
        <w:rPr>
          <w:sz w:val="21"/>
          <w:lang w:eastAsia="zh-CN"/>
        </w:rPr>
        <w:t>-</w:t>
      </w:r>
      <w:r>
        <w:rPr>
          <w:rFonts w:eastAsiaTheme="minorEastAsia"/>
          <w:sz w:val="21"/>
          <w:lang w:eastAsia="zh-CN"/>
        </w:rPr>
        <w:t>11</w:t>
      </w:r>
      <w:r>
        <w:rPr>
          <w:rFonts w:hint="eastAsia" w:eastAsiaTheme="minorEastAsia"/>
          <w:sz w:val="21"/>
          <w:lang w:eastAsia="zh-CN"/>
        </w:rPr>
        <w:t xml:space="preserve">  </w:t>
      </w:r>
      <w:r>
        <w:rPr>
          <w:sz w:val="21"/>
          <w:lang w:eastAsia="zh-CN"/>
        </w:rPr>
        <w:t>24:00</w:t>
      </w:r>
      <w:r>
        <w:rPr>
          <w:rFonts w:ascii="DRODBN+ËÎÌå" w:hAnsi="DRODBN+ËÎÌå" w:cs="DRODBN+ËÎÌå"/>
          <w:sz w:val="21"/>
          <w:lang w:eastAsia="zh-CN"/>
        </w:rPr>
        <w:t>止，使用</w:t>
      </w:r>
      <w:r>
        <w:rPr>
          <w:spacing w:val="-7"/>
          <w:sz w:val="21"/>
          <w:lang w:eastAsia="zh-CN"/>
        </w:rPr>
        <w:t>CA</w:t>
      </w:r>
      <w:r>
        <w:rPr>
          <w:rFonts w:ascii="DRODBN+ËÎÌå" w:hAnsi="DRODBN+ËÎÌå" w:cs="DRODBN+ËÎÌå"/>
          <w:sz w:val="21"/>
          <w:lang w:eastAsia="zh-CN"/>
        </w:rPr>
        <w:t>数字证书登录《青海省电子招投标公共服务平台》电子招投标系统自行免费下载。</w:t>
      </w:r>
    </w:p>
    <w:p>
      <w:pPr>
        <w:pStyle w:val="20"/>
        <w:widowControl w:val="0"/>
        <w:autoSpaceDE w:val="0"/>
        <w:autoSpaceDN w:val="0"/>
        <w:adjustRightInd w:val="0"/>
        <w:spacing w:before="0" w:after="0" w:line="360" w:lineRule="auto"/>
        <w:ind w:left="420"/>
        <w:jc w:val="left"/>
        <w:rPr>
          <w:rFonts w:ascii="DRODBN+ËÎÌå" w:hAnsi="DRODBN+ËÎÌå" w:cs="DRODBN+ËÎÌå"/>
          <w:spacing w:val="-1"/>
          <w:sz w:val="21"/>
          <w:lang w:eastAsia="zh-CN"/>
        </w:rPr>
      </w:pPr>
      <w:r>
        <w:rPr>
          <w:spacing w:val="3"/>
          <w:sz w:val="21"/>
          <w:lang w:eastAsia="zh-CN"/>
        </w:rPr>
        <w:t>5.3</w:t>
      </w:r>
      <w:r>
        <w:rPr>
          <w:rFonts w:ascii="DRODBN+ËÎÌå" w:hAnsi="DRODBN+ËÎÌå" w:cs="DRODBN+ËÎÌå"/>
          <w:sz w:val="21"/>
          <w:lang w:eastAsia="zh-CN"/>
        </w:rPr>
        <w:t>潜在申请人自确认参加投标起至投标截止时间前应随时登录《青海省电子招投标公共服务平台》关注</w:t>
      </w:r>
      <w:r>
        <w:rPr>
          <w:rFonts w:cs="Calibri"/>
          <w:spacing w:val="2"/>
          <w:sz w:val="21"/>
          <w:lang w:eastAsia="zh-CN"/>
        </w:rPr>
        <w:t>“</w:t>
      </w:r>
      <w:r>
        <w:rPr>
          <w:rFonts w:ascii="DRODBN+ËÎÌå" w:hAnsi="DRODBN+ËÎÌå" w:cs="DRODBN+ËÎÌå"/>
          <w:sz w:val="21"/>
          <w:lang w:eastAsia="zh-CN"/>
        </w:rPr>
        <w:t>消息提醒</w:t>
      </w:r>
      <w:r>
        <w:rPr>
          <w:rFonts w:cs="Calibri"/>
          <w:spacing w:val="2"/>
          <w:sz w:val="21"/>
          <w:lang w:eastAsia="zh-CN"/>
        </w:rPr>
        <w:t>”</w:t>
      </w:r>
      <w:r>
        <w:rPr>
          <w:rFonts w:ascii="DRODBN+ËÎÌå" w:hAnsi="DRODBN+ËÎÌå" w:cs="DRODBN+ËÎÌå"/>
          <w:spacing w:val="-1"/>
          <w:sz w:val="21"/>
          <w:lang w:eastAsia="zh-CN"/>
        </w:rPr>
        <w:t>，及时查看该项目的招标人（代理机构）发出的通知、变更、答疑等内容。</w:t>
      </w:r>
    </w:p>
    <w:p>
      <w:pPr>
        <w:pStyle w:val="20"/>
        <w:widowControl w:val="0"/>
        <w:numPr>
          <w:ilvl w:val="0"/>
          <w:numId w:val="1"/>
        </w:numPr>
        <w:autoSpaceDE w:val="0"/>
        <w:autoSpaceDN w:val="0"/>
        <w:adjustRightInd w:val="0"/>
        <w:spacing w:before="0" w:after="0" w:line="360" w:lineRule="auto"/>
        <w:jc w:val="left"/>
        <w:rPr>
          <w:rFonts w:ascii="FSWRPW+ºÚÌå" w:hAnsi="FSWRPW+ºÚÌå" w:cs="FSWRPW+ºÚÌå"/>
          <w:color w:val="000000"/>
          <w:spacing w:val="4"/>
          <w:sz w:val="24"/>
          <w:lang w:eastAsia="zh-CN"/>
        </w:rPr>
      </w:pPr>
      <w:r>
        <w:rPr>
          <w:rFonts w:ascii="FSWRPW+ºÚÌå" w:hAnsi="FSWRPW+ºÚÌå" w:cs="FSWRPW+ºÚÌå"/>
          <w:color w:val="000000"/>
          <w:spacing w:val="4"/>
          <w:sz w:val="24"/>
          <w:lang w:eastAsia="zh-CN"/>
        </w:rPr>
        <w:t>资格预审申请文件地递交</w:t>
      </w:r>
    </w:p>
    <w:p>
      <w:pPr>
        <w:pStyle w:val="20"/>
        <w:widowControl w:val="0"/>
        <w:autoSpaceDE w:val="0"/>
        <w:autoSpaceDN w:val="0"/>
        <w:adjustRightInd w:val="0"/>
        <w:spacing w:before="0" w:after="0" w:line="360" w:lineRule="auto"/>
        <w:ind w:firstLine="432" w:firstLineChars="200"/>
        <w:jc w:val="left"/>
        <w:rPr>
          <w:rFonts w:ascii="DRODBN+ËÎÌå" w:hAnsi="DRODBN+ËÎÌå" w:cs="DRODBN+ËÎÌå"/>
          <w:sz w:val="21"/>
          <w:lang w:eastAsia="zh-CN"/>
        </w:rPr>
      </w:pPr>
      <w:r>
        <w:rPr>
          <w:spacing w:val="3"/>
          <w:sz w:val="21"/>
          <w:lang w:eastAsia="zh-CN"/>
        </w:rPr>
        <w:t>6.1</w:t>
      </w:r>
      <w:r>
        <w:rPr>
          <w:rFonts w:ascii="DRODBN+ËÎÌå" w:hAnsi="DRODBN+ËÎÌå" w:cs="DRODBN+ËÎÌå"/>
          <w:sz w:val="21"/>
          <w:lang w:eastAsia="zh-CN"/>
        </w:rPr>
        <w:t>资格预审申请文件递交截止时间（投标截止时间，下同）为：</w:t>
      </w:r>
      <w:r>
        <w:rPr>
          <w:spacing w:val="-2"/>
          <w:sz w:val="21"/>
          <w:lang w:eastAsia="zh-CN"/>
        </w:rPr>
        <w:t>202</w:t>
      </w:r>
      <w:r>
        <w:rPr>
          <w:rFonts w:hint="eastAsia" w:eastAsiaTheme="minorEastAsia"/>
          <w:spacing w:val="-2"/>
          <w:sz w:val="21"/>
          <w:lang w:eastAsia="zh-CN"/>
        </w:rPr>
        <w:t>2</w:t>
      </w:r>
      <w:r>
        <w:rPr>
          <w:spacing w:val="-2"/>
          <w:sz w:val="21"/>
          <w:lang w:eastAsia="zh-CN"/>
        </w:rPr>
        <w:t>-</w:t>
      </w:r>
      <w:r>
        <w:rPr>
          <w:rFonts w:hint="eastAsia" w:eastAsiaTheme="minorEastAsia"/>
          <w:spacing w:val="-2"/>
          <w:sz w:val="21"/>
          <w:lang w:eastAsia="zh-CN"/>
        </w:rPr>
        <w:t>0</w:t>
      </w:r>
      <w:r>
        <w:rPr>
          <w:rFonts w:eastAsiaTheme="minorEastAsia"/>
          <w:spacing w:val="-2"/>
          <w:sz w:val="21"/>
          <w:lang w:eastAsia="zh-CN"/>
        </w:rPr>
        <w:t>5</w:t>
      </w:r>
      <w:r>
        <w:rPr>
          <w:spacing w:val="-2"/>
          <w:sz w:val="21"/>
          <w:lang w:eastAsia="zh-CN"/>
        </w:rPr>
        <w:t>-</w:t>
      </w:r>
      <w:r>
        <w:rPr>
          <w:rFonts w:hint="eastAsia" w:eastAsiaTheme="minorEastAsia"/>
          <w:spacing w:val="-2"/>
          <w:sz w:val="21"/>
          <w:lang w:val="en-US" w:eastAsia="zh-CN"/>
        </w:rPr>
        <w:t>30</w:t>
      </w:r>
      <w:r>
        <w:rPr>
          <w:rFonts w:hint="eastAsia" w:eastAsiaTheme="minorEastAsia"/>
          <w:spacing w:val="-2"/>
          <w:sz w:val="21"/>
          <w:lang w:eastAsia="zh-CN"/>
        </w:rPr>
        <w:t xml:space="preserve">   </w:t>
      </w:r>
      <w:r>
        <w:rPr>
          <w:rFonts w:hint="eastAsia" w:asciiTheme="minorEastAsia" w:hAnsiTheme="minorEastAsia" w:eastAsiaTheme="minorEastAsia"/>
          <w:sz w:val="21"/>
          <w:lang w:val="en-US" w:eastAsia="zh-CN"/>
        </w:rPr>
        <w:t>11</w:t>
      </w:r>
      <w:r>
        <w:rPr>
          <w:sz w:val="21"/>
          <w:lang w:eastAsia="zh-CN"/>
        </w:rPr>
        <w:t>:</w:t>
      </w:r>
      <w:r>
        <w:rPr>
          <w:rFonts w:hint="eastAsia" w:eastAsiaTheme="minorEastAsia"/>
          <w:sz w:val="21"/>
          <w:lang w:eastAsia="zh-CN"/>
        </w:rPr>
        <w:t>0</w:t>
      </w:r>
      <w:r>
        <w:rPr>
          <w:sz w:val="21"/>
          <w:lang w:eastAsia="zh-CN"/>
        </w:rPr>
        <w:t>0</w:t>
      </w:r>
      <w:r>
        <w:rPr>
          <w:rFonts w:ascii="DRODBN+ËÎÌå" w:hAnsi="DRODBN+ËÎÌå" w:cs="DRODBN+ËÎÌå"/>
          <w:sz w:val="21"/>
          <w:lang w:eastAsia="zh-CN"/>
        </w:rPr>
        <w:t>。</w:t>
      </w:r>
    </w:p>
    <w:p>
      <w:pPr>
        <w:pStyle w:val="20"/>
        <w:widowControl w:val="0"/>
        <w:autoSpaceDE w:val="0"/>
        <w:autoSpaceDN w:val="0"/>
        <w:adjustRightInd w:val="0"/>
        <w:spacing w:before="0" w:after="0" w:line="360" w:lineRule="auto"/>
        <w:ind w:firstLine="432" w:firstLineChars="200"/>
        <w:jc w:val="left"/>
        <w:rPr>
          <w:rFonts w:ascii="DRODBN+ËÎÌå" w:hAnsi="DRODBN+ËÎÌå" w:cs="DRODBN+ËÎÌå"/>
          <w:sz w:val="21"/>
          <w:lang w:eastAsia="zh-CN"/>
        </w:rPr>
      </w:pPr>
      <w:r>
        <w:rPr>
          <w:spacing w:val="3"/>
          <w:sz w:val="21"/>
          <w:lang w:eastAsia="zh-CN"/>
        </w:rPr>
        <w:t>6.2</w:t>
      </w:r>
      <w:r>
        <w:rPr>
          <w:rFonts w:ascii="DRODBN+ËÎÌå" w:hAnsi="DRODBN+ËÎÌå" w:cs="DRODBN+ËÎÌå"/>
          <w:spacing w:val="-1"/>
          <w:sz w:val="21"/>
          <w:lang w:eastAsia="zh-CN"/>
        </w:rPr>
        <w:t>由招标人（代理机构）在</w:t>
      </w:r>
      <w:r>
        <w:rPr>
          <w:rFonts w:ascii="DRODBN+ËÎÌå" w:hAnsi="DRODBN+ËÎÌå" w:cs="DRODBN+ËÎÌå"/>
          <w:sz w:val="21"/>
          <w:lang w:eastAsia="zh-CN"/>
        </w:rPr>
        <w:t>西宁市</w:t>
      </w:r>
      <w:r>
        <w:rPr>
          <w:rFonts w:ascii="DRODBN+ËÎÌå" w:hAnsi="DRODBN+ËÎÌå" w:cs="DRODBN+ËÎÌå"/>
          <w:spacing w:val="1"/>
          <w:sz w:val="21"/>
          <w:lang w:eastAsia="zh-CN"/>
        </w:rPr>
        <w:t>公共资源交易中心</w:t>
      </w:r>
      <w:r>
        <w:rPr>
          <w:rFonts w:hint="eastAsia" w:eastAsiaTheme="minorEastAsia"/>
          <w:color w:val="0000FF"/>
          <w:sz w:val="21"/>
          <w:lang w:val="en-US" w:eastAsia="zh-CN"/>
        </w:rPr>
        <w:t>3</w:t>
      </w:r>
      <w:r>
        <w:rPr>
          <w:rFonts w:ascii="DRODBN+ËÎÌå" w:hAnsi="DRODBN+ËÎÌå" w:cs="DRODBN+ËÎÌå"/>
          <w:color w:val="0000FF"/>
          <w:sz w:val="21"/>
          <w:lang w:eastAsia="zh-CN"/>
        </w:rPr>
        <w:t>号</w:t>
      </w:r>
      <w:r>
        <w:rPr>
          <w:rFonts w:ascii="DRODBN+ËÎÌå" w:hAnsi="DRODBN+ËÎÌå" w:cs="DRODBN+ËÎÌå"/>
          <w:sz w:val="21"/>
          <w:lang w:eastAsia="zh-CN"/>
        </w:rPr>
        <w:t>开标室（地址：</w:t>
      </w:r>
      <w:r>
        <w:rPr>
          <w:rFonts w:hint="eastAsia" w:ascii="DRODBN+ËÎÌå" w:hAnsi="DRODBN+ËÎÌå" w:cs="DRODBN+ËÎÌå"/>
          <w:sz w:val="21"/>
          <w:lang w:eastAsia="zh-CN"/>
        </w:rPr>
        <w:t>西宁市市民中心，南川西路沈家寨省团校对面</w:t>
      </w:r>
      <w:r>
        <w:rPr>
          <w:rFonts w:ascii="DRODBN+ËÎÌå" w:hAnsi="DRODBN+ËÎÌå" w:cs="DRODBN+ËÎÌå"/>
          <w:spacing w:val="-5"/>
          <w:sz w:val="21"/>
          <w:lang w:eastAsia="zh-CN"/>
        </w:rPr>
        <w:t>）组织远程解密、远程在线</w:t>
      </w:r>
      <w:r>
        <w:rPr>
          <w:rFonts w:cs="Calibri"/>
          <w:spacing w:val="2"/>
          <w:sz w:val="21"/>
          <w:lang w:eastAsia="zh-CN"/>
        </w:rPr>
        <w:t>“</w:t>
      </w:r>
      <w:r>
        <w:rPr>
          <w:rFonts w:ascii="DRODBN+ËÎÌå" w:hAnsi="DRODBN+ËÎÌå" w:cs="DRODBN+ËÎÌå"/>
          <w:sz w:val="21"/>
          <w:lang w:eastAsia="zh-CN"/>
        </w:rPr>
        <w:t>不见面线上评审</w:t>
      </w:r>
      <w:r>
        <w:rPr>
          <w:rFonts w:cs="Calibri"/>
          <w:spacing w:val="2"/>
          <w:sz w:val="21"/>
          <w:lang w:eastAsia="zh-CN"/>
        </w:rPr>
        <w:t>”</w:t>
      </w:r>
      <w:r>
        <w:rPr>
          <w:rFonts w:ascii="DRODBN+ËÎÌå" w:hAnsi="DRODBN+ËÎÌå" w:cs="DRODBN+ËÎÌå"/>
          <w:spacing w:val="-1"/>
          <w:sz w:val="21"/>
          <w:lang w:eastAsia="zh-CN"/>
        </w:rPr>
        <w:t>。潜在申请人在截止时间前将加密的电子资格</w:t>
      </w:r>
      <w:r>
        <w:rPr>
          <w:rFonts w:ascii="DRODBN+ËÎÌå" w:hAnsi="DRODBN+ËÎÌå" w:cs="DRODBN+ËÎÌå"/>
          <w:spacing w:val="-2"/>
          <w:sz w:val="21"/>
          <w:lang w:eastAsia="zh-CN"/>
        </w:rPr>
        <w:t>预审申请文件上传到《青海省电子招投标公共服务平台》。由招标人（代理机构）一次解密导入评</w:t>
      </w:r>
      <w:r>
        <w:rPr>
          <w:rFonts w:ascii="DRODBN+ËÎÌå" w:hAnsi="DRODBN+ËÎÌå" w:cs="DRODBN+ËÎÌå"/>
          <w:sz w:val="21"/>
          <w:lang w:eastAsia="zh-CN"/>
        </w:rPr>
        <w:t>审系统，无需潜在投标申请人线上解密。</w:t>
      </w:r>
    </w:p>
    <w:p>
      <w:pPr>
        <w:pStyle w:val="20"/>
        <w:widowControl w:val="0"/>
        <w:autoSpaceDE w:val="0"/>
        <w:autoSpaceDN w:val="0"/>
        <w:adjustRightInd w:val="0"/>
        <w:spacing w:before="0" w:after="0" w:line="360" w:lineRule="auto"/>
        <w:ind w:firstLine="432" w:firstLineChars="200"/>
        <w:jc w:val="left"/>
        <w:rPr>
          <w:rFonts w:ascii="DRODBN+ËÎÌå" w:hAnsi="DRODBN+ËÎÌå" w:cs="DRODBN+ËÎÌå"/>
          <w:spacing w:val="-2"/>
          <w:sz w:val="21"/>
          <w:lang w:eastAsia="zh-CN"/>
        </w:rPr>
      </w:pPr>
      <w:r>
        <w:rPr>
          <w:spacing w:val="3"/>
          <w:sz w:val="21"/>
          <w:lang w:eastAsia="zh-CN"/>
        </w:rPr>
        <w:t>6.3</w:t>
      </w:r>
      <w:r>
        <w:rPr>
          <w:rFonts w:ascii="DRODBN+ËÎÌå" w:hAnsi="DRODBN+ËÎÌå" w:cs="DRODBN+ËÎÌå"/>
          <w:sz w:val="21"/>
          <w:lang w:eastAsia="zh-CN"/>
        </w:rPr>
        <w:t>本项目采用</w:t>
      </w:r>
      <w:r>
        <w:rPr>
          <w:rFonts w:cs="Calibri"/>
          <w:spacing w:val="2"/>
          <w:sz w:val="21"/>
          <w:lang w:eastAsia="zh-CN"/>
        </w:rPr>
        <w:t>“</w:t>
      </w:r>
      <w:r>
        <w:rPr>
          <w:rFonts w:ascii="DRODBN+ËÎÌå" w:hAnsi="DRODBN+ËÎÌå" w:cs="DRODBN+ËÎÌå"/>
          <w:sz w:val="21"/>
          <w:lang w:eastAsia="zh-CN"/>
        </w:rPr>
        <w:t>不见面线上评审</w:t>
      </w:r>
      <w:r>
        <w:rPr>
          <w:rFonts w:cs="Calibri"/>
          <w:spacing w:val="2"/>
          <w:sz w:val="21"/>
          <w:lang w:eastAsia="zh-CN"/>
        </w:rPr>
        <w:t>”</w:t>
      </w:r>
      <w:r>
        <w:rPr>
          <w:rFonts w:ascii="DRODBN+ËÎÌå" w:hAnsi="DRODBN+ËÎÌå" w:cs="DRODBN+ËÎÌå"/>
          <w:spacing w:val="-1"/>
          <w:sz w:val="21"/>
          <w:lang w:eastAsia="zh-CN"/>
        </w:rPr>
        <w:t>依法组织资格预审活动。潜在申请人不到各级交易场所，招</w:t>
      </w:r>
      <w:r>
        <w:rPr>
          <w:rFonts w:ascii="DRODBN+ËÎÌå" w:hAnsi="DRODBN+ËÎÌå" w:cs="DRODBN+ËÎÌå"/>
          <w:spacing w:val="-4"/>
          <w:sz w:val="21"/>
          <w:lang w:eastAsia="zh-CN"/>
        </w:rPr>
        <w:t>标人（代理机构）在该项目进行</w:t>
      </w:r>
      <w:r>
        <w:rPr>
          <w:rFonts w:cs="Calibri"/>
          <w:spacing w:val="3"/>
          <w:sz w:val="21"/>
          <w:lang w:eastAsia="zh-CN"/>
        </w:rPr>
        <w:t>“</w:t>
      </w:r>
      <w:r>
        <w:rPr>
          <w:rFonts w:ascii="DRODBN+ËÎÌå" w:hAnsi="DRODBN+ËÎÌå" w:cs="DRODBN+ËÎÌå"/>
          <w:sz w:val="21"/>
          <w:lang w:eastAsia="zh-CN"/>
        </w:rPr>
        <w:t>中标候选人公示</w:t>
      </w:r>
      <w:r>
        <w:rPr>
          <w:rFonts w:cs="Calibri"/>
          <w:spacing w:val="3"/>
          <w:sz w:val="21"/>
          <w:lang w:eastAsia="zh-CN"/>
        </w:rPr>
        <w:t>”</w:t>
      </w:r>
      <w:r>
        <w:rPr>
          <w:rFonts w:ascii="DRODBN+ËÎÌå" w:hAnsi="DRODBN+ËÎÌå" w:cs="DRODBN+ËÎÌå"/>
          <w:spacing w:val="-1"/>
          <w:sz w:val="21"/>
          <w:lang w:eastAsia="zh-CN"/>
        </w:rPr>
        <w:t>时，应将潜在投标申请人递交资格</w:t>
      </w:r>
      <w:r>
        <w:rPr>
          <w:rFonts w:ascii="DRODBN+ËÎÌå" w:hAnsi="DRODBN+ËÎÌå" w:cs="DRODBN+ËÎÌå"/>
          <w:spacing w:val="-2"/>
          <w:sz w:val="21"/>
          <w:lang w:eastAsia="zh-CN"/>
        </w:rPr>
        <w:t>预审文件名单及解密情况一并公示。</w:t>
      </w:r>
    </w:p>
    <w:p>
      <w:pPr>
        <w:pStyle w:val="20"/>
        <w:widowControl w:val="0"/>
        <w:autoSpaceDE w:val="0"/>
        <w:autoSpaceDN w:val="0"/>
        <w:adjustRightInd w:val="0"/>
        <w:spacing w:before="0" w:after="0" w:line="360" w:lineRule="auto"/>
        <w:ind w:firstLine="412" w:firstLineChars="200"/>
        <w:jc w:val="left"/>
        <w:rPr>
          <w:rFonts w:ascii="DRODBN+ËÎÌå" w:hAnsi="DRODBN+ËÎÌå" w:cs="DRODBN+ËÎÌå"/>
          <w:sz w:val="21"/>
          <w:lang w:eastAsia="zh-CN"/>
        </w:rPr>
      </w:pPr>
      <w:r>
        <w:rPr>
          <w:rFonts w:ascii="DRODBN+ËÎÌå" w:hAnsi="DRODBN+ËÎÌå" w:cs="DRODBN+ËÎÌå"/>
          <w:spacing w:val="-2"/>
          <w:sz w:val="21"/>
          <w:lang w:eastAsia="zh-CN"/>
        </w:rPr>
        <w:t>6.4递交资格预审申请文件截止时间前未完成投标文件传输的，视为撤回资格预审申请文件。递交资格预审申请文件截止时间后送达的资格预审申请文件，青海省电子招投标公共服务平台拒收。因潜</w:t>
      </w:r>
      <w:r>
        <w:rPr>
          <w:rFonts w:ascii="DRODBN+ËÎÌå" w:hAnsi="DRODBN+ËÎÌå" w:cs="DRODBN+ËÎÌå"/>
          <w:sz w:val="21"/>
          <w:lang w:eastAsia="zh-CN"/>
        </w:rPr>
        <w:t>在申请人原因造成资格预审申请文件未解密的，视为撤消其投标文件。部分资格预审申请文件未解密的，其他资格预审申请文件的解密评审继续进行。</w:t>
      </w:r>
    </w:p>
    <w:p>
      <w:pPr>
        <w:pStyle w:val="21"/>
        <w:widowControl w:val="0"/>
        <w:numPr>
          <w:ilvl w:val="0"/>
          <w:numId w:val="1"/>
        </w:numPr>
        <w:autoSpaceDE w:val="0"/>
        <w:autoSpaceDN w:val="0"/>
        <w:adjustRightInd w:val="0"/>
        <w:spacing w:before="0" w:after="0" w:line="360" w:lineRule="auto"/>
        <w:jc w:val="left"/>
        <w:rPr>
          <w:rFonts w:ascii="DWTWQV+ºÚÌå" w:hAnsi="DWTWQV+ºÚÌå" w:cs="DWTWQV+ºÚÌå"/>
          <w:color w:val="000000"/>
          <w:spacing w:val="7"/>
          <w:sz w:val="24"/>
          <w:lang w:eastAsia="zh-CN"/>
        </w:rPr>
      </w:pPr>
      <w:r>
        <w:rPr>
          <w:rFonts w:ascii="DWTWQV+ºÚÌå" w:hAnsi="DWTWQV+ºÚÌå" w:cs="DWTWQV+ºÚÌå"/>
          <w:color w:val="000000"/>
          <w:spacing w:val="7"/>
          <w:sz w:val="24"/>
          <w:lang w:eastAsia="zh-CN"/>
        </w:rPr>
        <w:t>发布公告地媒介</w:t>
      </w:r>
    </w:p>
    <w:p>
      <w:pPr>
        <w:pStyle w:val="21"/>
        <w:widowControl w:val="0"/>
        <w:autoSpaceDE w:val="0"/>
        <w:autoSpaceDN w:val="0"/>
        <w:adjustRightInd w:val="0"/>
        <w:spacing w:before="44" w:after="0" w:line="360" w:lineRule="auto"/>
        <w:jc w:val="left"/>
        <w:rPr>
          <w:rFonts w:ascii="IEAHEL+ËÎÌå" w:hAnsi="IEAHEL+ËÎÌå" w:cs="IEAHEL+ËÎÌå" w:eastAsiaTheme="minorEastAsia"/>
          <w:color w:val="000000"/>
          <w:sz w:val="21"/>
          <w:lang w:eastAsia="zh-CN"/>
        </w:rPr>
      </w:pPr>
      <w:r>
        <w:rPr>
          <w:rFonts w:ascii="IEAHEL+ËÎÌå" w:hAnsi="IEAHEL+ËÎÌå" w:cs="IEAHEL+ËÎÌå"/>
          <w:color w:val="000000"/>
          <w:spacing w:val="-6"/>
          <w:sz w:val="21"/>
          <w:lang w:eastAsia="zh-CN"/>
        </w:rPr>
        <w:t>《青海省电子招投标公共服务平台》：</w:t>
      </w:r>
      <w:r>
        <w:fldChar w:fldCharType="begin"/>
      </w:r>
      <w:r>
        <w:instrText xml:space="preserve"> HYPERLINK "http://www.qhdzzbfw.gov.cn" </w:instrText>
      </w:r>
      <w:r>
        <w:fldChar w:fldCharType="separate"/>
      </w:r>
      <w:r>
        <w:rPr>
          <w:color w:val="000000"/>
          <w:spacing w:val="-2"/>
          <w:sz w:val="21"/>
          <w:lang w:eastAsia="zh-CN"/>
        </w:rPr>
        <w:t>http://www.qhdzzbfw.gov.cn</w:t>
      </w:r>
      <w:r>
        <w:rPr>
          <w:color w:val="000000"/>
          <w:spacing w:val="-2"/>
          <w:sz w:val="21"/>
          <w:lang w:eastAsia="zh-CN"/>
        </w:rPr>
        <w:fldChar w:fldCharType="end"/>
      </w:r>
      <w:r>
        <w:rPr>
          <w:color w:val="000000"/>
          <w:spacing w:val="-2"/>
          <w:sz w:val="21"/>
          <w:lang w:eastAsia="zh-CN"/>
        </w:rPr>
        <w:t>；</w:t>
      </w:r>
    </w:p>
    <w:p>
      <w:pPr>
        <w:pStyle w:val="21"/>
        <w:widowControl w:val="0"/>
        <w:autoSpaceDE w:val="0"/>
        <w:autoSpaceDN w:val="0"/>
        <w:adjustRightInd w:val="0"/>
        <w:spacing w:before="44" w:after="0" w:line="360" w:lineRule="auto"/>
        <w:jc w:val="left"/>
        <w:rPr>
          <w:rFonts w:ascii="IEAHEL+ËÎÌå" w:eastAsiaTheme="minorEastAsia"/>
          <w:color w:val="000000"/>
          <w:sz w:val="21"/>
          <w:lang w:eastAsia="zh-CN"/>
        </w:rPr>
      </w:pPr>
      <w:r>
        <w:rPr>
          <w:rFonts w:hint="eastAsia" w:ascii="IEAHEL+ËÎÌå" w:hAnsi="IEAHEL+ËÎÌå" w:cs="IEAHEL+ËÎÌå" w:eastAsiaTheme="minorEastAsia"/>
          <w:color w:val="000000"/>
          <w:sz w:val="21"/>
          <w:lang w:eastAsia="zh-CN"/>
        </w:rPr>
        <w:t>《青海项目信息网》：</w:t>
      </w:r>
      <w:r>
        <w:rPr>
          <w:color w:val="000000"/>
          <w:spacing w:val="-2"/>
          <w:sz w:val="21"/>
          <w:lang w:eastAsia="zh-CN"/>
        </w:rPr>
        <w:t>http://www.qhei.net.cn/；</w:t>
      </w:r>
    </w:p>
    <w:p>
      <w:pPr>
        <w:pStyle w:val="21"/>
        <w:widowControl w:val="0"/>
        <w:numPr>
          <w:ilvl w:val="0"/>
          <w:numId w:val="1"/>
        </w:numPr>
        <w:autoSpaceDE w:val="0"/>
        <w:autoSpaceDN w:val="0"/>
        <w:adjustRightInd w:val="0"/>
        <w:spacing w:before="0" w:after="0" w:line="360" w:lineRule="auto"/>
        <w:jc w:val="left"/>
        <w:rPr>
          <w:rFonts w:ascii="DWTWQV+ºÚÌå" w:hAnsi="DWTWQV+ºÚÌå" w:cs="DWTWQV+ºÚÌå"/>
          <w:color w:val="000000"/>
          <w:spacing w:val="8"/>
          <w:sz w:val="24"/>
          <w:lang w:eastAsia="zh-CN"/>
        </w:rPr>
      </w:pPr>
      <w:r>
        <w:rPr>
          <w:rFonts w:ascii="DWTWQV+ºÚÌå" w:hAnsi="DWTWQV+ºÚÌå" w:cs="DWTWQV+ºÚÌå"/>
          <w:color w:val="000000"/>
          <w:spacing w:val="8"/>
          <w:sz w:val="24"/>
          <w:lang w:eastAsia="zh-CN"/>
        </w:rPr>
        <w:t>联系方式</w:t>
      </w:r>
    </w:p>
    <w:p>
      <w:pPr>
        <w:pStyle w:val="21"/>
        <w:widowControl w:val="0"/>
        <w:autoSpaceDE w:val="0"/>
        <w:autoSpaceDN w:val="0"/>
        <w:adjustRightInd w:val="0"/>
        <w:spacing w:before="0" w:after="0" w:line="360" w:lineRule="auto"/>
        <w:ind w:left="6300" w:hanging="6300" w:hangingChars="3000"/>
        <w:jc w:val="left"/>
        <w:rPr>
          <w:rFonts w:ascii="宋体" w:hAnsi="宋体" w:eastAsia="宋体" w:cs="宋体"/>
          <w:spacing w:val="1"/>
          <w:sz w:val="21"/>
          <w:szCs w:val="21"/>
          <w:lang w:eastAsia="zh-CN"/>
        </w:rPr>
      </w:pPr>
      <w:r>
        <w:rPr>
          <w:rFonts w:ascii="IEAHEL+ËÎÌå" w:hAnsi="IEAHEL+ËÎÌå" w:cs="IEAHEL+ËÎÌå"/>
          <w:sz w:val="21"/>
          <w:szCs w:val="21"/>
          <w:lang w:eastAsia="zh-CN"/>
        </w:rPr>
        <w:t>招标人：</w:t>
      </w:r>
      <w:r>
        <w:rPr>
          <w:rFonts w:hint="eastAsia" w:ascii="宋体" w:hAnsi="宋体" w:eastAsia="宋体" w:cs="宋体"/>
          <w:spacing w:val="1"/>
          <w:sz w:val="21"/>
          <w:szCs w:val="21"/>
          <w:lang w:eastAsia="zh-CN"/>
        </w:rPr>
        <w:t>西宁市城中区城乡建设局</w:t>
      </w:r>
      <w:r>
        <w:rPr>
          <w:rFonts w:hint="eastAsia" w:ascii="IEAHEL+ËÎÌå" w:hAnsi="IEAHEL+ËÎÌå" w:cs="IEAHEL+ËÎÌå"/>
          <w:spacing w:val="20"/>
          <w:sz w:val="21"/>
          <w:szCs w:val="21"/>
          <w:lang w:eastAsia="zh-CN"/>
        </w:rPr>
        <w:t xml:space="preserve">   </w:t>
      </w:r>
      <w:r>
        <w:rPr>
          <w:rFonts w:ascii="IEAHEL+ËÎÌå" w:hAnsi="IEAHEL+ËÎÌå" w:cs="IEAHEL+ËÎÌå"/>
          <w:spacing w:val="20"/>
          <w:sz w:val="21"/>
          <w:szCs w:val="21"/>
          <w:lang w:eastAsia="zh-CN"/>
        </w:rPr>
        <w:t xml:space="preserve">   </w:t>
      </w:r>
      <w:r>
        <w:rPr>
          <w:rFonts w:ascii="IEAHEL+ËÎÌå" w:hAnsi="IEAHEL+ËÎÌå" w:cs="IEAHEL+ËÎÌå"/>
          <w:spacing w:val="1"/>
          <w:sz w:val="21"/>
          <w:szCs w:val="21"/>
          <w:lang w:eastAsia="zh-CN"/>
        </w:rPr>
        <w:t>招标代理机构</w:t>
      </w:r>
      <w:r>
        <w:rPr>
          <w:rFonts w:hint="eastAsia" w:ascii="IEAHEL+ËÎÌå" w:hAnsi="IEAHEL+ËÎÌå" w:cs="IEAHEL+ËÎÌå"/>
          <w:spacing w:val="1"/>
          <w:sz w:val="21"/>
          <w:szCs w:val="21"/>
          <w:lang w:eastAsia="zh-CN"/>
        </w:rPr>
        <w:t>：</w:t>
      </w:r>
      <w:r>
        <w:rPr>
          <w:rFonts w:hint="eastAsia" w:ascii="宋体" w:hAnsi="宋体" w:eastAsia="宋体" w:cs="宋体"/>
          <w:spacing w:val="1"/>
          <w:sz w:val="21"/>
          <w:szCs w:val="21"/>
          <w:lang w:eastAsia="zh-CN"/>
        </w:rPr>
        <w:t>青海恒诚工程项目管理有限公司</w:t>
      </w:r>
    </w:p>
    <w:p>
      <w:pPr>
        <w:pStyle w:val="21"/>
        <w:widowControl w:val="0"/>
        <w:autoSpaceDE w:val="0"/>
        <w:autoSpaceDN w:val="0"/>
        <w:adjustRightInd w:val="0"/>
        <w:spacing w:before="0" w:after="0" w:line="360" w:lineRule="auto"/>
        <w:ind w:left="6360" w:hanging="6360" w:hangingChars="3000"/>
        <w:jc w:val="left"/>
        <w:rPr>
          <w:rFonts w:ascii="宋体" w:hAnsi="宋体" w:eastAsia="宋体" w:cs="宋体"/>
          <w:spacing w:val="1"/>
          <w:sz w:val="21"/>
          <w:szCs w:val="21"/>
          <w:lang w:eastAsia="zh-CN"/>
        </w:rPr>
      </w:pPr>
      <w:r>
        <w:rPr>
          <w:rFonts w:hint="eastAsia" w:ascii="宋体" w:hAnsi="宋体" w:eastAsia="宋体" w:cs="宋体"/>
          <w:spacing w:val="1"/>
          <w:sz w:val="21"/>
          <w:szCs w:val="21"/>
          <w:lang w:eastAsia="zh-CN"/>
        </w:rPr>
        <w:t>地址：西宁市城中区庄和路5号             地址：</w:t>
      </w:r>
      <w:r>
        <w:rPr>
          <w:rFonts w:hint="eastAsia" w:ascii="宋体" w:hAnsi="宋体" w:cs="宋体"/>
          <w:sz w:val="21"/>
          <w:szCs w:val="21"/>
          <w:lang w:eastAsia="zh-CN"/>
        </w:rPr>
        <w:t>海湖新区美仑金座B座11楼110</w:t>
      </w:r>
      <w:r>
        <w:rPr>
          <w:rFonts w:hint="eastAsia" w:ascii="宋体" w:hAnsi="宋体" w:eastAsia="宋体" w:cs="宋体"/>
          <w:sz w:val="21"/>
          <w:szCs w:val="21"/>
          <w:lang w:eastAsia="zh-CN"/>
        </w:rPr>
        <w:t>4</w:t>
      </w:r>
    </w:p>
    <w:p>
      <w:pPr>
        <w:pStyle w:val="21"/>
        <w:widowControl w:val="0"/>
        <w:autoSpaceDE w:val="0"/>
        <w:autoSpaceDN w:val="0"/>
        <w:adjustRightInd w:val="0"/>
        <w:spacing w:before="0" w:after="0" w:line="360" w:lineRule="auto"/>
        <w:ind w:left="6300" w:hanging="6300" w:hangingChars="3000"/>
        <w:jc w:val="left"/>
        <w:rPr>
          <w:rFonts w:ascii="宋体" w:hAnsi="宋体" w:eastAsia="宋体" w:cs="宋体"/>
          <w:sz w:val="21"/>
          <w:szCs w:val="21"/>
          <w:lang w:eastAsia="zh-CN"/>
        </w:rPr>
      </w:pPr>
      <w:r>
        <w:rPr>
          <w:rFonts w:hint="eastAsia" w:ascii="宋体" w:hAnsi="宋体" w:cs="宋体"/>
          <w:sz w:val="21"/>
          <w:szCs w:val="21"/>
          <w:lang w:eastAsia="zh-CN"/>
        </w:rPr>
        <w:t>联系电话：</w:t>
      </w:r>
      <w:r>
        <w:rPr>
          <w:rFonts w:ascii="宋体" w:hAnsi="宋体" w:eastAsia="宋体" w:cs="宋体"/>
          <w:spacing w:val="1"/>
          <w:sz w:val="21"/>
          <w:szCs w:val="21"/>
          <w:lang w:eastAsia="zh-CN"/>
        </w:rPr>
        <w:t>0971</w:t>
      </w:r>
      <w:r>
        <w:rPr>
          <w:rFonts w:hint="eastAsia" w:ascii="宋体" w:hAnsi="宋体" w:eastAsia="宋体" w:cs="宋体"/>
          <w:spacing w:val="1"/>
          <w:sz w:val="21"/>
          <w:szCs w:val="21"/>
          <w:lang w:eastAsia="zh-CN"/>
        </w:rPr>
        <w:t>-</w:t>
      </w:r>
      <w:r>
        <w:rPr>
          <w:rFonts w:ascii="宋体" w:hAnsi="宋体" w:eastAsia="宋体" w:cs="宋体"/>
          <w:spacing w:val="1"/>
          <w:sz w:val="21"/>
          <w:szCs w:val="21"/>
          <w:lang w:eastAsia="zh-CN"/>
        </w:rPr>
        <w:t>8232710</w:t>
      </w:r>
      <w:r>
        <w:rPr>
          <w:rFonts w:hint="eastAsia" w:ascii="宋体" w:hAnsi="宋体" w:cs="宋体"/>
          <w:sz w:val="21"/>
          <w:szCs w:val="21"/>
          <w:lang w:eastAsia="zh-CN"/>
        </w:rPr>
        <w:t xml:space="preserve">             </w:t>
      </w:r>
      <w:r>
        <w:rPr>
          <w:rFonts w:ascii="宋体" w:hAnsi="宋体" w:cs="宋体"/>
          <w:sz w:val="21"/>
          <w:szCs w:val="21"/>
          <w:lang w:eastAsia="zh-CN"/>
        </w:rPr>
        <w:t xml:space="preserve"> </w:t>
      </w:r>
      <w:r>
        <w:rPr>
          <w:rFonts w:hint="eastAsia" w:ascii="宋体" w:hAnsi="宋体" w:cs="宋体"/>
          <w:sz w:val="21"/>
          <w:szCs w:val="21"/>
          <w:lang w:eastAsia="zh-CN"/>
        </w:rPr>
        <w:t xml:space="preserve">    电话：0971-8</w:t>
      </w:r>
      <w:r>
        <w:rPr>
          <w:rFonts w:hint="eastAsia" w:ascii="宋体" w:hAnsi="宋体" w:eastAsia="宋体" w:cs="宋体"/>
          <w:sz w:val="21"/>
          <w:szCs w:val="21"/>
          <w:lang w:eastAsia="zh-CN"/>
        </w:rPr>
        <w:t>218930</w:t>
      </w:r>
    </w:p>
    <w:p>
      <w:pPr>
        <w:spacing w:line="360" w:lineRule="auto"/>
        <w:rPr>
          <w:rFonts w:ascii="宋体" w:hAnsi="宋体" w:cs="宋体"/>
          <w:szCs w:val="21"/>
        </w:rPr>
      </w:pPr>
      <w:r>
        <w:rPr>
          <w:rFonts w:hint="eastAsia" w:ascii="宋体" w:hAnsi="宋体" w:cs="宋体"/>
          <w:szCs w:val="21"/>
        </w:rPr>
        <w:t>联系人：方老师                          联系人：李女士</w:t>
      </w:r>
    </w:p>
    <w:p>
      <w:pPr>
        <w:pStyle w:val="21"/>
        <w:widowControl w:val="0"/>
        <w:autoSpaceDE w:val="0"/>
        <w:autoSpaceDN w:val="0"/>
        <w:adjustRightInd w:val="0"/>
        <w:spacing w:before="0" w:after="0" w:line="360" w:lineRule="auto"/>
        <w:ind w:left="7200" w:hanging="7200" w:hangingChars="3000"/>
        <w:jc w:val="left"/>
        <w:rPr>
          <w:rFonts w:ascii="宋体" w:hAnsi="宋体" w:cs="宋体"/>
          <w:sz w:val="24"/>
          <w:lang w:eastAsia="zh-CN"/>
        </w:rPr>
      </w:pPr>
      <w:r>
        <w:rPr>
          <w:rFonts w:hint="eastAsia" w:ascii="宋体" w:hAnsi="宋体" w:cs="宋体"/>
          <w:sz w:val="24"/>
          <w:lang w:eastAsia="zh-CN"/>
        </w:rPr>
        <w:t xml:space="preserve">      </w:t>
      </w:r>
    </w:p>
    <w:p>
      <w:pPr>
        <w:pStyle w:val="21"/>
        <w:widowControl w:val="0"/>
        <w:autoSpaceDE w:val="0"/>
        <w:autoSpaceDN w:val="0"/>
        <w:adjustRightInd w:val="0"/>
        <w:spacing w:before="0" w:after="0" w:line="360" w:lineRule="auto"/>
        <w:ind w:left="7200" w:hanging="7200" w:hangingChars="3000"/>
        <w:jc w:val="left"/>
        <w:rPr>
          <w:rFonts w:ascii="宋体" w:hAnsi="宋体" w:eastAsia="宋体" w:cs="宋体"/>
          <w:sz w:val="24"/>
          <w:lang w:eastAsia="zh-CN"/>
        </w:rPr>
      </w:pPr>
      <w:r>
        <w:rPr>
          <w:rFonts w:hint="eastAsia" w:ascii="宋体" w:hAnsi="宋体" w:cs="宋体"/>
          <w:sz w:val="24"/>
          <w:lang w:eastAsia="zh-CN"/>
        </w:rPr>
        <w:t xml:space="preserve">                                </w:t>
      </w:r>
      <w:r>
        <w:rPr>
          <w:rFonts w:hint="eastAsia" w:ascii="宋体" w:hAnsi="宋体" w:eastAsia="宋体" w:cs="宋体"/>
          <w:sz w:val="24"/>
          <w:lang w:eastAsia="zh-CN"/>
        </w:rPr>
        <w:t>青海恒诚工程项目管理有限公司</w:t>
      </w:r>
    </w:p>
    <w:p>
      <w:pPr>
        <w:pStyle w:val="21"/>
        <w:widowControl w:val="0"/>
        <w:autoSpaceDE w:val="0"/>
        <w:autoSpaceDN w:val="0"/>
        <w:adjustRightInd w:val="0"/>
        <w:spacing w:before="0" w:after="0" w:line="360" w:lineRule="auto"/>
        <w:ind w:firstLine="5040" w:firstLineChars="2100"/>
        <w:jc w:val="left"/>
        <w:rPr>
          <w:rFonts w:ascii="宋体" w:hAnsi="宋体" w:eastAsia="宋体" w:cs="宋体"/>
          <w:sz w:val="24"/>
          <w:lang w:eastAsia="zh-CN"/>
        </w:rPr>
      </w:pPr>
      <w:r>
        <w:rPr>
          <w:rFonts w:hint="eastAsia" w:ascii="宋体" w:hAnsi="宋体" w:eastAsia="宋体" w:cs="宋体"/>
          <w:sz w:val="24"/>
          <w:lang w:eastAsia="zh-CN"/>
        </w:rPr>
        <w:t>2022.0</w:t>
      </w:r>
      <w:r>
        <w:rPr>
          <w:rFonts w:ascii="宋体" w:hAnsi="宋体" w:eastAsia="宋体" w:cs="宋体"/>
          <w:sz w:val="24"/>
          <w:lang w:eastAsia="zh-CN"/>
        </w:rPr>
        <w:t>5</w:t>
      </w:r>
      <w:r>
        <w:rPr>
          <w:rFonts w:hint="eastAsia" w:ascii="宋体" w:hAnsi="宋体" w:eastAsia="宋体" w:cs="宋体"/>
          <w:sz w:val="24"/>
          <w:lang w:eastAsia="zh-CN"/>
        </w:rPr>
        <w:t>.</w:t>
      </w:r>
      <w:r>
        <w:rPr>
          <w:rFonts w:ascii="宋体" w:hAnsi="宋体" w:eastAsia="宋体" w:cs="宋体"/>
          <w:sz w:val="24"/>
          <w:lang w:eastAsia="zh-CN"/>
        </w:rPr>
        <w:t>06</w:t>
      </w:r>
    </w:p>
    <w:p>
      <w:pPr>
        <w:pStyle w:val="21"/>
        <w:widowControl w:val="0"/>
        <w:autoSpaceDE w:val="0"/>
        <w:autoSpaceDN w:val="0"/>
        <w:adjustRightInd w:val="0"/>
        <w:spacing w:before="0" w:after="0" w:line="210" w:lineRule="exact"/>
        <w:jc w:val="left"/>
        <w:rPr>
          <w:rFonts w:ascii="IEAHEL+ËÎÌå"/>
          <w:color w:val="000000"/>
          <w:sz w:val="21"/>
          <w:lang w:eastAsia="zh-CN"/>
        </w:rPr>
      </w:pPr>
      <w:r>
        <w:rPr>
          <w:rFonts w:hint="eastAsia" w:ascii="IEAHEL+ËÎÌå"/>
          <w:color w:val="000000"/>
          <w:sz w:val="21"/>
          <w:lang w:eastAsia="zh-CN"/>
        </w:rPr>
        <w:t xml:space="preserve">                      </w:t>
      </w:r>
    </w:p>
    <w:p>
      <w:pPr>
        <w:pStyle w:val="21"/>
        <w:widowControl w:val="0"/>
        <w:autoSpaceDE w:val="0"/>
        <w:autoSpaceDN w:val="0"/>
        <w:adjustRightInd w:val="0"/>
        <w:spacing w:before="0" w:after="0" w:line="360" w:lineRule="auto"/>
        <w:jc w:val="left"/>
        <w:rPr>
          <w:rFonts w:ascii="DWTWQV+ºÚÌå" w:hAnsi="DWTWQV+ºÚÌå" w:cs="DWTWQV+ºÚÌå"/>
          <w:color w:val="000000"/>
          <w:spacing w:val="8"/>
          <w:sz w:val="24"/>
          <w:lang w:eastAsia="zh-CN"/>
        </w:rPr>
      </w:pPr>
    </w:p>
    <w:p>
      <w:pPr>
        <w:rPr>
          <w:rFonts w:ascii="DRODBN+ËÎÌå" w:hAnsi="DRODBN+ËÎÌå" w:cs="DRODBN+ËÎÌå"/>
          <w:spacing w:val="1"/>
          <w:sz w:val="21"/>
          <w:lang w:eastAsia="zh-CN"/>
        </w:rPr>
      </w:pPr>
      <w:r>
        <w:rPr>
          <w:rFonts w:ascii="DRODBN+ËÎÌå" w:hAnsi="DRODBN+ËÎÌå" w:cs="DRODBN+ËÎÌå"/>
          <w:spacing w:val="1"/>
          <w:sz w:val="21"/>
          <w:lang w:eastAsia="zh-CN"/>
        </w:rPr>
        <w:br w:type="page"/>
      </w:r>
    </w:p>
    <w:p>
      <w:pPr>
        <w:pStyle w:val="20"/>
        <w:widowControl w:val="0"/>
        <w:autoSpaceDE w:val="0"/>
        <w:autoSpaceDN w:val="0"/>
        <w:adjustRightInd w:val="0"/>
        <w:spacing w:before="0" w:after="0" w:line="360" w:lineRule="auto"/>
        <w:jc w:val="center"/>
        <w:rPr>
          <w:rFonts w:ascii="DRODBN+ËÎÌå" w:hAnsi="DRODBN+ËÎÌå" w:cs="DRODBN+ËÎÌå"/>
          <w:spacing w:val="1"/>
          <w:sz w:val="21"/>
          <w:lang w:eastAsia="zh-CN"/>
        </w:rPr>
      </w:pPr>
      <w:r>
        <w:rPr>
          <w:rFonts w:ascii="WHMUPU+ºÚÌå" w:hAnsi="WHMUPU+ºÚÌå" w:cs="WHMUPU+ºÚÌå"/>
          <w:color w:val="000000"/>
          <w:spacing w:val="11"/>
          <w:sz w:val="32"/>
          <w:lang w:eastAsia="zh-CN"/>
        </w:rPr>
        <w:t>第二章申请人须知</w:t>
      </w:r>
    </w:p>
    <w:p>
      <w:pPr>
        <w:pStyle w:val="24"/>
        <w:widowControl w:val="0"/>
        <w:autoSpaceDE w:val="0"/>
        <w:autoSpaceDN w:val="0"/>
        <w:adjustRightInd w:val="0"/>
        <w:spacing w:before="0" w:after="0" w:line="240" w:lineRule="exact"/>
        <w:jc w:val="center"/>
        <w:rPr>
          <w:rFonts w:ascii="WHMUPU+ºÚÌå"/>
          <w:color w:val="000000"/>
          <w:sz w:val="24"/>
          <w:lang w:eastAsia="zh-CN"/>
        </w:rPr>
      </w:pPr>
      <w:r>
        <w:rPr>
          <w:rFonts w:ascii="WHMUPU+ºÚÌå" w:hAnsi="WHMUPU+ºÚÌå" w:cs="WHMUPU+ºÚÌå"/>
          <w:color w:val="000000"/>
          <w:spacing w:val="7"/>
          <w:sz w:val="24"/>
          <w:lang w:eastAsia="zh-CN"/>
        </w:rPr>
        <w:t>申请人须知前附表</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2"/>
        <w:gridCol w:w="1659"/>
        <w:gridCol w:w="57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tcPr>
          <w:p>
            <w:pPr>
              <w:pStyle w:val="20"/>
              <w:widowControl w:val="0"/>
              <w:autoSpaceDE w:val="0"/>
              <w:autoSpaceDN w:val="0"/>
              <w:adjustRightInd w:val="0"/>
              <w:spacing w:before="0" w:after="0" w:line="360" w:lineRule="auto"/>
              <w:jc w:val="center"/>
              <w:rPr>
                <w:rFonts w:hint="eastAsia" w:asciiTheme="minorEastAsia" w:hAnsiTheme="minorEastAsia" w:eastAsiaTheme="minorEastAsia" w:cstheme="minorEastAsia"/>
                <w:color w:val="000000"/>
                <w:sz w:val="21"/>
                <w:szCs w:val="21"/>
                <w:vertAlign w:val="baseline"/>
                <w:lang w:eastAsia="zh-CN"/>
              </w:rPr>
            </w:pPr>
            <w:r>
              <w:rPr>
                <w:rFonts w:hint="eastAsia" w:asciiTheme="minorEastAsia" w:hAnsiTheme="minorEastAsia" w:eastAsiaTheme="minorEastAsia" w:cstheme="minorEastAsia"/>
                <w:color w:val="000000"/>
                <w:spacing w:val="15"/>
                <w:sz w:val="21"/>
                <w:szCs w:val="21"/>
                <w:lang w:eastAsia="zh-CN"/>
              </w:rPr>
              <w:t>条款号</w:t>
            </w:r>
          </w:p>
        </w:tc>
        <w:tc>
          <w:tcPr>
            <w:tcW w:w="1659" w:type="dxa"/>
          </w:tcPr>
          <w:p>
            <w:pPr>
              <w:pStyle w:val="24"/>
              <w:widowControl w:val="0"/>
              <w:autoSpaceDE w:val="0"/>
              <w:autoSpaceDN w:val="0"/>
              <w:adjustRightInd w:val="0"/>
              <w:spacing w:before="0" w:after="0" w:line="360" w:lineRule="auto"/>
              <w:jc w:val="center"/>
              <w:rPr>
                <w:rFonts w:hint="eastAsia" w:asciiTheme="minorEastAsia" w:hAnsiTheme="minorEastAsia" w:eastAsiaTheme="minorEastAsia" w:cstheme="minorEastAsia"/>
                <w:color w:val="000000"/>
                <w:sz w:val="21"/>
                <w:szCs w:val="21"/>
                <w:vertAlign w:val="baseline"/>
                <w:lang w:eastAsia="zh-CN"/>
              </w:rPr>
            </w:pPr>
            <w:r>
              <w:rPr>
                <w:rFonts w:hint="eastAsia" w:asciiTheme="minorEastAsia" w:hAnsiTheme="minorEastAsia" w:eastAsiaTheme="minorEastAsia" w:cstheme="minorEastAsia"/>
                <w:color w:val="000000"/>
                <w:sz w:val="21"/>
                <w:szCs w:val="21"/>
                <w:lang w:eastAsia="zh-CN"/>
              </w:rPr>
              <w:t>条款名称</w:t>
            </w:r>
          </w:p>
        </w:tc>
        <w:tc>
          <w:tcPr>
            <w:tcW w:w="5771" w:type="dxa"/>
          </w:tcPr>
          <w:p>
            <w:pPr>
              <w:pStyle w:val="24"/>
              <w:widowControl w:val="0"/>
              <w:autoSpaceDE w:val="0"/>
              <w:autoSpaceDN w:val="0"/>
              <w:adjustRightInd w:val="0"/>
              <w:spacing w:before="0" w:after="0" w:line="360" w:lineRule="auto"/>
              <w:jc w:val="center"/>
              <w:rPr>
                <w:rFonts w:hint="eastAsia" w:asciiTheme="minorEastAsia" w:hAnsiTheme="minorEastAsia" w:eastAsiaTheme="minorEastAsia" w:cstheme="minorEastAsia"/>
                <w:color w:val="000000"/>
                <w:sz w:val="21"/>
                <w:szCs w:val="21"/>
                <w:vertAlign w:val="baseline"/>
                <w:lang w:eastAsia="zh-CN"/>
              </w:rPr>
            </w:pPr>
            <w:r>
              <w:rPr>
                <w:rFonts w:hint="eastAsia" w:asciiTheme="minorEastAsia" w:hAnsiTheme="minorEastAsia" w:eastAsiaTheme="minorEastAsia" w:cstheme="minorEastAsia"/>
                <w:color w:val="000000"/>
                <w:sz w:val="21"/>
                <w:szCs w:val="21"/>
                <w:lang w:eastAsia="zh-CN"/>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tcPr>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vertAlign w:val="baseline"/>
                <w:lang w:val="en-US" w:eastAsia="zh-CN"/>
              </w:rPr>
            </w:pPr>
            <w:r>
              <w:rPr>
                <w:rFonts w:hint="eastAsia" w:asciiTheme="minorEastAsia" w:hAnsiTheme="minorEastAsia" w:eastAsiaTheme="minorEastAsia" w:cstheme="minorEastAsia"/>
                <w:color w:val="000000"/>
                <w:sz w:val="21"/>
                <w:szCs w:val="21"/>
                <w:vertAlign w:val="baseline"/>
                <w:lang w:val="en-US" w:eastAsia="zh-CN"/>
              </w:rPr>
              <w:t>1.1.1</w:t>
            </w:r>
          </w:p>
        </w:tc>
        <w:tc>
          <w:tcPr>
            <w:tcW w:w="1659" w:type="dxa"/>
          </w:tcPr>
          <w:p>
            <w:pPr>
              <w:pStyle w:val="24"/>
              <w:widowControl w:val="0"/>
              <w:numPr>
                <w:ilvl w:val="0"/>
                <w:numId w:val="0"/>
              </w:numPr>
              <w:autoSpaceDE w:val="0"/>
              <w:autoSpaceDN w:val="0"/>
              <w:adjustRightInd w:val="0"/>
              <w:spacing w:before="0" w:after="0" w:line="360" w:lineRule="auto"/>
              <w:ind w:leftChars="0"/>
              <w:jc w:val="left"/>
              <w:rPr>
                <w:rFonts w:hint="eastAsia" w:asciiTheme="minorEastAsia" w:hAnsiTheme="minorEastAsia" w:eastAsiaTheme="minorEastAsia" w:cstheme="minorEastAsia"/>
                <w:color w:val="000000"/>
                <w:sz w:val="21"/>
                <w:szCs w:val="21"/>
                <w:vertAlign w:val="baseline"/>
                <w:lang w:eastAsia="zh-CN"/>
              </w:rPr>
            </w:pPr>
            <w:r>
              <w:rPr>
                <w:rFonts w:hint="eastAsia" w:asciiTheme="minorEastAsia" w:hAnsiTheme="minorEastAsia" w:eastAsiaTheme="minorEastAsia" w:cstheme="minorEastAsia"/>
                <w:color w:val="000000"/>
                <w:sz w:val="21"/>
                <w:szCs w:val="21"/>
                <w:lang w:eastAsia="zh-CN"/>
              </w:rPr>
              <w:t>招标人</w:t>
            </w:r>
          </w:p>
        </w:tc>
        <w:tc>
          <w:tcPr>
            <w:tcW w:w="5771" w:type="dxa"/>
          </w:tcPr>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vertAlign w:val="baseline"/>
                <w:lang w:eastAsia="zh-CN"/>
              </w:rPr>
            </w:pPr>
            <w:r>
              <w:rPr>
                <w:rFonts w:hint="eastAsia" w:asciiTheme="minorEastAsia" w:hAnsiTheme="minorEastAsia" w:eastAsiaTheme="minorEastAsia" w:cstheme="minorEastAsia"/>
                <w:color w:val="000000"/>
                <w:sz w:val="21"/>
                <w:szCs w:val="21"/>
                <w:vertAlign w:val="baseline"/>
                <w:lang w:eastAsia="zh-CN"/>
              </w:rPr>
              <w:t>名称：</w:t>
            </w:r>
            <w:r>
              <w:rPr>
                <w:rFonts w:hint="eastAsia" w:asciiTheme="minorEastAsia" w:hAnsiTheme="minorEastAsia" w:eastAsiaTheme="minorEastAsia" w:cstheme="minorEastAsia"/>
                <w:color w:val="000000"/>
                <w:sz w:val="21"/>
                <w:szCs w:val="21"/>
                <w:lang w:eastAsia="zh-CN"/>
              </w:rPr>
              <w:t>同资格预审公告，下同</w:t>
            </w:r>
          </w:p>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vertAlign w:val="baseline"/>
                <w:lang w:eastAsia="zh-CN"/>
              </w:rPr>
            </w:pPr>
            <w:r>
              <w:rPr>
                <w:rFonts w:hint="eastAsia" w:asciiTheme="minorEastAsia" w:hAnsiTheme="minorEastAsia" w:eastAsiaTheme="minorEastAsia" w:cstheme="minorEastAsia"/>
                <w:color w:val="000000"/>
                <w:sz w:val="21"/>
                <w:szCs w:val="21"/>
                <w:vertAlign w:val="baseline"/>
                <w:lang w:eastAsia="zh-CN"/>
              </w:rPr>
              <w:t>地址：</w:t>
            </w:r>
            <w:r>
              <w:rPr>
                <w:rFonts w:hint="eastAsia" w:asciiTheme="minorEastAsia" w:hAnsiTheme="minorEastAsia" w:eastAsiaTheme="minorEastAsia" w:cstheme="minorEastAsia"/>
                <w:spacing w:val="1"/>
                <w:sz w:val="21"/>
                <w:szCs w:val="21"/>
                <w:lang w:eastAsia="zh-CN"/>
              </w:rPr>
              <w:t>西宁市城中区庄和路5号</w:t>
            </w:r>
          </w:p>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vertAlign w:val="baseline"/>
                <w:lang w:eastAsia="zh-CN"/>
              </w:rPr>
            </w:pPr>
            <w:r>
              <w:rPr>
                <w:rFonts w:hint="eastAsia" w:asciiTheme="minorEastAsia" w:hAnsiTheme="minorEastAsia" w:eastAsiaTheme="minorEastAsia" w:cstheme="minorEastAsia"/>
                <w:color w:val="000000"/>
                <w:sz w:val="21"/>
                <w:szCs w:val="21"/>
                <w:vertAlign w:val="baseline"/>
                <w:lang w:eastAsia="zh-CN"/>
              </w:rPr>
              <w:t>联系人：</w:t>
            </w:r>
            <w:r>
              <w:rPr>
                <w:rFonts w:hint="eastAsia" w:asciiTheme="minorEastAsia" w:hAnsiTheme="minorEastAsia" w:eastAsiaTheme="minorEastAsia" w:cstheme="minorEastAsia"/>
                <w:sz w:val="21"/>
                <w:szCs w:val="21"/>
              </w:rPr>
              <w:t>方老师</w:t>
            </w:r>
          </w:p>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vertAlign w:val="baseline"/>
                <w:lang w:eastAsia="zh-CN"/>
              </w:rPr>
            </w:pPr>
            <w:r>
              <w:rPr>
                <w:rFonts w:hint="eastAsia" w:asciiTheme="minorEastAsia" w:hAnsiTheme="minorEastAsia" w:eastAsiaTheme="minorEastAsia" w:cstheme="minorEastAsia"/>
                <w:color w:val="000000"/>
                <w:sz w:val="21"/>
                <w:szCs w:val="21"/>
                <w:vertAlign w:val="baseline"/>
                <w:lang w:eastAsia="zh-CN"/>
              </w:rPr>
              <w:t>电话：</w:t>
            </w:r>
            <w:r>
              <w:rPr>
                <w:rFonts w:hint="eastAsia" w:asciiTheme="minorEastAsia" w:hAnsiTheme="minorEastAsia" w:eastAsiaTheme="minorEastAsia" w:cstheme="minorEastAsia"/>
                <w:spacing w:val="1"/>
                <w:sz w:val="21"/>
                <w:szCs w:val="21"/>
                <w:lang w:eastAsia="zh-CN"/>
              </w:rPr>
              <w:t>0971-8232710</w:t>
            </w:r>
          </w:p>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vertAlign w:val="baseline"/>
                <w:lang w:val="en-US" w:eastAsia="zh-CN"/>
              </w:rPr>
            </w:pPr>
            <w:r>
              <w:rPr>
                <w:rFonts w:hint="eastAsia" w:asciiTheme="minorEastAsia" w:hAnsiTheme="minorEastAsia" w:eastAsiaTheme="minorEastAsia" w:cstheme="minorEastAsia"/>
                <w:color w:val="000000"/>
                <w:sz w:val="21"/>
                <w:szCs w:val="21"/>
                <w:vertAlign w:val="baseline"/>
                <w:lang w:eastAsia="zh-CN"/>
              </w:rPr>
              <w:t>电子邮件：</w:t>
            </w:r>
            <w:r>
              <w:rPr>
                <w:rFonts w:hint="eastAsia" w:asciiTheme="minorEastAsia" w:hAnsiTheme="minorEastAsia" w:eastAsiaTheme="minorEastAsia" w:cstheme="minorEastAsia"/>
                <w:color w:val="000000"/>
                <w:sz w:val="21"/>
                <w:szCs w:val="21"/>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tcPr>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vertAlign w:val="baseline"/>
                <w:lang w:val="en-US" w:eastAsia="zh-CN"/>
              </w:rPr>
            </w:pPr>
            <w:r>
              <w:rPr>
                <w:rFonts w:hint="eastAsia" w:asciiTheme="minorEastAsia" w:hAnsiTheme="minorEastAsia" w:eastAsiaTheme="minorEastAsia" w:cstheme="minorEastAsia"/>
                <w:color w:val="000000"/>
                <w:sz w:val="21"/>
                <w:szCs w:val="21"/>
                <w:vertAlign w:val="baseline"/>
                <w:lang w:val="en-US" w:eastAsia="zh-CN"/>
              </w:rPr>
              <w:t>1.1.2</w:t>
            </w:r>
          </w:p>
        </w:tc>
        <w:tc>
          <w:tcPr>
            <w:tcW w:w="1659" w:type="dxa"/>
          </w:tcPr>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vertAlign w:val="baseline"/>
                <w:lang w:eastAsia="zh-CN"/>
              </w:rPr>
            </w:pPr>
            <w:r>
              <w:rPr>
                <w:rFonts w:hint="eastAsia" w:asciiTheme="minorEastAsia" w:hAnsiTheme="minorEastAsia" w:eastAsiaTheme="minorEastAsia" w:cstheme="minorEastAsia"/>
                <w:color w:val="000000"/>
                <w:sz w:val="21"/>
                <w:szCs w:val="21"/>
                <w:lang w:eastAsia="zh-CN"/>
              </w:rPr>
              <w:t>招标代理机构</w:t>
            </w:r>
          </w:p>
        </w:tc>
        <w:tc>
          <w:tcPr>
            <w:tcW w:w="5771" w:type="dxa"/>
          </w:tcPr>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vertAlign w:val="baseline"/>
                <w:lang w:eastAsia="zh-CN"/>
              </w:rPr>
            </w:pPr>
            <w:r>
              <w:rPr>
                <w:rFonts w:hint="eastAsia" w:asciiTheme="minorEastAsia" w:hAnsiTheme="minorEastAsia" w:eastAsiaTheme="minorEastAsia" w:cstheme="minorEastAsia"/>
                <w:color w:val="000000"/>
                <w:sz w:val="21"/>
                <w:szCs w:val="21"/>
                <w:vertAlign w:val="baseline"/>
                <w:lang w:eastAsia="zh-CN"/>
              </w:rPr>
              <w:t>名称：</w:t>
            </w:r>
            <w:r>
              <w:rPr>
                <w:rFonts w:hint="eastAsia" w:asciiTheme="minorEastAsia" w:hAnsiTheme="minorEastAsia" w:eastAsiaTheme="minorEastAsia" w:cstheme="minorEastAsia"/>
                <w:color w:val="000000"/>
                <w:sz w:val="21"/>
                <w:szCs w:val="21"/>
                <w:lang w:eastAsia="zh-CN"/>
              </w:rPr>
              <w:t>同资格预审公告，下同</w:t>
            </w:r>
          </w:p>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vertAlign w:val="baseline"/>
                <w:lang w:eastAsia="zh-CN"/>
              </w:rPr>
            </w:pPr>
            <w:r>
              <w:rPr>
                <w:rFonts w:hint="eastAsia" w:asciiTheme="minorEastAsia" w:hAnsiTheme="minorEastAsia" w:eastAsiaTheme="minorEastAsia" w:cstheme="minorEastAsia"/>
                <w:color w:val="000000"/>
                <w:sz w:val="21"/>
                <w:szCs w:val="21"/>
                <w:vertAlign w:val="baseline"/>
                <w:lang w:eastAsia="zh-CN"/>
              </w:rPr>
              <w:t>地址：</w:t>
            </w:r>
            <w:r>
              <w:rPr>
                <w:rFonts w:hint="eastAsia" w:asciiTheme="minorEastAsia" w:hAnsiTheme="minorEastAsia" w:eastAsiaTheme="minorEastAsia" w:cstheme="minorEastAsia"/>
                <w:sz w:val="21"/>
                <w:szCs w:val="21"/>
                <w:lang w:eastAsia="zh-CN"/>
              </w:rPr>
              <w:t>海湖新区美仑金座B座11楼1104</w:t>
            </w:r>
          </w:p>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vertAlign w:val="baseline"/>
                <w:lang w:eastAsia="zh-CN"/>
              </w:rPr>
            </w:pPr>
            <w:r>
              <w:rPr>
                <w:rFonts w:hint="eastAsia" w:asciiTheme="minorEastAsia" w:hAnsiTheme="minorEastAsia" w:eastAsiaTheme="minorEastAsia" w:cstheme="minorEastAsia"/>
                <w:color w:val="000000"/>
                <w:sz w:val="21"/>
                <w:szCs w:val="21"/>
                <w:vertAlign w:val="baseline"/>
                <w:lang w:eastAsia="zh-CN"/>
              </w:rPr>
              <w:t>联系人：</w:t>
            </w:r>
            <w:r>
              <w:rPr>
                <w:rFonts w:hint="eastAsia" w:asciiTheme="minorEastAsia" w:hAnsiTheme="minorEastAsia" w:eastAsiaTheme="minorEastAsia" w:cstheme="minorEastAsia"/>
                <w:sz w:val="21"/>
                <w:szCs w:val="21"/>
                <w:lang w:eastAsia="zh-CN"/>
              </w:rPr>
              <w:t>李女士</w:t>
            </w:r>
          </w:p>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vertAlign w:val="baseline"/>
                <w:lang w:val="en-US" w:eastAsia="zh-CN"/>
              </w:rPr>
            </w:pPr>
            <w:r>
              <w:rPr>
                <w:rFonts w:hint="eastAsia" w:asciiTheme="minorEastAsia" w:hAnsiTheme="minorEastAsia" w:eastAsiaTheme="minorEastAsia" w:cstheme="minorEastAsia"/>
                <w:color w:val="000000"/>
                <w:sz w:val="21"/>
                <w:szCs w:val="21"/>
                <w:vertAlign w:val="baseline"/>
                <w:lang w:eastAsia="zh-CN"/>
              </w:rPr>
              <w:t>电话：</w:t>
            </w:r>
            <w:r>
              <w:rPr>
                <w:rFonts w:hint="eastAsia" w:asciiTheme="minorEastAsia" w:hAnsiTheme="minorEastAsia" w:eastAsiaTheme="minorEastAsia" w:cstheme="minorEastAsia"/>
                <w:spacing w:val="1"/>
                <w:sz w:val="21"/>
                <w:szCs w:val="21"/>
                <w:lang w:eastAsia="zh-CN"/>
              </w:rPr>
              <w:t>0971-</w:t>
            </w:r>
            <w:r>
              <w:rPr>
                <w:rFonts w:hint="eastAsia" w:asciiTheme="minorEastAsia" w:hAnsiTheme="minorEastAsia" w:eastAsiaTheme="minorEastAsia" w:cstheme="minorEastAsia"/>
                <w:spacing w:val="1"/>
                <w:sz w:val="21"/>
                <w:szCs w:val="21"/>
                <w:lang w:val="en-US" w:eastAsia="zh-CN"/>
              </w:rPr>
              <w:t>8218930</w:t>
            </w:r>
          </w:p>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vertAlign w:val="baseline"/>
                <w:lang w:eastAsia="zh-CN"/>
              </w:rPr>
            </w:pPr>
            <w:r>
              <w:rPr>
                <w:rFonts w:hint="eastAsia" w:asciiTheme="minorEastAsia" w:hAnsiTheme="minorEastAsia" w:eastAsiaTheme="minorEastAsia" w:cstheme="minorEastAsia"/>
                <w:color w:val="000000"/>
                <w:sz w:val="21"/>
                <w:szCs w:val="21"/>
                <w:vertAlign w:val="baseline"/>
                <w:lang w:eastAsia="zh-CN"/>
              </w:rPr>
              <w:t>电子邮件：</w:t>
            </w:r>
            <w:r>
              <w:rPr>
                <w:rFonts w:hint="eastAsia" w:asciiTheme="minorEastAsia" w:hAnsiTheme="minorEastAsia" w:eastAsiaTheme="minorEastAsia" w:cstheme="minorEastAsia"/>
                <w:spacing w:val="1"/>
                <w:sz w:val="21"/>
                <w:szCs w:val="21"/>
                <w:lang w:val="en-US" w:eastAsia="zh-CN"/>
              </w:rPr>
              <w:t>2909892349@qq.com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tcPr>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vertAlign w:val="baseline"/>
                <w:lang w:val="en-US" w:eastAsia="zh-CN"/>
              </w:rPr>
            </w:pPr>
            <w:r>
              <w:rPr>
                <w:rFonts w:hint="eastAsia" w:asciiTheme="minorEastAsia" w:hAnsiTheme="minorEastAsia" w:eastAsiaTheme="minorEastAsia" w:cstheme="minorEastAsia"/>
                <w:color w:val="000000"/>
                <w:sz w:val="21"/>
                <w:szCs w:val="21"/>
                <w:vertAlign w:val="baseline"/>
                <w:lang w:val="en-US" w:eastAsia="zh-CN"/>
              </w:rPr>
              <w:t>1.1.3</w:t>
            </w:r>
          </w:p>
        </w:tc>
        <w:tc>
          <w:tcPr>
            <w:tcW w:w="1659" w:type="dxa"/>
          </w:tcPr>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vertAlign w:val="baseline"/>
                <w:lang w:eastAsia="zh-CN"/>
              </w:rPr>
            </w:pPr>
            <w:r>
              <w:rPr>
                <w:rFonts w:hint="eastAsia" w:asciiTheme="minorEastAsia" w:hAnsiTheme="minorEastAsia" w:eastAsiaTheme="minorEastAsia" w:cstheme="minorEastAsia"/>
                <w:color w:val="000000"/>
                <w:spacing w:val="1"/>
                <w:sz w:val="21"/>
                <w:szCs w:val="21"/>
                <w:lang w:eastAsia="zh-CN"/>
              </w:rPr>
              <w:t>项目名称</w:t>
            </w:r>
          </w:p>
        </w:tc>
        <w:tc>
          <w:tcPr>
            <w:tcW w:w="5771" w:type="dxa"/>
          </w:tcPr>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vertAlign w:val="baseline"/>
                <w:lang w:eastAsia="zh-CN"/>
              </w:rPr>
            </w:pPr>
            <w:r>
              <w:rPr>
                <w:rFonts w:hint="eastAsia" w:asciiTheme="minorEastAsia" w:hAnsiTheme="minorEastAsia" w:eastAsiaTheme="minorEastAsia" w:cstheme="minorEastAsia"/>
                <w:spacing w:val="1"/>
                <w:sz w:val="21"/>
                <w:szCs w:val="21"/>
                <w:lang w:eastAsia="zh-CN"/>
              </w:rPr>
              <w:t>西宁市城中区2022年城镇老旧小区综合整治青微小区（五一路10号）等11个老旧小区建设工程项目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tcPr>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vertAlign w:val="baseline"/>
                <w:lang w:val="en-US" w:eastAsia="zh-CN"/>
              </w:rPr>
            </w:pPr>
            <w:r>
              <w:rPr>
                <w:rFonts w:hint="eastAsia" w:asciiTheme="minorEastAsia" w:hAnsiTheme="minorEastAsia" w:eastAsiaTheme="minorEastAsia" w:cstheme="minorEastAsia"/>
                <w:color w:val="000000"/>
                <w:sz w:val="21"/>
                <w:szCs w:val="21"/>
                <w:vertAlign w:val="baseline"/>
                <w:lang w:val="en-US" w:eastAsia="zh-CN"/>
              </w:rPr>
              <w:t>1.1.4</w:t>
            </w:r>
          </w:p>
        </w:tc>
        <w:tc>
          <w:tcPr>
            <w:tcW w:w="1659" w:type="dxa"/>
          </w:tcPr>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vertAlign w:val="baseline"/>
                <w:lang w:eastAsia="zh-CN"/>
              </w:rPr>
            </w:pPr>
            <w:r>
              <w:rPr>
                <w:rFonts w:hint="eastAsia" w:asciiTheme="minorEastAsia" w:hAnsiTheme="minorEastAsia" w:eastAsiaTheme="minorEastAsia" w:cstheme="minorEastAsia"/>
                <w:color w:val="000000"/>
                <w:spacing w:val="1"/>
                <w:sz w:val="21"/>
                <w:szCs w:val="21"/>
                <w:lang w:eastAsia="zh-CN"/>
              </w:rPr>
              <w:t>建设地点</w:t>
            </w:r>
          </w:p>
        </w:tc>
        <w:tc>
          <w:tcPr>
            <w:tcW w:w="5771" w:type="dxa"/>
          </w:tcPr>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vertAlign w:val="baseline"/>
                <w:lang w:eastAsia="zh-CN"/>
              </w:rPr>
            </w:pPr>
            <w:r>
              <w:rPr>
                <w:rFonts w:hint="eastAsia" w:asciiTheme="minorEastAsia" w:hAnsiTheme="minorEastAsia" w:eastAsiaTheme="minorEastAsia" w:cstheme="minorEastAsia"/>
                <w:color w:val="000000"/>
                <w:sz w:val="21"/>
                <w:szCs w:val="21"/>
                <w:vertAlign w:val="baseline"/>
                <w:lang w:eastAsia="zh-CN"/>
              </w:rPr>
              <w:t>西宁市城中区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tcPr>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vertAlign w:val="baseline"/>
                <w:lang w:val="en-US" w:eastAsia="zh-CN"/>
              </w:rPr>
            </w:pPr>
            <w:r>
              <w:rPr>
                <w:rFonts w:hint="eastAsia" w:asciiTheme="minorEastAsia" w:hAnsiTheme="minorEastAsia" w:eastAsiaTheme="minorEastAsia" w:cstheme="minorEastAsia"/>
                <w:color w:val="000000"/>
                <w:sz w:val="21"/>
                <w:szCs w:val="21"/>
                <w:vertAlign w:val="baseline"/>
                <w:lang w:val="en-US" w:eastAsia="zh-CN"/>
              </w:rPr>
              <w:t>1.2.1</w:t>
            </w:r>
          </w:p>
        </w:tc>
        <w:tc>
          <w:tcPr>
            <w:tcW w:w="1659" w:type="dxa"/>
          </w:tcPr>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vertAlign w:val="baseline"/>
                <w:lang w:eastAsia="zh-CN"/>
              </w:rPr>
            </w:pPr>
            <w:r>
              <w:rPr>
                <w:rFonts w:hint="eastAsia" w:asciiTheme="minorEastAsia" w:hAnsiTheme="minorEastAsia" w:eastAsiaTheme="minorEastAsia" w:cstheme="minorEastAsia"/>
                <w:color w:val="000000"/>
                <w:spacing w:val="1"/>
                <w:sz w:val="21"/>
                <w:szCs w:val="21"/>
                <w:lang w:eastAsia="zh-CN"/>
              </w:rPr>
              <w:t>资金来源</w:t>
            </w:r>
          </w:p>
        </w:tc>
        <w:tc>
          <w:tcPr>
            <w:tcW w:w="5771" w:type="dxa"/>
          </w:tcPr>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vertAlign w:val="baseline"/>
                <w:lang w:eastAsia="zh-CN"/>
              </w:rPr>
            </w:pPr>
            <w:r>
              <w:rPr>
                <w:rFonts w:hint="eastAsia" w:asciiTheme="minorEastAsia" w:hAnsiTheme="minorEastAsia" w:eastAsiaTheme="minorEastAsia" w:cstheme="minorEastAsia"/>
                <w:sz w:val="21"/>
                <w:szCs w:val="21"/>
              </w:rPr>
              <w:t>省级补助资金、区级配套资金和居民自筹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tcPr>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vertAlign w:val="baseline"/>
                <w:lang w:val="en-US" w:eastAsia="zh-CN"/>
              </w:rPr>
            </w:pPr>
            <w:r>
              <w:rPr>
                <w:rFonts w:hint="eastAsia" w:asciiTheme="minorEastAsia" w:hAnsiTheme="minorEastAsia" w:eastAsiaTheme="minorEastAsia" w:cstheme="minorEastAsia"/>
                <w:color w:val="000000"/>
                <w:sz w:val="21"/>
                <w:szCs w:val="21"/>
                <w:vertAlign w:val="baseline"/>
                <w:lang w:val="en-US" w:eastAsia="zh-CN"/>
              </w:rPr>
              <w:t>1.2.2</w:t>
            </w:r>
          </w:p>
        </w:tc>
        <w:tc>
          <w:tcPr>
            <w:tcW w:w="1659" w:type="dxa"/>
          </w:tcPr>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vertAlign w:val="baseline"/>
                <w:lang w:eastAsia="zh-CN"/>
              </w:rPr>
            </w:pPr>
            <w:r>
              <w:rPr>
                <w:rFonts w:hint="eastAsia" w:asciiTheme="minorEastAsia" w:hAnsiTheme="minorEastAsia" w:eastAsiaTheme="minorEastAsia" w:cstheme="minorEastAsia"/>
                <w:color w:val="000000"/>
                <w:spacing w:val="1"/>
                <w:sz w:val="21"/>
                <w:szCs w:val="21"/>
                <w:lang w:eastAsia="zh-CN"/>
              </w:rPr>
              <w:t>出资比例</w:t>
            </w:r>
          </w:p>
        </w:tc>
        <w:tc>
          <w:tcPr>
            <w:tcW w:w="5771" w:type="dxa"/>
          </w:tcPr>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vertAlign w:val="baseline"/>
                <w:lang w:val="en-US" w:eastAsia="zh-CN"/>
              </w:rPr>
            </w:pPr>
            <w:r>
              <w:rPr>
                <w:rFonts w:hint="eastAsia" w:asciiTheme="minorEastAsia" w:hAnsiTheme="minorEastAsia" w:eastAsiaTheme="minorEastAsia" w:cstheme="minorEastAsia"/>
                <w:color w:val="000000"/>
                <w:sz w:val="21"/>
                <w:szCs w:val="21"/>
                <w:vertAlign w:val="baseline"/>
                <w:lang w:val="en-US" w:eastAsia="zh-CN"/>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tcPr>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vertAlign w:val="baseline"/>
                <w:lang w:val="en-US" w:eastAsia="zh-CN"/>
              </w:rPr>
            </w:pPr>
            <w:r>
              <w:rPr>
                <w:rFonts w:hint="eastAsia" w:asciiTheme="minorEastAsia" w:hAnsiTheme="minorEastAsia" w:eastAsiaTheme="minorEastAsia" w:cstheme="minorEastAsia"/>
                <w:color w:val="000000"/>
                <w:sz w:val="21"/>
                <w:szCs w:val="21"/>
                <w:vertAlign w:val="baseline"/>
                <w:lang w:val="en-US" w:eastAsia="zh-CN"/>
              </w:rPr>
              <w:t>1.2.3</w:t>
            </w:r>
          </w:p>
        </w:tc>
        <w:tc>
          <w:tcPr>
            <w:tcW w:w="1659" w:type="dxa"/>
          </w:tcPr>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vertAlign w:val="baseline"/>
                <w:lang w:eastAsia="zh-CN"/>
              </w:rPr>
            </w:pPr>
            <w:r>
              <w:rPr>
                <w:rFonts w:hint="eastAsia" w:asciiTheme="minorEastAsia" w:hAnsiTheme="minorEastAsia" w:eastAsiaTheme="minorEastAsia" w:cstheme="minorEastAsia"/>
                <w:color w:val="000000"/>
                <w:sz w:val="21"/>
                <w:szCs w:val="21"/>
                <w:lang w:eastAsia="zh-CN"/>
              </w:rPr>
              <w:t>资金落实情况</w:t>
            </w:r>
          </w:p>
        </w:tc>
        <w:tc>
          <w:tcPr>
            <w:tcW w:w="5771" w:type="dxa"/>
          </w:tcPr>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vertAlign w:val="baseline"/>
                <w:lang w:eastAsia="zh-CN"/>
              </w:rPr>
            </w:pPr>
            <w:r>
              <w:rPr>
                <w:rFonts w:hint="eastAsia" w:asciiTheme="minorEastAsia" w:hAnsiTheme="minorEastAsia" w:eastAsiaTheme="minorEastAsia" w:cstheme="minorEastAsia"/>
                <w:color w:val="000000"/>
                <w:sz w:val="21"/>
                <w:szCs w:val="21"/>
                <w:vertAlign w:val="baseline"/>
                <w:lang w:eastAsia="zh-CN"/>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tcPr>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vertAlign w:val="baseline"/>
                <w:lang w:val="en-US" w:eastAsia="zh-CN"/>
              </w:rPr>
            </w:pPr>
            <w:r>
              <w:rPr>
                <w:rFonts w:hint="eastAsia" w:asciiTheme="minorEastAsia" w:hAnsiTheme="minorEastAsia" w:eastAsiaTheme="minorEastAsia" w:cstheme="minorEastAsia"/>
                <w:color w:val="000000"/>
                <w:sz w:val="21"/>
                <w:szCs w:val="21"/>
                <w:vertAlign w:val="baseline"/>
                <w:lang w:val="en-US" w:eastAsia="zh-CN"/>
              </w:rPr>
              <w:t>1.3.1</w:t>
            </w:r>
          </w:p>
        </w:tc>
        <w:tc>
          <w:tcPr>
            <w:tcW w:w="1659" w:type="dxa"/>
          </w:tcPr>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1"/>
                <w:sz w:val="21"/>
                <w:szCs w:val="21"/>
                <w:lang w:eastAsia="zh-CN"/>
              </w:rPr>
              <w:t>招标范围</w:t>
            </w:r>
          </w:p>
        </w:tc>
        <w:tc>
          <w:tcPr>
            <w:tcW w:w="5771" w:type="dxa"/>
          </w:tcPr>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vertAlign w:val="baseline"/>
                <w:lang w:eastAsia="zh-CN"/>
              </w:rPr>
            </w:pPr>
            <w:r>
              <w:rPr>
                <w:rFonts w:hint="eastAsia" w:asciiTheme="minorEastAsia" w:hAnsiTheme="minorEastAsia" w:eastAsiaTheme="minorEastAsia" w:cstheme="minorEastAsia"/>
                <w:color w:val="000000"/>
                <w:sz w:val="21"/>
                <w:szCs w:val="21"/>
                <w:vertAlign w:val="baseline"/>
                <w:lang w:eastAsia="zh-CN"/>
              </w:rPr>
              <w:t>工程量清单及施工图纸的全部内容</w:t>
            </w:r>
          </w:p>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vertAlign w:val="baseline"/>
                <w:lang w:eastAsia="zh-CN"/>
              </w:rPr>
            </w:pPr>
            <w:r>
              <w:rPr>
                <w:rFonts w:hint="eastAsia" w:asciiTheme="minorEastAsia" w:hAnsiTheme="minorEastAsia" w:eastAsiaTheme="minorEastAsia" w:cstheme="minorEastAsia"/>
                <w:color w:val="000000"/>
                <w:sz w:val="21"/>
                <w:szCs w:val="21"/>
                <w:vertAlign w:val="baseline"/>
                <w:lang w:eastAsia="zh-CN"/>
              </w:rPr>
              <w:t>本项目改造西宁市城中区饮马街片区老旧小区11个，18栋住宅楼（不含商铺），改造户数共624户。改造小区主要包括五一路10号、五一路12号、东大街14号、七一路340号、观门街1号、观门街2号、观门街5号、文化街3号、北大街27号11号楼、文化街22号、南玉井巷10号。改造内容主要为外墙保温、楼梯间保温、更换门窗（单元门）、屋面防水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tcPr>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vertAlign w:val="baseline"/>
                <w:lang w:val="en-US" w:eastAsia="zh-CN"/>
              </w:rPr>
            </w:pPr>
            <w:r>
              <w:rPr>
                <w:rFonts w:hint="eastAsia" w:asciiTheme="minorEastAsia" w:hAnsiTheme="minorEastAsia" w:eastAsiaTheme="minorEastAsia" w:cstheme="minorEastAsia"/>
                <w:color w:val="000000"/>
                <w:sz w:val="21"/>
                <w:szCs w:val="21"/>
                <w:vertAlign w:val="baseline"/>
                <w:lang w:val="en-US" w:eastAsia="zh-CN"/>
              </w:rPr>
              <w:t>1.3.2</w:t>
            </w:r>
          </w:p>
        </w:tc>
        <w:tc>
          <w:tcPr>
            <w:tcW w:w="1659" w:type="dxa"/>
          </w:tcPr>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1"/>
                <w:sz w:val="21"/>
                <w:szCs w:val="21"/>
                <w:lang w:eastAsia="zh-CN"/>
              </w:rPr>
              <w:t>计划工期</w:t>
            </w:r>
          </w:p>
        </w:tc>
        <w:tc>
          <w:tcPr>
            <w:tcW w:w="5771" w:type="dxa"/>
          </w:tcPr>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eastAsia="zh-CN"/>
              </w:rPr>
              <w:t>计划工期：</w:t>
            </w:r>
            <w:r>
              <w:rPr>
                <w:rFonts w:hint="eastAsia" w:asciiTheme="minorEastAsia" w:hAnsiTheme="minorEastAsia" w:eastAsiaTheme="minorEastAsia" w:cstheme="minorEastAsia"/>
                <w:color w:val="auto"/>
                <w:sz w:val="21"/>
                <w:szCs w:val="21"/>
                <w:lang w:val="en-US" w:eastAsia="zh-CN"/>
              </w:rPr>
              <w:t>90</w:t>
            </w:r>
            <w:r>
              <w:rPr>
                <w:rFonts w:hint="eastAsia" w:asciiTheme="minorEastAsia" w:hAnsiTheme="minorEastAsia" w:eastAsiaTheme="minorEastAsia" w:cstheme="minorEastAsia"/>
                <w:color w:val="auto"/>
                <w:sz w:val="21"/>
                <w:szCs w:val="21"/>
                <w:lang w:eastAsia="zh-CN"/>
              </w:rPr>
              <w:t>日</w:t>
            </w:r>
            <w:r>
              <w:rPr>
                <w:rFonts w:hint="eastAsia" w:asciiTheme="minorEastAsia" w:hAnsiTheme="minorEastAsia" w:eastAsiaTheme="minorEastAsia" w:cstheme="minorEastAsia"/>
                <w:color w:val="000000"/>
                <w:sz w:val="21"/>
                <w:szCs w:val="21"/>
                <w:lang w:eastAsia="zh-CN"/>
              </w:rPr>
              <w:t>历天</w:t>
            </w:r>
          </w:p>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color w:val="000000"/>
                <w:sz w:val="21"/>
                <w:szCs w:val="21"/>
                <w:lang w:eastAsia="zh-CN"/>
              </w:rPr>
              <w:t>计划开工日期：</w:t>
            </w:r>
            <w:r>
              <w:rPr>
                <w:rFonts w:hint="eastAsia" w:asciiTheme="minorEastAsia" w:hAnsiTheme="minorEastAsia" w:eastAsiaTheme="minorEastAsia" w:cstheme="minorEastAsia"/>
                <w:sz w:val="21"/>
                <w:szCs w:val="21"/>
                <w:lang w:eastAsia="zh-CN"/>
              </w:rPr>
              <w:t>2022年06月</w:t>
            </w:r>
            <w:r>
              <w:rPr>
                <w:rFonts w:hint="eastAsia" w:asciiTheme="minorEastAsia" w:hAnsiTheme="minorEastAsia" w:eastAsiaTheme="minorEastAsia" w:cstheme="minorEastAsia"/>
                <w:sz w:val="21"/>
                <w:szCs w:val="21"/>
                <w:lang w:val="en-US" w:eastAsia="zh-CN"/>
              </w:rPr>
              <w:t>24</w:t>
            </w:r>
            <w:r>
              <w:rPr>
                <w:rFonts w:hint="eastAsia" w:asciiTheme="minorEastAsia" w:hAnsiTheme="minorEastAsia" w:eastAsiaTheme="minorEastAsia" w:cstheme="minorEastAsia"/>
                <w:sz w:val="21"/>
                <w:szCs w:val="21"/>
                <w:lang w:eastAsia="zh-CN"/>
              </w:rPr>
              <w:t>日</w:t>
            </w:r>
          </w:p>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eastAsia="zh-CN"/>
              </w:rPr>
              <w:t>计划竣工日期：</w:t>
            </w:r>
            <w:r>
              <w:rPr>
                <w:rFonts w:hint="eastAsia" w:asciiTheme="minorEastAsia" w:hAnsiTheme="minorEastAsia" w:eastAsiaTheme="minorEastAsia" w:cstheme="minorEastAsia"/>
                <w:sz w:val="21"/>
                <w:szCs w:val="21"/>
                <w:lang w:eastAsia="zh-CN"/>
              </w:rPr>
              <w:t>2022年</w:t>
            </w:r>
            <w:r>
              <w:rPr>
                <w:rFonts w:hint="eastAsia" w:asciiTheme="minorEastAsia" w:hAnsiTheme="minorEastAsia" w:eastAsiaTheme="minorEastAsia" w:cstheme="minorEastAsia"/>
                <w:sz w:val="21"/>
                <w:szCs w:val="21"/>
                <w:lang w:val="en-US" w:eastAsia="zh-CN"/>
              </w:rPr>
              <w:t>09</w:t>
            </w:r>
            <w:r>
              <w:rPr>
                <w:rFonts w:hint="eastAsia" w:asciiTheme="minorEastAsia" w:hAnsiTheme="minorEastAsia" w:eastAsiaTheme="minorEastAsia" w:cstheme="minorEastAsia"/>
                <w:sz w:val="21"/>
                <w:szCs w:val="21"/>
                <w:lang w:eastAsia="zh-CN"/>
              </w:rPr>
              <w:t>月</w:t>
            </w:r>
            <w:r>
              <w:rPr>
                <w:rFonts w:hint="eastAsia" w:asciiTheme="minorEastAsia" w:hAnsiTheme="minorEastAsia" w:eastAsiaTheme="minorEastAsia" w:cstheme="minorEastAsia"/>
                <w:sz w:val="21"/>
                <w:szCs w:val="21"/>
                <w:lang w:val="en-US" w:eastAsia="zh-CN"/>
              </w:rPr>
              <w:t>21</w:t>
            </w:r>
            <w:r>
              <w:rPr>
                <w:rFonts w:hint="eastAsia" w:asciiTheme="minorEastAsia" w:hAnsiTheme="minorEastAsia" w:eastAsiaTheme="minorEastAsia" w:cstheme="minorEastAsia"/>
                <w:sz w:val="21"/>
                <w:szCs w:val="21"/>
                <w:lang w:eastAsia="zh-CN"/>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tcPr>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vertAlign w:val="baseline"/>
                <w:lang w:val="en-US" w:eastAsia="zh-CN"/>
              </w:rPr>
            </w:pPr>
            <w:r>
              <w:rPr>
                <w:rFonts w:hint="eastAsia" w:asciiTheme="minorEastAsia" w:hAnsiTheme="minorEastAsia" w:eastAsiaTheme="minorEastAsia" w:cstheme="minorEastAsia"/>
                <w:color w:val="000000"/>
                <w:sz w:val="21"/>
                <w:szCs w:val="21"/>
                <w:vertAlign w:val="baseline"/>
                <w:lang w:val="en-US" w:eastAsia="zh-CN"/>
              </w:rPr>
              <w:t>1.3.3</w:t>
            </w:r>
          </w:p>
        </w:tc>
        <w:tc>
          <w:tcPr>
            <w:tcW w:w="1659" w:type="dxa"/>
          </w:tcPr>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1"/>
                <w:sz w:val="21"/>
                <w:szCs w:val="21"/>
                <w:lang w:eastAsia="zh-CN"/>
              </w:rPr>
              <w:t>质量要求</w:t>
            </w:r>
          </w:p>
        </w:tc>
        <w:tc>
          <w:tcPr>
            <w:tcW w:w="5771" w:type="dxa"/>
          </w:tcPr>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vertAlign w:val="baseline"/>
                <w:lang w:eastAsia="zh-CN"/>
              </w:rPr>
            </w:pPr>
            <w:r>
              <w:rPr>
                <w:rFonts w:hint="eastAsia" w:asciiTheme="minorEastAsia" w:hAnsiTheme="minorEastAsia" w:eastAsiaTheme="minorEastAsia" w:cstheme="minorEastAsia"/>
                <w:color w:val="000000"/>
                <w:sz w:val="21"/>
                <w:szCs w:val="21"/>
                <w:vertAlign w:val="baseline"/>
                <w:lang w:eastAsia="zh-CN"/>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tcPr>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vertAlign w:val="baseline"/>
                <w:lang w:val="en-US" w:eastAsia="zh-CN"/>
              </w:rPr>
            </w:pPr>
            <w:r>
              <w:rPr>
                <w:rFonts w:hint="eastAsia" w:asciiTheme="minorEastAsia" w:hAnsiTheme="minorEastAsia" w:eastAsiaTheme="minorEastAsia" w:cstheme="minorEastAsia"/>
                <w:color w:val="000000"/>
                <w:sz w:val="21"/>
                <w:szCs w:val="21"/>
                <w:vertAlign w:val="baseline"/>
                <w:lang w:val="en-US" w:eastAsia="zh-CN"/>
              </w:rPr>
              <w:t>1.4.1</w:t>
            </w:r>
          </w:p>
        </w:tc>
        <w:tc>
          <w:tcPr>
            <w:tcW w:w="1659" w:type="dxa"/>
          </w:tcPr>
          <w:p>
            <w:pPr>
              <w:pStyle w:val="25"/>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1"/>
                <w:sz w:val="21"/>
                <w:szCs w:val="21"/>
                <w:lang w:eastAsia="zh-CN"/>
              </w:rPr>
              <w:t>申请人资质条件、</w:t>
            </w:r>
            <w:r>
              <w:rPr>
                <w:rFonts w:hint="eastAsia" w:asciiTheme="minorEastAsia" w:hAnsiTheme="minorEastAsia" w:eastAsiaTheme="minorEastAsia" w:cstheme="minorEastAsia"/>
                <w:color w:val="000000"/>
                <w:sz w:val="21"/>
                <w:szCs w:val="21"/>
                <w:lang w:eastAsia="zh-CN"/>
              </w:rPr>
              <w:t>能力和信誉</w:t>
            </w:r>
          </w:p>
        </w:tc>
        <w:tc>
          <w:tcPr>
            <w:tcW w:w="5771" w:type="dxa"/>
          </w:tcPr>
          <w:p>
            <w:pPr>
              <w:pStyle w:val="25"/>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1、资质条件：</w:t>
            </w:r>
            <w:r>
              <w:rPr>
                <w:rFonts w:hint="eastAsia" w:asciiTheme="minorEastAsia" w:hAnsiTheme="minorEastAsia" w:eastAsiaTheme="minorEastAsia" w:cstheme="minorEastAsia"/>
                <w:color w:val="auto"/>
                <w:spacing w:val="1"/>
                <w:sz w:val="21"/>
                <w:szCs w:val="21"/>
                <w:lang w:eastAsia="zh-CN"/>
              </w:rPr>
              <w:t>申请人具备建筑工程施工总承包叁级以上</w:t>
            </w:r>
            <w:r>
              <w:rPr>
                <w:rFonts w:hint="eastAsia" w:asciiTheme="minorEastAsia" w:hAnsiTheme="minorEastAsia" w:eastAsiaTheme="minorEastAsia" w:cstheme="minorEastAsia"/>
                <w:color w:val="auto"/>
                <w:sz w:val="21"/>
                <w:szCs w:val="21"/>
                <w:lang w:eastAsia="zh-CN"/>
              </w:rPr>
              <w:t>（含</w:t>
            </w:r>
            <w:r>
              <w:rPr>
                <w:rFonts w:hint="eastAsia" w:asciiTheme="minorEastAsia" w:hAnsiTheme="minorEastAsia" w:eastAsiaTheme="minorEastAsia" w:cstheme="minorEastAsia"/>
                <w:color w:val="auto"/>
                <w:spacing w:val="1"/>
                <w:sz w:val="21"/>
                <w:szCs w:val="21"/>
                <w:lang w:eastAsia="zh-CN"/>
              </w:rPr>
              <w:t>叁</w:t>
            </w:r>
            <w:r>
              <w:rPr>
                <w:rFonts w:hint="eastAsia" w:asciiTheme="minorEastAsia" w:hAnsiTheme="minorEastAsia" w:eastAsiaTheme="minorEastAsia" w:cstheme="minorEastAsia"/>
                <w:color w:val="auto"/>
                <w:sz w:val="21"/>
                <w:szCs w:val="21"/>
                <w:lang w:eastAsia="zh-CN"/>
              </w:rPr>
              <w:t>级）资质,并在人员、设备、资金等方面具备相应的施工能力</w:t>
            </w:r>
            <w:r>
              <w:rPr>
                <w:rFonts w:hint="eastAsia" w:asciiTheme="minorEastAsia" w:hAnsiTheme="minorEastAsia" w:eastAsiaTheme="minorEastAsia" w:cstheme="minorEastAsia"/>
                <w:color w:val="auto"/>
                <w:spacing w:val="1"/>
                <w:sz w:val="21"/>
                <w:szCs w:val="21"/>
                <w:lang w:eastAsia="zh-CN"/>
              </w:rPr>
              <w:t>,</w:t>
            </w:r>
            <w:r>
              <w:rPr>
                <w:rFonts w:hint="eastAsia" w:asciiTheme="minorEastAsia" w:hAnsiTheme="minorEastAsia" w:eastAsiaTheme="minorEastAsia" w:cstheme="minorEastAsia"/>
                <w:color w:val="auto"/>
                <w:sz w:val="21"/>
                <w:szCs w:val="21"/>
                <w:lang w:eastAsia="zh-CN"/>
              </w:rPr>
              <w:t>其中,</w:t>
            </w:r>
            <w:r>
              <w:rPr>
                <w:rFonts w:hint="eastAsia" w:asciiTheme="minorEastAsia" w:hAnsiTheme="minorEastAsia" w:eastAsiaTheme="minorEastAsia" w:cstheme="minorEastAsia"/>
                <w:color w:val="auto"/>
                <w:spacing w:val="1"/>
                <w:sz w:val="21"/>
                <w:szCs w:val="21"/>
                <w:lang w:eastAsia="zh-CN"/>
              </w:rPr>
              <w:t>申请人拟派项目经理须具备建筑工程专业</w:t>
            </w:r>
            <w:r>
              <w:rPr>
                <w:rFonts w:hint="eastAsia" w:asciiTheme="minorEastAsia" w:hAnsiTheme="minorEastAsia" w:eastAsiaTheme="minorEastAsia" w:cstheme="minorEastAsia"/>
                <w:color w:val="auto"/>
                <w:sz w:val="21"/>
                <w:szCs w:val="21"/>
                <w:lang w:eastAsia="zh-CN"/>
              </w:rPr>
              <w:t>贰级及以上注册建造师执业资格和有效地安全生产考核合格</w:t>
            </w:r>
            <w:r>
              <w:rPr>
                <w:rFonts w:hint="eastAsia" w:asciiTheme="minorEastAsia" w:hAnsiTheme="minorEastAsia" w:eastAsiaTheme="minorEastAsia" w:cstheme="minorEastAsia"/>
                <w:color w:val="auto"/>
                <w:spacing w:val="1"/>
                <w:sz w:val="21"/>
                <w:szCs w:val="21"/>
                <w:lang w:eastAsia="zh-CN"/>
              </w:rPr>
              <w:t>证书。</w:t>
            </w:r>
          </w:p>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auto"/>
                <w:spacing w:val="1"/>
                <w:sz w:val="21"/>
                <w:szCs w:val="21"/>
                <w:lang w:eastAsia="zh-CN"/>
              </w:rPr>
            </w:pPr>
            <w:r>
              <w:rPr>
                <w:rFonts w:hint="eastAsia" w:asciiTheme="minorEastAsia" w:hAnsiTheme="minorEastAsia" w:eastAsiaTheme="minorEastAsia" w:cstheme="minorEastAsia"/>
                <w:color w:val="auto"/>
                <w:spacing w:val="-15"/>
                <w:sz w:val="21"/>
                <w:szCs w:val="21"/>
                <w:lang w:eastAsia="zh-CN"/>
              </w:rPr>
              <w:t>符合住房城乡建设部《建筑业企业资质标准》（建市【</w:t>
            </w:r>
            <w:r>
              <w:rPr>
                <w:rFonts w:hint="eastAsia" w:asciiTheme="minorEastAsia" w:hAnsiTheme="minorEastAsia" w:eastAsiaTheme="minorEastAsia" w:cstheme="minorEastAsia"/>
                <w:color w:val="auto"/>
                <w:sz w:val="21"/>
                <w:szCs w:val="21"/>
                <w:lang w:eastAsia="zh-CN"/>
              </w:rPr>
              <w:t>2014】159</w:t>
            </w:r>
            <w:r>
              <w:rPr>
                <w:rFonts w:hint="eastAsia" w:asciiTheme="minorEastAsia" w:hAnsiTheme="minorEastAsia" w:eastAsiaTheme="minorEastAsia" w:cstheme="minorEastAsia"/>
                <w:color w:val="auto"/>
                <w:spacing w:val="1"/>
                <w:sz w:val="21"/>
                <w:szCs w:val="21"/>
                <w:lang w:eastAsia="zh-CN"/>
              </w:rPr>
              <w:t>号）规定的承揽范围。</w:t>
            </w:r>
          </w:p>
          <w:p>
            <w:pPr>
              <w:pStyle w:val="25"/>
              <w:widowControl w:val="0"/>
              <w:autoSpaceDE w:val="0"/>
              <w:autoSpaceDN w:val="0"/>
              <w:adjustRightInd w:val="0"/>
              <w:spacing w:line="360" w:lineRule="auto"/>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2、财务要求：近两年（2020年度-2021 年度），经第三方审计的财务状况报告（扫描或复印件应全面、完整、清晰），包括资产负债表、现金流量表、利润表和财务（会计）报表附注，并提供第三方审计公司的营业执照及执业证书。成立年限不满足要求的，可以提供基本开户银行出具的资信证明及近半年的财务报表（同时提供基本存款账户开户许可证或基本存款信息的扫描或复印件），扫描或复印件必须清晰。</w:t>
            </w:r>
          </w:p>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auto"/>
                <w:spacing w:val="1"/>
                <w:sz w:val="21"/>
                <w:szCs w:val="21"/>
                <w:lang w:eastAsia="zh-CN"/>
              </w:rPr>
            </w:pPr>
            <w:r>
              <w:rPr>
                <w:rFonts w:hint="eastAsia" w:asciiTheme="minorEastAsia" w:hAnsiTheme="minorEastAsia" w:eastAsiaTheme="minorEastAsia" w:cstheme="minorEastAsia"/>
                <w:color w:val="auto"/>
                <w:sz w:val="21"/>
                <w:szCs w:val="21"/>
                <w:lang w:eastAsia="zh-CN"/>
              </w:rPr>
              <w:t>3</w:t>
            </w:r>
            <w:r>
              <w:rPr>
                <w:rFonts w:hint="eastAsia" w:asciiTheme="minorEastAsia" w:hAnsiTheme="minorEastAsia" w:eastAsiaTheme="minorEastAsia" w:cstheme="minorEastAsia"/>
                <w:color w:val="auto"/>
                <w:spacing w:val="1"/>
                <w:sz w:val="21"/>
                <w:szCs w:val="21"/>
                <w:lang w:eastAsia="zh-CN"/>
              </w:rPr>
              <w:t>、信誉要求：</w:t>
            </w:r>
          </w:p>
          <w:p>
            <w:pPr>
              <w:pStyle w:val="25"/>
              <w:widowControl w:val="0"/>
              <w:autoSpaceDE w:val="0"/>
              <w:autoSpaceDN w:val="0"/>
              <w:adjustRightInd w:val="0"/>
              <w:spacing w:before="0" w:after="0" w:line="360" w:lineRule="auto"/>
              <w:ind w:left="420"/>
              <w:jc w:val="left"/>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pacing w:val="61"/>
                <w:sz w:val="21"/>
                <w:szCs w:val="21"/>
                <w:lang w:eastAsia="zh-CN"/>
              </w:rPr>
              <w:t>1</w:t>
            </w:r>
            <w:r>
              <w:rPr>
                <w:rFonts w:hint="eastAsia" w:asciiTheme="minorEastAsia" w:hAnsiTheme="minorEastAsia" w:eastAsiaTheme="minorEastAsia" w:cstheme="minorEastAsia"/>
                <w:color w:val="auto"/>
                <w:sz w:val="21"/>
                <w:szCs w:val="21"/>
                <w:lang w:eastAsia="zh-CN"/>
              </w:rPr>
              <w:t>）中华人民共和国最高人民法院官方网址</w:t>
            </w:r>
          </w:p>
          <w:p>
            <w:pPr>
              <w:pStyle w:val="25"/>
              <w:widowControl w:val="0"/>
              <w:autoSpaceDE w:val="0"/>
              <w:autoSpaceDN w:val="0"/>
              <w:adjustRightInd w:val="0"/>
              <w:spacing w:before="91" w:after="0" w:line="360" w:lineRule="auto"/>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2"/>
                <w:sz w:val="21"/>
                <w:szCs w:val="21"/>
              </w:rPr>
              <w:t>(http://www.court.gov.cn/)</w:t>
            </w:r>
            <w:r>
              <w:rPr>
                <w:rFonts w:hint="eastAsia" w:asciiTheme="minorEastAsia" w:hAnsiTheme="minorEastAsia" w:eastAsiaTheme="minorEastAsia" w:cstheme="minorEastAsia"/>
                <w:color w:val="auto"/>
                <w:spacing w:val="1"/>
                <w:sz w:val="21"/>
                <w:szCs w:val="21"/>
              </w:rPr>
              <w:t>“全国法院失信被执行人名单信</w:t>
            </w:r>
          </w:p>
          <w:p>
            <w:pPr>
              <w:pStyle w:val="25"/>
              <w:widowControl w:val="0"/>
              <w:autoSpaceDE w:val="0"/>
              <w:autoSpaceDN w:val="0"/>
              <w:adjustRightInd w:val="0"/>
              <w:spacing w:before="105" w:after="0" w:line="360" w:lineRule="auto"/>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2"/>
                <w:sz w:val="21"/>
                <w:szCs w:val="21"/>
              </w:rPr>
              <w:t>息公布与查询”（</w:t>
            </w:r>
            <w:r>
              <w:rPr>
                <w:rFonts w:hint="eastAsia" w:asciiTheme="minorEastAsia" w:hAnsiTheme="minorEastAsia" w:eastAsiaTheme="minorEastAsia" w:cstheme="minorEastAsia"/>
                <w:color w:val="auto"/>
                <w:spacing w:val="1"/>
                <w:sz w:val="21"/>
                <w:szCs w:val="21"/>
              </w:rPr>
              <w:t>http://shixin.court.gov.cn/</w:t>
            </w:r>
            <w:r>
              <w:rPr>
                <w:rFonts w:hint="eastAsia" w:asciiTheme="minorEastAsia" w:hAnsiTheme="minorEastAsia" w:eastAsiaTheme="minorEastAsia" w:cstheme="minorEastAsia"/>
                <w:color w:val="auto"/>
                <w:spacing w:val="4"/>
                <w:sz w:val="21"/>
                <w:szCs w:val="21"/>
              </w:rPr>
              <w:t>）栏目查询</w:t>
            </w:r>
          </w:p>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auto"/>
                <w:spacing w:val="1"/>
                <w:sz w:val="21"/>
                <w:szCs w:val="21"/>
                <w:lang w:eastAsia="zh-CN"/>
              </w:rPr>
            </w:pPr>
            <w:r>
              <w:rPr>
                <w:rFonts w:hint="eastAsia" w:asciiTheme="minorEastAsia" w:hAnsiTheme="minorEastAsia" w:eastAsiaTheme="minorEastAsia" w:cstheme="minorEastAsia"/>
                <w:color w:val="auto"/>
                <w:spacing w:val="1"/>
                <w:sz w:val="21"/>
                <w:szCs w:val="21"/>
                <w:lang w:eastAsia="zh-CN"/>
              </w:rPr>
              <w:t>结果。</w:t>
            </w:r>
          </w:p>
          <w:p>
            <w:pPr>
              <w:pStyle w:val="25"/>
              <w:widowControl w:val="0"/>
              <w:autoSpaceDE w:val="0"/>
              <w:autoSpaceDN w:val="0"/>
              <w:adjustRightInd w:val="0"/>
              <w:spacing w:before="0" w:after="0" w:line="360" w:lineRule="auto"/>
              <w:ind w:left="420"/>
              <w:jc w:val="left"/>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pacing w:val="1"/>
                <w:sz w:val="21"/>
                <w:szCs w:val="21"/>
                <w:lang w:eastAsia="zh-CN"/>
              </w:rPr>
              <w:t>2</w:t>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"https://ditu.so.com/?pid=c9babf7cfef292b6&amp;src=onebox"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pacing w:val="-2"/>
                <w:sz w:val="21"/>
                <w:szCs w:val="21"/>
                <w:lang w:eastAsia="zh-CN"/>
              </w:rPr>
              <w:t>）以青海省住房和城乡建设厅推送</w:t>
            </w:r>
            <w:r>
              <w:rPr>
                <w:rFonts w:hint="eastAsia" w:asciiTheme="minorEastAsia" w:hAnsiTheme="minorEastAsia" w:eastAsiaTheme="minorEastAsia" w:cstheme="minorEastAsia"/>
                <w:color w:val="auto"/>
                <w:spacing w:val="-2"/>
                <w:sz w:val="21"/>
                <w:szCs w:val="21"/>
                <w:lang w:eastAsia="zh-CN"/>
              </w:rPr>
              <w:fldChar w:fldCharType="end"/>
            </w:r>
            <w:r>
              <w:rPr>
                <w:rFonts w:hint="eastAsia" w:asciiTheme="minorEastAsia" w:hAnsiTheme="minorEastAsia" w:eastAsiaTheme="minorEastAsia" w:cstheme="minorEastAsia"/>
                <w:color w:val="auto"/>
                <w:spacing w:val="-3"/>
                <w:sz w:val="21"/>
                <w:szCs w:val="21"/>
                <w:lang w:eastAsia="zh-CN"/>
              </w:rPr>
              <w:t>的《信用评定等级》</w:t>
            </w:r>
          </w:p>
          <w:p>
            <w:pPr>
              <w:pStyle w:val="25"/>
              <w:widowControl w:val="0"/>
              <w:autoSpaceDE w:val="0"/>
              <w:autoSpaceDN w:val="0"/>
              <w:adjustRightInd w:val="0"/>
              <w:spacing w:before="105" w:after="0" w:line="360" w:lineRule="auto"/>
              <w:jc w:val="left"/>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pacing w:val="-3"/>
                <w:sz w:val="21"/>
                <w:szCs w:val="21"/>
                <w:lang w:eastAsia="zh-CN"/>
              </w:rPr>
              <w:t>为准。企业信用被评定为</w:t>
            </w:r>
            <w:r>
              <w:rPr>
                <w:rFonts w:hint="eastAsia" w:asciiTheme="minorEastAsia" w:hAnsiTheme="minorEastAsia" w:eastAsiaTheme="minorEastAsia" w:cstheme="minorEastAsia"/>
                <w:color w:val="auto"/>
                <w:spacing w:val="60"/>
                <w:sz w:val="21"/>
                <w:szCs w:val="21"/>
                <w:lang w:eastAsia="zh-CN"/>
              </w:rPr>
              <w:t>D</w:t>
            </w:r>
            <w:r>
              <w:rPr>
                <w:rFonts w:hint="eastAsia" w:asciiTheme="minorEastAsia" w:hAnsiTheme="minorEastAsia" w:eastAsiaTheme="minorEastAsia" w:cstheme="minorEastAsia"/>
                <w:color w:val="auto"/>
                <w:spacing w:val="-3"/>
                <w:sz w:val="21"/>
                <w:szCs w:val="21"/>
                <w:lang w:eastAsia="zh-CN"/>
              </w:rPr>
              <w:t>级一年之内、被评定为</w:t>
            </w:r>
            <w:r>
              <w:rPr>
                <w:rFonts w:hint="eastAsia" w:asciiTheme="minorEastAsia" w:hAnsiTheme="minorEastAsia" w:eastAsiaTheme="minorEastAsia" w:cstheme="minorEastAsia"/>
                <w:color w:val="auto"/>
                <w:spacing w:val="60"/>
                <w:sz w:val="21"/>
                <w:szCs w:val="21"/>
                <w:lang w:eastAsia="zh-CN"/>
              </w:rPr>
              <w:t>C</w:t>
            </w:r>
            <w:r>
              <w:rPr>
                <w:rFonts w:hint="eastAsia" w:asciiTheme="minorEastAsia" w:hAnsiTheme="minorEastAsia" w:eastAsiaTheme="minorEastAsia" w:cstheme="minorEastAsia"/>
                <w:color w:val="auto"/>
                <w:spacing w:val="1"/>
                <w:sz w:val="21"/>
                <w:szCs w:val="21"/>
                <w:lang w:eastAsia="zh-CN"/>
              </w:rPr>
              <w:t>级半年之</w:t>
            </w:r>
          </w:p>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auto"/>
                <w:spacing w:val="1"/>
                <w:sz w:val="21"/>
                <w:szCs w:val="21"/>
                <w:lang w:eastAsia="zh-CN"/>
              </w:rPr>
            </w:pPr>
            <w:r>
              <w:rPr>
                <w:rFonts w:hint="eastAsia" w:asciiTheme="minorEastAsia" w:hAnsiTheme="minorEastAsia" w:eastAsiaTheme="minorEastAsia" w:cstheme="minorEastAsia"/>
                <w:color w:val="auto"/>
                <w:spacing w:val="1"/>
                <w:sz w:val="21"/>
                <w:szCs w:val="21"/>
                <w:lang w:eastAsia="zh-CN"/>
              </w:rPr>
              <w:t>内的投标无效。</w:t>
            </w:r>
          </w:p>
          <w:p>
            <w:pPr>
              <w:pStyle w:val="25"/>
              <w:widowControl w:val="0"/>
              <w:autoSpaceDE w:val="0"/>
              <w:autoSpaceDN w:val="0"/>
              <w:adjustRightInd w:val="0"/>
              <w:spacing w:before="0" w:after="0" w:line="360" w:lineRule="auto"/>
              <w:ind w:left="420"/>
              <w:jc w:val="left"/>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pacing w:val="1"/>
                <w:sz w:val="21"/>
                <w:szCs w:val="21"/>
                <w:lang w:eastAsia="zh-CN"/>
              </w:rPr>
              <w:t>3</w:t>
            </w:r>
            <w:r>
              <w:rPr>
                <w:rFonts w:hint="eastAsia" w:asciiTheme="minorEastAsia" w:hAnsiTheme="minorEastAsia" w:eastAsiaTheme="minorEastAsia" w:cstheme="minorEastAsia"/>
                <w:color w:val="auto"/>
                <w:sz w:val="21"/>
                <w:szCs w:val="21"/>
                <w:lang w:eastAsia="zh-CN"/>
              </w:rPr>
              <w:t>）项目经理</w:t>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"https://ditu.so.com/?pid=c9babf7cfef292b6&amp;src=onebox"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pacing w:val="3"/>
                <w:sz w:val="21"/>
                <w:szCs w:val="21"/>
                <w:lang w:eastAsia="zh-CN"/>
              </w:rPr>
              <w:t>以青海省住房和城乡建设厅推送的</w:t>
            </w:r>
            <w:r>
              <w:rPr>
                <w:rFonts w:hint="eastAsia" w:asciiTheme="minorEastAsia" w:hAnsiTheme="minorEastAsia" w:eastAsiaTheme="minorEastAsia" w:cstheme="minorEastAsia"/>
                <w:color w:val="auto"/>
                <w:spacing w:val="3"/>
                <w:sz w:val="21"/>
                <w:szCs w:val="21"/>
                <w:lang w:eastAsia="zh-CN"/>
              </w:rPr>
              <w:fldChar w:fldCharType="end"/>
            </w:r>
            <w:r>
              <w:rPr>
                <w:rFonts w:hint="eastAsia" w:asciiTheme="minorEastAsia" w:hAnsiTheme="minorEastAsia" w:eastAsiaTheme="minorEastAsia" w:cstheme="minorEastAsia"/>
                <w:color w:val="auto"/>
                <w:sz w:val="21"/>
                <w:szCs w:val="21"/>
                <w:lang w:eastAsia="zh-CN"/>
              </w:rPr>
              <w:t>《信用</w:t>
            </w:r>
          </w:p>
          <w:p>
            <w:pPr>
              <w:pStyle w:val="25"/>
              <w:widowControl w:val="0"/>
              <w:autoSpaceDE w:val="0"/>
              <w:autoSpaceDN w:val="0"/>
              <w:adjustRightInd w:val="0"/>
              <w:spacing w:before="105" w:after="0" w:line="360" w:lineRule="auto"/>
              <w:jc w:val="left"/>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评定等级》为准，非</w:t>
            </w:r>
            <w:r>
              <w:rPr>
                <w:rFonts w:hint="eastAsia" w:asciiTheme="minorEastAsia" w:hAnsiTheme="minorEastAsia" w:eastAsiaTheme="minorEastAsia" w:cstheme="minorEastAsia"/>
                <w:color w:val="auto"/>
                <w:spacing w:val="60"/>
                <w:sz w:val="21"/>
                <w:szCs w:val="21"/>
                <w:lang w:eastAsia="zh-CN"/>
              </w:rPr>
              <w:t>C</w:t>
            </w:r>
            <w:r>
              <w:rPr>
                <w:rFonts w:hint="eastAsia" w:asciiTheme="minorEastAsia" w:hAnsiTheme="minorEastAsia" w:eastAsiaTheme="minorEastAsia" w:cstheme="minorEastAsia"/>
                <w:color w:val="auto"/>
                <w:sz w:val="21"/>
                <w:szCs w:val="21"/>
                <w:lang w:eastAsia="zh-CN"/>
              </w:rPr>
              <w:t>级、非</w:t>
            </w:r>
            <w:r>
              <w:rPr>
                <w:rFonts w:hint="eastAsia" w:asciiTheme="minorEastAsia" w:hAnsiTheme="minorEastAsia" w:eastAsiaTheme="minorEastAsia" w:cstheme="minorEastAsia"/>
                <w:color w:val="auto"/>
                <w:spacing w:val="60"/>
                <w:sz w:val="21"/>
                <w:szCs w:val="21"/>
                <w:lang w:eastAsia="zh-CN"/>
              </w:rPr>
              <w:t>D</w:t>
            </w:r>
            <w:r>
              <w:rPr>
                <w:rFonts w:hint="eastAsia" w:asciiTheme="minorEastAsia" w:hAnsiTheme="minorEastAsia" w:eastAsiaTheme="minorEastAsia" w:cstheme="minorEastAsia"/>
                <w:color w:val="auto"/>
                <w:sz w:val="21"/>
                <w:szCs w:val="21"/>
                <w:lang w:eastAsia="zh-CN"/>
              </w:rPr>
              <w:t>级。</w:t>
            </w:r>
          </w:p>
          <w:p>
            <w:pPr>
              <w:pStyle w:val="25"/>
              <w:widowControl w:val="0"/>
              <w:autoSpaceDE w:val="0"/>
              <w:autoSpaceDN w:val="0"/>
              <w:adjustRightInd w:val="0"/>
              <w:spacing w:before="0" w:after="0" w:line="360" w:lineRule="auto"/>
              <w:ind w:left="420"/>
              <w:jc w:val="left"/>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4</w:t>
            </w:r>
            <w:r>
              <w:rPr>
                <w:rFonts w:hint="eastAsia" w:asciiTheme="minorEastAsia" w:hAnsiTheme="minorEastAsia" w:eastAsiaTheme="minorEastAsia" w:cstheme="minorEastAsia"/>
                <w:color w:val="auto"/>
                <w:spacing w:val="-2"/>
                <w:sz w:val="21"/>
                <w:szCs w:val="21"/>
                <w:lang w:eastAsia="zh-CN"/>
              </w:rPr>
              <w:t>、企业注册地不在青海省辖区内的企业</w:t>
            </w:r>
            <w:r>
              <w:rPr>
                <w:rFonts w:hint="eastAsia" w:asciiTheme="minorEastAsia" w:hAnsiTheme="minorEastAsia" w:eastAsiaTheme="minorEastAsia" w:cstheme="minorEastAsia"/>
                <w:color w:val="auto"/>
                <w:sz w:val="21"/>
                <w:szCs w:val="21"/>
                <w:lang w:eastAsia="zh-CN"/>
              </w:rPr>
              <w:t>,应提供青海省省</w:t>
            </w:r>
          </w:p>
          <w:p>
            <w:pPr>
              <w:pStyle w:val="25"/>
              <w:widowControl w:val="0"/>
              <w:autoSpaceDE w:val="0"/>
              <w:autoSpaceDN w:val="0"/>
              <w:adjustRightInd w:val="0"/>
              <w:spacing w:before="105" w:after="0" w:line="360" w:lineRule="auto"/>
              <w:jc w:val="left"/>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外建设工程企业信息登记册。</w:t>
            </w:r>
          </w:p>
          <w:p>
            <w:pPr>
              <w:pStyle w:val="25"/>
              <w:widowControl w:val="0"/>
              <w:autoSpaceDE w:val="0"/>
              <w:autoSpaceDN w:val="0"/>
              <w:adjustRightInd w:val="0"/>
              <w:spacing w:before="105" w:after="0" w:line="360" w:lineRule="auto"/>
              <w:ind w:left="420"/>
              <w:jc w:val="left"/>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5</w:t>
            </w:r>
            <w:r>
              <w:rPr>
                <w:rFonts w:hint="eastAsia" w:asciiTheme="minorEastAsia" w:hAnsiTheme="minorEastAsia" w:eastAsiaTheme="minorEastAsia" w:cstheme="minorEastAsia"/>
                <w:color w:val="auto"/>
                <w:spacing w:val="-7"/>
                <w:sz w:val="21"/>
                <w:szCs w:val="21"/>
                <w:lang w:eastAsia="zh-CN"/>
              </w:rPr>
              <w:t>、</w:t>
            </w:r>
            <w:r>
              <w:rPr>
                <w:rFonts w:hint="eastAsia" w:asciiTheme="minorEastAsia" w:hAnsiTheme="minorEastAsia" w:eastAsiaTheme="minorEastAsia" w:cstheme="minorEastAsia"/>
                <w:color w:val="auto"/>
                <w:spacing w:val="2"/>
                <w:sz w:val="21"/>
                <w:szCs w:val="21"/>
                <w:lang w:eastAsia="zh-CN"/>
              </w:rPr>
              <w:t>项目经理资格：</w:t>
            </w:r>
            <w:r>
              <w:rPr>
                <w:rFonts w:hint="eastAsia" w:asciiTheme="minorEastAsia" w:hAnsiTheme="minorEastAsia" w:eastAsiaTheme="minorEastAsia" w:cstheme="minorEastAsia"/>
                <w:color w:val="auto"/>
                <w:sz w:val="21"/>
                <w:szCs w:val="21"/>
                <w:lang w:eastAsia="zh-CN"/>
              </w:rPr>
              <w:t>建筑工程</w:t>
            </w:r>
            <w:r>
              <w:rPr>
                <w:rFonts w:hint="eastAsia" w:asciiTheme="minorEastAsia" w:hAnsiTheme="minorEastAsia" w:eastAsiaTheme="minorEastAsia" w:cstheme="minorEastAsia"/>
                <w:color w:val="auto"/>
                <w:spacing w:val="8"/>
                <w:sz w:val="21"/>
                <w:szCs w:val="21"/>
                <w:lang w:eastAsia="zh-CN"/>
              </w:rPr>
              <w:t>专业</w:t>
            </w:r>
            <w:r>
              <w:rPr>
                <w:rFonts w:hint="eastAsia" w:asciiTheme="minorEastAsia" w:hAnsiTheme="minorEastAsia" w:eastAsiaTheme="minorEastAsia" w:cstheme="minorEastAsia"/>
                <w:color w:val="auto"/>
                <w:sz w:val="21"/>
                <w:szCs w:val="21"/>
                <w:lang w:eastAsia="zh-CN"/>
              </w:rPr>
              <w:t>贰</w:t>
            </w:r>
            <w:r>
              <w:rPr>
                <w:rFonts w:hint="eastAsia" w:asciiTheme="minorEastAsia" w:hAnsiTheme="minorEastAsia" w:eastAsiaTheme="minorEastAsia" w:cstheme="minorEastAsia"/>
                <w:color w:val="auto"/>
                <w:spacing w:val="3"/>
                <w:sz w:val="21"/>
                <w:szCs w:val="21"/>
                <w:lang w:eastAsia="zh-CN"/>
              </w:rPr>
              <w:t>级（含以上级）</w:t>
            </w:r>
            <w:r>
              <w:rPr>
                <w:rFonts w:hint="eastAsia" w:asciiTheme="minorEastAsia" w:hAnsiTheme="minorEastAsia" w:eastAsiaTheme="minorEastAsia" w:cstheme="minorEastAsia"/>
                <w:color w:val="auto"/>
                <w:spacing w:val="-2"/>
                <w:sz w:val="21"/>
                <w:szCs w:val="21"/>
                <w:lang w:eastAsia="zh-CN"/>
              </w:rPr>
              <w:t>注册建造师执业资格，项目经理应在《青海省工程建设监管和</w:t>
            </w:r>
            <w:r>
              <w:rPr>
                <w:rFonts w:hint="eastAsia" w:asciiTheme="minorEastAsia" w:hAnsiTheme="minorEastAsia" w:eastAsiaTheme="minorEastAsia" w:cstheme="minorEastAsia"/>
                <w:color w:val="auto"/>
                <w:spacing w:val="-1"/>
                <w:sz w:val="21"/>
                <w:szCs w:val="21"/>
                <w:lang w:eastAsia="zh-CN"/>
              </w:rPr>
              <w:t>信用管理平台》记录有效，小型项目负责人应满足《青海省住</w:t>
            </w:r>
            <w:r>
              <w:rPr>
                <w:rFonts w:hint="eastAsia" w:asciiTheme="minorEastAsia" w:hAnsiTheme="minorEastAsia" w:eastAsiaTheme="minorEastAsia" w:cstheme="minorEastAsia"/>
                <w:color w:val="auto"/>
                <w:spacing w:val="6"/>
                <w:sz w:val="21"/>
                <w:szCs w:val="21"/>
                <w:lang w:eastAsia="zh-CN"/>
              </w:rPr>
              <w:t>房和城乡建设厅关于加强我省房屋建筑和市政小型工程项目</w:t>
            </w:r>
            <w:r>
              <w:rPr>
                <w:rFonts w:hint="eastAsia" w:asciiTheme="minorEastAsia" w:hAnsiTheme="minorEastAsia" w:eastAsiaTheme="minorEastAsia" w:cstheme="minorEastAsia"/>
                <w:color w:val="auto"/>
                <w:spacing w:val="-2"/>
                <w:sz w:val="21"/>
                <w:szCs w:val="21"/>
                <w:lang w:eastAsia="zh-CN"/>
              </w:rPr>
              <w:t>施工管理及明确小型工程项目负责人任职条件的通知》（青建</w:t>
            </w:r>
            <w:r>
              <w:rPr>
                <w:rFonts w:hint="eastAsia" w:asciiTheme="minorEastAsia" w:hAnsiTheme="minorEastAsia" w:eastAsiaTheme="minorEastAsia" w:cstheme="minorEastAsia"/>
                <w:color w:val="auto"/>
                <w:sz w:val="21"/>
                <w:szCs w:val="21"/>
                <w:lang w:eastAsia="zh-CN"/>
              </w:rPr>
              <w:t>工〔2017〕520</w:t>
            </w:r>
            <w:r>
              <w:rPr>
                <w:rFonts w:hint="eastAsia" w:asciiTheme="minorEastAsia" w:hAnsiTheme="minorEastAsia" w:eastAsiaTheme="minorEastAsia" w:cstheme="minorEastAsia"/>
                <w:color w:val="auto"/>
                <w:spacing w:val="1"/>
                <w:sz w:val="21"/>
                <w:szCs w:val="21"/>
                <w:lang w:eastAsia="zh-CN"/>
              </w:rPr>
              <w:t>号）要求。</w:t>
            </w:r>
          </w:p>
          <w:p>
            <w:pPr>
              <w:pStyle w:val="25"/>
              <w:widowControl w:val="0"/>
              <w:autoSpaceDE w:val="0"/>
              <w:autoSpaceDN w:val="0"/>
              <w:adjustRightInd w:val="0"/>
              <w:spacing w:line="360" w:lineRule="auto"/>
              <w:ind w:firstLine="105" w:firstLineChars="50"/>
              <w:rPr>
                <w:rFonts w:hint="eastAsia" w:asciiTheme="minorEastAsia" w:hAnsiTheme="minorEastAsia" w:eastAsiaTheme="minorEastAsia" w:cstheme="minorEastAsia"/>
                <w:color w:val="000000"/>
                <w:spacing w:val="1"/>
                <w:sz w:val="21"/>
                <w:szCs w:val="21"/>
                <w:lang w:eastAsia="zh-CN"/>
              </w:rPr>
            </w:pPr>
            <w:r>
              <w:rPr>
                <w:rFonts w:hint="eastAsia" w:asciiTheme="minorEastAsia" w:hAnsiTheme="minorEastAsia" w:eastAsiaTheme="minorEastAsia" w:cstheme="minorEastAsia"/>
                <w:color w:val="auto"/>
                <w:sz w:val="21"/>
                <w:szCs w:val="21"/>
                <w:lang w:eastAsia="zh-CN"/>
              </w:rPr>
              <w:t>7、其它：投标人应在投标文件中单列劳务报酬能够发放的额度承诺书，格式自拟，加盖投标人公章及法定代表人印章或签字。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tcPr>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vertAlign w:val="baseline"/>
                <w:lang w:val="en-US" w:eastAsia="zh-CN"/>
              </w:rPr>
            </w:pPr>
            <w:r>
              <w:rPr>
                <w:rFonts w:hint="eastAsia" w:asciiTheme="minorEastAsia" w:hAnsiTheme="minorEastAsia" w:eastAsiaTheme="minorEastAsia" w:cstheme="minorEastAsia"/>
                <w:color w:val="000000"/>
                <w:sz w:val="21"/>
                <w:szCs w:val="21"/>
                <w:vertAlign w:val="baseline"/>
                <w:lang w:val="en-US" w:eastAsia="zh-CN"/>
              </w:rPr>
              <w:t>1.4.2</w:t>
            </w:r>
          </w:p>
        </w:tc>
        <w:tc>
          <w:tcPr>
            <w:tcW w:w="1659" w:type="dxa"/>
          </w:tcPr>
          <w:p>
            <w:pPr>
              <w:pStyle w:val="25"/>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1"/>
                <w:sz w:val="21"/>
                <w:szCs w:val="21"/>
                <w:lang w:eastAsia="zh-CN"/>
              </w:rPr>
              <w:t>是否接受联合体</w:t>
            </w:r>
            <w:r>
              <w:rPr>
                <w:rFonts w:hint="eastAsia" w:asciiTheme="minorEastAsia" w:hAnsiTheme="minorEastAsia" w:eastAsiaTheme="minorEastAsia" w:cstheme="minorEastAsia"/>
                <w:color w:val="000000"/>
                <w:sz w:val="21"/>
                <w:szCs w:val="21"/>
                <w:lang w:eastAsia="zh-CN"/>
              </w:rPr>
              <w:t>资格预审申请</w:t>
            </w:r>
          </w:p>
        </w:tc>
        <w:tc>
          <w:tcPr>
            <w:tcW w:w="5771" w:type="dxa"/>
          </w:tcPr>
          <w:p>
            <w:pPr>
              <w:pStyle w:val="25"/>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pacing w:val="-2"/>
                <w:sz w:val="21"/>
                <w:szCs w:val="21"/>
                <w:lang w:eastAsia="zh-CN"/>
              </w:rPr>
            </w:pPr>
            <w:r>
              <w:rPr>
                <w:rFonts w:hint="eastAsia" w:asciiTheme="minorEastAsia" w:hAnsiTheme="minorEastAsia" w:eastAsiaTheme="minorEastAsia" w:cstheme="minorEastAsia"/>
                <w:color w:val="000000"/>
                <w:spacing w:val="-2"/>
                <w:sz w:val="21"/>
                <w:szCs w:val="21"/>
                <w:lang w:eastAsia="zh-CN"/>
              </w:rPr>
              <w:t>☑不接受□接受</w:t>
            </w:r>
          </w:p>
          <w:p>
            <w:pPr>
              <w:pStyle w:val="25"/>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pacing w:val="-2"/>
                <w:sz w:val="21"/>
                <w:szCs w:val="21"/>
                <w:lang w:eastAsia="zh-CN"/>
              </w:rPr>
            </w:pPr>
            <w:r>
              <w:rPr>
                <w:rFonts w:hint="eastAsia" w:asciiTheme="minorEastAsia" w:hAnsiTheme="minorEastAsia" w:eastAsiaTheme="minorEastAsia" w:cstheme="minorEastAsia"/>
                <w:color w:val="000000"/>
                <w:spacing w:val="-2"/>
                <w:sz w:val="21"/>
                <w:szCs w:val="21"/>
                <w:lang w:eastAsia="zh-CN"/>
              </w:rPr>
              <w:t>应满足下列要求：。</w:t>
            </w:r>
          </w:p>
          <w:p>
            <w:pPr>
              <w:pStyle w:val="25"/>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2"/>
                <w:sz w:val="21"/>
                <w:szCs w:val="21"/>
                <w:lang w:eastAsia="zh-CN"/>
              </w:rPr>
              <w:t>其中：联合体资质按照联合体协议约定的分工认定，其他审查</w:t>
            </w:r>
          </w:p>
          <w:p>
            <w:pPr>
              <w:pStyle w:val="25"/>
              <w:widowControl w:val="0"/>
              <w:autoSpaceDE w:val="0"/>
              <w:autoSpaceDN w:val="0"/>
              <w:adjustRightInd w:val="0"/>
              <w:spacing w:before="180" w:after="0" w:line="360" w:lineRule="auto"/>
              <w:jc w:val="left"/>
              <w:rPr>
                <w:rFonts w:hint="eastAsia" w:asciiTheme="minorEastAsia" w:hAnsiTheme="minorEastAsia" w:eastAsiaTheme="minorEastAsia" w:cstheme="minorEastAsia"/>
                <w:color w:val="000000"/>
                <w:sz w:val="21"/>
                <w:szCs w:val="21"/>
                <w:vertAlign w:val="baseline"/>
                <w:lang w:eastAsia="zh-CN"/>
              </w:rPr>
            </w:pPr>
            <w:r>
              <w:rPr>
                <w:rFonts w:hint="eastAsia" w:asciiTheme="minorEastAsia" w:hAnsiTheme="minorEastAsia" w:eastAsiaTheme="minorEastAsia" w:cstheme="minorEastAsia"/>
                <w:color w:val="000000"/>
                <w:spacing w:val="6"/>
                <w:sz w:val="21"/>
                <w:szCs w:val="21"/>
                <w:lang w:eastAsia="zh-CN"/>
              </w:rPr>
              <w:t>标准按联合体协议中约定的各成员分工所占合同工作量的比</w:t>
            </w:r>
            <w:r>
              <w:rPr>
                <w:rFonts w:hint="eastAsia" w:asciiTheme="minorEastAsia" w:hAnsiTheme="minorEastAsia" w:eastAsiaTheme="minorEastAsia" w:cstheme="minorEastAsia"/>
                <w:color w:val="000000"/>
                <w:sz w:val="21"/>
                <w:szCs w:val="21"/>
                <w:lang w:eastAsia="zh-CN"/>
              </w:rPr>
              <w:t>例，进行加权折算。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tcPr>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vertAlign w:val="baseline"/>
                <w:lang w:val="en-US" w:eastAsia="zh-CN"/>
              </w:rPr>
            </w:pPr>
            <w:r>
              <w:rPr>
                <w:rFonts w:hint="eastAsia" w:asciiTheme="minorEastAsia" w:hAnsiTheme="minorEastAsia" w:eastAsiaTheme="minorEastAsia" w:cstheme="minorEastAsia"/>
                <w:color w:val="000000"/>
                <w:sz w:val="21"/>
                <w:szCs w:val="21"/>
                <w:vertAlign w:val="baseline"/>
                <w:lang w:val="en-US" w:eastAsia="zh-CN"/>
              </w:rPr>
              <w:t>2.2.1</w:t>
            </w:r>
          </w:p>
        </w:tc>
        <w:tc>
          <w:tcPr>
            <w:tcW w:w="1659" w:type="dxa"/>
          </w:tcPr>
          <w:p>
            <w:pPr>
              <w:pStyle w:val="25"/>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1"/>
                <w:sz w:val="21"/>
                <w:szCs w:val="21"/>
                <w:lang w:eastAsia="zh-CN"/>
              </w:rPr>
              <w:t>申请人要求澄清资格预审文件的截止时间</w:t>
            </w:r>
          </w:p>
        </w:tc>
        <w:tc>
          <w:tcPr>
            <w:tcW w:w="5771" w:type="dxa"/>
          </w:tcPr>
          <w:p>
            <w:pPr>
              <w:pStyle w:val="25"/>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vertAlign w:val="baseline"/>
                <w:lang w:eastAsia="zh-CN"/>
              </w:rPr>
            </w:pPr>
            <w:r>
              <w:rPr>
                <w:rFonts w:hint="eastAsia" w:asciiTheme="minorEastAsia" w:hAnsiTheme="minorEastAsia" w:eastAsiaTheme="minorEastAsia" w:cstheme="minorEastAsia"/>
                <w:color w:val="000000"/>
                <w:spacing w:val="2"/>
                <w:sz w:val="21"/>
                <w:szCs w:val="21"/>
                <w:lang w:eastAsia="zh-CN"/>
              </w:rPr>
              <w:t>申请人在下载资格预审文件后，应仔细检查资格预审文件</w:t>
            </w:r>
            <w:r>
              <w:rPr>
                <w:rFonts w:hint="eastAsia" w:asciiTheme="minorEastAsia" w:hAnsiTheme="minorEastAsia" w:eastAsiaTheme="minorEastAsia" w:cstheme="minorEastAsia"/>
                <w:color w:val="000000"/>
                <w:spacing w:val="-1"/>
                <w:sz w:val="21"/>
                <w:szCs w:val="21"/>
                <w:lang w:eastAsia="zh-CN"/>
              </w:rPr>
              <w:t>的所有内容，如有疑问应当在递交截止时间</w:t>
            </w:r>
            <w:r>
              <w:rPr>
                <w:rFonts w:hint="eastAsia" w:asciiTheme="minorEastAsia" w:hAnsiTheme="minorEastAsia" w:eastAsiaTheme="minorEastAsia" w:cstheme="minorEastAsia"/>
                <w:color w:val="000000"/>
                <w:spacing w:val="60"/>
                <w:sz w:val="21"/>
                <w:szCs w:val="21"/>
                <w:lang w:eastAsia="zh-CN"/>
              </w:rPr>
              <w:t>5</w:t>
            </w:r>
            <w:r>
              <w:rPr>
                <w:rFonts w:hint="eastAsia" w:asciiTheme="minorEastAsia" w:hAnsiTheme="minorEastAsia" w:eastAsiaTheme="minorEastAsia" w:cstheme="minorEastAsia"/>
                <w:color w:val="000000"/>
                <w:spacing w:val="-4"/>
                <w:sz w:val="21"/>
                <w:szCs w:val="21"/>
                <w:lang w:eastAsia="zh-CN"/>
              </w:rPr>
              <w:t>日前通过《青海</w:t>
            </w:r>
            <w:r>
              <w:rPr>
                <w:rFonts w:hint="eastAsia" w:asciiTheme="minorEastAsia" w:hAnsiTheme="minorEastAsia" w:eastAsiaTheme="minorEastAsia" w:cstheme="minorEastAsia"/>
                <w:color w:val="000000"/>
                <w:spacing w:val="-1"/>
                <w:sz w:val="21"/>
                <w:szCs w:val="21"/>
                <w:lang w:eastAsia="zh-CN"/>
              </w:rPr>
              <w:t>省电子招投标公共服务平台》电子招投标系统中的网上提问菜</w:t>
            </w:r>
            <w:r>
              <w:rPr>
                <w:rFonts w:hint="eastAsia" w:asciiTheme="minorEastAsia" w:hAnsiTheme="minorEastAsia" w:eastAsiaTheme="minorEastAsia" w:cstheme="minorEastAsia"/>
                <w:color w:val="000000"/>
                <w:sz w:val="21"/>
                <w:szCs w:val="21"/>
                <w:lang w:eastAsia="zh-CN"/>
              </w:rPr>
              <w:t>单提出，并通知招标人（招标代理机构）。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tcPr>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vertAlign w:val="baseline"/>
                <w:lang w:val="en-US" w:eastAsia="zh-CN"/>
              </w:rPr>
            </w:pPr>
            <w:r>
              <w:rPr>
                <w:rFonts w:hint="eastAsia" w:asciiTheme="minorEastAsia" w:hAnsiTheme="minorEastAsia" w:eastAsiaTheme="minorEastAsia" w:cstheme="minorEastAsia"/>
                <w:color w:val="000000"/>
                <w:sz w:val="21"/>
                <w:szCs w:val="21"/>
                <w:vertAlign w:val="baseline"/>
                <w:lang w:val="en-US" w:eastAsia="zh-CN"/>
              </w:rPr>
              <w:t>2.2.2</w:t>
            </w:r>
          </w:p>
        </w:tc>
        <w:tc>
          <w:tcPr>
            <w:tcW w:w="1659" w:type="dxa"/>
          </w:tcPr>
          <w:p>
            <w:pPr>
              <w:pStyle w:val="26"/>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eastAsia="zh-CN"/>
              </w:rPr>
              <w:t>招标人澄清资格预审文件截止时间</w:t>
            </w:r>
          </w:p>
        </w:tc>
        <w:tc>
          <w:tcPr>
            <w:tcW w:w="5771" w:type="dxa"/>
          </w:tcPr>
          <w:p>
            <w:pPr>
              <w:pStyle w:val="26"/>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vertAlign w:val="baseline"/>
                <w:lang w:eastAsia="zh-CN"/>
              </w:rPr>
            </w:pPr>
            <w:r>
              <w:rPr>
                <w:rFonts w:hint="eastAsia" w:asciiTheme="minorEastAsia" w:hAnsiTheme="minorEastAsia" w:eastAsiaTheme="minorEastAsia" w:cstheme="minorEastAsia"/>
                <w:color w:val="000000"/>
                <w:spacing w:val="1"/>
                <w:sz w:val="21"/>
                <w:szCs w:val="21"/>
                <w:lang w:eastAsia="zh-CN"/>
              </w:rPr>
              <w:t>招标人应当自收到异议之日起</w:t>
            </w:r>
            <w:r>
              <w:rPr>
                <w:rFonts w:hint="eastAsia" w:asciiTheme="minorEastAsia" w:hAnsiTheme="minorEastAsia" w:eastAsiaTheme="minorEastAsia" w:cstheme="minorEastAsia"/>
                <w:color w:val="000000"/>
                <w:sz w:val="21"/>
                <w:szCs w:val="21"/>
                <w:lang w:eastAsia="zh-CN"/>
              </w:rPr>
              <w:t>3日内在《青海省电子招投</w:t>
            </w:r>
            <w:r>
              <w:rPr>
                <w:rFonts w:hint="eastAsia" w:asciiTheme="minorEastAsia" w:hAnsiTheme="minorEastAsia" w:eastAsiaTheme="minorEastAsia" w:cstheme="minorEastAsia"/>
                <w:color w:val="000000"/>
                <w:spacing w:val="6"/>
                <w:sz w:val="21"/>
                <w:szCs w:val="21"/>
                <w:lang w:eastAsia="zh-CN"/>
              </w:rPr>
              <w:t>标公共服务平台》电子招投标系统中提问回复菜单中作出答</w:t>
            </w:r>
            <w:r>
              <w:rPr>
                <w:rFonts w:hint="eastAsia" w:asciiTheme="minorEastAsia" w:hAnsiTheme="minorEastAsia" w:eastAsiaTheme="minorEastAsia" w:cstheme="minorEastAsia"/>
                <w:color w:val="000000"/>
                <w:spacing w:val="1"/>
                <w:sz w:val="21"/>
                <w:szCs w:val="21"/>
                <w:lang w:eastAsia="zh-CN"/>
              </w:rPr>
              <w:t>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tcPr>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vertAlign w:val="baseline"/>
                <w:lang w:val="en-US" w:eastAsia="zh-CN"/>
              </w:rPr>
            </w:pPr>
            <w:r>
              <w:rPr>
                <w:rFonts w:hint="eastAsia" w:asciiTheme="minorEastAsia" w:hAnsiTheme="minorEastAsia" w:eastAsiaTheme="minorEastAsia" w:cstheme="minorEastAsia"/>
                <w:color w:val="000000"/>
                <w:sz w:val="21"/>
                <w:szCs w:val="21"/>
                <w:vertAlign w:val="baseline"/>
                <w:lang w:val="en-US" w:eastAsia="zh-CN"/>
              </w:rPr>
              <w:t>2.2.3</w:t>
            </w:r>
          </w:p>
        </w:tc>
        <w:tc>
          <w:tcPr>
            <w:tcW w:w="1659" w:type="dxa"/>
          </w:tcPr>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1"/>
                <w:sz w:val="21"/>
                <w:szCs w:val="21"/>
                <w:lang w:eastAsia="zh-CN"/>
              </w:rPr>
              <w:t>申请人确认收到资格预审文件澄清地时间</w:t>
            </w:r>
          </w:p>
        </w:tc>
        <w:tc>
          <w:tcPr>
            <w:tcW w:w="5771" w:type="dxa"/>
          </w:tcPr>
          <w:p>
            <w:pPr>
              <w:pStyle w:val="26"/>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2"/>
                <w:sz w:val="21"/>
                <w:szCs w:val="21"/>
                <w:lang w:eastAsia="zh-CN"/>
              </w:rPr>
              <w:t>潜在申请人自确认参加资格申请起至申请截止时间前应随</w:t>
            </w:r>
            <w:r>
              <w:rPr>
                <w:rFonts w:hint="eastAsia" w:asciiTheme="minorEastAsia" w:hAnsiTheme="minorEastAsia" w:eastAsiaTheme="minorEastAsia" w:cstheme="minorEastAsia"/>
                <w:color w:val="000000"/>
                <w:spacing w:val="6"/>
                <w:sz w:val="21"/>
                <w:szCs w:val="21"/>
                <w:lang w:eastAsia="zh-CN"/>
              </w:rPr>
              <w:t>时登录《青海省电子招投标公共服务平台》关注</w:t>
            </w:r>
            <w:r>
              <w:rPr>
                <w:rFonts w:hint="eastAsia" w:asciiTheme="minorEastAsia" w:hAnsiTheme="minorEastAsia" w:eastAsiaTheme="minorEastAsia" w:cstheme="minorEastAsia"/>
                <w:color w:val="000000"/>
                <w:spacing w:val="5"/>
                <w:sz w:val="21"/>
                <w:szCs w:val="21"/>
                <w:lang w:eastAsia="zh-CN"/>
              </w:rPr>
              <w:t>“消息提</w:t>
            </w:r>
            <w:r>
              <w:rPr>
                <w:rFonts w:hint="eastAsia" w:asciiTheme="minorEastAsia" w:hAnsiTheme="minorEastAsia" w:eastAsiaTheme="minorEastAsia" w:cstheme="minorEastAsia"/>
                <w:color w:val="000000"/>
                <w:spacing w:val="-2"/>
                <w:sz w:val="21"/>
                <w:szCs w:val="21"/>
                <w:lang w:eastAsia="zh-CN"/>
              </w:rPr>
              <w:t>醒”，及时查看该项目的招标人（代理机构）发出的通知、变更、答疑等内容。下载与否都视为投标人全部知晓有关招标过</w:t>
            </w:r>
          </w:p>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vertAlign w:val="baseline"/>
                <w:lang w:eastAsia="zh-CN"/>
              </w:rPr>
            </w:pPr>
            <w:r>
              <w:rPr>
                <w:rFonts w:hint="eastAsia" w:asciiTheme="minorEastAsia" w:hAnsiTheme="minorEastAsia" w:eastAsiaTheme="minorEastAsia" w:cstheme="minorEastAsia"/>
                <w:color w:val="000000"/>
                <w:spacing w:val="1"/>
                <w:sz w:val="21"/>
                <w:szCs w:val="21"/>
                <w:lang w:eastAsia="zh-CN"/>
              </w:rPr>
              <w:t>程和所有事宜。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tcPr>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vertAlign w:val="baseline"/>
                <w:lang w:val="en-US" w:eastAsia="zh-CN"/>
              </w:rPr>
            </w:pPr>
            <w:r>
              <w:rPr>
                <w:rFonts w:hint="eastAsia" w:asciiTheme="minorEastAsia" w:hAnsiTheme="minorEastAsia" w:eastAsiaTheme="minorEastAsia" w:cstheme="minorEastAsia"/>
                <w:color w:val="000000"/>
                <w:sz w:val="21"/>
                <w:szCs w:val="21"/>
                <w:vertAlign w:val="baseline"/>
                <w:lang w:val="en-US" w:eastAsia="zh-CN"/>
              </w:rPr>
              <w:t>2.3.1</w:t>
            </w:r>
          </w:p>
        </w:tc>
        <w:tc>
          <w:tcPr>
            <w:tcW w:w="1659" w:type="dxa"/>
          </w:tcPr>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eastAsia="zh-CN"/>
              </w:rPr>
              <w:t>招标人修改资格预审文件截止时间</w:t>
            </w:r>
          </w:p>
        </w:tc>
        <w:tc>
          <w:tcPr>
            <w:tcW w:w="5771" w:type="dxa"/>
          </w:tcPr>
          <w:p>
            <w:pPr>
              <w:pStyle w:val="26"/>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vertAlign w:val="baseline"/>
                <w:lang w:eastAsia="zh-CN"/>
              </w:rPr>
            </w:pPr>
            <w:r>
              <w:rPr>
                <w:rFonts w:hint="eastAsia" w:asciiTheme="minorEastAsia" w:hAnsiTheme="minorEastAsia" w:eastAsiaTheme="minorEastAsia" w:cstheme="minorEastAsia"/>
                <w:color w:val="000000"/>
                <w:spacing w:val="1"/>
                <w:sz w:val="21"/>
                <w:szCs w:val="21"/>
                <w:lang w:eastAsia="zh-CN"/>
              </w:rPr>
              <w:t>在截止时间</w:t>
            </w:r>
            <w:r>
              <w:rPr>
                <w:rFonts w:hint="eastAsia" w:asciiTheme="minorEastAsia" w:hAnsiTheme="minorEastAsia" w:eastAsiaTheme="minorEastAsia" w:cstheme="minorEastAsia"/>
                <w:color w:val="000000"/>
                <w:sz w:val="21"/>
                <w:szCs w:val="21"/>
                <w:lang w:eastAsia="zh-CN"/>
              </w:rPr>
              <w:t>3日前，招标人可以修改本资格预审文件，修改的内容作为补充文件在《青海省电子招投标公共服务平台》</w:t>
            </w:r>
            <w:r>
              <w:rPr>
                <w:rFonts w:hint="eastAsia" w:asciiTheme="minorEastAsia" w:hAnsiTheme="minorEastAsia" w:eastAsiaTheme="minorEastAsia" w:cstheme="minorEastAsia"/>
                <w:color w:val="000000"/>
                <w:spacing w:val="-2"/>
                <w:sz w:val="21"/>
                <w:szCs w:val="21"/>
                <w:lang w:eastAsia="zh-CN"/>
              </w:rPr>
              <w:t>的答疑澄清文件菜单中发布，各投标申请人用</w:t>
            </w:r>
            <w:r>
              <w:rPr>
                <w:rFonts w:hint="eastAsia" w:asciiTheme="minorEastAsia" w:hAnsiTheme="minorEastAsia" w:eastAsiaTheme="minorEastAsia" w:cstheme="minorEastAsia"/>
                <w:color w:val="000000"/>
                <w:sz w:val="21"/>
                <w:szCs w:val="21"/>
                <w:lang w:eastAsia="zh-CN"/>
              </w:rPr>
              <w:t>CA锁进行下载。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tcPr>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vertAlign w:val="baseline"/>
                <w:lang w:val="en-US" w:eastAsia="zh-CN"/>
              </w:rPr>
            </w:pPr>
            <w:r>
              <w:rPr>
                <w:rFonts w:hint="eastAsia" w:asciiTheme="minorEastAsia" w:hAnsiTheme="minorEastAsia" w:eastAsiaTheme="minorEastAsia" w:cstheme="minorEastAsia"/>
                <w:color w:val="000000"/>
                <w:sz w:val="21"/>
                <w:szCs w:val="21"/>
                <w:vertAlign w:val="baseline"/>
                <w:lang w:val="en-US" w:eastAsia="zh-CN"/>
              </w:rPr>
              <w:t>2.3.2</w:t>
            </w:r>
          </w:p>
        </w:tc>
        <w:tc>
          <w:tcPr>
            <w:tcW w:w="1659" w:type="dxa"/>
          </w:tcPr>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1"/>
                <w:sz w:val="21"/>
                <w:szCs w:val="21"/>
                <w:lang w:eastAsia="zh-CN"/>
              </w:rPr>
              <w:t>申请人确认收到资格预审文件修改地时间</w:t>
            </w:r>
          </w:p>
        </w:tc>
        <w:tc>
          <w:tcPr>
            <w:tcW w:w="5771" w:type="dxa"/>
          </w:tcPr>
          <w:p>
            <w:pPr>
              <w:pStyle w:val="26"/>
              <w:widowControl w:val="0"/>
              <w:autoSpaceDE w:val="0"/>
              <w:autoSpaceDN w:val="0"/>
              <w:adjustRightInd w:val="0"/>
              <w:spacing w:before="195" w:after="0" w:line="360" w:lineRule="auto"/>
              <w:jc w:val="left"/>
              <w:rPr>
                <w:rFonts w:hint="eastAsia" w:asciiTheme="minorEastAsia" w:hAnsiTheme="minorEastAsia" w:eastAsiaTheme="minorEastAsia" w:cstheme="minorEastAsia"/>
                <w:color w:val="000000"/>
                <w:spacing w:val="-2"/>
                <w:sz w:val="21"/>
                <w:szCs w:val="21"/>
                <w:lang w:eastAsia="zh-CN"/>
              </w:rPr>
            </w:pPr>
            <w:r>
              <w:rPr>
                <w:rFonts w:hint="eastAsia" w:asciiTheme="minorEastAsia" w:hAnsiTheme="minorEastAsia" w:eastAsiaTheme="minorEastAsia" w:cstheme="minorEastAsia"/>
                <w:color w:val="000000"/>
                <w:spacing w:val="2"/>
                <w:sz w:val="21"/>
                <w:szCs w:val="21"/>
                <w:lang w:eastAsia="zh-CN"/>
              </w:rPr>
              <w:t>潜在申请人自确认参加资格申请起至申请截止时间前应</w:t>
            </w:r>
            <w:r>
              <w:rPr>
                <w:rFonts w:hint="eastAsia" w:asciiTheme="minorEastAsia" w:hAnsiTheme="minorEastAsia" w:eastAsiaTheme="minorEastAsia" w:cstheme="minorEastAsia"/>
                <w:color w:val="000000"/>
                <w:spacing w:val="6"/>
                <w:sz w:val="21"/>
                <w:szCs w:val="21"/>
                <w:lang w:eastAsia="zh-CN"/>
              </w:rPr>
              <w:t>时登录《青海省电子招投标公共服务平台》关注</w:t>
            </w:r>
            <w:r>
              <w:rPr>
                <w:rFonts w:hint="eastAsia" w:asciiTheme="minorEastAsia" w:hAnsiTheme="minorEastAsia" w:eastAsiaTheme="minorEastAsia" w:cstheme="minorEastAsia"/>
                <w:color w:val="000000"/>
                <w:spacing w:val="5"/>
                <w:sz w:val="21"/>
                <w:szCs w:val="21"/>
                <w:lang w:eastAsia="zh-CN"/>
              </w:rPr>
              <w:t>“消息提</w:t>
            </w:r>
            <w:r>
              <w:rPr>
                <w:rFonts w:hint="eastAsia" w:asciiTheme="minorEastAsia" w:hAnsiTheme="minorEastAsia" w:eastAsiaTheme="minorEastAsia" w:cstheme="minorEastAsia"/>
                <w:color w:val="000000"/>
                <w:spacing w:val="-2"/>
                <w:sz w:val="21"/>
                <w:szCs w:val="21"/>
                <w:lang w:eastAsia="zh-CN"/>
              </w:rPr>
              <w:t>醒”，及时查看该项目的招标人（代理机构）发出的通知、变更、答疑等内容。下载与否都视为投标人全部知晓有关招标过</w:t>
            </w:r>
            <w:r>
              <w:rPr>
                <w:rFonts w:hint="eastAsia" w:asciiTheme="minorEastAsia" w:hAnsiTheme="minorEastAsia" w:eastAsiaTheme="minorEastAsia" w:cstheme="minorEastAsia"/>
                <w:color w:val="000000"/>
                <w:spacing w:val="1"/>
                <w:sz w:val="21"/>
                <w:szCs w:val="21"/>
                <w:lang w:eastAsia="zh-CN"/>
              </w:rPr>
              <w:t>程和所有事宜。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tcPr>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vertAlign w:val="baseline"/>
                <w:lang w:val="en-US" w:eastAsia="zh-CN"/>
              </w:rPr>
            </w:pPr>
            <w:r>
              <w:rPr>
                <w:rFonts w:hint="eastAsia" w:asciiTheme="minorEastAsia" w:hAnsiTheme="minorEastAsia" w:eastAsiaTheme="minorEastAsia" w:cstheme="minorEastAsia"/>
                <w:color w:val="000000"/>
                <w:sz w:val="21"/>
                <w:szCs w:val="21"/>
                <w:vertAlign w:val="baseline"/>
                <w:lang w:val="en-US" w:eastAsia="zh-CN"/>
              </w:rPr>
              <w:t>3.1.1</w:t>
            </w:r>
          </w:p>
        </w:tc>
        <w:tc>
          <w:tcPr>
            <w:tcW w:w="1659" w:type="dxa"/>
          </w:tcPr>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1"/>
                <w:sz w:val="21"/>
                <w:szCs w:val="21"/>
                <w:lang w:eastAsia="zh-CN"/>
              </w:rPr>
              <w:t>申请人需补充地其他材料</w:t>
            </w:r>
          </w:p>
        </w:tc>
        <w:tc>
          <w:tcPr>
            <w:tcW w:w="5771" w:type="dxa"/>
          </w:tcPr>
          <w:p>
            <w:pPr>
              <w:pStyle w:val="26"/>
              <w:widowControl w:val="0"/>
              <w:autoSpaceDE w:val="0"/>
              <w:autoSpaceDN w:val="0"/>
              <w:adjustRightInd w:val="0"/>
              <w:spacing w:before="196" w:after="0" w:line="360" w:lineRule="auto"/>
              <w:jc w:val="left"/>
              <w:rPr>
                <w:rFonts w:hint="eastAsia" w:asciiTheme="minorEastAsia" w:hAnsiTheme="minorEastAsia" w:eastAsiaTheme="minorEastAsia" w:cstheme="minorEastAsia"/>
                <w:color w:val="auto"/>
                <w:spacing w:val="-2"/>
                <w:sz w:val="21"/>
                <w:szCs w:val="21"/>
                <w:lang w:eastAsia="zh-CN"/>
              </w:rPr>
            </w:pPr>
            <w:r>
              <w:rPr>
                <w:rFonts w:hint="eastAsia" w:asciiTheme="minorEastAsia" w:hAnsiTheme="minorEastAsia" w:eastAsiaTheme="minorEastAsia" w:cstheme="minorEastAsia"/>
                <w:color w:val="auto"/>
                <w:spacing w:val="1"/>
                <w:sz w:val="21"/>
                <w:szCs w:val="21"/>
                <w:lang w:eastAsia="zh-CN"/>
              </w:rPr>
              <w:t>企业注册地不在青海省辖区内的申请人,应提供青海省省外建设工程企业信息登记册及有效的《安全生产许可证》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tcPr>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vertAlign w:val="baseline"/>
                <w:lang w:val="en-US" w:eastAsia="zh-CN"/>
              </w:rPr>
            </w:pPr>
            <w:r>
              <w:rPr>
                <w:rFonts w:hint="eastAsia" w:asciiTheme="minorEastAsia" w:hAnsiTheme="minorEastAsia" w:eastAsiaTheme="minorEastAsia" w:cstheme="minorEastAsia"/>
                <w:color w:val="000000"/>
                <w:sz w:val="21"/>
                <w:szCs w:val="21"/>
                <w:vertAlign w:val="baseline"/>
                <w:lang w:val="en-US" w:eastAsia="zh-CN"/>
              </w:rPr>
              <w:t>3.2.4</w:t>
            </w:r>
          </w:p>
        </w:tc>
        <w:tc>
          <w:tcPr>
            <w:tcW w:w="1659" w:type="dxa"/>
          </w:tcPr>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eastAsia="zh-CN"/>
              </w:rPr>
              <w:t>近年财务状况年份要求</w:t>
            </w:r>
          </w:p>
        </w:tc>
        <w:tc>
          <w:tcPr>
            <w:tcW w:w="5771" w:type="dxa"/>
          </w:tcPr>
          <w:p>
            <w:pPr>
              <w:pStyle w:val="26"/>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auto"/>
                <w:spacing w:val="-2"/>
                <w:sz w:val="21"/>
                <w:szCs w:val="21"/>
                <w:lang w:eastAsia="zh-CN"/>
              </w:rPr>
            </w:pPr>
            <w:r>
              <w:rPr>
                <w:rFonts w:hint="eastAsia" w:asciiTheme="minorEastAsia" w:hAnsiTheme="minorEastAsia" w:eastAsiaTheme="minorEastAsia" w:cstheme="minorEastAsia"/>
                <w:color w:val="auto"/>
                <w:spacing w:val="60"/>
                <w:sz w:val="21"/>
                <w:szCs w:val="21"/>
                <w:lang w:eastAsia="zh-CN"/>
              </w:rPr>
              <w:t>2</w:t>
            </w:r>
            <w:r>
              <w:rPr>
                <w:rFonts w:hint="eastAsia" w:asciiTheme="minorEastAsia" w:hAnsiTheme="minorEastAsia" w:eastAsiaTheme="minorEastAsia" w:cstheme="minorEastAsia"/>
                <w:color w:val="auto"/>
                <w:sz w:val="21"/>
                <w:szCs w:val="21"/>
                <w:lang w:eastAsia="zh-CN"/>
              </w:rPr>
              <w:t>年,指2020-01-01起至2021-12-31止。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tcPr>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vertAlign w:val="baseline"/>
                <w:lang w:val="en-US" w:eastAsia="zh-CN"/>
              </w:rPr>
            </w:pPr>
            <w:r>
              <w:rPr>
                <w:rFonts w:hint="eastAsia" w:asciiTheme="minorEastAsia" w:hAnsiTheme="minorEastAsia" w:eastAsiaTheme="minorEastAsia" w:cstheme="minorEastAsia"/>
                <w:color w:val="000000"/>
                <w:sz w:val="21"/>
                <w:szCs w:val="21"/>
                <w:vertAlign w:val="baseline"/>
                <w:lang w:val="en-US" w:eastAsia="zh-CN"/>
              </w:rPr>
              <w:t>3.2.5</w:t>
            </w:r>
          </w:p>
        </w:tc>
        <w:tc>
          <w:tcPr>
            <w:tcW w:w="1659" w:type="dxa"/>
          </w:tcPr>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eastAsia="zh-CN"/>
              </w:rPr>
              <w:t>近年完成类似项目年份要求</w:t>
            </w:r>
          </w:p>
        </w:tc>
        <w:tc>
          <w:tcPr>
            <w:tcW w:w="5771" w:type="dxa"/>
          </w:tcPr>
          <w:p>
            <w:pPr>
              <w:pStyle w:val="26"/>
              <w:widowControl w:val="0"/>
              <w:autoSpaceDE w:val="0"/>
              <w:autoSpaceDN w:val="0"/>
              <w:adjustRightInd w:val="0"/>
              <w:spacing w:before="196" w:after="0" w:line="360" w:lineRule="auto"/>
              <w:jc w:val="left"/>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val="en-US" w:eastAsia="zh-CN"/>
              </w:rPr>
              <w:t>3年，</w:t>
            </w:r>
            <w:r>
              <w:rPr>
                <w:rFonts w:hint="eastAsia" w:asciiTheme="minorEastAsia" w:hAnsiTheme="minorEastAsia" w:eastAsiaTheme="minorEastAsia" w:cstheme="minorEastAsia"/>
                <w:color w:val="auto"/>
                <w:sz w:val="21"/>
                <w:szCs w:val="21"/>
              </w:rPr>
              <w:t>指201</w:t>
            </w:r>
            <w:r>
              <w:rPr>
                <w:rFonts w:hint="eastAsia" w:asciiTheme="minorEastAsia" w:hAnsiTheme="minorEastAsia" w:eastAsiaTheme="minorEastAsia" w:cstheme="minorEastAsia"/>
                <w:color w:val="auto"/>
                <w:sz w:val="21"/>
                <w:szCs w:val="21"/>
                <w:lang w:eastAsia="zh-CN"/>
              </w:rPr>
              <w:t>9</w:t>
            </w:r>
            <w:r>
              <w:rPr>
                <w:rFonts w:hint="eastAsia" w:asciiTheme="minorEastAsia" w:hAnsiTheme="minorEastAsia" w:eastAsiaTheme="minorEastAsia" w:cstheme="minorEastAsia"/>
                <w:color w:val="auto"/>
                <w:sz w:val="21"/>
                <w:szCs w:val="21"/>
              </w:rPr>
              <w:t>-01-01起至</w:t>
            </w:r>
            <w:r>
              <w:rPr>
                <w:rFonts w:hint="eastAsia" w:asciiTheme="minorEastAsia" w:hAnsiTheme="minorEastAsia" w:eastAsiaTheme="minorEastAsia" w:cstheme="minorEastAsia"/>
                <w:color w:val="auto"/>
                <w:sz w:val="21"/>
                <w:szCs w:val="21"/>
                <w:lang w:eastAsia="zh-CN"/>
              </w:rPr>
              <w:t>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tcPr>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vertAlign w:val="baseline"/>
                <w:lang w:val="en-US" w:eastAsia="zh-CN"/>
              </w:rPr>
            </w:pPr>
            <w:r>
              <w:rPr>
                <w:rFonts w:hint="eastAsia" w:asciiTheme="minorEastAsia" w:hAnsiTheme="minorEastAsia" w:eastAsiaTheme="minorEastAsia" w:cstheme="minorEastAsia"/>
                <w:color w:val="000000"/>
                <w:sz w:val="21"/>
                <w:szCs w:val="21"/>
                <w:vertAlign w:val="baseline"/>
                <w:lang w:val="en-US" w:eastAsia="zh-CN"/>
              </w:rPr>
              <w:t>3.2.7</w:t>
            </w:r>
          </w:p>
        </w:tc>
        <w:tc>
          <w:tcPr>
            <w:tcW w:w="1659" w:type="dxa"/>
          </w:tcPr>
          <w:p>
            <w:pPr>
              <w:pStyle w:val="26"/>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2"/>
                <w:sz w:val="21"/>
                <w:szCs w:val="21"/>
                <w:lang w:eastAsia="zh-CN"/>
              </w:rPr>
              <w:t>近年发生诉讼及仲裁情况年</w:t>
            </w:r>
          </w:p>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eastAsia="zh-CN"/>
              </w:rPr>
              <w:t>份要求</w:t>
            </w:r>
          </w:p>
        </w:tc>
        <w:tc>
          <w:tcPr>
            <w:tcW w:w="5771" w:type="dxa"/>
          </w:tcPr>
          <w:p>
            <w:pPr>
              <w:pStyle w:val="26"/>
              <w:widowControl w:val="0"/>
              <w:autoSpaceDE w:val="0"/>
              <w:autoSpaceDN w:val="0"/>
              <w:adjustRightInd w:val="0"/>
              <w:spacing w:before="571" w:after="0" w:line="360" w:lineRule="auto"/>
              <w:jc w:val="left"/>
              <w:rPr>
                <w:rFonts w:hint="eastAsia" w:asciiTheme="minorEastAsia" w:hAnsiTheme="minorEastAsia" w:eastAsiaTheme="minorEastAsia" w:cstheme="minorEastAsia"/>
                <w:color w:val="auto"/>
                <w:spacing w:val="-2"/>
                <w:sz w:val="21"/>
                <w:szCs w:val="21"/>
                <w:lang w:eastAsia="zh-CN"/>
              </w:rPr>
            </w:pPr>
            <w:r>
              <w:rPr>
                <w:rFonts w:hint="eastAsia" w:asciiTheme="minorEastAsia" w:hAnsiTheme="minorEastAsia" w:eastAsiaTheme="minorEastAsia" w:cstheme="minorEastAsia"/>
                <w:color w:val="auto"/>
                <w:spacing w:val="60"/>
                <w:sz w:val="21"/>
                <w:szCs w:val="21"/>
                <w:lang w:eastAsia="zh-CN"/>
              </w:rPr>
              <w:t>2</w:t>
            </w:r>
            <w:r>
              <w:rPr>
                <w:rFonts w:hint="eastAsia" w:asciiTheme="minorEastAsia" w:hAnsiTheme="minorEastAsia" w:eastAsiaTheme="minorEastAsia" w:cstheme="minorEastAsia"/>
                <w:color w:val="auto"/>
                <w:sz w:val="21"/>
                <w:szCs w:val="21"/>
                <w:lang w:eastAsia="zh-CN"/>
              </w:rPr>
              <w:t>年,指2020-01-01起至今。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tcPr>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vertAlign w:val="baseline"/>
                <w:lang w:val="en-US" w:eastAsia="zh-CN"/>
              </w:rPr>
            </w:pPr>
            <w:r>
              <w:rPr>
                <w:rFonts w:hint="eastAsia" w:asciiTheme="minorEastAsia" w:hAnsiTheme="minorEastAsia" w:eastAsiaTheme="minorEastAsia" w:cstheme="minorEastAsia"/>
                <w:color w:val="000000"/>
                <w:sz w:val="21"/>
                <w:szCs w:val="21"/>
                <w:vertAlign w:val="baseline"/>
                <w:lang w:val="en-US" w:eastAsia="zh-CN"/>
              </w:rPr>
              <w:t>3.3</w:t>
            </w:r>
          </w:p>
        </w:tc>
        <w:tc>
          <w:tcPr>
            <w:tcW w:w="1659" w:type="dxa"/>
          </w:tcPr>
          <w:p>
            <w:pPr>
              <w:pStyle w:val="26"/>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2"/>
                <w:sz w:val="21"/>
                <w:szCs w:val="21"/>
                <w:lang w:eastAsia="zh-CN"/>
              </w:rPr>
              <w:t>电子资格预审申请文件的编</w:t>
            </w:r>
          </w:p>
          <w:p>
            <w:pPr>
              <w:pStyle w:val="26"/>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1"/>
                <w:sz w:val="21"/>
                <w:szCs w:val="21"/>
                <w:lang w:eastAsia="zh-CN"/>
              </w:rPr>
              <w:t>制、签章</w:t>
            </w:r>
          </w:p>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lang w:eastAsia="zh-CN"/>
              </w:rPr>
            </w:pPr>
          </w:p>
        </w:tc>
        <w:tc>
          <w:tcPr>
            <w:tcW w:w="5771" w:type="dxa"/>
          </w:tcPr>
          <w:p>
            <w:pPr>
              <w:pStyle w:val="26"/>
              <w:widowControl w:val="0"/>
              <w:numPr>
                <w:ilvl w:val="0"/>
                <w:numId w:val="2"/>
              </w:numPr>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2"/>
                <w:sz w:val="21"/>
                <w:szCs w:val="21"/>
                <w:lang w:eastAsia="zh-CN"/>
              </w:rPr>
              <w:t>电子资格预审申请文件由申请人按“第四章</w:t>
            </w:r>
            <w:r>
              <w:rPr>
                <w:rFonts w:hint="eastAsia" w:asciiTheme="minorEastAsia" w:hAnsiTheme="minorEastAsia" w:eastAsiaTheme="minorEastAsia" w:cstheme="minorEastAsia"/>
                <w:color w:val="000000"/>
                <w:sz w:val="21"/>
                <w:szCs w:val="21"/>
                <w:lang w:eastAsia="zh-CN"/>
              </w:rPr>
              <w:t>资格预</w:t>
            </w:r>
            <w:r>
              <w:rPr>
                <w:rFonts w:hint="eastAsia" w:asciiTheme="minorEastAsia" w:hAnsiTheme="minorEastAsia" w:eastAsiaTheme="minorEastAsia" w:cstheme="minorEastAsia"/>
                <w:color w:val="000000"/>
                <w:spacing w:val="6"/>
                <w:sz w:val="21"/>
                <w:szCs w:val="21"/>
                <w:lang w:eastAsia="zh-CN"/>
              </w:rPr>
              <w:t>审申请文件格式”免费使用“省电子交易平台”的“资格预</w:t>
            </w:r>
            <w:r>
              <w:rPr>
                <w:rFonts w:hint="eastAsia" w:asciiTheme="minorEastAsia" w:hAnsiTheme="minorEastAsia" w:eastAsiaTheme="minorEastAsia" w:cstheme="minorEastAsia"/>
                <w:color w:val="000000"/>
                <w:sz w:val="21"/>
                <w:szCs w:val="21"/>
                <w:lang w:eastAsia="zh-CN"/>
              </w:rPr>
              <w:t>审申请文件制作工具”制作生成有QHTF</w:t>
            </w:r>
            <w:r>
              <w:rPr>
                <w:rFonts w:hint="eastAsia" w:asciiTheme="minorEastAsia" w:hAnsiTheme="minorEastAsia" w:eastAsiaTheme="minorEastAsia" w:cstheme="minorEastAsia"/>
                <w:color w:val="000000"/>
                <w:spacing w:val="1"/>
                <w:sz w:val="21"/>
                <w:szCs w:val="21"/>
                <w:lang w:eastAsia="zh-CN"/>
              </w:rPr>
              <w:t>的加密文件，用于网</w:t>
            </w:r>
            <w:r>
              <w:rPr>
                <w:rFonts w:hint="eastAsia" w:asciiTheme="minorEastAsia" w:hAnsiTheme="minorEastAsia" w:eastAsiaTheme="minorEastAsia" w:cstheme="minorEastAsia"/>
                <w:color w:val="000000"/>
                <w:spacing w:val="-1"/>
                <w:sz w:val="21"/>
                <w:szCs w:val="21"/>
                <w:lang w:eastAsia="zh-CN"/>
              </w:rPr>
              <w:t>上递交。具体方法详见《青海省电子招投标公共服务平台》办</w:t>
            </w:r>
            <w:r>
              <w:rPr>
                <w:rFonts w:hint="eastAsia" w:asciiTheme="minorEastAsia" w:hAnsiTheme="minorEastAsia" w:eastAsiaTheme="minorEastAsia" w:cstheme="minorEastAsia"/>
                <w:color w:val="000000"/>
                <w:sz w:val="21"/>
                <w:szCs w:val="21"/>
                <w:lang w:eastAsia="zh-CN"/>
              </w:rPr>
              <w:t>事指南中“资格预审申请文件制作工具”操作手册。</w:t>
            </w:r>
          </w:p>
          <w:p>
            <w:pPr>
              <w:pStyle w:val="26"/>
              <w:widowControl w:val="0"/>
              <w:numPr>
                <w:ilvl w:val="0"/>
                <w:numId w:val="2"/>
              </w:numPr>
              <w:autoSpaceDE w:val="0"/>
              <w:autoSpaceDN w:val="0"/>
              <w:adjustRightInd w:val="0"/>
              <w:spacing w:before="0" w:after="0" w:line="360" w:lineRule="auto"/>
              <w:ind w:left="0" w:leftChars="0" w:firstLine="0" w:firstLineChars="0"/>
              <w:jc w:val="left"/>
              <w:rPr>
                <w:rFonts w:hint="eastAsia" w:asciiTheme="minorEastAsia" w:hAnsiTheme="minorEastAsia" w:eastAsiaTheme="minorEastAsia" w:cstheme="minorEastAsia"/>
                <w:color w:val="000000"/>
                <w:spacing w:val="1"/>
                <w:sz w:val="21"/>
                <w:szCs w:val="21"/>
                <w:lang w:eastAsia="zh-CN"/>
              </w:rPr>
            </w:pPr>
            <w:r>
              <w:rPr>
                <w:rFonts w:hint="eastAsia" w:asciiTheme="minorEastAsia" w:hAnsiTheme="minorEastAsia" w:eastAsiaTheme="minorEastAsia" w:cstheme="minorEastAsia"/>
                <w:color w:val="000000"/>
                <w:spacing w:val="-1"/>
                <w:sz w:val="21"/>
                <w:szCs w:val="21"/>
                <w:lang w:eastAsia="zh-CN"/>
              </w:rPr>
              <w:t>申请人在编制电子资格预审申请文件时应当建立分级目</w:t>
            </w:r>
            <w:r>
              <w:rPr>
                <w:rFonts w:hint="eastAsia" w:asciiTheme="minorEastAsia" w:hAnsiTheme="minorEastAsia" w:eastAsiaTheme="minorEastAsia" w:cstheme="minorEastAsia"/>
                <w:color w:val="000000"/>
                <w:spacing w:val="1"/>
                <w:sz w:val="21"/>
                <w:szCs w:val="21"/>
                <w:lang w:eastAsia="zh-CN"/>
              </w:rPr>
              <w:t>录，并按照标签提示导入相关内容。</w:t>
            </w:r>
          </w:p>
          <w:p>
            <w:pPr>
              <w:pStyle w:val="26"/>
              <w:widowControl w:val="0"/>
              <w:numPr>
                <w:ilvl w:val="0"/>
                <w:numId w:val="2"/>
              </w:numPr>
              <w:autoSpaceDE w:val="0"/>
              <w:autoSpaceDN w:val="0"/>
              <w:adjustRightInd w:val="0"/>
              <w:spacing w:before="0" w:after="0" w:line="360" w:lineRule="auto"/>
              <w:ind w:left="0" w:leftChars="0" w:firstLine="0" w:firstLineChars="0"/>
              <w:jc w:val="left"/>
              <w:rPr>
                <w:rFonts w:hint="eastAsia" w:asciiTheme="minorEastAsia" w:hAnsiTheme="minorEastAsia" w:eastAsiaTheme="minorEastAsia" w:cstheme="minorEastAsia"/>
                <w:color w:val="000000"/>
                <w:spacing w:val="1"/>
                <w:sz w:val="21"/>
                <w:szCs w:val="21"/>
                <w:lang w:eastAsia="zh-CN"/>
              </w:rPr>
            </w:pPr>
            <w:r>
              <w:rPr>
                <w:rFonts w:hint="eastAsia" w:asciiTheme="minorEastAsia" w:hAnsiTheme="minorEastAsia" w:eastAsiaTheme="minorEastAsia" w:cstheme="minorEastAsia"/>
                <w:color w:val="000000"/>
                <w:spacing w:val="-2"/>
                <w:sz w:val="21"/>
                <w:szCs w:val="21"/>
                <w:lang w:eastAsia="zh-CN"/>
              </w:rPr>
              <w:t>电子资格预审申请文件中的各类资料应从“省电子交易</w:t>
            </w:r>
            <w:r>
              <w:rPr>
                <w:rFonts w:hint="eastAsia" w:asciiTheme="minorEastAsia" w:hAnsiTheme="minorEastAsia" w:eastAsiaTheme="minorEastAsia" w:cstheme="minorEastAsia"/>
                <w:color w:val="000000"/>
                <w:sz w:val="21"/>
                <w:szCs w:val="21"/>
                <w:lang w:eastAsia="zh-CN"/>
              </w:rPr>
              <w:t>平台”诚信库中选择。</w:t>
            </w:r>
          </w:p>
          <w:p>
            <w:pPr>
              <w:pStyle w:val="27"/>
              <w:widowControl w:val="0"/>
              <w:numPr>
                <w:ilvl w:val="0"/>
                <w:numId w:val="2"/>
              </w:numPr>
              <w:autoSpaceDE w:val="0"/>
              <w:autoSpaceDN w:val="0"/>
              <w:adjustRightInd w:val="0"/>
              <w:spacing w:before="0" w:after="0" w:line="360" w:lineRule="auto"/>
              <w:ind w:left="0" w:leftChars="0" w:firstLine="0" w:firstLineChars="0"/>
              <w:jc w:val="left"/>
              <w:rPr>
                <w:rFonts w:hint="eastAsia" w:asciiTheme="minorEastAsia" w:hAnsiTheme="minorEastAsia" w:eastAsiaTheme="minorEastAsia" w:cstheme="minorEastAsia"/>
                <w:color w:val="000000"/>
                <w:spacing w:val="5"/>
                <w:sz w:val="21"/>
                <w:szCs w:val="21"/>
                <w:lang w:eastAsia="zh-CN"/>
              </w:rPr>
            </w:pPr>
            <w:r>
              <w:rPr>
                <w:rFonts w:hint="eastAsia" w:asciiTheme="minorEastAsia" w:hAnsiTheme="minorEastAsia" w:eastAsiaTheme="minorEastAsia" w:cstheme="minorEastAsia"/>
                <w:color w:val="000000"/>
                <w:spacing w:val="16"/>
                <w:sz w:val="21"/>
                <w:szCs w:val="21"/>
                <w:lang w:eastAsia="zh-CN"/>
              </w:rPr>
              <w:t>电子资格预审申请文件制作完成后，申请人应使用</w:t>
            </w:r>
            <w:r>
              <w:rPr>
                <w:rFonts w:hint="eastAsia" w:asciiTheme="minorEastAsia" w:hAnsiTheme="minorEastAsia" w:eastAsiaTheme="minorEastAsia" w:cstheme="minorEastAsia"/>
                <w:color w:val="000000"/>
                <w:sz w:val="21"/>
                <w:szCs w:val="21"/>
                <w:lang w:eastAsia="zh-CN"/>
              </w:rPr>
              <w:t>CA</w:t>
            </w:r>
            <w:r>
              <w:rPr>
                <w:rFonts w:hint="eastAsia" w:asciiTheme="minorEastAsia" w:hAnsiTheme="minorEastAsia" w:eastAsiaTheme="minorEastAsia" w:cstheme="minorEastAsia"/>
                <w:color w:val="000000"/>
                <w:spacing w:val="-2"/>
                <w:sz w:val="21"/>
                <w:szCs w:val="21"/>
                <w:lang w:eastAsia="zh-CN"/>
              </w:rPr>
              <w:t>数字证书对电子资格预审申请文件进行文件加密，形成加</w:t>
            </w:r>
            <w:r>
              <w:rPr>
                <w:rFonts w:hint="eastAsia" w:asciiTheme="minorEastAsia" w:hAnsiTheme="minorEastAsia" w:eastAsiaTheme="minorEastAsia" w:cstheme="minorEastAsia"/>
                <w:color w:val="000000"/>
                <w:spacing w:val="5"/>
                <w:sz w:val="21"/>
                <w:szCs w:val="21"/>
                <w:lang w:eastAsia="zh-CN"/>
              </w:rPr>
              <w:t>密的电子资格预审申请文件。</w:t>
            </w:r>
          </w:p>
          <w:p>
            <w:pPr>
              <w:pStyle w:val="27"/>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pacing w:val="1"/>
                <w:sz w:val="21"/>
                <w:szCs w:val="21"/>
                <w:lang w:eastAsia="zh-CN"/>
              </w:rPr>
            </w:pPr>
            <w:r>
              <w:rPr>
                <w:rFonts w:hint="eastAsia" w:asciiTheme="minorEastAsia" w:hAnsiTheme="minorEastAsia" w:eastAsiaTheme="minorEastAsia" w:cstheme="minorEastAsia"/>
                <w:color w:val="000000"/>
                <w:spacing w:val="-1"/>
                <w:sz w:val="21"/>
                <w:szCs w:val="21"/>
                <w:lang w:val="en-US" w:eastAsia="zh-CN"/>
              </w:rPr>
              <w:t>5、</w:t>
            </w:r>
            <w:r>
              <w:rPr>
                <w:rFonts w:hint="eastAsia" w:asciiTheme="minorEastAsia" w:hAnsiTheme="minorEastAsia" w:eastAsiaTheme="minorEastAsia" w:cstheme="minorEastAsia"/>
                <w:color w:val="000000"/>
                <w:spacing w:val="-1"/>
                <w:sz w:val="21"/>
                <w:szCs w:val="21"/>
                <w:lang w:eastAsia="zh-CN"/>
              </w:rPr>
              <w:t>资格预审申请文件应按第四章格式文件要求加盖申请人</w:t>
            </w:r>
            <w:r>
              <w:rPr>
                <w:rFonts w:hint="eastAsia" w:asciiTheme="minorEastAsia" w:hAnsiTheme="minorEastAsia" w:eastAsiaTheme="minorEastAsia" w:cstheme="minorEastAsia"/>
                <w:color w:val="000000"/>
                <w:spacing w:val="-2"/>
                <w:sz w:val="21"/>
                <w:szCs w:val="21"/>
                <w:lang w:eastAsia="zh-CN"/>
              </w:rPr>
              <w:t>的单位电子印章和（或）法定代表人的个人电子印章或电子签</w:t>
            </w:r>
            <w:r>
              <w:rPr>
                <w:rFonts w:hint="eastAsia" w:asciiTheme="minorEastAsia" w:hAnsiTheme="minorEastAsia" w:eastAsiaTheme="minorEastAsia" w:cstheme="minorEastAsia"/>
                <w:color w:val="000000"/>
                <w:spacing w:val="1"/>
                <w:sz w:val="21"/>
                <w:szCs w:val="21"/>
                <w:lang w:eastAsia="zh-CN"/>
              </w:rPr>
              <w:t>名章。</w:t>
            </w:r>
          </w:p>
          <w:p>
            <w:pPr>
              <w:pStyle w:val="27"/>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val="en-US" w:eastAsia="zh-CN"/>
              </w:rPr>
              <w:t>6、</w:t>
            </w:r>
            <w:r>
              <w:rPr>
                <w:rFonts w:hint="eastAsia" w:asciiTheme="minorEastAsia" w:hAnsiTheme="minorEastAsia" w:eastAsiaTheme="minorEastAsia" w:cstheme="minorEastAsia"/>
                <w:color w:val="000000"/>
                <w:spacing w:val="-1"/>
                <w:sz w:val="21"/>
                <w:szCs w:val="21"/>
                <w:lang w:eastAsia="zh-CN"/>
              </w:rPr>
              <w:t>特别说明：各投标单位务必提前完善好数据库中投标信</w:t>
            </w:r>
            <w:r>
              <w:rPr>
                <w:rFonts w:hint="eastAsia" w:asciiTheme="minorEastAsia" w:hAnsiTheme="minorEastAsia" w:eastAsiaTheme="minorEastAsia" w:cstheme="minorEastAsia"/>
                <w:color w:val="000000"/>
                <w:spacing w:val="-2"/>
                <w:sz w:val="21"/>
                <w:szCs w:val="21"/>
                <w:lang w:eastAsia="zh-CN"/>
              </w:rPr>
              <w:t>息、资质证书、人员、业绩等相关投标材料，投标时相关资料</w:t>
            </w:r>
            <w:r>
              <w:rPr>
                <w:rFonts w:hint="eastAsia" w:asciiTheme="minorEastAsia" w:hAnsiTheme="minorEastAsia" w:eastAsiaTheme="minorEastAsia" w:cstheme="minorEastAsia"/>
                <w:color w:val="000000"/>
                <w:spacing w:val="1"/>
                <w:sz w:val="21"/>
                <w:szCs w:val="21"/>
                <w:lang w:eastAsia="zh-CN"/>
              </w:rPr>
              <w:t>应从数据库中获取电子资料。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tcPr>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vertAlign w:val="baseline"/>
                <w:lang w:val="en-US" w:eastAsia="zh-CN"/>
              </w:rPr>
            </w:pPr>
            <w:r>
              <w:rPr>
                <w:rFonts w:hint="eastAsia" w:asciiTheme="minorEastAsia" w:hAnsiTheme="minorEastAsia" w:eastAsiaTheme="minorEastAsia" w:cstheme="minorEastAsia"/>
                <w:color w:val="000000"/>
                <w:sz w:val="21"/>
                <w:szCs w:val="21"/>
                <w:vertAlign w:val="baseline"/>
                <w:lang w:val="en-US" w:eastAsia="zh-CN"/>
              </w:rPr>
              <w:t>4.1</w:t>
            </w:r>
          </w:p>
        </w:tc>
        <w:tc>
          <w:tcPr>
            <w:tcW w:w="1659" w:type="dxa"/>
          </w:tcPr>
          <w:p>
            <w:pPr>
              <w:pStyle w:val="27"/>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2"/>
                <w:sz w:val="21"/>
                <w:szCs w:val="21"/>
                <w:lang w:eastAsia="zh-CN"/>
              </w:rPr>
              <w:t>电子资格预审申请文件的加</w:t>
            </w:r>
          </w:p>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1"/>
                <w:sz w:val="21"/>
                <w:szCs w:val="21"/>
                <w:lang w:eastAsia="zh-CN"/>
              </w:rPr>
              <w:t>密、递交</w:t>
            </w:r>
          </w:p>
        </w:tc>
        <w:tc>
          <w:tcPr>
            <w:tcW w:w="5771" w:type="dxa"/>
          </w:tcPr>
          <w:p>
            <w:pPr>
              <w:pStyle w:val="27"/>
              <w:widowControl w:val="0"/>
              <w:autoSpaceDE w:val="0"/>
              <w:autoSpaceDN w:val="0"/>
              <w:adjustRightInd w:val="0"/>
              <w:spacing w:before="0" w:after="0" w:line="360" w:lineRule="auto"/>
              <w:ind w:left="315"/>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eastAsia="zh-CN"/>
              </w:rPr>
              <w:t>1</w:t>
            </w:r>
            <w:r>
              <w:rPr>
                <w:rFonts w:hint="eastAsia" w:asciiTheme="minorEastAsia" w:hAnsiTheme="minorEastAsia" w:eastAsiaTheme="minorEastAsia" w:cstheme="minorEastAsia"/>
                <w:color w:val="000000"/>
                <w:spacing w:val="-7"/>
                <w:sz w:val="21"/>
                <w:szCs w:val="21"/>
                <w:lang w:eastAsia="zh-CN"/>
              </w:rPr>
              <w:t>、资格预审申请文件应按照本章第</w:t>
            </w:r>
            <w:r>
              <w:rPr>
                <w:rFonts w:hint="eastAsia" w:asciiTheme="minorEastAsia" w:hAnsiTheme="minorEastAsia" w:eastAsiaTheme="minorEastAsia" w:cstheme="minorEastAsia"/>
                <w:color w:val="000000"/>
                <w:sz w:val="21"/>
                <w:szCs w:val="21"/>
                <w:lang w:eastAsia="zh-CN"/>
              </w:rPr>
              <w:t>3.3</w:t>
            </w:r>
            <w:r>
              <w:rPr>
                <w:rFonts w:hint="eastAsia" w:asciiTheme="minorEastAsia" w:hAnsiTheme="minorEastAsia" w:eastAsiaTheme="minorEastAsia" w:cstheme="minorEastAsia"/>
                <w:color w:val="000000"/>
                <w:spacing w:val="1"/>
                <w:sz w:val="21"/>
                <w:szCs w:val="21"/>
                <w:lang w:eastAsia="zh-CN"/>
              </w:rPr>
              <w:t>项要求制作并加密，使用</w:t>
            </w:r>
            <w:r>
              <w:rPr>
                <w:rFonts w:hint="eastAsia" w:asciiTheme="minorEastAsia" w:hAnsiTheme="minorEastAsia" w:eastAsiaTheme="minorEastAsia" w:cstheme="minorEastAsia"/>
                <w:color w:val="000000"/>
                <w:sz w:val="21"/>
                <w:szCs w:val="21"/>
                <w:lang w:eastAsia="zh-CN"/>
              </w:rPr>
              <w:t>CA数字证书登录“省电子交易平台”，将加密电子资格</w:t>
            </w:r>
            <w:r>
              <w:rPr>
                <w:rFonts w:hint="eastAsia" w:asciiTheme="minorEastAsia" w:hAnsiTheme="minorEastAsia" w:eastAsiaTheme="minorEastAsia" w:cstheme="minorEastAsia"/>
                <w:color w:val="000000"/>
                <w:spacing w:val="-2"/>
                <w:sz w:val="21"/>
                <w:szCs w:val="21"/>
                <w:lang w:eastAsia="zh-CN"/>
              </w:rPr>
              <w:t>预审申请文件上传至《青海省电子招投标公共服务平台》投标系统中，并保存上传成功后系统自动生成的电子签收凭证，递</w:t>
            </w:r>
            <w:r>
              <w:rPr>
                <w:rFonts w:hint="eastAsia" w:asciiTheme="minorEastAsia" w:hAnsiTheme="minorEastAsia" w:eastAsiaTheme="minorEastAsia" w:cstheme="minorEastAsia"/>
                <w:color w:val="000000"/>
                <w:sz w:val="21"/>
                <w:szCs w:val="21"/>
                <w:lang w:eastAsia="zh-CN"/>
              </w:rPr>
              <w:t>交时间即为电子签收凭证时间。</w:t>
            </w:r>
          </w:p>
          <w:p>
            <w:pPr>
              <w:pStyle w:val="27"/>
              <w:widowControl w:val="0"/>
              <w:autoSpaceDE w:val="0"/>
              <w:autoSpaceDN w:val="0"/>
              <w:adjustRightInd w:val="0"/>
              <w:spacing w:before="0" w:after="0" w:line="360" w:lineRule="auto"/>
              <w:ind w:left="315"/>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eastAsia="zh-CN"/>
              </w:rPr>
              <w:t>2</w:t>
            </w:r>
            <w:r>
              <w:rPr>
                <w:rFonts w:hint="eastAsia" w:asciiTheme="minorEastAsia" w:hAnsiTheme="minorEastAsia" w:eastAsiaTheme="minorEastAsia" w:cstheme="minorEastAsia"/>
                <w:color w:val="000000"/>
                <w:spacing w:val="-2"/>
                <w:sz w:val="21"/>
                <w:szCs w:val="21"/>
                <w:lang w:eastAsia="zh-CN"/>
              </w:rPr>
              <w:t>、截止时间前未完成资格预审申请文件传输的，视为撤回投标文件。因申请人原因造成资格预审申请文件未解密的，视为撤消其投标文件。部分投标文件未解密的，其他投标文件的</w:t>
            </w:r>
            <w:r>
              <w:rPr>
                <w:rFonts w:hint="eastAsia" w:asciiTheme="minorEastAsia" w:hAnsiTheme="minorEastAsia" w:eastAsiaTheme="minorEastAsia" w:cstheme="minorEastAsia"/>
                <w:color w:val="000000"/>
                <w:spacing w:val="1"/>
                <w:sz w:val="21"/>
                <w:szCs w:val="21"/>
                <w:lang w:eastAsia="zh-CN"/>
              </w:rPr>
              <w:t>开标继续进行。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tcPr>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vertAlign w:val="baseline"/>
                <w:lang w:val="en-US" w:eastAsia="zh-CN"/>
              </w:rPr>
            </w:pPr>
            <w:r>
              <w:rPr>
                <w:rFonts w:hint="eastAsia" w:asciiTheme="minorEastAsia" w:hAnsiTheme="minorEastAsia" w:eastAsiaTheme="minorEastAsia" w:cstheme="minorEastAsia"/>
                <w:color w:val="000000"/>
                <w:sz w:val="21"/>
                <w:szCs w:val="21"/>
                <w:vertAlign w:val="baseline"/>
                <w:lang w:val="en-US" w:eastAsia="zh-CN"/>
              </w:rPr>
              <w:t>4.2</w:t>
            </w:r>
          </w:p>
        </w:tc>
        <w:tc>
          <w:tcPr>
            <w:tcW w:w="1659" w:type="dxa"/>
          </w:tcPr>
          <w:p>
            <w:pPr>
              <w:pStyle w:val="27"/>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2"/>
                <w:sz w:val="21"/>
                <w:szCs w:val="21"/>
                <w:lang w:eastAsia="zh-CN"/>
              </w:rPr>
              <w:t>资格预审申请文件递交截止</w:t>
            </w:r>
            <w:r>
              <w:rPr>
                <w:rFonts w:hint="eastAsia" w:asciiTheme="minorEastAsia" w:hAnsiTheme="minorEastAsia" w:eastAsiaTheme="minorEastAsia" w:cstheme="minorEastAsia"/>
                <w:color w:val="000000"/>
                <w:spacing w:val="1"/>
                <w:sz w:val="21"/>
                <w:szCs w:val="21"/>
                <w:lang w:eastAsia="zh-CN"/>
              </w:rPr>
              <w:t>时间</w:t>
            </w:r>
          </w:p>
        </w:tc>
        <w:tc>
          <w:tcPr>
            <w:tcW w:w="5771" w:type="dxa"/>
          </w:tcPr>
          <w:p>
            <w:pPr>
              <w:pStyle w:val="26"/>
              <w:widowControl w:val="0"/>
              <w:autoSpaceDE w:val="0"/>
              <w:autoSpaceDN w:val="0"/>
              <w:adjustRightInd w:val="0"/>
              <w:spacing w:before="196" w:after="0" w:line="360" w:lineRule="auto"/>
              <w:jc w:val="left"/>
              <w:rPr>
                <w:rFonts w:hint="eastAsia" w:asciiTheme="minorEastAsia" w:hAnsiTheme="minorEastAsia" w:eastAsiaTheme="minorEastAsia" w:cstheme="minorEastAsia"/>
                <w:color w:val="000000"/>
                <w:spacing w:val="-2"/>
                <w:sz w:val="21"/>
                <w:szCs w:val="21"/>
                <w:lang w:val="en-US" w:eastAsia="zh-CN"/>
              </w:rPr>
            </w:pPr>
            <w:r>
              <w:rPr>
                <w:rFonts w:hint="eastAsia" w:asciiTheme="minorEastAsia" w:hAnsiTheme="minorEastAsia" w:eastAsiaTheme="minorEastAsia" w:cstheme="minorEastAsia"/>
                <w:color w:val="000000"/>
                <w:sz w:val="21"/>
                <w:szCs w:val="21"/>
                <w:lang w:eastAsia="zh-CN"/>
              </w:rPr>
              <w:t>递交截止时间：</w:t>
            </w:r>
            <w:r>
              <w:rPr>
                <w:rFonts w:hint="eastAsia" w:asciiTheme="minorEastAsia" w:hAnsiTheme="minorEastAsia" w:eastAsiaTheme="minorEastAsia" w:cstheme="minorEastAsia"/>
                <w:color w:val="auto"/>
                <w:sz w:val="21"/>
                <w:szCs w:val="21"/>
                <w:lang w:eastAsia="zh-CN"/>
              </w:rPr>
              <w:t>2022-0</w:t>
            </w:r>
            <w:r>
              <w:rPr>
                <w:rFonts w:hint="eastAsia" w:asciiTheme="minorEastAsia" w:hAnsiTheme="minorEastAsia" w:eastAsiaTheme="minorEastAsia" w:cstheme="minorEastAsia"/>
                <w:color w:val="auto"/>
                <w:sz w:val="21"/>
                <w:szCs w:val="21"/>
                <w:lang w:val="en-US" w:eastAsia="zh-CN"/>
              </w:rPr>
              <w:t>5</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30</w:t>
            </w:r>
            <w:r>
              <w:rPr>
                <w:rFonts w:hint="eastAsia" w:asciiTheme="minorEastAsia" w:hAnsiTheme="minorEastAsia" w:eastAsiaTheme="minorEastAsia" w:cstheme="minorEastAsia"/>
                <w:color w:val="auto"/>
                <w:sz w:val="21"/>
                <w:szCs w:val="21"/>
                <w:lang w:eastAsia="zh-CN"/>
              </w:rPr>
              <w:t xml:space="preserve">   </w:t>
            </w:r>
            <w:r>
              <w:rPr>
                <w:rFonts w:hint="eastAsia" w:asciiTheme="minorEastAsia" w:hAnsiTheme="minorEastAsia" w:eastAsiaTheme="minorEastAsia" w:cstheme="minorEastAsia"/>
                <w:color w:val="auto"/>
                <w:sz w:val="21"/>
                <w:szCs w:val="21"/>
                <w:lang w:val="en-US" w:eastAsia="zh-CN"/>
              </w:rPr>
              <w:t>11:00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tcPr>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vertAlign w:val="baseline"/>
                <w:lang w:val="en-US" w:eastAsia="zh-CN"/>
              </w:rPr>
            </w:pPr>
            <w:r>
              <w:rPr>
                <w:rFonts w:hint="eastAsia" w:asciiTheme="minorEastAsia" w:hAnsiTheme="minorEastAsia" w:eastAsiaTheme="minorEastAsia" w:cstheme="minorEastAsia"/>
                <w:color w:val="000000"/>
                <w:sz w:val="21"/>
                <w:szCs w:val="21"/>
                <w:vertAlign w:val="baseline"/>
                <w:lang w:val="en-US" w:eastAsia="zh-CN"/>
              </w:rPr>
              <w:t>4.3</w:t>
            </w:r>
          </w:p>
        </w:tc>
        <w:tc>
          <w:tcPr>
            <w:tcW w:w="1659" w:type="dxa"/>
          </w:tcPr>
          <w:p>
            <w:pPr>
              <w:pStyle w:val="27"/>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2"/>
                <w:sz w:val="21"/>
                <w:szCs w:val="21"/>
                <w:lang w:eastAsia="zh-CN"/>
              </w:rPr>
              <w:t>加密资格预审申请文件的解</w:t>
            </w:r>
          </w:p>
          <w:p>
            <w:pPr>
              <w:pStyle w:val="27"/>
              <w:widowControl w:val="0"/>
              <w:autoSpaceDE w:val="0"/>
              <w:autoSpaceDN w:val="0"/>
              <w:adjustRightInd w:val="0"/>
              <w:spacing w:before="196" w:after="0" w:line="36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eastAsia="zh-CN"/>
              </w:rPr>
              <w:t>密时间、地点</w:t>
            </w:r>
          </w:p>
          <w:p>
            <w:pPr>
              <w:pStyle w:val="27"/>
              <w:widowControl w:val="0"/>
              <w:autoSpaceDE w:val="0"/>
              <w:autoSpaceDN w:val="0"/>
              <w:adjustRightInd w:val="0"/>
              <w:spacing w:before="196" w:after="0" w:line="360" w:lineRule="auto"/>
              <w:jc w:val="left"/>
              <w:rPr>
                <w:rFonts w:hint="eastAsia" w:asciiTheme="minorEastAsia" w:hAnsiTheme="minorEastAsia" w:eastAsiaTheme="minorEastAsia" w:cstheme="minorEastAsia"/>
                <w:color w:val="000000"/>
                <w:spacing w:val="1"/>
                <w:sz w:val="21"/>
                <w:szCs w:val="21"/>
                <w:lang w:eastAsia="zh-CN"/>
              </w:rPr>
            </w:pPr>
          </w:p>
        </w:tc>
        <w:tc>
          <w:tcPr>
            <w:tcW w:w="5771" w:type="dxa"/>
          </w:tcPr>
          <w:p>
            <w:pPr>
              <w:pStyle w:val="26"/>
              <w:widowControl w:val="0"/>
              <w:autoSpaceDE w:val="0"/>
              <w:autoSpaceDN w:val="0"/>
              <w:adjustRightInd w:val="0"/>
              <w:spacing w:before="196" w:after="0" w:line="36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eastAsia="zh-CN"/>
              </w:rPr>
              <w:t>解密时间：同投标截止时间</w:t>
            </w:r>
          </w:p>
          <w:p>
            <w:pPr>
              <w:pStyle w:val="27"/>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3"/>
                <w:sz w:val="21"/>
                <w:szCs w:val="21"/>
                <w:lang w:eastAsia="zh-CN"/>
              </w:rPr>
              <w:t>解密地点：由招标人（代理机构）在资格预审公告第</w:t>
            </w:r>
            <w:r>
              <w:rPr>
                <w:rFonts w:hint="eastAsia" w:asciiTheme="minorEastAsia" w:hAnsiTheme="minorEastAsia" w:eastAsiaTheme="minorEastAsia" w:cstheme="minorEastAsia"/>
                <w:color w:val="000000"/>
                <w:sz w:val="21"/>
                <w:szCs w:val="21"/>
                <w:lang w:eastAsia="zh-CN"/>
              </w:rPr>
              <w:t>6.1</w:t>
            </w:r>
            <w:r>
              <w:rPr>
                <w:rFonts w:hint="eastAsia" w:asciiTheme="minorEastAsia" w:hAnsiTheme="minorEastAsia" w:eastAsiaTheme="minorEastAsia" w:cstheme="minorEastAsia"/>
                <w:color w:val="000000"/>
                <w:spacing w:val="-2"/>
                <w:sz w:val="21"/>
                <w:szCs w:val="21"/>
                <w:lang w:eastAsia="zh-CN"/>
              </w:rPr>
              <w:t>条规定的地点组织远程解密、远程在线评审。无需潜在投标申</w:t>
            </w:r>
            <w:r>
              <w:rPr>
                <w:rFonts w:hint="eastAsia" w:asciiTheme="minorEastAsia" w:hAnsiTheme="minorEastAsia" w:eastAsiaTheme="minorEastAsia" w:cstheme="minorEastAsia"/>
                <w:color w:val="000000"/>
                <w:spacing w:val="-1"/>
                <w:sz w:val="21"/>
                <w:szCs w:val="21"/>
                <w:lang w:eastAsia="zh-CN"/>
              </w:rPr>
              <w:t>请人线上解密。潜在申请人不到各级交易场所，招标人（代理</w:t>
            </w:r>
            <w:r>
              <w:rPr>
                <w:rFonts w:hint="eastAsia" w:asciiTheme="minorEastAsia" w:hAnsiTheme="minorEastAsia" w:eastAsiaTheme="minorEastAsia" w:cstheme="minorEastAsia"/>
                <w:color w:val="000000"/>
                <w:spacing w:val="-2"/>
                <w:sz w:val="21"/>
                <w:szCs w:val="21"/>
                <w:lang w:eastAsia="zh-CN"/>
              </w:rPr>
              <w:t>机构）在该项目进行“中标候选人公示”时，应将潜在投标申</w:t>
            </w:r>
            <w:r>
              <w:rPr>
                <w:rFonts w:hint="eastAsia" w:asciiTheme="minorEastAsia" w:hAnsiTheme="minorEastAsia" w:eastAsiaTheme="minorEastAsia" w:cstheme="minorEastAsia"/>
                <w:color w:val="000000"/>
                <w:sz w:val="21"/>
                <w:szCs w:val="21"/>
                <w:lang w:eastAsia="zh-CN"/>
              </w:rPr>
              <w:t>请人递交资格预审文件名单及解密情况一并公示。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tcPr>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vertAlign w:val="baseline"/>
                <w:lang w:val="en-US" w:eastAsia="zh-CN"/>
              </w:rPr>
            </w:pPr>
            <w:r>
              <w:rPr>
                <w:rFonts w:hint="eastAsia" w:asciiTheme="minorEastAsia" w:hAnsiTheme="minorEastAsia" w:eastAsiaTheme="minorEastAsia" w:cstheme="minorEastAsia"/>
                <w:color w:val="000000"/>
                <w:sz w:val="21"/>
                <w:szCs w:val="21"/>
                <w:vertAlign w:val="baseline"/>
                <w:lang w:val="en-US" w:eastAsia="zh-CN"/>
              </w:rPr>
              <w:t>5.1.2</w:t>
            </w:r>
          </w:p>
        </w:tc>
        <w:tc>
          <w:tcPr>
            <w:tcW w:w="1659" w:type="dxa"/>
          </w:tcPr>
          <w:p>
            <w:pPr>
              <w:pStyle w:val="27"/>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pacing w:val="1"/>
                <w:sz w:val="21"/>
                <w:szCs w:val="21"/>
                <w:lang w:eastAsia="zh-CN"/>
              </w:rPr>
            </w:pPr>
            <w:r>
              <w:rPr>
                <w:rFonts w:hint="eastAsia" w:asciiTheme="minorEastAsia" w:hAnsiTheme="minorEastAsia" w:eastAsiaTheme="minorEastAsia" w:cstheme="minorEastAsia"/>
                <w:color w:val="000000"/>
                <w:spacing w:val="1"/>
                <w:sz w:val="21"/>
                <w:szCs w:val="21"/>
                <w:lang w:eastAsia="zh-CN"/>
              </w:rPr>
              <w:t>审查委员会人数</w:t>
            </w:r>
          </w:p>
        </w:tc>
        <w:tc>
          <w:tcPr>
            <w:tcW w:w="5771" w:type="dxa"/>
          </w:tcPr>
          <w:p>
            <w:pPr>
              <w:pStyle w:val="27"/>
              <w:widowControl w:val="0"/>
              <w:autoSpaceDE w:val="0"/>
              <w:autoSpaceDN w:val="0"/>
              <w:adjustRightInd w:val="0"/>
              <w:spacing w:before="0" w:after="0" w:line="360" w:lineRule="auto"/>
              <w:ind w:left="210"/>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eastAsia="zh-CN"/>
              </w:rPr>
              <w:t>（1</w:t>
            </w:r>
            <w:r>
              <w:rPr>
                <w:rFonts w:hint="eastAsia" w:asciiTheme="minorEastAsia" w:hAnsiTheme="minorEastAsia" w:eastAsiaTheme="minorEastAsia" w:cstheme="minorEastAsia"/>
                <w:color w:val="000000"/>
                <w:spacing w:val="-2"/>
                <w:sz w:val="21"/>
                <w:szCs w:val="21"/>
                <w:lang w:eastAsia="zh-CN"/>
              </w:rPr>
              <w:t>）资格审查委员会构成：依法进行资格预审的招标项目，</w:t>
            </w:r>
          </w:p>
          <w:p>
            <w:pPr>
              <w:pStyle w:val="28"/>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1"/>
                <w:sz w:val="21"/>
                <w:szCs w:val="21"/>
                <w:lang w:eastAsia="zh-CN"/>
              </w:rPr>
              <w:t>其资格审查委员会由招标人的代表和有关技术、经济等方面的专家组成，成员人数为五人以上单数，其中技术、经济等方面</w:t>
            </w:r>
          </w:p>
          <w:p>
            <w:pPr>
              <w:pStyle w:val="26"/>
              <w:widowControl w:val="0"/>
              <w:autoSpaceDE w:val="0"/>
              <w:autoSpaceDN w:val="0"/>
              <w:adjustRightInd w:val="0"/>
              <w:spacing w:before="196" w:after="0" w:line="36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eastAsia="zh-CN"/>
              </w:rPr>
              <w:t>的专家不得少于成员总数的三分之二。</w:t>
            </w:r>
          </w:p>
          <w:p>
            <w:pPr>
              <w:pStyle w:val="28"/>
              <w:widowControl w:val="0"/>
              <w:numPr>
                <w:ilvl w:val="0"/>
                <w:numId w:val="3"/>
              </w:numPr>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2"/>
                <w:sz w:val="21"/>
                <w:szCs w:val="21"/>
                <w:lang w:eastAsia="zh-CN"/>
              </w:rPr>
              <w:t>资格审查专家确定方式：从青海省综合评标专家库随</w:t>
            </w:r>
            <w:r>
              <w:rPr>
                <w:rFonts w:hint="eastAsia" w:asciiTheme="minorEastAsia" w:hAnsiTheme="minorEastAsia" w:eastAsiaTheme="minorEastAsia" w:cstheme="minorEastAsia"/>
                <w:color w:val="000000"/>
                <w:sz w:val="21"/>
                <w:szCs w:val="21"/>
                <w:lang w:eastAsia="zh-CN"/>
              </w:rPr>
              <w:t>机抽取。</w:t>
            </w:r>
          </w:p>
          <w:p>
            <w:pPr>
              <w:pStyle w:val="28"/>
              <w:widowControl w:val="0"/>
              <w:numPr>
                <w:ilvl w:val="0"/>
                <w:numId w:val="3"/>
              </w:numPr>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eastAsia="zh-CN"/>
              </w:rPr>
              <w:t>有限数量制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tcPr>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vertAlign w:val="baseline"/>
                <w:lang w:val="en-US" w:eastAsia="zh-CN"/>
              </w:rPr>
            </w:pPr>
            <w:r>
              <w:rPr>
                <w:rFonts w:hint="eastAsia" w:asciiTheme="minorEastAsia" w:hAnsiTheme="minorEastAsia" w:eastAsiaTheme="minorEastAsia" w:cstheme="minorEastAsia"/>
                <w:color w:val="000000"/>
                <w:sz w:val="21"/>
                <w:szCs w:val="21"/>
                <w:vertAlign w:val="baseline"/>
                <w:lang w:val="en-US" w:eastAsia="zh-CN"/>
              </w:rPr>
              <w:t>6.1</w:t>
            </w:r>
          </w:p>
        </w:tc>
        <w:tc>
          <w:tcPr>
            <w:tcW w:w="1659" w:type="dxa"/>
          </w:tcPr>
          <w:p>
            <w:pPr>
              <w:pStyle w:val="27"/>
              <w:widowControl w:val="0"/>
              <w:autoSpaceDE w:val="0"/>
              <w:autoSpaceDN w:val="0"/>
              <w:adjustRightInd w:val="0"/>
              <w:spacing w:before="196" w:after="0" w:line="360" w:lineRule="auto"/>
              <w:jc w:val="left"/>
              <w:rPr>
                <w:rFonts w:hint="eastAsia" w:asciiTheme="minorEastAsia" w:hAnsiTheme="minorEastAsia" w:eastAsiaTheme="minorEastAsia" w:cstheme="minorEastAsia"/>
                <w:color w:val="000000"/>
                <w:spacing w:val="1"/>
                <w:sz w:val="21"/>
                <w:szCs w:val="21"/>
                <w:lang w:eastAsia="zh-CN"/>
              </w:rPr>
            </w:pPr>
            <w:r>
              <w:rPr>
                <w:rFonts w:hint="eastAsia" w:asciiTheme="minorEastAsia" w:hAnsiTheme="minorEastAsia" w:eastAsiaTheme="minorEastAsia" w:cstheme="minorEastAsia"/>
                <w:color w:val="000000"/>
                <w:spacing w:val="1"/>
                <w:sz w:val="21"/>
                <w:szCs w:val="21"/>
                <w:lang w:eastAsia="zh-CN"/>
              </w:rPr>
              <w:t>资格预审结果的通知时间</w:t>
            </w:r>
          </w:p>
        </w:tc>
        <w:tc>
          <w:tcPr>
            <w:tcW w:w="5771" w:type="dxa"/>
          </w:tcPr>
          <w:p>
            <w:pPr>
              <w:pStyle w:val="28"/>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eastAsia="zh-CN"/>
              </w:rPr>
              <w:t>资格预审结果通知时间：</w:t>
            </w:r>
            <w:r>
              <w:rPr>
                <w:rFonts w:hint="eastAsia" w:asciiTheme="minorEastAsia" w:hAnsiTheme="minorEastAsia" w:eastAsiaTheme="minorEastAsia" w:cstheme="minorEastAsia"/>
                <w:color w:val="auto"/>
                <w:sz w:val="21"/>
                <w:szCs w:val="21"/>
                <w:lang w:eastAsia="zh-CN"/>
              </w:rPr>
              <w:t>2022-</w:t>
            </w:r>
            <w:r>
              <w:rPr>
                <w:rFonts w:hint="eastAsia" w:asciiTheme="minorEastAsia" w:hAnsiTheme="minorEastAsia" w:eastAsiaTheme="minorEastAsia" w:cstheme="minorEastAsia"/>
                <w:color w:val="auto"/>
                <w:sz w:val="21"/>
                <w:szCs w:val="21"/>
                <w:lang w:val="en-US" w:eastAsia="zh-CN"/>
              </w:rPr>
              <w:t>05</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30</w:t>
            </w:r>
            <w:r>
              <w:rPr>
                <w:rFonts w:hint="eastAsia" w:asciiTheme="minorEastAsia" w:hAnsiTheme="minorEastAsia" w:eastAsiaTheme="minorEastAsia" w:cstheme="minorEastAsia"/>
                <w:color w:val="auto"/>
                <w:spacing w:val="-4"/>
                <w:sz w:val="21"/>
                <w:szCs w:val="21"/>
                <w:lang w:eastAsia="zh-CN"/>
              </w:rPr>
              <w:t>起</w:t>
            </w:r>
            <w:r>
              <w:rPr>
                <w:rFonts w:hint="eastAsia" w:asciiTheme="minorEastAsia" w:hAnsiTheme="minorEastAsia" w:eastAsiaTheme="minorEastAsia" w:cstheme="minorEastAsia"/>
                <w:color w:val="000000"/>
                <w:spacing w:val="-4"/>
                <w:sz w:val="21"/>
                <w:szCs w:val="21"/>
                <w:lang w:eastAsia="zh-CN"/>
              </w:rPr>
              <w:t>。参加资格预审的申请</w:t>
            </w:r>
            <w:r>
              <w:rPr>
                <w:rFonts w:hint="eastAsia" w:asciiTheme="minorEastAsia" w:hAnsiTheme="minorEastAsia" w:eastAsiaTheme="minorEastAsia" w:cstheme="minorEastAsia"/>
                <w:color w:val="000000"/>
                <w:sz w:val="21"/>
                <w:szCs w:val="21"/>
                <w:lang w:eastAsia="zh-CN"/>
              </w:rPr>
              <w:t>人使用CA</w:t>
            </w:r>
            <w:r>
              <w:rPr>
                <w:rFonts w:hint="eastAsia" w:asciiTheme="minorEastAsia" w:hAnsiTheme="minorEastAsia" w:eastAsiaTheme="minorEastAsia" w:cstheme="minorEastAsia"/>
                <w:color w:val="000000"/>
                <w:spacing w:val="1"/>
                <w:sz w:val="21"/>
                <w:szCs w:val="21"/>
                <w:lang w:eastAsia="zh-CN"/>
              </w:rPr>
              <w:t>数字证书登陆</w:t>
            </w:r>
            <w:r>
              <w:rPr>
                <w:rFonts w:hint="eastAsia" w:asciiTheme="minorEastAsia" w:hAnsiTheme="minorEastAsia" w:eastAsiaTheme="minorEastAsia" w:cstheme="minorEastAsia"/>
                <w:color w:val="000000"/>
                <w:sz w:val="21"/>
                <w:szCs w:val="21"/>
                <w:lang w:eastAsia="zh-CN"/>
              </w:rPr>
              <w:t>“省电子交易平台”查询资审结果，</w:t>
            </w:r>
            <w:r>
              <w:rPr>
                <w:rFonts w:hint="eastAsia" w:asciiTheme="minorEastAsia" w:hAnsiTheme="minorEastAsia" w:eastAsiaTheme="minorEastAsia" w:cstheme="minorEastAsia"/>
                <w:color w:val="000000"/>
                <w:spacing w:val="-2"/>
                <w:sz w:val="21"/>
                <w:szCs w:val="21"/>
                <w:lang w:eastAsia="zh-CN"/>
              </w:rPr>
              <w:t>通过资格预审的申请人应在《资格预审通过通知书》规定的时</w:t>
            </w:r>
            <w:r>
              <w:rPr>
                <w:rFonts w:hint="eastAsia" w:asciiTheme="minorEastAsia" w:hAnsiTheme="minorEastAsia" w:eastAsiaTheme="minorEastAsia" w:cstheme="minorEastAsia"/>
                <w:color w:val="000000"/>
                <w:sz w:val="21"/>
                <w:szCs w:val="21"/>
                <w:lang w:eastAsia="zh-CN"/>
              </w:rPr>
              <w:t>间内下载招标文件。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tcPr>
          <w:p>
            <w:pPr>
              <w:pStyle w:val="20"/>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szCs w:val="21"/>
                <w:vertAlign w:val="baseline"/>
                <w:lang w:val="en-US" w:eastAsia="zh-CN"/>
              </w:rPr>
            </w:pPr>
            <w:r>
              <w:rPr>
                <w:rFonts w:hint="eastAsia" w:asciiTheme="minorEastAsia" w:hAnsiTheme="minorEastAsia" w:eastAsiaTheme="minorEastAsia" w:cstheme="minorEastAsia"/>
                <w:color w:val="000000"/>
                <w:sz w:val="21"/>
                <w:szCs w:val="21"/>
                <w:vertAlign w:val="baseline"/>
                <w:lang w:val="en-US" w:eastAsia="zh-CN"/>
              </w:rPr>
              <w:t>9</w:t>
            </w:r>
          </w:p>
        </w:tc>
        <w:tc>
          <w:tcPr>
            <w:tcW w:w="1659" w:type="dxa"/>
          </w:tcPr>
          <w:p>
            <w:pPr>
              <w:pStyle w:val="27"/>
              <w:widowControl w:val="0"/>
              <w:autoSpaceDE w:val="0"/>
              <w:autoSpaceDN w:val="0"/>
              <w:adjustRightInd w:val="0"/>
              <w:spacing w:before="196" w:after="0" w:line="360" w:lineRule="auto"/>
              <w:jc w:val="left"/>
              <w:rPr>
                <w:rFonts w:hint="eastAsia" w:asciiTheme="minorEastAsia" w:hAnsiTheme="minorEastAsia" w:eastAsiaTheme="minorEastAsia" w:cstheme="minorEastAsia"/>
                <w:color w:val="000000"/>
                <w:spacing w:val="1"/>
                <w:sz w:val="21"/>
                <w:szCs w:val="21"/>
                <w:lang w:eastAsia="zh-CN"/>
              </w:rPr>
            </w:pPr>
            <w:r>
              <w:rPr>
                <w:rFonts w:hint="eastAsia" w:asciiTheme="minorEastAsia" w:hAnsiTheme="minorEastAsia" w:eastAsiaTheme="minorEastAsia" w:cstheme="minorEastAsia"/>
                <w:color w:val="000000"/>
                <w:spacing w:val="1"/>
                <w:sz w:val="21"/>
                <w:szCs w:val="21"/>
                <w:lang w:eastAsia="zh-CN"/>
              </w:rPr>
              <w:t>需要补充地其他内容</w:t>
            </w:r>
          </w:p>
        </w:tc>
        <w:tc>
          <w:tcPr>
            <w:tcW w:w="5771" w:type="dxa"/>
          </w:tcPr>
          <w:p>
            <w:pPr>
              <w:pStyle w:val="28"/>
              <w:widowControl w:val="0"/>
              <w:autoSpaceDE w:val="0"/>
              <w:autoSpaceDN w:val="0"/>
              <w:adjustRightInd w:val="0"/>
              <w:spacing w:line="36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auto"/>
                <w:sz w:val="21"/>
                <w:szCs w:val="21"/>
                <w:lang w:eastAsia="zh-CN"/>
              </w:rPr>
              <w:t>资格预审文件申请人须知前附表 1.4.1 申请人资质条件、能力和信誉中 7 其他中补充以下内容：（1) 提供资格预审申请人为本项目拟派的项目经理及技术负责人缴纳的社保证明（社保证明以社会保险机构出具的个人缴费明细记录或缴纳社会保障金的表格为准）；（2）社保缴费时限：缴费年限从 2021 年 1 月至申请截止时间前连续缴费年限至少半年；（3）项目经理做出不担任其他在建项目相应的承诺,格式附 3：承诺书。</w:t>
            </w:r>
          </w:p>
        </w:tc>
      </w:tr>
    </w:tbl>
    <w:p>
      <w:pPr>
        <w:pStyle w:val="20"/>
        <w:widowControl w:val="0"/>
        <w:autoSpaceDE w:val="0"/>
        <w:autoSpaceDN w:val="0"/>
        <w:adjustRightInd w:val="0"/>
        <w:spacing w:before="0" w:after="0" w:line="360" w:lineRule="auto"/>
        <w:jc w:val="left"/>
        <w:rPr>
          <w:rFonts w:ascii="DRODBN+ËÎÌå" w:hAnsi="DRODBN+ËÎÌå" w:cs="DRODBN+ËÎÌå"/>
          <w:color w:val="000000"/>
          <w:sz w:val="21"/>
          <w:lang w:eastAsia="zh-CN"/>
        </w:rPr>
      </w:pPr>
    </w:p>
    <w:p>
      <w:pPr>
        <w:pStyle w:val="20"/>
        <w:widowControl w:val="0"/>
        <w:autoSpaceDE w:val="0"/>
        <w:autoSpaceDN w:val="0"/>
        <w:adjustRightInd w:val="0"/>
        <w:spacing w:before="0" w:after="0" w:line="256" w:lineRule="exact"/>
        <w:ind w:left="420"/>
        <w:jc w:val="left"/>
        <w:rPr>
          <w:rFonts w:ascii="DRODBN+ËÎÌå" w:hAnsi="DRODBN+ËÎÌå" w:cs="DRODBN+ËÎÌå"/>
          <w:color w:val="000000"/>
          <w:sz w:val="21"/>
          <w:lang w:eastAsia="zh-CN"/>
        </w:rPr>
      </w:pPr>
    </w:p>
    <w:p>
      <w:pPr>
        <w:pStyle w:val="20"/>
        <w:widowControl w:val="0"/>
        <w:autoSpaceDE w:val="0"/>
        <w:autoSpaceDN w:val="0"/>
        <w:adjustRightInd w:val="0"/>
        <w:spacing w:before="0" w:after="0" w:line="360" w:lineRule="auto"/>
        <w:jc w:val="center"/>
        <w:rPr>
          <w:rFonts w:ascii="HIHGRB+ºÚÌå" w:hAnsi="HIHGRB+ºÚÌå" w:cs="HIHGRB+ºÚÌå"/>
          <w:color w:val="000000"/>
          <w:spacing w:val="11"/>
          <w:sz w:val="32"/>
          <w:lang w:eastAsia="zh-CN"/>
        </w:rPr>
      </w:pPr>
      <w:r>
        <w:rPr>
          <w:rFonts w:ascii="HIHGRB+ºÚÌå" w:hAnsi="HIHGRB+ºÚÌå" w:cs="HIHGRB+ºÚÌå"/>
          <w:color w:val="000000"/>
          <w:spacing w:val="11"/>
          <w:sz w:val="32"/>
          <w:lang w:eastAsia="zh-CN"/>
        </w:rPr>
        <w:t>申请人须知</w:t>
      </w:r>
    </w:p>
    <w:p>
      <w:pPr>
        <w:pStyle w:val="20"/>
        <w:widowControl w:val="0"/>
        <w:numPr>
          <w:ilvl w:val="0"/>
          <w:numId w:val="4"/>
        </w:numPr>
        <w:autoSpaceDE w:val="0"/>
        <w:autoSpaceDN w:val="0"/>
        <w:adjustRightInd w:val="0"/>
        <w:spacing w:before="0" w:after="0" w:line="360" w:lineRule="auto"/>
        <w:jc w:val="left"/>
        <w:rPr>
          <w:rFonts w:ascii="HIHGRB+ºÚÌå" w:hAnsi="HIHGRB+ºÚÌå" w:cs="HIHGRB+ºÚÌå"/>
          <w:color w:val="000000"/>
          <w:spacing w:val="11"/>
          <w:sz w:val="32"/>
          <w:lang w:eastAsia="zh-CN"/>
        </w:rPr>
      </w:pPr>
      <w:r>
        <w:rPr>
          <w:rFonts w:ascii="HIHGRB+ºÚÌå" w:hAnsi="HIHGRB+ºÚÌå" w:cs="HIHGRB+ºÚÌå"/>
          <w:color w:val="000000"/>
          <w:spacing w:val="11"/>
          <w:sz w:val="32"/>
          <w:lang w:eastAsia="zh-CN"/>
        </w:rPr>
        <w:t>总则</w:t>
      </w:r>
    </w:p>
    <w:p>
      <w:pPr>
        <w:pStyle w:val="20"/>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1"/>
          <w:sz w:val="21"/>
          <w:szCs w:val="21"/>
          <w:lang w:eastAsia="zh-CN"/>
        </w:rPr>
      </w:pPr>
      <w:r>
        <w:rPr>
          <w:rFonts w:hint="eastAsia" w:asciiTheme="minorEastAsia" w:hAnsiTheme="minorEastAsia" w:eastAsiaTheme="minorEastAsia" w:cstheme="minorEastAsia"/>
          <w:color w:val="000000"/>
          <w:spacing w:val="15"/>
          <w:sz w:val="21"/>
          <w:szCs w:val="21"/>
          <w:lang w:eastAsia="zh-CN"/>
        </w:rPr>
        <w:t>1.1</w:t>
      </w:r>
      <w:r>
        <w:rPr>
          <w:rFonts w:hint="eastAsia" w:asciiTheme="minorEastAsia" w:hAnsiTheme="minorEastAsia" w:eastAsiaTheme="minorEastAsia" w:cstheme="minorEastAsia"/>
          <w:color w:val="000000"/>
          <w:spacing w:val="16"/>
          <w:sz w:val="21"/>
          <w:szCs w:val="21"/>
          <w:lang w:eastAsia="zh-CN"/>
        </w:rPr>
        <w:t>项目概况</w:t>
      </w:r>
    </w:p>
    <w:p>
      <w:pPr>
        <w:pStyle w:val="28"/>
        <w:widowControl w:val="0"/>
        <w:autoSpaceDE w:val="0"/>
        <w:autoSpaceDN w:val="0"/>
        <w:adjustRightInd w:val="0"/>
        <w:spacing w:before="0" w:after="0" w:line="24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3"/>
          <w:sz w:val="21"/>
          <w:szCs w:val="21"/>
          <w:lang w:eastAsia="zh-CN"/>
        </w:rPr>
        <w:t>1.1.1</w:t>
      </w:r>
      <w:r>
        <w:rPr>
          <w:rFonts w:hint="eastAsia" w:asciiTheme="minorEastAsia" w:hAnsiTheme="minorEastAsia" w:eastAsiaTheme="minorEastAsia" w:cstheme="minorEastAsia"/>
          <w:color w:val="000000"/>
          <w:spacing w:val="-6"/>
          <w:sz w:val="21"/>
          <w:szCs w:val="21"/>
          <w:lang w:eastAsia="zh-CN"/>
        </w:rPr>
        <w:t>根据《中华人民共和国招标投标法》《电子招标投标办法》（国家发改委</w:t>
      </w:r>
      <w:r>
        <w:rPr>
          <w:rFonts w:hint="eastAsia" w:asciiTheme="minorEastAsia" w:hAnsiTheme="minorEastAsia" w:eastAsiaTheme="minorEastAsia" w:cstheme="minorEastAsia"/>
          <w:color w:val="000000"/>
          <w:spacing w:val="-1"/>
          <w:sz w:val="21"/>
          <w:szCs w:val="21"/>
          <w:lang w:eastAsia="zh-CN"/>
        </w:rPr>
        <w:t>2013</w:t>
      </w:r>
      <w:r>
        <w:rPr>
          <w:rFonts w:hint="eastAsia" w:asciiTheme="minorEastAsia" w:hAnsiTheme="minorEastAsia" w:eastAsiaTheme="minorEastAsia" w:cstheme="minorEastAsia"/>
          <w:color w:val="000000"/>
          <w:sz w:val="21"/>
          <w:szCs w:val="21"/>
          <w:lang w:eastAsia="zh-CN"/>
        </w:rPr>
        <w:t>年第</w:t>
      </w:r>
      <w:r>
        <w:rPr>
          <w:rFonts w:hint="eastAsia" w:asciiTheme="minorEastAsia" w:hAnsiTheme="minorEastAsia" w:eastAsiaTheme="minorEastAsia" w:cstheme="minorEastAsia"/>
          <w:color w:val="000000"/>
          <w:spacing w:val="-1"/>
          <w:sz w:val="21"/>
          <w:szCs w:val="21"/>
          <w:lang w:eastAsia="zh-CN"/>
        </w:rPr>
        <w:t>20</w:t>
      </w:r>
      <w:r>
        <w:rPr>
          <w:rFonts w:hint="eastAsia" w:asciiTheme="minorEastAsia" w:hAnsiTheme="minorEastAsia" w:eastAsiaTheme="minorEastAsia" w:cstheme="minorEastAsia"/>
          <w:color w:val="000000"/>
          <w:sz w:val="21"/>
          <w:szCs w:val="21"/>
          <w:lang w:eastAsia="zh-CN"/>
        </w:rPr>
        <w:t>号</w:t>
      </w:r>
      <w:r>
        <w:rPr>
          <w:rFonts w:hint="eastAsia" w:asciiTheme="minorEastAsia" w:hAnsiTheme="minorEastAsia" w:eastAsiaTheme="minorEastAsia" w:cstheme="minorEastAsia"/>
          <w:color w:val="000000"/>
          <w:spacing w:val="2"/>
          <w:sz w:val="21"/>
          <w:szCs w:val="21"/>
          <w:lang w:eastAsia="zh-CN"/>
        </w:rPr>
        <w:t>令）等有关法律、法规和规章的规定，本招标项目已具备招标条件，现进行公开招标，特邀请有</w:t>
      </w:r>
      <w:r>
        <w:rPr>
          <w:rFonts w:hint="eastAsia" w:asciiTheme="minorEastAsia" w:hAnsiTheme="minorEastAsia" w:eastAsiaTheme="minorEastAsia" w:cstheme="minorEastAsia"/>
          <w:color w:val="000000"/>
          <w:sz w:val="21"/>
          <w:szCs w:val="21"/>
          <w:lang w:eastAsia="zh-CN"/>
        </w:rPr>
        <w:t>兴趣承担本标段的申请人提出资格预审申请。</w:t>
      </w:r>
    </w:p>
    <w:p>
      <w:pPr>
        <w:pStyle w:val="28"/>
        <w:widowControl w:val="0"/>
        <w:autoSpaceDE w:val="0"/>
        <w:autoSpaceDN w:val="0"/>
        <w:adjustRightInd w:val="0"/>
        <w:spacing w:before="0" w:after="0" w:line="240" w:lineRule="auto"/>
        <w:jc w:val="left"/>
        <w:rPr>
          <w:rFonts w:hint="eastAsia" w:asciiTheme="minorEastAsia" w:hAnsiTheme="minorEastAsia" w:eastAsiaTheme="minorEastAsia" w:cstheme="minorEastAsia"/>
          <w:color w:val="000000"/>
          <w:sz w:val="21"/>
          <w:szCs w:val="21"/>
          <w:lang w:eastAsia="zh-CN"/>
        </w:rPr>
      </w:pPr>
    </w:p>
    <w:p>
      <w:pPr>
        <w:pStyle w:val="28"/>
        <w:widowControl w:val="0"/>
        <w:autoSpaceDE w:val="0"/>
        <w:autoSpaceDN w:val="0"/>
        <w:adjustRightInd w:val="0"/>
        <w:spacing w:before="0" w:after="0" w:line="240" w:lineRule="auto"/>
        <w:ind w:left="420"/>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3"/>
          <w:sz w:val="21"/>
          <w:szCs w:val="21"/>
          <w:lang w:eastAsia="zh-CN"/>
        </w:rPr>
        <w:t>1.1.2</w:t>
      </w:r>
      <w:r>
        <w:rPr>
          <w:rFonts w:hint="eastAsia" w:asciiTheme="minorEastAsia" w:hAnsiTheme="minorEastAsia" w:eastAsiaTheme="minorEastAsia" w:cstheme="minorEastAsia"/>
          <w:color w:val="000000"/>
          <w:sz w:val="21"/>
          <w:szCs w:val="21"/>
          <w:lang w:eastAsia="zh-CN"/>
        </w:rPr>
        <w:t>本招标项目招标人：见申请人须知前附表。</w:t>
      </w:r>
    </w:p>
    <w:p>
      <w:pPr>
        <w:pStyle w:val="28"/>
        <w:widowControl w:val="0"/>
        <w:autoSpaceDE w:val="0"/>
        <w:autoSpaceDN w:val="0"/>
        <w:adjustRightInd w:val="0"/>
        <w:spacing w:before="149" w:after="0" w:line="240" w:lineRule="auto"/>
        <w:ind w:left="420"/>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3"/>
          <w:sz w:val="21"/>
          <w:szCs w:val="21"/>
          <w:lang w:eastAsia="zh-CN"/>
        </w:rPr>
        <w:t>1.1.3</w:t>
      </w:r>
      <w:r>
        <w:rPr>
          <w:rFonts w:hint="eastAsia" w:asciiTheme="minorEastAsia" w:hAnsiTheme="minorEastAsia" w:eastAsiaTheme="minorEastAsia" w:cstheme="minorEastAsia"/>
          <w:color w:val="000000"/>
          <w:sz w:val="21"/>
          <w:szCs w:val="21"/>
          <w:lang w:eastAsia="zh-CN"/>
        </w:rPr>
        <w:t>本标段招标代理机构：见申请人须知前附表。</w:t>
      </w:r>
    </w:p>
    <w:p>
      <w:pPr>
        <w:pStyle w:val="28"/>
        <w:widowControl w:val="0"/>
        <w:autoSpaceDE w:val="0"/>
        <w:autoSpaceDN w:val="0"/>
        <w:adjustRightInd w:val="0"/>
        <w:spacing w:before="149" w:after="0" w:line="240" w:lineRule="auto"/>
        <w:ind w:left="420"/>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3"/>
          <w:sz w:val="21"/>
          <w:szCs w:val="21"/>
          <w:lang w:eastAsia="zh-CN"/>
        </w:rPr>
        <w:t>1.1.4</w:t>
      </w:r>
      <w:r>
        <w:rPr>
          <w:rFonts w:hint="eastAsia" w:asciiTheme="minorEastAsia" w:hAnsiTheme="minorEastAsia" w:eastAsiaTheme="minorEastAsia" w:cstheme="minorEastAsia"/>
          <w:color w:val="000000"/>
          <w:sz w:val="21"/>
          <w:szCs w:val="21"/>
          <w:lang w:eastAsia="zh-CN"/>
        </w:rPr>
        <w:t>本招标项目名称：见申请人须知前附表。</w:t>
      </w:r>
    </w:p>
    <w:p>
      <w:pPr>
        <w:pStyle w:val="28"/>
        <w:widowControl w:val="0"/>
        <w:autoSpaceDE w:val="0"/>
        <w:autoSpaceDN w:val="0"/>
        <w:adjustRightInd w:val="0"/>
        <w:spacing w:before="134" w:after="0" w:line="240" w:lineRule="auto"/>
        <w:ind w:left="420"/>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3"/>
          <w:sz w:val="21"/>
          <w:szCs w:val="21"/>
          <w:lang w:eastAsia="zh-CN"/>
        </w:rPr>
        <w:t>1.1.5</w:t>
      </w:r>
      <w:r>
        <w:rPr>
          <w:rFonts w:hint="eastAsia" w:asciiTheme="minorEastAsia" w:hAnsiTheme="minorEastAsia" w:eastAsiaTheme="minorEastAsia" w:cstheme="minorEastAsia"/>
          <w:color w:val="000000"/>
          <w:sz w:val="21"/>
          <w:szCs w:val="21"/>
          <w:lang w:eastAsia="zh-CN"/>
        </w:rPr>
        <w:t>本标段建设地点：见申请人须知前附表。</w:t>
      </w:r>
    </w:p>
    <w:p>
      <w:pPr>
        <w:pStyle w:val="28"/>
        <w:widowControl w:val="0"/>
        <w:autoSpaceDE w:val="0"/>
        <w:autoSpaceDN w:val="0"/>
        <w:adjustRightInd w:val="0"/>
        <w:spacing w:before="165" w:after="0" w:line="240" w:lineRule="auto"/>
        <w:jc w:val="left"/>
        <w:rPr>
          <w:rFonts w:hint="eastAsia" w:asciiTheme="minorEastAsia" w:hAnsiTheme="minorEastAsia" w:eastAsiaTheme="minorEastAsia" w:cstheme="minorEastAsia"/>
          <w:color w:val="000000"/>
          <w:spacing w:val="8"/>
          <w:sz w:val="21"/>
          <w:szCs w:val="21"/>
          <w:lang w:eastAsia="zh-CN"/>
        </w:rPr>
      </w:pPr>
      <w:r>
        <w:rPr>
          <w:rFonts w:hint="eastAsia" w:asciiTheme="minorEastAsia" w:hAnsiTheme="minorEastAsia" w:eastAsiaTheme="minorEastAsia" w:cstheme="minorEastAsia"/>
          <w:color w:val="000000"/>
          <w:spacing w:val="15"/>
          <w:sz w:val="21"/>
          <w:szCs w:val="21"/>
          <w:lang w:eastAsia="zh-CN"/>
        </w:rPr>
        <w:t>1.2</w:t>
      </w:r>
      <w:r>
        <w:rPr>
          <w:rFonts w:hint="eastAsia" w:asciiTheme="minorEastAsia" w:hAnsiTheme="minorEastAsia" w:eastAsiaTheme="minorEastAsia" w:cstheme="minorEastAsia"/>
          <w:color w:val="000000"/>
          <w:spacing w:val="8"/>
          <w:sz w:val="21"/>
          <w:szCs w:val="21"/>
          <w:lang w:eastAsia="zh-CN"/>
        </w:rPr>
        <w:t>资金来源和落实情况</w:t>
      </w:r>
    </w:p>
    <w:p>
      <w:pPr>
        <w:pStyle w:val="28"/>
        <w:widowControl w:val="0"/>
        <w:autoSpaceDE w:val="0"/>
        <w:autoSpaceDN w:val="0"/>
        <w:adjustRightInd w:val="0"/>
        <w:spacing w:before="0" w:after="0" w:line="240" w:lineRule="auto"/>
        <w:ind w:left="420"/>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3"/>
          <w:sz w:val="21"/>
          <w:szCs w:val="21"/>
          <w:lang w:eastAsia="zh-CN"/>
        </w:rPr>
        <w:t>1.2.1</w:t>
      </w:r>
      <w:r>
        <w:rPr>
          <w:rFonts w:hint="eastAsia" w:asciiTheme="minorEastAsia" w:hAnsiTheme="minorEastAsia" w:eastAsiaTheme="minorEastAsia" w:cstheme="minorEastAsia"/>
          <w:color w:val="000000"/>
          <w:sz w:val="21"/>
          <w:szCs w:val="21"/>
          <w:lang w:eastAsia="zh-CN"/>
        </w:rPr>
        <w:t>本招标项目的资金来源：见申请人须知前附表。</w:t>
      </w:r>
    </w:p>
    <w:p>
      <w:pPr>
        <w:pStyle w:val="28"/>
        <w:widowControl w:val="0"/>
        <w:autoSpaceDE w:val="0"/>
        <w:autoSpaceDN w:val="0"/>
        <w:adjustRightInd w:val="0"/>
        <w:spacing w:before="134" w:after="0" w:line="256" w:lineRule="exact"/>
        <w:ind w:left="420"/>
        <w:jc w:val="left"/>
        <w:rPr>
          <w:rFonts w:ascii="DSOGUO+ËÎÌå"/>
          <w:color w:val="000000"/>
          <w:sz w:val="21"/>
          <w:lang w:eastAsia="zh-CN"/>
        </w:rPr>
      </w:pPr>
      <w:r>
        <w:rPr>
          <w:color w:val="000000"/>
          <w:spacing w:val="3"/>
          <w:sz w:val="21"/>
          <w:lang w:eastAsia="zh-CN"/>
        </w:rPr>
        <w:t>1.2.2</w:t>
      </w:r>
      <w:r>
        <w:rPr>
          <w:rFonts w:ascii="DSOGUO+ËÎÌå" w:hAnsi="DSOGUO+ËÎÌå" w:cs="DSOGUO+ËÎÌå"/>
          <w:color w:val="000000"/>
          <w:sz w:val="21"/>
          <w:lang w:eastAsia="zh-CN"/>
        </w:rPr>
        <w:t>本招标项目的出资比例：见申请人须知前附表。</w:t>
      </w:r>
    </w:p>
    <w:p>
      <w:pPr>
        <w:pStyle w:val="28"/>
        <w:widowControl w:val="0"/>
        <w:autoSpaceDE w:val="0"/>
        <w:autoSpaceDN w:val="0"/>
        <w:adjustRightInd w:val="0"/>
        <w:spacing w:before="149" w:after="0" w:line="256" w:lineRule="exact"/>
        <w:ind w:left="420"/>
        <w:jc w:val="left"/>
        <w:rPr>
          <w:rFonts w:ascii="HIHGRB+ºÚÌå" w:hAnsi="HIHGRB+ºÚÌå" w:cs="HIHGRB+ºÚÌå"/>
          <w:color w:val="000000"/>
          <w:spacing w:val="8"/>
          <w:sz w:val="24"/>
          <w:lang w:eastAsia="zh-CN"/>
        </w:rPr>
      </w:pPr>
      <w:r>
        <w:rPr>
          <w:color w:val="000000"/>
          <w:spacing w:val="3"/>
          <w:sz w:val="21"/>
          <w:lang w:eastAsia="zh-CN"/>
        </w:rPr>
        <w:t>1.2.3</w:t>
      </w:r>
      <w:r>
        <w:rPr>
          <w:rFonts w:ascii="DSOGUO+ËÎÌå" w:hAnsi="DSOGUO+ËÎÌå" w:cs="DSOGUO+ËÎÌå"/>
          <w:color w:val="000000"/>
          <w:sz w:val="21"/>
          <w:lang w:eastAsia="zh-CN"/>
        </w:rPr>
        <w:t>本招标项目的资金落实情况：见申请人须知前附表。</w:t>
      </w:r>
    </w:p>
    <w:p>
      <w:pPr>
        <w:rPr>
          <w:rFonts w:ascii="HIHGRB+ºÚÌå" w:hAnsi="HIHGRB+ºÚÌå" w:cs="HIHGRB+ºÚÌå"/>
          <w:color w:val="000000"/>
          <w:spacing w:val="5"/>
          <w:sz w:val="21"/>
          <w:szCs w:val="21"/>
          <w:lang w:eastAsia="zh-CN"/>
        </w:rPr>
      </w:pPr>
      <w:r>
        <w:rPr>
          <w:rFonts w:ascii="HIWMMS+ºÚÌå"/>
          <w:color w:val="000000"/>
          <w:spacing w:val="15"/>
          <w:sz w:val="21"/>
          <w:szCs w:val="21"/>
          <w:lang w:eastAsia="zh-CN"/>
        </w:rPr>
        <w:t>1.3</w:t>
      </w:r>
      <w:r>
        <w:rPr>
          <w:rFonts w:ascii="HIHGRB+ºÚÌå" w:hAnsi="HIHGRB+ºÚÌå" w:cs="HIHGRB+ºÚÌå"/>
          <w:color w:val="000000"/>
          <w:spacing w:val="5"/>
          <w:sz w:val="21"/>
          <w:szCs w:val="21"/>
          <w:lang w:eastAsia="zh-CN"/>
        </w:rPr>
        <w:t>招标范围、计划工期和质量要求</w:t>
      </w:r>
    </w:p>
    <w:p>
      <w:pPr>
        <w:pStyle w:val="28"/>
        <w:widowControl w:val="0"/>
        <w:autoSpaceDE w:val="0"/>
        <w:autoSpaceDN w:val="0"/>
        <w:adjustRightInd w:val="0"/>
        <w:spacing w:before="0" w:after="0" w:line="240" w:lineRule="auto"/>
        <w:ind w:firstLine="432" w:firstLineChars="200"/>
        <w:jc w:val="left"/>
        <w:rPr>
          <w:rFonts w:hint="eastAsia" w:asciiTheme="minorEastAsia" w:hAnsiTheme="minorEastAsia" w:eastAsiaTheme="minorEastAsia" w:cstheme="minorEastAsia"/>
          <w:color w:val="000000"/>
          <w:sz w:val="21"/>
          <w:lang w:eastAsia="zh-CN"/>
        </w:rPr>
      </w:pPr>
      <w:r>
        <w:rPr>
          <w:rFonts w:hint="eastAsia" w:asciiTheme="minorEastAsia" w:hAnsiTheme="minorEastAsia" w:eastAsiaTheme="minorEastAsia" w:cstheme="minorEastAsia"/>
          <w:color w:val="000000"/>
          <w:spacing w:val="3"/>
          <w:sz w:val="21"/>
          <w:lang w:eastAsia="zh-CN"/>
        </w:rPr>
        <w:t>1.3.1</w:t>
      </w:r>
      <w:r>
        <w:rPr>
          <w:rFonts w:hint="eastAsia" w:asciiTheme="minorEastAsia" w:hAnsiTheme="minorEastAsia" w:eastAsiaTheme="minorEastAsia" w:cstheme="minorEastAsia"/>
          <w:color w:val="000000"/>
          <w:sz w:val="21"/>
          <w:lang w:eastAsia="zh-CN"/>
        </w:rPr>
        <w:t>本次招标范围：见申请人须知前附表。</w:t>
      </w:r>
    </w:p>
    <w:p>
      <w:pPr>
        <w:spacing w:line="240" w:lineRule="auto"/>
        <w:ind w:firstLine="432" w:firstLineChars="200"/>
        <w:rPr>
          <w:rFonts w:hint="eastAsia" w:asciiTheme="minorEastAsia" w:hAnsiTheme="minorEastAsia" w:eastAsiaTheme="minorEastAsia" w:cstheme="minorEastAsia"/>
          <w:color w:val="000000"/>
          <w:spacing w:val="1"/>
          <w:sz w:val="21"/>
          <w:lang w:eastAsia="zh-CN"/>
        </w:rPr>
      </w:pPr>
      <w:r>
        <w:rPr>
          <w:rFonts w:hint="eastAsia" w:asciiTheme="minorEastAsia" w:hAnsiTheme="minorEastAsia" w:eastAsiaTheme="minorEastAsia" w:cstheme="minorEastAsia"/>
          <w:color w:val="000000"/>
          <w:spacing w:val="3"/>
          <w:sz w:val="21"/>
          <w:lang w:eastAsia="zh-CN"/>
        </w:rPr>
        <w:t>1.3.2</w:t>
      </w:r>
      <w:r>
        <w:rPr>
          <w:rFonts w:hint="eastAsia" w:asciiTheme="minorEastAsia" w:hAnsiTheme="minorEastAsia" w:eastAsiaTheme="minorEastAsia" w:cstheme="minorEastAsia"/>
          <w:color w:val="000000"/>
          <w:spacing w:val="1"/>
          <w:sz w:val="21"/>
          <w:lang w:eastAsia="zh-CN"/>
        </w:rPr>
        <w:t>本标段的计划工期：见申请人须知前附表。</w:t>
      </w:r>
    </w:p>
    <w:p>
      <w:pPr>
        <w:pStyle w:val="29"/>
        <w:widowControl w:val="0"/>
        <w:autoSpaceDE w:val="0"/>
        <w:autoSpaceDN w:val="0"/>
        <w:adjustRightInd w:val="0"/>
        <w:spacing w:before="0" w:after="0" w:line="240" w:lineRule="auto"/>
        <w:ind w:left="420"/>
        <w:jc w:val="left"/>
        <w:rPr>
          <w:rFonts w:hint="eastAsia" w:asciiTheme="minorEastAsia" w:hAnsiTheme="minorEastAsia" w:eastAsiaTheme="minorEastAsia" w:cstheme="minorEastAsia"/>
          <w:color w:val="000000"/>
          <w:sz w:val="21"/>
          <w:lang w:eastAsia="zh-CN"/>
        </w:rPr>
      </w:pPr>
      <w:r>
        <w:rPr>
          <w:rFonts w:hint="eastAsia" w:asciiTheme="minorEastAsia" w:hAnsiTheme="minorEastAsia" w:eastAsiaTheme="minorEastAsia" w:cstheme="minorEastAsia"/>
          <w:color w:val="000000"/>
          <w:spacing w:val="3"/>
          <w:sz w:val="21"/>
          <w:lang w:eastAsia="zh-CN"/>
        </w:rPr>
        <w:t>1.3.3</w:t>
      </w:r>
      <w:r>
        <w:rPr>
          <w:rFonts w:hint="eastAsia" w:asciiTheme="minorEastAsia" w:hAnsiTheme="minorEastAsia" w:eastAsiaTheme="minorEastAsia" w:cstheme="minorEastAsia"/>
          <w:color w:val="000000"/>
          <w:sz w:val="21"/>
          <w:lang w:eastAsia="zh-CN"/>
        </w:rPr>
        <w:t>本标段的质量要求：见申请人须知前附表。</w:t>
      </w:r>
    </w:p>
    <w:p>
      <w:pPr>
        <w:pStyle w:val="29"/>
        <w:widowControl w:val="0"/>
        <w:autoSpaceDE w:val="0"/>
        <w:autoSpaceDN w:val="0"/>
        <w:adjustRightInd w:val="0"/>
        <w:spacing w:before="165" w:after="0" w:line="24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15"/>
          <w:sz w:val="21"/>
          <w:szCs w:val="21"/>
          <w:lang w:eastAsia="zh-CN"/>
        </w:rPr>
        <w:t>1.4</w:t>
      </w:r>
      <w:r>
        <w:rPr>
          <w:rFonts w:hint="eastAsia" w:asciiTheme="minorEastAsia" w:hAnsiTheme="minorEastAsia" w:eastAsiaTheme="minorEastAsia" w:cstheme="minorEastAsia"/>
          <w:color w:val="000000"/>
          <w:spacing w:val="10"/>
          <w:sz w:val="21"/>
          <w:szCs w:val="21"/>
          <w:lang w:eastAsia="zh-CN"/>
        </w:rPr>
        <w:t>申请人资格要求</w:t>
      </w:r>
    </w:p>
    <w:p>
      <w:pPr>
        <w:pStyle w:val="29"/>
        <w:widowControl w:val="0"/>
        <w:autoSpaceDE w:val="0"/>
        <w:autoSpaceDN w:val="0"/>
        <w:adjustRightInd w:val="0"/>
        <w:spacing w:before="0" w:after="0" w:line="24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3"/>
          <w:sz w:val="21"/>
          <w:szCs w:val="21"/>
          <w:lang w:eastAsia="zh-CN"/>
        </w:rPr>
        <w:t>1.4.1</w:t>
      </w:r>
      <w:r>
        <w:rPr>
          <w:rFonts w:hint="eastAsia" w:asciiTheme="minorEastAsia" w:hAnsiTheme="minorEastAsia" w:eastAsiaTheme="minorEastAsia" w:cstheme="minorEastAsia"/>
          <w:color w:val="000000"/>
          <w:sz w:val="21"/>
          <w:szCs w:val="21"/>
          <w:lang w:eastAsia="zh-CN"/>
        </w:rPr>
        <w:t>申请人应具备承担本标段施工的资质条件、能力和信誉。</w:t>
      </w:r>
    </w:p>
    <w:p>
      <w:pPr>
        <w:pStyle w:val="29"/>
        <w:widowControl w:val="0"/>
        <w:autoSpaceDE w:val="0"/>
        <w:autoSpaceDN w:val="0"/>
        <w:adjustRightInd w:val="0"/>
        <w:spacing w:before="134" w:after="0" w:line="24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eastAsia="zh-CN"/>
        </w:rPr>
        <w:t>（</w:t>
      </w:r>
      <w:r>
        <w:rPr>
          <w:rFonts w:hint="eastAsia" w:asciiTheme="minorEastAsia" w:hAnsiTheme="minorEastAsia" w:eastAsiaTheme="minorEastAsia" w:cstheme="minorEastAsia"/>
          <w:color w:val="000000"/>
          <w:spacing w:val="-1"/>
          <w:sz w:val="21"/>
          <w:szCs w:val="21"/>
          <w:lang w:eastAsia="zh-CN"/>
        </w:rPr>
        <w:t>1</w:t>
      </w:r>
      <w:r>
        <w:rPr>
          <w:rFonts w:hint="eastAsia" w:asciiTheme="minorEastAsia" w:hAnsiTheme="minorEastAsia" w:eastAsiaTheme="minorEastAsia" w:cstheme="minorEastAsia"/>
          <w:color w:val="000000"/>
          <w:spacing w:val="1"/>
          <w:sz w:val="21"/>
          <w:szCs w:val="21"/>
          <w:lang w:eastAsia="zh-CN"/>
        </w:rPr>
        <w:t>）资质条件：见申请人须知前附表；</w:t>
      </w:r>
    </w:p>
    <w:p>
      <w:pPr>
        <w:pStyle w:val="29"/>
        <w:widowControl w:val="0"/>
        <w:autoSpaceDE w:val="0"/>
        <w:autoSpaceDN w:val="0"/>
        <w:adjustRightInd w:val="0"/>
        <w:spacing w:before="0" w:after="0" w:line="24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eastAsia="zh-CN"/>
        </w:rPr>
        <w:t>（</w:t>
      </w:r>
      <w:r>
        <w:rPr>
          <w:rFonts w:hint="eastAsia" w:asciiTheme="minorEastAsia" w:hAnsiTheme="minorEastAsia" w:eastAsiaTheme="minorEastAsia" w:cstheme="minorEastAsia"/>
          <w:color w:val="000000"/>
          <w:spacing w:val="-1"/>
          <w:sz w:val="21"/>
          <w:szCs w:val="21"/>
          <w:lang w:eastAsia="zh-CN"/>
        </w:rPr>
        <w:t>2</w:t>
      </w:r>
      <w:r>
        <w:rPr>
          <w:rFonts w:hint="eastAsia" w:asciiTheme="minorEastAsia" w:hAnsiTheme="minorEastAsia" w:eastAsiaTheme="minorEastAsia" w:cstheme="minorEastAsia"/>
          <w:color w:val="000000"/>
          <w:spacing w:val="1"/>
          <w:sz w:val="21"/>
          <w:szCs w:val="21"/>
          <w:lang w:eastAsia="zh-CN"/>
        </w:rPr>
        <w:t>）财务要求：见申请人须知前附表；</w:t>
      </w:r>
    </w:p>
    <w:p>
      <w:pPr>
        <w:pStyle w:val="29"/>
        <w:widowControl w:val="0"/>
        <w:autoSpaceDE w:val="0"/>
        <w:autoSpaceDN w:val="0"/>
        <w:adjustRightInd w:val="0"/>
        <w:spacing w:before="0" w:after="0" w:line="24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eastAsia="zh-CN"/>
        </w:rPr>
        <w:t>（</w:t>
      </w:r>
      <w:r>
        <w:rPr>
          <w:rFonts w:hint="eastAsia" w:asciiTheme="minorEastAsia" w:hAnsiTheme="minorEastAsia" w:eastAsiaTheme="minorEastAsia" w:cstheme="minorEastAsia"/>
          <w:color w:val="000000"/>
          <w:spacing w:val="-1"/>
          <w:sz w:val="21"/>
          <w:szCs w:val="21"/>
          <w:lang w:eastAsia="zh-CN"/>
        </w:rPr>
        <w:t>3</w:t>
      </w:r>
      <w:r>
        <w:rPr>
          <w:rFonts w:hint="eastAsia" w:asciiTheme="minorEastAsia" w:hAnsiTheme="minorEastAsia" w:eastAsiaTheme="minorEastAsia" w:cstheme="minorEastAsia"/>
          <w:color w:val="000000"/>
          <w:spacing w:val="1"/>
          <w:sz w:val="21"/>
          <w:szCs w:val="21"/>
          <w:lang w:eastAsia="zh-CN"/>
        </w:rPr>
        <w:t>）业绩要求：见申请人须知前附表；</w:t>
      </w:r>
    </w:p>
    <w:p>
      <w:pPr>
        <w:pStyle w:val="29"/>
        <w:widowControl w:val="0"/>
        <w:autoSpaceDE w:val="0"/>
        <w:autoSpaceDN w:val="0"/>
        <w:adjustRightInd w:val="0"/>
        <w:spacing w:before="0" w:after="0" w:line="24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eastAsia="zh-CN"/>
        </w:rPr>
        <w:t>（</w:t>
      </w:r>
      <w:r>
        <w:rPr>
          <w:rFonts w:hint="eastAsia" w:asciiTheme="minorEastAsia" w:hAnsiTheme="minorEastAsia" w:eastAsiaTheme="minorEastAsia" w:cstheme="minorEastAsia"/>
          <w:color w:val="000000"/>
          <w:spacing w:val="-1"/>
          <w:sz w:val="21"/>
          <w:szCs w:val="21"/>
          <w:lang w:eastAsia="zh-CN"/>
        </w:rPr>
        <w:t>4</w:t>
      </w:r>
      <w:r>
        <w:rPr>
          <w:rFonts w:hint="eastAsia" w:asciiTheme="minorEastAsia" w:hAnsiTheme="minorEastAsia" w:eastAsiaTheme="minorEastAsia" w:cstheme="minorEastAsia"/>
          <w:color w:val="000000"/>
          <w:spacing w:val="1"/>
          <w:sz w:val="21"/>
          <w:szCs w:val="21"/>
          <w:lang w:eastAsia="zh-CN"/>
        </w:rPr>
        <w:t>）信誉要求：见申请人须知前附表；</w:t>
      </w:r>
    </w:p>
    <w:p>
      <w:pPr>
        <w:spacing w:line="240" w:lineRule="auto"/>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eastAsia="zh-CN"/>
        </w:rPr>
        <w:t>（</w:t>
      </w:r>
      <w:r>
        <w:rPr>
          <w:rFonts w:hint="eastAsia" w:asciiTheme="minorEastAsia" w:hAnsiTheme="minorEastAsia" w:eastAsiaTheme="minorEastAsia" w:cstheme="minorEastAsia"/>
          <w:color w:val="000000"/>
          <w:spacing w:val="-1"/>
          <w:sz w:val="21"/>
          <w:szCs w:val="21"/>
          <w:lang w:eastAsia="zh-CN"/>
        </w:rPr>
        <w:t>5</w:t>
      </w:r>
      <w:r>
        <w:rPr>
          <w:rFonts w:hint="eastAsia" w:asciiTheme="minorEastAsia" w:hAnsiTheme="minorEastAsia" w:eastAsiaTheme="minorEastAsia" w:cstheme="minorEastAsia"/>
          <w:color w:val="000000"/>
          <w:sz w:val="21"/>
          <w:szCs w:val="21"/>
          <w:lang w:eastAsia="zh-CN"/>
        </w:rPr>
        <w:t>）项目经理资格：见申请人须知前附表；</w:t>
      </w:r>
    </w:p>
    <w:p>
      <w:pPr>
        <w:spacing w:line="240" w:lineRule="auto"/>
        <w:rPr>
          <w:rFonts w:hint="eastAsia" w:asciiTheme="minorEastAsia" w:hAnsiTheme="minorEastAsia" w:eastAsiaTheme="minorEastAsia" w:cstheme="minorEastAsia"/>
          <w:color w:val="000000"/>
          <w:spacing w:val="1"/>
          <w:sz w:val="21"/>
          <w:szCs w:val="21"/>
          <w:lang w:eastAsia="zh-CN"/>
        </w:rPr>
      </w:pPr>
      <w:r>
        <w:rPr>
          <w:rFonts w:hint="eastAsia" w:asciiTheme="minorEastAsia" w:hAnsiTheme="minorEastAsia" w:eastAsiaTheme="minorEastAsia" w:cstheme="minorEastAsia"/>
          <w:color w:val="000000"/>
          <w:sz w:val="21"/>
          <w:szCs w:val="21"/>
          <w:lang w:eastAsia="zh-CN"/>
        </w:rPr>
        <w:t>（</w:t>
      </w:r>
      <w:r>
        <w:rPr>
          <w:rFonts w:hint="eastAsia" w:asciiTheme="minorEastAsia" w:hAnsiTheme="minorEastAsia" w:eastAsiaTheme="minorEastAsia" w:cstheme="minorEastAsia"/>
          <w:color w:val="000000"/>
          <w:spacing w:val="-1"/>
          <w:sz w:val="21"/>
          <w:szCs w:val="21"/>
          <w:lang w:eastAsia="zh-CN"/>
        </w:rPr>
        <w:t>6</w:t>
      </w:r>
      <w:r>
        <w:rPr>
          <w:rFonts w:hint="eastAsia" w:asciiTheme="minorEastAsia" w:hAnsiTheme="minorEastAsia" w:eastAsiaTheme="minorEastAsia" w:cstheme="minorEastAsia"/>
          <w:color w:val="000000"/>
          <w:spacing w:val="1"/>
          <w:sz w:val="21"/>
          <w:szCs w:val="21"/>
          <w:lang w:eastAsia="zh-CN"/>
        </w:rPr>
        <w:t>）其他要求：见申请人须知前附表。</w:t>
      </w:r>
    </w:p>
    <w:p>
      <w:pPr>
        <w:pStyle w:val="29"/>
        <w:widowControl w:val="0"/>
        <w:autoSpaceDE w:val="0"/>
        <w:autoSpaceDN w:val="0"/>
        <w:adjustRightInd w:val="0"/>
        <w:spacing w:before="0" w:after="0" w:line="24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3"/>
          <w:sz w:val="21"/>
          <w:szCs w:val="21"/>
          <w:lang w:eastAsia="zh-CN"/>
        </w:rPr>
        <w:t>1.4.2</w:t>
      </w:r>
      <w:r>
        <w:rPr>
          <w:rFonts w:hint="eastAsia" w:asciiTheme="minorEastAsia" w:hAnsiTheme="minorEastAsia" w:eastAsiaTheme="minorEastAsia" w:cstheme="minorEastAsia"/>
          <w:color w:val="000000"/>
          <w:spacing w:val="-1"/>
          <w:sz w:val="21"/>
          <w:szCs w:val="21"/>
          <w:lang w:eastAsia="zh-CN"/>
        </w:rPr>
        <w:t>申请人须知前附表规定接受联合体申请资格预审的，联合体申请人除应符合本章</w:t>
      </w:r>
      <w:r>
        <w:rPr>
          <w:rFonts w:hint="eastAsia" w:asciiTheme="minorEastAsia" w:hAnsiTheme="minorEastAsia" w:eastAsiaTheme="minorEastAsia" w:cstheme="minorEastAsia"/>
          <w:color w:val="000000"/>
          <w:spacing w:val="3"/>
          <w:sz w:val="21"/>
          <w:szCs w:val="21"/>
          <w:lang w:eastAsia="zh-CN"/>
        </w:rPr>
        <w:t>1.4.1</w:t>
      </w:r>
      <w:r>
        <w:rPr>
          <w:rFonts w:hint="eastAsia" w:asciiTheme="minorEastAsia" w:hAnsiTheme="minorEastAsia" w:eastAsiaTheme="minorEastAsia" w:cstheme="minorEastAsia"/>
          <w:color w:val="000000"/>
          <w:sz w:val="21"/>
          <w:szCs w:val="21"/>
          <w:lang w:eastAsia="zh-CN"/>
        </w:rPr>
        <w:t>项和申请人须知前附表的要求外，还应遵守以下规定：</w:t>
      </w:r>
    </w:p>
    <w:p>
      <w:pPr>
        <w:pStyle w:val="29"/>
        <w:widowControl w:val="0"/>
        <w:autoSpaceDE w:val="0"/>
        <w:autoSpaceDN w:val="0"/>
        <w:adjustRightInd w:val="0"/>
        <w:spacing w:before="149" w:after="0" w:line="240" w:lineRule="auto"/>
        <w:ind w:firstLine="212" w:firstLineChars="100"/>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1"/>
          <w:sz w:val="21"/>
          <w:szCs w:val="21"/>
          <w:lang w:eastAsia="zh-CN"/>
        </w:rPr>
        <w:t>（</w:t>
      </w:r>
      <w:r>
        <w:rPr>
          <w:rFonts w:hint="eastAsia" w:asciiTheme="minorEastAsia" w:hAnsiTheme="minorEastAsia" w:eastAsiaTheme="minorEastAsia" w:cstheme="minorEastAsia"/>
          <w:color w:val="000000"/>
          <w:spacing w:val="-1"/>
          <w:sz w:val="21"/>
          <w:szCs w:val="21"/>
          <w:lang w:eastAsia="zh-CN"/>
        </w:rPr>
        <w:t>1</w:t>
      </w:r>
      <w:r>
        <w:rPr>
          <w:rFonts w:hint="eastAsia" w:asciiTheme="minorEastAsia" w:hAnsiTheme="minorEastAsia" w:eastAsiaTheme="minorEastAsia" w:cstheme="minorEastAsia"/>
          <w:color w:val="000000"/>
          <w:sz w:val="21"/>
          <w:szCs w:val="21"/>
          <w:lang w:eastAsia="zh-CN"/>
        </w:rPr>
        <w:t>）联合体各方必须按资格预审文件提供的格式签订联合体协议书，明确联合体牵头人和各</w:t>
      </w:r>
      <w:r>
        <w:rPr>
          <w:rFonts w:hint="eastAsia" w:asciiTheme="minorEastAsia" w:hAnsiTheme="minorEastAsia" w:eastAsiaTheme="minorEastAsia" w:cstheme="minorEastAsia"/>
          <w:color w:val="000000"/>
          <w:spacing w:val="1"/>
          <w:sz w:val="21"/>
          <w:szCs w:val="21"/>
          <w:lang w:eastAsia="zh-CN"/>
        </w:rPr>
        <w:t>方的权利义务；</w:t>
      </w:r>
    </w:p>
    <w:p>
      <w:pPr>
        <w:pStyle w:val="29"/>
        <w:widowControl w:val="0"/>
        <w:autoSpaceDE w:val="0"/>
        <w:autoSpaceDN w:val="0"/>
        <w:adjustRightInd w:val="0"/>
        <w:spacing w:before="0" w:after="0" w:line="240" w:lineRule="auto"/>
        <w:ind w:firstLine="210" w:firstLineChars="100"/>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eastAsia="zh-CN"/>
        </w:rPr>
        <w:t>（</w:t>
      </w:r>
      <w:r>
        <w:rPr>
          <w:rFonts w:hint="eastAsia" w:asciiTheme="minorEastAsia" w:hAnsiTheme="minorEastAsia" w:eastAsiaTheme="minorEastAsia" w:cstheme="minorEastAsia"/>
          <w:color w:val="000000"/>
          <w:spacing w:val="-1"/>
          <w:sz w:val="21"/>
          <w:szCs w:val="21"/>
          <w:lang w:eastAsia="zh-CN"/>
        </w:rPr>
        <w:t>2</w:t>
      </w:r>
      <w:r>
        <w:rPr>
          <w:rFonts w:hint="eastAsia" w:asciiTheme="minorEastAsia" w:hAnsiTheme="minorEastAsia" w:eastAsiaTheme="minorEastAsia" w:cstheme="minorEastAsia"/>
          <w:color w:val="000000"/>
          <w:sz w:val="21"/>
          <w:szCs w:val="21"/>
          <w:lang w:eastAsia="zh-CN"/>
        </w:rPr>
        <w:t>）由同一专业的单位组成的联合体，按照资质等级较低的单位确定资质等级；</w:t>
      </w:r>
    </w:p>
    <w:p>
      <w:pPr>
        <w:pStyle w:val="29"/>
        <w:widowControl w:val="0"/>
        <w:autoSpaceDE w:val="0"/>
        <w:autoSpaceDN w:val="0"/>
        <w:adjustRightInd w:val="0"/>
        <w:spacing w:before="149" w:after="0" w:line="240" w:lineRule="auto"/>
        <w:ind w:firstLine="210" w:firstLineChars="100"/>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eastAsia="zh-CN"/>
        </w:rPr>
        <w:t>（</w:t>
      </w:r>
      <w:r>
        <w:rPr>
          <w:rFonts w:hint="eastAsia" w:asciiTheme="minorEastAsia" w:hAnsiTheme="minorEastAsia" w:eastAsiaTheme="minorEastAsia" w:cstheme="minorEastAsia"/>
          <w:color w:val="000000"/>
          <w:spacing w:val="-1"/>
          <w:sz w:val="21"/>
          <w:szCs w:val="21"/>
          <w:lang w:eastAsia="zh-CN"/>
        </w:rPr>
        <w:t>3</w:t>
      </w:r>
      <w:r>
        <w:rPr>
          <w:rFonts w:hint="eastAsia" w:asciiTheme="minorEastAsia" w:hAnsiTheme="minorEastAsia" w:eastAsiaTheme="minorEastAsia" w:cstheme="minorEastAsia"/>
          <w:color w:val="000000"/>
          <w:spacing w:val="2"/>
          <w:sz w:val="21"/>
          <w:szCs w:val="21"/>
          <w:lang w:eastAsia="zh-CN"/>
        </w:rPr>
        <w:t>）通过资格预审的联合体，其各方组成结构或职责，以及财务能力、信誉情况等资格条件</w:t>
      </w:r>
      <w:r>
        <w:rPr>
          <w:rFonts w:hint="eastAsia" w:asciiTheme="minorEastAsia" w:hAnsiTheme="minorEastAsia" w:eastAsiaTheme="minorEastAsia" w:cstheme="minorEastAsia"/>
          <w:color w:val="000000"/>
          <w:sz w:val="21"/>
          <w:szCs w:val="21"/>
          <w:lang w:eastAsia="zh-CN"/>
        </w:rPr>
        <w:t>不得改变；</w:t>
      </w:r>
    </w:p>
    <w:p>
      <w:pPr>
        <w:pStyle w:val="29"/>
        <w:widowControl w:val="0"/>
        <w:autoSpaceDE w:val="0"/>
        <w:autoSpaceDN w:val="0"/>
        <w:adjustRightInd w:val="0"/>
        <w:spacing w:before="0" w:after="0" w:line="240" w:lineRule="auto"/>
        <w:ind w:firstLine="210" w:firstLineChars="100"/>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eastAsia="zh-CN"/>
        </w:rPr>
        <w:t>（</w:t>
      </w:r>
      <w:r>
        <w:rPr>
          <w:rFonts w:hint="eastAsia" w:asciiTheme="minorEastAsia" w:hAnsiTheme="minorEastAsia" w:eastAsiaTheme="minorEastAsia" w:cstheme="minorEastAsia"/>
          <w:color w:val="000000"/>
          <w:spacing w:val="-1"/>
          <w:sz w:val="21"/>
          <w:szCs w:val="21"/>
          <w:lang w:eastAsia="zh-CN"/>
        </w:rPr>
        <w:t>4</w:t>
      </w:r>
      <w:r>
        <w:rPr>
          <w:rFonts w:hint="eastAsia" w:asciiTheme="minorEastAsia" w:hAnsiTheme="minorEastAsia" w:eastAsiaTheme="minorEastAsia" w:cstheme="minorEastAsia"/>
          <w:color w:val="000000"/>
          <w:sz w:val="21"/>
          <w:szCs w:val="21"/>
          <w:lang w:eastAsia="zh-CN"/>
        </w:rPr>
        <w:t>）联合体各方不得再以自己名义单独或加入其他联合体在同一标段中参加资格预审。</w:t>
      </w:r>
    </w:p>
    <w:p>
      <w:pPr>
        <w:pStyle w:val="29"/>
        <w:widowControl w:val="0"/>
        <w:autoSpaceDE w:val="0"/>
        <w:autoSpaceDN w:val="0"/>
        <w:adjustRightInd w:val="0"/>
        <w:spacing w:before="149" w:after="0" w:line="24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3"/>
          <w:sz w:val="21"/>
          <w:szCs w:val="21"/>
          <w:lang w:eastAsia="zh-CN"/>
        </w:rPr>
        <w:t>1.4.3</w:t>
      </w:r>
      <w:r>
        <w:rPr>
          <w:rFonts w:hint="eastAsia" w:asciiTheme="minorEastAsia" w:hAnsiTheme="minorEastAsia" w:eastAsiaTheme="minorEastAsia" w:cstheme="minorEastAsia"/>
          <w:color w:val="000000"/>
          <w:spacing w:val="1"/>
          <w:sz w:val="21"/>
          <w:szCs w:val="21"/>
          <w:lang w:eastAsia="zh-CN"/>
        </w:rPr>
        <w:t>申请人不得存在下列情形之一：</w:t>
      </w:r>
    </w:p>
    <w:p>
      <w:pPr>
        <w:pStyle w:val="29"/>
        <w:widowControl w:val="0"/>
        <w:autoSpaceDE w:val="0"/>
        <w:autoSpaceDN w:val="0"/>
        <w:adjustRightInd w:val="0"/>
        <w:spacing w:before="0" w:after="0" w:line="24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eastAsia="zh-CN"/>
        </w:rPr>
        <w:t>（</w:t>
      </w:r>
      <w:r>
        <w:rPr>
          <w:rFonts w:hint="eastAsia" w:asciiTheme="minorEastAsia" w:hAnsiTheme="minorEastAsia" w:eastAsiaTheme="minorEastAsia" w:cstheme="minorEastAsia"/>
          <w:color w:val="000000"/>
          <w:spacing w:val="-1"/>
          <w:sz w:val="21"/>
          <w:szCs w:val="21"/>
          <w:lang w:eastAsia="zh-CN"/>
        </w:rPr>
        <w:t>1</w:t>
      </w:r>
      <w:r>
        <w:rPr>
          <w:rFonts w:hint="eastAsia" w:asciiTheme="minorEastAsia" w:hAnsiTheme="minorEastAsia" w:eastAsiaTheme="minorEastAsia" w:cstheme="minorEastAsia"/>
          <w:color w:val="000000"/>
          <w:spacing w:val="-4"/>
          <w:sz w:val="21"/>
          <w:szCs w:val="21"/>
          <w:lang w:eastAsia="zh-CN"/>
        </w:rPr>
        <w:t>）为招标人不具有独立法人资格的附属机构（单位）；</w:t>
      </w:r>
    </w:p>
    <w:p>
      <w:pPr>
        <w:pStyle w:val="29"/>
        <w:widowControl w:val="0"/>
        <w:autoSpaceDE w:val="0"/>
        <w:autoSpaceDN w:val="0"/>
        <w:adjustRightInd w:val="0"/>
        <w:spacing w:before="149" w:after="0" w:line="24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eastAsia="zh-CN"/>
        </w:rPr>
        <w:t>（</w:t>
      </w:r>
      <w:r>
        <w:rPr>
          <w:rFonts w:hint="eastAsia" w:asciiTheme="minorEastAsia" w:hAnsiTheme="minorEastAsia" w:eastAsiaTheme="minorEastAsia" w:cstheme="minorEastAsia"/>
          <w:color w:val="000000"/>
          <w:spacing w:val="-1"/>
          <w:sz w:val="21"/>
          <w:szCs w:val="21"/>
          <w:lang w:eastAsia="zh-CN"/>
        </w:rPr>
        <w:t>2</w:t>
      </w:r>
      <w:r>
        <w:rPr>
          <w:rFonts w:hint="eastAsia" w:asciiTheme="minorEastAsia" w:hAnsiTheme="minorEastAsia" w:eastAsiaTheme="minorEastAsia" w:cstheme="minorEastAsia"/>
          <w:color w:val="000000"/>
          <w:sz w:val="21"/>
          <w:szCs w:val="21"/>
          <w:lang w:eastAsia="zh-CN"/>
        </w:rPr>
        <w:t>）为本标段前期准备提供设计或咨询服务的，但设计施工总承包的除外；</w:t>
      </w:r>
    </w:p>
    <w:p>
      <w:pPr>
        <w:spacing w:line="240" w:lineRule="auto"/>
        <w:rPr>
          <w:rFonts w:hint="eastAsia" w:asciiTheme="minorEastAsia" w:hAnsiTheme="minorEastAsia" w:eastAsiaTheme="minorEastAsia" w:cstheme="minorEastAsia"/>
          <w:color w:val="000000"/>
          <w:spacing w:val="1"/>
          <w:sz w:val="21"/>
          <w:szCs w:val="21"/>
          <w:lang w:eastAsia="zh-CN"/>
        </w:rPr>
      </w:pPr>
      <w:r>
        <w:rPr>
          <w:rFonts w:hint="eastAsia" w:asciiTheme="minorEastAsia" w:hAnsiTheme="minorEastAsia" w:eastAsiaTheme="minorEastAsia" w:cstheme="minorEastAsia"/>
          <w:color w:val="000000"/>
          <w:sz w:val="21"/>
          <w:szCs w:val="21"/>
          <w:lang w:eastAsia="zh-CN"/>
        </w:rPr>
        <w:t>（</w:t>
      </w:r>
      <w:r>
        <w:rPr>
          <w:rFonts w:hint="eastAsia" w:asciiTheme="minorEastAsia" w:hAnsiTheme="minorEastAsia" w:eastAsiaTheme="minorEastAsia" w:cstheme="minorEastAsia"/>
          <w:color w:val="000000"/>
          <w:spacing w:val="-1"/>
          <w:sz w:val="21"/>
          <w:szCs w:val="21"/>
          <w:lang w:eastAsia="zh-CN"/>
        </w:rPr>
        <w:t>3</w:t>
      </w:r>
      <w:r>
        <w:rPr>
          <w:rFonts w:hint="eastAsia" w:asciiTheme="minorEastAsia" w:hAnsiTheme="minorEastAsia" w:eastAsiaTheme="minorEastAsia" w:cstheme="minorEastAsia"/>
          <w:color w:val="000000"/>
          <w:spacing w:val="1"/>
          <w:sz w:val="21"/>
          <w:szCs w:val="21"/>
          <w:lang w:eastAsia="zh-CN"/>
        </w:rPr>
        <w:t>）为本标段的监理人；</w:t>
      </w:r>
    </w:p>
    <w:p>
      <w:pPr>
        <w:pStyle w:val="29"/>
        <w:widowControl w:val="0"/>
        <w:autoSpaceDE w:val="0"/>
        <w:autoSpaceDN w:val="0"/>
        <w:adjustRightInd w:val="0"/>
        <w:spacing w:before="0" w:after="0" w:line="24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eastAsia="zh-CN"/>
        </w:rPr>
        <w:t>（</w:t>
      </w:r>
      <w:r>
        <w:rPr>
          <w:rFonts w:hint="eastAsia" w:asciiTheme="minorEastAsia" w:hAnsiTheme="minorEastAsia" w:eastAsiaTheme="minorEastAsia" w:cstheme="minorEastAsia"/>
          <w:color w:val="000000"/>
          <w:spacing w:val="-1"/>
          <w:sz w:val="21"/>
          <w:szCs w:val="21"/>
          <w:lang w:eastAsia="zh-CN"/>
        </w:rPr>
        <w:t>4</w:t>
      </w:r>
      <w:r>
        <w:rPr>
          <w:rFonts w:hint="eastAsia" w:asciiTheme="minorEastAsia" w:hAnsiTheme="minorEastAsia" w:eastAsiaTheme="minorEastAsia" w:cstheme="minorEastAsia"/>
          <w:color w:val="000000"/>
          <w:spacing w:val="1"/>
          <w:sz w:val="21"/>
          <w:szCs w:val="21"/>
          <w:lang w:eastAsia="zh-CN"/>
        </w:rPr>
        <w:t>）为本标段的代建人；</w:t>
      </w:r>
    </w:p>
    <w:p>
      <w:pPr>
        <w:spacing w:line="240" w:lineRule="auto"/>
        <w:rPr>
          <w:rFonts w:hint="eastAsia" w:asciiTheme="minorEastAsia" w:hAnsiTheme="minorEastAsia" w:eastAsiaTheme="minorEastAsia" w:cstheme="minorEastAsia"/>
          <w:color w:val="000000"/>
          <w:spacing w:val="1"/>
          <w:sz w:val="21"/>
          <w:szCs w:val="21"/>
          <w:lang w:eastAsia="zh-CN"/>
        </w:rPr>
      </w:pPr>
      <w:r>
        <w:rPr>
          <w:rFonts w:hint="eastAsia" w:asciiTheme="minorEastAsia" w:hAnsiTheme="minorEastAsia" w:eastAsiaTheme="minorEastAsia" w:cstheme="minorEastAsia"/>
          <w:color w:val="000000"/>
          <w:sz w:val="21"/>
          <w:szCs w:val="21"/>
          <w:lang w:eastAsia="zh-CN"/>
        </w:rPr>
        <w:t>（</w:t>
      </w:r>
      <w:r>
        <w:rPr>
          <w:rFonts w:hint="eastAsia" w:asciiTheme="minorEastAsia" w:hAnsiTheme="minorEastAsia" w:eastAsiaTheme="minorEastAsia" w:cstheme="minorEastAsia"/>
          <w:color w:val="000000"/>
          <w:spacing w:val="-1"/>
          <w:sz w:val="21"/>
          <w:szCs w:val="21"/>
          <w:lang w:eastAsia="zh-CN"/>
        </w:rPr>
        <w:t>5</w:t>
      </w:r>
      <w:r>
        <w:rPr>
          <w:rFonts w:hint="eastAsia" w:asciiTheme="minorEastAsia" w:hAnsiTheme="minorEastAsia" w:eastAsiaTheme="minorEastAsia" w:cstheme="minorEastAsia"/>
          <w:color w:val="000000"/>
          <w:spacing w:val="1"/>
          <w:sz w:val="21"/>
          <w:szCs w:val="21"/>
          <w:lang w:eastAsia="zh-CN"/>
        </w:rPr>
        <w:t>）为本标段提供招标代理服务的；</w:t>
      </w:r>
    </w:p>
    <w:p>
      <w:pPr>
        <w:pStyle w:val="29"/>
        <w:widowControl w:val="0"/>
        <w:autoSpaceDE w:val="0"/>
        <w:autoSpaceDN w:val="0"/>
        <w:adjustRightInd w:val="0"/>
        <w:spacing w:before="0" w:after="0" w:line="24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eastAsia="zh-CN"/>
        </w:rPr>
        <w:t>（</w:t>
      </w:r>
      <w:r>
        <w:rPr>
          <w:rFonts w:hint="eastAsia" w:asciiTheme="minorEastAsia" w:hAnsiTheme="minorEastAsia" w:eastAsiaTheme="minorEastAsia" w:cstheme="minorEastAsia"/>
          <w:color w:val="000000"/>
          <w:spacing w:val="-1"/>
          <w:sz w:val="21"/>
          <w:szCs w:val="21"/>
          <w:lang w:eastAsia="zh-CN"/>
        </w:rPr>
        <w:t>6</w:t>
      </w:r>
      <w:r>
        <w:rPr>
          <w:rFonts w:hint="eastAsia" w:asciiTheme="minorEastAsia" w:hAnsiTheme="minorEastAsia" w:eastAsiaTheme="minorEastAsia" w:cstheme="minorEastAsia"/>
          <w:color w:val="000000"/>
          <w:sz w:val="21"/>
          <w:szCs w:val="21"/>
          <w:lang w:eastAsia="zh-CN"/>
        </w:rPr>
        <w:t>）与本标段的监理人或代建人或招标代理机构同为一个法定代表人的；</w:t>
      </w:r>
    </w:p>
    <w:p>
      <w:pPr>
        <w:pStyle w:val="29"/>
        <w:widowControl w:val="0"/>
        <w:autoSpaceDE w:val="0"/>
        <w:autoSpaceDN w:val="0"/>
        <w:adjustRightInd w:val="0"/>
        <w:spacing w:before="134" w:after="0" w:line="24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eastAsia="zh-CN"/>
        </w:rPr>
        <w:t>（</w:t>
      </w:r>
      <w:r>
        <w:rPr>
          <w:rFonts w:hint="eastAsia" w:asciiTheme="minorEastAsia" w:hAnsiTheme="minorEastAsia" w:eastAsiaTheme="minorEastAsia" w:cstheme="minorEastAsia"/>
          <w:color w:val="000000"/>
          <w:spacing w:val="-1"/>
          <w:sz w:val="21"/>
          <w:szCs w:val="21"/>
          <w:lang w:eastAsia="zh-CN"/>
        </w:rPr>
        <w:t>7</w:t>
      </w:r>
      <w:r>
        <w:rPr>
          <w:rFonts w:hint="eastAsia" w:asciiTheme="minorEastAsia" w:hAnsiTheme="minorEastAsia" w:eastAsiaTheme="minorEastAsia" w:cstheme="minorEastAsia"/>
          <w:color w:val="000000"/>
          <w:sz w:val="21"/>
          <w:szCs w:val="21"/>
          <w:lang w:eastAsia="zh-CN"/>
        </w:rPr>
        <w:t>）与本标段的监理人或代建人或招标代理机构相互控股或参股的；</w:t>
      </w:r>
    </w:p>
    <w:p>
      <w:pPr>
        <w:pStyle w:val="29"/>
        <w:widowControl w:val="0"/>
        <w:autoSpaceDE w:val="0"/>
        <w:autoSpaceDN w:val="0"/>
        <w:adjustRightInd w:val="0"/>
        <w:spacing w:before="149" w:after="0" w:line="24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eastAsia="zh-CN"/>
        </w:rPr>
        <w:t>（</w:t>
      </w:r>
      <w:r>
        <w:rPr>
          <w:rFonts w:hint="eastAsia" w:asciiTheme="minorEastAsia" w:hAnsiTheme="minorEastAsia" w:eastAsiaTheme="minorEastAsia" w:cstheme="minorEastAsia"/>
          <w:color w:val="000000"/>
          <w:spacing w:val="-1"/>
          <w:sz w:val="21"/>
          <w:szCs w:val="21"/>
          <w:lang w:eastAsia="zh-CN"/>
        </w:rPr>
        <w:t>8</w:t>
      </w:r>
      <w:r>
        <w:rPr>
          <w:rFonts w:hint="eastAsia" w:asciiTheme="minorEastAsia" w:hAnsiTheme="minorEastAsia" w:eastAsiaTheme="minorEastAsia" w:cstheme="minorEastAsia"/>
          <w:color w:val="000000"/>
          <w:sz w:val="21"/>
          <w:szCs w:val="21"/>
          <w:lang w:eastAsia="zh-CN"/>
        </w:rPr>
        <w:t>）与本标段的监理人或代建人或招标代理机构相互任职或工作的；</w:t>
      </w:r>
    </w:p>
    <w:p>
      <w:pPr>
        <w:pStyle w:val="29"/>
        <w:widowControl w:val="0"/>
        <w:autoSpaceDE w:val="0"/>
        <w:autoSpaceDN w:val="0"/>
        <w:adjustRightInd w:val="0"/>
        <w:spacing w:before="149" w:after="0" w:line="24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eastAsia="zh-CN"/>
        </w:rPr>
        <w:t>（</w:t>
      </w:r>
      <w:r>
        <w:rPr>
          <w:rFonts w:hint="eastAsia" w:asciiTheme="minorEastAsia" w:hAnsiTheme="minorEastAsia" w:eastAsiaTheme="minorEastAsia" w:cstheme="minorEastAsia"/>
          <w:color w:val="000000"/>
          <w:spacing w:val="-1"/>
          <w:sz w:val="21"/>
          <w:szCs w:val="21"/>
          <w:lang w:eastAsia="zh-CN"/>
        </w:rPr>
        <w:t>9</w:t>
      </w:r>
      <w:r>
        <w:rPr>
          <w:rFonts w:hint="eastAsia" w:asciiTheme="minorEastAsia" w:hAnsiTheme="minorEastAsia" w:eastAsiaTheme="minorEastAsia" w:cstheme="minorEastAsia"/>
          <w:color w:val="000000"/>
          <w:spacing w:val="1"/>
          <w:sz w:val="21"/>
          <w:szCs w:val="21"/>
          <w:lang w:eastAsia="zh-CN"/>
        </w:rPr>
        <w:t>）被责令停业的；</w:t>
      </w:r>
    </w:p>
    <w:p>
      <w:pPr>
        <w:pStyle w:val="29"/>
        <w:widowControl w:val="0"/>
        <w:autoSpaceDE w:val="0"/>
        <w:autoSpaceDN w:val="0"/>
        <w:adjustRightInd w:val="0"/>
        <w:spacing w:before="0" w:after="0" w:line="24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eastAsia="zh-CN"/>
        </w:rPr>
        <w:t>（</w:t>
      </w:r>
      <w:r>
        <w:rPr>
          <w:rFonts w:hint="eastAsia" w:asciiTheme="minorEastAsia" w:hAnsiTheme="minorEastAsia" w:eastAsiaTheme="minorEastAsia" w:cstheme="minorEastAsia"/>
          <w:color w:val="000000"/>
          <w:spacing w:val="-1"/>
          <w:sz w:val="21"/>
          <w:szCs w:val="21"/>
          <w:lang w:eastAsia="zh-CN"/>
        </w:rPr>
        <w:t>10</w:t>
      </w:r>
      <w:r>
        <w:rPr>
          <w:rFonts w:hint="eastAsia" w:asciiTheme="minorEastAsia" w:hAnsiTheme="minorEastAsia" w:eastAsiaTheme="minorEastAsia" w:cstheme="minorEastAsia"/>
          <w:color w:val="000000"/>
          <w:spacing w:val="1"/>
          <w:sz w:val="21"/>
          <w:szCs w:val="21"/>
          <w:lang w:eastAsia="zh-CN"/>
        </w:rPr>
        <w:t>）被暂停或取消投标资格的；</w:t>
      </w:r>
    </w:p>
    <w:p>
      <w:pPr>
        <w:pStyle w:val="29"/>
        <w:widowControl w:val="0"/>
        <w:autoSpaceDE w:val="0"/>
        <w:autoSpaceDN w:val="0"/>
        <w:adjustRightInd w:val="0"/>
        <w:spacing w:before="0" w:after="0" w:line="24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eastAsia="zh-CN"/>
        </w:rPr>
        <w:t>（</w:t>
      </w:r>
      <w:r>
        <w:rPr>
          <w:rFonts w:hint="eastAsia" w:asciiTheme="minorEastAsia" w:hAnsiTheme="minorEastAsia" w:eastAsiaTheme="minorEastAsia" w:cstheme="minorEastAsia"/>
          <w:color w:val="000000"/>
          <w:spacing w:val="-1"/>
          <w:sz w:val="21"/>
          <w:szCs w:val="21"/>
          <w:lang w:eastAsia="zh-CN"/>
        </w:rPr>
        <w:t>11</w:t>
      </w:r>
      <w:r>
        <w:rPr>
          <w:rFonts w:hint="eastAsia" w:asciiTheme="minorEastAsia" w:hAnsiTheme="minorEastAsia" w:eastAsiaTheme="minorEastAsia" w:cstheme="minorEastAsia"/>
          <w:color w:val="000000"/>
          <w:spacing w:val="1"/>
          <w:sz w:val="21"/>
          <w:szCs w:val="21"/>
          <w:lang w:eastAsia="zh-CN"/>
        </w:rPr>
        <w:t>）财产被接管或冻结的；</w:t>
      </w:r>
    </w:p>
    <w:p>
      <w:pPr>
        <w:pStyle w:val="29"/>
        <w:widowControl w:val="0"/>
        <w:autoSpaceDE w:val="0"/>
        <w:autoSpaceDN w:val="0"/>
        <w:adjustRightInd w:val="0"/>
        <w:spacing w:before="0" w:after="0" w:line="24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eastAsia="zh-CN"/>
        </w:rPr>
        <w:t>（</w:t>
      </w:r>
      <w:r>
        <w:rPr>
          <w:rFonts w:hint="eastAsia" w:asciiTheme="minorEastAsia" w:hAnsiTheme="minorEastAsia" w:eastAsiaTheme="minorEastAsia" w:cstheme="minorEastAsia"/>
          <w:color w:val="000000"/>
          <w:spacing w:val="-1"/>
          <w:sz w:val="21"/>
          <w:szCs w:val="21"/>
          <w:lang w:eastAsia="zh-CN"/>
        </w:rPr>
        <w:t>12</w:t>
      </w:r>
      <w:r>
        <w:rPr>
          <w:rFonts w:hint="eastAsia" w:asciiTheme="minorEastAsia" w:hAnsiTheme="minorEastAsia" w:eastAsiaTheme="minorEastAsia" w:cstheme="minorEastAsia"/>
          <w:color w:val="000000"/>
          <w:sz w:val="21"/>
          <w:szCs w:val="21"/>
          <w:lang w:eastAsia="zh-CN"/>
        </w:rPr>
        <w:t>）在最近三年内有骗取中标或严重违约或重大工程质量问题的。</w:t>
      </w:r>
    </w:p>
    <w:p>
      <w:pPr>
        <w:pStyle w:val="29"/>
        <w:widowControl w:val="0"/>
        <w:autoSpaceDE w:val="0"/>
        <w:autoSpaceDN w:val="0"/>
        <w:adjustRightInd w:val="0"/>
        <w:spacing w:before="150" w:after="0" w:line="240" w:lineRule="exact"/>
        <w:jc w:val="left"/>
        <w:rPr>
          <w:rFonts w:ascii="JIFNUS+ºÚÌå" w:hAnsi="JIFNUS+ºÚÌå" w:cs="JIFNUS+ºÚÌå"/>
          <w:color w:val="000000"/>
          <w:spacing w:val="16"/>
          <w:sz w:val="21"/>
          <w:szCs w:val="21"/>
          <w:lang w:eastAsia="zh-CN"/>
        </w:rPr>
      </w:pPr>
      <w:r>
        <w:rPr>
          <w:rFonts w:ascii="TNDVIN+ºÚÌå"/>
          <w:color w:val="000000"/>
          <w:spacing w:val="15"/>
          <w:sz w:val="21"/>
          <w:szCs w:val="21"/>
          <w:lang w:eastAsia="zh-CN"/>
        </w:rPr>
        <w:t>1.5</w:t>
      </w:r>
      <w:r>
        <w:rPr>
          <w:rFonts w:ascii="JIFNUS+ºÚÌå" w:hAnsi="JIFNUS+ºÚÌå" w:cs="JIFNUS+ºÚÌå"/>
          <w:color w:val="000000"/>
          <w:spacing w:val="16"/>
          <w:sz w:val="21"/>
          <w:szCs w:val="21"/>
          <w:lang w:eastAsia="zh-CN"/>
        </w:rPr>
        <w:t>语言文字</w:t>
      </w:r>
    </w:p>
    <w:p>
      <w:pPr>
        <w:pStyle w:val="29"/>
        <w:widowControl w:val="0"/>
        <w:autoSpaceDE w:val="0"/>
        <w:autoSpaceDN w:val="0"/>
        <w:adjustRightInd w:val="0"/>
        <w:spacing w:before="150" w:after="0" w:line="240" w:lineRule="exact"/>
        <w:jc w:val="left"/>
        <w:rPr>
          <w:rFonts w:ascii="QFVKTQ+ËÎÌå" w:hAnsi="QFVKTQ+ËÎÌå" w:cs="QFVKTQ+ËÎÌå"/>
          <w:color w:val="000000"/>
          <w:sz w:val="21"/>
          <w:lang w:eastAsia="zh-CN"/>
        </w:rPr>
      </w:pPr>
      <w:r>
        <w:rPr>
          <w:rFonts w:ascii="QFVKTQ+ËÎÌå" w:hAnsi="QFVKTQ+ËÎÌå" w:cs="QFVKTQ+ËÎÌå"/>
          <w:color w:val="000000"/>
          <w:sz w:val="21"/>
          <w:lang w:eastAsia="zh-CN"/>
        </w:rPr>
        <w:t>除专用术语外，来往文件均使用中文。必要时专用术语应附有中文注释。</w:t>
      </w:r>
    </w:p>
    <w:p>
      <w:pPr>
        <w:pStyle w:val="29"/>
        <w:widowControl w:val="0"/>
        <w:autoSpaceDE w:val="0"/>
        <w:autoSpaceDN w:val="0"/>
        <w:adjustRightInd w:val="0"/>
        <w:spacing w:before="150" w:after="0" w:line="240" w:lineRule="auto"/>
        <w:jc w:val="left"/>
        <w:rPr>
          <w:rFonts w:hint="eastAsia" w:asciiTheme="minorEastAsia" w:hAnsiTheme="minorEastAsia" w:eastAsiaTheme="minorEastAsia" w:cstheme="minorEastAsia"/>
          <w:color w:val="000000"/>
          <w:spacing w:val="16"/>
          <w:sz w:val="21"/>
          <w:szCs w:val="21"/>
          <w:lang w:eastAsia="zh-CN"/>
        </w:rPr>
      </w:pPr>
      <w:r>
        <w:rPr>
          <w:rFonts w:hint="eastAsia" w:asciiTheme="minorEastAsia" w:hAnsiTheme="minorEastAsia" w:eastAsiaTheme="minorEastAsia" w:cstheme="minorEastAsia"/>
          <w:color w:val="000000"/>
          <w:spacing w:val="15"/>
          <w:sz w:val="21"/>
          <w:szCs w:val="21"/>
          <w:lang w:eastAsia="zh-CN"/>
        </w:rPr>
        <w:t>1.6</w:t>
      </w:r>
      <w:r>
        <w:rPr>
          <w:rFonts w:hint="eastAsia" w:asciiTheme="minorEastAsia" w:hAnsiTheme="minorEastAsia" w:eastAsiaTheme="minorEastAsia" w:cstheme="minorEastAsia"/>
          <w:color w:val="000000"/>
          <w:spacing w:val="16"/>
          <w:sz w:val="21"/>
          <w:szCs w:val="21"/>
          <w:lang w:eastAsia="zh-CN"/>
        </w:rPr>
        <w:t>费用承担</w:t>
      </w:r>
    </w:p>
    <w:p>
      <w:pPr>
        <w:pStyle w:val="29"/>
        <w:widowControl w:val="0"/>
        <w:autoSpaceDE w:val="0"/>
        <w:autoSpaceDN w:val="0"/>
        <w:adjustRightInd w:val="0"/>
        <w:spacing w:before="150" w:after="0" w:line="24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eastAsia="zh-CN"/>
        </w:rPr>
        <w:t>申请人准备和参加资格预审发生的费用自理。</w:t>
      </w:r>
    </w:p>
    <w:p>
      <w:pPr>
        <w:pStyle w:val="30"/>
        <w:widowControl w:val="0"/>
        <w:autoSpaceDE w:val="0"/>
        <w:autoSpaceDN w:val="0"/>
        <w:adjustRightInd w:val="0"/>
        <w:spacing w:before="0" w:after="0" w:line="240" w:lineRule="auto"/>
        <w:jc w:val="left"/>
        <w:rPr>
          <w:rFonts w:ascii="OBSLAL+ºÚÌå"/>
          <w:color w:val="000000"/>
          <w:sz w:val="32"/>
          <w:lang w:eastAsia="zh-CN"/>
        </w:rPr>
      </w:pPr>
      <w:r>
        <w:rPr>
          <w:rFonts w:ascii="Times New Roman"/>
          <w:color w:val="000000"/>
          <w:spacing w:val="5"/>
          <w:sz w:val="32"/>
          <w:lang w:eastAsia="zh-CN"/>
        </w:rPr>
        <w:t>2.</w:t>
      </w:r>
      <w:r>
        <w:rPr>
          <w:rFonts w:ascii="OBSLAL+ºÚÌå" w:hAnsi="OBSLAL+ºÚÌå" w:cs="OBSLAL+ºÚÌå"/>
          <w:color w:val="000000"/>
          <w:spacing w:val="7"/>
          <w:sz w:val="32"/>
          <w:lang w:eastAsia="zh-CN"/>
        </w:rPr>
        <w:t>资格预审文件</w:t>
      </w:r>
    </w:p>
    <w:p>
      <w:pPr>
        <w:pStyle w:val="30"/>
        <w:widowControl w:val="0"/>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8"/>
          <w:sz w:val="21"/>
          <w:szCs w:val="21"/>
          <w:lang w:eastAsia="zh-CN"/>
        </w:rPr>
      </w:pPr>
      <w:r>
        <w:rPr>
          <w:rFonts w:hint="eastAsia" w:asciiTheme="minorEastAsia" w:hAnsiTheme="minorEastAsia" w:eastAsiaTheme="minorEastAsia" w:cstheme="minorEastAsia"/>
          <w:color w:val="000000"/>
          <w:spacing w:val="15"/>
          <w:sz w:val="21"/>
          <w:szCs w:val="21"/>
          <w:lang w:eastAsia="zh-CN"/>
        </w:rPr>
        <w:t>2.1</w:t>
      </w:r>
      <w:r>
        <w:rPr>
          <w:rFonts w:hint="eastAsia" w:asciiTheme="minorEastAsia" w:hAnsiTheme="minorEastAsia" w:eastAsiaTheme="minorEastAsia" w:cstheme="minorEastAsia"/>
          <w:color w:val="000000"/>
          <w:spacing w:val="8"/>
          <w:sz w:val="21"/>
          <w:szCs w:val="21"/>
          <w:lang w:eastAsia="zh-CN"/>
        </w:rPr>
        <w:t>资格预审文件的组成</w:t>
      </w:r>
    </w:p>
    <w:p>
      <w:pPr>
        <w:pStyle w:val="30"/>
        <w:widowControl w:val="0"/>
        <w:autoSpaceDE w:val="0"/>
        <w:autoSpaceDN w:val="0"/>
        <w:adjustRightInd w:val="0"/>
        <w:spacing w:before="0" w:after="0" w:line="240" w:lineRule="auto"/>
        <w:ind w:firstLine="216" w:firstLineChars="100"/>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3"/>
          <w:sz w:val="21"/>
          <w:szCs w:val="21"/>
          <w:lang w:eastAsia="zh-CN"/>
        </w:rPr>
        <w:t>2.1.1</w:t>
      </w:r>
      <w:r>
        <w:rPr>
          <w:rFonts w:hint="eastAsia" w:asciiTheme="minorEastAsia" w:hAnsiTheme="minorEastAsia" w:eastAsiaTheme="minorEastAsia" w:cstheme="minorEastAsia"/>
          <w:color w:val="000000"/>
          <w:spacing w:val="1"/>
          <w:sz w:val="21"/>
          <w:szCs w:val="21"/>
          <w:lang w:eastAsia="zh-CN"/>
        </w:rPr>
        <w:t>本次资格预审文件包括资格预审公告、申请人须知、资格审查办法、资格预审申请文件</w:t>
      </w:r>
      <w:r>
        <w:rPr>
          <w:rFonts w:hint="eastAsia" w:asciiTheme="minorEastAsia" w:hAnsiTheme="minorEastAsia" w:eastAsiaTheme="minorEastAsia" w:cstheme="minorEastAsia"/>
          <w:color w:val="000000"/>
          <w:spacing w:val="-1"/>
          <w:sz w:val="21"/>
          <w:szCs w:val="21"/>
          <w:lang w:eastAsia="zh-CN"/>
        </w:rPr>
        <w:t>格式、项目建设概况，以及根据本章第</w:t>
      </w:r>
      <w:r>
        <w:rPr>
          <w:rFonts w:hint="eastAsia" w:asciiTheme="minorEastAsia" w:hAnsiTheme="minorEastAsia" w:eastAsiaTheme="minorEastAsia" w:cstheme="minorEastAsia"/>
          <w:color w:val="000000"/>
          <w:spacing w:val="3"/>
          <w:sz w:val="21"/>
          <w:szCs w:val="21"/>
          <w:lang w:eastAsia="zh-CN"/>
        </w:rPr>
        <w:t>2.2</w:t>
      </w:r>
      <w:r>
        <w:rPr>
          <w:rFonts w:hint="eastAsia" w:asciiTheme="minorEastAsia" w:hAnsiTheme="minorEastAsia" w:eastAsiaTheme="minorEastAsia" w:cstheme="minorEastAsia"/>
          <w:color w:val="000000"/>
          <w:spacing w:val="-1"/>
          <w:sz w:val="21"/>
          <w:szCs w:val="21"/>
          <w:lang w:eastAsia="zh-CN"/>
        </w:rPr>
        <w:t>款对资格预审文件的澄清和第</w:t>
      </w:r>
      <w:r>
        <w:rPr>
          <w:rFonts w:hint="eastAsia" w:asciiTheme="minorEastAsia" w:hAnsiTheme="minorEastAsia" w:eastAsiaTheme="minorEastAsia" w:cstheme="minorEastAsia"/>
          <w:color w:val="000000"/>
          <w:spacing w:val="3"/>
          <w:sz w:val="21"/>
          <w:szCs w:val="21"/>
          <w:lang w:eastAsia="zh-CN"/>
        </w:rPr>
        <w:t>2.3</w:t>
      </w:r>
      <w:r>
        <w:rPr>
          <w:rFonts w:hint="eastAsia" w:asciiTheme="minorEastAsia" w:hAnsiTheme="minorEastAsia" w:eastAsiaTheme="minorEastAsia" w:cstheme="minorEastAsia"/>
          <w:color w:val="000000"/>
          <w:spacing w:val="1"/>
          <w:sz w:val="21"/>
          <w:szCs w:val="21"/>
          <w:lang w:eastAsia="zh-CN"/>
        </w:rPr>
        <w:t>款对资格预审文件的</w:t>
      </w:r>
      <w:r>
        <w:rPr>
          <w:rFonts w:hint="eastAsia" w:asciiTheme="minorEastAsia" w:hAnsiTheme="minorEastAsia" w:eastAsiaTheme="minorEastAsia" w:cstheme="minorEastAsia"/>
          <w:color w:val="000000"/>
          <w:sz w:val="21"/>
          <w:szCs w:val="21"/>
          <w:lang w:eastAsia="zh-CN"/>
        </w:rPr>
        <w:t>修改。</w:t>
      </w:r>
    </w:p>
    <w:p>
      <w:pPr>
        <w:pStyle w:val="30"/>
        <w:widowControl w:val="0"/>
        <w:autoSpaceDE w:val="0"/>
        <w:autoSpaceDN w:val="0"/>
        <w:adjustRightInd w:val="0"/>
        <w:spacing w:before="0" w:after="0" w:line="240" w:lineRule="auto"/>
        <w:ind w:firstLine="216" w:firstLineChars="100"/>
        <w:jc w:val="left"/>
        <w:rPr>
          <w:rFonts w:hint="eastAsia" w:asciiTheme="minorEastAsia" w:hAnsiTheme="minorEastAsia" w:eastAsiaTheme="minorEastAsia" w:cstheme="minorEastAsia"/>
          <w:color w:val="000000"/>
          <w:spacing w:val="1"/>
          <w:sz w:val="21"/>
          <w:szCs w:val="21"/>
          <w:lang w:eastAsia="zh-CN"/>
        </w:rPr>
      </w:pPr>
      <w:r>
        <w:rPr>
          <w:rFonts w:hint="eastAsia" w:asciiTheme="minorEastAsia" w:hAnsiTheme="minorEastAsia" w:eastAsiaTheme="minorEastAsia" w:cstheme="minorEastAsia"/>
          <w:color w:val="000000"/>
          <w:spacing w:val="3"/>
          <w:sz w:val="21"/>
          <w:szCs w:val="21"/>
          <w:lang w:eastAsia="zh-CN"/>
        </w:rPr>
        <w:t>2.1.2</w:t>
      </w:r>
      <w:r>
        <w:rPr>
          <w:rFonts w:hint="eastAsia" w:asciiTheme="minorEastAsia" w:hAnsiTheme="minorEastAsia" w:eastAsiaTheme="minorEastAsia" w:cstheme="minorEastAsia"/>
          <w:color w:val="000000"/>
          <w:spacing w:val="1"/>
          <w:sz w:val="21"/>
          <w:szCs w:val="21"/>
          <w:lang w:eastAsia="zh-CN"/>
        </w:rPr>
        <w:t>当资格预审文件、资格预审文件的澄清或修改等在同一内容的表述上不一致时，以在省平台最后发出的文件为准。</w:t>
      </w:r>
    </w:p>
    <w:p>
      <w:pPr>
        <w:pStyle w:val="30"/>
        <w:widowControl w:val="0"/>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8"/>
          <w:sz w:val="21"/>
          <w:szCs w:val="21"/>
          <w:lang w:eastAsia="zh-CN"/>
        </w:rPr>
      </w:pPr>
      <w:r>
        <w:rPr>
          <w:rFonts w:hint="eastAsia" w:asciiTheme="minorEastAsia" w:hAnsiTheme="minorEastAsia" w:eastAsiaTheme="minorEastAsia" w:cstheme="minorEastAsia"/>
          <w:color w:val="000000"/>
          <w:spacing w:val="15"/>
          <w:sz w:val="21"/>
          <w:szCs w:val="21"/>
          <w:lang w:eastAsia="zh-CN"/>
        </w:rPr>
        <w:t>2.2</w:t>
      </w:r>
      <w:r>
        <w:rPr>
          <w:rFonts w:hint="eastAsia" w:asciiTheme="minorEastAsia" w:hAnsiTheme="minorEastAsia" w:eastAsiaTheme="minorEastAsia" w:cstheme="minorEastAsia"/>
          <w:color w:val="000000"/>
          <w:spacing w:val="8"/>
          <w:sz w:val="21"/>
          <w:szCs w:val="21"/>
          <w:lang w:eastAsia="zh-CN"/>
        </w:rPr>
        <w:t>资格预审文件的澄清</w:t>
      </w:r>
    </w:p>
    <w:p>
      <w:pPr>
        <w:pStyle w:val="30"/>
        <w:widowControl w:val="0"/>
        <w:autoSpaceDE w:val="0"/>
        <w:autoSpaceDN w:val="0"/>
        <w:adjustRightInd w:val="0"/>
        <w:spacing w:before="0" w:after="0" w:line="240" w:lineRule="auto"/>
        <w:ind w:firstLine="216" w:firstLineChars="100"/>
        <w:jc w:val="left"/>
        <w:rPr>
          <w:rFonts w:hint="eastAsia" w:asciiTheme="minorEastAsia" w:hAnsiTheme="minorEastAsia" w:eastAsiaTheme="minorEastAsia" w:cstheme="minorEastAsia"/>
          <w:color w:val="000000"/>
          <w:spacing w:val="1"/>
          <w:sz w:val="21"/>
          <w:szCs w:val="21"/>
          <w:lang w:eastAsia="zh-CN"/>
        </w:rPr>
      </w:pPr>
      <w:r>
        <w:rPr>
          <w:rFonts w:hint="eastAsia" w:asciiTheme="minorEastAsia" w:hAnsiTheme="minorEastAsia" w:eastAsiaTheme="minorEastAsia" w:cstheme="minorEastAsia"/>
          <w:color w:val="000000"/>
          <w:spacing w:val="3"/>
          <w:sz w:val="21"/>
          <w:szCs w:val="21"/>
          <w:lang w:eastAsia="zh-CN"/>
        </w:rPr>
        <w:t>2.2.1</w:t>
      </w:r>
      <w:r>
        <w:rPr>
          <w:rFonts w:hint="eastAsia" w:asciiTheme="minorEastAsia" w:hAnsiTheme="minorEastAsia" w:eastAsiaTheme="minorEastAsia" w:cstheme="minorEastAsia"/>
          <w:color w:val="000000"/>
          <w:sz w:val="21"/>
          <w:szCs w:val="21"/>
          <w:lang w:eastAsia="zh-CN"/>
        </w:rPr>
        <w:t>申请人应仔细阅读和检查资格预审文件的全部内容。如有疑问，应在申请人须知前附表</w:t>
      </w:r>
      <w:r>
        <w:rPr>
          <w:rFonts w:hint="eastAsia" w:asciiTheme="minorEastAsia" w:hAnsiTheme="minorEastAsia" w:eastAsiaTheme="minorEastAsia" w:cstheme="minorEastAsia"/>
          <w:color w:val="000000"/>
          <w:spacing w:val="1"/>
          <w:sz w:val="21"/>
          <w:szCs w:val="21"/>
          <w:lang w:eastAsia="zh-CN"/>
        </w:rPr>
        <w:t>规定的时间前，使用</w:t>
      </w:r>
      <w:r>
        <w:rPr>
          <w:rFonts w:hint="eastAsia" w:asciiTheme="minorEastAsia" w:hAnsiTheme="minorEastAsia" w:eastAsiaTheme="minorEastAsia" w:cstheme="minorEastAsia"/>
          <w:color w:val="000000"/>
          <w:spacing w:val="-7"/>
          <w:sz w:val="21"/>
          <w:szCs w:val="21"/>
          <w:lang w:eastAsia="zh-CN"/>
        </w:rPr>
        <w:t>CA</w:t>
      </w:r>
      <w:r>
        <w:rPr>
          <w:rFonts w:hint="eastAsia" w:asciiTheme="minorEastAsia" w:hAnsiTheme="minorEastAsia" w:eastAsiaTheme="minorEastAsia" w:cstheme="minorEastAsia"/>
          <w:color w:val="000000"/>
          <w:sz w:val="21"/>
          <w:szCs w:val="21"/>
          <w:lang w:eastAsia="zh-CN"/>
        </w:rPr>
        <w:t>数字证书登录</w:t>
      </w:r>
      <w:r>
        <w:rPr>
          <w:rFonts w:hint="eastAsia" w:asciiTheme="minorEastAsia" w:hAnsiTheme="minorEastAsia" w:eastAsiaTheme="minorEastAsia" w:cstheme="minorEastAsia"/>
          <w:color w:val="000000"/>
          <w:spacing w:val="2"/>
          <w:sz w:val="21"/>
          <w:szCs w:val="21"/>
          <w:lang w:eastAsia="zh-CN"/>
        </w:rPr>
        <w:t>“</w:t>
      </w:r>
      <w:r>
        <w:rPr>
          <w:rFonts w:hint="eastAsia" w:asciiTheme="minorEastAsia" w:hAnsiTheme="minorEastAsia" w:eastAsiaTheme="minorEastAsia" w:cstheme="minorEastAsia"/>
          <w:color w:val="000000"/>
          <w:sz w:val="21"/>
          <w:szCs w:val="21"/>
          <w:lang w:eastAsia="zh-CN"/>
        </w:rPr>
        <w:t>省电子交易平台</w:t>
      </w:r>
      <w:r>
        <w:rPr>
          <w:rFonts w:hint="eastAsia" w:asciiTheme="minorEastAsia" w:hAnsiTheme="minorEastAsia" w:eastAsiaTheme="minorEastAsia" w:cstheme="minorEastAsia"/>
          <w:color w:val="000000"/>
          <w:spacing w:val="2"/>
          <w:sz w:val="21"/>
          <w:szCs w:val="21"/>
          <w:lang w:eastAsia="zh-CN"/>
        </w:rPr>
        <w:t>”</w:t>
      </w:r>
      <w:r>
        <w:rPr>
          <w:rFonts w:hint="eastAsia" w:asciiTheme="minorEastAsia" w:hAnsiTheme="minorEastAsia" w:eastAsiaTheme="minorEastAsia" w:cstheme="minorEastAsia"/>
          <w:color w:val="000000"/>
          <w:sz w:val="21"/>
          <w:szCs w:val="21"/>
          <w:lang w:eastAsia="zh-CN"/>
        </w:rPr>
        <w:t>，在</w:t>
      </w:r>
      <w:r>
        <w:rPr>
          <w:rFonts w:hint="eastAsia" w:asciiTheme="minorEastAsia" w:hAnsiTheme="minorEastAsia" w:eastAsiaTheme="minorEastAsia" w:cstheme="minorEastAsia"/>
          <w:color w:val="000000"/>
          <w:spacing w:val="2"/>
          <w:sz w:val="21"/>
          <w:szCs w:val="21"/>
          <w:lang w:eastAsia="zh-CN"/>
        </w:rPr>
        <w:t>“</w:t>
      </w:r>
      <w:r>
        <w:rPr>
          <w:rFonts w:hint="eastAsia" w:asciiTheme="minorEastAsia" w:hAnsiTheme="minorEastAsia" w:eastAsiaTheme="minorEastAsia" w:cstheme="minorEastAsia"/>
          <w:color w:val="000000"/>
          <w:sz w:val="21"/>
          <w:szCs w:val="21"/>
          <w:lang w:eastAsia="zh-CN"/>
        </w:rPr>
        <w:t>申请答疑</w:t>
      </w:r>
      <w:r>
        <w:rPr>
          <w:rFonts w:hint="eastAsia" w:asciiTheme="minorEastAsia" w:hAnsiTheme="minorEastAsia" w:eastAsiaTheme="minorEastAsia" w:cstheme="minorEastAsia"/>
          <w:color w:val="000000"/>
          <w:spacing w:val="2"/>
          <w:sz w:val="21"/>
          <w:szCs w:val="21"/>
          <w:lang w:eastAsia="zh-CN"/>
        </w:rPr>
        <w:t>”</w:t>
      </w:r>
      <w:r>
        <w:rPr>
          <w:rFonts w:hint="eastAsia" w:asciiTheme="minorEastAsia" w:hAnsiTheme="minorEastAsia" w:eastAsiaTheme="minorEastAsia" w:cstheme="minorEastAsia"/>
          <w:color w:val="000000"/>
          <w:spacing w:val="1"/>
          <w:sz w:val="21"/>
          <w:szCs w:val="21"/>
          <w:lang w:eastAsia="zh-CN"/>
        </w:rPr>
        <w:t>菜单以书面形式要求招标人对资格预审文件予以澄清。</w:t>
      </w:r>
    </w:p>
    <w:p>
      <w:pPr>
        <w:pStyle w:val="30"/>
        <w:widowControl w:val="0"/>
        <w:autoSpaceDE w:val="0"/>
        <w:autoSpaceDN w:val="0"/>
        <w:adjustRightInd w:val="0"/>
        <w:spacing w:before="0" w:after="0" w:line="240" w:lineRule="auto"/>
        <w:ind w:firstLine="216" w:firstLineChars="100"/>
        <w:jc w:val="left"/>
        <w:rPr>
          <w:rFonts w:hint="eastAsia" w:asciiTheme="minorEastAsia" w:hAnsiTheme="minorEastAsia" w:eastAsiaTheme="minorEastAsia" w:cstheme="minorEastAsia"/>
          <w:color w:val="000000"/>
          <w:spacing w:val="1"/>
          <w:sz w:val="21"/>
          <w:szCs w:val="21"/>
          <w:lang w:eastAsia="zh-CN"/>
        </w:rPr>
      </w:pPr>
      <w:r>
        <w:rPr>
          <w:rFonts w:hint="eastAsia" w:asciiTheme="minorEastAsia" w:hAnsiTheme="minorEastAsia" w:eastAsiaTheme="minorEastAsia" w:cstheme="minorEastAsia"/>
          <w:color w:val="000000"/>
          <w:spacing w:val="3"/>
          <w:sz w:val="21"/>
          <w:szCs w:val="21"/>
          <w:lang w:eastAsia="zh-CN"/>
        </w:rPr>
        <w:t>2.2.2</w:t>
      </w:r>
      <w:r>
        <w:rPr>
          <w:rFonts w:hint="eastAsia" w:asciiTheme="minorEastAsia" w:hAnsiTheme="minorEastAsia" w:eastAsiaTheme="minorEastAsia" w:cstheme="minorEastAsia"/>
          <w:color w:val="000000"/>
          <w:sz w:val="21"/>
          <w:szCs w:val="21"/>
          <w:lang w:eastAsia="zh-CN"/>
        </w:rPr>
        <w:t>招标人对资格预审文件的澄清通过</w:t>
      </w:r>
      <w:r>
        <w:rPr>
          <w:rFonts w:hint="eastAsia" w:asciiTheme="minorEastAsia" w:hAnsiTheme="minorEastAsia" w:eastAsiaTheme="minorEastAsia" w:cstheme="minorEastAsia"/>
          <w:color w:val="000000"/>
          <w:spacing w:val="3"/>
          <w:sz w:val="21"/>
          <w:szCs w:val="21"/>
          <w:lang w:eastAsia="zh-CN"/>
        </w:rPr>
        <w:t>“</w:t>
      </w:r>
      <w:r>
        <w:rPr>
          <w:rFonts w:hint="eastAsia" w:asciiTheme="minorEastAsia" w:hAnsiTheme="minorEastAsia" w:eastAsiaTheme="minorEastAsia" w:cstheme="minorEastAsia"/>
          <w:color w:val="000000"/>
          <w:sz w:val="21"/>
          <w:szCs w:val="21"/>
          <w:lang w:eastAsia="zh-CN"/>
        </w:rPr>
        <w:t>省电子交易平台</w:t>
      </w:r>
      <w:r>
        <w:rPr>
          <w:rFonts w:hint="eastAsia" w:asciiTheme="minorEastAsia" w:hAnsiTheme="minorEastAsia" w:eastAsiaTheme="minorEastAsia" w:cstheme="minorEastAsia"/>
          <w:color w:val="000000"/>
          <w:spacing w:val="3"/>
          <w:sz w:val="21"/>
          <w:szCs w:val="21"/>
          <w:lang w:eastAsia="zh-CN"/>
        </w:rPr>
        <w:t>”</w:t>
      </w:r>
      <w:r>
        <w:rPr>
          <w:rFonts w:hint="eastAsia" w:asciiTheme="minorEastAsia" w:hAnsiTheme="minorEastAsia" w:eastAsiaTheme="minorEastAsia" w:cstheme="minorEastAsia"/>
          <w:color w:val="000000"/>
          <w:spacing w:val="1"/>
          <w:sz w:val="21"/>
          <w:szCs w:val="21"/>
          <w:lang w:eastAsia="zh-CN"/>
        </w:rPr>
        <w:t>发出，澄清通知发出的时间距申请人须知前附表第</w:t>
      </w:r>
      <w:r>
        <w:rPr>
          <w:rFonts w:hint="eastAsia" w:asciiTheme="minorEastAsia" w:hAnsiTheme="minorEastAsia" w:eastAsiaTheme="minorEastAsia" w:cstheme="minorEastAsia"/>
          <w:color w:val="000000"/>
          <w:spacing w:val="-1"/>
          <w:sz w:val="21"/>
          <w:szCs w:val="21"/>
          <w:lang w:eastAsia="zh-CN"/>
        </w:rPr>
        <w:t>4.2.1</w:t>
      </w:r>
      <w:r>
        <w:rPr>
          <w:rFonts w:hint="eastAsia" w:asciiTheme="minorEastAsia" w:hAnsiTheme="minorEastAsia" w:eastAsiaTheme="minorEastAsia" w:cstheme="minorEastAsia"/>
          <w:color w:val="000000"/>
          <w:spacing w:val="1"/>
          <w:sz w:val="21"/>
          <w:szCs w:val="21"/>
          <w:lang w:eastAsia="zh-CN"/>
        </w:rPr>
        <w:t>项规定的申请截止时间不足</w:t>
      </w:r>
      <w:r>
        <w:rPr>
          <w:rFonts w:hint="eastAsia" w:asciiTheme="minorEastAsia" w:hAnsiTheme="minorEastAsia" w:eastAsiaTheme="minorEastAsia" w:cstheme="minorEastAsia"/>
          <w:color w:val="000000"/>
          <w:sz w:val="21"/>
          <w:szCs w:val="21"/>
          <w:lang w:eastAsia="zh-CN"/>
        </w:rPr>
        <w:t>3</w:t>
      </w:r>
      <w:r>
        <w:rPr>
          <w:rFonts w:hint="eastAsia" w:asciiTheme="minorEastAsia" w:hAnsiTheme="minorEastAsia" w:eastAsiaTheme="minorEastAsia" w:cstheme="minorEastAsia"/>
          <w:color w:val="000000"/>
          <w:spacing w:val="-1"/>
          <w:sz w:val="21"/>
          <w:szCs w:val="21"/>
          <w:lang w:eastAsia="zh-CN"/>
        </w:rPr>
        <w:t>日，并且澄清的内容影响资格预审申请文件编</w:t>
      </w:r>
      <w:r>
        <w:rPr>
          <w:rFonts w:hint="eastAsia" w:asciiTheme="minorEastAsia" w:hAnsiTheme="minorEastAsia" w:eastAsiaTheme="minorEastAsia" w:cstheme="minorEastAsia"/>
          <w:color w:val="000000"/>
          <w:spacing w:val="1"/>
          <w:sz w:val="21"/>
          <w:szCs w:val="21"/>
          <w:lang w:eastAsia="zh-CN"/>
        </w:rPr>
        <w:t>制的，相应延长申请截止时间。</w:t>
      </w:r>
    </w:p>
    <w:p>
      <w:pPr>
        <w:pStyle w:val="30"/>
        <w:widowControl w:val="0"/>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8"/>
          <w:sz w:val="21"/>
          <w:szCs w:val="21"/>
          <w:lang w:eastAsia="zh-CN"/>
        </w:rPr>
      </w:pPr>
      <w:r>
        <w:rPr>
          <w:rFonts w:hint="eastAsia" w:asciiTheme="minorEastAsia" w:hAnsiTheme="minorEastAsia" w:eastAsiaTheme="minorEastAsia" w:cstheme="minorEastAsia"/>
          <w:color w:val="000000"/>
          <w:spacing w:val="15"/>
          <w:sz w:val="21"/>
          <w:szCs w:val="21"/>
          <w:lang w:eastAsia="zh-CN"/>
        </w:rPr>
        <w:t>2.3</w:t>
      </w:r>
      <w:r>
        <w:rPr>
          <w:rFonts w:hint="eastAsia" w:asciiTheme="minorEastAsia" w:hAnsiTheme="minorEastAsia" w:eastAsiaTheme="minorEastAsia" w:cstheme="minorEastAsia"/>
          <w:color w:val="000000"/>
          <w:spacing w:val="8"/>
          <w:sz w:val="21"/>
          <w:szCs w:val="21"/>
          <w:lang w:eastAsia="zh-CN"/>
        </w:rPr>
        <w:t>资格预审文件的修改</w:t>
      </w:r>
    </w:p>
    <w:p>
      <w:pPr>
        <w:pStyle w:val="30"/>
        <w:widowControl w:val="0"/>
        <w:autoSpaceDE w:val="0"/>
        <w:autoSpaceDN w:val="0"/>
        <w:adjustRightInd w:val="0"/>
        <w:spacing w:before="0" w:after="0" w:line="240" w:lineRule="auto"/>
        <w:ind w:firstLine="216" w:firstLineChars="100"/>
        <w:jc w:val="left"/>
        <w:rPr>
          <w:rFonts w:hint="eastAsia" w:asciiTheme="minorEastAsia" w:hAnsiTheme="minorEastAsia" w:eastAsiaTheme="minorEastAsia" w:cstheme="minorEastAsia"/>
          <w:color w:val="000000"/>
          <w:spacing w:val="8"/>
          <w:sz w:val="21"/>
          <w:szCs w:val="21"/>
          <w:lang w:eastAsia="zh-CN"/>
        </w:rPr>
      </w:pPr>
      <w:r>
        <w:rPr>
          <w:rFonts w:hint="eastAsia" w:asciiTheme="minorEastAsia" w:hAnsiTheme="minorEastAsia" w:eastAsiaTheme="minorEastAsia" w:cstheme="minorEastAsia"/>
          <w:color w:val="000000"/>
          <w:spacing w:val="3"/>
          <w:sz w:val="21"/>
          <w:szCs w:val="21"/>
          <w:lang w:eastAsia="zh-CN"/>
        </w:rPr>
        <w:t>2.3.1</w:t>
      </w:r>
      <w:r>
        <w:rPr>
          <w:rFonts w:hint="eastAsia" w:asciiTheme="minorEastAsia" w:hAnsiTheme="minorEastAsia" w:eastAsiaTheme="minorEastAsia" w:cstheme="minorEastAsia"/>
          <w:color w:val="000000"/>
          <w:sz w:val="21"/>
          <w:szCs w:val="21"/>
          <w:lang w:eastAsia="zh-CN"/>
        </w:rPr>
        <w:t>招标人可以通过《青海省电子招标招标公共服务平台》通知申请人修改资格预审文件。修改通知发出的时间距申请人须知前附表第</w:t>
      </w:r>
      <w:r>
        <w:rPr>
          <w:rFonts w:hint="eastAsia" w:asciiTheme="minorEastAsia" w:hAnsiTheme="minorEastAsia" w:eastAsiaTheme="minorEastAsia" w:cstheme="minorEastAsia"/>
          <w:color w:val="000000"/>
          <w:spacing w:val="3"/>
          <w:sz w:val="21"/>
          <w:szCs w:val="21"/>
          <w:lang w:eastAsia="zh-CN"/>
        </w:rPr>
        <w:t>4.2.1</w:t>
      </w:r>
      <w:r>
        <w:rPr>
          <w:rFonts w:hint="eastAsia" w:asciiTheme="minorEastAsia" w:hAnsiTheme="minorEastAsia" w:eastAsiaTheme="minorEastAsia" w:cstheme="minorEastAsia"/>
          <w:color w:val="000000"/>
          <w:spacing w:val="-1"/>
          <w:sz w:val="21"/>
          <w:szCs w:val="21"/>
          <w:lang w:eastAsia="zh-CN"/>
        </w:rPr>
        <w:t>项规定的申请截止时间不足</w:t>
      </w:r>
      <w:r>
        <w:rPr>
          <w:rFonts w:hint="eastAsia" w:asciiTheme="minorEastAsia" w:hAnsiTheme="minorEastAsia" w:eastAsiaTheme="minorEastAsia" w:cstheme="minorEastAsia"/>
          <w:color w:val="000000"/>
          <w:sz w:val="21"/>
          <w:szCs w:val="21"/>
          <w:lang w:eastAsia="zh-CN"/>
        </w:rPr>
        <w:t>3</w:t>
      </w:r>
      <w:r>
        <w:rPr>
          <w:rFonts w:hint="eastAsia" w:asciiTheme="minorEastAsia" w:hAnsiTheme="minorEastAsia" w:eastAsiaTheme="minorEastAsia" w:cstheme="minorEastAsia"/>
          <w:color w:val="000000"/>
          <w:spacing w:val="-3"/>
          <w:sz w:val="21"/>
          <w:szCs w:val="21"/>
          <w:lang w:eastAsia="zh-CN"/>
        </w:rPr>
        <w:t>日，并且修改的内</w:t>
      </w:r>
      <w:r>
        <w:rPr>
          <w:rFonts w:hint="eastAsia" w:asciiTheme="minorEastAsia" w:hAnsiTheme="minorEastAsia" w:eastAsiaTheme="minorEastAsia" w:cstheme="minorEastAsia"/>
          <w:color w:val="000000"/>
          <w:sz w:val="21"/>
          <w:szCs w:val="21"/>
          <w:lang w:eastAsia="zh-CN"/>
        </w:rPr>
        <w:t>容影响资格预审申请文件编制的，相应延长申请截止时间。</w:t>
      </w:r>
    </w:p>
    <w:p>
      <w:pPr>
        <w:pStyle w:val="30"/>
        <w:widowControl w:val="0"/>
        <w:autoSpaceDE w:val="0"/>
        <w:autoSpaceDN w:val="0"/>
        <w:adjustRightInd w:val="0"/>
        <w:spacing w:before="134" w:after="0" w:line="240" w:lineRule="auto"/>
        <w:ind w:firstLine="216" w:firstLineChars="100"/>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3"/>
          <w:sz w:val="21"/>
          <w:szCs w:val="21"/>
          <w:lang w:eastAsia="zh-CN"/>
        </w:rPr>
        <w:t>2.3.2</w:t>
      </w:r>
      <w:r>
        <w:rPr>
          <w:rFonts w:hint="eastAsia" w:asciiTheme="minorEastAsia" w:hAnsiTheme="minorEastAsia" w:eastAsiaTheme="minorEastAsia" w:cstheme="minorEastAsia"/>
          <w:color w:val="000000"/>
          <w:sz w:val="21"/>
          <w:szCs w:val="21"/>
          <w:lang w:eastAsia="zh-CN"/>
        </w:rPr>
        <w:t>详见申请人须知前附表</w:t>
      </w:r>
    </w:p>
    <w:p>
      <w:pPr>
        <w:pStyle w:val="30"/>
        <w:widowControl w:val="0"/>
        <w:numPr>
          <w:ilvl w:val="0"/>
          <w:numId w:val="0"/>
        </w:numPr>
        <w:autoSpaceDE w:val="0"/>
        <w:autoSpaceDN w:val="0"/>
        <w:adjustRightInd w:val="0"/>
        <w:spacing w:before="0" w:after="0" w:line="360" w:lineRule="auto"/>
        <w:ind w:leftChars="0"/>
        <w:jc w:val="left"/>
        <w:rPr>
          <w:rFonts w:ascii="OBSLAL+ºÚÌå" w:hAnsi="OBSLAL+ºÚÌå" w:cs="OBSLAL+ºÚÌå"/>
          <w:color w:val="000000"/>
          <w:spacing w:val="4"/>
          <w:sz w:val="32"/>
          <w:lang w:eastAsia="zh-CN"/>
        </w:rPr>
      </w:pPr>
      <w:r>
        <w:rPr>
          <w:rFonts w:hint="eastAsia" w:ascii="OBSLAL+ºÚÌå" w:hAnsi="OBSLAL+ºÚÌå" w:cs="OBSLAL+ºÚÌå"/>
          <w:color w:val="000000"/>
          <w:spacing w:val="4"/>
          <w:sz w:val="32"/>
          <w:lang w:val="en-US" w:eastAsia="zh-CN"/>
        </w:rPr>
        <w:t>3.</w:t>
      </w:r>
      <w:r>
        <w:rPr>
          <w:rFonts w:ascii="OBSLAL+ºÚÌå" w:hAnsi="OBSLAL+ºÚÌå" w:cs="OBSLAL+ºÚÌå"/>
          <w:color w:val="000000"/>
          <w:spacing w:val="4"/>
          <w:sz w:val="32"/>
          <w:lang w:eastAsia="zh-CN"/>
        </w:rPr>
        <w:t>资格预审申请文件的编制</w:t>
      </w:r>
    </w:p>
    <w:p>
      <w:pPr>
        <w:pStyle w:val="30"/>
        <w:widowControl w:val="0"/>
        <w:autoSpaceDE w:val="0"/>
        <w:autoSpaceDN w:val="0"/>
        <w:adjustRightInd w:val="0"/>
        <w:spacing w:before="150" w:after="0" w:line="24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15"/>
          <w:sz w:val="21"/>
          <w:szCs w:val="21"/>
          <w:lang w:eastAsia="zh-CN"/>
        </w:rPr>
        <w:t>3.1</w:t>
      </w:r>
      <w:r>
        <w:rPr>
          <w:rFonts w:hint="eastAsia" w:asciiTheme="minorEastAsia" w:hAnsiTheme="minorEastAsia" w:eastAsiaTheme="minorEastAsia" w:cstheme="minorEastAsia"/>
          <w:color w:val="000000"/>
          <w:spacing w:val="6"/>
          <w:sz w:val="21"/>
          <w:szCs w:val="21"/>
          <w:lang w:eastAsia="zh-CN"/>
        </w:rPr>
        <w:t>资格预审申请文件的组成</w:t>
      </w:r>
    </w:p>
    <w:p>
      <w:pPr>
        <w:pStyle w:val="30"/>
        <w:widowControl w:val="0"/>
        <w:autoSpaceDE w:val="0"/>
        <w:autoSpaceDN w:val="0"/>
        <w:adjustRightInd w:val="0"/>
        <w:spacing w:before="149" w:after="0" w:line="240" w:lineRule="auto"/>
        <w:ind w:firstLine="216" w:firstLineChars="100"/>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3"/>
          <w:sz w:val="21"/>
          <w:szCs w:val="21"/>
          <w:lang w:eastAsia="zh-CN"/>
        </w:rPr>
        <w:t>3.1.1</w:t>
      </w:r>
      <w:r>
        <w:rPr>
          <w:rFonts w:hint="eastAsia" w:asciiTheme="minorEastAsia" w:hAnsiTheme="minorEastAsia" w:eastAsiaTheme="minorEastAsia" w:cstheme="minorEastAsia"/>
          <w:color w:val="000000"/>
          <w:sz w:val="21"/>
          <w:szCs w:val="21"/>
          <w:lang w:eastAsia="zh-CN"/>
        </w:rPr>
        <w:t>资格预审申请文件应包括下列内容：</w:t>
      </w:r>
    </w:p>
    <w:p>
      <w:pPr>
        <w:pStyle w:val="30"/>
        <w:widowControl w:val="0"/>
        <w:autoSpaceDE w:val="0"/>
        <w:autoSpaceDN w:val="0"/>
        <w:adjustRightInd w:val="0"/>
        <w:spacing w:before="134" w:after="0" w:line="24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eastAsia="zh-CN"/>
        </w:rPr>
        <w:t>（</w:t>
      </w:r>
      <w:r>
        <w:rPr>
          <w:rFonts w:hint="eastAsia" w:asciiTheme="minorEastAsia" w:hAnsiTheme="minorEastAsia" w:eastAsiaTheme="minorEastAsia" w:cstheme="minorEastAsia"/>
          <w:color w:val="000000"/>
          <w:spacing w:val="-1"/>
          <w:sz w:val="21"/>
          <w:szCs w:val="21"/>
          <w:lang w:eastAsia="zh-CN"/>
        </w:rPr>
        <w:t>1</w:t>
      </w:r>
      <w:r>
        <w:rPr>
          <w:rFonts w:hint="eastAsia" w:asciiTheme="minorEastAsia" w:hAnsiTheme="minorEastAsia" w:eastAsiaTheme="minorEastAsia" w:cstheme="minorEastAsia"/>
          <w:color w:val="000000"/>
          <w:spacing w:val="1"/>
          <w:sz w:val="21"/>
          <w:szCs w:val="21"/>
          <w:lang w:eastAsia="zh-CN"/>
        </w:rPr>
        <w:t>）资格预审申请函；</w:t>
      </w:r>
    </w:p>
    <w:p>
      <w:pPr>
        <w:pStyle w:val="30"/>
        <w:widowControl w:val="0"/>
        <w:autoSpaceDE w:val="0"/>
        <w:autoSpaceDN w:val="0"/>
        <w:adjustRightInd w:val="0"/>
        <w:spacing w:before="0" w:after="0" w:line="24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eastAsia="zh-CN"/>
        </w:rPr>
        <w:t>（</w:t>
      </w:r>
      <w:r>
        <w:rPr>
          <w:rFonts w:hint="eastAsia" w:asciiTheme="minorEastAsia" w:hAnsiTheme="minorEastAsia" w:eastAsiaTheme="minorEastAsia" w:cstheme="minorEastAsia"/>
          <w:color w:val="000000"/>
          <w:spacing w:val="-1"/>
          <w:sz w:val="21"/>
          <w:szCs w:val="21"/>
          <w:lang w:eastAsia="zh-CN"/>
        </w:rPr>
        <w:t>2</w:t>
      </w:r>
      <w:r>
        <w:rPr>
          <w:rFonts w:hint="eastAsia" w:asciiTheme="minorEastAsia" w:hAnsiTheme="minorEastAsia" w:eastAsiaTheme="minorEastAsia" w:cstheme="minorEastAsia"/>
          <w:color w:val="000000"/>
          <w:sz w:val="21"/>
          <w:szCs w:val="21"/>
          <w:lang w:eastAsia="zh-CN"/>
        </w:rPr>
        <w:t>）法定代表人身份证明或附有法定代表人身份证明的授权委托书；</w:t>
      </w:r>
    </w:p>
    <w:p>
      <w:pPr>
        <w:pStyle w:val="30"/>
        <w:widowControl w:val="0"/>
        <w:autoSpaceDE w:val="0"/>
        <w:autoSpaceDN w:val="0"/>
        <w:adjustRightInd w:val="0"/>
        <w:spacing w:before="149" w:after="0" w:line="24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eastAsia="zh-CN"/>
        </w:rPr>
        <w:t>（</w:t>
      </w:r>
      <w:r>
        <w:rPr>
          <w:rFonts w:hint="eastAsia" w:asciiTheme="minorEastAsia" w:hAnsiTheme="minorEastAsia" w:eastAsiaTheme="minorEastAsia" w:cstheme="minorEastAsia"/>
          <w:color w:val="000000"/>
          <w:spacing w:val="-1"/>
          <w:sz w:val="21"/>
          <w:szCs w:val="21"/>
          <w:lang w:eastAsia="zh-CN"/>
        </w:rPr>
        <w:t>3</w:t>
      </w:r>
      <w:r>
        <w:rPr>
          <w:rFonts w:hint="eastAsia" w:asciiTheme="minorEastAsia" w:hAnsiTheme="minorEastAsia" w:eastAsiaTheme="minorEastAsia" w:cstheme="minorEastAsia"/>
          <w:color w:val="000000"/>
          <w:spacing w:val="1"/>
          <w:sz w:val="21"/>
          <w:szCs w:val="21"/>
          <w:lang w:eastAsia="zh-CN"/>
        </w:rPr>
        <w:t>）联合体协议书；</w:t>
      </w:r>
    </w:p>
    <w:p>
      <w:pPr>
        <w:pStyle w:val="30"/>
        <w:widowControl w:val="0"/>
        <w:autoSpaceDE w:val="0"/>
        <w:autoSpaceDN w:val="0"/>
        <w:adjustRightInd w:val="0"/>
        <w:spacing w:before="0" w:after="0" w:line="24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eastAsia="zh-CN"/>
        </w:rPr>
        <w:t>（</w:t>
      </w:r>
      <w:r>
        <w:rPr>
          <w:rFonts w:hint="eastAsia" w:asciiTheme="minorEastAsia" w:hAnsiTheme="minorEastAsia" w:eastAsiaTheme="minorEastAsia" w:cstheme="minorEastAsia"/>
          <w:color w:val="000000"/>
          <w:spacing w:val="-1"/>
          <w:sz w:val="21"/>
          <w:szCs w:val="21"/>
          <w:lang w:eastAsia="zh-CN"/>
        </w:rPr>
        <w:t>4</w:t>
      </w:r>
      <w:r>
        <w:rPr>
          <w:rFonts w:hint="eastAsia" w:asciiTheme="minorEastAsia" w:hAnsiTheme="minorEastAsia" w:eastAsiaTheme="minorEastAsia" w:cstheme="minorEastAsia"/>
          <w:color w:val="000000"/>
          <w:spacing w:val="1"/>
          <w:sz w:val="21"/>
          <w:szCs w:val="21"/>
          <w:lang w:eastAsia="zh-CN"/>
        </w:rPr>
        <w:t>）申请人基本情况表；</w:t>
      </w:r>
    </w:p>
    <w:p>
      <w:pPr>
        <w:pStyle w:val="30"/>
        <w:widowControl w:val="0"/>
        <w:autoSpaceDE w:val="0"/>
        <w:autoSpaceDN w:val="0"/>
        <w:adjustRightInd w:val="0"/>
        <w:spacing w:before="0" w:after="0" w:line="24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eastAsia="zh-CN"/>
        </w:rPr>
        <w:t>（</w:t>
      </w:r>
      <w:r>
        <w:rPr>
          <w:rFonts w:hint="eastAsia" w:asciiTheme="minorEastAsia" w:hAnsiTheme="minorEastAsia" w:eastAsiaTheme="minorEastAsia" w:cstheme="minorEastAsia"/>
          <w:color w:val="000000"/>
          <w:spacing w:val="-1"/>
          <w:sz w:val="21"/>
          <w:szCs w:val="21"/>
          <w:lang w:eastAsia="zh-CN"/>
        </w:rPr>
        <w:t>5</w:t>
      </w:r>
      <w:r>
        <w:rPr>
          <w:rFonts w:hint="eastAsia" w:asciiTheme="minorEastAsia" w:hAnsiTheme="minorEastAsia" w:eastAsiaTheme="minorEastAsia" w:cstheme="minorEastAsia"/>
          <w:color w:val="000000"/>
          <w:spacing w:val="1"/>
          <w:sz w:val="21"/>
          <w:szCs w:val="21"/>
          <w:lang w:eastAsia="zh-CN"/>
        </w:rPr>
        <w:t>）近年财务状况表；</w:t>
      </w:r>
    </w:p>
    <w:p>
      <w:pPr>
        <w:pStyle w:val="30"/>
        <w:widowControl w:val="0"/>
        <w:numPr>
          <w:ilvl w:val="0"/>
          <w:numId w:val="0"/>
        </w:numPr>
        <w:autoSpaceDE w:val="0"/>
        <w:autoSpaceDN w:val="0"/>
        <w:adjustRightInd w:val="0"/>
        <w:spacing w:before="0" w:after="0" w:line="240" w:lineRule="auto"/>
        <w:ind w:leftChars="0"/>
        <w:jc w:val="left"/>
        <w:rPr>
          <w:rFonts w:hint="eastAsia" w:asciiTheme="minorEastAsia" w:hAnsiTheme="minorEastAsia" w:eastAsiaTheme="minorEastAsia" w:cstheme="minorEastAsia"/>
          <w:color w:val="000000"/>
          <w:spacing w:val="1"/>
          <w:sz w:val="21"/>
          <w:szCs w:val="21"/>
          <w:lang w:eastAsia="zh-CN"/>
        </w:rPr>
      </w:pPr>
      <w:r>
        <w:rPr>
          <w:rFonts w:hint="eastAsia" w:asciiTheme="minorEastAsia" w:hAnsiTheme="minorEastAsia" w:eastAsiaTheme="minorEastAsia" w:cstheme="minorEastAsia"/>
          <w:color w:val="000000"/>
          <w:sz w:val="21"/>
          <w:szCs w:val="21"/>
          <w:lang w:eastAsia="zh-CN"/>
        </w:rPr>
        <w:t>（</w:t>
      </w:r>
      <w:r>
        <w:rPr>
          <w:rFonts w:hint="eastAsia" w:asciiTheme="minorEastAsia" w:hAnsiTheme="minorEastAsia" w:eastAsiaTheme="minorEastAsia" w:cstheme="minorEastAsia"/>
          <w:color w:val="000000"/>
          <w:spacing w:val="-1"/>
          <w:sz w:val="21"/>
          <w:szCs w:val="21"/>
          <w:lang w:eastAsia="zh-CN"/>
        </w:rPr>
        <w:t>6</w:t>
      </w:r>
      <w:r>
        <w:rPr>
          <w:rFonts w:hint="eastAsia" w:asciiTheme="minorEastAsia" w:hAnsiTheme="minorEastAsia" w:eastAsiaTheme="minorEastAsia" w:cstheme="minorEastAsia"/>
          <w:color w:val="000000"/>
          <w:spacing w:val="1"/>
          <w:sz w:val="21"/>
          <w:szCs w:val="21"/>
          <w:lang w:eastAsia="zh-CN"/>
        </w:rPr>
        <w:t>）近年完成的类似项目情况表；</w:t>
      </w:r>
    </w:p>
    <w:p>
      <w:pPr>
        <w:pStyle w:val="31"/>
        <w:widowControl w:val="0"/>
        <w:autoSpaceDE w:val="0"/>
        <w:autoSpaceDN w:val="0"/>
        <w:adjustRightInd w:val="0"/>
        <w:spacing w:before="0" w:after="0" w:line="24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eastAsia="zh-CN"/>
        </w:rPr>
        <w:t>（</w:t>
      </w:r>
      <w:r>
        <w:rPr>
          <w:rFonts w:hint="eastAsia" w:asciiTheme="minorEastAsia" w:hAnsiTheme="minorEastAsia" w:eastAsiaTheme="minorEastAsia" w:cstheme="minorEastAsia"/>
          <w:color w:val="000000"/>
          <w:spacing w:val="-1"/>
          <w:sz w:val="21"/>
          <w:szCs w:val="21"/>
          <w:lang w:eastAsia="zh-CN"/>
        </w:rPr>
        <w:t>7</w:t>
      </w:r>
      <w:r>
        <w:rPr>
          <w:rFonts w:hint="eastAsia" w:asciiTheme="minorEastAsia" w:hAnsiTheme="minorEastAsia" w:eastAsiaTheme="minorEastAsia" w:cstheme="minorEastAsia"/>
          <w:color w:val="000000"/>
          <w:sz w:val="21"/>
          <w:szCs w:val="21"/>
          <w:lang w:eastAsia="zh-CN"/>
        </w:rPr>
        <w:t>）正在施工和新承接的项目情况表；</w:t>
      </w:r>
    </w:p>
    <w:p>
      <w:pPr>
        <w:pStyle w:val="31"/>
        <w:widowControl w:val="0"/>
        <w:autoSpaceDE w:val="0"/>
        <w:autoSpaceDN w:val="0"/>
        <w:adjustRightInd w:val="0"/>
        <w:spacing w:before="0" w:after="0" w:line="24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eastAsia="zh-CN"/>
        </w:rPr>
        <w:t>（</w:t>
      </w:r>
      <w:r>
        <w:rPr>
          <w:rFonts w:hint="eastAsia" w:asciiTheme="minorEastAsia" w:hAnsiTheme="minorEastAsia" w:eastAsiaTheme="minorEastAsia" w:cstheme="minorEastAsia"/>
          <w:color w:val="000000"/>
          <w:spacing w:val="-1"/>
          <w:sz w:val="21"/>
          <w:szCs w:val="21"/>
          <w:lang w:eastAsia="zh-CN"/>
        </w:rPr>
        <w:t>8</w:t>
      </w:r>
      <w:r>
        <w:rPr>
          <w:rFonts w:hint="eastAsia" w:asciiTheme="minorEastAsia" w:hAnsiTheme="minorEastAsia" w:eastAsiaTheme="minorEastAsia" w:cstheme="minorEastAsia"/>
          <w:color w:val="000000"/>
          <w:spacing w:val="1"/>
          <w:sz w:val="21"/>
          <w:szCs w:val="21"/>
          <w:lang w:eastAsia="zh-CN"/>
        </w:rPr>
        <w:t>）近年发生的诉讼及仲裁情况；</w:t>
      </w:r>
    </w:p>
    <w:p>
      <w:pPr>
        <w:pStyle w:val="30"/>
        <w:widowControl w:val="0"/>
        <w:numPr>
          <w:ilvl w:val="0"/>
          <w:numId w:val="0"/>
        </w:numPr>
        <w:autoSpaceDE w:val="0"/>
        <w:autoSpaceDN w:val="0"/>
        <w:adjustRightInd w:val="0"/>
        <w:spacing w:before="0" w:after="0" w:line="240" w:lineRule="auto"/>
        <w:ind w:leftChars="0"/>
        <w:jc w:val="left"/>
        <w:rPr>
          <w:rFonts w:hint="eastAsia" w:asciiTheme="minorEastAsia" w:hAnsiTheme="minorEastAsia" w:eastAsiaTheme="minorEastAsia" w:cstheme="minorEastAsia"/>
          <w:color w:val="000000"/>
          <w:spacing w:val="1"/>
          <w:sz w:val="21"/>
          <w:szCs w:val="21"/>
          <w:lang w:eastAsia="zh-CN"/>
        </w:rPr>
      </w:pPr>
      <w:r>
        <w:rPr>
          <w:rFonts w:hint="eastAsia" w:asciiTheme="minorEastAsia" w:hAnsiTheme="minorEastAsia" w:eastAsiaTheme="minorEastAsia" w:cstheme="minorEastAsia"/>
          <w:color w:val="000000"/>
          <w:sz w:val="21"/>
          <w:szCs w:val="21"/>
          <w:lang w:eastAsia="zh-CN"/>
        </w:rPr>
        <w:t>（</w:t>
      </w:r>
      <w:r>
        <w:rPr>
          <w:rFonts w:hint="eastAsia" w:asciiTheme="minorEastAsia" w:hAnsiTheme="minorEastAsia" w:eastAsiaTheme="minorEastAsia" w:cstheme="minorEastAsia"/>
          <w:color w:val="000000"/>
          <w:spacing w:val="-1"/>
          <w:sz w:val="21"/>
          <w:szCs w:val="21"/>
          <w:lang w:eastAsia="zh-CN"/>
        </w:rPr>
        <w:t>9</w:t>
      </w:r>
      <w:r>
        <w:rPr>
          <w:rFonts w:hint="eastAsia" w:asciiTheme="minorEastAsia" w:hAnsiTheme="minorEastAsia" w:eastAsiaTheme="minorEastAsia" w:cstheme="minorEastAsia"/>
          <w:color w:val="000000"/>
          <w:spacing w:val="1"/>
          <w:sz w:val="21"/>
          <w:szCs w:val="21"/>
          <w:lang w:eastAsia="zh-CN"/>
        </w:rPr>
        <w:t>）其他材料：见申请人须知前附表。</w:t>
      </w:r>
    </w:p>
    <w:p>
      <w:pPr>
        <w:pStyle w:val="31"/>
        <w:widowControl w:val="0"/>
        <w:autoSpaceDE w:val="0"/>
        <w:autoSpaceDN w:val="0"/>
        <w:adjustRightInd w:val="0"/>
        <w:spacing w:before="149" w:after="0" w:line="240" w:lineRule="auto"/>
        <w:ind w:firstLine="216" w:firstLineChars="100"/>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3"/>
          <w:sz w:val="21"/>
          <w:szCs w:val="21"/>
          <w:lang w:eastAsia="zh-CN"/>
        </w:rPr>
        <w:t>3.1.2</w:t>
      </w:r>
      <w:r>
        <w:rPr>
          <w:rFonts w:hint="eastAsia" w:asciiTheme="minorEastAsia" w:hAnsiTheme="minorEastAsia" w:eastAsiaTheme="minorEastAsia" w:cstheme="minorEastAsia"/>
          <w:color w:val="000000"/>
          <w:sz w:val="21"/>
          <w:szCs w:val="21"/>
          <w:lang w:eastAsia="zh-CN"/>
        </w:rPr>
        <w:t>申请人须知前附表规定不接受联合体资格预审申请的或申请人没有组成联合体的，资格</w:t>
      </w:r>
      <w:r>
        <w:rPr>
          <w:rFonts w:hint="eastAsia" w:asciiTheme="minorEastAsia" w:hAnsiTheme="minorEastAsia" w:eastAsiaTheme="minorEastAsia" w:cstheme="minorEastAsia"/>
          <w:color w:val="000000"/>
          <w:spacing w:val="1"/>
          <w:sz w:val="21"/>
          <w:szCs w:val="21"/>
          <w:lang w:eastAsia="zh-CN"/>
        </w:rPr>
        <w:t>预审申请文件不包括本章第</w:t>
      </w:r>
      <w:r>
        <w:rPr>
          <w:rFonts w:hint="eastAsia" w:asciiTheme="minorEastAsia" w:hAnsiTheme="minorEastAsia" w:eastAsiaTheme="minorEastAsia" w:cstheme="minorEastAsia"/>
          <w:color w:val="000000"/>
          <w:spacing w:val="2"/>
          <w:sz w:val="21"/>
          <w:szCs w:val="21"/>
          <w:lang w:eastAsia="zh-CN"/>
        </w:rPr>
        <w:t>3.1.1</w:t>
      </w:r>
      <w:r>
        <w:rPr>
          <w:rFonts w:hint="eastAsia" w:asciiTheme="minorEastAsia" w:hAnsiTheme="minorEastAsia" w:eastAsiaTheme="minorEastAsia" w:cstheme="minorEastAsia"/>
          <w:color w:val="000000"/>
          <w:sz w:val="21"/>
          <w:szCs w:val="21"/>
          <w:lang w:eastAsia="zh-CN"/>
        </w:rPr>
        <w:t>（</w:t>
      </w:r>
      <w:r>
        <w:rPr>
          <w:rFonts w:hint="eastAsia" w:asciiTheme="minorEastAsia" w:hAnsiTheme="minorEastAsia" w:eastAsiaTheme="minorEastAsia" w:cstheme="minorEastAsia"/>
          <w:color w:val="000000"/>
          <w:spacing w:val="-1"/>
          <w:sz w:val="21"/>
          <w:szCs w:val="21"/>
          <w:lang w:eastAsia="zh-CN"/>
        </w:rPr>
        <w:t>3</w:t>
      </w:r>
      <w:r>
        <w:rPr>
          <w:rFonts w:hint="eastAsia" w:asciiTheme="minorEastAsia" w:hAnsiTheme="minorEastAsia" w:eastAsiaTheme="minorEastAsia" w:cstheme="minorEastAsia"/>
          <w:color w:val="000000"/>
          <w:spacing w:val="1"/>
          <w:sz w:val="21"/>
          <w:szCs w:val="21"/>
          <w:lang w:eastAsia="zh-CN"/>
        </w:rPr>
        <w:t>）目所指的联合体协议书。</w:t>
      </w:r>
    </w:p>
    <w:p>
      <w:pPr>
        <w:pStyle w:val="30"/>
        <w:widowControl w:val="0"/>
        <w:numPr>
          <w:ilvl w:val="0"/>
          <w:numId w:val="0"/>
        </w:numPr>
        <w:autoSpaceDE w:val="0"/>
        <w:autoSpaceDN w:val="0"/>
        <w:adjustRightInd w:val="0"/>
        <w:spacing w:before="0" w:after="0" w:line="240" w:lineRule="auto"/>
        <w:ind w:leftChars="0"/>
        <w:jc w:val="left"/>
        <w:rPr>
          <w:rFonts w:hint="eastAsia" w:asciiTheme="minorEastAsia" w:hAnsiTheme="minorEastAsia" w:eastAsiaTheme="minorEastAsia" w:cstheme="minorEastAsia"/>
          <w:color w:val="000000"/>
          <w:spacing w:val="5"/>
          <w:sz w:val="21"/>
          <w:szCs w:val="21"/>
          <w:lang w:eastAsia="zh-CN"/>
        </w:rPr>
      </w:pPr>
      <w:r>
        <w:rPr>
          <w:rFonts w:hint="eastAsia" w:asciiTheme="minorEastAsia" w:hAnsiTheme="minorEastAsia" w:eastAsiaTheme="minorEastAsia" w:cstheme="minorEastAsia"/>
          <w:color w:val="000000"/>
          <w:spacing w:val="15"/>
          <w:sz w:val="21"/>
          <w:szCs w:val="21"/>
          <w:lang w:eastAsia="zh-CN"/>
        </w:rPr>
        <w:t>3.2</w:t>
      </w:r>
      <w:r>
        <w:rPr>
          <w:rFonts w:hint="eastAsia" w:asciiTheme="minorEastAsia" w:hAnsiTheme="minorEastAsia" w:eastAsiaTheme="minorEastAsia" w:cstheme="minorEastAsia"/>
          <w:color w:val="000000"/>
          <w:spacing w:val="5"/>
          <w:sz w:val="21"/>
          <w:szCs w:val="21"/>
          <w:lang w:eastAsia="zh-CN"/>
        </w:rPr>
        <w:t>资格预审申请文件的编制要求</w:t>
      </w:r>
    </w:p>
    <w:p>
      <w:pPr>
        <w:pStyle w:val="31"/>
        <w:widowControl w:val="0"/>
        <w:autoSpaceDE w:val="0"/>
        <w:autoSpaceDN w:val="0"/>
        <w:adjustRightInd w:val="0"/>
        <w:spacing w:before="0" w:after="0" w:line="240" w:lineRule="auto"/>
        <w:ind w:firstLine="216" w:firstLineChars="100"/>
        <w:jc w:val="left"/>
        <w:rPr>
          <w:rFonts w:hint="eastAsia" w:asciiTheme="minorEastAsia" w:hAnsiTheme="minorEastAsia" w:eastAsiaTheme="minorEastAsia" w:cstheme="minorEastAsia"/>
          <w:color w:val="000000"/>
          <w:spacing w:val="1"/>
          <w:sz w:val="21"/>
          <w:szCs w:val="21"/>
          <w:lang w:eastAsia="zh-CN"/>
        </w:rPr>
      </w:pPr>
      <w:r>
        <w:rPr>
          <w:rFonts w:hint="eastAsia" w:asciiTheme="minorEastAsia" w:hAnsiTheme="minorEastAsia" w:eastAsiaTheme="minorEastAsia" w:cstheme="minorEastAsia"/>
          <w:color w:val="000000"/>
          <w:spacing w:val="3"/>
          <w:sz w:val="21"/>
          <w:szCs w:val="21"/>
          <w:lang w:eastAsia="zh-CN"/>
        </w:rPr>
        <w:t>3.2.1</w:t>
      </w:r>
      <w:r>
        <w:rPr>
          <w:rFonts w:hint="eastAsia" w:asciiTheme="minorEastAsia" w:hAnsiTheme="minorEastAsia" w:eastAsiaTheme="minorEastAsia" w:cstheme="minorEastAsia"/>
          <w:color w:val="000000"/>
          <w:spacing w:val="-1"/>
          <w:sz w:val="21"/>
          <w:szCs w:val="21"/>
          <w:lang w:eastAsia="zh-CN"/>
        </w:rPr>
        <w:t>资格预审申请文件应按第四章“资格预审申请文件格式”进行编写。申请人须知前附表</w:t>
      </w:r>
      <w:r>
        <w:rPr>
          <w:rFonts w:hint="eastAsia" w:asciiTheme="minorEastAsia" w:hAnsiTheme="minorEastAsia" w:eastAsiaTheme="minorEastAsia" w:cstheme="minorEastAsia"/>
          <w:color w:val="000000"/>
          <w:sz w:val="21"/>
          <w:szCs w:val="21"/>
          <w:lang w:eastAsia="zh-CN"/>
        </w:rPr>
        <w:t>规定接受联合体资格预审申请的，本章第</w:t>
      </w:r>
      <w:r>
        <w:rPr>
          <w:rFonts w:hint="eastAsia" w:asciiTheme="minorEastAsia" w:hAnsiTheme="minorEastAsia" w:eastAsiaTheme="minorEastAsia" w:cstheme="minorEastAsia"/>
          <w:color w:val="000000"/>
          <w:spacing w:val="3"/>
          <w:sz w:val="21"/>
          <w:szCs w:val="21"/>
          <w:lang w:eastAsia="zh-CN"/>
        </w:rPr>
        <w:t>3.2.3</w:t>
      </w:r>
      <w:r>
        <w:rPr>
          <w:rFonts w:hint="eastAsia" w:asciiTheme="minorEastAsia" w:hAnsiTheme="minorEastAsia" w:eastAsiaTheme="minorEastAsia" w:cstheme="minorEastAsia"/>
          <w:color w:val="000000"/>
          <w:spacing w:val="-7"/>
          <w:sz w:val="21"/>
          <w:szCs w:val="21"/>
          <w:lang w:eastAsia="zh-CN"/>
        </w:rPr>
        <w:t>项至第</w:t>
      </w:r>
      <w:r>
        <w:rPr>
          <w:rFonts w:hint="eastAsia" w:asciiTheme="minorEastAsia" w:hAnsiTheme="minorEastAsia" w:eastAsiaTheme="minorEastAsia" w:cstheme="minorEastAsia"/>
          <w:color w:val="000000"/>
          <w:spacing w:val="3"/>
          <w:sz w:val="21"/>
          <w:szCs w:val="21"/>
          <w:lang w:eastAsia="zh-CN"/>
        </w:rPr>
        <w:t>3.2.7</w:t>
      </w:r>
      <w:r>
        <w:rPr>
          <w:rFonts w:hint="eastAsia" w:asciiTheme="minorEastAsia" w:hAnsiTheme="minorEastAsia" w:eastAsiaTheme="minorEastAsia" w:cstheme="minorEastAsia"/>
          <w:color w:val="000000"/>
          <w:spacing w:val="1"/>
          <w:sz w:val="21"/>
          <w:szCs w:val="21"/>
          <w:lang w:eastAsia="zh-CN"/>
        </w:rPr>
        <w:t>项规定的表格和资料应包括联合体各方相关情况。</w:t>
      </w:r>
    </w:p>
    <w:p>
      <w:pPr>
        <w:pStyle w:val="31"/>
        <w:widowControl w:val="0"/>
        <w:autoSpaceDE w:val="0"/>
        <w:autoSpaceDN w:val="0"/>
        <w:adjustRightInd w:val="0"/>
        <w:spacing w:before="0" w:after="0" w:line="240" w:lineRule="auto"/>
        <w:ind w:firstLine="216" w:firstLineChars="100"/>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3"/>
          <w:sz w:val="21"/>
          <w:szCs w:val="21"/>
          <w:lang w:eastAsia="zh-CN"/>
        </w:rPr>
        <w:t>3.2.2</w:t>
      </w:r>
      <w:r>
        <w:rPr>
          <w:rFonts w:hint="eastAsia" w:asciiTheme="minorEastAsia" w:hAnsiTheme="minorEastAsia" w:eastAsiaTheme="minorEastAsia" w:cstheme="minorEastAsia"/>
          <w:color w:val="000000"/>
          <w:sz w:val="21"/>
          <w:szCs w:val="21"/>
          <w:lang w:eastAsia="zh-CN"/>
        </w:rPr>
        <w:t>法定代表人授权委托书必须由法定代表人签署。</w:t>
      </w:r>
    </w:p>
    <w:p>
      <w:pPr>
        <w:pStyle w:val="31"/>
        <w:widowControl w:val="0"/>
        <w:autoSpaceDE w:val="0"/>
        <w:autoSpaceDN w:val="0"/>
        <w:adjustRightInd w:val="0"/>
        <w:spacing w:before="0" w:after="0" w:line="240" w:lineRule="auto"/>
        <w:ind w:firstLine="216" w:firstLineChars="100"/>
        <w:jc w:val="left"/>
        <w:rPr>
          <w:rFonts w:hint="eastAsia" w:asciiTheme="minorEastAsia" w:hAnsiTheme="minorEastAsia" w:eastAsiaTheme="minorEastAsia" w:cstheme="minorEastAsia"/>
          <w:color w:val="000000"/>
          <w:spacing w:val="1"/>
          <w:sz w:val="21"/>
          <w:szCs w:val="21"/>
          <w:lang w:eastAsia="zh-CN"/>
        </w:rPr>
      </w:pPr>
      <w:r>
        <w:rPr>
          <w:rFonts w:hint="eastAsia" w:asciiTheme="minorEastAsia" w:hAnsiTheme="minorEastAsia" w:eastAsiaTheme="minorEastAsia" w:cstheme="minorEastAsia"/>
          <w:color w:val="000000"/>
          <w:spacing w:val="3"/>
          <w:sz w:val="21"/>
          <w:szCs w:val="21"/>
          <w:lang w:eastAsia="zh-CN"/>
        </w:rPr>
        <w:t>3.2.3</w:t>
      </w:r>
      <w:r>
        <w:rPr>
          <w:rFonts w:hint="eastAsia" w:asciiTheme="minorEastAsia" w:hAnsiTheme="minorEastAsia" w:eastAsiaTheme="minorEastAsia" w:cstheme="minorEastAsia"/>
          <w:color w:val="000000"/>
          <w:spacing w:val="2"/>
          <w:sz w:val="21"/>
          <w:szCs w:val="21"/>
          <w:lang w:eastAsia="zh-CN"/>
        </w:rPr>
        <w:t>“</w:t>
      </w:r>
      <w:r>
        <w:rPr>
          <w:rFonts w:hint="eastAsia" w:asciiTheme="minorEastAsia" w:hAnsiTheme="minorEastAsia" w:eastAsiaTheme="minorEastAsia" w:cstheme="minorEastAsia"/>
          <w:color w:val="000000"/>
          <w:sz w:val="21"/>
          <w:szCs w:val="21"/>
          <w:lang w:eastAsia="zh-CN"/>
        </w:rPr>
        <w:t>申请人基本情况表</w:t>
      </w:r>
      <w:r>
        <w:rPr>
          <w:rFonts w:hint="eastAsia" w:asciiTheme="minorEastAsia" w:hAnsiTheme="minorEastAsia" w:eastAsiaTheme="minorEastAsia" w:cstheme="minorEastAsia"/>
          <w:color w:val="000000"/>
          <w:spacing w:val="2"/>
          <w:sz w:val="21"/>
          <w:szCs w:val="21"/>
          <w:lang w:eastAsia="zh-CN"/>
        </w:rPr>
        <w:t>”</w:t>
      </w:r>
      <w:r>
        <w:rPr>
          <w:rFonts w:hint="eastAsia" w:asciiTheme="minorEastAsia" w:hAnsiTheme="minorEastAsia" w:eastAsiaTheme="minorEastAsia" w:cstheme="minorEastAsia"/>
          <w:color w:val="000000"/>
          <w:spacing w:val="-3"/>
          <w:sz w:val="21"/>
          <w:szCs w:val="21"/>
          <w:lang w:eastAsia="zh-CN"/>
        </w:rPr>
        <w:t>应附申请人营业执照并年检合格、资质证书和安全生产许可证等材</w:t>
      </w:r>
      <w:r>
        <w:rPr>
          <w:rFonts w:hint="eastAsia" w:asciiTheme="minorEastAsia" w:hAnsiTheme="minorEastAsia" w:eastAsiaTheme="minorEastAsia" w:cstheme="minorEastAsia"/>
          <w:color w:val="000000"/>
          <w:spacing w:val="1"/>
          <w:sz w:val="21"/>
          <w:szCs w:val="21"/>
          <w:lang w:eastAsia="zh-CN"/>
        </w:rPr>
        <w:t>料。</w:t>
      </w:r>
    </w:p>
    <w:p>
      <w:pPr>
        <w:pStyle w:val="31"/>
        <w:widowControl w:val="0"/>
        <w:autoSpaceDE w:val="0"/>
        <w:autoSpaceDN w:val="0"/>
        <w:adjustRightInd w:val="0"/>
        <w:spacing w:before="0" w:after="0" w:line="240" w:lineRule="auto"/>
        <w:ind w:firstLine="216" w:firstLineChars="100"/>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3"/>
          <w:sz w:val="21"/>
          <w:szCs w:val="21"/>
          <w:lang w:eastAsia="zh-CN"/>
        </w:rPr>
        <w:t>3.2.4</w:t>
      </w:r>
      <w:r>
        <w:rPr>
          <w:rFonts w:hint="eastAsia" w:asciiTheme="minorEastAsia" w:hAnsiTheme="minorEastAsia" w:eastAsiaTheme="minorEastAsia" w:cstheme="minorEastAsia"/>
          <w:color w:val="000000"/>
          <w:spacing w:val="2"/>
          <w:sz w:val="21"/>
          <w:szCs w:val="21"/>
          <w:lang w:eastAsia="zh-CN"/>
        </w:rPr>
        <w:t>“近年财务状况表”应附经会计师事务所或审计机构审计的财务会计报表，包括资产</w:t>
      </w:r>
      <w:r>
        <w:rPr>
          <w:rFonts w:hint="eastAsia" w:asciiTheme="minorEastAsia" w:hAnsiTheme="minorEastAsia" w:eastAsiaTheme="minorEastAsia" w:cstheme="minorEastAsia"/>
          <w:color w:val="000000"/>
          <w:sz w:val="21"/>
          <w:szCs w:val="21"/>
          <w:lang w:eastAsia="zh-CN"/>
        </w:rPr>
        <w:t>负债表、现金流量表、利润表和财务情况说明书的复印件，具体年份要求见申请人须知前附表。</w:t>
      </w:r>
    </w:p>
    <w:p>
      <w:pPr>
        <w:pStyle w:val="31"/>
        <w:widowControl w:val="0"/>
        <w:autoSpaceDE w:val="0"/>
        <w:autoSpaceDN w:val="0"/>
        <w:adjustRightInd w:val="0"/>
        <w:spacing w:before="134" w:after="0" w:line="240" w:lineRule="auto"/>
        <w:ind w:firstLine="216" w:firstLineChars="100"/>
        <w:jc w:val="left"/>
        <w:rPr>
          <w:rFonts w:hint="eastAsia" w:asciiTheme="minorEastAsia" w:hAnsiTheme="minorEastAsia" w:eastAsiaTheme="minorEastAsia" w:cstheme="minorEastAsia"/>
          <w:color w:val="000000"/>
          <w:spacing w:val="1"/>
          <w:sz w:val="21"/>
          <w:szCs w:val="21"/>
          <w:lang w:eastAsia="zh-CN"/>
        </w:rPr>
      </w:pPr>
      <w:r>
        <w:rPr>
          <w:rFonts w:hint="eastAsia" w:asciiTheme="minorEastAsia" w:hAnsiTheme="minorEastAsia" w:eastAsiaTheme="minorEastAsia" w:cstheme="minorEastAsia"/>
          <w:color w:val="000000"/>
          <w:spacing w:val="3"/>
          <w:sz w:val="21"/>
          <w:szCs w:val="21"/>
          <w:lang w:eastAsia="zh-CN"/>
        </w:rPr>
        <w:t>3.2.5</w:t>
      </w:r>
      <w:r>
        <w:rPr>
          <w:rFonts w:hint="eastAsia" w:asciiTheme="minorEastAsia" w:hAnsiTheme="minorEastAsia" w:eastAsiaTheme="minorEastAsia" w:cstheme="minorEastAsia"/>
          <w:color w:val="000000"/>
          <w:spacing w:val="2"/>
          <w:sz w:val="21"/>
          <w:szCs w:val="21"/>
          <w:lang w:eastAsia="zh-CN"/>
        </w:rPr>
        <w:t>“近年完成的类似项目情况表”应附中标通知书和（或）合同协议书、工程接收证书</w:t>
      </w:r>
      <w:r>
        <w:rPr>
          <w:rFonts w:hint="eastAsia" w:asciiTheme="minorEastAsia" w:hAnsiTheme="minorEastAsia" w:eastAsiaTheme="minorEastAsia" w:cstheme="minorEastAsia"/>
          <w:color w:val="000000"/>
          <w:spacing w:val="-3"/>
          <w:sz w:val="21"/>
          <w:szCs w:val="21"/>
          <w:lang w:eastAsia="zh-CN"/>
        </w:rPr>
        <w:t>（工程竣工验收证书），具体年份要求见申请人须知前附表。每张表格只填写一个项目，并标明序</w:t>
      </w:r>
      <w:r>
        <w:rPr>
          <w:rFonts w:hint="eastAsia" w:asciiTheme="minorEastAsia" w:hAnsiTheme="minorEastAsia" w:eastAsiaTheme="minorEastAsia" w:cstheme="minorEastAsia"/>
          <w:color w:val="000000"/>
          <w:spacing w:val="1"/>
          <w:sz w:val="21"/>
          <w:szCs w:val="21"/>
          <w:lang w:eastAsia="zh-CN"/>
        </w:rPr>
        <w:t>号。</w:t>
      </w:r>
    </w:p>
    <w:p>
      <w:pPr>
        <w:pStyle w:val="31"/>
        <w:widowControl w:val="0"/>
        <w:autoSpaceDE w:val="0"/>
        <w:autoSpaceDN w:val="0"/>
        <w:adjustRightInd w:val="0"/>
        <w:spacing w:before="0" w:after="0" w:line="240" w:lineRule="auto"/>
        <w:ind w:firstLine="216" w:firstLineChars="100"/>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3"/>
          <w:sz w:val="21"/>
          <w:szCs w:val="21"/>
          <w:lang w:eastAsia="zh-CN"/>
        </w:rPr>
        <w:t>3.2.6</w:t>
      </w:r>
      <w:r>
        <w:rPr>
          <w:rFonts w:hint="eastAsia" w:asciiTheme="minorEastAsia" w:hAnsiTheme="minorEastAsia" w:eastAsiaTheme="minorEastAsia" w:cstheme="minorEastAsia"/>
          <w:color w:val="000000"/>
          <w:spacing w:val="2"/>
          <w:sz w:val="21"/>
          <w:szCs w:val="21"/>
          <w:lang w:eastAsia="zh-CN"/>
        </w:rPr>
        <w:t>“正在施工和新承接的项目情况表”应附中标通知书和（或）合同协议书。每张表格</w:t>
      </w:r>
      <w:r>
        <w:rPr>
          <w:rFonts w:hint="eastAsia" w:asciiTheme="minorEastAsia" w:hAnsiTheme="minorEastAsia" w:eastAsiaTheme="minorEastAsia" w:cstheme="minorEastAsia"/>
          <w:color w:val="000000"/>
          <w:spacing w:val="1"/>
          <w:sz w:val="21"/>
          <w:szCs w:val="21"/>
          <w:lang w:eastAsia="zh-CN"/>
        </w:rPr>
        <w:t>只填写一个项目，并标明序号。</w:t>
      </w:r>
    </w:p>
    <w:p>
      <w:pPr>
        <w:pStyle w:val="31"/>
        <w:widowControl w:val="0"/>
        <w:autoSpaceDE w:val="0"/>
        <w:autoSpaceDN w:val="0"/>
        <w:adjustRightInd w:val="0"/>
        <w:spacing w:before="0" w:after="0" w:line="240" w:lineRule="auto"/>
        <w:ind w:firstLine="216" w:firstLineChars="100"/>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3"/>
          <w:sz w:val="21"/>
          <w:szCs w:val="21"/>
          <w:lang w:eastAsia="zh-CN"/>
        </w:rPr>
        <w:t>3.2.7</w:t>
      </w:r>
      <w:r>
        <w:rPr>
          <w:rFonts w:hint="eastAsia" w:asciiTheme="minorEastAsia" w:hAnsiTheme="minorEastAsia" w:eastAsiaTheme="minorEastAsia" w:cstheme="minorEastAsia"/>
          <w:color w:val="000000"/>
          <w:spacing w:val="2"/>
          <w:sz w:val="21"/>
          <w:szCs w:val="21"/>
          <w:lang w:eastAsia="zh-CN"/>
        </w:rPr>
        <w:t>“近年发生的诉讼及仲裁情况”应说明相关情况，并附法院或仲裁机构作出的判决、</w:t>
      </w:r>
      <w:r>
        <w:rPr>
          <w:rFonts w:hint="eastAsia" w:asciiTheme="minorEastAsia" w:hAnsiTheme="minorEastAsia" w:eastAsiaTheme="minorEastAsia" w:cstheme="minorEastAsia"/>
          <w:color w:val="000000"/>
          <w:sz w:val="21"/>
          <w:szCs w:val="21"/>
          <w:lang w:eastAsia="zh-CN"/>
        </w:rPr>
        <w:t>裁决等有关法律文书复印件，具体年份要求见申请人须知前附表。</w:t>
      </w:r>
    </w:p>
    <w:p>
      <w:pPr>
        <w:pStyle w:val="31"/>
        <w:widowControl w:val="0"/>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6"/>
          <w:sz w:val="21"/>
          <w:szCs w:val="21"/>
          <w:lang w:eastAsia="zh-CN"/>
        </w:rPr>
      </w:pPr>
      <w:r>
        <w:rPr>
          <w:rFonts w:hint="eastAsia" w:asciiTheme="minorEastAsia" w:hAnsiTheme="minorEastAsia" w:eastAsiaTheme="minorEastAsia" w:cstheme="minorEastAsia"/>
          <w:color w:val="000000"/>
          <w:spacing w:val="15"/>
          <w:sz w:val="21"/>
          <w:szCs w:val="21"/>
          <w:lang w:eastAsia="zh-CN"/>
        </w:rPr>
        <w:t>3.3</w:t>
      </w:r>
      <w:r>
        <w:rPr>
          <w:rFonts w:hint="eastAsia" w:asciiTheme="minorEastAsia" w:hAnsiTheme="minorEastAsia" w:eastAsiaTheme="minorEastAsia" w:cstheme="minorEastAsia"/>
          <w:color w:val="000000"/>
          <w:spacing w:val="6"/>
          <w:sz w:val="21"/>
          <w:szCs w:val="21"/>
          <w:lang w:eastAsia="zh-CN"/>
        </w:rPr>
        <w:t>资格预审申请文件的制作</w:t>
      </w:r>
    </w:p>
    <w:p>
      <w:pPr>
        <w:pStyle w:val="31"/>
        <w:widowControl w:val="0"/>
        <w:autoSpaceDE w:val="0"/>
        <w:autoSpaceDN w:val="0"/>
        <w:adjustRightInd w:val="0"/>
        <w:spacing w:before="0" w:after="0" w:line="240" w:lineRule="auto"/>
        <w:ind w:firstLine="420" w:firstLineChars="200"/>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eastAsia="zh-CN"/>
        </w:rPr>
        <w:t>见申请人须知前附表。</w:t>
      </w:r>
    </w:p>
    <w:p>
      <w:pPr>
        <w:pStyle w:val="31"/>
        <w:widowControl w:val="0"/>
        <w:autoSpaceDE w:val="0"/>
        <w:autoSpaceDN w:val="0"/>
        <w:adjustRightInd w:val="0"/>
        <w:spacing w:before="0" w:after="0" w:line="210" w:lineRule="exact"/>
        <w:ind w:firstLine="420" w:firstLineChars="200"/>
        <w:jc w:val="left"/>
        <w:rPr>
          <w:rFonts w:ascii="KEMNJO+ËÎÌå" w:hAnsi="KEMNJO+ËÎÌå" w:cs="KEMNJO+ËÎÌå"/>
          <w:color w:val="000000"/>
          <w:sz w:val="21"/>
          <w:lang w:eastAsia="zh-CN"/>
        </w:rPr>
      </w:pPr>
    </w:p>
    <w:p>
      <w:pPr>
        <w:pStyle w:val="31"/>
        <w:widowControl w:val="0"/>
        <w:numPr>
          <w:ilvl w:val="0"/>
          <w:numId w:val="0"/>
        </w:numPr>
        <w:autoSpaceDE w:val="0"/>
        <w:autoSpaceDN w:val="0"/>
        <w:adjustRightInd w:val="0"/>
        <w:spacing w:before="0" w:after="0" w:line="240" w:lineRule="auto"/>
        <w:jc w:val="left"/>
        <w:rPr>
          <w:rFonts w:ascii="OUIDEJ+ºÚÌå" w:hAnsi="OUIDEJ+ºÚÌå" w:cs="OUIDEJ+ºÚÌå"/>
          <w:color w:val="000000"/>
          <w:spacing w:val="4"/>
          <w:sz w:val="32"/>
          <w:lang w:eastAsia="zh-CN"/>
        </w:rPr>
      </w:pPr>
      <w:r>
        <w:rPr>
          <w:rFonts w:hint="eastAsia" w:ascii="OUIDEJ+ºÚÌå" w:hAnsi="OUIDEJ+ºÚÌå" w:cs="OUIDEJ+ºÚÌå"/>
          <w:color w:val="000000"/>
          <w:spacing w:val="4"/>
          <w:sz w:val="32"/>
          <w:lang w:val="en-US" w:eastAsia="zh-CN"/>
        </w:rPr>
        <w:t>4、</w:t>
      </w:r>
      <w:r>
        <w:rPr>
          <w:rFonts w:ascii="OUIDEJ+ºÚÌå" w:hAnsi="OUIDEJ+ºÚÌå" w:cs="OUIDEJ+ºÚÌå"/>
          <w:color w:val="000000"/>
          <w:spacing w:val="4"/>
          <w:sz w:val="32"/>
          <w:lang w:eastAsia="zh-CN"/>
        </w:rPr>
        <w:t>资格预审申请文件的递交</w:t>
      </w:r>
    </w:p>
    <w:p>
      <w:pPr>
        <w:pStyle w:val="31"/>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4"/>
          <w:sz w:val="21"/>
          <w:szCs w:val="21"/>
          <w:lang w:eastAsia="zh-CN"/>
        </w:rPr>
      </w:pPr>
      <w:r>
        <w:rPr>
          <w:rFonts w:hint="eastAsia" w:asciiTheme="minorEastAsia" w:hAnsiTheme="minorEastAsia" w:eastAsiaTheme="minorEastAsia" w:cstheme="minorEastAsia"/>
          <w:color w:val="000000"/>
          <w:spacing w:val="15"/>
          <w:sz w:val="21"/>
          <w:szCs w:val="21"/>
          <w:lang w:eastAsia="zh-CN"/>
        </w:rPr>
        <w:t>4.1</w:t>
      </w:r>
      <w:r>
        <w:rPr>
          <w:rFonts w:hint="eastAsia" w:asciiTheme="minorEastAsia" w:hAnsiTheme="minorEastAsia" w:eastAsiaTheme="minorEastAsia" w:cstheme="minorEastAsia"/>
          <w:color w:val="000000"/>
          <w:spacing w:val="4"/>
          <w:sz w:val="21"/>
          <w:szCs w:val="21"/>
          <w:lang w:eastAsia="zh-CN"/>
        </w:rPr>
        <w:t>资格预审申请文件的密封、标识和递交</w:t>
      </w:r>
    </w:p>
    <w:p>
      <w:pPr>
        <w:pStyle w:val="31"/>
        <w:widowControl w:val="0"/>
        <w:autoSpaceDE w:val="0"/>
        <w:autoSpaceDN w:val="0"/>
        <w:adjustRightInd w:val="0"/>
        <w:spacing w:before="0" w:after="0" w:line="240" w:lineRule="auto"/>
        <w:ind w:firstLine="420" w:firstLineChars="200"/>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eastAsia="zh-CN"/>
        </w:rPr>
        <w:t>见申请人须知前附表第</w:t>
      </w:r>
      <w:r>
        <w:rPr>
          <w:rFonts w:hint="eastAsia" w:asciiTheme="minorEastAsia" w:hAnsiTheme="minorEastAsia" w:eastAsiaTheme="minorEastAsia" w:cstheme="minorEastAsia"/>
          <w:color w:val="000000"/>
          <w:spacing w:val="3"/>
          <w:sz w:val="21"/>
          <w:szCs w:val="21"/>
          <w:lang w:eastAsia="zh-CN"/>
        </w:rPr>
        <w:t>4.1</w:t>
      </w:r>
      <w:r>
        <w:rPr>
          <w:rFonts w:hint="eastAsia" w:asciiTheme="minorEastAsia" w:hAnsiTheme="minorEastAsia" w:eastAsiaTheme="minorEastAsia" w:cstheme="minorEastAsia"/>
          <w:color w:val="000000"/>
          <w:sz w:val="21"/>
          <w:szCs w:val="21"/>
          <w:lang w:eastAsia="zh-CN"/>
        </w:rPr>
        <w:t>项规定。</w:t>
      </w:r>
    </w:p>
    <w:p>
      <w:pPr>
        <w:pStyle w:val="31"/>
        <w:widowControl w:val="0"/>
        <w:autoSpaceDE w:val="0"/>
        <w:autoSpaceDN w:val="0"/>
        <w:adjustRightInd w:val="0"/>
        <w:spacing w:before="0" w:after="0" w:line="24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15"/>
          <w:sz w:val="21"/>
          <w:szCs w:val="21"/>
          <w:lang w:eastAsia="zh-CN"/>
        </w:rPr>
        <w:t>4.2</w:t>
      </w:r>
      <w:r>
        <w:rPr>
          <w:rFonts w:hint="eastAsia" w:asciiTheme="minorEastAsia" w:hAnsiTheme="minorEastAsia" w:eastAsiaTheme="minorEastAsia" w:cstheme="minorEastAsia"/>
          <w:color w:val="000000"/>
          <w:spacing w:val="4"/>
          <w:sz w:val="21"/>
          <w:szCs w:val="21"/>
          <w:lang w:eastAsia="zh-CN"/>
        </w:rPr>
        <w:t>资格预审申请文件的递交时间和地点</w:t>
      </w:r>
    </w:p>
    <w:p>
      <w:pPr>
        <w:pStyle w:val="31"/>
        <w:widowControl w:val="0"/>
        <w:autoSpaceDE w:val="0"/>
        <w:autoSpaceDN w:val="0"/>
        <w:adjustRightInd w:val="0"/>
        <w:spacing w:before="134" w:after="0" w:line="240" w:lineRule="auto"/>
        <w:ind w:left="420"/>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eastAsia="zh-CN"/>
        </w:rPr>
        <w:t>见申请人须知前附表第</w:t>
      </w:r>
      <w:r>
        <w:rPr>
          <w:rFonts w:hint="eastAsia" w:asciiTheme="minorEastAsia" w:hAnsiTheme="minorEastAsia" w:eastAsiaTheme="minorEastAsia" w:cstheme="minorEastAsia"/>
          <w:color w:val="000000"/>
          <w:spacing w:val="3"/>
          <w:sz w:val="21"/>
          <w:szCs w:val="21"/>
          <w:lang w:eastAsia="zh-CN"/>
        </w:rPr>
        <w:t>4.2</w:t>
      </w:r>
      <w:r>
        <w:rPr>
          <w:rFonts w:hint="eastAsia" w:asciiTheme="minorEastAsia" w:hAnsiTheme="minorEastAsia" w:eastAsiaTheme="minorEastAsia" w:cstheme="minorEastAsia"/>
          <w:color w:val="000000"/>
          <w:sz w:val="21"/>
          <w:szCs w:val="21"/>
          <w:lang w:eastAsia="zh-CN"/>
        </w:rPr>
        <w:t>项规定。</w:t>
      </w:r>
    </w:p>
    <w:p>
      <w:pPr>
        <w:pStyle w:val="31"/>
        <w:widowControl w:val="0"/>
        <w:autoSpaceDE w:val="0"/>
        <w:autoSpaceDN w:val="0"/>
        <w:adjustRightInd w:val="0"/>
        <w:spacing w:before="0" w:after="0" w:line="24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15"/>
          <w:sz w:val="21"/>
          <w:szCs w:val="21"/>
          <w:lang w:eastAsia="zh-CN"/>
        </w:rPr>
        <w:t>4.3</w:t>
      </w:r>
      <w:r>
        <w:rPr>
          <w:rFonts w:hint="eastAsia" w:asciiTheme="minorEastAsia" w:hAnsiTheme="minorEastAsia" w:eastAsiaTheme="minorEastAsia" w:cstheme="minorEastAsia"/>
          <w:color w:val="000000"/>
          <w:spacing w:val="5"/>
          <w:sz w:val="21"/>
          <w:szCs w:val="21"/>
          <w:lang w:eastAsia="zh-CN"/>
        </w:rPr>
        <w:t>加密电子资格预审申请文件的解密</w:t>
      </w:r>
    </w:p>
    <w:p>
      <w:pPr>
        <w:pStyle w:val="31"/>
        <w:widowControl w:val="0"/>
        <w:autoSpaceDE w:val="0"/>
        <w:autoSpaceDN w:val="0"/>
        <w:adjustRightInd w:val="0"/>
        <w:spacing w:before="149" w:after="0" w:line="240" w:lineRule="auto"/>
        <w:ind w:left="420"/>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eastAsia="zh-CN"/>
        </w:rPr>
        <w:t>见申请人须知前附表第</w:t>
      </w:r>
      <w:r>
        <w:rPr>
          <w:rFonts w:hint="eastAsia" w:asciiTheme="minorEastAsia" w:hAnsiTheme="minorEastAsia" w:eastAsiaTheme="minorEastAsia" w:cstheme="minorEastAsia"/>
          <w:color w:val="000000"/>
          <w:spacing w:val="3"/>
          <w:sz w:val="21"/>
          <w:szCs w:val="21"/>
          <w:lang w:eastAsia="zh-CN"/>
        </w:rPr>
        <w:t>4.3</w:t>
      </w:r>
      <w:r>
        <w:rPr>
          <w:rFonts w:hint="eastAsia" w:asciiTheme="minorEastAsia" w:hAnsiTheme="minorEastAsia" w:eastAsiaTheme="minorEastAsia" w:cstheme="minorEastAsia"/>
          <w:color w:val="000000"/>
          <w:sz w:val="21"/>
          <w:szCs w:val="21"/>
          <w:lang w:eastAsia="zh-CN"/>
        </w:rPr>
        <w:t>项规定。</w:t>
      </w:r>
    </w:p>
    <w:p>
      <w:pPr>
        <w:pStyle w:val="31"/>
        <w:widowControl w:val="0"/>
        <w:numPr>
          <w:ilvl w:val="0"/>
          <w:numId w:val="0"/>
        </w:numPr>
        <w:autoSpaceDE w:val="0"/>
        <w:autoSpaceDN w:val="0"/>
        <w:adjustRightInd w:val="0"/>
        <w:spacing w:before="0" w:after="0" w:line="240" w:lineRule="auto"/>
        <w:ind w:left="420" w:leftChars="0"/>
        <w:jc w:val="left"/>
        <w:rPr>
          <w:rFonts w:ascii="MWIEFE+ºÚÌå" w:hAnsi="MWIEFE+ºÚÌå" w:cs="MWIEFE+ºÚÌå"/>
          <w:color w:val="000000"/>
          <w:spacing w:val="4"/>
          <w:sz w:val="32"/>
          <w:lang w:eastAsia="zh-CN"/>
        </w:rPr>
      </w:pPr>
      <w:r>
        <w:rPr>
          <w:rFonts w:hint="eastAsia" w:ascii="MWIEFE+ºÚÌå" w:hAnsi="MWIEFE+ºÚÌå" w:cs="MWIEFE+ºÚÌå"/>
          <w:color w:val="000000"/>
          <w:spacing w:val="4"/>
          <w:sz w:val="32"/>
          <w:lang w:val="en-US" w:eastAsia="zh-CN"/>
        </w:rPr>
        <w:t>5、</w:t>
      </w:r>
      <w:r>
        <w:rPr>
          <w:rFonts w:ascii="MWIEFE+ºÚÌå" w:hAnsi="MWIEFE+ºÚÌå" w:cs="MWIEFE+ºÚÌå"/>
          <w:color w:val="000000"/>
          <w:spacing w:val="4"/>
          <w:sz w:val="32"/>
          <w:lang w:eastAsia="zh-CN"/>
        </w:rPr>
        <w:t>资格预审申请文件的审查</w:t>
      </w:r>
    </w:p>
    <w:p>
      <w:pPr>
        <w:pStyle w:val="31"/>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4"/>
          <w:sz w:val="21"/>
          <w:szCs w:val="21"/>
          <w:lang w:eastAsia="zh-CN"/>
        </w:rPr>
      </w:pPr>
      <w:r>
        <w:rPr>
          <w:rFonts w:hint="eastAsia" w:asciiTheme="minorEastAsia" w:hAnsiTheme="minorEastAsia" w:eastAsiaTheme="minorEastAsia" w:cstheme="minorEastAsia"/>
          <w:color w:val="000000"/>
          <w:spacing w:val="15"/>
          <w:sz w:val="21"/>
          <w:szCs w:val="21"/>
          <w:lang w:eastAsia="zh-CN"/>
        </w:rPr>
        <w:t>5.1审查委员会</w:t>
      </w:r>
    </w:p>
    <w:p>
      <w:pPr>
        <w:pStyle w:val="32"/>
        <w:widowControl w:val="0"/>
        <w:autoSpaceDE w:val="0"/>
        <w:autoSpaceDN w:val="0"/>
        <w:adjustRightInd w:val="0"/>
        <w:spacing w:before="0" w:after="0" w:line="240" w:lineRule="auto"/>
        <w:ind w:left="420"/>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3"/>
          <w:sz w:val="21"/>
          <w:szCs w:val="21"/>
          <w:lang w:eastAsia="zh-CN"/>
        </w:rPr>
        <w:t>5.1.1</w:t>
      </w:r>
      <w:r>
        <w:rPr>
          <w:rFonts w:hint="eastAsia" w:asciiTheme="minorEastAsia" w:hAnsiTheme="minorEastAsia" w:eastAsiaTheme="minorEastAsia" w:cstheme="minorEastAsia"/>
          <w:color w:val="000000"/>
          <w:sz w:val="21"/>
          <w:szCs w:val="21"/>
          <w:lang w:eastAsia="zh-CN"/>
        </w:rPr>
        <w:t>资格预审申请文件由招标人组建的审查委员会负责审查。审查委员会参照《中华人民共和国招标投标法》第三十七条规定组建。</w:t>
      </w:r>
    </w:p>
    <w:p>
      <w:pPr>
        <w:pStyle w:val="32"/>
        <w:widowControl w:val="0"/>
        <w:autoSpaceDE w:val="0"/>
        <w:autoSpaceDN w:val="0"/>
        <w:adjustRightInd w:val="0"/>
        <w:spacing w:before="0" w:after="0" w:line="240" w:lineRule="auto"/>
        <w:ind w:firstLine="432" w:firstLineChars="200"/>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3"/>
          <w:sz w:val="21"/>
          <w:szCs w:val="21"/>
          <w:lang w:eastAsia="zh-CN"/>
        </w:rPr>
        <w:t>5.1.2</w:t>
      </w:r>
      <w:r>
        <w:rPr>
          <w:rFonts w:hint="eastAsia" w:asciiTheme="minorEastAsia" w:hAnsiTheme="minorEastAsia" w:eastAsiaTheme="minorEastAsia" w:cstheme="minorEastAsia"/>
          <w:color w:val="000000"/>
          <w:sz w:val="21"/>
          <w:szCs w:val="21"/>
          <w:lang w:eastAsia="zh-CN"/>
        </w:rPr>
        <w:t>审查委员会人数：见申请人须知前附表。</w:t>
      </w:r>
    </w:p>
    <w:p>
      <w:pPr>
        <w:pStyle w:val="31"/>
        <w:widowControl w:val="0"/>
        <w:autoSpaceDE w:val="0"/>
        <w:autoSpaceDN w:val="0"/>
        <w:adjustRightInd w:val="0"/>
        <w:spacing w:before="134" w:after="0" w:line="240" w:lineRule="auto"/>
        <w:jc w:val="left"/>
        <w:rPr>
          <w:rFonts w:hint="eastAsia" w:asciiTheme="minorEastAsia" w:hAnsiTheme="minorEastAsia" w:eastAsiaTheme="minorEastAsia" w:cstheme="minorEastAsia"/>
          <w:color w:val="000000"/>
          <w:spacing w:val="16"/>
          <w:sz w:val="21"/>
          <w:szCs w:val="21"/>
          <w:lang w:eastAsia="zh-CN"/>
        </w:rPr>
      </w:pPr>
      <w:r>
        <w:rPr>
          <w:rFonts w:hint="eastAsia" w:asciiTheme="minorEastAsia" w:hAnsiTheme="minorEastAsia" w:eastAsiaTheme="minorEastAsia" w:cstheme="minorEastAsia"/>
          <w:color w:val="000000"/>
          <w:spacing w:val="15"/>
          <w:sz w:val="21"/>
          <w:szCs w:val="21"/>
          <w:lang w:eastAsia="zh-CN"/>
        </w:rPr>
        <w:t>5.2</w:t>
      </w:r>
      <w:r>
        <w:rPr>
          <w:rFonts w:hint="eastAsia" w:asciiTheme="minorEastAsia" w:hAnsiTheme="minorEastAsia" w:eastAsiaTheme="minorEastAsia" w:cstheme="minorEastAsia"/>
          <w:color w:val="000000"/>
          <w:spacing w:val="16"/>
          <w:sz w:val="21"/>
          <w:szCs w:val="21"/>
          <w:lang w:eastAsia="zh-CN"/>
        </w:rPr>
        <w:t>资格审查</w:t>
      </w:r>
    </w:p>
    <w:p>
      <w:pPr>
        <w:pStyle w:val="32"/>
        <w:widowControl w:val="0"/>
        <w:autoSpaceDE w:val="0"/>
        <w:autoSpaceDN w:val="0"/>
        <w:adjustRightInd w:val="0"/>
        <w:spacing w:before="0" w:after="0" w:line="240" w:lineRule="auto"/>
        <w:ind w:left="420"/>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3"/>
          <w:sz w:val="21"/>
          <w:szCs w:val="21"/>
          <w:lang w:eastAsia="zh-CN"/>
        </w:rPr>
        <w:t>5.2.1</w:t>
      </w:r>
      <w:r>
        <w:rPr>
          <w:rFonts w:hint="eastAsia" w:asciiTheme="minorEastAsia" w:hAnsiTheme="minorEastAsia" w:eastAsiaTheme="minorEastAsia" w:cstheme="minorEastAsia"/>
          <w:color w:val="000000"/>
          <w:sz w:val="21"/>
          <w:szCs w:val="21"/>
          <w:lang w:eastAsia="zh-CN"/>
        </w:rPr>
        <w:t>审查委员会根据申请人须知前附表规定的方法和第三章</w:t>
      </w:r>
      <w:r>
        <w:rPr>
          <w:rFonts w:hint="eastAsia" w:asciiTheme="minorEastAsia" w:hAnsiTheme="minorEastAsia" w:eastAsiaTheme="minorEastAsia" w:cstheme="minorEastAsia"/>
          <w:color w:val="000000"/>
          <w:spacing w:val="3"/>
          <w:sz w:val="21"/>
          <w:szCs w:val="21"/>
          <w:lang w:eastAsia="zh-CN"/>
        </w:rPr>
        <w:t>“</w:t>
      </w:r>
      <w:r>
        <w:rPr>
          <w:rFonts w:hint="eastAsia" w:asciiTheme="minorEastAsia" w:hAnsiTheme="minorEastAsia" w:eastAsiaTheme="minorEastAsia" w:cstheme="minorEastAsia"/>
          <w:color w:val="000000"/>
          <w:sz w:val="21"/>
          <w:szCs w:val="21"/>
          <w:lang w:eastAsia="zh-CN"/>
        </w:rPr>
        <w:t>资格审查办法</w:t>
      </w:r>
      <w:r>
        <w:rPr>
          <w:rFonts w:hint="eastAsia" w:asciiTheme="minorEastAsia" w:hAnsiTheme="minorEastAsia" w:eastAsiaTheme="minorEastAsia" w:cstheme="minorEastAsia"/>
          <w:color w:val="000000"/>
          <w:spacing w:val="2"/>
          <w:sz w:val="21"/>
          <w:szCs w:val="21"/>
          <w:lang w:eastAsia="zh-CN"/>
        </w:rPr>
        <w:t>”</w:t>
      </w:r>
      <w:r>
        <w:rPr>
          <w:rFonts w:hint="eastAsia" w:asciiTheme="minorEastAsia" w:hAnsiTheme="minorEastAsia" w:eastAsiaTheme="minorEastAsia" w:cstheme="minorEastAsia"/>
          <w:color w:val="000000"/>
          <w:sz w:val="21"/>
          <w:szCs w:val="21"/>
          <w:lang w:eastAsia="zh-CN"/>
        </w:rPr>
        <w:t>中规定的审查标准，对所有已受理的资格预审申请文件进行审查。没有规定的方法和标准不得作为审查依据。</w:t>
      </w:r>
    </w:p>
    <w:p>
      <w:pPr>
        <w:pStyle w:val="32"/>
        <w:widowControl w:val="0"/>
        <w:autoSpaceDE w:val="0"/>
        <w:autoSpaceDN w:val="0"/>
        <w:adjustRightInd w:val="0"/>
        <w:spacing w:before="149" w:after="0" w:line="240" w:lineRule="auto"/>
        <w:ind w:left="420"/>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3"/>
          <w:sz w:val="21"/>
          <w:szCs w:val="21"/>
          <w:lang w:eastAsia="zh-CN"/>
        </w:rPr>
        <w:t>5.2.2</w:t>
      </w:r>
      <w:r>
        <w:rPr>
          <w:rFonts w:hint="eastAsia" w:asciiTheme="minorEastAsia" w:hAnsiTheme="minorEastAsia" w:eastAsiaTheme="minorEastAsia" w:cstheme="minorEastAsia"/>
          <w:color w:val="000000"/>
          <w:spacing w:val="1"/>
          <w:sz w:val="21"/>
          <w:szCs w:val="21"/>
          <w:lang w:eastAsia="zh-CN"/>
        </w:rPr>
        <w:t>电子资格审查及应急措施：本项目采用电子资格预审申请文件进行资格审查的，审查时</w:t>
      </w:r>
      <w:r>
        <w:rPr>
          <w:rFonts w:hint="eastAsia" w:asciiTheme="minorEastAsia" w:hAnsiTheme="minorEastAsia" w:eastAsiaTheme="minorEastAsia" w:cstheme="minorEastAsia"/>
          <w:color w:val="000000"/>
          <w:sz w:val="21"/>
          <w:szCs w:val="21"/>
          <w:lang w:eastAsia="zh-CN"/>
        </w:rPr>
        <w:t>按照本章第</w:t>
      </w:r>
      <w:r>
        <w:rPr>
          <w:rFonts w:hint="eastAsia" w:asciiTheme="minorEastAsia" w:hAnsiTheme="minorEastAsia" w:eastAsiaTheme="minorEastAsia" w:cstheme="minorEastAsia"/>
          <w:color w:val="000000"/>
          <w:spacing w:val="-1"/>
          <w:sz w:val="21"/>
          <w:szCs w:val="21"/>
          <w:lang w:eastAsia="zh-CN"/>
        </w:rPr>
        <w:t>5.2.1</w:t>
      </w:r>
      <w:r>
        <w:rPr>
          <w:rFonts w:hint="eastAsia" w:asciiTheme="minorEastAsia" w:hAnsiTheme="minorEastAsia" w:eastAsiaTheme="minorEastAsia" w:cstheme="minorEastAsia"/>
          <w:color w:val="000000"/>
          <w:sz w:val="21"/>
          <w:szCs w:val="21"/>
          <w:lang w:eastAsia="zh-CN"/>
        </w:rPr>
        <w:t>项的规定用电子资格预审申请文件在电子评标系统上进行评审。如果电子评审过</w:t>
      </w:r>
      <w:r>
        <w:rPr>
          <w:rFonts w:hint="eastAsia" w:asciiTheme="minorEastAsia" w:hAnsiTheme="minorEastAsia" w:eastAsiaTheme="minorEastAsia" w:cstheme="minorEastAsia"/>
          <w:color w:val="000000"/>
          <w:spacing w:val="2"/>
          <w:sz w:val="21"/>
          <w:szCs w:val="21"/>
          <w:lang w:eastAsia="zh-CN"/>
        </w:rPr>
        <w:t>程中出现异常情况，导致无法继续评审工作的，可暂停评审，应当对原有资料及信息作出妥善保</w:t>
      </w:r>
      <w:r>
        <w:rPr>
          <w:rFonts w:hint="eastAsia" w:asciiTheme="minorEastAsia" w:hAnsiTheme="minorEastAsia" w:eastAsiaTheme="minorEastAsia" w:cstheme="minorEastAsia"/>
          <w:color w:val="000000"/>
          <w:sz w:val="21"/>
          <w:szCs w:val="21"/>
          <w:lang w:eastAsia="zh-CN"/>
        </w:rPr>
        <w:t>密处理，电子评标系统恢复正常之后，重新组织评审。</w:t>
      </w:r>
    </w:p>
    <w:p>
      <w:pPr>
        <w:pStyle w:val="32"/>
        <w:widowControl w:val="0"/>
        <w:autoSpaceDE w:val="0"/>
        <w:autoSpaceDN w:val="0"/>
        <w:adjustRightInd w:val="0"/>
        <w:spacing w:before="0" w:after="0" w:line="240" w:lineRule="auto"/>
        <w:ind w:firstLine="432" w:firstLineChars="200"/>
        <w:jc w:val="left"/>
        <w:rPr>
          <w:rFonts w:ascii="VFFVWJ+ËÎÌå" w:hAnsi="VFFVWJ+ËÎÌå" w:cs="VFFVWJ+ËÎÌå"/>
          <w:color w:val="000000"/>
          <w:sz w:val="21"/>
          <w:lang w:eastAsia="zh-CN"/>
        </w:rPr>
      </w:pPr>
      <w:r>
        <w:rPr>
          <w:rFonts w:hint="eastAsia" w:asciiTheme="minorEastAsia" w:hAnsiTheme="minorEastAsia" w:eastAsiaTheme="minorEastAsia" w:cstheme="minorEastAsia"/>
          <w:color w:val="000000"/>
          <w:spacing w:val="3"/>
          <w:sz w:val="21"/>
          <w:szCs w:val="21"/>
          <w:lang w:eastAsia="zh-CN"/>
        </w:rPr>
        <w:t>5.2.3</w:t>
      </w:r>
      <w:r>
        <w:rPr>
          <w:rFonts w:hint="eastAsia" w:asciiTheme="minorEastAsia" w:hAnsiTheme="minorEastAsia" w:eastAsiaTheme="minorEastAsia" w:cstheme="minorEastAsia"/>
          <w:color w:val="000000"/>
          <w:sz w:val="21"/>
          <w:szCs w:val="21"/>
          <w:lang w:eastAsia="zh-CN"/>
        </w:rPr>
        <w:t>电子资格预审申请文件进行资格审查，以被审查的电子资格预审申请文件为准。</w:t>
      </w:r>
    </w:p>
    <w:p>
      <w:pPr>
        <w:pStyle w:val="32"/>
        <w:widowControl w:val="0"/>
        <w:numPr>
          <w:ilvl w:val="0"/>
          <w:numId w:val="0"/>
        </w:numPr>
        <w:autoSpaceDE w:val="0"/>
        <w:autoSpaceDN w:val="0"/>
        <w:adjustRightInd w:val="0"/>
        <w:spacing w:before="0" w:after="0" w:line="240" w:lineRule="auto"/>
        <w:ind w:left="420" w:leftChars="0"/>
        <w:jc w:val="left"/>
        <w:rPr>
          <w:rFonts w:ascii="MWIEFE+ºÚÌå" w:hAnsi="MWIEFE+ºÚÌå" w:cs="MWIEFE+ºÚÌå"/>
          <w:color w:val="000000"/>
          <w:spacing w:val="11"/>
          <w:sz w:val="32"/>
          <w:lang w:eastAsia="zh-CN"/>
        </w:rPr>
      </w:pPr>
      <w:r>
        <w:rPr>
          <w:rFonts w:hint="eastAsia" w:ascii="MWIEFE+ºÚÌå" w:hAnsi="MWIEFE+ºÚÌå" w:cs="MWIEFE+ºÚÌå"/>
          <w:color w:val="000000"/>
          <w:spacing w:val="11"/>
          <w:sz w:val="32"/>
          <w:lang w:val="en-US" w:eastAsia="zh-CN"/>
        </w:rPr>
        <w:t>6、</w:t>
      </w:r>
      <w:r>
        <w:rPr>
          <w:rFonts w:ascii="MWIEFE+ºÚÌå" w:hAnsi="MWIEFE+ºÚÌå" w:cs="MWIEFE+ºÚÌå"/>
          <w:color w:val="000000"/>
          <w:spacing w:val="11"/>
          <w:sz w:val="32"/>
          <w:lang w:eastAsia="zh-CN"/>
        </w:rPr>
        <w:t>通知和确认</w:t>
      </w:r>
    </w:p>
    <w:p>
      <w:pPr>
        <w:pStyle w:val="32"/>
        <w:widowControl w:val="0"/>
        <w:numPr>
          <w:ilvl w:val="0"/>
          <w:numId w:val="0"/>
        </w:numPr>
        <w:autoSpaceDE w:val="0"/>
        <w:autoSpaceDN w:val="0"/>
        <w:adjustRightInd w:val="0"/>
        <w:spacing w:before="0" w:after="0" w:line="240" w:lineRule="auto"/>
        <w:ind w:left="420" w:leftChars="0"/>
        <w:jc w:val="left"/>
        <w:rPr>
          <w:rFonts w:hint="eastAsia" w:asciiTheme="minorEastAsia" w:hAnsiTheme="minorEastAsia" w:eastAsiaTheme="minorEastAsia" w:cstheme="minorEastAsia"/>
          <w:color w:val="000000"/>
          <w:spacing w:val="16"/>
          <w:sz w:val="21"/>
          <w:szCs w:val="21"/>
          <w:lang w:eastAsia="zh-CN"/>
        </w:rPr>
      </w:pPr>
      <w:r>
        <w:rPr>
          <w:rFonts w:hint="eastAsia" w:asciiTheme="minorEastAsia" w:hAnsiTheme="minorEastAsia" w:eastAsiaTheme="minorEastAsia" w:cstheme="minorEastAsia"/>
          <w:color w:val="000000"/>
          <w:spacing w:val="15"/>
          <w:sz w:val="21"/>
          <w:szCs w:val="21"/>
          <w:lang w:eastAsia="zh-CN"/>
        </w:rPr>
        <w:t>6.1</w:t>
      </w:r>
      <w:r>
        <w:rPr>
          <w:rFonts w:hint="eastAsia" w:asciiTheme="minorEastAsia" w:hAnsiTheme="minorEastAsia" w:eastAsiaTheme="minorEastAsia" w:cstheme="minorEastAsia"/>
          <w:color w:val="000000"/>
          <w:spacing w:val="16"/>
          <w:sz w:val="21"/>
          <w:szCs w:val="21"/>
          <w:lang w:eastAsia="zh-CN"/>
        </w:rPr>
        <w:t>通知</w:t>
      </w:r>
    </w:p>
    <w:p>
      <w:pPr>
        <w:pStyle w:val="32"/>
        <w:widowControl w:val="0"/>
        <w:autoSpaceDE w:val="0"/>
        <w:autoSpaceDN w:val="0"/>
        <w:adjustRightInd w:val="0"/>
        <w:spacing w:before="0" w:after="0" w:line="240" w:lineRule="auto"/>
        <w:ind w:left="420" w:firstLine="428" w:firstLineChars="200"/>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2"/>
          <w:sz w:val="21"/>
          <w:szCs w:val="21"/>
          <w:lang w:eastAsia="zh-CN"/>
        </w:rPr>
        <w:t>招标人完成资格审查报告后，在申请人须知前附表规定的时间内通过“</w:t>
      </w:r>
      <w:r>
        <w:rPr>
          <w:rFonts w:hint="eastAsia" w:asciiTheme="minorEastAsia" w:hAnsiTheme="minorEastAsia" w:eastAsiaTheme="minorEastAsia" w:cstheme="minorEastAsia"/>
          <w:color w:val="000000"/>
          <w:sz w:val="21"/>
          <w:szCs w:val="21"/>
          <w:lang w:eastAsia="zh-CN"/>
        </w:rPr>
        <w:t>省电子交易平台”对通</w:t>
      </w:r>
      <w:r>
        <w:rPr>
          <w:rFonts w:hint="eastAsia" w:asciiTheme="minorEastAsia" w:hAnsiTheme="minorEastAsia" w:eastAsiaTheme="minorEastAsia" w:cstheme="minorEastAsia"/>
          <w:color w:val="000000"/>
          <w:spacing w:val="-3"/>
          <w:sz w:val="21"/>
          <w:szCs w:val="21"/>
          <w:lang w:eastAsia="zh-CN"/>
        </w:rPr>
        <w:t>过资格预审的申请人发出投标邀请书（代资格预审通过通知书），对未通过资格预审的申请人发出</w:t>
      </w:r>
      <w:r>
        <w:rPr>
          <w:rFonts w:hint="eastAsia" w:asciiTheme="minorEastAsia" w:hAnsiTheme="minorEastAsia" w:eastAsiaTheme="minorEastAsia" w:cstheme="minorEastAsia"/>
          <w:color w:val="000000"/>
          <w:sz w:val="21"/>
          <w:szCs w:val="21"/>
          <w:lang w:eastAsia="zh-CN"/>
        </w:rPr>
        <w:t>资格预审结果通知书，已递交资格预审申请文件的申请人登陆平台查询自己是否通过资格预审。</w:t>
      </w:r>
    </w:p>
    <w:p>
      <w:pPr>
        <w:pStyle w:val="32"/>
        <w:widowControl w:val="0"/>
        <w:numPr>
          <w:ilvl w:val="0"/>
          <w:numId w:val="0"/>
        </w:numPr>
        <w:autoSpaceDE w:val="0"/>
        <w:autoSpaceDN w:val="0"/>
        <w:adjustRightInd w:val="0"/>
        <w:spacing w:before="0" w:after="0" w:line="240" w:lineRule="auto"/>
        <w:ind w:left="420" w:leftChars="0"/>
        <w:jc w:val="left"/>
        <w:rPr>
          <w:rFonts w:hint="eastAsia" w:asciiTheme="minorEastAsia" w:hAnsiTheme="minorEastAsia" w:eastAsiaTheme="minorEastAsia" w:cstheme="minorEastAsia"/>
          <w:color w:val="000000"/>
          <w:spacing w:val="16"/>
          <w:sz w:val="21"/>
          <w:szCs w:val="21"/>
          <w:lang w:eastAsia="zh-CN"/>
        </w:rPr>
      </w:pPr>
      <w:r>
        <w:rPr>
          <w:rFonts w:hint="eastAsia" w:asciiTheme="minorEastAsia" w:hAnsiTheme="minorEastAsia" w:eastAsiaTheme="minorEastAsia" w:cstheme="minorEastAsia"/>
          <w:color w:val="000000"/>
          <w:spacing w:val="15"/>
          <w:sz w:val="21"/>
          <w:szCs w:val="21"/>
          <w:lang w:eastAsia="zh-CN"/>
        </w:rPr>
        <w:t>6.2</w:t>
      </w:r>
      <w:r>
        <w:rPr>
          <w:rFonts w:hint="eastAsia" w:asciiTheme="minorEastAsia" w:hAnsiTheme="minorEastAsia" w:eastAsiaTheme="minorEastAsia" w:cstheme="minorEastAsia"/>
          <w:color w:val="000000"/>
          <w:spacing w:val="16"/>
          <w:sz w:val="21"/>
          <w:szCs w:val="21"/>
          <w:lang w:eastAsia="zh-CN"/>
        </w:rPr>
        <w:t>解释</w:t>
      </w:r>
    </w:p>
    <w:p>
      <w:pPr>
        <w:pStyle w:val="32"/>
        <w:widowControl w:val="0"/>
        <w:autoSpaceDE w:val="0"/>
        <w:autoSpaceDN w:val="0"/>
        <w:adjustRightInd w:val="0"/>
        <w:spacing w:before="0" w:after="0" w:line="240" w:lineRule="auto"/>
        <w:ind w:left="420" w:firstLine="428" w:firstLineChars="200"/>
        <w:jc w:val="left"/>
        <w:rPr>
          <w:rFonts w:hint="eastAsia" w:asciiTheme="minorEastAsia" w:hAnsiTheme="minorEastAsia" w:eastAsiaTheme="minorEastAsia" w:cstheme="minorEastAsia"/>
          <w:color w:val="000000"/>
          <w:spacing w:val="1"/>
          <w:sz w:val="21"/>
          <w:szCs w:val="21"/>
          <w:lang w:eastAsia="zh-CN"/>
        </w:rPr>
      </w:pPr>
      <w:r>
        <w:rPr>
          <w:rFonts w:hint="eastAsia" w:asciiTheme="minorEastAsia" w:hAnsiTheme="minorEastAsia" w:eastAsiaTheme="minorEastAsia" w:cstheme="minorEastAsia"/>
          <w:color w:val="000000"/>
          <w:spacing w:val="2"/>
          <w:sz w:val="21"/>
          <w:szCs w:val="21"/>
          <w:lang w:eastAsia="zh-CN"/>
        </w:rPr>
        <w:t>应申请人书面要求，招标人应对资格预审结果作出解释，但不保证申请人对解释内容满意。</w:t>
      </w:r>
      <w:r>
        <w:rPr>
          <w:rFonts w:hint="eastAsia" w:asciiTheme="minorEastAsia" w:hAnsiTheme="minorEastAsia" w:eastAsiaTheme="minorEastAsia" w:cstheme="minorEastAsia"/>
          <w:color w:val="000000"/>
          <w:sz w:val="21"/>
          <w:szCs w:val="21"/>
          <w:lang w:eastAsia="zh-CN"/>
        </w:rPr>
        <w:t>申请解释与作出解释应通过</w:t>
      </w:r>
      <w:r>
        <w:rPr>
          <w:rFonts w:hint="eastAsia" w:asciiTheme="minorEastAsia" w:hAnsiTheme="minorEastAsia" w:eastAsiaTheme="minorEastAsia" w:cstheme="minorEastAsia"/>
          <w:color w:val="000000"/>
          <w:spacing w:val="3"/>
          <w:sz w:val="21"/>
          <w:szCs w:val="21"/>
          <w:lang w:eastAsia="zh-CN"/>
        </w:rPr>
        <w:t>“</w:t>
      </w:r>
      <w:r>
        <w:rPr>
          <w:rFonts w:hint="eastAsia" w:asciiTheme="minorEastAsia" w:hAnsiTheme="minorEastAsia" w:eastAsiaTheme="minorEastAsia" w:cstheme="minorEastAsia"/>
          <w:color w:val="000000"/>
          <w:sz w:val="21"/>
          <w:szCs w:val="21"/>
          <w:lang w:eastAsia="zh-CN"/>
        </w:rPr>
        <w:t>省电子交易平台</w:t>
      </w:r>
      <w:r>
        <w:rPr>
          <w:rFonts w:hint="eastAsia" w:asciiTheme="minorEastAsia" w:hAnsiTheme="minorEastAsia" w:eastAsiaTheme="minorEastAsia" w:cstheme="minorEastAsia"/>
          <w:color w:val="000000"/>
          <w:spacing w:val="3"/>
          <w:sz w:val="21"/>
          <w:szCs w:val="21"/>
          <w:lang w:eastAsia="zh-CN"/>
        </w:rPr>
        <w:t>”</w:t>
      </w:r>
      <w:r>
        <w:rPr>
          <w:rFonts w:hint="eastAsia" w:asciiTheme="minorEastAsia" w:hAnsiTheme="minorEastAsia" w:eastAsiaTheme="minorEastAsia" w:cstheme="minorEastAsia"/>
          <w:color w:val="000000"/>
          <w:sz w:val="21"/>
          <w:szCs w:val="21"/>
          <w:lang w:eastAsia="zh-CN"/>
        </w:rPr>
        <w:t>在</w:t>
      </w:r>
      <w:r>
        <w:rPr>
          <w:rFonts w:hint="eastAsia" w:asciiTheme="minorEastAsia" w:hAnsiTheme="minorEastAsia" w:eastAsiaTheme="minorEastAsia" w:cstheme="minorEastAsia"/>
          <w:color w:val="000000"/>
          <w:spacing w:val="2"/>
          <w:sz w:val="21"/>
          <w:szCs w:val="21"/>
          <w:lang w:eastAsia="zh-CN"/>
        </w:rPr>
        <w:t>“</w:t>
      </w:r>
      <w:r>
        <w:rPr>
          <w:rFonts w:hint="eastAsia" w:asciiTheme="minorEastAsia" w:hAnsiTheme="minorEastAsia" w:eastAsiaTheme="minorEastAsia" w:cstheme="minorEastAsia"/>
          <w:color w:val="000000"/>
          <w:sz w:val="21"/>
          <w:szCs w:val="21"/>
          <w:lang w:eastAsia="zh-CN"/>
        </w:rPr>
        <w:t>异议与答复</w:t>
      </w:r>
      <w:r>
        <w:rPr>
          <w:rFonts w:hint="eastAsia" w:asciiTheme="minorEastAsia" w:hAnsiTheme="minorEastAsia" w:eastAsiaTheme="minorEastAsia" w:cstheme="minorEastAsia"/>
          <w:color w:val="000000"/>
          <w:spacing w:val="2"/>
          <w:sz w:val="21"/>
          <w:szCs w:val="21"/>
          <w:lang w:eastAsia="zh-CN"/>
        </w:rPr>
        <w:t>”</w:t>
      </w:r>
      <w:r>
        <w:rPr>
          <w:rFonts w:hint="eastAsia" w:asciiTheme="minorEastAsia" w:hAnsiTheme="minorEastAsia" w:eastAsiaTheme="minorEastAsia" w:cstheme="minorEastAsia"/>
          <w:color w:val="000000"/>
          <w:spacing w:val="1"/>
          <w:sz w:val="21"/>
          <w:szCs w:val="21"/>
          <w:lang w:eastAsia="zh-CN"/>
        </w:rPr>
        <w:t>菜单以书面形式完成。</w:t>
      </w:r>
    </w:p>
    <w:p>
      <w:pPr>
        <w:pStyle w:val="32"/>
        <w:widowControl w:val="0"/>
        <w:autoSpaceDE w:val="0"/>
        <w:autoSpaceDN w:val="0"/>
        <w:adjustRightInd w:val="0"/>
        <w:spacing w:before="0" w:after="0" w:line="240" w:lineRule="auto"/>
        <w:ind w:firstLine="480" w:firstLineChars="200"/>
        <w:jc w:val="left"/>
        <w:rPr>
          <w:rFonts w:hint="eastAsia" w:asciiTheme="minorEastAsia" w:hAnsiTheme="minorEastAsia" w:eastAsiaTheme="minorEastAsia" w:cstheme="minorEastAsia"/>
          <w:color w:val="000000"/>
          <w:spacing w:val="16"/>
          <w:sz w:val="21"/>
          <w:szCs w:val="21"/>
          <w:lang w:eastAsia="zh-CN"/>
        </w:rPr>
      </w:pPr>
      <w:r>
        <w:rPr>
          <w:rFonts w:hint="eastAsia" w:asciiTheme="minorEastAsia" w:hAnsiTheme="minorEastAsia" w:eastAsiaTheme="minorEastAsia" w:cstheme="minorEastAsia"/>
          <w:color w:val="000000"/>
          <w:spacing w:val="15"/>
          <w:sz w:val="21"/>
          <w:szCs w:val="21"/>
          <w:lang w:eastAsia="zh-CN"/>
        </w:rPr>
        <w:t>6.3</w:t>
      </w:r>
      <w:r>
        <w:rPr>
          <w:rFonts w:hint="eastAsia" w:asciiTheme="minorEastAsia" w:hAnsiTheme="minorEastAsia" w:eastAsiaTheme="minorEastAsia" w:cstheme="minorEastAsia"/>
          <w:color w:val="000000"/>
          <w:spacing w:val="16"/>
          <w:sz w:val="21"/>
          <w:szCs w:val="21"/>
          <w:lang w:eastAsia="zh-CN"/>
        </w:rPr>
        <w:t>确认</w:t>
      </w:r>
    </w:p>
    <w:p>
      <w:pPr>
        <w:pStyle w:val="32"/>
        <w:widowControl w:val="0"/>
        <w:autoSpaceDE w:val="0"/>
        <w:autoSpaceDN w:val="0"/>
        <w:adjustRightInd w:val="0"/>
        <w:spacing w:before="0" w:after="0" w:line="240" w:lineRule="auto"/>
        <w:ind w:left="420" w:firstLine="428" w:firstLineChars="200"/>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2"/>
          <w:sz w:val="21"/>
          <w:szCs w:val="21"/>
          <w:lang w:eastAsia="zh-CN"/>
        </w:rPr>
        <w:t>通过资格预审的申请人收到投标邀请书后，应在申请人须知前附表规定的时间内，通过互联</w:t>
      </w:r>
      <w:r>
        <w:rPr>
          <w:rFonts w:hint="eastAsia" w:asciiTheme="minorEastAsia" w:hAnsiTheme="minorEastAsia" w:eastAsiaTheme="minorEastAsia" w:cstheme="minorEastAsia"/>
          <w:color w:val="000000"/>
          <w:sz w:val="21"/>
          <w:szCs w:val="21"/>
          <w:lang w:eastAsia="zh-CN"/>
        </w:rPr>
        <w:t>网使用</w:t>
      </w:r>
      <w:r>
        <w:rPr>
          <w:rFonts w:hint="eastAsia" w:asciiTheme="minorEastAsia" w:hAnsiTheme="minorEastAsia" w:eastAsiaTheme="minorEastAsia" w:cstheme="minorEastAsia"/>
          <w:color w:val="000000"/>
          <w:spacing w:val="-7"/>
          <w:sz w:val="21"/>
          <w:szCs w:val="21"/>
          <w:lang w:eastAsia="zh-CN"/>
        </w:rPr>
        <w:t>CA</w:t>
      </w:r>
      <w:r>
        <w:rPr>
          <w:rFonts w:hint="eastAsia" w:asciiTheme="minorEastAsia" w:hAnsiTheme="minorEastAsia" w:eastAsiaTheme="minorEastAsia" w:cstheme="minorEastAsia"/>
          <w:color w:val="000000"/>
          <w:spacing w:val="1"/>
          <w:sz w:val="21"/>
          <w:szCs w:val="21"/>
          <w:lang w:eastAsia="zh-CN"/>
        </w:rPr>
        <w:t>数字证书登陆</w:t>
      </w:r>
      <w:r>
        <w:rPr>
          <w:rFonts w:hint="eastAsia" w:asciiTheme="minorEastAsia" w:hAnsiTheme="minorEastAsia" w:eastAsiaTheme="minorEastAsia" w:cstheme="minorEastAsia"/>
          <w:color w:val="000000"/>
          <w:spacing w:val="2"/>
          <w:sz w:val="21"/>
          <w:szCs w:val="21"/>
          <w:lang w:eastAsia="zh-CN"/>
        </w:rPr>
        <w:t>“</w:t>
      </w:r>
      <w:r>
        <w:rPr>
          <w:rFonts w:hint="eastAsia" w:asciiTheme="minorEastAsia" w:hAnsiTheme="minorEastAsia" w:eastAsiaTheme="minorEastAsia" w:cstheme="minorEastAsia"/>
          <w:color w:val="000000"/>
          <w:sz w:val="21"/>
          <w:szCs w:val="21"/>
          <w:lang w:eastAsia="zh-CN"/>
        </w:rPr>
        <w:t>省电子交易平台”下载招标文件。</w:t>
      </w:r>
    </w:p>
    <w:p>
      <w:pPr>
        <w:pStyle w:val="32"/>
        <w:widowControl w:val="0"/>
        <w:autoSpaceDE w:val="0"/>
        <w:autoSpaceDN w:val="0"/>
        <w:adjustRightInd w:val="0"/>
        <w:spacing w:before="59" w:after="0" w:line="240" w:lineRule="auto"/>
        <w:ind w:left="420" w:firstLine="420" w:firstLineChars="200"/>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eastAsia="zh-CN"/>
        </w:rPr>
        <w:t>通过资格审查而未下载招标文件或不参加投标，因此造成潜在投标人数量不足3</w:t>
      </w:r>
      <w:r>
        <w:rPr>
          <w:rFonts w:hint="eastAsia" w:asciiTheme="minorEastAsia" w:hAnsiTheme="minorEastAsia" w:eastAsiaTheme="minorEastAsia" w:cstheme="minorEastAsia"/>
          <w:color w:val="000000"/>
          <w:spacing w:val="1"/>
          <w:sz w:val="21"/>
          <w:szCs w:val="21"/>
          <w:lang w:eastAsia="zh-CN"/>
        </w:rPr>
        <w:t>个的，招标</w:t>
      </w:r>
      <w:r>
        <w:rPr>
          <w:rFonts w:hint="eastAsia" w:asciiTheme="minorEastAsia" w:hAnsiTheme="minorEastAsia" w:eastAsiaTheme="minorEastAsia" w:cstheme="minorEastAsia"/>
          <w:color w:val="000000"/>
          <w:sz w:val="21"/>
          <w:szCs w:val="21"/>
          <w:lang w:eastAsia="zh-CN"/>
        </w:rPr>
        <w:t>人重新组织资格预审或采用资格后审方式直接招标。</w:t>
      </w:r>
    </w:p>
    <w:p>
      <w:pPr>
        <w:pStyle w:val="33"/>
        <w:widowControl w:val="0"/>
        <w:autoSpaceDE w:val="0"/>
        <w:autoSpaceDN w:val="0"/>
        <w:adjustRightInd w:val="0"/>
        <w:spacing w:before="0" w:after="0" w:line="240" w:lineRule="auto"/>
        <w:jc w:val="left"/>
        <w:rPr>
          <w:rFonts w:ascii="RBVKTE+ºÚÌå"/>
          <w:color w:val="000000"/>
          <w:sz w:val="32"/>
          <w:lang w:eastAsia="zh-CN"/>
        </w:rPr>
      </w:pPr>
      <w:r>
        <w:rPr>
          <w:rFonts w:ascii="Times New Roman"/>
          <w:color w:val="000000"/>
          <w:spacing w:val="5"/>
          <w:sz w:val="32"/>
          <w:lang w:eastAsia="zh-CN"/>
        </w:rPr>
        <w:t>7.</w:t>
      </w:r>
      <w:r>
        <w:rPr>
          <w:rFonts w:ascii="RBVKTE+ºÚÌå" w:hAnsi="RBVKTE+ºÚÌå" w:cs="RBVKTE+ºÚÌå"/>
          <w:color w:val="000000"/>
          <w:spacing w:val="6"/>
          <w:sz w:val="32"/>
          <w:lang w:eastAsia="zh-CN"/>
        </w:rPr>
        <w:t>申请人的资格改变</w:t>
      </w:r>
    </w:p>
    <w:p>
      <w:pPr>
        <w:pStyle w:val="33"/>
        <w:widowControl w:val="0"/>
        <w:autoSpaceDE w:val="0"/>
        <w:autoSpaceDN w:val="0"/>
        <w:adjustRightInd w:val="0"/>
        <w:spacing w:before="0" w:after="0" w:line="240" w:lineRule="auto"/>
        <w:ind w:left="420"/>
        <w:jc w:val="left"/>
        <w:rPr>
          <w:rFonts w:ascii="VFFVWJ+ËÎÌå" w:hAnsi="VFFVWJ+ËÎÌå" w:cs="VFFVWJ+ËÎÌå"/>
          <w:color w:val="000000"/>
          <w:sz w:val="21"/>
          <w:lang w:eastAsia="zh-CN"/>
        </w:rPr>
      </w:pPr>
      <w:r>
        <w:rPr>
          <w:rFonts w:hint="eastAsia" w:asciiTheme="minorEastAsia" w:hAnsiTheme="minorEastAsia" w:eastAsiaTheme="minorEastAsia" w:cstheme="minorEastAsia"/>
          <w:color w:val="000000"/>
          <w:spacing w:val="2"/>
          <w:sz w:val="21"/>
          <w:lang w:eastAsia="zh-CN"/>
        </w:rPr>
        <w:t>通过资格预审的申请人资质条件、组织机构、财务能力、信誉情况等资格条件发生变化，使</w:t>
      </w:r>
      <w:r>
        <w:rPr>
          <w:rFonts w:hint="eastAsia" w:asciiTheme="minorEastAsia" w:hAnsiTheme="minorEastAsia" w:eastAsiaTheme="minorEastAsia" w:cstheme="minorEastAsia"/>
          <w:color w:val="000000"/>
          <w:sz w:val="21"/>
          <w:lang w:eastAsia="zh-CN"/>
        </w:rPr>
        <w:t>其不再实质上满足第三章“资格审查办法”规定标准的，其投标不被接受。</w:t>
      </w:r>
    </w:p>
    <w:p>
      <w:pPr>
        <w:pStyle w:val="32"/>
        <w:widowControl w:val="0"/>
        <w:autoSpaceDE w:val="0"/>
        <w:autoSpaceDN w:val="0"/>
        <w:adjustRightInd w:val="0"/>
        <w:spacing w:before="0" w:after="0" w:line="240" w:lineRule="auto"/>
        <w:jc w:val="left"/>
        <w:rPr>
          <w:rFonts w:ascii="VFFVWJ+ËÎÌå" w:hAnsi="VFFVWJ+ËÎÌå" w:cs="VFFVWJ+ËÎÌå"/>
          <w:color w:val="000000"/>
          <w:sz w:val="21"/>
          <w:lang w:eastAsia="zh-CN"/>
        </w:rPr>
      </w:pPr>
      <w:r>
        <w:rPr>
          <w:rFonts w:ascii="Times New Roman"/>
          <w:color w:val="000000"/>
          <w:spacing w:val="5"/>
          <w:sz w:val="32"/>
          <w:lang w:eastAsia="zh-CN"/>
        </w:rPr>
        <w:t>8.</w:t>
      </w:r>
      <w:r>
        <w:rPr>
          <w:rFonts w:ascii="RBVKTE+ºÚÌå" w:hAnsi="RBVKTE+ºÚÌå" w:cs="RBVKTE+ºÚÌå"/>
          <w:color w:val="000000"/>
          <w:spacing w:val="11"/>
          <w:sz w:val="32"/>
          <w:lang w:eastAsia="zh-CN"/>
        </w:rPr>
        <w:t>纪律与监督</w:t>
      </w:r>
    </w:p>
    <w:p>
      <w:pPr>
        <w:pStyle w:val="33"/>
        <w:widowControl w:val="0"/>
        <w:autoSpaceDE w:val="0"/>
        <w:autoSpaceDN w:val="0"/>
        <w:adjustRightInd w:val="0"/>
        <w:spacing w:before="0" w:after="0" w:line="24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15"/>
          <w:sz w:val="21"/>
          <w:szCs w:val="21"/>
          <w:lang w:eastAsia="zh-CN"/>
        </w:rPr>
        <w:t>8.1</w:t>
      </w:r>
      <w:r>
        <w:rPr>
          <w:rFonts w:hint="eastAsia" w:asciiTheme="minorEastAsia" w:hAnsiTheme="minorEastAsia" w:eastAsiaTheme="minorEastAsia" w:cstheme="minorEastAsia"/>
          <w:color w:val="000000"/>
          <w:spacing w:val="16"/>
          <w:sz w:val="21"/>
          <w:szCs w:val="21"/>
          <w:lang w:eastAsia="zh-CN"/>
        </w:rPr>
        <w:t>严禁贿赂</w:t>
      </w:r>
    </w:p>
    <w:p>
      <w:pPr>
        <w:pStyle w:val="33"/>
        <w:widowControl w:val="0"/>
        <w:autoSpaceDE w:val="0"/>
        <w:autoSpaceDN w:val="0"/>
        <w:adjustRightInd w:val="0"/>
        <w:spacing w:before="0" w:after="0" w:line="240" w:lineRule="auto"/>
        <w:ind w:left="420"/>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2"/>
          <w:sz w:val="21"/>
          <w:szCs w:val="21"/>
          <w:lang w:eastAsia="zh-CN"/>
        </w:rPr>
        <w:t>严禁申请人向招标人、审查委员会成员和与审查活动有关的其他工作人员行贿。在资格预审期间，不得邀请招标人、审查委员会成员以及与审查活动有关的其他工作人员到申请人单位参观</w:t>
      </w:r>
      <w:r>
        <w:rPr>
          <w:rFonts w:hint="eastAsia" w:asciiTheme="minorEastAsia" w:hAnsiTheme="minorEastAsia" w:eastAsiaTheme="minorEastAsia" w:cstheme="minorEastAsia"/>
          <w:color w:val="000000"/>
          <w:sz w:val="21"/>
          <w:szCs w:val="21"/>
          <w:lang w:eastAsia="zh-CN"/>
        </w:rPr>
        <w:t>考察，或出席申请人主办、赞助的任何活动。</w:t>
      </w:r>
    </w:p>
    <w:p>
      <w:pPr>
        <w:pStyle w:val="33"/>
        <w:widowControl w:val="0"/>
        <w:autoSpaceDE w:val="0"/>
        <w:autoSpaceDN w:val="0"/>
        <w:adjustRightInd w:val="0"/>
        <w:spacing w:before="0" w:after="0" w:line="24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15"/>
          <w:sz w:val="21"/>
          <w:szCs w:val="21"/>
          <w:lang w:eastAsia="zh-CN"/>
        </w:rPr>
        <w:t>8.2</w:t>
      </w:r>
      <w:r>
        <w:rPr>
          <w:rFonts w:hint="eastAsia" w:asciiTheme="minorEastAsia" w:hAnsiTheme="minorEastAsia" w:eastAsiaTheme="minorEastAsia" w:cstheme="minorEastAsia"/>
          <w:color w:val="000000"/>
          <w:spacing w:val="7"/>
          <w:sz w:val="21"/>
          <w:szCs w:val="21"/>
          <w:lang w:eastAsia="zh-CN"/>
        </w:rPr>
        <w:t>不得干扰资格审查工作</w:t>
      </w:r>
    </w:p>
    <w:p>
      <w:pPr>
        <w:pStyle w:val="33"/>
        <w:widowControl w:val="0"/>
        <w:autoSpaceDE w:val="0"/>
        <w:autoSpaceDN w:val="0"/>
        <w:adjustRightInd w:val="0"/>
        <w:spacing w:before="0" w:after="0" w:line="240" w:lineRule="auto"/>
        <w:ind w:left="420"/>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eastAsia="zh-CN"/>
        </w:rPr>
        <w:t>申请人不得以任何方式干扰、影响资格预审的审查工作，否则将导致其不能通过资格预审。</w:t>
      </w:r>
    </w:p>
    <w:p>
      <w:pPr>
        <w:pStyle w:val="33"/>
        <w:widowControl w:val="0"/>
        <w:autoSpaceDE w:val="0"/>
        <w:autoSpaceDN w:val="0"/>
        <w:adjustRightInd w:val="0"/>
        <w:spacing w:before="0" w:after="0" w:line="240" w:lineRule="auto"/>
        <w:ind w:left="420"/>
        <w:jc w:val="left"/>
        <w:rPr>
          <w:rFonts w:hint="eastAsia" w:asciiTheme="minorEastAsia" w:hAnsiTheme="minorEastAsia" w:eastAsiaTheme="minorEastAsia" w:cstheme="minorEastAsia"/>
          <w:color w:val="000000"/>
          <w:spacing w:val="16"/>
          <w:sz w:val="21"/>
          <w:szCs w:val="21"/>
          <w:lang w:eastAsia="zh-CN"/>
        </w:rPr>
      </w:pPr>
      <w:r>
        <w:rPr>
          <w:rFonts w:hint="eastAsia" w:asciiTheme="minorEastAsia" w:hAnsiTheme="minorEastAsia" w:eastAsiaTheme="minorEastAsia" w:cstheme="minorEastAsia"/>
          <w:color w:val="000000"/>
          <w:spacing w:val="15"/>
          <w:sz w:val="21"/>
          <w:szCs w:val="21"/>
          <w:lang w:eastAsia="zh-CN"/>
        </w:rPr>
        <w:t>8.3</w:t>
      </w:r>
      <w:r>
        <w:rPr>
          <w:rFonts w:hint="eastAsia" w:asciiTheme="minorEastAsia" w:hAnsiTheme="minorEastAsia" w:eastAsiaTheme="minorEastAsia" w:cstheme="minorEastAsia"/>
          <w:color w:val="000000"/>
          <w:spacing w:val="16"/>
          <w:sz w:val="21"/>
          <w:szCs w:val="21"/>
          <w:lang w:eastAsia="zh-CN"/>
        </w:rPr>
        <w:t>保密</w:t>
      </w:r>
    </w:p>
    <w:p>
      <w:pPr>
        <w:pStyle w:val="33"/>
        <w:widowControl w:val="0"/>
        <w:autoSpaceDE w:val="0"/>
        <w:autoSpaceDN w:val="0"/>
        <w:adjustRightInd w:val="0"/>
        <w:spacing w:before="0" w:after="0" w:line="240" w:lineRule="auto"/>
        <w:ind w:left="420"/>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2"/>
          <w:sz w:val="21"/>
          <w:szCs w:val="21"/>
          <w:lang w:eastAsia="zh-CN"/>
        </w:rPr>
        <w:t>招标人、审查委员会成员，以及与审查活动有关的其他工作人员应对资格预审申请文件的审查、比较进行保密，不得在资格预审结果公布前透露资格预审结果，不得向他人透露可能影响公</w:t>
      </w:r>
      <w:r>
        <w:rPr>
          <w:rFonts w:hint="eastAsia" w:asciiTheme="minorEastAsia" w:hAnsiTheme="minorEastAsia" w:eastAsiaTheme="minorEastAsia" w:cstheme="minorEastAsia"/>
          <w:color w:val="000000"/>
          <w:spacing w:val="1"/>
          <w:sz w:val="21"/>
          <w:szCs w:val="21"/>
          <w:lang w:eastAsia="zh-CN"/>
        </w:rPr>
        <w:t>平竞争的有关情况。</w:t>
      </w:r>
    </w:p>
    <w:p>
      <w:pPr>
        <w:pStyle w:val="33"/>
        <w:widowControl w:val="0"/>
        <w:autoSpaceDE w:val="0"/>
        <w:autoSpaceDN w:val="0"/>
        <w:adjustRightInd w:val="0"/>
        <w:spacing w:before="0" w:after="0" w:line="24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15"/>
          <w:sz w:val="21"/>
          <w:szCs w:val="21"/>
          <w:lang w:eastAsia="zh-CN"/>
        </w:rPr>
        <w:t>8.4</w:t>
      </w:r>
      <w:r>
        <w:rPr>
          <w:rFonts w:hint="eastAsia" w:asciiTheme="minorEastAsia" w:hAnsiTheme="minorEastAsia" w:eastAsiaTheme="minorEastAsia" w:cstheme="minorEastAsia"/>
          <w:color w:val="000000"/>
          <w:spacing w:val="16"/>
          <w:sz w:val="21"/>
          <w:szCs w:val="21"/>
          <w:lang w:eastAsia="zh-CN"/>
        </w:rPr>
        <w:t>投诉</w:t>
      </w:r>
    </w:p>
    <w:p>
      <w:pPr>
        <w:pStyle w:val="33"/>
        <w:widowControl w:val="0"/>
        <w:autoSpaceDE w:val="0"/>
        <w:autoSpaceDN w:val="0"/>
        <w:adjustRightInd w:val="0"/>
        <w:spacing w:before="0" w:after="0" w:line="240" w:lineRule="auto"/>
        <w:ind w:left="420"/>
        <w:jc w:val="left"/>
        <w:rPr>
          <w:rFonts w:ascii="PJKDNI+ËÎÌå" w:hAnsi="PJKDNI+ËÎÌå" w:cs="PJKDNI+ËÎÌå"/>
          <w:color w:val="000000"/>
          <w:spacing w:val="1"/>
          <w:sz w:val="21"/>
          <w:lang w:eastAsia="zh-CN"/>
        </w:rPr>
      </w:pPr>
      <w:r>
        <w:rPr>
          <w:rFonts w:hint="eastAsia" w:asciiTheme="minorEastAsia" w:hAnsiTheme="minorEastAsia" w:eastAsiaTheme="minorEastAsia" w:cstheme="minorEastAsia"/>
          <w:color w:val="000000"/>
          <w:spacing w:val="2"/>
          <w:sz w:val="21"/>
          <w:szCs w:val="21"/>
          <w:lang w:eastAsia="zh-CN"/>
        </w:rPr>
        <w:t>申请人和其他利害关系人认为本次资格预审活动违反法律、法规和规章规定的，有权向有关</w:t>
      </w:r>
      <w:r>
        <w:rPr>
          <w:rFonts w:hint="eastAsia" w:asciiTheme="minorEastAsia" w:hAnsiTheme="minorEastAsia" w:eastAsiaTheme="minorEastAsia" w:cstheme="minorEastAsia"/>
          <w:color w:val="000000"/>
          <w:spacing w:val="1"/>
          <w:sz w:val="21"/>
          <w:szCs w:val="21"/>
          <w:lang w:eastAsia="zh-CN"/>
        </w:rPr>
        <w:t>行政监督部门投诉。</w:t>
      </w:r>
    </w:p>
    <w:p>
      <w:pPr>
        <w:pStyle w:val="33"/>
        <w:widowControl w:val="0"/>
        <w:autoSpaceDE w:val="0"/>
        <w:autoSpaceDN w:val="0"/>
        <w:adjustRightInd w:val="0"/>
        <w:spacing w:before="0" w:after="0" w:line="240" w:lineRule="auto"/>
        <w:ind w:left="420"/>
        <w:jc w:val="left"/>
        <w:rPr>
          <w:rFonts w:ascii="PJKDNI+ËÎÌå" w:hAnsi="PJKDNI+ËÎÌå" w:cs="PJKDNI+ËÎÌå"/>
          <w:color w:val="000000"/>
          <w:spacing w:val="1"/>
          <w:sz w:val="21"/>
          <w:lang w:eastAsia="zh-CN"/>
        </w:rPr>
      </w:pPr>
      <w:r>
        <w:rPr>
          <w:rFonts w:ascii="Times New Roman"/>
          <w:color w:val="000000"/>
          <w:spacing w:val="5"/>
          <w:sz w:val="32"/>
          <w:lang w:eastAsia="zh-CN"/>
        </w:rPr>
        <w:t>9.</w:t>
      </w:r>
      <w:r>
        <w:rPr>
          <w:rFonts w:ascii="RBVKTE+ºÚÌå" w:hAnsi="RBVKTE+ºÚÌå" w:cs="RBVKTE+ºÚÌå"/>
          <w:color w:val="000000"/>
          <w:spacing w:val="5"/>
          <w:sz w:val="32"/>
          <w:lang w:eastAsia="zh-CN"/>
        </w:rPr>
        <w:t>需要补充的其他内容</w:t>
      </w:r>
    </w:p>
    <w:p>
      <w:pPr>
        <w:pStyle w:val="33"/>
        <w:widowControl w:val="0"/>
        <w:autoSpaceDE w:val="0"/>
        <w:autoSpaceDN w:val="0"/>
        <w:adjustRightInd w:val="0"/>
        <w:spacing w:before="0" w:after="0" w:line="240" w:lineRule="auto"/>
        <w:ind w:firstLine="420" w:firstLineChars="200"/>
        <w:jc w:val="left"/>
        <w:rPr>
          <w:rFonts w:ascii="PJKDNI+ËÎÌå" w:hAnsi="PJKDNI+ËÎÌå" w:cs="PJKDNI+ËÎÌå"/>
          <w:color w:val="000000"/>
          <w:sz w:val="21"/>
          <w:lang w:eastAsia="zh-CN"/>
        </w:rPr>
      </w:pPr>
      <w:r>
        <w:rPr>
          <w:rFonts w:ascii="PJKDNI+ËÎÌå" w:hAnsi="PJKDNI+ËÎÌå" w:cs="PJKDNI+ËÎÌå"/>
          <w:color w:val="000000"/>
          <w:sz w:val="21"/>
          <w:lang w:eastAsia="zh-CN"/>
        </w:rPr>
        <w:t>需要补充的其他内容：见申请人须知前附表。</w:t>
      </w:r>
    </w:p>
    <w:p>
      <w:pPr>
        <w:rPr>
          <w:rFonts w:ascii="PJKDNI+ËÎÌå" w:hAnsi="PJKDNI+ËÎÌå" w:cs="PJKDNI+ËÎÌå"/>
          <w:color w:val="000000"/>
          <w:sz w:val="21"/>
          <w:lang w:eastAsia="zh-CN"/>
        </w:rPr>
      </w:pPr>
      <w:r>
        <w:rPr>
          <w:rFonts w:ascii="PJKDNI+ËÎÌå" w:hAnsi="PJKDNI+ËÎÌå" w:cs="PJKDNI+ËÎÌå"/>
          <w:color w:val="000000"/>
          <w:sz w:val="21"/>
          <w:lang w:eastAsia="zh-CN"/>
        </w:rPr>
        <w:br w:type="page"/>
      </w:r>
    </w:p>
    <w:p>
      <w:pPr>
        <w:pStyle w:val="33"/>
        <w:widowControl w:val="0"/>
        <w:autoSpaceDE w:val="0"/>
        <w:autoSpaceDN w:val="0"/>
        <w:adjustRightInd w:val="0"/>
        <w:spacing w:before="0" w:after="0" w:line="240" w:lineRule="auto"/>
        <w:ind w:firstLine="484" w:firstLineChars="200"/>
        <w:jc w:val="left"/>
        <w:rPr>
          <w:rFonts w:ascii="IKRSNN+ºÚÌå" w:hAnsi="IKRSNN+ºÚÌå" w:cs="IKRSNN+ºÚÌå"/>
          <w:color w:val="000000"/>
          <w:spacing w:val="1"/>
          <w:sz w:val="24"/>
          <w:lang w:eastAsia="zh-CN"/>
        </w:rPr>
      </w:pPr>
      <w:r>
        <w:rPr>
          <w:rFonts w:ascii="IKRSNN+ºÚÌå" w:hAnsi="IKRSNN+ºÚÌå" w:cs="IKRSNN+ºÚÌå"/>
          <w:color w:val="000000"/>
          <w:spacing w:val="1"/>
          <w:sz w:val="24"/>
          <w:lang w:eastAsia="zh-CN"/>
        </w:rPr>
        <w:t>附表一：问题澄清通知</w:t>
      </w:r>
    </w:p>
    <w:p>
      <w:pPr>
        <w:pStyle w:val="33"/>
        <w:widowControl w:val="0"/>
        <w:autoSpaceDE w:val="0"/>
        <w:autoSpaceDN w:val="0"/>
        <w:adjustRightInd w:val="0"/>
        <w:spacing w:before="0" w:after="0" w:line="240" w:lineRule="auto"/>
        <w:ind w:firstLine="644" w:firstLineChars="200"/>
        <w:jc w:val="center"/>
        <w:rPr>
          <w:rFonts w:ascii="IKRSNN+ºÚÌå" w:hAnsi="IKRSNN+ºÚÌå" w:cs="IKRSNN+ºÚÌå"/>
          <w:color w:val="000000"/>
          <w:spacing w:val="21"/>
          <w:sz w:val="28"/>
          <w:lang w:eastAsia="zh-CN"/>
        </w:rPr>
      </w:pPr>
      <w:r>
        <w:rPr>
          <w:rFonts w:ascii="IKRSNN+ºÚÌå" w:hAnsi="IKRSNN+ºÚÌå" w:cs="IKRSNN+ºÚÌå"/>
          <w:color w:val="000000"/>
          <w:spacing w:val="21"/>
          <w:sz w:val="28"/>
          <w:lang w:eastAsia="zh-CN"/>
        </w:rPr>
        <w:t>问题澄清通知</w:t>
      </w:r>
    </w:p>
    <w:p>
      <w:pPr>
        <w:pStyle w:val="36"/>
        <w:widowControl w:val="0"/>
        <w:autoSpaceDE w:val="0"/>
        <w:autoSpaceDN w:val="0"/>
        <w:adjustRightInd w:val="0"/>
        <w:spacing w:before="0" w:after="0" w:line="240" w:lineRule="auto"/>
        <w:ind w:firstLine="6300" w:firstLineChars="3000"/>
        <w:jc w:val="left"/>
        <w:rPr>
          <w:rFonts w:hint="eastAsia" w:asciiTheme="minorEastAsia" w:hAnsiTheme="minorEastAsia" w:eastAsiaTheme="minorEastAsia" w:cstheme="minorEastAsia"/>
          <w:color w:val="000000"/>
          <w:sz w:val="21"/>
          <w:lang w:eastAsia="zh-CN"/>
        </w:rPr>
      </w:pPr>
      <w:r>
        <w:rPr>
          <w:rFonts w:hint="eastAsia" w:asciiTheme="minorEastAsia" w:hAnsiTheme="minorEastAsia" w:eastAsiaTheme="minorEastAsia" w:cstheme="minorEastAsia"/>
          <w:color w:val="000000"/>
          <w:sz w:val="21"/>
          <w:lang w:eastAsia="zh-CN"/>
        </w:rPr>
        <w:t>编号：</w:t>
      </w:r>
      <w:r>
        <w:rPr>
          <w:rFonts w:hint="eastAsia" w:asciiTheme="minorEastAsia" w:hAnsiTheme="minorEastAsia" w:eastAsiaTheme="minorEastAsia" w:cstheme="minorEastAsia"/>
          <w:color w:val="000000"/>
          <w:sz w:val="21"/>
          <w:u w:val="single"/>
          <w:lang w:val="en-US" w:eastAsia="zh-CN"/>
        </w:rPr>
        <w:t xml:space="preserve">           </w:t>
      </w:r>
    </w:p>
    <w:p>
      <w:pPr>
        <w:pStyle w:val="36"/>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pacing w:val="-13"/>
          <w:sz w:val="21"/>
          <w:lang w:eastAsia="zh-CN"/>
        </w:rPr>
      </w:pPr>
      <w:r>
        <w:rPr>
          <w:rFonts w:hint="eastAsia" w:asciiTheme="minorEastAsia" w:hAnsiTheme="minorEastAsia" w:eastAsiaTheme="minorEastAsia" w:cstheme="minorEastAsia"/>
          <w:color w:val="000000"/>
          <w:spacing w:val="-13"/>
          <w:sz w:val="21"/>
          <w:u w:val="single"/>
          <w:lang w:val="en-US" w:eastAsia="zh-CN"/>
        </w:rPr>
        <w:t xml:space="preserve">                                </w:t>
      </w:r>
      <w:r>
        <w:rPr>
          <w:rFonts w:hint="eastAsia" w:asciiTheme="minorEastAsia" w:hAnsiTheme="minorEastAsia" w:eastAsiaTheme="minorEastAsia" w:cstheme="minorEastAsia"/>
          <w:color w:val="000000"/>
          <w:spacing w:val="-13"/>
          <w:sz w:val="21"/>
          <w:lang w:eastAsia="zh-CN"/>
        </w:rPr>
        <w:t>（申请人名称）：</w:t>
      </w:r>
    </w:p>
    <w:p>
      <w:pPr>
        <w:pStyle w:val="36"/>
        <w:widowControl w:val="0"/>
        <w:autoSpaceDE w:val="0"/>
        <w:autoSpaceDN w:val="0"/>
        <w:adjustRightInd w:val="0"/>
        <w:spacing w:before="0" w:after="0" w:line="360" w:lineRule="auto"/>
        <w:ind w:firstLine="424" w:firstLineChars="200"/>
        <w:jc w:val="left"/>
        <w:rPr>
          <w:rFonts w:hint="eastAsia" w:asciiTheme="minorEastAsia" w:hAnsiTheme="minorEastAsia" w:eastAsiaTheme="minorEastAsia" w:cstheme="minorEastAsia"/>
          <w:color w:val="000000"/>
          <w:sz w:val="21"/>
          <w:lang w:eastAsia="zh-CN"/>
        </w:rPr>
      </w:pPr>
      <w:r>
        <w:rPr>
          <w:rFonts w:hint="eastAsia" w:asciiTheme="minorEastAsia" w:hAnsiTheme="minorEastAsia" w:eastAsiaTheme="minorEastAsia" w:cstheme="minorEastAsia"/>
          <w:color w:val="000000"/>
          <w:spacing w:val="1"/>
          <w:sz w:val="21"/>
          <w:u w:val="single"/>
          <w:lang w:val="en-US" w:eastAsia="zh-CN"/>
        </w:rPr>
        <w:t xml:space="preserve">                   </w:t>
      </w:r>
      <w:r>
        <w:rPr>
          <w:rFonts w:hint="eastAsia" w:asciiTheme="minorEastAsia" w:hAnsiTheme="minorEastAsia" w:eastAsiaTheme="minorEastAsia" w:cstheme="minorEastAsia"/>
          <w:color w:val="000000"/>
          <w:spacing w:val="1"/>
          <w:sz w:val="21"/>
          <w:lang w:eastAsia="zh-CN"/>
        </w:rPr>
        <w:t>（项目名称）</w:t>
      </w:r>
      <w:r>
        <w:rPr>
          <w:rFonts w:hint="eastAsia" w:asciiTheme="minorEastAsia" w:hAnsiTheme="minorEastAsia" w:eastAsiaTheme="minorEastAsia" w:cstheme="minorEastAsia"/>
          <w:color w:val="000000"/>
          <w:spacing w:val="1"/>
          <w:sz w:val="21"/>
          <w:u w:val="single"/>
          <w:lang w:val="en-US" w:eastAsia="zh-CN"/>
        </w:rPr>
        <w:t xml:space="preserve">          </w:t>
      </w:r>
      <w:r>
        <w:rPr>
          <w:rFonts w:hint="eastAsia" w:asciiTheme="minorEastAsia" w:hAnsiTheme="minorEastAsia" w:eastAsiaTheme="minorEastAsia" w:cstheme="minorEastAsia"/>
          <w:color w:val="000000"/>
          <w:sz w:val="21"/>
          <w:lang w:eastAsia="zh-CN"/>
        </w:rPr>
        <w:t>标段施工招标资格审查委员会,对你方资格预审申请文件进行了仔细地审查</w:t>
      </w:r>
      <w:r>
        <w:rPr>
          <w:rFonts w:hint="eastAsia" w:asciiTheme="minorEastAsia" w:hAnsiTheme="minorEastAsia" w:eastAsiaTheme="minorEastAsia" w:cstheme="minorEastAsia"/>
          <w:color w:val="000000"/>
          <w:spacing w:val="1"/>
          <w:sz w:val="21"/>
          <w:lang w:eastAsia="zh-CN"/>
        </w:rPr>
        <w:t>,</w:t>
      </w:r>
      <w:r>
        <w:rPr>
          <w:rFonts w:hint="eastAsia" w:asciiTheme="minorEastAsia" w:hAnsiTheme="minorEastAsia" w:eastAsiaTheme="minorEastAsia" w:cstheme="minorEastAsia"/>
          <w:color w:val="000000"/>
          <w:sz w:val="21"/>
          <w:lang w:eastAsia="zh-CN"/>
        </w:rPr>
        <w:t>现需你方对下列问题以书面形式予以澄清、说明或者补正：</w:t>
      </w:r>
    </w:p>
    <w:p>
      <w:pPr>
        <w:pStyle w:val="36"/>
        <w:widowControl w:val="0"/>
        <w:autoSpaceDE w:val="0"/>
        <w:autoSpaceDN w:val="0"/>
        <w:adjustRightInd w:val="0"/>
        <w:spacing w:before="0" w:after="0" w:line="360" w:lineRule="auto"/>
        <w:ind w:firstLine="210" w:firstLineChars="100"/>
        <w:jc w:val="left"/>
        <w:rPr>
          <w:rFonts w:hint="eastAsia" w:asciiTheme="minorEastAsia" w:hAnsiTheme="minorEastAsia" w:eastAsiaTheme="minorEastAsia" w:cstheme="minorEastAsia"/>
          <w:color w:val="000000"/>
          <w:sz w:val="21"/>
          <w:lang w:val="en-US" w:eastAsia="zh-CN"/>
        </w:rPr>
      </w:pPr>
      <w:r>
        <w:rPr>
          <w:rFonts w:hint="eastAsia" w:asciiTheme="minorEastAsia" w:hAnsiTheme="minorEastAsia" w:eastAsiaTheme="minorEastAsia" w:cstheme="minorEastAsia"/>
          <w:color w:val="000000"/>
          <w:sz w:val="21"/>
          <w:lang w:val="en-US" w:eastAsia="zh-CN"/>
        </w:rPr>
        <w:t>1、</w:t>
      </w:r>
    </w:p>
    <w:p>
      <w:pPr>
        <w:pStyle w:val="36"/>
        <w:widowControl w:val="0"/>
        <w:autoSpaceDE w:val="0"/>
        <w:autoSpaceDN w:val="0"/>
        <w:adjustRightInd w:val="0"/>
        <w:spacing w:before="0" w:after="0" w:line="360" w:lineRule="auto"/>
        <w:ind w:firstLine="210" w:firstLineChars="100"/>
        <w:jc w:val="left"/>
        <w:rPr>
          <w:rFonts w:hint="eastAsia" w:asciiTheme="minorEastAsia" w:hAnsiTheme="minorEastAsia" w:eastAsiaTheme="minorEastAsia" w:cstheme="minorEastAsia"/>
          <w:color w:val="000000"/>
          <w:sz w:val="21"/>
          <w:lang w:val="en-US" w:eastAsia="zh-CN"/>
        </w:rPr>
      </w:pPr>
      <w:r>
        <w:rPr>
          <w:rFonts w:hint="eastAsia" w:asciiTheme="minorEastAsia" w:hAnsiTheme="minorEastAsia" w:eastAsiaTheme="minorEastAsia" w:cstheme="minorEastAsia"/>
          <w:color w:val="000000"/>
          <w:sz w:val="21"/>
          <w:lang w:val="en-US" w:eastAsia="zh-CN"/>
        </w:rPr>
        <w:t>2、</w:t>
      </w:r>
    </w:p>
    <w:p>
      <w:pPr>
        <w:pStyle w:val="36"/>
        <w:widowControl w:val="0"/>
        <w:autoSpaceDE w:val="0"/>
        <w:autoSpaceDN w:val="0"/>
        <w:adjustRightInd w:val="0"/>
        <w:spacing w:before="0" w:after="0" w:line="360" w:lineRule="auto"/>
        <w:ind w:firstLine="212" w:firstLineChars="100"/>
        <w:jc w:val="left"/>
        <w:rPr>
          <w:rFonts w:hint="eastAsia" w:asciiTheme="minorEastAsia" w:hAnsiTheme="minorEastAsia" w:eastAsiaTheme="minorEastAsia" w:cstheme="minorEastAsia"/>
          <w:color w:val="000000"/>
          <w:sz w:val="21"/>
          <w:lang w:eastAsia="zh-CN"/>
        </w:rPr>
      </w:pPr>
      <w:r>
        <w:rPr>
          <w:rFonts w:hint="eastAsia" w:asciiTheme="minorEastAsia" w:hAnsiTheme="minorEastAsia" w:eastAsiaTheme="minorEastAsia" w:cstheme="minorEastAsia"/>
          <w:color w:val="000000"/>
          <w:spacing w:val="1"/>
          <w:sz w:val="21"/>
          <w:lang w:eastAsia="zh-CN"/>
        </w:rPr>
        <w:t>……</w:t>
      </w:r>
    </w:p>
    <w:p>
      <w:pPr>
        <w:pStyle w:val="36"/>
        <w:widowControl w:val="0"/>
        <w:autoSpaceDE w:val="0"/>
        <w:autoSpaceDN w:val="0"/>
        <w:adjustRightInd w:val="0"/>
        <w:spacing w:before="0" w:after="0" w:line="360" w:lineRule="auto"/>
        <w:ind w:firstLine="424" w:firstLineChars="200"/>
        <w:jc w:val="left"/>
        <w:rPr>
          <w:rFonts w:hint="eastAsia" w:asciiTheme="minorEastAsia" w:hAnsiTheme="minorEastAsia" w:eastAsiaTheme="minorEastAsia" w:cstheme="minorEastAsia"/>
          <w:color w:val="000000"/>
          <w:sz w:val="21"/>
          <w:lang w:eastAsia="zh-CN"/>
        </w:rPr>
      </w:pPr>
      <w:r>
        <w:rPr>
          <w:rFonts w:hint="eastAsia" w:asciiTheme="minorEastAsia" w:hAnsiTheme="minorEastAsia" w:eastAsiaTheme="minorEastAsia" w:cstheme="minorEastAsia"/>
          <w:color w:val="000000"/>
          <w:spacing w:val="1"/>
          <w:sz w:val="21"/>
          <w:lang w:eastAsia="zh-CN"/>
        </w:rPr>
        <w:t>请将上述问题地澄清、说明或者补正于</w:t>
      </w:r>
      <w:r>
        <w:rPr>
          <w:rFonts w:hint="eastAsia" w:asciiTheme="minorEastAsia" w:hAnsiTheme="minorEastAsia" w:eastAsiaTheme="minorEastAsia" w:cstheme="minorEastAsia"/>
          <w:color w:val="000000"/>
          <w:spacing w:val="1"/>
          <w:sz w:val="21"/>
          <w:u w:val="single"/>
          <w:lang w:val="en-US" w:eastAsia="zh-CN"/>
        </w:rPr>
        <w:t xml:space="preserve">     </w:t>
      </w:r>
      <w:r>
        <w:rPr>
          <w:rFonts w:hint="eastAsia" w:asciiTheme="minorEastAsia" w:hAnsiTheme="minorEastAsia" w:eastAsiaTheme="minorEastAsia" w:cstheme="minorEastAsia"/>
          <w:color w:val="000000"/>
          <w:spacing w:val="1"/>
          <w:sz w:val="21"/>
          <w:u w:val="none"/>
          <w:lang w:val="en-US" w:eastAsia="zh-CN"/>
        </w:rPr>
        <w:t>年</w:t>
      </w:r>
      <w:r>
        <w:rPr>
          <w:rFonts w:hint="eastAsia" w:asciiTheme="minorEastAsia" w:hAnsiTheme="minorEastAsia" w:eastAsiaTheme="minorEastAsia" w:cstheme="minorEastAsia"/>
          <w:color w:val="000000"/>
          <w:spacing w:val="1"/>
          <w:sz w:val="21"/>
          <w:u w:val="single"/>
          <w:lang w:val="en-US" w:eastAsia="zh-CN"/>
        </w:rPr>
        <w:t xml:space="preserve">    </w:t>
      </w:r>
      <w:r>
        <w:rPr>
          <w:rFonts w:hint="eastAsia" w:asciiTheme="minorEastAsia" w:hAnsiTheme="minorEastAsia" w:eastAsiaTheme="minorEastAsia" w:cstheme="minorEastAsia"/>
          <w:color w:val="000000"/>
          <w:spacing w:val="1"/>
          <w:sz w:val="21"/>
          <w:u w:val="none"/>
          <w:lang w:val="en-US" w:eastAsia="zh-CN"/>
        </w:rPr>
        <w:t>月</w:t>
      </w:r>
      <w:r>
        <w:rPr>
          <w:rFonts w:hint="eastAsia" w:asciiTheme="minorEastAsia" w:hAnsiTheme="minorEastAsia" w:eastAsiaTheme="minorEastAsia" w:cstheme="minorEastAsia"/>
          <w:color w:val="000000"/>
          <w:spacing w:val="1"/>
          <w:sz w:val="21"/>
          <w:u w:val="single"/>
          <w:lang w:val="en-US" w:eastAsia="zh-CN"/>
        </w:rPr>
        <w:t xml:space="preserve">    </w:t>
      </w:r>
      <w:r>
        <w:rPr>
          <w:rFonts w:hint="eastAsia" w:asciiTheme="minorEastAsia" w:hAnsiTheme="minorEastAsia" w:eastAsiaTheme="minorEastAsia" w:cstheme="minorEastAsia"/>
          <w:color w:val="000000"/>
          <w:spacing w:val="1"/>
          <w:sz w:val="21"/>
          <w:u w:val="none"/>
          <w:lang w:val="en-US" w:eastAsia="zh-CN"/>
        </w:rPr>
        <w:t>日</w:t>
      </w:r>
      <w:r>
        <w:rPr>
          <w:rFonts w:hint="eastAsia" w:asciiTheme="minorEastAsia" w:hAnsiTheme="minorEastAsia" w:eastAsiaTheme="minorEastAsia" w:cstheme="minorEastAsia"/>
          <w:color w:val="000000"/>
          <w:spacing w:val="3"/>
          <w:sz w:val="21"/>
          <w:lang w:eastAsia="zh-CN"/>
        </w:rPr>
        <w:t>时前密封递交至</w:t>
      </w:r>
      <w:r>
        <w:rPr>
          <w:rFonts w:hint="eastAsia" w:asciiTheme="minorEastAsia" w:hAnsiTheme="minorEastAsia" w:eastAsiaTheme="minorEastAsia" w:cstheme="minorEastAsia"/>
          <w:color w:val="000000"/>
          <w:spacing w:val="1"/>
          <w:sz w:val="21"/>
          <w:lang w:eastAsia="zh-CN"/>
        </w:rPr>
        <w:t>（详细地址）或传真至</w:t>
      </w:r>
      <w:r>
        <w:rPr>
          <w:rFonts w:hint="eastAsia" w:asciiTheme="minorEastAsia" w:hAnsiTheme="minorEastAsia" w:eastAsiaTheme="minorEastAsia" w:cstheme="minorEastAsia"/>
          <w:color w:val="000000"/>
          <w:spacing w:val="1"/>
          <w:sz w:val="21"/>
          <w:u w:val="single"/>
          <w:lang w:val="en-US" w:eastAsia="zh-CN"/>
        </w:rPr>
        <w:t xml:space="preserve">             </w:t>
      </w:r>
      <w:r>
        <w:rPr>
          <w:rFonts w:hint="eastAsia" w:asciiTheme="minorEastAsia" w:hAnsiTheme="minorEastAsia" w:eastAsiaTheme="minorEastAsia" w:cstheme="minorEastAsia"/>
          <w:color w:val="000000"/>
          <w:sz w:val="21"/>
          <w:lang w:eastAsia="zh-CN"/>
        </w:rPr>
        <w:t>（传真号码）.</w:t>
      </w:r>
      <w:r>
        <w:rPr>
          <w:rFonts w:hint="eastAsia" w:asciiTheme="minorEastAsia" w:hAnsiTheme="minorEastAsia" w:eastAsiaTheme="minorEastAsia" w:cstheme="minorEastAsia"/>
          <w:color w:val="000000"/>
          <w:spacing w:val="2"/>
          <w:sz w:val="21"/>
          <w:lang w:eastAsia="zh-CN"/>
        </w:rPr>
        <w:t>采用传真方式应在</w:t>
      </w:r>
      <w:r>
        <w:rPr>
          <w:rFonts w:hint="eastAsia" w:asciiTheme="minorEastAsia" w:hAnsiTheme="minorEastAsia" w:eastAsiaTheme="minorEastAsia" w:cstheme="minorEastAsia"/>
          <w:color w:val="000000"/>
          <w:spacing w:val="1"/>
          <w:sz w:val="21"/>
          <w:u w:val="single"/>
          <w:lang w:val="en-US" w:eastAsia="zh-CN"/>
        </w:rPr>
        <w:t xml:space="preserve">     </w:t>
      </w:r>
      <w:r>
        <w:rPr>
          <w:rFonts w:hint="eastAsia" w:asciiTheme="minorEastAsia" w:hAnsiTheme="minorEastAsia" w:eastAsiaTheme="minorEastAsia" w:cstheme="minorEastAsia"/>
          <w:color w:val="000000"/>
          <w:spacing w:val="1"/>
          <w:sz w:val="21"/>
          <w:u w:val="none"/>
          <w:lang w:val="en-US" w:eastAsia="zh-CN"/>
        </w:rPr>
        <w:t>年</w:t>
      </w:r>
      <w:r>
        <w:rPr>
          <w:rFonts w:hint="eastAsia" w:asciiTheme="minorEastAsia" w:hAnsiTheme="minorEastAsia" w:eastAsiaTheme="minorEastAsia" w:cstheme="minorEastAsia"/>
          <w:color w:val="000000"/>
          <w:spacing w:val="1"/>
          <w:sz w:val="21"/>
          <w:u w:val="single"/>
          <w:lang w:val="en-US" w:eastAsia="zh-CN"/>
        </w:rPr>
        <w:t xml:space="preserve">    </w:t>
      </w:r>
      <w:r>
        <w:rPr>
          <w:rFonts w:hint="eastAsia" w:asciiTheme="minorEastAsia" w:hAnsiTheme="minorEastAsia" w:eastAsiaTheme="minorEastAsia" w:cstheme="minorEastAsia"/>
          <w:color w:val="000000"/>
          <w:spacing w:val="1"/>
          <w:sz w:val="21"/>
          <w:u w:val="none"/>
          <w:lang w:val="en-US" w:eastAsia="zh-CN"/>
        </w:rPr>
        <w:t>月</w:t>
      </w:r>
      <w:r>
        <w:rPr>
          <w:rFonts w:hint="eastAsia" w:asciiTheme="minorEastAsia" w:hAnsiTheme="minorEastAsia" w:eastAsiaTheme="minorEastAsia" w:cstheme="minorEastAsia"/>
          <w:color w:val="000000"/>
          <w:spacing w:val="1"/>
          <w:sz w:val="21"/>
          <w:u w:val="single"/>
          <w:lang w:val="en-US" w:eastAsia="zh-CN"/>
        </w:rPr>
        <w:t xml:space="preserve">    </w:t>
      </w:r>
      <w:r>
        <w:rPr>
          <w:rFonts w:hint="eastAsia" w:asciiTheme="minorEastAsia" w:hAnsiTheme="minorEastAsia" w:eastAsiaTheme="minorEastAsia" w:cstheme="minorEastAsia"/>
          <w:color w:val="000000"/>
          <w:spacing w:val="1"/>
          <w:sz w:val="21"/>
          <w:u w:val="none"/>
          <w:lang w:val="en-US" w:eastAsia="zh-CN"/>
        </w:rPr>
        <w:t>日时</w:t>
      </w:r>
      <w:r>
        <w:rPr>
          <w:rFonts w:hint="eastAsia" w:asciiTheme="minorEastAsia" w:hAnsiTheme="minorEastAsia" w:eastAsiaTheme="minorEastAsia" w:cstheme="minorEastAsia"/>
          <w:color w:val="000000"/>
          <w:spacing w:val="1"/>
          <w:sz w:val="21"/>
          <w:lang w:eastAsia="zh-CN"/>
        </w:rPr>
        <w:t>前将原件递交至</w:t>
      </w:r>
      <w:r>
        <w:rPr>
          <w:rFonts w:hint="eastAsia" w:asciiTheme="minorEastAsia" w:hAnsiTheme="minorEastAsia" w:eastAsiaTheme="minorEastAsia" w:cstheme="minorEastAsia"/>
          <w:color w:val="000000"/>
          <w:spacing w:val="1"/>
          <w:sz w:val="21"/>
          <w:u w:val="single"/>
          <w:lang w:val="en-US" w:eastAsia="zh-CN"/>
        </w:rPr>
        <w:t xml:space="preserve">        </w:t>
      </w:r>
      <w:r>
        <w:rPr>
          <w:rFonts w:hint="eastAsia" w:asciiTheme="minorEastAsia" w:hAnsiTheme="minorEastAsia" w:eastAsiaTheme="minorEastAsia" w:cstheme="minorEastAsia"/>
          <w:color w:val="000000"/>
          <w:sz w:val="21"/>
          <w:lang w:eastAsia="zh-CN"/>
        </w:rPr>
        <w:t>（详细地址）。</w:t>
      </w:r>
    </w:p>
    <w:p>
      <w:pPr>
        <w:pStyle w:val="36"/>
        <w:widowControl w:val="0"/>
        <w:autoSpaceDE w:val="0"/>
        <w:autoSpaceDN w:val="0"/>
        <w:adjustRightInd w:val="0"/>
        <w:spacing w:before="0" w:after="0" w:line="360" w:lineRule="auto"/>
        <w:ind w:left="661"/>
        <w:jc w:val="left"/>
        <w:rPr>
          <w:rFonts w:hint="eastAsia" w:asciiTheme="minorEastAsia" w:hAnsiTheme="minorEastAsia" w:eastAsiaTheme="minorEastAsia" w:cstheme="minorEastAsia"/>
          <w:color w:val="000000"/>
          <w:sz w:val="21"/>
          <w:lang w:eastAsia="zh-CN"/>
        </w:rPr>
      </w:pPr>
    </w:p>
    <w:p>
      <w:pPr>
        <w:pStyle w:val="36"/>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lang w:val="en-US" w:eastAsia="zh-CN"/>
        </w:rPr>
      </w:pPr>
      <w:r>
        <w:rPr>
          <w:rFonts w:hint="eastAsia" w:asciiTheme="minorEastAsia" w:hAnsiTheme="minorEastAsia" w:eastAsiaTheme="minorEastAsia" w:cstheme="minorEastAsia"/>
          <w:color w:val="000000"/>
          <w:sz w:val="21"/>
          <w:lang w:val="en-US" w:eastAsia="zh-CN"/>
        </w:rPr>
        <w:t xml:space="preserve">                         </w:t>
      </w:r>
    </w:p>
    <w:p>
      <w:pPr>
        <w:pStyle w:val="36"/>
        <w:widowControl w:val="0"/>
        <w:autoSpaceDE w:val="0"/>
        <w:autoSpaceDN w:val="0"/>
        <w:adjustRightInd w:val="0"/>
        <w:spacing w:before="0" w:after="0" w:line="360" w:lineRule="auto"/>
        <w:ind w:firstLine="2310" w:firstLineChars="1100"/>
        <w:jc w:val="left"/>
        <w:rPr>
          <w:rFonts w:hint="eastAsia" w:asciiTheme="minorEastAsia" w:hAnsiTheme="minorEastAsia" w:eastAsiaTheme="minorEastAsia" w:cstheme="minorEastAsia"/>
          <w:color w:val="000000"/>
          <w:sz w:val="21"/>
          <w:lang w:eastAsia="zh-CN"/>
        </w:rPr>
      </w:pPr>
      <w:r>
        <w:rPr>
          <w:rFonts w:hint="eastAsia" w:asciiTheme="minorEastAsia" w:hAnsiTheme="minorEastAsia" w:eastAsiaTheme="minorEastAsia" w:cstheme="minorEastAsia"/>
          <w:color w:val="000000"/>
          <w:sz w:val="21"/>
          <w:lang w:val="en-US" w:eastAsia="zh-CN"/>
        </w:rPr>
        <w:t xml:space="preserve"> </w:t>
      </w:r>
      <w:r>
        <w:rPr>
          <w:rFonts w:hint="eastAsia" w:asciiTheme="minorEastAsia" w:hAnsiTheme="minorEastAsia" w:eastAsiaTheme="minorEastAsia" w:cstheme="minorEastAsia"/>
          <w:color w:val="000000"/>
          <w:sz w:val="21"/>
          <w:u w:val="single"/>
          <w:lang w:val="en-US" w:eastAsia="zh-CN"/>
        </w:rPr>
        <w:t xml:space="preserve">           </w:t>
      </w:r>
      <w:r>
        <w:rPr>
          <w:rFonts w:hint="eastAsia" w:asciiTheme="minorEastAsia" w:hAnsiTheme="minorEastAsia" w:eastAsiaTheme="minorEastAsia" w:cstheme="minorEastAsia"/>
          <w:color w:val="000000"/>
          <w:spacing w:val="1"/>
          <w:sz w:val="21"/>
          <w:lang w:eastAsia="zh-CN"/>
        </w:rPr>
        <w:t>（项目名称）</w:t>
      </w:r>
      <w:r>
        <w:rPr>
          <w:rFonts w:hint="eastAsia" w:asciiTheme="minorEastAsia" w:hAnsiTheme="minorEastAsia" w:eastAsiaTheme="minorEastAsia" w:cstheme="minorEastAsia"/>
          <w:color w:val="000000"/>
          <w:sz w:val="21"/>
          <w:u w:val="single"/>
          <w:lang w:val="en-US" w:eastAsia="zh-CN"/>
        </w:rPr>
        <w:t xml:space="preserve">    </w:t>
      </w:r>
      <w:r>
        <w:rPr>
          <w:rFonts w:hint="eastAsia" w:asciiTheme="minorEastAsia" w:hAnsiTheme="minorEastAsia" w:eastAsiaTheme="minorEastAsia" w:cstheme="minorEastAsia"/>
          <w:color w:val="000000"/>
          <w:sz w:val="21"/>
          <w:lang w:eastAsia="zh-CN"/>
        </w:rPr>
        <w:t>标段施工招标资格审查委员会</w:t>
      </w:r>
    </w:p>
    <w:p>
      <w:pPr>
        <w:pStyle w:val="36"/>
        <w:widowControl w:val="0"/>
        <w:autoSpaceDE w:val="0"/>
        <w:autoSpaceDN w:val="0"/>
        <w:adjustRightInd w:val="0"/>
        <w:spacing w:before="0" w:after="0" w:line="360" w:lineRule="auto"/>
        <w:ind w:firstLine="2310" w:firstLineChars="1100"/>
        <w:jc w:val="left"/>
        <w:rPr>
          <w:rFonts w:hint="eastAsia" w:asciiTheme="minorEastAsia" w:hAnsiTheme="minorEastAsia" w:eastAsiaTheme="minorEastAsia" w:cstheme="minorEastAsia"/>
          <w:color w:val="000000"/>
          <w:sz w:val="21"/>
          <w:lang w:eastAsia="zh-CN"/>
        </w:rPr>
      </w:pPr>
      <w:r>
        <w:rPr>
          <w:rFonts w:hint="eastAsia" w:asciiTheme="minorEastAsia" w:hAnsiTheme="minorEastAsia" w:eastAsiaTheme="minorEastAsia" w:cstheme="minorEastAsia"/>
          <w:color w:val="000000"/>
          <w:sz w:val="21"/>
          <w:lang w:eastAsia="zh-CN"/>
        </w:rPr>
        <w:t>（经资格审查委员会授权地招标人代表签字或加盖招标人单位章）</w:t>
      </w:r>
    </w:p>
    <w:p>
      <w:pPr>
        <w:pStyle w:val="36"/>
        <w:widowControl w:val="0"/>
        <w:autoSpaceDE w:val="0"/>
        <w:autoSpaceDN w:val="0"/>
        <w:adjustRightInd w:val="0"/>
        <w:spacing w:before="0" w:after="0" w:line="360" w:lineRule="auto"/>
        <w:ind w:firstLine="4620" w:firstLineChars="2200"/>
        <w:jc w:val="left"/>
        <w:rPr>
          <w:rFonts w:hint="eastAsia" w:asciiTheme="minorEastAsia" w:hAnsiTheme="minorEastAsia" w:eastAsiaTheme="minorEastAsia" w:cstheme="minorEastAsia"/>
          <w:color w:val="000000"/>
          <w:sz w:val="21"/>
          <w:u w:val="none"/>
          <w:lang w:val="en-US" w:eastAsia="zh-CN"/>
        </w:rPr>
      </w:pPr>
      <w:r>
        <w:rPr>
          <w:rFonts w:hint="eastAsia" w:asciiTheme="minorEastAsia" w:hAnsiTheme="minorEastAsia" w:eastAsiaTheme="minorEastAsia" w:cstheme="minorEastAsia"/>
          <w:color w:val="000000"/>
          <w:sz w:val="21"/>
          <w:lang w:val="en-US" w:eastAsia="zh-CN"/>
        </w:rPr>
        <w:t xml:space="preserve"> </w:t>
      </w:r>
      <w:r>
        <w:rPr>
          <w:rFonts w:hint="eastAsia" w:asciiTheme="minorEastAsia" w:hAnsiTheme="minorEastAsia" w:eastAsiaTheme="minorEastAsia" w:cstheme="minorEastAsia"/>
          <w:color w:val="000000"/>
          <w:sz w:val="21"/>
          <w:u w:val="single"/>
          <w:lang w:val="en-US" w:eastAsia="zh-CN"/>
        </w:rPr>
        <w:t xml:space="preserve">      </w:t>
      </w:r>
      <w:r>
        <w:rPr>
          <w:rFonts w:hint="eastAsia" w:asciiTheme="minorEastAsia" w:hAnsiTheme="minorEastAsia" w:eastAsiaTheme="minorEastAsia" w:cstheme="minorEastAsia"/>
          <w:color w:val="000000"/>
          <w:sz w:val="21"/>
          <w:u w:val="none"/>
          <w:lang w:val="en-US" w:eastAsia="zh-CN"/>
        </w:rPr>
        <w:t>年</w:t>
      </w:r>
      <w:r>
        <w:rPr>
          <w:rFonts w:hint="eastAsia" w:asciiTheme="minorEastAsia" w:hAnsiTheme="minorEastAsia" w:eastAsiaTheme="minorEastAsia" w:cstheme="minorEastAsia"/>
          <w:color w:val="000000"/>
          <w:sz w:val="21"/>
          <w:u w:val="single"/>
          <w:lang w:val="en-US" w:eastAsia="zh-CN"/>
        </w:rPr>
        <w:t xml:space="preserve">    </w:t>
      </w:r>
      <w:r>
        <w:rPr>
          <w:rFonts w:hint="eastAsia" w:asciiTheme="minorEastAsia" w:hAnsiTheme="minorEastAsia" w:eastAsiaTheme="minorEastAsia" w:cstheme="minorEastAsia"/>
          <w:color w:val="000000"/>
          <w:sz w:val="21"/>
          <w:u w:val="none"/>
          <w:lang w:val="en-US" w:eastAsia="zh-CN"/>
        </w:rPr>
        <w:t>月</w:t>
      </w:r>
      <w:r>
        <w:rPr>
          <w:rFonts w:hint="eastAsia" w:asciiTheme="minorEastAsia" w:hAnsiTheme="minorEastAsia" w:eastAsiaTheme="minorEastAsia" w:cstheme="minorEastAsia"/>
          <w:color w:val="000000"/>
          <w:sz w:val="21"/>
          <w:u w:val="single"/>
          <w:lang w:val="en-US" w:eastAsia="zh-CN"/>
        </w:rPr>
        <w:t xml:space="preserve">    </w:t>
      </w:r>
      <w:r>
        <w:rPr>
          <w:rFonts w:hint="eastAsia" w:asciiTheme="minorEastAsia" w:hAnsiTheme="minorEastAsia" w:eastAsiaTheme="minorEastAsia" w:cstheme="minorEastAsia"/>
          <w:color w:val="000000"/>
          <w:sz w:val="21"/>
          <w:u w:val="none"/>
          <w:lang w:val="en-US" w:eastAsia="zh-CN"/>
        </w:rPr>
        <w:t>日</w:t>
      </w:r>
    </w:p>
    <w:p>
      <w:pPr>
        <w:rPr>
          <w:rFonts w:hint="eastAsia" w:asciiTheme="minorEastAsia" w:hAnsiTheme="minorEastAsia" w:eastAsiaTheme="minorEastAsia" w:cstheme="minorEastAsia"/>
          <w:color w:val="000000"/>
          <w:sz w:val="21"/>
          <w:u w:val="none"/>
          <w:lang w:val="en-US" w:eastAsia="zh-CN"/>
        </w:rPr>
      </w:pPr>
      <w:r>
        <w:rPr>
          <w:rFonts w:hint="eastAsia" w:asciiTheme="minorEastAsia" w:hAnsiTheme="minorEastAsia" w:eastAsiaTheme="minorEastAsia" w:cstheme="minorEastAsia"/>
          <w:color w:val="000000"/>
          <w:sz w:val="21"/>
          <w:u w:val="none"/>
          <w:lang w:val="en-US" w:eastAsia="zh-CN"/>
        </w:rPr>
        <w:br w:type="page"/>
      </w:r>
    </w:p>
    <w:p>
      <w:pPr>
        <w:pStyle w:val="36"/>
        <w:widowControl w:val="0"/>
        <w:autoSpaceDE w:val="0"/>
        <w:autoSpaceDN w:val="0"/>
        <w:adjustRightInd w:val="0"/>
        <w:spacing w:before="0" w:after="0" w:line="360" w:lineRule="auto"/>
        <w:jc w:val="left"/>
        <w:rPr>
          <w:rFonts w:ascii="SGFUHS+ºÚÌå" w:hAnsi="SGFUHS+ºÚÌå" w:cs="SGFUHS+ºÚÌå"/>
          <w:color w:val="000000"/>
          <w:sz w:val="24"/>
          <w:lang w:eastAsia="zh-CN"/>
        </w:rPr>
      </w:pPr>
      <w:r>
        <w:rPr>
          <w:rFonts w:ascii="SGFUHS+ºÚÌå" w:hAnsi="SGFUHS+ºÚÌå" w:cs="SGFUHS+ºÚÌå"/>
          <w:color w:val="000000"/>
          <w:sz w:val="24"/>
          <w:lang w:eastAsia="zh-CN"/>
        </w:rPr>
        <w:t>附表二：问题澄清</w:t>
      </w:r>
    </w:p>
    <w:p>
      <w:pPr>
        <w:pStyle w:val="36"/>
        <w:widowControl w:val="0"/>
        <w:autoSpaceDE w:val="0"/>
        <w:autoSpaceDN w:val="0"/>
        <w:adjustRightInd w:val="0"/>
        <w:spacing w:before="0" w:after="0" w:line="360" w:lineRule="auto"/>
        <w:jc w:val="center"/>
        <w:rPr>
          <w:rFonts w:hint="eastAsia" w:ascii="SGFUHS+ºÚÌå" w:hAnsi="SGFUHS+ºÚÌå" w:cs="SGFUHS+ºÚÌå"/>
          <w:color w:val="000000"/>
          <w:sz w:val="24"/>
          <w:lang w:val="en-US" w:eastAsia="zh-CN"/>
        </w:rPr>
      </w:pPr>
      <w:r>
        <w:rPr>
          <w:rFonts w:ascii="SGFUHS+ºÚÌå" w:hAnsi="SGFUHS+ºÚÌå" w:cs="SGFUHS+ºÚÌå"/>
          <w:color w:val="000000"/>
          <w:spacing w:val="20"/>
          <w:sz w:val="28"/>
          <w:lang w:eastAsia="zh-CN"/>
        </w:rPr>
        <w:t>问题澄清、说明或补正</w:t>
      </w:r>
    </w:p>
    <w:p>
      <w:pPr>
        <w:pStyle w:val="36"/>
        <w:widowControl w:val="0"/>
        <w:autoSpaceDE w:val="0"/>
        <w:autoSpaceDN w:val="0"/>
        <w:adjustRightInd w:val="0"/>
        <w:spacing w:before="0" w:after="0" w:line="360" w:lineRule="auto"/>
        <w:ind w:firstLine="6300" w:firstLineChars="3000"/>
        <w:jc w:val="left"/>
        <w:rPr>
          <w:rFonts w:hint="eastAsia" w:asciiTheme="minorEastAsia" w:hAnsiTheme="minorEastAsia" w:eastAsiaTheme="minorEastAsia" w:cstheme="minorEastAsia"/>
          <w:color w:val="000000"/>
          <w:sz w:val="21"/>
          <w:u w:val="single"/>
          <w:lang w:val="en-US" w:eastAsia="zh-CN"/>
        </w:rPr>
      </w:pPr>
      <w:r>
        <w:rPr>
          <w:rFonts w:hint="eastAsia" w:asciiTheme="minorEastAsia" w:hAnsiTheme="minorEastAsia" w:eastAsiaTheme="minorEastAsia" w:cstheme="minorEastAsia"/>
          <w:color w:val="000000"/>
          <w:sz w:val="21"/>
          <w:lang w:eastAsia="zh-CN"/>
        </w:rPr>
        <w:t>编号：</w:t>
      </w:r>
      <w:r>
        <w:rPr>
          <w:rFonts w:hint="eastAsia" w:asciiTheme="minorEastAsia" w:hAnsiTheme="minorEastAsia" w:eastAsiaTheme="minorEastAsia" w:cstheme="minorEastAsia"/>
          <w:color w:val="000000"/>
          <w:sz w:val="21"/>
          <w:u w:val="single"/>
          <w:lang w:val="en-US" w:eastAsia="zh-CN"/>
        </w:rPr>
        <w:t xml:space="preserve">           </w:t>
      </w:r>
    </w:p>
    <w:p>
      <w:pPr>
        <w:pStyle w:val="36"/>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lang w:eastAsia="zh-CN"/>
        </w:rPr>
      </w:pPr>
      <w:r>
        <w:rPr>
          <w:rFonts w:hint="eastAsia" w:asciiTheme="minorEastAsia" w:hAnsiTheme="minorEastAsia" w:eastAsiaTheme="minorEastAsia" w:cstheme="minorEastAsia"/>
          <w:color w:val="000000"/>
          <w:sz w:val="21"/>
          <w:lang w:val="en-US" w:eastAsia="zh-CN"/>
        </w:rPr>
        <w:t xml:space="preserve"> </w:t>
      </w:r>
      <w:r>
        <w:rPr>
          <w:rFonts w:hint="eastAsia" w:asciiTheme="minorEastAsia" w:hAnsiTheme="minorEastAsia" w:eastAsiaTheme="minorEastAsia" w:cstheme="minorEastAsia"/>
          <w:color w:val="000000"/>
          <w:sz w:val="21"/>
          <w:u w:val="single"/>
          <w:lang w:val="en-US" w:eastAsia="zh-CN"/>
        </w:rPr>
        <w:t xml:space="preserve">           </w:t>
      </w:r>
      <w:r>
        <w:rPr>
          <w:rFonts w:hint="eastAsia" w:asciiTheme="minorEastAsia" w:hAnsiTheme="minorEastAsia" w:eastAsiaTheme="minorEastAsia" w:cstheme="minorEastAsia"/>
          <w:color w:val="000000"/>
          <w:spacing w:val="1"/>
          <w:sz w:val="21"/>
          <w:lang w:eastAsia="zh-CN"/>
        </w:rPr>
        <w:t>（项目名称）</w:t>
      </w:r>
      <w:r>
        <w:rPr>
          <w:rFonts w:hint="eastAsia" w:asciiTheme="minorEastAsia" w:hAnsiTheme="minorEastAsia" w:eastAsiaTheme="minorEastAsia" w:cstheme="minorEastAsia"/>
          <w:color w:val="000000"/>
          <w:sz w:val="21"/>
          <w:u w:val="single"/>
          <w:lang w:val="en-US" w:eastAsia="zh-CN"/>
        </w:rPr>
        <w:t xml:space="preserve">    </w:t>
      </w:r>
      <w:r>
        <w:rPr>
          <w:rFonts w:hint="eastAsia" w:asciiTheme="minorEastAsia" w:hAnsiTheme="minorEastAsia" w:eastAsiaTheme="minorEastAsia" w:cstheme="minorEastAsia"/>
          <w:color w:val="000000"/>
          <w:sz w:val="21"/>
          <w:lang w:eastAsia="zh-CN"/>
        </w:rPr>
        <w:t>标段施工招标资格审查委员会：</w:t>
      </w:r>
    </w:p>
    <w:p>
      <w:pPr>
        <w:pStyle w:val="37"/>
        <w:widowControl w:val="0"/>
        <w:autoSpaceDE w:val="0"/>
        <w:autoSpaceDN w:val="0"/>
        <w:adjustRightInd w:val="0"/>
        <w:spacing w:before="0" w:after="0" w:line="360" w:lineRule="auto"/>
        <w:ind w:firstLine="420" w:firstLineChars="200"/>
        <w:jc w:val="left"/>
        <w:rPr>
          <w:rFonts w:hint="eastAsia" w:asciiTheme="minorEastAsia" w:hAnsiTheme="minorEastAsia" w:eastAsiaTheme="minorEastAsia" w:cstheme="minorEastAsia"/>
          <w:color w:val="000000"/>
          <w:spacing w:val="1"/>
          <w:sz w:val="21"/>
          <w:lang w:val="en-US" w:eastAsia="zh-CN"/>
        </w:rPr>
      </w:pPr>
      <w:r>
        <w:rPr>
          <w:rFonts w:hint="eastAsia" w:asciiTheme="minorEastAsia" w:hAnsiTheme="minorEastAsia" w:eastAsiaTheme="minorEastAsia" w:cstheme="minorEastAsia"/>
          <w:color w:val="000000"/>
          <w:sz w:val="21"/>
          <w:lang w:eastAsia="zh-CN"/>
        </w:rPr>
        <w:t>问题澄清通知（编号：</w:t>
      </w:r>
      <w:r>
        <w:rPr>
          <w:rFonts w:hint="eastAsia" w:asciiTheme="minorEastAsia" w:hAnsiTheme="minorEastAsia" w:eastAsiaTheme="minorEastAsia" w:cstheme="minorEastAsia"/>
          <w:color w:val="000000"/>
          <w:sz w:val="21"/>
          <w:u w:val="single"/>
          <w:lang w:val="en-US" w:eastAsia="zh-CN"/>
        </w:rPr>
        <w:t xml:space="preserve">           </w:t>
      </w:r>
      <w:r>
        <w:rPr>
          <w:rFonts w:hint="eastAsia" w:asciiTheme="minorEastAsia" w:hAnsiTheme="minorEastAsia" w:eastAsiaTheme="minorEastAsia" w:cstheme="minorEastAsia"/>
          <w:color w:val="000000"/>
          <w:sz w:val="21"/>
          <w:u w:val="none"/>
          <w:lang w:val="en-US" w:eastAsia="zh-CN"/>
        </w:rPr>
        <w:t>）</w:t>
      </w:r>
      <w:r>
        <w:rPr>
          <w:rFonts w:hint="eastAsia" w:asciiTheme="minorEastAsia" w:hAnsiTheme="minorEastAsia" w:eastAsiaTheme="minorEastAsia" w:cstheme="minorEastAsia"/>
          <w:color w:val="000000"/>
          <w:sz w:val="21"/>
          <w:lang w:eastAsia="zh-CN"/>
        </w:rPr>
        <w:t>已收悉,</w:t>
      </w:r>
      <w:r>
        <w:rPr>
          <w:rFonts w:hint="eastAsia" w:asciiTheme="minorEastAsia" w:hAnsiTheme="minorEastAsia" w:eastAsiaTheme="minorEastAsia" w:cstheme="minorEastAsia"/>
          <w:color w:val="000000"/>
          <w:spacing w:val="1"/>
          <w:sz w:val="21"/>
          <w:lang w:eastAsia="zh-CN"/>
        </w:rPr>
        <w:t>现澄清、说明或者补正如下：</w:t>
      </w:r>
    </w:p>
    <w:p>
      <w:pPr>
        <w:pStyle w:val="36"/>
        <w:widowControl w:val="0"/>
        <w:autoSpaceDE w:val="0"/>
        <w:autoSpaceDN w:val="0"/>
        <w:adjustRightInd w:val="0"/>
        <w:spacing w:before="0" w:after="0" w:line="360" w:lineRule="auto"/>
        <w:ind w:firstLine="210" w:firstLineChars="100"/>
        <w:jc w:val="left"/>
        <w:rPr>
          <w:rFonts w:hint="eastAsia" w:asciiTheme="minorEastAsia" w:hAnsiTheme="minorEastAsia" w:eastAsiaTheme="minorEastAsia" w:cstheme="minorEastAsia"/>
          <w:color w:val="000000"/>
          <w:sz w:val="21"/>
          <w:lang w:val="en-US" w:eastAsia="zh-CN"/>
        </w:rPr>
      </w:pPr>
      <w:r>
        <w:rPr>
          <w:rFonts w:hint="eastAsia" w:asciiTheme="minorEastAsia" w:hAnsiTheme="minorEastAsia" w:eastAsiaTheme="minorEastAsia" w:cstheme="minorEastAsia"/>
          <w:color w:val="000000"/>
          <w:sz w:val="21"/>
          <w:lang w:val="en-US" w:eastAsia="zh-CN"/>
        </w:rPr>
        <w:t>1、</w:t>
      </w:r>
    </w:p>
    <w:p>
      <w:pPr>
        <w:pStyle w:val="36"/>
        <w:widowControl w:val="0"/>
        <w:autoSpaceDE w:val="0"/>
        <w:autoSpaceDN w:val="0"/>
        <w:adjustRightInd w:val="0"/>
        <w:spacing w:before="0" w:after="0" w:line="360" w:lineRule="auto"/>
        <w:ind w:firstLine="210" w:firstLineChars="100"/>
        <w:jc w:val="left"/>
        <w:rPr>
          <w:rFonts w:hint="eastAsia" w:asciiTheme="minorEastAsia" w:hAnsiTheme="minorEastAsia" w:eastAsiaTheme="minorEastAsia" w:cstheme="minorEastAsia"/>
          <w:color w:val="000000"/>
          <w:sz w:val="21"/>
          <w:lang w:val="en-US" w:eastAsia="zh-CN"/>
        </w:rPr>
      </w:pPr>
      <w:r>
        <w:rPr>
          <w:rFonts w:hint="eastAsia" w:asciiTheme="minorEastAsia" w:hAnsiTheme="minorEastAsia" w:eastAsiaTheme="minorEastAsia" w:cstheme="minorEastAsia"/>
          <w:color w:val="000000"/>
          <w:sz w:val="21"/>
          <w:lang w:val="en-US" w:eastAsia="zh-CN"/>
        </w:rPr>
        <w:t>2、</w:t>
      </w:r>
    </w:p>
    <w:p>
      <w:pPr>
        <w:pStyle w:val="36"/>
        <w:widowControl w:val="0"/>
        <w:autoSpaceDE w:val="0"/>
        <w:autoSpaceDN w:val="0"/>
        <w:adjustRightInd w:val="0"/>
        <w:spacing w:before="0" w:after="0" w:line="360" w:lineRule="auto"/>
        <w:ind w:firstLine="212" w:firstLineChars="100"/>
        <w:jc w:val="left"/>
        <w:rPr>
          <w:rFonts w:hint="eastAsia" w:asciiTheme="minorEastAsia" w:hAnsiTheme="minorEastAsia" w:eastAsiaTheme="minorEastAsia" w:cstheme="minorEastAsia"/>
          <w:color w:val="000000"/>
          <w:sz w:val="21"/>
          <w:lang w:eastAsia="zh-CN"/>
        </w:rPr>
      </w:pPr>
      <w:r>
        <w:rPr>
          <w:rFonts w:hint="eastAsia" w:asciiTheme="minorEastAsia" w:hAnsiTheme="minorEastAsia" w:eastAsiaTheme="minorEastAsia" w:cstheme="minorEastAsia"/>
          <w:color w:val="000000"/>
          <w:spacing w:val="1"/>
          <w:sz w:val="21"/>
          <w:lang w:eastAsia="zh-CN"/>
        </w:rPr>
        <w:t>……</w:t>
      </w:r>
    </w:p>
    <w:p>
      <w:pPr>
        <w:pStyle w:val="36"/>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lang w:val="en-US" w:eastAsia="zh-CN"/>
        </w:rPr>
      </w:pPr>
    </w:p>
    <w:p>
      <w:pPr>
        <w:pStyle w:val="36"/>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z w:val="21"/>
          <w:lang w:val="en-US" w:eastAsia="zh-CN"/>
        </w:rPr>
      </w:pPr>
    </w:p>
    <w:p>
      <w:pPr>
        <w:pStyle w:val="37"/>
        <w:widowControl w:val="0"/>
        <w:autoSpaceDE w:val="0"/>
        <w:autoSpaceDN w:val="0"/>
        <w:adjustRightInd w:val="0"/>
        <w:spacing w:before="0" w:after="0" w:line="360" w:lineRule="auto"/>
        <w:ind w:firstLine="4028" w:firstLineChars="1900"/>
        <w:jc w:val="left"/>
        <w:rPr>
          <w:rFonts w:hint="eastAsia" w:asciiTheme="minorEastAsia" w:hAnsiTheme="minorEastAsia" w:eastAsiaTheme="minorEastAsia" w:cstheme="minorEastAsia"/>
          <w:color w:val="000000"/>
          <w:spacing w:val="1"/>
          <w:sz w:val="21"/>
          <w:u w:val="none"/>
          <w:lang w:val="en-US" w:eastAsia="zh-CN"/>
        </w:rPr>
      </w:pPr>
      <w:r>
        <w:rPr>
          <w:rFonts w:hint="eastAsia" w:asciiTheme="minorEastAsia" w:hAnsiTheme="minorEastAsia" w:eastAsiaTheme="minorEastAsia" w:cstheme="minorEastAsia"/>
          <w:color w:val="000000"/>
          <w:spacing w:val="1"/>
          <w:sz w:val="21"/>
          <w:lang w:eastAsia="zh-CN"/>
        </w:rPr>
        <w:t>申请人：</w:t>
      </w:r>
      <w:r>
        <w:rPr>
          <w:rFonts w:hint="eastAsia" w:asciiTheme="minorEastAsia" w:hAnsiTheme="minorEastAsia" w:eastAsiaTheme="minorEastAsia" w:cstheme="minorEastAsia"/>
          <w:color w:val="000000"/>
          <w:spacing w:val="1"/>
          <w:sz w:val="21"/>
          <w:u w:val="single"/>
          <w:lang w:val="en-US" w:eastAsia="zh-CN"/>
        </w:rPr>
        <w:t xml:space="preserve">                   </w:t>
      </w:r>
      <w:r>
        <w:rPr>
          <w:rFonts w:hint="eastAsia" w:asciiTheme="minorEastAsia" w:hAnsiTheme="minorEastAsia" w:eastAsiaTheme="minorEastAsia" w:cstheme="minorEastAsia"/>
          <w:color w:val="000000"/>
          <w:spacing w:val="1"/>
          <w:sz w:val="21"/>
          <w:u w:val="none"/>
          <w:lang w:val="en-US" w:eastAsia="zh-CN"/>
        </w:rPr>
        <w:t>（盖章单位）</w:t>
      </w:r>
    </w:p>
    <w:p>
      <w:pPr>
        <w:pStyle w:val="37"/>
        <w:widowControl w:val="0"/>
        <w:autoSpaceDE w:val="0"/>
        <w:autoSpaceDN w:val="0"/>
        <w:adjustRightInd w:val="0"/>
        <w:spacing w:before="0" w:after="0" w:line="360" w:lineRule="auto"/>
        <w:ind w:firstLine="3392" w:firstLineChars="1600"/>
        <w:jc w:val="left"/>
        <w:rPr>
          <w:rFonts w:hint="eastAsia" w:asciiTheme="minorEastAsia" w:hAnsiTheme="minorEastAsia" w:eastAsiaTheme="minorEastAsia" w:cstheme="minorEastAsia"/>
          <w:color w:val="000000"/>
          <w:spacing w:val="1"/>
          <w:sz w:val="21"/>
          <w:u w:val="none"/>
          <w:lang w:val="en-US" w:eastAsia="zh-CN"/>
        </w:rPr>
      </w:pPr>
      <w:r>
        <w:rPr>
          <w:rFonts w:hint="eastAsia" w:asciiTheme="minorEastAsia" w:hAnsiTheme="minorEastAsia" w:eastAsiaTheme="minorEastAsia" w:cstheme="minorEastAsia"/>
          <w:color w:val="000000"/>
          <w:spacing w:val="1"/>
          <w:sz w:val="21"/>
          <w:lang w:eastAsia="zh-CN"/>
        </w:rPr>
        <w:t>法定代表人或其委托代理人：</w:t>
      </w:r>
      <w:r>
        <w:rPr>
          <w:rFonts w:hint="eastAsia" w:asciiTheme="minorEastAsia" w:hAnsiTheme="minorEastAsia" w:eastAsiaTheme="minorEastAsia" w:cstheme="minorEastAsia"/>
          <w:color w:val="000000"/>
          <w:spacing w:val="1"/>
          <w:sz w:val="21"/>
          <w:u w:val="single"/>
          <w:lang w:val="en-US" w:eastAsia="zh-CN"/>
        </w:rPr>
        <w:t xml:space="preserve">            </w:t>
      </w:r>
      <w:r>
        <w:rPr>
          <w:rFonts w:hint="eastAsia" w:asciiTheme="minorEastAsia" w:hAnsiTheme="minorEastAsia" w:eastAsiaTheme="minorEastAsia" w:cstheme="minorEastAsia"/>
          <w:color w:val="000000"/>
          <w:spacing w:val="1"/>
          <w:sz w:val="21"/>
          <w:u w:val="none"/>
          <w:lang w:val="en-US" w:eastAsia="zh-CN"/>
        </w:rPr>
        <w:t>（签字）</w:t>
      </w:r>
    </w:p>
    <w:p>
      <w:pPr>
        <w:pStyle w:val="36"/>
        <w:widowControl w:val="0"/>
        <w:autoSpaceDE w:val="0"/>
        <w:autoSpaceDN w:val="0"/>
        <w:adjustRightInd w:val="0"/>
        <w:spacing w:before="0" w:after="0" w:line="360" w:lineRule="auto"/>
        <w:ind w:firstLine="4830" w:firstLineChars="2300"/>
        <w:jc w:val="left"/>
        <w:rPr>
          <w:rFonts w:hint="eastAsia" w:asciiTheme="minorEastAsia" w:hAnsiTheme="minorEastAsia" w:eastAsiaTheme="minorEastAsia" w:cstheme="minorEastAsia"/>
          <w:color w:val="000000"/>
          <w:sz w:val="21"/>
          <w:u w:val="none"/>
          <w:lang w:val="en-US" w:eastAsia="zh-CN"/>
        </w:rPr>
      </w:pPr>
      <w:r>
        <w:rPr>
          <w:rFonts w:hint="eastAsia" w:asciiTheme="minorEastAsia" w:hAnsiTheme="minorEastAsia" w:eastAsiaTheme="minorEastAsia" w:cstheme="minorEastAsia"/>
          <w:color w:val="000000"/>
          <w:sz w:val="21"/>
          <w:u w:val="single"/>
          <w:lang w:val="en-US" w:eastAsia="zh-CN"/>
        </w:rPr>
        <w:t xml:space="preserve">      </w:t>
      </w:r>
      <w:r>
        <w:rPr>
          <w:rFonts w:hint="eastAsia" w:asciiTheme="minorEastAsia" w:hAnsiTheme="minorEastAsia" w:eastAsiaTheme="minorEastAsia" w:cstheme="minorEastAsia"/>
          <w:color w:val="000000"/>
          <w:sz w:val="21"/>
          <w:u w:val="none"/>
          <w:lang w:val="en-US" w:eastAsia="zh-CN"/>
        </w:rPr>
        <w:t>年</w:t>
      </w:r>
      <w:r>
        <w:rPr>
          <w:rFonts w:hint="eastAsia" w:asciiTheme="minorEastAsia" w:hAnsiTheme="minorEastAsia" w:eastAsiaTheme="minorEastAsia" w:cstheme="minorEastAsia"/>
          <w:color w:val="000000"/>
          <w:sz w:val="21"/>
          <w:u w:val="single"/>
          <w:lang w:val="en-US" w:eastAsia="zh-CN"/>
        </w:rPr>
        <w:t xml:space="preserve">    </w:t>
      </w:r>
      <w:r>
        <w:rPr>
          <w:rFonts w:hint="eastAsia" w:asciiTheme="minorEastAsia" w:hAnsiTheme="minorEastAsia" w:eastAsiaTheme="minorEastAsia" w:cstheme="minorEastAsia"/>
          <w:color w:val="000000"/>
          <w:sz w:val="21"/>
          <w:u w:val="none"/>
          <w:lang w:val="en-US" w:eastAsia="zh-CN"/>
        </w:rPr>
        <w:t>月</w:t>
      </w:r>
      <w:r>
        <w:rPr>
          <w:rFonts w:hint="eastAsia" w:asciiTheme="minorEastAsia" w:hAnsiTheme="minorEastAsia" w:eastAsiaTheme="minorEastAsia" w:cstheme="minorEastAsia"/>
          <w:color w:val="000000"/>
          <w:sz w:val="21"/>
          <w:u w:val="single"/>
          <w:lang w:val="en-US" w:eastAsia="zh-CN"/>
        </w:rPr>
        <w:t xml:space="preserve">    </w:t>
      </w:r>
      <w:r>
        <w:rPr>
          <w:rFonts w:hint="eastAsia" w:asciiTheme="minorEastAsia" w:hAnsiTheme="minorEastAsia" w:eastAsiaTheme="minorEastAsia" w:cstheme="minorEastAsia"/>
          <w:color w:val="000000"/>
          <w:sz w:val="21"/>
          <w:u w:val="none"/>
          <w:lang w:val="en-US" w:eastAsia="zh-CN"/>
        </w:rPr>
        <w:t>日</w:t>
      </w:r>
    </w:p>
    <w:p>
      <w:pPr>
        <w:pStyle w:val="37"/>
        <w:widowControl w:val="0"/>
        <w:autoSpaceDE w:val="0"/>
        <w:autoSpaceDN w:val="0"/>
        <w:adjustRightInd w:val="0"/>
        <w:spacing w:before="0" w:after="0" w:line="360" w:lineRule="auto"/>
        <w:jc w:val="left"/>
        <w:rPr>
          <w:rFonts w:hint="eastAsia" w:asciiTheme="minorEastAsia" w:hAnsiTheme="minorEastAsia" w:eastAsiaTheme="minorEastAsia" w:cstheme="minorEastAsia"/>
          <w:color w:val="000000"/>
          <w:spacing w:val="1"/>
          <w:sz w:val="21"/>
          <w:u w:val="none"/>
          <w:lang w:val="en-US" w:eastAsia="zh-CN"/>
        </w:rPr>
      </w:pPr>
    </w:p>
    <w:p>
      <w:pPr>
        <w:pStyle w:val="36"/>
        <w:widowControl w:val="0"/>
        <w:autoSpaceDE w:val="0"/>
        <w:autoSpaceDN w:val="0"/>
        <w:adjustRightInd w:val="0"/>
        <w:spacing w:before="0" w:after="0" w:line="240" w:lineRule="auto"/>
        <w:jc w:val="left"/>
        <w:rPr>
          <w:rFonts w:hint="default" w:asciiTheme="minorEastAsia" w:hAnsiTheme="minorEastAsia" w:eastAsiaTheme="minorEastAsia" w:cstheme="minorEastAsia"/>
          <w:color w:val="000000"/>
          <w:sz w:val="21"/>
          <w:lang w:val="en-US" w:eastAsia="zh-CN"/>
        </w:rPr>
      </w:pPr>
    </w:p>
    <w:p>
      <w:pPr>
        <w:pStyle w:val="36"/>
        <w:widowControl w:val="0"/>
        <w:autoSpaceDE w:val="0"/>
        <w:autoSpaceDN w:val="0"/>
        <w:adjustRightInd w:val="0"/>
        <w:spacing w:before="0" w:after="0" w:line="210" w:lineRule="exact"/>
        <w:ind w:firstLine="210" w:firstLineChars="100"/>
        <w:jc w:val="left"/>
        <w:rPr>
          <w:rFonts w:hint="default" w:ascii="IKSLWV+ËÎÌå"/>
          <w:color w:val="000000"/>
          <w:sz w:val="21"/>
          <w:u w:val="single"/>
          <w:lang w:val="en-US" w:eastAsia="zh-CN"/>
        </w:rPr>
      </w:pPr>
    </w:p>
    <w:p>
      <w:pPr>
        <w:pStyle w:val="36"/>
        <w:widowControl w:val="0"/>
        <w:autoSpaceDE w:val="0"/>
        <w:autoSpaceDN w:val="0"/>
        <w:adjustRightInd w:val="0"/>
        <w:spacing w:before="0" w:after="0" w:line="210" w:lineRule="exact"/>
        <w:ind w:firstLine="552" w:firstLineChars="300"/>
        <w:jc w:val="left"/>
        <w:rPr>
          <w:rFonts w:ascii="IKSLWV+ËÎÌå" w:hAnsi="IKSLWV+ËÎÌå" w:cs="IKSLWV+ËÎÌå"/>
          <w:color w:val="000000"/>
          <w:spacing w:val="-13"/>
          <w:sz w:val="21"/>
          <w:lang w:eastAsia="zh-CN"/>
        </w:rPr>
      </w:pPr>
    </w:p>
    <w:p>
      <w:pPr>
        <w:pStyle w:val="33"/>
        <w:widowControl w:val="0"/>
        <w:autoSpaceDE w:val="0"/>
        <w:autoSpaceDN w:val="0"/>
        <w:adjustRightInd w:val="0"/>
        <w:spacing w:before="0" w:after="0" w:line="240" w:lineRule="auto"/>
        <w:ind w:firstLine="644" w:firstLineChars="200"/>
        <w:jc w:val="center"/>
        <w:rPr>
          <w:rFonts w:ascii="IKRSNN+ºÚÌå" w:hAnsi="IKRSNN+ºÚÌå" w:cs="IKRSNN+ºÚÌå"/>
          <w:color w:val="000000"/>
          <w:spacing w:val="21"/>
          <w:sz w:val="28"/>
          <w:lang w:eastAsia="zh-CN"/>
        </w:rPr>
      </w:pPr>
    </w:p>
    <w:p>
      <w:pPr>
        <w:pStyle w:val="33"/>
        <w:widowControl w:val="0"/>
        <w:autoSpaceDE w:val="0"/>
        <w:autoSpaceDN w:val="0"/>
        <w:adjustRightInd w:val="0"/>
        <w:spacing w:before="0" w:after="0" w:line="240" w:lineRule="auto"/>
        <w:ind w:left="420"/>
        <w:jc w:val="left"/>
        <w:rPr>
          <w:rFonts w:ascii="RBVKTE+ºÚÌå" w:hAnsi="RBVKTE+ºÚÌå" w:cs="RBVKTE+ºÚÌå"/>
          <w:color w:val="000000"/>
          <w:spacing w:val="16"/>
          <w:sz w:val="24"/>
          <w:lang w:eastAsia="zh-CN"/>
        </w:rPr>
      </w:pPr>
    </w:p>
    <w:p>
      <w:pPr>
        <w:pStyle w:val="33"/>
        <w:widowControl w:val="0"/>
        <w:autoSpaceDE w:val="0"/>
        <w:autoSpaceDN w:val="0"/>
        <w:adjustRightInd w:val="0"/>
        <w:spacing w:before="0" w:after="0" w:line="210" w:lineRule="exact"/>
        <w:ind w:left="420"/>
        <w:jc w:val="left"/>
        <w:rPr>
          <w:rFonts w:ascii="RBVKTE+ºÚÌå" w:hAnsi="RBVKTE+ºÚÌå" w:cs="RBVKTE+ºÚÌå"/>
          <w:color w:val="000000"/>
          <w:spacing w:val="16"/>
          <w:sz w:val="24"/>
          <w:lang w:eastAsia="zh-CN"/>
        </w:rPr>
      </w:pPr>
    </w:p>
    <w:p>
      <w:pPr>
        <w:rPr>
          <w:rFonts w:ascii="NFUAKD+ºÚÌå" w:hAnsi="NFUAKD+ºÚÌå" w:cs="NFUAKD+ºÚÌå"/>
          <w:color w:val="000000"/>
          <w:spacing w:val="11"/>
          <w:sz w:val="32"/>
          <w:lang w:eastAsia="zh-CN"/>
        </w:rPr>
      </w:pPr>
      <w:r>
        <w:rPr>
          <w:rFonts w:ascii="NFUAKD+ºÚÌå" w:hAnsi="NFUAKD+ºÚÌå" w:cs="NFUAKD+ºÚÌå"/>
          <w:color w:val="000000"/>
          <w:spacing w:val="11"/>
          <w:sz w:val="32"/>
          <w:lang w:eastAsia="zh-CN"/>
        </w:rPr>
        <w:br w:type="page"/>
      </w:r>
    </w:p>
    <w:p>
      <w:pPr>
        <w:pStyle w:val="34"/>
        <w:widowControl w:val="0"/>
        <w:autoSpaceDE w:val="0"/>
        <w:autoSpaceDN w:val="0"/>
        <w:adjustRightInd w:val="0"/>
        <w:spacing w:before="0" w:after="0" w:line="315" w:lineRule="exact"/>
        <w:jc w:val="center"/>
        <w:rPr>
          <w:rFonts w:ascii="NFUAKD+ºÚÌå"/>
          <w:color w:val="000000"/>
          <w:sz w:val="32"/>
          <w:lang w:eastAsia="zh-CN"/>
        </w:rPr>
      </w:pPr>
      <w:r>
        <w:rPr>
          <w:rFonts w:ascii="NFUAKD+ºÚÌå" w:hAnsi="NFUAKD+ºÚÌå" w:cs="NFUAKD+ºÚÌå"/>
          <w:color w:val="000000"/>
          <w:spacing w:val="11"/>
          <w:sz w:val="32"/>
          <w:lang w:eastAsia="zh-CN"/>
        </w:rPr>
        <w:t>第三章</w:t>
      </w:r>
      <w:r>
        <w:rPr>
          <w:rFonts w:ascii="NFUAKD+ºÚÌå" w:hAnsi="NFUAKD+ºÚÌå" w:cs="NFUAKD+ºÚÌå"/>
          <w:color w:val="000000"/>
          <w:spacing w:val="10"/>
          <w:sz w:val="32"/>
          <w:lang w:eastAsia="zh-CN"/>
        </w:rPr>
        <w:t>资格审查办法（有限数量制）</w:t>
      </w:r>
    </w:p>
    <w:p>
      <w:pPr>
        <w:pStyle w:val="33"/>
        <w:widowControl w:val="0"/>
        <w:autoSpaceDE w:val="0"/>
        <w:autoSpaceDN w:val="0"/>
        <w:adjustRightInd w:val="0"/>
        <w:spacing w:before="0" w:after="0" w:line="210" w:lineRule="exact"/>
        <w:ind w:left="420"/>
        <w:jc w:val="left"/>
        <w:rPr>
          <w:rFonts w:ascii="RBVKTE+ºÚÌå" w:hAnsi="RBVKTE+ºÚÌå" w:cs="RBVKTE+ºÚÌå"/>
          <w:color w:val="000000"/>
          <w:spacing w:val="16"/>
          <w:sz w:val="24"/>
          <w:lang w:eastAsia="zh-CN"/>
        </w:rPr>
      </w:pPr>
    </w:p>
    <w:p>
      <w:pPr>
        <w:pStyle w:val="32"/>
        <w:widowControl w:val="0"/>
        <w:autoSpaceDE w:val="0"/>
        <w:autoSpaceDN w:val="0"/>
        <w:adjustRightInd w:val="0"/>
        <w:spacing w:before="0" w:after="0" w:line="240" w:lineRule="exact"/>
        <w:ind w:firstLine="544" w:firstLineChars="200"/>
        <w:jc w:val="left"/>
        <w:rPr>
          <w:rFonts w:ascii="MWIEFE+ºÚÌå" w:hAnsi="MWIEFE+ºÚÌå" w:cs="MWIEFE+ºÚÌå"/>
          <w:color w:val="000000"/>
          <w:spacing w:val="16"/>
          <w:sz w:val="24"/>
          <w:lang w:eastAsia="zh-CN"/>
        </w:rPr>
      </w:pPr>
    </w:p>
    <w:p>
      <w:pPr>
        <w:pStyle w:val="32"/>
        <w:widowControl w:val="0"/>
        <w:autoSpaceDE w:val="0"/>
        <w:autoSpaceDN w:val="0"/>
        <w:adjustRightInd w:val="0"/>
        <w:spacing w:before="0" w:after="0" w:line="240" w:lineRule="auto"/>
        <w:ind w:left="420"/>
        <w:jc w:val="center"/>
        <w:rPr>
          <w:rFonts w:ascii="NFUAKD+ºÚÌå" w:hAnsi="NFUAKD+ºÚÌå" w:cs="NFUAKD+ºÚÌå"/>
          <w:color w:val="000000"/>
          <w:spacing w:val="8"/>
          <w:sz w:val="24"/>
          <w:lang w:eastAsia="zh-CN"/>
        </w:rPr>
      </w:pPr>
      <w:r>
        <w:rPr>
          <w:rFonts w:ascii="NFUAKD+ºÚÌå" w:hAnsi="NFUAKD+ºÚÌå" w:cs="NFUAKD+ºÚÌå"/>
          <w:color w:val="000000"/>
          <w:spacing w:val="8"/>
          <w:sz w:val="24"/>
          <w:lang w:eastAsia="zh-CN"/>
        </w:rPr>
        <w:t>资格审查办法前附表</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pPr>
              <w:pStyle w:val="34"/>
              <w:widowControl w:val="0"/>
              <w:autoSpaceDE w:val="0"/>
              <w:autoSpaceDN w:val="0"/>
              <w:adjustRightInd w:val="0"/>
              <w:spacing w:before="0" w:after="0" w:line="240" w:lineRule="auto"/>
              <w:jc w:val="center"/>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eastAsia="zh-CN"/>
              </w:rPr>
              <w:t>条款号</w:t>
            </w:r>
          </w:p>
          <w:p>
            <w:pPr>
              <w:pStyle w:val="32"/>
              <w:widowControl w:val="0"/>
              <w:autoSpaceDE w:val="0"/>
              <w:autoSpaceDN w:val="0"/>
              <w:adjustRightInd w:val="0"/>
              <w:spacing w:before="0" w:after="0" w:line="240" w:lineRule="auto"/>
              <w:jc w:val="center"/>
              <w:rPr>
                <w:rFonts w:hint="eastAsia" w:asciiTheme="minorEastAsia" w:hAnsiTheme="minorEastAsia" w:eastAsiaTheme="minorEastAsia" w:cstheme="minorEastAsia"/>
                <w:color w:val="000000"/>
                <w:spacing w:val="8"/>
                <w:sz w:val="21"/>
                <w:szCs w:val="21"/>
                <w:vertAlign w:val="baseline"/>
                <w:lang w:eastAsia="zh-CN"/>
              </w:rPr>
            </w:pPr>
          </w:p>
        </w:tc>
        <w:tc>
          <w:tcPr>
            <w:tcW w:w="2841" w:type="dxa"/>
            <w:vAlign w:val="center"/>
          </w:tcPr>
          <w:p>
            <w:pPr>
              <w:pStyle w:val="32"/>
              <w:widowControl w:val="0"/>
              <w:autoSpaceDE w:val="0"/>
              <w:autoSpaceDN w:val="0"/>
              <w:adjustRightInd w:val="0"/>
              <w:spacing w:before="0" w:after="0" w:line="240" w:lineRule="auto"/>
              <w:jc w:val="center"/>
              <w:rPr>
                <w:rFonts w:hint="eastAsia" w:asciiTheme="minorEastAsia" w:hAnsiTheme="minorEastAsia" w:eastAsiaTheme="minorEastAsia" w:cstheme="minorEastAsia"/>
                <w:color w:val="000000"/>
                <w:spacing w:val="8"/>
                <w:sz w:val="21"/>
                <w:szCs w:val="21"/>
                <w:vertAlign w:val="baseline"/>
                <w:lang w:eastAsia="zh-CN"/>
              </w:rPr>
            </w:pPr>
            <w:r>
              <w:rPr>
                <w:rFonts w:hint="eastAsia" w:asciiTheme="minorEastAsia" w:hAnsiTheme="minorEastAsia" w:eastAsiaTheme="minorEastAsia" w:cstheme="minorEastAsia"/>
                <w:color w:val="000000"/>
                <w:sz w:val="21"/>
                <w:szCs w:val="21"/>
                <w:lang w:eastAsia="zh-CN"/>
              </w:rPr>
              <w:t>条款名称</w:t>
            </w:r>
          </w:p>
        </w:tc>
        <w:tc>
          <w:tcPr>
            <w:tcW w:w="2841" w:type="dxa"/>
            <w:vAlign w:val="center"/>
          </w:tcPr>
          <w:p>
            <w:pPr>
              <w:pStyle w:val="34"/>
              <w:widowControl w:val="0"/>
              <w:autoSpaceDE w:val="0"/>
              <w:autoSpaceDN w:val="0"/>
              <w:adjustRightInd w:val="0"/>
              <w:spacing w:before="0" w:after="0" w:line="240" w:lineRule="auto"/>
              <w:jc w:val="center"/>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1"/>
                <w:sz w:val="21"/>
                <w:szCs w:val="21"/>
                <w:lang w:eastAsia="zh-CN"/>
              </w:rPr>
              <w:t>编列内容</w:t>
            </w:r>
          </w:p>
          <w:p>
            <w:pPr>
              <w:pStyle w:val="32"/>
              <w:widowControl w:val="0"/>
              <w:autoSpaceDE w:val="0"/>
              <w:autoSpaceDN w:val="0"/>
              <w:adjustRightInd w:val="0"/>
              <w:spacing w:before="0" w:after="0" w:line="240" w:lineRule="auto"/>
              <w:jc w:val="center"/>
              <w:rPr>
                <w:rFonts w:hint="eastAsia" w:asciiTheme="minorEastAsia" w:hAnsiTheme="minorEastAsia" w:eastAsiaTheme="minorEastAsia" w:cstheme="minorEastAsia"/>
                <w:color w:val="000000"/>
                <w:spacing w:val="8"/>
                <w:sz w:val="21"/>
                <w:szCs w:val="21"/>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pPr>
              <w:pStyle w:val="32"/>
              <w:widowControl w:val="0"/>
              <w:autoSpaceDE w:val="0"/>
              <w:autoSpaceDN w:val="0"/>
              <w:adjustRightInd w:val="0"/>
              <w:spacing w:before="0" w:after="0" w:line="210" w:lineRule="exact"/>
              <w:jc w:val="center"/>
              <w:rPr>
                <w:rFonts w:hint="eastAsia" w:asciiTheme="minorEastAsia" w:hAnsiTheme="minorEastAsia" w:eastAsiaTheme="minorEastAsia" w:cstheme="minorEastAsia"/>
                <w:color w:val="000000"/>
                <w:spacing w:val="8"/>
                <w:sz w:val="21"/>
                <w:szCs w:val="21"/>
                <w:vertAlign w:val="baseline"/>
                <w:lang w:val="en-US" w:eastAsia="zh-CN"/>
              </w:rPr>
            </w:pPr>
            <w:r>
              <w:rPr>
                <w:rFonts w:hint="eastAsia" w:asciiTheme="minorEastAsia" w:hAnsiTheme="minorEastAsia" w:eastAsiaTheme="minorEastAsia" w:cstheme="minorEastAsia"/>
                <w:color w:val="000000"/>
                <w:spacing w:val="8"/>
                <w:sz w:val="21"/>
                <w:szCs w:val="21"/>
                <w:vertAlign w:val="baseline"/>
                <w:lang w:val="en-US" w:eastAsia="zh-CN"/>
              </w:rPr>
              <w:t>1</w:t>
            </w:r>
          </w:p>
        </w:tc>
        <w:tc>
          <w:tcPr>
            <w:tcW w:w="2841" w:type="dxa"/>
            <w:vAlign w:val="center"/>
          </w:tcPr>
          <w:p>
            <w:pPr>
              <w:pStyle w:val="32"/>
              <w:widowControl w:val="0"/>
              <w:autoSpaceDE w:val="0"/>
              <w:autoSpaceDN w:val="0"/>
              <w:adjustRightInd w:val="0"/>
              <w:spacing w:before="0" w:after="0" w:line="210" w:lineRule="exact"/>
              <w:jc w:val="center"/>
              <w:rPr>
                <w:rFonts w:hint="eastAsia" w:asciiTheme="minorEastAsia" w:hAnsiTheme="minorEastAsia" w:eastAsiaTheme="minorEastAsia" w:cstheme="minorEastAsia"/>
                <w:color w:val="000000"/>
                <w:spacing w:val="8"/>
                <w:sz w:val="21"/>
                <w:szCs w:val="21"/>
                <w:vertAlign w:val="baseline"/>
                <w:lang w:eastAsia="zh-CN"/>
              </w:rPr>
            </w:pPr>
            <w:r>
              <w:rPr>
                <w:rFonts w:hint="eastAsia" w:asciiTheme="minorEastAsia" w:hAnsiTheme="minorEastAsia" w:eastAsiaTheme="minorEastAsia" w:cstheme="minorEastAsia"/>
                <w:color w:val="000000"/>
                <w:spacing w:val="1"/>
                <w:sz w:val="21"/>
                <w:szCs w:val="21"/>
                <w:lang w:eastAsia="zh-CN"/>
              </w:rPr>
              <w:t>通过资格预审地人数</w:t>
            </w:r>
          </w:p>
        </w:tc>
        <w:tc>
          <w:tcPr>
            <w:tcW w:w="2841" w:type="dxa"/>
            <w:vAlign w:val="center"/>
          </w:tcPr>
          <w:p>
            <w:pPr>
              <w:pStyle w:val="34"/>
              <w:widowControl w:val="0"/>
              <w:autoSpaceDE w:val="0"/>
              <w:autoSpaceDN w:val="0"/>
              <w:adjustRightInd w:val="0"/>
              <w:spacing w:before="0" w:after="0" w:line="256" w:lineRule="exact"/>
              <w:jc w:val="center"/>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eastAsia="zh-CN"/>
              </w:rPr>
              <w:t>当通过详细审查地申请人多于</w:t>
            </w:r>
            <w:r>
              <w:rPr>
                <w:rFonts w:hint="eastAsia" w:asciiTheme="minorEastAsia" w:hAnsiTheme="minorEastAsia" w:eastAsiaTheme="minorEastAsia" w:cstheme="minorEastAsia"/>
                <w:color w:val="0000FF"/>
                <w:sz w:val="21"/>
                <w:szCs w:val="21"/>
                <w:lang w:eastAsia="zh-CN"/>
              </w:rPr>
              <w:t>7</w:t>
            </w:r>
            <w:r>
              <w:rPr>
                <w:rFonts w:hint="eastAsia" w:asciiTheme="minorEastAsia" w:hAnsiTheme="minorEastAsia" w:eastAsiaTheme="minorEastAsia" w:cstheme="minorEastAsia"/>
                <w:color w:val="000000"/>
                <w:sz w:val="21"/>
                <w:szCs w:val="21"/>
                <w:lang w:eastAsia="zh-CN"/>
              </w:rPr>
              <w:t>家时</w:t>
            </w:r>
            <w:r>
              <w:rPr>
                <w:rFonts w:hint="eastAsia" w:asciiTheme="minorEastAsia" w:hAnsiTheme="minorEastAsia" w:eastAsiaTheme="minorEastAsia" w:cstheme="minorEastAsia"/>
                <w:color w:val="000000"/>
                <w:spacing w:val="8"/>
                <w:sz w:val="21"/>
                <w:szCs w:val="21"/>
                <w:lang w:eastAsia="zh-CN"/>
              </w:rPr>
              <w:t>,</w:t>
            </w:r>
            <w:r>
              <w:rPr>
                <w:rFonts w:hint="eastAsia" w:asciiTheme="minorEastAsia" w:hAnsiTheme="minorEastAsia" w:eastAsiaTheme="minorEastAsia" w:cstheme="minorEastAsia"/>
                <w:color w:val="000000"/>
                <w:spacing w:val="1"/>
                <w:sz w:val="21"/>
                <w:szCs w:val="21"/>
                <w:lang w:eastAsia="zh-CN"/>
              </w:rPr>
              <w:t>通过资格预审</w:t>
            </w:r>
            <w:r>
              <w:rPr>
                <w:rFonts w:hint="eastAsia" w:asciiTheme="minorEastAsia" w:hAnsiTheme="minorEastAsia" w:eastAsiaTheme="minorEastAsia" w:cstheme="minorEastAsia"/>
                <w:color w:val="000000"/>
                <w:sz w:val="21"/>
                <w:szCs w:val="21"/>
                <w:lang w:eastAsia="zh-CN"/>
              </w:rPr>
              <w:t>地申请人限定为</w:t>
            </w:r>
            <w:r>
              <w:rPr>
                <w:rFonts w:hint="eastAsia" w:asciiTheme="minorEastAsia" w:hAnsiTheme="minorEastAsia" w:eastAsiaTheme="minorEastAsia" w:cstheme="minorEastAsia"/>
                <w:color w:val="0000FF"/>
                <w:sz w:val="21"/>
                <w:szCs w:val="21"/>
                <w:lang w:eastAsia="zh-CN"/>
              </w:rPr>
              <w:t>7</w:t>
            </w:r>
            <w:r>
              <w:rPr>
                <w:rFonts w:hint="eastAsia" w:asciiTheme="minorEastAsia" w:hAnsiTheme="minorEastAsia" w:eastAsiaTheme="minorEastAsia" w:cstheme="minorEastAsia"/>
                <w:color w:val="000000"/>
                <w:sz w:val="21"/>
                <w:szCs w:val="21"/>
                <w:lang w:eastAsia="zh-CN"/>
              </w:rPr>
              <w:t>家.</w:t>
            </w:r>
          </w:p>
          <w:p>
            <w:pPr>
              <w:pStyle w:val="32"/>
              <w:widowControl w:val="0"/>
              <w:autoSpaceDE w:val="0"/>
              <w:autoSpaceDN w:val="0"/>
              <w:adjustRightInd w:val="0"/>
              <w:spacing w:before="0" w:after="0" w:line="210" w:lineRule="exact"/>
              <w:jc w:val="center"/>
              <w:rPr>
                <w:rFonts w:hint="eastAsia" w:asciiTheme="minorEastAsia" w:hAnsiTheme="minorEastAsia" w:eastAsiaTheme="minorEastAsia" w:cstheme="minorEastAsia"/>
                <w:color w:val="000000"/>
                <w:spacing w:val="8"/>
                <w:sz w:val="21"/>
                <w:szCs w:val="21"/>
                <w:vertAlign w:val="baseline"/>
                <w:lang w:eastAsia="zh-CN"/>
              </w:rPr>
            </w:pPr>
          </w:p>
        </w:tc>
      </w:tr>
    </w:tbl>
    <w:p>
      <w:pPr>
        <w:pStyle w:val="32"/>
        <w:widowControl w:val="0"/>
        <w:autoSpaceDE w:val="0"/>
        <w:autoSpaceDN w:val="0"/>
        <w:adjustRightInd w:val="0"/>
        <w:spacing w:before="0" w:after="0" w:line="210" w:lineRule="exact"/>
        <w:ind w:left="420"/>
        <w:jc w:val="center"/>
        <w:rPr>
          <w:rFonts w:ascii="NFUAKD+ºÚÌå" w:hAnsi="NFUAKD+ºÚÌå" w:cs="NFUAKD+ºÚÌå"/>
          <w:color w:val="000000"/>
          <w:spacing w:val="8"/>
          <w:sz w:val="24"/>
          <w:lang w:eastAsia="zh-CN"/>
        </w:rPr>
      </w:pP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4"/>
        <w:gridCol w:w="807"/>
        <w:gridCol w:w="2324"/>
        <w:gridCol w:w="46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1" w:type="dxa"/>
            <w:gridSpan w:val="2"/>
            <w:vAlign w:val="center"/>
          </w:tcPr>
          <w:p>
            <w:pPr>
              <w:pStyle w:val="32"/>
              <w:widowControl w:val="0"/>
              <w:numPr>
                <w:ilvl w:val="0"/>
                <w:numId w:val="0"/>
              </w:numPr>
              <w:autoSpaceDE w:val="0"/>
              <w:autoSpaceDN w:val="0"/>
              <w:adjustRightInd w:val="0"/>
              <w:spacing w:before="0" w:after="0" w:line="240" w:lineRule="auto"/>
              <w:jc w:val="center"/>
              <w:rPr>
                <w:rFonts w:hint="eastAsia" w:asciiTheme="minorEastAsia" w:hAnsiTheme="minorEastAsia" w:eastAsiaTheme="minorEastAsia" w:cstheme="minorEastAsia"/>
                <w:color w:val="000000"/>
                <w:spacing w:val="16"/>
                <w:sz w:val="21"/>
                <w:szCs w:val="21"/>
                <w:vertAlign w:val="baseline"/>
                <w:lang w:eastAsia="zh-CN"/>
              </w:rPr>
            </w:pPr>
            <w:r>
              <w:rPr>
                <w:rFonts w:hint="eastAsia" w:asciiTheme="minorEastAsia" w:hAnsiTheme="minorEastAsia" w:eastAsiaTheme="minorEastAsia" w:cstheme="minorEastAsia"/>
                <w:color w:val="000000"/>
                <w:spacing w:val="16"/>
                <w:sz w:val="21"/>
                <w:szCs w:val="21"/>
                <w:lang w:eastAsia="zh-CN"/>
              </w:rPr>
              <w:t>条款号</w:t>
            </w:r>
          </w:p>
        </w:tc>
        <w:tc>
          <w:tcPr>
            <w:tcW w:w="2324" w:type="dxa"/>
            <w:vAlign w:val="center"/>
          </w:tcPr>
          <w:p>
            <w:pPr>
              <w:pStyle w:val="34"/>
              <w:widowControl w:val="0"/>
              <w:autoSpaceDE w:val="0"/>
              <w:autoSpaceDN w:val="0"/>
              <w:adjustRightInd w:val="0"/>
              <w:spacing w:before="0" w:after="0" w:line="240" w:lineRule="auto"/>
              <w:jc w:val="center"/>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15"/>
                <w:sz w:val="21"/>
                <w:szCs w:val="21"/>
                <w:lang w:eastAsia="zh-CN"/>
              </w:rPr>
              <w:t>审查因素</w:t>
            </w:r>
          </w:p>
          <w:p>
            <w:pPr>
              <w:pStyle w:val="32"/>
              <w:widowControl w:val="0"/>
              <w:numPr>
                <w:ilvl w:val="0"/>
                <w:numId w:val="0"/>
              </w:numPr>
              <w:autoSpaceDE w:val="0"/>
              <w:autoSpaceDN w:val="0"/>
              <w:adjustRightInd w:val="0"/>
              <w:spacing w:before="0" w:after="0" w:line="240" w:lineRule="auto"/>
              <w:jc w:val="center"/>
              <w:rPr>
                <w:rFonts w:hint="eastAsia" w:asciiTheme="minorEastAsia" w:hAnsiTheme="minorEastAsia" w:eastAsiaTheme="minorEastAsia" w:cstheme="minorEastAsia"/>
                <w:color w:val="000000"/>
                <w:spacing w:val="16"/>
                <w:sz w:val="21"/>
                <w:szCs w:val="21"/>
                <w:vertAlign w:val="baseline"/>
                <w:lang w:eastAsia="zh-CN"/>
              </w:rPr>
            </w:pPr>
          </w:p>
        </w:tc>
        <w:tc>
          <w:tcPr>
            <w:tcW w:w="4637" w:type="dxa"/>
            <w:vAlign w:val="center"/>
          </w:tcPr>
          <w:p>
            <w:pPr>
              <w:pStyle w:val="34"/>
              <w:widowControl w:val="0"/>
              <w:autoSpaceDE w:val="0"/>
              <w:autoSpaceDN w:val="0"/>
              <w:adjustRightInd w:val="0"/>
              <w:spacing w:before="0" w:after="0" w:line="240" w:lineRule="auto"/>
              <w:jc w:val="center"/>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15"/>
                <w:sz w:val="21"/>
                <w:szCs w:val="21"/>
                <w:lang w:eastAsia="zh-CN"/>
              </w:rPr>
              <w:t>编列内容</w:t>
            </w:r>
          </w:p>
          <w:p>
            <w:pPr>
              <w:pStyle w:val="32"/>
              <w:widowControl w:val="0"/>
              <w:numPr>
                <w:ilvl w:val="0"/>
                <w:numId w:val="0"/>
              </w:numPr>
              <w:autoSpaceDE w:val="0"/>
              <w:autoSpaceDN w:val="0"/>
              <w:adjustRightInd w:val="0"/>
              <w:spacing w:before="0" w:after="0" w:line="240" w:lineRule="auto"/>
              <w:jc w:val="center"/>
              <w:rPr>
                <w:rFonts w:hint="eastAsia" w:asciiTheme="minorEastAsia" w:hAnsiTheme="minorEastAsia" w:eastAsiaTheme="minorEastAsia" w:cstheme="minorEastAsia"/>
                <w:color w:val="000000"/>
                <w:spacing w:val="16"/>
                <w:sz w:val="21"/>
                <w:szCs w:val="21"/>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1" w:type="dxa"/>
            <w:gridSpan w:val="2"/>
            <w:vAlign w:val="center"/>
          </w:tcPr>
          <w:p>
            <w:pPr>
              <w:pStyle w:val="32"/>
              <w:widowControl w:val="0"/>
              <w:numPr>
                <w:ilvl w:val="0"/>
                <w:numId w:val="0"/>
              </w:numPr>
              <w:autoSpaceDE w:val="0"/>
              <w:autoSpaceDN w:val="0"/>
              <w:adjustRightInd w:val="0"/>
              <w:spacing w:before="0" w:after="0" w:line="240" w:lineRule="auto"/>
              <w:jc w:val="center"/>
              <w:rPr>
                <w:rFonts w:hint="eastAsia" w:asciiTheme="minorEastAsia" w:hAnsiTheme="minorEastAsia" w:eastAsiaTheme="minorEastAsia" w:cstheme="minorEastAsia"/>
                <w:color w:val="000000"/>
                <w:spacing w:val="16"/>
                <w:sz w:val="21"/>
                <w:szCs w:val="21"/>
                <w:vertAlign w:val="baseline"/>
                <w:lang w:val="en-US" w:eastAsia="zh-CN"/>
              </w:rPr>
            </w:pPr>
            <w:r>
              <w:rPr>
                <w:rFonts w:hint="eastAsia" w:asciiTheme="minorEastAsia" w:hAnsiTheme="minorEastAsia" w:eastAsiaTheme="minorEastAsia" w:cstheme="minorEastAsia"/>
                <w:color w:val="000000"/>
                <w:spacing w:val="16"/>
                <w:sz w:val="21"/>
                <w:szCs w:val="21"/>
                <w:vertAlign w:val="baseline"/>
                <w:lang w:val="en-US" w:eastAsia="zh-CN"/>
              </w:rPr>
              <w:t>2</w:t>
            </w:r>
          </w:p>
        </w:tc>
        <w:tc>
          <w:tcPr>
            <w:tcW w:w="2324" w:type="dxa"/>
            <w:vAlign w:val="center"/>
          </w:tcPr>
          <w:p>
            <w:pPr>
              <w:pStyle w:val="34"/>
              <w:widowControl w:val="0"/>
              <w:autoSpaceDE w:val="0"/>
              <w:autoSpaceDN w:val="0"/>
              <w:adjustRightInd w:val="0"/>
              <w:spacing w:before="0" w:after="0" w:line="240" w:lineRule="auto"/>
              <w:jc w:val="center"/>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15"/>
                <w:sz w:val="21"/>
                <w:szCs w:val="21"/>
                <w:lang w:eastAsia="zh-CN"/>
              </w:rPr>
              <w:t>审查因素</w:t>
            </w:r>
          </w:p>
          <w:p>
            <w:pPr>
              <w:pStyle w:val="32"/>
              <w:widowControl w:val="0"/>
              <w:numPr>
                <w:ilvl w:val="0"/>
                <w:numId w:val="0"/>
              </w:numPr>
              <w:autoSpaceDE w:val="0"/>
              <w:autoSpaceDN w:val="0"/>
              <w:adjustRightInd w:val="0"/>
              <w:spacing w:before="0" w:after="0" w:line="240" w:lineRule="auto"/>
              <w:jc w:val="center"/>
              <w:rPr>
                <w:rFonts w:hint="eastAsia" w:asciiTheme="minorEastAsia" w:hAnsiTheme="minorEastAsia" w:eastAsiaTheme="minorEastAsia" w:cstheme="minorEastAsia"/>
                <w:color w:val="000000"/>
                <w:spacing w:val="16"/>
                <w:sz w:val="21"/>
                <w:szCs w:val="21"/>
                <w:vertAlign w:val="baseline"/>
                <w:lang w:eastAsia="zh-CN"/>
              </w:rPr>
            </w:pPr>
          </w:p>
        </w:tc>
        <w:tc>
          <w:tcPr>
            <w:tcW w:w="4637" w:type="dxa"/>
            <w:vAlign w:val="center"/>
          </w:tcPr>
          <w:p>
            <w:pPr>
              <w:pStyle w:val="32"/>
              <w:widowControl w:val="0"/>
              <w:numPr>
                <w:ilvl w:val="0"/>
                <w:numId w:val="0"/>
              </w:numPr>
              <w:autoSpaceDE w:val="0"/>
              <w:autoSpaceDN w:val="0"/>
              <w:adjustRightInd w:val="0"/>
              <w:spacing w:before="0" w:after="0" w:line="240" w:lineRule="auto"/>
              <w:jc w:val="center"/>
              <w:rPr>
                <w:rFonts w:hint="eastAsia" w:asciiTheme="minorEastAsia" w:hAnsiTheme="minorEastAsia" w:eastAsiaTheme="minorEastAsia" w:cstheme="minorEastAsia"/>
                <w:color w:val="000000"/>
                <w:spacing w:val="16"/>
                <w:sz w:val="21"/>
                <w:szCs w:val="21"/>
                <w:vertAlign w:val="baseline"/>
                <w:lang w:eastAsia="zh-CN"/>
              </w:rPr>
            </w:pPr>
            <w:r>
              <w:rPr>
                <w:rFonts w:hint="eastAsia" w:asciiTheme="minorEastAsia" w:hAnsiTheme="minorEastAsia" w:eastAsiaTheme="minorEastAsia" w:cstheme="minorEastAsia"/>
                <w:color w:val="000000"/>
                <w:spacing w:val="15"/>
                <w:sz w:val="21"/>
                <w:szCs w:val="21"/>
                <w:lang w:eastAsia="zh-CN"/>
              </w:rPr>
              <w:t>审查标准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4" w:type="dxa"/>
            <w:vMerge w:val="restart"/>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6"/>
                <w:sz w:val="21"/>
                <w:szCs w:val="21"/>
                <w:vertAlign w:val="baseline"/>
                <w:lang w:val="en-US" w:eastAsia="zh-CN"/>
              </w:rPr>
            </w:pPr>
            <w:r>
              <w:rPr>
                <w:rFonts w:hint="eastAsia" w:asciiTheme="minorEastAsia" w:hAnsiTheme="minorEastAsia" w:eastAsiaTheme="minorEastAsia" w:cstheme="minorEastAsia"/>
                <w:color w:val="000000"/>
                <w:spacing w:val="16"/>
                <w:sz w:val="21"/>
                <w:szCs w:val="21"/>
                <w:vertAlign w:val="baseline"/>
                <w:lang w:val="en-US" w:eastAsia="zh-CN"/>
              </w:rPr>
              <w:t>2.1</w:t>
            </w:r>
          </w:p>
        </w:tc>
        <w:tc>
          <w:tcPr>
            <w:tcW w:w="807" w:type="dxa"/>
            <w:vMerge w:val="restart"/>
          </w:tcPr>
          <w:p>
            <w:pPr>
              <w:pStyle w:val="34"/>
              <w:widowControl w:val="0"/>
              <w:autoSpaceDE w:val="0"/>
              <w:autoSpaceDN w:val="0"/>
              <w:adjustRightInd w:val="0"/>
              <w:spacing w:before="0" w:after="0" w:line="24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1"/>
                <w:sz w:val="21"/>
                <w:szCs w:val="21"/>
                <w:lang w:eastAsia="zh-CN"/>
              </w:rPr>
              <w:t>初步</w:t>
            </w:r>
          </w:p>
          <w:p>
            <w:pPr>
              <w:pStyle w:val="34"/>
              <w:widowControl w:val="0"/>
              <w:autoSpaceDE w:val="0"/>
              <w:autoSpaceDN w:val="0"/>
              <w:adjustRightInd w:val="0"/>
              <w:spacing w:before="90" w:after="0" w:line="24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1"/>
                <w:sz w:val="21"/>
                <w:szCs w:val="21"/>
                <w:lang w:eastAsia="zh-CN"/>
              </w:rPr>
              <w:t>审查</w:t>
            </w:r>
          </w:p>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6"/>
                <w:sz w:val="21"/>
                <w:szCs w:val="21"/>
                <w:vertAlign w:val="baseline"/>
                <w:lang w:eastAsia="zh-CN"/>
              </w:rPr>
            </w:pPr>
            <w:r>
              <w:rPr>
                <w:rFonts w:hint="eastAsia" w:asciiTheme="minorEastAsia" w:hAnsiTheme="minorEastAsia" w:eastAsiaTheme="minorEastAsia" w:cstheme="minorEastAsia"/>
                <w:color w:val="000000"/>
                <w:spacing w:val="1"/>
                <w:sz w:val="21"/>
                <w:szCs w:val="21"/>
                <w:lang w:eastAsia="zh-CN"/>
              </w:rPr>
              <w:t>标准</w:t>
            </w:r>
          </w:p>
        </w:tc>
        <w:tc>
          <w:tcPr>
            <w:tcW w:w="2324" w:type="dxa"/>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6"/>
                <w:sz w:val="21"/>
                <w:szCs w:val="21"/>
                <w:vertAlign w:val="baseline"/>
                <w:lang w:eastAsia="zh-CN"/>
              </w:rPr>
            </w:pPr>
            <w:r>
              <w:rPr>
                <w:rFonts w:hint="eastAsia" w:asciiTheme="minorEastAsia" w:hAnsiTheme="minorEastAsia" w:eastAsiaTheme="minorEastAsia" w:cstheme="minorEastAsia"/>
                <w:color w:val="000000"/>
                <w:sz w:val="21"/>
                <w:szCs w:val="21"/>
                <w:lang w:eastAsia="zh-CN"/>
              </w:rPr>
              <w:t>申请人名称</w:t>
            </w:r>
          </w:p>
        </w:tc>
        <w:tc>
          <w:tcPr>
            <w:tcW w:w="4637" w:type="dxa"/>
          </w:tcPr>
          <w:p>
            <w:pPr>
              <w:pStyle w:val="34"/>
              <w:widowControl w:val="0"/>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6"/>
                <w:sz w:val="21"/>
                <w:szCs w:val="21"/>
                <w:vertAlign w:val="baseline"/>
                <w:lang w:eastAsia="zh-CN"/>
              </w:rPr>
            </w:pPr>
            <w:r>
              <w:rPr>
                <w:rFonts w:hint="eastAsia" w:asciiTheme="minorEastAsia" w:hAnsiTheme="minorEastAsia" w:eastAsiaTheme="minorEastAsia" w:cstheme="minorEastAsia"/>
                <w:color w:val="000000"/>
                <w:sz w:val="21"/>
                <w:szCs w:val="21"/>
                <w:lang w:eastAsia="zh-CN"/>
              </w:rPr>
              <w:t>与统一社会信用代码证书、资质证书、安全生产许可证一致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4" w:type="dxa"/>
            <w:vMerge w:val="continue"/>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6"/>
                <w:sz w:val="21"/>
                <w:szCs w:val="21"/>
                <w:vertAlign w:val="baseline"/>
                <w:lang w:eastAsia="zh-CN"/>
              </w:rPr>
            </w:pPr>
          </w:p>
        </w:tc>
        <w:tc>
          <w:tcPr>
            <w:tcW w:w="807" w:type="dxa"/>
            <w:vMerge w:val="continue"/>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6"/>
                <w:sz w:val="21"/>
                <w:szCs w:val="21"/>
                <w:vertAlign w:val="baseline"/>
                <w:lang w:eastAsia="zh-CN"/>
              </w:rPr>
            </w:pPr>
          </w:p>
        </w:tc>
        <w:tc>
          <w:tcPr>
            <w:tcW w:w="2324" w:type="dxa"/>
          </w:tcPr>
          <w:p>
            <w:pPr>
              <w:pStyle w:val="34"/>
              <w:widowControl w:val="0"/>
              <w:autoSpaceDE w:val="0"/>
              <w:autoSpaceDN w:val="0"/>
              <w:adjustRightInd w:val="0"/>
              <w:spacing w:before="0" w:after="0" w:line="24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1"/>
                <w:sz w:val="21"/>
                <w:szCs w:val="21"/>
                <w:lang w:eastAsia="zh-CN"/>
              </w:rPr>
              <w:t>申请函签字盖章</w:t>
            </w:r>
          </w:p>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6"/>
                <w:sz w:val="21"/>
                <w:szCs w:val="21"/>
                <w:vertAlign w:val="baseline"/>
                <w:lang w:eastAsia="zh-CN"/>
              </w:rPr>
            </w:pPr>
          </w:p>
        </w:tc>
        <w:tc>
          <w:tcPr>
            <w:tcW w:w="4637" w:type="dxa"/>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6"/>
                <w:sz w:val="21"/>
                <w:szCs w:val="21"/>
                <w:vertAlign w:val="baseline"/>
                <w:lang w:eastAsia="zh-CN"/>
              </w:rPr>
            </w:pPr>
            <w:r>
              <w:rPr>
                <w:rFonts w:hint="eastAsia" w:asciiTheme="minorEastAsia" w:hAnsiTheme="minorEastAsia" w:eastAsiaTheme="minorEastAsia" w:cstheme="minorEastAsia"/>
                <w:color w:val="000000"/>
                <w:sz w:val="21"/>
                <w:szCs w:val="21"/>
                <w:lang w:eastAsia="zh-CN"/>
              </w:rPr>
              <w:t>有法定代表人或其委找代理人签字并加盖单位章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4" w:type="dxa"/>
            <w:vMerge w:val="continue"/>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6"/>
                <w:sz w:val="21"/>
                <w:szCs w:val="21"/>
                <w:vertAlign w:val="baseline"/>
                <w:lang w:eastAsia="zh-CN"/>
              </w:rPr>
            </w:pPr>
          </w:p>
        </w:tc>
        <w:tc>
          <w:tcPr>
            <w:tcW w:w="807" w:type="dxa"/>
            <w:vMerge w:val="continue"/>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6"/>
                <w:sz w:val="21"/>
                <w:szCs w:val="21"/>
                <w:vertAlign w:val="baseline"/>
                <w:lang w:eastAsia="zh-CN"/>
              </w:rPr>
            </w:pPr>
          </w:p>
        </w:tc>
        <w:tc>
          <w:tcPr>
            <w:tcW w:w="2324" w:type="dxa"/>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6"/>
                <w:sz w:val="21"/>
                <w:szCs w:val="21"/>
                <w:vertAlign w:val="baseline"/>
                <w:lang w:eastAsia="zh-CN"/>
              </w:rPr>
            </w:pPr>
            <w:r>
              <w:rPr>
                <w:rFonts w:hint="eastAsia" w:asciiTheme="minorEastAsia" w:hAnsiTheme="minorEastAsia" w:eastAsiaTheme="minorEastAsia" w:cstheme="minorEastAsia"/>
                <w:color w:val="000000"/>
                <w:spacing w:val="1"/>
                <w:sz w:val="21"/>
                <w:szCs w:val="21"/>
                <w:lang w:eastAsia="zh-CN"/>
              </w:rPr>
              <w:t>申请文件格式</w:t>
            </w:r>
          </w:p>
        </w:tc>
        <w:tc>
          <w:tcPr>
            <w:tcW w:w="4637" w:type="dxa"/>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6"/>
                <w:sz w:val="21"/>
                <w:szCs w:val="21"/>
                <w:vertAlign w:val="baseline"/>
                <w:lang w:eastAsia="zh-CN"/>
              </w:rPr>
            </w:pPr>
            <w:r>
              <w:rPr>
                <w:rFonts w:hint="eastAsia" w:asciiTheme="minorEastAsia" w:hAnsiTheme="minorEastAsia" w:eastAsiaTheme="minorEastAsia" w:cstheme="minorEastAsia"/>
                <w:color w:val="000000"/>
                <w:sz w:val="21"/>
                <w:szCs w:val="21"/>
                <w:lang w:eastAsia="zh-CN"/>
              </w:rPr>
              <w:t>符合第四章“资格预审申请文件格式”规定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4" w:type="dxa"/>
            <w:vMerge w:val="continue"/>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6"/>
                <w:sz w:val="21"/>
                <w:szCs w:val="21"/>
                <w:vertAlign w:val="baseline"/>
                <w:lang w:eastAsia="zh-CN"/>
              </w:rPr>
            </w:pPr>
          </w:p>
        </w:tc>
        <w:tc>
          <w:tcPr>
            <w:tcW w:w="807" w:type="dxa"/>
            <w:vMerge w:val="continue"/>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6"/>
                <w:sz w:val="21"/>
                <w:szCs w:val="21"/>
                <w:vertAlign w:val="baseline"/>
                <w:lang w:eastAsia="zh-CN"/>
              </w:rPr>
            </w:pPr>
          </w:p>
        </w:tc>
        <w:tc>
          <w:tcPr>
            <w:tcW w:w="2324" w:type="dxa"/>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6"/>
                <w:sz w:val="21"/>
                <w:szCs w:val="21"/>
                <w:vertAlign w:val="baseline"/>
                <w:lang w:eastAsia="zh-CN"/>
              </w:rPr>
            </w:pPr>
            <w:r>
              <w:rPr>
                <w:rFonts w:hint="eastAsia" w:asciiTheme="minorEastAsia" w:hAnsiTheme="minorEastAsia" w:eastAsiaTheme="minorEastAsia" w:cstheme="minorEastAsia"/>
                <w:color w:val="000000"/>
                <w:spacing w:val="1"/>
                <w:sz w:val="21"/>
                <w:szCs w:val="21"/>
                <w:lang w:eastAsia="zh-CN"/>
              </w:rPr>
              <w:t>联合体申请人（如有）</w:t>
            </w:r>
          </w:p>
        </w:tc>
        <w:tc>
          <w:tcPr>
            <w:tcW w:w="4637" w:type="dxa"/>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6"/>
                <w:sz w:val="21"/>
                <w:szCs w:val="21"/>
                <w:vertAlign w:val="baseline"/>
                <w:lang w:eastAsia="zh-CN"/>
              </w:rPr>
            </w:pPr>
            <w:r>
              <w:rPr>
                <w:rFonts w:hint="eastAsia" w:asciiTheme="minorEastAsia" w:hAnsiTheme="minorEastAsia" w:eastAsiaTheme="minorEastAsia" w:cstheme="minorEastAsia"/>
                <w:color w:val="000000"/>
                <w:sz w:val="21"/>
                <w:szCs w:val="21"/>
                <w:lang w:eastAsia="zh-CN"/>
              </w:rPr>
              <w:t>提交联合体协议书,</w:t>
            </w:r>
            <w:r>
              <w:rPr>
                <w:rFonts w:hint="eastAsia" w:asciiTheme="minorEastAsia" w:hAnsiTheme="minorEastAsia" w:eastAsiaTheme="minorEastAsia" w:cstheme="minorEastAsia"/>
                <w:color w:val="000000"/>
                <w:spacing w:val="1"/>
                <w:sz w:val="21"/>
                <w:szCs w:val="21"/>
                <w:lang w:eastAsia="zh-CN"/>
              </w:rPr>
              <w:t>并明确联合体牵头人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4" w:type="dxa"/>
            <w:vMerge w:val="restart"/>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6"/>
                <w:sz w:val="21"/>
                <w:szCs w:val="21"/>
                <w:vertAlign w:val="baseline"/>
                <w:lang w:val="en-US" w:eastAsia="zh-CN"/>
              </w:rPr>
            </w:pPr>
            <w:r>
              <w:rPr>
                <w:rFonts w:hint="eastAsia" w:asciiTheme="minorEastAsia" w:hAnsiTheme="minorEastAsia" w:eastAsiaTheme="minorEastAsia" w:cstheme="minorEastAsia"/>
                <w:color w:val="000000"/>
                <w:spacing w:val="16"/>
                <w:sz w:val="21"/>
                <w:szCs w:val="21"/>
                <w:vertAlign w:val="baseline"/>
                <w:lang w:val="en-US" w:eastAsia="zh-CN"/>
              </w:rPr>
              <w:t>2.2</w:t>
            </w:r>
          </w:p>
        </w:tc>
        <w:tc>
          <w:tcPr>
            <w:tcW w:w="807" w:type="dxa"/>
            <w:vMerge w:val="restart"/>
          </w:tcPr>
          <w:p>
            <w:pPr>
              <w:pStyle w:val="34"/>
              <w:widowControl w:val="0"/>
              <w:autoSpaceDE w:val="0"/>
              <w:autoSpaceDN w:val="0"/>
              <w:adjustRightInd w:val="0"/>
              <w:spacing w:before="0" w:after="0" w:line="24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1"/>
                <w:sz w:val="21"/>
                <w:szCs w:val="21"/>
                <w:lang w:eastAsia="zh-CN"/>
              </w:rPr>
              <w:t>详细</w:t>
            </w:r>
          </w:p>
          <w:p>
            <w:pPr>
              <w:pStyle w:val="34"/>
              <w:widowControl w:val="0"/>
              <w:autoSpaceDE w:val="0"/>
              <w:autoSpaceDN w:val="0"/>
              <w:adjustRightInd w:val="0"/>
              <w:spacing w:before="106" w:after="0" w:line="24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1"/>
                <w:sz w:val="21"/>
                <w:szCs w:val="21"/>
                <w:lang w:eastAsia="zh-CN"/>
              </w:rPr>
              <w:t>审查</w:t>
            </w:r>
          </w:p>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6"/>
                <w:sz w:val="21"/>
                <w:szCs w:val="21"/>
                <w:vertAlign w:val="baseline"/>
                <w:lang w:eastAsia="zh-CN"/>
              </w:rPr>
            </w:pPr>
            <w:r>
              <w:rPr>
                <w:rFonts w:hint="eastAsia" w:asciiTheme="minorEastAsia" w:hAnsiTheme="minorEastAsia" w:eastAsiaTheme="minorEastAsia" w:cstheme="minorEastAsia"/>
                <w:color w:val="000000"/>
                <w:spacing w:val="1"/>
                <w:sz w:val="21"/>
                <w:szCs w:val="21"/>
                <w:lang w:eastAsia="zh-CN"/>
              </w:rPr>
              <w:t>标准</w:t>
            </w:r>
          </w:p>
        </w:tc>
        <w:tc>
          <w:tcPr>
            <w:tcW w:w="2324" w:type="dxa"/>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6"/>
                <w:sz w:val="21"/>
                <w:szCs w:val="21"/>
                <w:vertAlign w:val="baseline"/>
                <w:lang w:eastAsia="zh-CN"/>
              </w:rPr>
            </w:pPr>
            <w:r>
              <w:rPr>
                <w:rFonts w:hint="eastAsia" w:asciiTheme="minorEastAsia" w:hAnsiTheme="minorEastAsia" w:eastAsiaTheme="minorEastAsia" w:cstheme="minorEastAsia"/>
                <w:color w:val="000000"/>
                <w:spacing w:val="1"/>
                <w:sz w:val="21"/>
                <w:szCs w:val="21"/>
                <w:lang w:eastAsia="zh-CN"/>
              </w:rPr>
              <w:t xml:space="preserve">统一社会信用代码证书    </w:t>
            </w:r>
          </w:p>
        </w:tc>
        <w:tc>
          <w:tcPr>
            <w:tcW w:w="4637" w:type="dxa"/>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6"/>
                <w:sz w:val="21"/>
                <w:szCs w:val="21"/>
                <w:vertAlign w:val="baseline"/>
                <w:lang w:eastAsia="zh-CN"/>
              </w:rPr>
            </w:pPr>
            <w:r>
              <w:rPr>
                <w:rFonts w:hint="eastAsia" w:asciiTheme="minorEastAsia" w:hAnsiTheme="minorEastAsia" w:eastAsiaTheme="minorEastAsia" w:cstheme="minorEastAsia"/>
                <w:color w:val="000000"/>
                <w:spacing w:val="1"/>
                <w:sz w:val="21"/>
                <w:szCs w:val="21"/>
                <w:lang w:eastAsia="zh-CN"/>
              </w:rPr>
              <w:t>具备有效的统一社会信用代码证书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4" w:type="dxa"/>
            <w:vMerge w:val="continue"/>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6"/>
                <w:sz w:val="21"/>
                <w:szCs w:val="21"/>
                <w:vertAlign w:val="baseline"/>
                <w:lang w:eastAsia="zh-CN"/>
              </w:rPr>
            </w:pPr>
          </w:p>
        </w:tc>
        <w:tc>
          <w:tcPr>
            <w:tcW w:w="807" w:type="dxa"/>
            <w:vMerge w:val="continue"/>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6"/>
                <w:sz w:val="21"/>
                <w:szCs w:val="21"/>
                <w:vertAlign w:val="baseline"/>
                <w:lang w:eastAsia="zh-CN"/>
              </w:rPr>
            </w:pPr>
          </w:p>
        </w:tc>
        <w:tc>
          <w:tcPr>
            <w:tcW w:w="2324" w:type="dxa"/>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6"/>
                <w:sz w:val="21"/>
                <w:szCs w:val="21"/>
                <w:vertAlign w:val="baseline"/>
                <w:lang w:eastAsia="zh-CN"/>
              </w:rPr>
            </w:pPr>
            <w:r>
              <w:rPr>
                <w:rFonts w:hint="eastAsia" w:asciiTheme="minorEastAsia" w:hAnsiTheme="minorEastAsia" w:eastAsiaTheme="minorEastAsia" w:cstheme="minorEastAsia"/>
                <w:color w:val="000000"/>
                <w:spacing w:val="1"/>
                <w:sz w:val="21"/>
                <w:szCs w:val="21"/>
                <w:lang w:eastAsia="zh-CN"/>
              </w:rPr>
              <w:t>安全生产许可证</w:t>
            </w:r>
          </w:p>
        </w:tc>
        <w:tc>
          <w:tcPr>
            <w:tcW w:w="4637" w:type="dxa"/>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6"/>
                <w:sz w:val="21"/>
                <w:szCs w:val="21"/>
                <w:vertAlign w:val="baseline"/>
                <w:lang w:eastAsia="zh-CN"/>
              </w:rPr>
            </w:pPr>
            <w:r>
              <w:rPr>
                <w:rFonts w:hint="eastAsia" w:asciiTheme="minorEastAsia" w:hAnsiTheme="minorEastAsia" w:eastAsiaTheme="minorEastAsia" w:cstheme="minorEastAsia"/>
                <w:color w:val="000000"/>
                <w:sz w:val="21"/>
                <w:szCs w:val="21"/>
                <w:lang w:eastAsia="zh-CN"/>
              </w:rPr>
              <w:t>具备有效的安全生产许可证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4" w:type="dxa"/>
            <w:vMerge w:val="continue"/>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6"/>
                <w:sz w:val="21"/>
                <w:szCs w:val="21"/>
                <w:vertAlign w:val="baseline"/>
                <w:lang w:eastAsia="zh-CN"/>
              </w:rPr>
            </w:pPr>
          </w:p>
        </w:tc>
        <w:tc>
          <w:tcPr>
            <w:tcW w:w="807" w:type="dxa"/>
            <w:vMerge w:val="continue"/>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6"/>
                <w:sz w:val="21"/>
                <w:szCs w:val="21"/>
                <w:vertAlign w:val="baseline"/>
                <w:lang w:eastAsia="zh-CN"/>
              </w:rPr>
            </w:pPr>
          </w:p>
        </w:tc>
        <w:tc>
          <w:tcPr>
            <w:tcW w:w="2324" w:type="dxa"/>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6"/>
                <w:sz w:val="21"/>
                <w:szCs w:val="21"/>
                <w:vertAlign w:val="baseline"/>
                <w:lang w:eastAsia="zh-CN"/>
              </w:rPr>
            </w:pPr>
            <w:r>
              <w:rPr>
                <w:rFonts w:hint="eastAsia" w:asciiTheme="minorEastAsia" w:hAnsiTheme="minorEastAsia" w:eastAsiaTheme="minorEastAsia" w:cstheme="minorEastAsia"/>
                <w:color w:val="000000"/>
                <w:sz w:val="21"/>
                <w:szCs w:val="21"/>
                <w:lang w:eastAsia="zh-CN"/>
              </w:rPr>
              <w:t>资质等级</w:t>
            </w:r>
          </w:p>
        </w:tc>
        <w:tc>
          <w:tcPr>
            <w:tcW w:w="4637" w:type="dxa"/>
          </w:tcPr>
          <w:p>
            <w:pPr>
              <w:pStyle w:val="34"/>
              <w:widowControl w:val="0"/>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6"/>
                <w:sz w:val="21"/>
                <w:szCs w:val="21"/>
                <w:vertAlign w:val="baseline"/>
                <w:lang w:eastAsia="zh-CN"/>
              </w:rPr>
            </w:pPr>
            <w:r>
              <w:rPr>
                <w:rFonts w:hint="eastAsia" w:asciiTheme="minorEastAsia" w:hAnsiTheme="minorEastAsia" w:eastAsiaTheme="minorEastAsia" w:cstheme="minorEastAsia"/>
                <w:color w:val="000000"/>
                <w:sz w:val="21"/>
                <w:szCs w:val="21"/>
                <w:lang w:eastAsia="zh-CN"/>
              </w:rPr>
              <w:t>符合第二章“申请人须知”第1.4.1项规定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4" w:type="dxa"/>
            <w:vMerge w:val="continue"/>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6"/>
                <w:sz w:val="21"/>
                <w:szCs w:val="21"/>
                <w:vertAlign w:val="baseline"/>
                <w:lang w:eastAsia="zh-CN"/>
              </w:rPr>
            </w:pPr>
          </w:p>
        </w:tc>
        <w:tc>
          <w:tcPr>
            <w:tcW w:w="807" w:type="dxa"/>
            <w:vMerge w:val="continue"/>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6"/>
                <w:sz w:val="21"/>
                <w:szCs w:val="21"/>
                <w:vertAlign w:val="baseline"/>
                <w:lang w:eastAsia="zh-CN"/>
              </w:rPr>
            </w:pPr>
          </w:p>
        </w:tc>
        <w:tc>
          <w:tcPr>
            <w:tcW w:w="2324" w:type="dxa"/>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
                <w:sz w:val="21"/>
                <w:szCs w:val="21"/>
                <w:lang w:eastAsia="zh-CN"/>
              </w:rPr>
            </w:pPr>
            <w:r>
              <w:rPr>
                <w:rFonts w:hint="eastAsia" w:asciiTheme="minorEastAsia" w:hAnsiTheme="minorEastAsia" w:eastAsiaTheme="minorEastAsia" w:cstheme="minorEastAsia"/>
                <w:color w:val="000000"/>
                <w:spacing w:val="1"/>
                <w:sz w:val="21"/>
                <w:szCs w:val="21"/>
                <w:lang w:eastAsia="zh-CN"/>
              </w:rPr>
              <w:t>财务状况</w:t>
            </w:r>
          </w:p>
        </w:tc>
        <w:tc>
          <w:tcPr>
            <w:tcW w:w="4637" w:type="dxa"/>
            <w:vAlign w:val="center"/>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
                <w:sz w:val="21"/>
                <w:szCs w:val="21"/>
                <w:lang w:eastAsia="zh-CN"/>
              </w:rPr>
            </w:pPr>
            <w:r>
              <w:rPr>
                <w:rFonts w:hint="eastAsia" w:asciiTheme="minorEastAsia" w:hAnsiTheme="minorEastAsia" w:eastAsiaTheme="minorEastAsia" w:cstheme="minorEastAsia"/>
                <w:color w:val="000000"/>
                <w:spacing w:val="1"/>
                <w:sz w:val="21"/>
                <w:szCs w:val="21"/>
                <w:lang w:eastAsia="zh-CN"/>
              </w:rPr>
              <w:t>符合第二章“申请人须知”第1.4.1项规定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4" w:type="dxa"/>
            <w:vMerge w:val="continue"/>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6"/>
                <w:sz w:val="21"/>
                <w:szCs w:val="21"/>
                <w:vertAlign w:val="baseline"/>
                <w:lang w:eastAsia="zh-CN"/>
              </w:rPr>
            </w:pPr>
          </w:p>
        </w:tc>
        <w:tc>
          <w:tcPr>
            <w:tcW w:w="807" w:type="dxa"/>
            <w:vMerge w:val="continue"/>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6"/>
                <w:sz w:val="21"/>
                <w:szCs w:val="21"/>
                <w:vertAlign w:val="baseline"/>
                <w:lang w:eastAsia="zh-CN"/>
              </w:rPr>
            </w:pPr>
          </w:p>
        </w:tc>
        <w:tc>
          <w:tcPr>
            <w:tcW w:w="2324" w:type="dxa"/>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6"/>
                <w:sz w:val="21"/>
                <w:szCs w:val="21"/>
                <w:vertAlign w:val="baseline"/>
                <w:lang w:eastAsia="zh-CN"/>
              </w:rPr>
            </w:pPr>
            <w:r>
              <w:rPr>
                <w:rFonts w:hint="eastAsia" w:asciiTheme="minorEastAsia" w:hAnsiTheme="minorEastAsia" w:eastAsiaTheme="minorEastAsia" w:cstheme="minorEastAsia"/>
                <w:color w:val="000000"/>
                <w:spacing w:val="1"/>
                <w:sz w:val="21"/>
                <w:szCs w:val="21"/>
                <w:lang w:eastAsia="zh-CN"/>
              </w:rPr>
              <w:t>类似项目业绩</w:t>
            </w:r>
          </w:p>
        </w:tc>
        <w:tc>
          <w:tcPr>
            <w:tcW w:w="4637" w:type="dxa"/>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6"/>
                <w:sz w:val="21"/>
                <w:szCs w:val="21"/>
                <w:vertAlign w:val="baseline"/>
                <w:lang w:eastAsia="zh-CN"/>
              </w:rPr>
            </w:pPr>
            <w:r>
              <w:rPr>
                <w:rFonts w:hint="eastAsia" w:asciiTheme="minorEastAsia" w:hAnsiTheme="minorEastAsia" w:eastAsiaTheme="minorEastAsia" w:cstheme="minorEastAsia"/>
                <w:color w:val="000000"/>
                <w:sz w:val="21"/>
                <w:szCs w:val="21"/>
                <w:lang w:eastAsia="zh-CN"/>
              </w:rPr>
              <w:t>符合第二章“申请人须知”第1.4.1项规定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4" w:type="dxa"/>
            <w:vMerge w:val="continue"/>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6"/>
                <w:sz w:val="21"/>
                <w:szCs w:val="21"/>
                <w:vertAlign w:val="baseline"/>
                <w:lang w:eastAsia="zh-CN"/>
              </w:rPr>
            </w:pPr>
          </w:p>
        </w:tc>
        <w:tc>
          <w:tcPr>
            <w:tcW w:w="807" w:type="dxa"/>
            <w:vMerge w:val="continue"/>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6"/>
                <w:sz w:val="21"/>
                <w:szCs w:val="21"/>
                <w:vertAlign w:val="baseline"/>
                <w:lang w:eastAsia="zh-CN"/>
              </w:rPr>
            </w:pPr>
          </w:p>
        </w:tc>
        <w:tc>
          <w:tcPr>
            <w:tcW w:w="2324" w:type="dxa"/>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6"/>
                <w:sz w:val="21"/>
                <w:szCs w:val="21"/>
                <w:vertAlign w:val="baseline"/>
                <w:lang w:eastAsia="zh-CN"/>
              </w:rPr>
            </w:pPr>
            <w:r>
              <w:rPr>
                <w:rFonts w:hint="eastAsia" w:asciiTheme="minorEastAsia" w:hAnsiTheme="minorEastAsia" w:eastAsiaTheme="minorEastAsia" w:cstheme="minorEastAsia"/>
                <w:color w:val="000000"/>
                <w:sz w:val="21"/>
                <w:szCs w:val="21"/>
                <w:lang w:eastAsia="zh-CN"/>
              </w:rPr>
              <w:t>信誉</w:t>
            </w:r>
          </w:p>
        </w:tc>
        <w:tc>
          <w:tcPr>
            <w:tcW w:w="4637" w:type="dxa"/>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6"/>
                <w:sz w:val="21"/>
                <w:szCs w:val="21"/>
                <w:vertAlign w:val="baseline"/>
                <w:lang w:eastAsia="zh-CN"/>
              </w:rPr>
            </w:pPr>
            <w:r>
              <w:rPr>
                <w:rFonts w:hint="eastAsia" w:asciiTheme="minorEastAsia" w:hAnsiTheme="minorEastAsia" w:eastAsiaTheme="minorEastAsia" w:cstheme="minorEastAsia"/>
                <w:color w:val="000000"/>
                <w:sz w:val="21"/>
                <w:szCs w:val="21"/>
                <w:lang w:eastAsia="zh-CN"/>
              </w:rPr>
              <w:t>符合第二章“申请人须知”第1.4.1项规定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4" w:type="dxa"/>
            <w:vMerge w:val="continue"/>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6"/>
                <w:sz w:val="21"/>
                <w:szCs w:val="21"/>
                <w:vertAlign w:val="baseline"/>
                <w:lang w:eastAsia="zh-CN"/>
              </w:rPr>
            </w:pPr>
          </w:p>
        </w:tc>
        <w:tc>
          <w:tcPr>
            <w:tcW w:w="807" w:type="dxa"/>
            <w:vMerge w:val="continue"/>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6"/>
                <w:sz w:val="21"/>
                <w:szCs w:val="21"/>
                <w:vertAlign w:val="baseline"/>
                <w:lang w:eastAsia="zh-CN"/>
              </w:rPr>
            </w:pPr>
          </w:p>
        </w:tc>
        <w:tc>
          <w:tcPr>
            <w:tcW w:w="2324" w:type="dxa"/>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
                <w:sz w:val="21"/>
                <w:szCs w:val="21"/>
                <w:lang w:val="en-US" w:eastAsia="zh-CN"/>
              </w:rPr>
            </w:pPr>
            <w:r>
              <w:rPr>
                <w:rFonts w:hint="eastAsia" w:asciiTheme="minorEastAsia" w:hAnsiTheme="minorEastAsia" w:eastAsiaTheme="minorEastAsia" w:cstheme="minorEastAsia"/>
                <w:color w:val="000000"/>
                <w:spacing w:val="1"/>
                <w:sz w:val="21"/>
                <w:szCs w:val="21"/>
                <w:lang w:val="en-US" w:eastAsia="zh-CN"/>
              </w:rPr>
              <w:t>项目经理资格</w:t>
            </w:r>
          </w:p>
        </w:tc>
        <w:tc>
          <w:tcPr>
            <w:tcW w:w="4637" w:type="dxa"/>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
                <w:sz w:val="21"/>
                <w:szCs w:val="21"/>
                <w:lang w:val="en-US" w:eastAsia="zh-CN"/>
              </w:rPr>
            </w:pPr>
            <w:r>
              <w:rPr>
                <w:rFonts w:hint="eastAsia" w:asciiTheme="minorEastAsia" w:hAnsiTheme="minorEastAsia" w:eastAsiaTheme="minorEastAsia" w:cstheme="minorEastAsia"/>
                <w:color w:val="000000"/>
                <w:spacing w:val="1"/>
                <w:sz w:val="21"/>
                <w:szCs w:val="21"/>
                <w:lang w:val="en-US" w:eastAsia="zh-CN"/>
              </w:rPr>
              <w:t>符合第二章“申请人须知”第1.4.1项规定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4" w:type="dxa"/>
            <w:vMerge w:val="continue"/>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6"/>
                <w:sz w:val="21"/>
                <w:szCs w:val="21"/>
                <w:vertAlign w:val="baseline"/>
                <w:lang w:eastAsia="zh-CN"/>
              </w:rPr>
            </w:pPr>
          </w:p>
        </w:tc>
        <w:tc>
          <w:tcPr>
            <w:tcW w:w="807" w:type="dxa"/>
            <w:vMerge w:val="continue"/>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6"/>
                <w:sz w:val="21"/>
                <w:szCs w:val="21"/>
                <w:vertAlign w:val="baseline"/>
                <w:lang w:eastAsia="zh-CN"/>
              </w:rPr>
            </w:pPr>
          </w:p>
        </w:tc>
        <w:tc>
          <w:tcPr>
            <w:tcW w:w="2324" w:type="dxa"/>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6"/>
                <w:sz w:val="21"/>
                <w:szCs w:val="21"/>
                <w:vertAlign w:val="baseline"/>
                <w:lang w:eastAsia="zh-CN"/>
              </w:rPr>
            </w:pPr>
            <w:r>
              <w:rPr>
                <w:rFonts w:hint="eastAsia" w:asciiTheme="minorEastAsia" w:hAnsiTheme="minorEastAsia" w:eastAsiaTheme="minorEastAsia" w:cstheme="minorEastAsia"/>
                <w:color w:val="000000"/>
                <w:spacing w:val="-9"/>
                <w:sz w:val="21"/>
                <w:szCs w:val="21"/>
                <w:lang w:eastAsia="zh-CN"/>
              </w:rPr>
              <w:t>其他要求（</w:t>
            </w:r>
            <w:r>
              <w:rPr>
                <w:rFonts w:hint="eastAsia" w:asciiTheme="minorEastAsia" w:hAnsiTheme="minorEastAsia" w:eastAsiaTheme="minorEastAsia" w:cstheme="minorEastAsia"/>
                <w:color w:val="000000"/>
                <w:sz w:val="21"/>
                <w:szCs w:val="21"/>
                <w:lang w:eastAsia="zh-CN"/>
              </w:rPr>
              <w:t>1</w:t>
            </w:r>
            <w:r>
              <w:rPr>
                <w:rFonts w:hint="eastAsia" w:asciiTheme="minorEastAsia" w:hAnsiTheme="minorEastAsia" w:eastAsiaTheme="minorEastAsia" w:cstheme="minorEastAsia"/>
                <w:color w:val="000000"/>
                <w:spacing w:val="-9"/>
                <w:sz w:val="21"/>
                <w:szCs w:val="21"/>
                <w:lang w:eastAsia="zh-CN"/>
              </w:rPr>
              <w:t>）拟投入主</w:t>
            </w:r>
            <w:r>
              <w:rPr>
                <w:rFonts w:hint="eastAsia" w:asciiTheme="minorEastAsia" w:hAnsiTheme="minorEastAsia" w:eastAsiaTheme="minorEastAsia" w:cstheme="minorEastAsia"/>
                <w:color w:val="000000"/>
                <w:spacing w:val="-5"/>
                <w:sz w:val="21"/>
                <w:szCs w:val="21"/>
                <w:lang w:eastAsia="zh-CN"/>
              </w:rPr>
              <w:t>要施工机械设备（</w:t>
            </w:r>
            <w:r>
              <w:rPr>
                <w:rFonts w:hint="eastAsia" w:asciiTheme="minorEastAsia" w:hAnsiTheme="minorEastAsia" w:eastAsiaTheme="minorEastAsia" w:cstheme="minorEastAsia"/>
                <w:color w:val="000000"/>
                <w:sz w:val="21"/>
                <w:szCs w:val="21"/>
                <w:lang w:eastAsia="zh-CN"/>
              </w:rPr>
              <w:t>2</w:t>
            </w:r>
            <w:r>
              <w:rPr>
                <w:rFonts w:hint="eastAsia" w:asciiTheme="minorEastAsia" w:hAnsiTheme="minorEastAsia" w:eastAsiaTheme="minorEastAsia" w:cstheme="minorEastAsia"/>
                <w:color w:val="000000"/>
                <w:spacing w:val="-45"/>
                <w:sz w:val="21"/>
                <w:szCs w:val="21"/>
                <w:lang w:eastAsia="zh-CN"/>
              </w:rPr>
              <w:t>）拟</w:t>
            </w:r>
            <w:r>
              <w:rPr>
                <w:rFonts w:hint="eastAsia" w:asciiTheme="minorEastAsia" w:hAnsiTheme="minorEastAsia" w:eastAsiaTheme="minorEastAsia" w:cstheme="minorEastAsia"/>
                <w:color w:val="000000"/>
                <w:spacing w:val="1"/>
                <w:sz w:val="21"/>
                <w:szCs w:val="21"/>
                <w:lang w:eastAsia="zh-CN"/>
              </w:rPr>
              <w:t>设入项目管理人员</w:t>
            </w:r>
          </w:p>
        </w:tc>
        <w:tc>
          <w:tcPr>
            <w:tcW w:w="4637" w:type="dxa"/>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6"/>
                <w:sz w:val="21"/>
                <w:szCs w:val="21"/>
                <w:vertAlign w:val="baseline"/>
                <w:lang w:eastAsia="zh-CN"/>
              </w:rPr>
            </w:pPr>
            <w:r>
              <w:rPr>
                <w:rFonts w:hint="eastAsia" w:asciiTheme="minorEastAsia" w:hAnsiTheme="minorEastAsia" w:eastAsiaTheme="minorEastAsia" w:cstheme="minorEastAsia"/>
                <w:color w:val="000000"/>
                <w:sz w:val="21"/>
                <w:szCs w:val="21"/>
                <w:lang w:eastAsia="zh-CN"/>
              </w:rPr>
              <w:t>符合第二章“申请人须知”第1.4.1项规定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4" w:type="dxa"/>
            <w:vMerge w:val="continue"/>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6"/>
                <w:sz w:val="21"/>
                <w:szCs w:val="21"/>
                <w:vertAlign w:val="baseline"/>
                <w:lang w:eastAsia="zh-CN"/>
              </w:rPr>
            </w:pPr>
          </w:p>
        </w:tc>
        <w:tc>
          <w:tcPr>
            <w:tcW w:w="807" w:type="dxa"/>
            <w:vMerge w:val="continue"/>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6"/>
                <w:sz w:val="21"/>
                <w:szCs w:val="21"/>
                <w:vertAlign w:val="baseline"/>
                <w:lang w:eastAsia="zh-CN"/>
              </w:rPr>
            </w:pPr>
          </w:p>
        </w:tc>
        <w:tc>
          <w:tcPr>
            <w:tcW w:w="2324" w:type="dxa"/>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6"/>
                <w:sz w:val="21"/>
                <w:szCs w:val="21"/>
                <w:vertAlign w:val="baseline"/>
                <w:lang w:eastAsia="zh-CN"/>
              </w:rPr>
            </w:pPr>
            <w:r>
              <w:rPr>
                <w:rFonts w:hint="eastAsia" w:asciiTheme="minorEastAsia" w:hAnsiTheme="minorEastAsia" w:eastAsiaTheme="minorEastAsia" w:cstheme="minorEastAsia"/>
                <w:color w:val="000000"/>
                <w:spacing w:val="1"/>
                <w:sz w:val="21"/>
                <w:szCs w:val="21"/>
                <w:lang w:eastAsia="zh-CN"/>
              </w:rPr>
              <w:t>联合体申请人（如有）</w:t>
            </w:r>
          </w:p>
        </w:tc>
        <w:tc>
          <w:tcPr>
            <w:tcW w:w="4637" w:type="dxa"/>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6"/>
                <w:sz w:val="21"/>
                <w:szCs w:val="21"/>
                <w:vertAlign w:val="baseline"/>
                <w:lang w:eastAsia="zh-CN"/>
              </w:rPr>
            </w:pPr>
            <w:r>
              <w:rPr>
                <w:rFonts w:hint="eastAsia" w:asciiTheme="minorEastAsia" w:hAnsiTheme="minorEastAsia" w:eastAsiaTheme="minorEastAsia" w:cstheme="minorEastAsia"/>
                <w:color w:val="000000"/>
                <w:sz w:val="21"/>
                <w:szCs w:val="21"/>
                <w:lang w:eastAsia="zh-CN"/>
              </w:rPr>
              <w:t>符合第二章“申请人须知”第1.4.2项规定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4" w:type="dxa"/>
            <w:vAlign w:val="center"/>
          </w:tcPr>
          <w:p>
            <w:pPr>
              <w:pStyle w:val="32"/>
              <w:widowControl w:val="0"/>
              <w:numPr>
                <w:ilvl w:val="0"/>
                <w:numId w:val="0"/>
              </w:numPr>
              <w:autoSpaceDE w:val="0"/>
              <w:autoSpaceDN w:val="0"/>
              <w:adjustRightInd w:val="0"/>
              <w:spacing w:before="0" w:after="0" w:line="240" w:lineRule="auto"/>
              <w:jc w:val="center"/>
              <w:rPr>
                <w:rFonts w:hint="eastAsia" w:asciiTheme="minorEastAsia" w:hAnsiTheme="minorEastAsia" w:eastAsiaTheme="minorEastAsia" w:cstheme="minorEastAsia"/>
                <w:color w:val="000000"/>
                <w:spacing w:val="16"/>
                <w:sz w:val="21"/>
                <w:szCs w:val="21"/>
                <w:vertAlign w:val="baseline"/>
                <w:lang w:val="en-US" w:eastAsia="zh-CN"/>
              </w:rPr>
            </w:pPr>
            <w:r>
              <w:rPr>
                <w:rFonts w:hint="eastAsia" w:asciiTheme="minorEastAsia" w:hAnsiTheme="minorEastAsia" w:eastAsiaTheme="minorEastAsia" w:cstheme="minorEastAsia"/>
                <w:color w:val="000000"/>
                <w:spacing w:val="16"/>
                <w:sz w:val="21"/>
                <w:szCs w:val="21"/>
                <w:vertAlign w:val="baseline"/>
                <w:lang w:val="en-US" w:eastAsia="zh-CN"/>
              </w:rPr>
              <w:t>2.3</w:t>
            </w:r>
          </w:p>
        </w:tc>
        <w:tc>
          <w:tcPr>
            <w:tcW w:w="807" w:type="dxa"/>
            <w:vAlign w:val="center"/>
          </w:tcPr>
          <w:p>
            <w:pPr>
              <w:pStyle w:val="34"/>
              <w:widowControl w:val="0"/>
              <w:autoSpaceDE w:val="0"/>
              <w:autoSpaceDN w:val="0"/>
              <w:adjustRightInd w:val="0"/>
              <w:spacing w:before="0" w:after="0" w:line="240" w:lineRule="auto"/>
              <w:jc w:val="center"/>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1"/>
                <w:sz w:val="21"/>
                <w:szCs w:val="21"/>
                <w:lang w:eastAsia="zh-CN"/>
              </w:rPr>
              <w:t>评分</w:t>
            </w:r>
          </w:p>
          <w:p>
            <w:pPr>
              <w:pStyle w:val="32"/>
              <w:widowControl w:val="0"/>
              <w:numPr>
                <w:ilvl w:val="0"/>
                <w:numId w:val="0"/>
              </w:numPr>
              <w:autoSpaceDE w:val="0"/>
              <w:autoSpaceDN w:val="0"/>
              <w:adjustRightInd w:val="0"/>
              <w:spacing w:before="0" w:after="0" w:line="240" w:lineRule="auto"/>
              <w:jc w:val="center"/>
              <w:rPr>
                <w:rFonts w:hint="eastAsia" w:asciiTheme="minorEastAsia" w:hAnsiTheme="minorEastAsia" w:eastAsiaTheme="minorEastAsia" w:cstheme="minorEastAsia"/>
                <w:color w:val="000000"/>
                <w:spacing w:val="16"/>
                <w:sz w:val="21"/>
                <w:szCs w:val="21"/>
                <w:vertAlign w:val="baseline"/>
                <w:lang w:eastAsia="zh-CN"/>
              </w:rPr>
            </w:pPr>
          </w:p>
        </w:tc>
        <w:tc>
          <w:tcPr>
            <w:tcW w:w="2324" w:type="dxa"/>
            <w:vAlign w:val="center"/>
          </w:tcPr>
          <w:p>
            <w:pPr>
              <w:pStyle w:val="32"/>
              <w:widowControl w:val="0"/>
              <w:numPr>
                <w:ilvl w:val="0"/>
                <w:numId w:val="0"/>
              </w:numPr>
              <w:autoSpaceDE w:val="0"/>
              <w:autoSpaceDN w:val="0"/>
              <w:adjustRightInd w:val="0"/>
              <w:spacing w:before="0" w:after="0" w:line="240" w:lineRule="auto"/>
              <w:jc w:val="center"/>
              <w:rPr>
                <w:rFonts w:hint="eastAsia" w:asciiTheme="minorEastAsia" w:hAnsiTheme="minorEastAsia" w:eastAsiaTheme="minorEastAsia" w:cstheme="minorEastAsia"/>
                <w:color w:val="000000"/>
                <w:spacing w:val="1"/>
                <w:sz w:val="21"/>
                <w:szCs w:val="21"/>
                <w:lang w:eastAsia="zh-CN"/>
              </w:rPr>
            </w:pPr>
            <w:r>
              <w:rPr>
                <w:rFonts w:hint="eastAsia" w:asciiTheme="minorEastAsia" w:hAnsiTheme="minorEastAsia" w:eastAsiaTheme="minorEastAsia" w:cstheme="minorEastAsia"/>
                <w:color w:val="000000"/>
                <w:spacing w:val="15"/>
                <w:sz w:val="21"/>
                <w:szCs w:val="21"/>
                <w:lang w:eastAsia="zh-CN"/>
              </w:rPr>
              <w:t>评分因素</w:t>
            </w:r>
          </w:p>
        </w:tc>
        <w:tc>
          <w:tcPr>
            <w:tcW w:w="4637" w:type="dxa"/>
            <w:vAlign w:val="center"/>
          </w:tcPr>
          <w:p>
            <w:pPr>
              <w:pStyle w:val="32"/>
              <w:widowControl w:val="0"/>
              <w:numPr>
                <w:ilvl w:val="0"/>
                <w:numId w:val="0"/>
              </w:numPr>
              <w:autoSpaceDE w:val="0"/>
              <w:autoSpaceDN w:val="0"/>
              <w:adjustRightInd w:val="0"/>
              <w:spacing w:before="0" w:after="0" w:line="240" w:lineRule="auto"/>
              <w:jc w:val="center"/>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15"/>
                <w:sz w:val="21"/>
                <w:szCs w:val="21"/>
                <w:lang w:eastAsia="zh-CN"/>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4" w:type="dxa"/>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auto"/>
                <w:spacing w:val="16"/>
                <w:sz w:val="21"/>
                <w:szCs w:val="21"/>
                <w:vertAlign w:val="baseline"/>
                <w:lang w:val="en-US" w:eastAsia="zh-CN"/>
              </w:rPr>
            </w:pPr>
          </w:p>
        </w:tc>
        <w:tc>
          <w:tcPr>
            <w:tcW w:w="807" w:type="dxa"/>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auto"/>
                <w:spacing w:val="16"/>
                <w:sz w:val="21"/>
                <w:szCs w:val="21"/>
                <w:vertAlign w:val="baseline"/>
                <w:lang w:eastAsia="zh-CN"/>
              </w:rPr>
            </w:pPr>
          </w:p>
        </w:tc>
        <w:tc>
          <w:tcPr>
            <w:tcW w:w="2324" w:type="dxa"/>
          </w:tcPr>
          <w:p>
            <w:pPr>
              <w:pStyle w:val="32"/>
              <w:widowControl w:val="0"/>
              <w:numPr>
                <w:ilvl w:val="0"/>
                <w:numId w:val="0"/>
              </w:numPr>
              <w:autoSpaceDE w:val="0"/>
              <w:autoSpaceDN w:val="0"/>
              <w:adjustRightInd w:val="0"/>
              <w:spacing w:before="0" w:after="0" w:line="240" w:lineRule="auto"/>
              <w:jc w:val="center"/>
              <w:rPr>
                <w:rFonts w:hint="eastAsia" w:asciiTheme="minorEastAsia" w:hAnsiTheme="minorEastAsia" w:eastAsiaTheme="minorEastAsia" w:cstheme="minorEastAsia"/>
                <w:color w:val="auto"/>
                <w:spacing w:val="15"/>
                <w:sz w:val="21"/>
                <w:szCs w:val="21"/>
                <w:lang w:eastAsia="zh-CN"/>
              </w:rPr>
            </w:pPr>
            <w:r>
              <w:rPr>
                <w:rFonts w:hint="eastAsia" w:asciiTheme="minorEastAsia" w:hAnsiTheme="minorEastAsia" w:eastAsiaTheme="minorEastAsia" w:cstheme="minorEastAsia"/>
                <w:color w:val="auto"/>
                <w:sz w:val="21"/>
                <w:szCs w:val="21"/>
                <w:lang w:eastAsia="zh-CN"/>
              </w:rPr>
              <w:t>评分因素</w:t>
            </w:r>
          </w:p>
        </w:tc>
        <w:tc>
          <w:tcPr>
            <w:tcW w:w="4637" w:type="dxa"/>
          </w:tcPr>
          <w:p>
            <w:pPr>
              <w:pStyle w:val="32"/>
              <w:widowControl w:val="0"/>
              <w:numPr>
                <w:ilvl w:val="0"/>
                <w:numId w:val="0"/>
              </w:numPr>
              <w:autoSpaceDE w:val="0"/>
              <w:autoSpaceDN w:val="0"/>
              <w:adjustRightInd w:val="0"/>
              <w:spacing w:before="0" w:after="0" w:line="240" w:lineRule="auto"/>
              <w:jc w:val="center"/>
              <w:rPr>
                <w:rFonts w:hint="eastAsia" w:asciiTheme="minorEastAsia" w:hAnsiTheme="minorEastAsia" w:eastAsiaTheme="minorEastAsia" w:cstheme="minorEastAsia"/>
                <w:color w:val="auto"/>
                <w:spacing w:val="15"/>
                <w:sz w:val="21"/>
                <w:szCs w:val="21"/>
                <w:lang w:eastAsia="zh-CN"/>
              </w:rPr>
            </w:pPr>
            <w:r>
              <w:rPr>
                <w:rFonts w:hint="eastAsia" w:asciiTheme="minorEastAsia" w:hAnsiTheme="minorEastAsia" w:eastAsiaTheme="minorEastAsia" w:cstheme="minorEastAsia"/>
                <w:color w:val="auto"/>
                <w:sz w:val="21"/>
                <w:szCs w:val="21"/>
                <w:lang w:eastAsia="zh-CN"/>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4" w:type="dxa"/>
            <w:vMerge w:val="restart"/>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auto"/>
                <w:spacing w:val="16"/>
                <w:sz w:val="21"/>
                <w:szCs w:val="21"/>
                <w:vertAlign w:val="baseline"/>
                <w:lang w:val="en-US" w:eastAsia="zh-CN"/>
              </w:rPr>
            </w:pPr>
            <w:r>
              <w:rPr>
                <w:rFonts w:hint="eastAsia" w:asciiTheme="minorEastAsia" w:hAnsiTheme="minorEastAsia" w:eastAsiaTheme="minorEastAsia" w:cstheme="minorEastAsia"/>
                <w:color w:val="auto"/>
                <w:spacing w:val="16"/>
                <w:sz w:val="21"/>
                <w:szCs w:val="21"/>
                <w:vertAlign w:val="baseline"/>
                <w:lang w:val="en-US" w:eastAsia="zh-CN"/>
              </w:rPr>
              <w:t>2.3</w:t>
            </w:r>
          </w:p>
        </w:tc>
        <w:tc>
          <w:tcPr>
            <w:tcW w:w="807" w:type="dxa"/>
            <w:vMerge w:val="restart"/>
          </w:tcPr>
          <w:p>
            <w:pPr>
              <w:pStyle w:val="35"/>
              <w:widowControl w:val="0"/>
              <w:spacing w:before="0" w:after="0" w:line="240" w:lineRule="auto"/>
              <w:rPr>
                <w:rFonts w:hint="eastAsia" w:asciiTheme="minorEastAsia" w:hAnsiTheme="minorEastAsia" w:eastAsiaTheme="minorEastAsia" w:cstheme="minorEastAsia"/>
                <w:color w:val="auto"/>
                <w:spacing w:val="16"/>
                <w:sz w:val="21"/>
                <w:szCs w:val="21"/>
                <w:vertAlign w:val="baseline"/>
                <w:lang w:eastAsia="zh-CN"/>
              </w:rPr>
            </w:pPr>
            <w:r>
              <w:rPr>
                <w:rFonts w:hint="eastAsia" w:asciiTheme="minorEastAsia" w:hAnsiTheme="minorEastAsia" w:eastAsiaTheme="minorEastAsia" w:cstheme="minorEastAsia"/>
                <w:color w:val="auto"/>
                <w:sz w:val="21"/>
                <w:szCs w:val="21"/>
                <w:lang w:eastAsia="zh-CN"/>
              </w:rPr>
              <w:t>评分标准</w:t>
            </w:r>
          </w:p>
        </w:tc>
        <w:tc>
          <w:tcPr>
            <w:tcW w:w="2324" w:type="dxa"/>
            <w:vAlign w:val="top"/>
          </w:tcPr>
          <w:p>
            <w:pPr>
              <w:pStyle w:val="35"/>
              <w:widowControl w:val="0"/>
              <w:spacing w:before="0" w:after="0" w:line="240" w:lineRule="auto"/>
              <w:rPr>
                <w:rFonts w:hint="eastAsia" w:asciiTheme="minorEastAsia" w:hAnsiTheme="minorEastAsia" w:eastAsiaTheme="minorEastAsia" w:cstheme="minorEastAsia"/>
                <w:color w:val="auto"/>
                <w:sz w:val="21"/>
                <w:szCs w:val="21"/>
                <w:lang w:eastAsia="zh-CN"/>
              </w:rPr>
            </w:pPr>
          </w:p>
          <w:p>
            <w:pPr>
              <w:pStyle w:val="35"/>
              <w:widowControl w:val="0"/>
              <w:spacing w:before="0" w:after="0" w:line="240" w:lineRule="auto"/>
              <w:rPr>
                <w:rFonts w:hint="eastAsia" w:asciiTheme="minorEastAsia" w:hAnsiTheme="minorEastAsia" w:eastAsiaTheme="minorEastAsia" w:cstheme="minorEastAsia"/>
                <w:color w:val="auto"/>
                <w:spacing w:val="15"/>
                <w:sz w:val="21"/>
                <w:szCs w:val="21"/>
                <w:lang w:eastAsia="zh-CN"/>
              </w:rPr>
            </w:pPr>
            <w:r>
              <w:rPr>
                <w:rFonts w:hint="eastAsia" w:asciiTheme="minorEastAsia" w:hAnsiTheme="minorEastAsia" w:eastAsiaTheme="minorEastAsia" w:cstheme="minorEastAsia"/>
                <w:color w:val="auto"/>
                <w:sz w:val="21"/>
                <w:szCs w:val="21"/>
                <w:lang w:eastAsia="zh-CN"/>
              </w:rPr>
              <w:t>项目经理业绩</w:t>
            </w:r>
          </w:p>
        </w:tc>
        <w:tc>
          <w:tcPr>
            <w:tcW w:w="4637" w:type="dxa"/>
            <w:vAlign w:val="top"/>
          </w:tcPr>
          <w:p>
            <w:pPr>
              <w:pStyle w:val="35"/>
              <w:widowControl w:val="0"/>
              <w:spacing w:line="240" w:lineRule="auto"/>
              <w:rPr>
                <w:rFonts w:hint="eastAsia" w:asciiTheme="minorEastAsia" w:hAnsiTheme="minorEastAsia" w:eastAsiaTheme="minorEastAsia" w:cstheme="minorEastAsia"/>
                <w:color w:val="auto"/>
                <w:spacing w:val="15"/>
                <w:sz w:val="21"/>
                <w:szCs w:val="21"/>
                <w:lang w:eastAsia="zh-CN"/>
              </w:rPr>
            </w:pPr>
            <w:r>
              <w:rPr>
                <w:rFonts w:hint="eastAsia" w:asciiTheme="minorEastAsia" w:hAnsiTheme="minorEastAsia" w:eastAsiaTheme="minorEastAsia" w:cstheme="minorEastAsia"/>
                <w:color w:val="auto"/>
                <w:sz w:val="21"/>
                <w:szCs w:val="21"/>
                <w:lang w:eastAsia="zh-CN"/>
              </w:rPr>
              <w:t>项目经理近三年（2019 年 01 月 01 日-申请截止日）每完成一个类似工程项目得 1.5 分，满分 3 分。业绩以中标通知书、合同和竣工验收资料（工程验收备案表或项目的单位（子单位）工程表为准。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4" w:type="dxa"/>
            <w:vMerge w:val="continue"/>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auto"/>
                <w:spacing w:val="16"/>
                <w:sz w:val="21"/>
                <w:szCs w:val="21"/>
                <w:vertAlign w:val="baseline"/>
                <w:lang w:val="en-US" w:eastAsia="zh-CN"/>
              </w:rPr>
            </w:pPr>
          </w:p>
        </w:tc>
        <w:tc>
          <w:tcPr>
            <w:tcW w:w="807" w:type="dxa"/>
            <w:vMerge w:val="continue"/>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auto"/>
                <w:spacing w:val="16"/>
                <w:sz w:val="21"/>
                <w:szCs w:val="21"/>
                <w:vertAlign w:val="baseline"/>
                <w:lang w:eastAsia="zh-CN"/>
              </w:rPr>
            </w:pPr>
          </w:p>
        </w:tc>
        <w:tc>
          <w:tcPr>
            <w:tcW w:w="2324" w:type="dxa"/>
            <w:vAlign w:val="top"/>
          </w:tcPr>
          <w:p>
            <w:pPr>
              <w:pStyle w:val="35"/>
              <w:widowControl w:val="0"/>
              <w:spacing w:before="0" w:after="0" w:line="240" w:lineRule="auto"/>
              <w:rPr>
                <w:rFonts w:hint="eastAsia" w:asciiTheme="minorEastAsia" w:hAnsiTheme="minorEastAsia" w:eastAsiaTheme="minorEastAsia" w:cstheme="minorEastAsia"/>
                <w:color w:val="auto"/>
                <w:sz w:val="21"/>
                <w:szCs w:val="21"/>
                <w:lang w:eastAsia="zh-CN"/>
              </w:rPr>
            </w:pPr>
          </w:p>
          <w:p>
            <w:pPr>
              <w:pStyle w:val="35"/>
              <w:widowControl w:val="0"/>
              <w:spacing w:before="0" w:after="0" w:line="240" w:lineRule="auto"/>
              <w:rPr>
                <w:rFonts w:hint="eastAsia" w:asciiTheme="minorEastAsia" w:hAnsiTheme="minorEastAsia" w:eastAsiaTheme="minorEastAsia" w:cstheme="minorEastAsia"/>
                <w:color w:val="auto"/>
                <w:spacing w:val="15"/>
                <w:sz w:val="21"/>
                <w:szCs w:val="21"/>
                <w:lang w:eastAsia="zh-CN"/>
              </w:rPr>
            </w:pPr>
            <w:r>
              <w:rPr>
                <w:rFonts w:hint="eastAsia" w:asciiTheme="minorEastAsia" w:hAnsiTheme="minorEastAsia" w:eastAsiaTheme="minorEastAsia" w:cstheme="minorEastAsia"/>
                <w:color w:val="auto"/>
                <w:sz w:val="21"/>
                <w:szCs w:val="21"/>
                <w:lang w:eastAsia="zh-CN"/>
              </w:rPr>
              <w:t>类似项目业绩</w:t>
            </w:r>
          </w:p>
        </w:tc>
        <w:tc>
          <w:tcPr>
            <w:tcW w:w="4637" w:type="dxa"/>
            <w:vAlign w:val="top"/>
          </w:tcPr>
          <w:p>
            <w:pPr>
              <w:pStyle w:val="35"/>
              <w:widowControl w:val="0"/>
              <w:spacing w:line="240" w:lineRule="auto"/>
              <w:rPr>
                <w:rFonts w:hint="eastAsia" w:asciiTheme="minorEastAsia" w:hAnsiTheme="minorEastAsia" w:eastAsiaTheme="minorEastAsia" w:cstheme="minorEastAsia"/>
                <w:color w:val="auto"/>
                <w:spacing w:val="15"/>
                <w:sz w:val="21"/>
                <w:szCs w:val="21"/>
                <w:lang w:eastAsia="zh-CN"/>
              </w:rPr>
            </w:pPr>
            <w:r>
              <w:rPr>
                <w:rFonts w:hint="eastAsia" w:asciiTheme="minorEastAsia" w:hAnsiTheme="minorEastAsia" w:eastAsiaTheme="minorEastAsia" w:cstheme="minorEastAsia"/>
                <w:color w:val="auto"/>
                <w:sz w:val="21"/>
                <w:szCs w:val="21"/>
                <w:lang w:eastAsia="zh-CN"/>
              </w:rPr>
              <w:t>投标人近三年（2019 年 01 月 01 日-申请截止日）每完成一个类似工程项目得 2 分，业绩最高得分不超过 8分。业绩以中标通知书、合同和竣工验收资料（工程验收备案表或项目的单位（子单位）工程表为准。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4" w:type="dxa"/>
            <w:vMerge w:val="continue"/>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auto"/>
                <w:spacing w:val="16"/>
                <w:sz w:val="21"/>
                <w:szCs w:val="21"/>
                <w:vertAlign w:val="baseline"/>
                <w:lang w:val="en-US" w:eastAsia="zh-CN"/>
              </w:rPr>
            </w:pPr>
          </w:p>
        </w:tc>
        <w:tc>
          <w:tcPr>
            <w:tcW w:w="807" w:type="dxa"/>
            <w:vMerge w:val="continue"/>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auto"/>
                <w:spacing w:val="16"/>
                <w:sz w:val="21"/>
                <w:szCs w:val="21"/>
                <w:vertAlign w:val="baseline"/>
                <w:lang w:eastAsia="zh-CN"/>
              </w:rPr>
            </w:pPr>
          </w:p>
        </w:tc>
        <w:tc>
          <w:tcPr>
            <w:tcW w:w="2324" w:type="dxa"/>
            <w:vAlign w:val="top"/>
          </w:tcPr>
          <w:p>
            <w:pPr>
              <w:pStyle w:val="35"/>
              <w:widowControl w:val="0"/>
              <w:spacing w:before="0" w:after="0" w:line="240" w:lineRule="auto"/>
              <w:rPr>
                <w:rFonts w:hint="eastAsia" w:asciiTheme="minorEastAsia" w:hAnsiTheme="minorEastAsia" w:eastAsiaTheme="minorEastAsia" w:cstheme="minorEastAsia"/>
                <w:color w:val="auto"/>
                <w:spacing w:val="15"/>
                <w:sz w:val="21"/>
                <w:szCs w:val="21"/>
                <w:lang w:eastAsia="zh-CN"/>
              </w:rPr>
            </w:pPr>
            <w:r>
              <w:rPr>
                <w:rFonts w:hint="eastAsia" w:asciiTheme="minorEastAsia" w:hAnsiTheme="minorEastAsia" w:eastAsiaTheme="minorEastAsia" w:cstheme="minorEastAsia"/>
                <w:color w:val="auto"/>
                <w:sz w:val="21"/>
                <w:szCs w:val="21"/>
                <w:lang w:eastAsia="zh-CN"/>
              </w:rPr>
              <w:t>拟投入机械设备情况</w:t>
            </w:r>
          </w:p>
        </w:tc>
        <w:tc>
          <w:tcPr>
            <w:tcW w:w="4637" w:type="dxa"/>
            <w:vAlign w:val="top"/>
          </w:tcPr>
          <w:p>
            <w:pPr>
              <w:pStyle w:val="35"/>
              <w:widowControl w:val="0"/>
              <w:spacing w:line="240" w:lineRule="auto"/>
              <w:rPr>
                <w:rFonts w:hint="eastAsia" w:asciiTheme="minorEastAsia" w:hAnsiTheme="minorEastAsia" w:eastAsiaTheme="minorEastAsia" w:cstheme="minorEastAsia"/>
                <w:color w:val="auto"/>
                <w:spacing w:val="15"/>
                <w:sz w:val="21"/>
                <w:szCs w:val="21"/>
                <w:lang w:eastAsia="zh-CN"/>
              </w:rPr>
            </w:pPr>
            <w:r>
              <w:rPr>
                <w:rFonts w:hint="eastAsia" w:asciiTheme="minorEastAsia" w:hAnsiTheme="minorEastAsia" w:eastAsiaTheme="minorEastAsia" w:cstheme="minorEastAsia"/>
                <w:color w:val="auto"/>
                <w:sz w:val="21"/>
                <w:szCs w:val="21"/>
                <w:lang w:eastAsia="zh-CN"/>
              </w:rPr>
              <w:t>拟投入本项目的机械设备配置合理、中小型机械齐全，能完成满足工程需要得15-10分，机械设备配置基本能满足工程需要得 9-5 分，差的得 4-1 分，未提供不得分。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4" w:type="dxa"/>
            <w:vMerge w:val="continue"/>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auto"/>
                <w:spacing w:val="16"/>
                <w:sz w:val="21"/>
                <w:szCs w:val="21"/>
                <w:vertAlign w:val="baseline"/>
                <w:lang w:val="en-US" w:eastAsia="zh-CN"/>
              </w:rPr>
            </w:pPr>
          </w:p>
        </w:tc>
        <w:tc>
          <w:tcPr>
            <w:tcW w:w="807" w:type="dxa"/>
            <w:vMerge w:val="continue"/>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auto"/>
                <w:spacing w:val="16"/>
                <w:sz w:val="21"/>
                <w:szCs w:val="21"/>
                <w:vertAlign w:val="baseline"/>
                <w:lang w:eastAsia="zh-CN"/>
              </w:rPr>
            </w:pPr>
          </w:p>
        </w:tc>
        <w:tc>
          <w:tcPr>
            <w:tcW w:w="2324" w:type="dxa"/>
            <w:vAlign w:val="top"/>
          </w:tcPr>
          <w:p>
            <w:pPr>
              <w:pStyle w:val="35"/>
              <w:widowControl w:val="0"/>
              <w:spacing w:line="240" w:lineRule="auto"/>
              <w:rPr>
                <w:rFonts w:hint="eastAsia" w:asciiTheme="minorEastAsia" w:hAnsiTheme="minorEastAsia" w:eastAsiaTheme="minorEastAsia" w:cstheme="minorEastAsia"/>
                <w:color w:val="auto"/>
                <w:spacing w:val="15"/>
                <w:sz w:val="21"/>
                <w:szCs w:val="21"/>
                <w:lang w:eastAsia="zh-CN"/>
              </w:rPr>
            </w:pPr>
            <w:r>
              <w:rPr>
                <w:rFonts w:hint="eastAsia" w:asciiTheme="minorEastAsia" w:hAnsiTheme="minorEastAsia" w:eastAsiaTheme="minorEastAsia" w:cstheme="minorEastAsia"/>
                <w:color w:val="auto"/>
                <w:sz w:val="21"/>
                <w:szCs w:val="21"/>
                <w:lang w:eastAsia="zh-CN"/>
              </w:rPr>
              <w:t>环境保护管理体系与措施</w:t>
            </w:r>
          </w:p>
        </w:tc>
        <w:tc>
          <w:tcPr>
            <w:tcW w:w="4637" w:type="dxa"/>
            <w:vAlign w:val="top"/>
          </w:tcPr>
          <w:p>
            <w:pPr>
              <w:pStyle w:val="35"/>
              <w:widowControl w:val="0"/>
              <w:spacing w:line="240" w:lineRule="auto"/>
              <w:rPr>
                <w:rFonts w:hint="eastAsia" w:asciiTheme="minorEastAsia" w:hAnsiTheme="minorEastAsia" w:eastAsiaTheme="minorEastAsia" w:cstheme="minorEastAsia"/>
                <w:color w:val="auto"/>
                <w:spacing w:val="15"/>
                <w:sz w:val="21"/>
                <w:szCs w:val="21"/>
                <w:lang w:eastAsia="zh-CN"/>
              </w:rPr>
            </w:pPr>
            <w:r>
              <w:rPr>
                <w:rFonts w:hint="eastAsia" w:asciiTheme="minorEastAsia" w:hAnsiTheme="minorEastAsia" w:eastAsiaTheme="minorEastAsia" w:cstheme="minorEastAsia"/>
                <w:color w:val="auto"/>
                <w:sz w:val="21"/>
                <w:szCs w:val="21"/>
                <w:lang w:eastAsia="zh-CN"/>
              </w:rPr>
              <w:t>环境保护管理体系健全，管理人员岗位责任明确，环境管理方案切实可行、能有效运行。污物处理与排放符合国家及地方有关环境保护标准。优秀的得 10-7分，良好 6-3 分，一般 2-1 分，未提供不得分。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4" w:type="dxa"/>
            <w:vMerge w:val="continue"/>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auto"/>
                <w:spacing w:val="16"/>
                <w:sz w:val="21"/>
                <w:szCs w:val="21"/>
                <w:vertAlign w:val="baseline"/>
                <w:lang w:val="en-US" w:eastAsia="zh-CN"/>
              </w:rPr>
            </w:pPr>
          </w:p>
        </w:tc>
        <w:tc>
          <w:tcPr>
            <w:tcW w:w="807" w:type="dxa"/>
            <w:vMerge w:val="continue"/>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auto"/>
                <w:spacing w:val="16"/>
                <w:sz w:val="21"/>
                <w:szCs w:val="21"/>
                <w:vertAlign w:val="baseline"/>
                <w:lang w:eastAsia="zh-CN"/>
              </w:rPr>
            </w:pPr>
          </w:p>
        </w:tc>
        <w:tc>
          <w:tcPr>
            <w:tcW w:w="2324" w:type="dxa"/>
            <w:vAlign w:val="top"/>
          </w:tcPr>
          <w:p>
            <w:pPr>
              <w:pStyle w:val="35"/>
              <w:widowControl w:val="0"/>
              <w:spacing w:before="0" w:after="0" w:line="240" w:lineRule="auto"/>
              <w:rPr>
                <w:rFonts w:hint="eastAsia" w:asciiTheme="minorEastAsia" w:hAnsiTheme="minorEastAsia" w:eastAsiaTheme="minorEastAsia" w:cstheme="minorEastAsia"/>
                <w:color w:val="auto"/>
                <w:spacing w:val="15"/>
                <w:sz w:val="21"/>
                <w:szCs w:val="21"/>
                <w:lang w:eastAsia="zh-CN"/>
              </w:rPr>
            </w:pPr>
            <w:r>
              <w:rPr>
                <w:rFonts w:hint="eastAsia" w:asciiTheme="minorEastAsia" w:hAnsiTheme="minorEastAsia" w:eastAsiaTheme="minorEastAsia" w:cstheme="minorEastAsia"/>
                <w:color w:val="auto"/>
                <w:sz w:val="21"/>
                <w:szCs w:val="21"/>
                <w:lang w:eastAsia="zh-CN"/>
              </w:rPr>
              <w:t>施工总体安排</w:t>
            </w:r>
          </w:p>
        </w:tc>
        <w:tc>
          <w:tcPr>
            <w:tcW w:w="4637" w:type="dxa"/>
            <w:vAlign w:val="top"/>
          </w:tcPr>
          <w:p>
            <w:pPr>
              <w:pStyle w:val="35"/>
              <w:widowControl w:val="0"/>
              <w:spacing w:line="240" w:lineRule="auto"/>
              <w:rPr>
                <w:rFonts w:hint="eastAsia" w:asciiTheme="minorEastAsia" w:hAnsiTheme="minorEastAsia" w:eastAsiaTheme="minorEastAsia" w:cstheme="minorEastAsia"/>
                <w:color w:val="auto"/>
                <w:spacing w:val="15"/>
                <w:sz w:val="21"/>
                <w:szCs w:val="21"/>
                <w:lang w:eastAsia="zh-CN"/>
              </w:rPr>
            </w:pPr>
            <w:r>
              <w:rPr>
                <w:rFonts w:hint="eastAsia" w:asciiTheme="minorEastAsia" w:hAnsiTheme="minorEastAsia" w:eastAsiaTheme="minorEastAsia" w:cstheme="minorEastAsia"/>
                <w:color w:val="auto"/>
                <w:sz w:val="21"/>
                <w:szCs w:val="21"/>
                <w:lang w:eastAsia="zh-CN"/>
              </w:rPr>
              <w:t>对项目总体安排，表述清晰、完整、严谨、先进合理，措施先进、具体、有效、成熟，符合规范要求的得 14-10 分，一般的得 9-5 分，差的得 4-1 分，未提供不得分。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2" w:hRule="atLeast"/>
          <w:jc w:val="center"/>
        </w:trPr>
        <w:tc>
          <w:tcPr>
            <w:tcW w:w="754" w:type="dxa"/>
            <w:vMerge w:val="continue"/>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auto"/>
                <w:spacing w:val="16"/>
                <w:sz w:val="21"/>
                <w:szCs w:val="21"/>
                <w:vertAlign w:val="baseline"/>
                <w:lang w:val="en-US" w:eastAsia="zh-CN"/>
              </w:rPr>
            </w:pPr>
          </w:p>
        </w:tc>
        <w:tc>
          <w:tcPr>
            <w:tcW w:w="807" w:type="dxa"/>
            <w:vMerge w:val="continue"/>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auto"/>
                <w:spacing w:val="16"/>
                <w:sz w:val="21"/>
                <w:szCs w:val="21"/>
                <w:vertAlign w:val="baseline"/>
                <w:lang w:eastAsia="zh-CN"/>
              </w:rPr>
            </w:pPr>
          </w:p>
        </w:tc>
        <w:tc>
          <w:tcPr>
            <w:tcW w:w="2324" w:type="dxa"/>
            <w:vAlign w:val="top"/>
          </w:tcPr>
          <w:p>
            <w:pPr>
              <w:pStyle w:val="35"/>
              <w:widowControl w:val="0"/>
              <w:spacing w:before="0" w:after="0" w:line="240" w:lineRule="auto"/>
              <w:rPr>
                <w:rFonts w:hint="eastAsia" w:asciiTheme="minorEastAsia" w:hAnsiTheme="minorEastAsia" w:eastAsiaTheme="minorEastAsia" w:cstheme="minorEastAsia"/>
                <w:color w:val="auto"/>
                <w:sz w:val="21"/>
                <w:szCs w:val="21"/>
                <w:lang w:eastAsia="zh-CN"/>
              </w:rPr>
            </w:pPr>
          </w:p>
          <w:p>
            <w:pPr>
              <w:pStyle w:val="35"/>
              <w:widowControl w:val="0"/>
              <w:spacing w:before="0" w:after="0" w:line="240" w:lineRule="auto"/>
              <w:rPr>
                <w:rFonts w:hint="eastAsia" w:asciiTheme="minorEastAsia" w:hAnsiTheme="minorEastAsia" w:eastAsiaTheme="minorEastAsia" w:cstheme="minorEastAsia"/>
                <w:color w:val="auto"/>
                <w:spacing w:val="15"/>
                <w:sz w:val="21"/>
                <w:szCs w:val="21"/>
                <w:lang w:eastAsia="zh-CN"/>
              </w:rPr>
            </w:pPr>
            <w:r>
              <w:rPr>
                <w:rFonts w:hint="eastAsia" w:asciiTheme="minorEastAsia" w:hAnsiTheme="minorEastAsia" w:eastAsiaTheme="minorEastAsia" w:cstheme="minorEastAsia"/>
                <w:color w:val="auto"/>
                <w:sz w:val="21"/>
                <w:szCs w:val="21"/>
                <w:lang w:eastAsia="zh-CN"/>
              </w:rPr>
              <w:t>技术保障措施</w:t>
            </w:r>
          </w:p>
        </w:tc>
        <w:tc>
          <w:tcPr>
            <w:tcW w:w="4637" w:type="dxa"/>
            <w:vAlign w:val="top"/>
          </w:tcPr>
          <w:p>
            <w:pPr>
              <w:pStyle w:val="35"/>
              <w:widowControl w:val="0"/>
              <w:spacing w:line="240" w:lineRule="auto"/>
              <w:rPr>
                <w:rFonts w:hint="eastAsia" w:asciiTheme="minorEastAsia" w:hAnsiTheme="minorEastAsia" w:eastAsiaTheme="minorEastAsia" w:cstheme="minorEastAsia"/>
                <w:color w:val="auto"/>
                <w:spacing w:val="15"/>
                <w:sz w:val="21"/>
                <w:szCs w:val="21"/>
                <w:lang w:eastAsia="zh-CN"/>
              </w:rPr>
            </w:pPr>
            <w:r>
              <w:rPr>
                <w:rFonts w:hint="eastAsia" w:asciiTheme="minorEastAsia" w:hAnsiTheme="minorEastAsia" w:eastAsiaTheme="minorEastAsia" w:cstheme="minorEastAsia"/>
                <w:color w:val="auto"/>
                <w:sz w:val="21"/>
                <w:szCs w:val="21"/>
                <w:lang w:eastAsia="zh-CN"/>
              </w:rPr>
              <w:t>针对工程特点有切实可行的技术保障措施，好的得10-7分，一般的得6-4分，差的得3-1分，未提供不得分。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3" w:hRule="atLeast"/>
          <w:jc w:val="center"/>
        </w:trPr>
        <w:tc>
          <w:tcPr>
            <w:tcW w:w="754" w:type="dxa"/>
            <w:vMerge w:val="continue"/>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auto"/>
                <w:spacing w:val="16"/>
                <w:sz w:val="21"/>
                <w:szCs w:val="21"/>
                <w:vertAlign w:val="baseline"/>
                <w:lang w:val="en-US" w:eastAsia="zh-CN"/>
              </w:rPr>
            </w:pPr>
          </w:p>
        </w:tc>
        <w:tc>
          <w:tcPr>
            <w:tcW w:w="807" w:type="dxa"/>
            <w:vMerge w:val="continue"/>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auto"/>
                <w:spacing w:val="16"/>
                <w:sz w:val="21"/>
                <w:szCs w:val="21"/>
                <w:vertAlign w:val="baseline"/>
                <w:lang w:eastAsia="zh-CN"/>
              </w:rPr>
            </w:pPr>
          </w:p>
        </w:tc>
        <w:tc>
          <w:tcPr>
            <w:tcW w:w="2324" w:type="dxa"/>
            <w:vAlign w:val="top"/>
          </w:tcPr>
          <w:p>
            <w:pPr>
              <w:pStyle w:val="35"/>
              <w:widowControl w:val="0"/>
              <w:spacing w:before="0" w:after="0" w:line="240" w:lineRule="auto"/>
              <w:rPr>
                <w:rFonts w:hint="eastAsia" w:asciiTheme="minorEastAsia" w:hAnsiTheme="minorEastAsia" w:eastAsiaTheme="minorEastAsia" w:cstheme="minorEastAsia"/>
                <w:color w:val="auto"/>
                <w:sz w:val="21"/>
                <w:szCs w:val="21"/>
                <w:lang w:eastAsia="zh-CN"/>
              </w:rPr>
            </w:pPr>
          </w:p>
          <w:p>
            <w:pPr>
              <w:pStyle w:val="35"/>
              <w:widowControl w:val="0"/>
              <w:spacing w:before="0" w:after="0" w:line="240" w:lineRule="auto"/>
              <w:rPr>
                <w:rFonts w:hint="eastAsia" w:asciiTheme="minorEastAsia" w:hAnsiTheme="minorEastAsia" w:eastAsiaTheme="minorEastAsia" w:cstheme="minorEastAsia"/>
                <w:color w:val="auto"/>
                <w:spacing w:val="15"/>
                <w:sz w:val="21"/>
                <w:szCs w:val="21"/>
                <w:lang w:eastAsia="zh-CN"/>
              </w:rPr>
            </w:pPr>
            <w:r>
              <w:rPr>
                <w:rFonts w:hint="eastAsia" w:asciiTheme="minorEastAsia" w:hAnsiTheme="minorEastAsia" w:eastAsiaTheme="minorEastAsia" w:cstheme="minorEastAsia"/>
                <w:color w:val="auto"/>
                <w:sz w:val="21"/>
                <w:szCs w:val="21"/>
                <w:lang w:eastAsia="zh-CN"/>
              </w:rPr>
              <w:t>质量保障措施</w:t>
            </w:r>
          </w:p>
        </w:tc>
        <w:tc>
          <w:tcPr>
            <w:tcW w:w="4637" w:type="dxa"/>
            <w:vAlign w:val="top"/>
          </w:tcPr>
          <w:p>
            <w:pPr>
              <w:pStyle w:val="35"/>
              <w:widowControl w:val="0"/>
              <w:spacing w:line="240" w:lineRule="auto"/>
              <w:rPr>
                <w:rFonts w:hint="eastAsia" w:asciiTheme="minorEastAsia" w:hAnsiTheme="minorEastAsia" w:eastAsiaTheme="minorEastAsia" w:cstheme="minorEastAsia"/>
                <w:color w:val="auto"/>
                <w:spacing w:val="15"/>
                <w:sz w:val="21"/>
                <w:szCs w:val="21"/>
                <w:lang w:eastAsia="zh-CN"/>
              </w:rPr>
            </w:pPr>
            <w:r>
              <w:rPr>
                <w:rFonts w:hint="eastAsia" w:asciiTheme="minorEastAsia" w:hAnsiTheme="minorEastAsia" w:eastAsiaTheme="minorEastAsia" w:cstheme="minorEastAsia"/>
                <w:color w:val="auto"/>
                <w:sz w:val="21"/>
                <w:szCs w:val="21"/>
                <w:lang w:eastAsia="zh-CN"/>
              </w:rPr>
              <w:t>针对工程特点有切实可行的质量保障措施，好的得10-7分，一般的得6-4分，差的得3-1分，未提供不得分。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4" w:type="dxa"/>
            <w:vMerge w:val="continue"/>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auto"/>
                <w:spacing w:val="16"/>
                <w:sz w:val="21"/>
                <w:szCs w:val="21"/>
                <w:vertAlign w:val="baseline"/>
                <w:lang w:val="en-US" w:eastAsia="zh-CN"/>
              </w:rPr>
            </w:pPr>
          </w:p>
        </w:tc>
        <w:tc>
          <w:tcPr>
            <w:tcW w:w="807" w:type="dxa"/>
            <w:vMerge w:val="continue"/>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auto"/>
                <w:spacing w:val="16"/>
                <w:sz w:val="21"/>
                <w:szCs w:val="21"/>
                <w:vertAlign w:val="baseline"/>
                <w:lang w:eastAsia="zh-CN"/>
              </w:rPr>
            </w:pPr>
          </w:p>
        </w:tc>
        <w:tc>
          <w:tcPr>
            <w:tcW w:w="2324" w:type="dxa"/>
            <w:vAlign w:val="top"/>
          </w:tcPr>
          <w:p>
            <w:pPr>
              <w:pStyle w:val="35"/>
              <w:widowControl w:val="0"/>
              <w:spacing w:before="0" w:after="0" w:line="240" w:lineRule="auto"/>
              <w:rPr>
                <w:rFonts w:hint="eastAsia" w:asciiTheme="minorEastAsia" w:hAnsiTheme="minorEastAsia" w:eastAsiaTheme="minorEastAsia" w:cstheme="minorEastAsia"/>
                <w:color w:val="auto"/>
                <w:sz w:val="21"/>
                <w:szCs w:val="21"/>
                <w:lang w:eastAsia="zh-CN"/>
              </w:rPr>
            </w:pPr>
          </w:p>
          <w:p>
            <w:pPr>
              <w:pStyle w:val="35"/>
              <w:widowControl w:val="0"/>
              <w:spacing w:before="0" w:after="0" w:line="240" w:lineRule="auto"/>
              <w:rPr>
                <w:rFonts w:hint="eastAsia" w:asciiTheme="minorEastAsia" w:hAnsiTheme="minorEastAsia" w:eastAsiaTheme="minorEastAsia" w:cstheme="minorEastAsia"/>
                <w:color w:val="auto"/>
                <w:spacing w:val="15"/>
                <w:sz w:val="21"/>
                <w:szCs w:val="21"/>
                <w:lang w:eastAsia="zh-CN"/>
              </w:rPr>
            </w:pPr>
            <w:r>
              <w:rPr>
                <w:rFonts w:hint="eastAsia" w:asciiTheme="minorEastAsia" w:hAnsiTheme="minorEastAsia" w:eastAsiaTheme="minorEastAsia" w:cstheme="minorEastAsia"/>
                <w:color w:val="auto"/>
                <w:sz w:val="21"/>
                <w:szCs w:val="21"/>
                <w:lang w:eastAsia="zh-CN"/>
              </w:rPr>
              <w:t>安全保障措施</w:t>
            </w:r>
          </w:p>
        </w:tc>
        <w:tc>
          <w:tcPr>
            <w:tcW w:w="4637" w:type="dxa"/>
            <w:vAlign w:val="top"/>
          </w:tcPr>
          <w:p>
            <w:pPr>
              <w:pStyle w:val="35"/>
              <w:widowControl w:val="0"/>
              <w:spacing w:line="240" w:lineRule="auto"/>
              <w:rPr>
                <w:rFonts w:hint="eastAsia" w:asciiTheme="minorEastAsia" w:hAnsiTheme="minorEastAsia" w:eastAsiaTheme="minorEastAsia" w:cstheme="minorEastAsia"/>
                <w:color w:val="auto"/>
                <w:spacing w:val="15"/>
                <w:sz w:val="21"/>
                <w:szCs w:val="21"/>
                <w:lang w:eastAsia="zh-CN"/>
              </w:rPr>
            </w:pPr>
            <w:r>
              <w:rPr>
                <w:rFonts w:hint="eastAsia" w:asciiTheme="minorEastAsia" w:hAnsiTheme="minorEastAsia" w:eastAsiaTheme="minorEastAsia" w:cstheme="minorEastAsia"/>
                <w:color w:val="auto"/>
                <w:sz w:val="21"/>
                <w:szCs w:val="21"/>
                <w:lang w:eastAsia="zh-CN"/>
              </w:rPr>
              <w:t>针对工程特点有切实可行的安全保障措施，好的得10-8分，一般的得7-5分，差的得4-1分，未提供不得分。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4" w:type="dxa"/>
            <w:vMerge w:val="continue"/>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auto"/>
                <w:spacing w:val="16"/>
                <w:sz w:val="21"/>
                <w:szCs w:val="21"/>
                <w:vertAlign w:val="baseline"/>
                <w:lang w:val="en-US" w:eastAsia="zh-CN"/>
              </w:rPr>
            </w:pPr>
          </w:p>
        </w:tc>
        <w:tc>
          <w:tcPr>
            <w:tcW w:w="807" w:type="dxa"/>
            <w:vMerge w:val="continue"/>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auto"/>
                <w:spacing w:val="16"/>
                <w:sz w:val="21"/>
                <w:szCs w:val="21"/>
                <w:vertAlign w:val="baseline"/>
                <w:lang w:eastAsia="zh-CN"/>
              </w:rPr>
            </w:pPr>
          </w:p>
        </w:tc>
        <w:tc>
          <w:tcPr>
            <w:tcW w:w="2324" w:type="dxa"/>
            <w:vAlign w:val="top"/>
          </w:tcPr>
          <w:p>
            <w:pPr>
              <w:pStyle w:val="35"/>
              <w:widowControl w:val="0"/>
              <w:spacing w:before="0" w:after="0" w:line="240" w:lineRule="auto"/>
              <w:rPr>
                <w:rFonts w:hint="eastAsia" w:asciiTheme="minorEastAsia" w:hAnsiTheme="minorEastAsia" w:eastAsiaTheme="minorEastAsia" w:cstheme="minorEastAsia"/>
                <w:color w:val="auto"/>
                <w:sz w:val="21"/>
                <w:szCs w:val="21"/>
                <w:lang w:eastAsia="zh-CN"/>
              </w:rPr>
            </w:pPr>
          </w:p>
          <w:p>
            <w:pPr>
              <w:pStyle w:val="35"/>
              <w:widowControl w:val="0"/>
              <w:spacing w:before="0" w:after="0" w:line="240" w:lineRule="auto"/>
              <w:rPr>
                <w:rFonts w:hint="eastAsia" w:asciiTheme="minorEastAsia" w:hAnsiTheme="minorEastAsia" w:eastAsiaTheme="minorEastAsia" w:cstheme="minorEastAsia"/>
                <w:color w:val="auto"/>
                <w:spacing w:val="15"/>
                <w:sz w:val="21"/>
                <w:szCs w:val="21"/>
                <w:lang w:eastAsia="zh-CN"/>
              </w:rPr>
            </w:pPr>
            <w:r>
              <w:rPr>
                <w:rFonts w:hint="eastAsia" w:asciiTheme="minorEastAsia" w:hAnsiTheme="minorEastAsia" w:eastAsiaTheme="minorEastAsia" w:cstheme="minorEastAsia"/>
                <w:color w:val="auto"/>
                <w:sz w:val="21"/>
                <w:szCs w:val="21"/>
                <w:lang w:eastAsia="zh-CN"/>
              </w:rPr>
              <w:t>合理化建议</w:t>
            </w:r>
          </w:p>
        </w:tc>
        <w:tc>
          <w:tcPr>
            <w:tcW w:w="4637" w:type="dxa"/>
            <w:vAlign w:val="top"/>
          </w:tcPr>
          <w:p>
            <w:pPr>
              <w:pStyle w:val="35"/>
              <w:widowControl w:val="0"/>
              <w:spacing w:line="240" w:lineRule="auto"/>
              <w:rPr>
                <w:rFonts w:hint="eastAsia" w:asciiTheme="minorEastAsia" w:hAnsiTheme="minorEastAsia" w:eastAsiaTheme="minorEastAsia" w:cstheme="minorEastAsia"/>
                <w:color w:val="auto"/>
                <w:spacing w:val="15"/>
                <w:sz w:val="21"/>
                <w:szCs w:val="21"/>
                <w:lang w:eastAsia="zh-CN"/>
              </w:rPr>
            </w:pPr>
            <w:r>
              <w:rPr>
                <w:rFonts w:hint="eastAsia" w:asciiTheme="minorEastAsia" w:hAnsiTheme="minorEastAsia" w:eastAsiaTheme="minorEastAsia" w:cstheme="minorEastAsia"/>
                <w:color w:val="auto"/>
                <w:sz w:val="21"/>
                <w:szCs w:val="21"/>
                <w:lang w:eastAsia="zh-CN"/>
              </w:rPr>
              <w:t>针对本工程特点，对施工工期、质量管理、安全生产、环保等方面提出合理化建议；全面、具体的得10-7分，良好的得6-3分，一般的得2-1分，未提供和差的不得分。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4" w:type="dxa"/>
            <w:vMerge w:val="continue"/>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auto"/>
                <w:spacing w:val="16"/>
                <w:sz w:val="21"/>
                <w:szCs w:val="21"/>
                <w:vertAlign w:val="baseline"/>
                <w:lang w:val="en-US" w:eastAsia="zh-CN"/>
              </w:rPr>
            </w:pPr>
          </w:p>
        </w:tc>
        <w:tc>
          <w:tcPr>
            <w:tcW w:w="807" w:type="dxa"/>
            <w:vMerge w:val="continue"/>
          </w:tcPr>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auto"/>
                <w:spacing w:val="16"/>
                <w:sz w:val="21"/>
                <w:szCs w:val="21"/>
                <w:vertAlign w:val="baseline"/>
                <w:lang w:eastAsia="zh-CN"/>
              </w:rPr>
            </w:pPr>
          </w:p>
        </w:tc>
        <w:tc>
          <w:tcPr>
            <w:tcW w:w="2324" w:type="dxa"/>
            <w:vAlign w:val="top"/>
          </w:tcPr>
          <w:p>
            <w:pPr>
              <w:pStyle w:val="35"/>
              <w:widowControl w:val="0"/>
              <w:spacing w:before="0" w:after="0" w:line="240" w:lineRule="auto"/>
              <w:rPr>
                <w:rFonts w:hint="eastAsia" w:asciiTheme="minorEastAsia" w:hAnsiTheme="minorEastAsia" w:eastAsiaTheme="minorEastAsia" w:cstheme="minorEastAsia"/>
                <w:color w:val="auto"/>
                <w:sz w:val="21"/>
                <w:szCs w:val="21"/>
                <w:lang w:eastAsia="zh-CN"/>
              </w:rPr>
            </w:pPr>
          </w:p>
          <w:p>
            <w:pPr>
              <w:pStyle w:val="35"/>
              <w:widowControl w:val="0"/>
              <w:spacing w:before="0" w:after="0" w:line="240" w:lineRule="auto"/>
              <w:rPr>
                <w:rFonts w:hint="eastAsia" w:asciiTheme="minorEastAsia" w:hAnsiTheme="minorEastAsia" w:eastAsiaTheme="minorEastAsia" w:cstheme="minorEastAsia"/>
                <w:color w:val="auto"/>
                <w:spacing w:val="15"/>
                <w:sz w:val="21"/>
                <w:szCs w:val="21"/>
                <w:lang w:eastAsia="zh-CN"/>
              </w:rPr>
            </w:pPr>
            <w:r>
              <w:rPr>
                <w:rFonts w:hint="eastAsia" w:asciiTheme="minorEastAsia" w:hAnsiTheme="minorEastAsia" w:eastAsiaTheme="minorEastAsia" w:cstheme="minorEastAsia"/>
                <w:color w:val="auto"/>
                <w:sz w:val="21"/>
                <w:szCs w:val="21"/>
                <w:lang w:eastAsia="zh-CN"/>
              </w:rPr>
              <w:t>项目管理机构</w:t>
            </w:r>
          </w:p>
        </w:tc>
        <w:tc>
          <w:tcPr>
            <w:tcW w:w="4637" w:type="dxa"/>
            <w:vAlign w:val="top"/>
          </w:tcPr>
          <w:p>
            <w:pPr>
              <w:pStyle w:val="35"/>
              <w:widowControl w:val="0"/>
              <w:spacing w:line="240" w:lineRule="auto"/>
              <w:rPr>
                <w:rFonts w:hint="eastAsia" w:asciiTheme="minorEastAsia" w:hAnsiTheme="minorEastAsia" w:eastAsiaTheme="minorEastAsia" w:cstheme="minorEastAsia"/>
                <w:color w:val="auto"/>
                <w:spacing w:val="15"/>
                <w:sz w:val="21"/>
                <w:szCs w:val="21"/>
                <w:lang w:eastAsia="zh-CN"/>
              </w:rPr>
            </w:pPr>
            <w:r>
              <w:rPr>
                <w:rFonts w:hint="eastAsia" w:asciiTheme="minorEastAsia" w:hAnsiTheme="minorEastAsia" w:eastAsiaTheme="minorEastAsia" w:cstheme="minorEastAsia"/>
                <w:color w:val="auto"/>
                <w:sz w:val="21"/>
                <w:szCs w:val="21"/>
                <w:lang w:eastAsia="zh-CN"/>
              </w:rPr>
              <w:t>项目管理机构成员依据《青海省建筑工程施工现场主要管理人员配备办法》要求，配备施工项目部主要管理人员（附施工项目部主要管理人员配备标准）。项目管理班子成员配备齐全，得 10 分，本项目每缺少一人扣 2 分，扣完为止。项目管理机构成员需提供岗位资格证书和社保证明。</w:t>
            </w:r>
          </w:p>
        </w:tc>
      </w:tr>
    </w:tbl>
    <w:p>
      <w:pPr>
        <w:pStyle w:val="32"/>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auto"/>
          <w:spacing w:val="16"/>
          <w:sz w:val="21"/>
          <w:szCs w:val="21"/>
          <w:lang w:eastAsia="zh-CN"/>
        </w:rPr>
      </w:pPr>
      <w:r>
        <w:rPr>
          <w:rFonts w:hint="eastAsia" w:asciiTheme="minorEastAsia" w:hAnsiTheme="minorEastAsia" w:eastAsiaTheme="minorEastAsia" w:cstheme="minorEastAsia"/>
          <w:color w:val="000000"/>
          <w:spacing w:val="10"/>
          <w:sz w:val="28"/>
          <w:szCs w:val="28"/>
          <w:lang w:val="en-US" w:eastAsia="zh-CN"/>
        </w:rPr>
        <w:t>1.</w:t>
      </w:r>
      <w:r>
        <w:rPr>
          <w:rFonts w:hint="eastAsia" w:asciiTheme="minorEastAsia" w:hAnsiTheme="minorEastAsia" w:eastAsiaTheme="minorEastAsia" w:cstheme="minorEastAsia"/>
          <w:color w:val="000000"/>
          <w:spacing w:val="10"/>
          <w:sz w:val="28"/>
          <w:szCs w:val="28"/>
          <w:lang w:eastAsia="zh-CN"/>
        </w:rPr>
        <w:t>审查方法</w:t>
      </w:r>
    </w:p>
    <w:p>
      <w:pPr>
        <w:pStyle w:val="35"/>
        <w:widowControl w:val="0"/>
        <w:autoSpaceDE w:val="0"/>
        <w:autoSpaceDN w:val="0"/>
        <w:adjustRightInd w:val="0"/>
        <w:spacing w:before="0" w:after="0" w:line="240" w:lineRule="auto"/>
        <w:ind w:firstLine="428" w:firstLineChars="200"/>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2"/>
          <w:sz w:val="21"/>
          <w:szCs w:val="21"/>
          <w:lang w:eastAsia="zh-CN"/>
        </w:rPr>
        <w:t>本次资格预审采用有限数量制。审查委员会依据本章规定的审查标准和程序，对通过初步审查和详细审查的资格预审申请文件进行量化打分，按得分由高到低的顺序确定通过资格预审的申</w:t>
      </w:r>
      <w:r>
        <w:rPr>
          <w:rFonts w:hint="eastAsia" w:asciiTheme="minorEastAsia" w:hAnsiTheme="minorEastAsia" w:eastAsiaTheme="minorEastAsia" w:cstheme="minorEastAsia"/>
          <w:color w:val="000000"/>
          <w:sz w:val="21"/>
          <w:szCs w:val="21"/>
          <w:lang w:eastAsia="zh-CN"/>
        </w:rPr>
        <w:t>请人。通过资格预审的申请人不超过资格审查办法前附表规定的数量。</w:t>
      </w:r>
    </w:p>
    <w:p>
      <w:pPr>
        <w:pStyle w:val="31"/>
        <w:widowControl w:val="0"/>
        <w:numPr>
          <w:ilvl w:val="0"/>
          <w:numId w:val="0"/>
        </w:numPr>
        <w:autoSpaceDE w:val="0"/>
        <w:autoSpaceDN w:val="0"/>
        <w:adjustRightInd w:val="0"/>
        <w:spacing w:before="134" w:after="0" w:line="240" w:lineRule="auto"/>
        <w:ind w:leftChars="0"/>
        <w:jc w:val="left"/>
        <w:rPr>
          <w:rFonts w:hint="eastAsia" w:asciiTheme="minorEastAsia" w:hAnsiTheme="minorEastAsia" w:eastAsiaTheme="minorEastAsia" w:cstheme="minorEastAsia"/>
          <w:color w:val="000000"/>
          <w:spacing w:val="10"/>
          <w:sz w:val="28"/>
          <w:szCs w:val="28"/>
          <w:lang w:val="en-US" w:eastAsia="zh-CN" w:bidi="ar-SA"/>
        </w:rPr>
      </w:pPr>
      <w:r>
        <w:rPr>
          <w:rFonts w:hint="eastAsia" w:asciiTheme="minorEastAsia" w:hAnsiTheme="minorEastAsia" w:eastAsiaTheme="minorEastAsia" w:cstheme="minorEastAsia"/>
          <w:color w:val="000000"/>
          <w:spacing w:val="10"/>
          <w:sz w:val="28"/>
          <w:szCs w:val="28"/>
          <w:lang w:val="en-US" w:eastAsia="zh-CN" w:bidi="ar-SA"/>
        </w:rPr>
        <w:t>2.审查标准</w:t>
      </w:r>
    </w:p>
    <w:p>
      <w:pPr>
        <w:pStyle w:val="31"/>
        <w:widowControl w:val="0"/>
        <w:numPr>
          <w:ilvl w:val="0"/>
          <w:numId w:val="0"/>
        </w:numPr>
        <w:autoSpaceDE w:val="0"/>
        <w:autoSpaceDN w:val="0"/>
        <w:adjustRightInd w:val="0"/>
        <w:spacing w:before="134" w:after="0" w:line="240" w:lineRule="auto"/>
        <w:ind w:leftChars="0"/>
        <w:jc w:val="left"/>
        <w:rPr>
          <w:rFonts w:hint="eastAsia" w:asciiTheme="minorEastAsia" w:hAnsiTheme="minorEastAsia" w:eastAsiaTheme="minorEastAsia" w:cstheme="minorEastAsia"/>
          <w:color w:val="000000"/>
          <w:spacing w:val="12"/>
          <w:sz w:val="21"/>
          <w:szCs w:val="21"/>
          <w:lang w:eastAsia="zh-CN"/>
        </w:rPr>
      </w:pPr>
      <w:r>
        <w:rPr>
          <w:rFonts w:hint="eastAsia" w:asciiTheme="minorEastAsia" w:hAnsiTheme="minorEastAsia" w:eastAsiaTheme="minorEastAsia" w:cstheme="minorEastAsia"/>
          <w:color w:val="000000"/>
          <w:spacing w:val="15"/>
          <w:sz w:val="21"/>
          <w:szCs w:val="21"/>
          <w:lang w:eastAsia="zh-CN"/>
        </w:rPr>
        <w:t>2.1</w:t>
      </w:r>
      <w:r>
        <w:rPr>
          <w:rFonts w:hint="eastAsia" w:asciiTheme="minorEastAsia" w:hAnsiTheme="minorEastAsia" w:eastAsiaTheme="minorEastAsia" w:cstheme="minorEastAsia"/>
          <w:color w:val="000000"/>
          <w:spacing w:val="12"/>
          <w:sz w:val="21"/>
          <w:szCs w:val="21"/>
          <w:lang w:eastAsia="zh-CN"/>
        </w:rPr>
        <w:t>初步审查标准</w:t>
      </w:r>
    </w:p>
    <w:p>
      <w:pPr>
        <w:pStyle w:val="38"/>
        <w:widowControl w:val="0"/>
        <w:autoSpaceDE w:val="0"/>
        <w:autoSpaceDN w:val="0"/>
        <w:adjustRightInd w:val="0"/>
        <w:spacing w:before="0" w:after="0" w:line="240" w:lineRule="auto"/>
        <w:ind w:left="420"/>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eastAsia="zh-CN"/>
        </w:rPr>
        <w:t>初步审查标准：见资格审查办法前附表。</w:t>
      </w:r>
    </w:p>
    <w:p>
      <w:pPr>
        <w:pStyle w:val="31"/>
        <w:widowControl w:val="0"/>
        <w:numPr>
          <w:ilvl w:val="0"/>
          <w:numId w:val="0"/>
        </w:numPr>
        <w:autoSpaceDE w:val="0"/>
        <w:autoSpaceDN w:val="0"/>
        <w:adjustRightInd w:val="0"/>
        <w:spacing w:before="134" w:after="0" w:line="240" w:lineRule="auto"/>
        <w:ind w:leftChars="0"/>
        <w:jc w:val="left"/>
        <w:rPr>
          <w:rFonts w:hint="eastAsia" w:asciiTheme="minorEastAsia" w:hAnsiTheme="minorEastAsia" w:eastAsiaTheme="minorEastAsia" w:cstheme="minorEastAsia"/>
          <w:color w:val="000000"/>
          <w:spacing w:val="12"/>
          <w:sz w:val="21"/>
          <w:szCs w:val="21"/>
          <w:lang w:eastAsia="zh-CN"/>
        </w:rPr>
      </w:pPr>
      <w:r>
        <w:rPr>
          <w:rFonts w:hint="eastAsia" w:asciiTheme="minorEastAsia" w:hAnsiTheme="minorEastAsia" w:eastAsiaTheme="minorEastAsia" w:cstheme="minorEastAsia"/>
          <w:color w:val="000000"/>
          <w:spacing w:val="15"/>
          <w:sz w:val="21"/>
          <w:szCs w:val="21"/>
          <w:lang w:eastAsia="zh-CN"/>
        </w:rPr>
        <w:t>2.2</w:t>
      </w:r>
      <w:r>
        <w:rPr>
          <w:rFonts w:hint="eastAsia" w:asciiTheme="minorEastAsia" w:hAnsiTheme="minorEastAsia" w:eastAsiaTheme="minorEastAsia" w:cstheme="minorEastAsia"/>
          <w:color w:val="000000"/>
          <w:spacing w:val="12"/>
          <w:sz w:val="21"/>
          <w:szCs w:val="21"/>
          <w:lang w:eastAsia="zh-CN"/>
        </w:rPr>
        <w:t>详细审查标准</w:t>
      </w:r>
    </w:p>
    <w:p>
      <w:pPr>
        <w:pStyle w:val="38"/>
        <w:widowControl w:val="0"/>
        <w:autoSpaceDE w:val="0"/>
        <w:autoSpaceDN w:val="0"/>
        <w:adjustRightInd w:val="0"/>
        <w:spacing w:before="0" w:after="0" w:line="240" w:lineRule="auto"/>
        <w:ind w:left="420"/>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eastAsia="zh-CN"/>
        </w:rPr>
        <w:t>详细审查标准：见资格审查办法前附表。</w:t>
      </w:r>
    </w:p>
    <w:p>
      <w:pPr>
        <w:pStyle w:val="38"/>
        <w:widowControl w:val="0"/>
        <w:autoSpaceDE w:val="0"/>
        <w:autoSpaceDN w:val="0"/>
        <w:adjustRightInd w:val="0"/>
        <w:spacing w:before="165" w:after="0" w:line="24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15"/>
          <w:sz w:val="21"/>
          <w:szCs w:val="21"/>
          <w:lang w:eastAsia="zh-CN"/>
        </w:rPr>
        <w:t>2.3</w:t>
      </w:r>
      <w:r>
        <w:rPr>
          <w:rFonts w:hint="eastAsia" w:asciiTheme="minorEastAsia" w:hAnsiTheme="minorEastAsia" w:eastAsiaTheme="minorEastAsia" w:cstheme="minorEastAsia"/>
          <w:color w:val="000000"/>
          <w:spacing w:val="16"/>
          <w:sz w:val="21"/>
          <w:szCs w:val="21"/>
          <w:lang w:eastAsia="zh-CN"/>
        </w:rPr>
        <w:t>评分标准</w:t>
      </w:r>
    </w:p>
    <w:p>
      <w:pPr>
        <w:pStyle w:val="38"/>
        <w:widowControl w:val="0"/>
        <w:autoSpaceDE w:val="0"/>
        <w:autoSpaceDN w:val="0"/>
        <w:adjustRightInd w:val="0"/>
        <w:spacing w:before="0" w:after="0" w:line="240" w:lineRule="auto"/>
        <w:ind w:firstLine="420" w:firstLineChars="200"/>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eastAsia="zh-CN"/>
        </w:rPr>
        <w:t>评分标准：见资格审查办法前附表。</w:t>
      </w:r>
    </w:p>
    <w:p>
      <w:pPr>
        <w:pStyle w:val="38"/>
        <w:widowControl w:val="0"/>
        <w:autoSpaceDE w:val="0"/>
        <w:autoSpaceDN w:val="0"/>
        <w:adjustRightInd w:val="0"/>
        <w:spacing w:before="0" w:after="0" w:line="24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10"/>
          <w:sz w:val="28"/>
          <w:szCs w:val="28"/>
          <w:lang w:val="en-US" w:eastAsia="zh-CN" w:bidi="ar-SA"/>
        </w:rPr>
        <w:t>3.审查程序</w:t>
      </w:r>
    </w:p>
    <w:p>
      <w:pPr>
        <w:pStyle w:val="31"/>
        <w:widowControl w:val="0"/>
        <w:numPr>
          <w:ilvl w:val="0"/>
          <w:numId w:val="0"/>
        </w:numPr>
        <w:autoSpaceDE w:val="0"/>
        <w:autoSpaceDN w:val="0"/>
        <w:adjustRightInd w:val="0"/>
        <w:spacing w:before="134" w:after="0" w:line="240" w:lineRule="auto"/>
        <w:ind w:leftChars="0"/>
        <w:jc w:val="left"/>
        <w:rPr>
          <w:rFonts w:hint="eastAsia" w:asciiTheme="minorEastAsia" w:hAnsiTheme="minorEastAsia" w:eastAsiaTheme="minorEastAsia" w:cstheme="minorEastAsia"/>
          <w:color w:val="000000"/>
          <w:spacing w:val="16"/>
          <w:sz w:val="21"/>
          <w:szCs w:val="21"/>
          <w:lang w:eastAsia="zh-CN"/>
        </w:rPr>
      </w:pPr>
      <w:r>
        <w:rPr>
          <w:rFonts w:hint="eastAsia" w:asciiTheme="minorEastAsia" w:hAnsiTheme="minorEastAsia" w:eastAsiaTheme="minorEastAsia" w:cstheme="minorEastAsia"/>
          <w:color w:val="000000"/>
          <w:spacing w:val="15"/>
          <w:sz w:val="21"/>
          <w:szCs w:val="21"/>
          <w:lang w:eastAsia="zh-CN"/>
        </w:rPr>
        <w:t>3.1</w:t>
      </w:r>
      <w:r>
        <w:rPr>
          <w:rFonts w:hint="eastAsia" w:asciiTheme="minorEastAsia" w:hAnsiTheme="minorEastAsia" w:eastAsiaTheme="minorEastAsia" w:cstheme="minorEastAsia"/>
          <w:color w:val="000000"/>
          <w:spacing w:val="16"/>
          <w:sz w:val="21"/>
          <w:szCs w:val="21"/>
          <w:lang w:eastAsia="zh-CN"/>
        </w:rPr>
        <w:t>初步审查</w:t>
      </w:r>
    </w:p>
    <w:p>
      <w:pPr>
        <w:pStyle w:val="38"/>
        <w:widowControl w:val="0"/>
        <w:autoSpaceDE w:val="0"/>
        <w:autoSpaceDN w:val="0"/>
        <w:adjustRightInd w:val="0"/>
        <w:spacing w:before="0" w:after="0" w:line="240" w:lineRule="auto"/>
        <w:ind w:firstLine="216" w:firstLineChars="100"/>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3"/>
          <w:sz w:val="21"/>
          <w:szCs w:val="21"/>
          <w:lang w:eastAsia="zh-CN"/>
        </w:rPr>
        <w:t>3.1.1</w:t>
      </w:r>
      <w:r>
        <w:rPr>
          <w:rFonts w:hint="eastAsia" w:asciiTheme="minorEastAsia" w:hAnsiTheme="minorEastAsia" w:eastAsiaTheme="minorEastAsia" w:cstheme="minorEastAsia"/>
          <w:color w:val="000000"/>
          <w:sz w:val="21"/>
          <w:szCs w:val="21"/>
          <w:lang w:eastAsia="zh-CN"/>
        </w:rPr>
        <w:t>审查委员会依据本章第</w:t>
      </w:r>
      <w:r>
        <w:rPr>
          <w:rFonts w:hint="eastAsia" w:asciiTheme="minorEastAsia" w:hAnsiTheme="minorEastAsia" w:eastAsiaTheme="minorEastAsia" w:cstheme="minorEastAsia"/>
          <w:color w:val="000000"/>
          <w:spacing w:val="3"/>
          <w:sz w:val="21"/>
          <w:szCs w:val="21"/>
          <w:lang w:eastAsia="zh-CN"/>
        </w:rPr>
        <w:t>2.1</w:t>
      </w:r>
      <w:r>
        <w:rPr>
          <w:rFonts w:hint="eastAsia" w:asciiTheme="minorEastAsia" w:hAnsiTheme="minorEastAsia" w:eastAsiaTheme="minorEastAsia" w:cstheme="minorEastAsia"/>
          <w:color w:val="000000"/>
          <w:sz w:val="21"/>
          <w:szCs w:val="21"/>
          <w:lang w:eastAsia="zh-CN"/>
        </w:rPr>
        <w:t>款规定的标准，对资格预审申请文件进行初步审查。有一项因素不符合审查标准的，不能通过资格预审。</w:t>
      </w:r>
    </w:p>
    <w:p>
      <w:pPr>
        <w:pStyle w:val="38"/>
        <w:widowControl w:val="0"/>
        <w:autoSpaceDE w:val="0"/>
        <w:autoSpaceDN w:val="0"/>
        <w:adjustRightInd w:val="0"/>
        <w:spacing w:before="0" w:after="0" w:line="240" w:lineRule="auto"/>
        <w:ind w:firstLine="216" w:firstLineChars="100"/>
        <w:jc w:val="left"/>
        <w:rPr>
          <w:rFonts w:hint="eastAsia" w:asciiTheme="minorEastAsia" w:hAnsiTheme="minorEastAsia" w:eastAsiaTheme="minorEastAsia" w:cstheme="minorEastAsia"/>
          <w:color w:val="000000"/>
          <w:spacing w:val="1"/>
          <w:sz w:val="21"/>
          <w:szCs w:val="21"/>
          <w:lang w:eastAsia="zh-CN"/>
        </w:rPr>
      </w:pPr>
      <w:r>
        <w:rPr>
          <w:rFonts w:hint="eastAsia" w:asciiTheme="minorEastAsia" w:hAnsiTheme="minorEastAsia" w:eastAsiaTheme="minorEastAsia" w:cstheme="minorEastAsia"/>
          <w:color w:val="000000"/>
          <w:spacing w:val="3"/>
          <w:sz w:val="21"/>
          <w:szCs w:val="21"/>
          <w:lang w:eastAsia="zh-CN"/>
        </w:rPr>
        <w:t>3.1.2</w:t>
      </w:r>
      <w:r>
        <w:rPr>
          <w:rFonts w:hint="eastAsia" w:asciiTheme="minorEastAsia" w:hAnsiTheme="minorEastAsia" w:eastAsiaTheme="minorEastAsia" w:cstheme="minorEastAsia"/>
          <w:color w:val="000000"/>
          <w:spacing w:val="-1"/>
          <w:sz w:val="21"/>
          <w:szCs w:val="21"/>
          <w:lang w:eastAsia="zh-CN"/>
        </w:rPr>
        <w:t>审查委员会可以要求申请人提交第二章“申请人须知”第3.2.3</w:t>
      </w:r>
      <w:r>
        <w:rPr>
          <w:rFonts w:hint="eastAsia" w:asciiTheme="minorEastAsia" w:hAnsiTheme="minorEastAsia" w:eastAsiaTheme="minorEastAsia" w:cstheme="minorEastAsia"/>
          <w:color w:val="000000"/>
          <w:sz w:val="21"/>
          <w:szCs w:val="21"/>
          <w:lang w:eastAsia="zh-CN"/>
        </w:rPr>
        <w:t>项至第</w:t>
      </w:r>
      <w:r>
        <w:rPr>
          <w:rFonts w:hint="eastAsia" w:asciiTheme="minorEastAsia" w:hAnsiTheme="minorEastAsia" w:eastAsiaTheme="minorEastAsia" w:cstheme="minorEastAsia"/>
          <w:color w:val="000000"/>
          <w:spacing w:val="-1"/>
          <w:sz w:val="21"/>
          <w:szCs w:val="21"/>
          <w:lang w:eastAsia="zh-CN"/>
        </w:rPr>
        <w:t>3.2.7</w:t>
      </w:r>
      <w:r>
        <w:rPr>
          <w:rFonts w:hint="eastAsia" w:asciiTheme="minorEastAsia" w:hAnsiTheme="minorEastAsia" w:eastAsiaTheme="minorEastAsia" w:cstheme="minorEastAsia"/>
          <w:color w:val="000000"/>
          <w:spacing w:val="1"/>
          <w:sz w:val="21"/>
          <w:szCs w:val="21"/>
          <w:lang w:eastAsia="zh-CN"/>
        </w:rPr>
        <w:t>项规定的有关证明和证件的原件，以便核验。</w:t>
      </w:r>
    </w:p>
    <w:p>
      <w:pPr>
        <w:pStyle w:val="38"/>
        <w:widowControl w:val="0"/>
        <w:autoSpaceDE w:val="0"/>
        <w:autoSpaceDN w:val="0"/>
        <w:adjustRightInd w:val="0"/>
        <w:spacing w:before="0" w:after="0" w:line="240" w:lineRule="auto"/>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15"/>
          <w:sz w:val="21"/>
          <w:szCs w:val="21"/>
          <w:lang w:eastAsia="zh-CN"/>
        </w:rPr>
        <w:t>3.2</w:t>
      </w:r>
      <w:r>
        <w:rPr>
          <w:rFonts w:hint="eastAsia" w:asciiTheme="minorEastAsia" w:hAnsiTheme="minorEastAsia" w:eastAsiaTheme="minorEastAsia" w:cstheme="minorEastAsia"/>
          <w:color w:val="000000"/>
          <w:spacing w:val="16"/>
          <w:sz w:val="21"/>
          <w:szCs w:val="21"/>
          <w:lang w:eastAsia="zh-CN"/>
        </w:rPr>
        <w:t>详细审查</w:t>
      </w:r>
    </w:p>
    <w:p>
      <w:pPr>
        <w:pStyle w:val="38"/>
        <w:widowControl w:val="0"/>
        <w:autoSpaceDE w:val="0"/>
        <w:autoSpaceDN w:val="0"/>
        <w:adjustRightInd w:val="0"/>
        <w:spacing w:before="0" w:after="0" w:line="240" w:lineRule="auto"/>
        <w:ind w:firstLine="216" w:firstLineChars="100"/>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3"/>
          <w:sz w:val="21"/>
          <w:szCs w:val="21"/>
          <w:lang w:eastAsia="zh-CN"/>
        </w:rPr>
        <w:t>3.2.1</w:t>
      </w:r>
      <w:r>
        <w:rPr>
          <w:rFonts w:hint="eastAsia" w:asciiTheme="minorEastAsia" w:hAnsiTheme="minorEastAsia" w:eastAsiaTheme="minorEastAsia" w:cstheme="minorEastAsia"/>
          <w:color w:val="000000"/>
          <w:spacing w:val="1"/>
          <w:sz w:val="21"/>
          <w:szCs w:val="21"/>
          <w:lang w:eastAsia="zh-CN"/>
        </w:rPr>
        <w:t>审查委员会依据本章第</w:t>
      </w:r>
      <w:r>
        <w:rPr>
          <w:rFonts w:hint="eastAsia" w:asciiTheme="minorEastAsia" w:hAnsiTheme="minorEastAsia" w:eastAsiaTheme="minorEastAsia" w:cstheme="minorEastAsia"/>
          <w:color w:val="000000"/>
          <w:spacing w:val="3"/>
          <w:sz w:val="21"/>
          <w:szCs w:val="21"/>
          <w:lang w:eastAsia="zh-CN"/>
        </w:rPr>
        <w:t>2.2</w:t>
      </w:r>
      <w:r>
        <w:rPr>
          <w:rFonts w:hint="eastAsia" w:asciiTheme="minorEastAsia" w:hAnsiTheme="minorEastAsia" w:eastAsiaTheme="minorEastAsia" w:cstheme="minorEastAsia"/>
          <w:color w:val="000000"/>
          <w:sz w:val="21"/>
          <w:szCs w:val="21"/>
          <w:lang w:eastAsia="zh-CN"/>
        </w:rPr>
        <w:t>款规定的标准，对通过初步审查的资格预审申请文件进行详细审查。有一项因素不符合审查标准的，不能通过资格预审。</w:t>
      </w:r>
    </w:p>
    <w:p>
      <w:pPr>
        <w:pStyle w:val="38"/>
        <w:widowControl w:val="0"/>
        <w:autoSpaceDE w:val="0"/>
        <w:autoSpaceDN w:val="0"/>
        <w:adjustRightInd w:val="0"/>
        <w:spacing w:before="149" w:after="0" w:line="240" w:lineRule="auto"/>
        <w:ind w:firstLine="216" w:firstLineChars="100"/>
        <w:jc w:val="left"/>
        <w:rPr>
          <w:rFonts w:hint="eastAsia" w:asciiTheme="minorEastAsia" w:hAnsiTheme="minorEastAsia" w:eastAsiaTheme="minorEastAsia" w:cstheme="minorEastAsia"/>
          <w:color w:val="000000"/>
          <w:spacing w:val="1"/>
          <w:sz w:val="21"/>
          <w:szCs w:val="21"/>
          <w:lang w:eastAsia="zh-CN"/>
        </w:rPr>
      </w:pPr>
      <w:r>
        <w:rPr>
          <w:rFonts w:hint="eastAsia" w:asciiTheme="minorEastAsia" w:hAnsiTheme="minorEastAsia" w:eastAsiaTheme="minorEastAsia" w:cstheme="minorEastAsia"/>
          <w:color w:val="000000"/>
          <w:spacing w:val="3"/>
          <w:sz w:val="21"/>
          <w:szCs w:val="21"/>
          <w:lang w:eastAsia="zh-CN"/>
        </w:rPr>
        <w:t>3.2.2</w:t>
      </w:r>
      <w:r>
        <w:rPr>
          <w:rFonts w:hint="eastAsia" w:asciiTheme="minorEastAsia" w:hAnsiTheme="minorEastAsia" w:eastAsiaTheme="minorEastAsia" w:cstheme="minorEastAsia"/>
          <w:color w:val="000000"/>
          <w:sz w:val="21"/>
          <w:szCs w:val="21"/>
          <w:lang w:eastAsia="zh-CN"/>
        </w:rPr>
        <w:t>通过详细审查的申请人，除应满足本章第</w:t>
      </w:r>
      <w:r>
        <w:rPr>
          <w:rFonts w:hint="eastAsia" w:asciiTheme="minorEastAsia" w:hAnsiTheme="minorEastAsia" w:eastAsiaTheme="minorEastAsia" w:cstheme="minorEastAsia"/>
          <w:color w:val="000000"/>
          <w:spacing w:val="-5"/>
          <w:sz w:val="21"/>
          <w:szCs w:val="21"/>
          <w:lang w:eastAsia="zh-CN"/>
        </w:rPr>
        <w:t>2.1</w:t>
      </w:r>
      <w:r>
        <w:rPr>
          <w:rFonts w:hint="eastAsia" w:asciiTheme="minorEastAsia" w:hAnsiTheme="minorEastAsia" w:eastAsiaTheme="minorEastAsia" w:cstheme="minorEastAsia"/>
          <w:color w:val="000000"/>
          <w:sz w:val="21"/>
          <w:szCs w:val="21"/>
          <w:lang w:eastAsia="zh-CN"/>
        </w:rPr>
        <w:t>款、第</w:t>
      </w:r>
      <w:r>
        <w:rPr>
          <w:rFonts w:hint="eastAsia" w:asciiTheme="minorEastAsia" w:hAnsiTheme="minorEastAsia" w:eastAsiaTheme="minorEastAsia" w:cstheme="minorEastAsia"/>
          <w:color w:val="000000"/>
          <w:spacing w:val="3"/>
          <w:sz w:val="21"/>
          <w:szCs w:val="21"/>
          <w:lang w:eastAsia="zh-CN"/>
        </w:rPr>
        <w:t>2.2</w:t>
      </w:r>
      <w:r>
        <w:rPr>
          <w:rFonts w:hint="eastAsia" w:asciiTheme="minorEastAsia" w:hAnsiTheme="minorEastAsia" w:eastAsiaTheme="minorEastAsia" w:cstheme="minorEastAsia"/>
          <w:color w:val="000000"/>
          <w:sz w:val="21"/>
          <w:szCs w:val="21"/>
          <w:lang w:eastAsia="zh-CN"/>
        </w:rPr>
        <w:t>款规定的审查标准外，还不得</w:t>
      </w:r>
      <w:r>
        <w:rPr>
          <w:rFonts w:hint="eastAsia" w:asciiTheme="minorEastAsia" w:hAnsiTheme="minorEastAsia" w:eastAsiaTheme="minorEastAsia" w:cstheme="minorEastAsia"/>
          <w:color w:val="000000"/>
          <w:spacing w:val="1"/>
          <w:sz w:val="21"/>
          <w:szCs w:val="21"/>
          <w:lang w:eastAsia="zh-CN"/>
        </w:rPr>
        <w:t>存在下列任何一种情形：</w:t>
      </w:r>
    </w:p>
    <w:p>
      <w:pPr>
        <w:pStyle w:val="38"/>
        <w:widowControl w:val="0"/>
        <w:autoSpaceDE w:val="0"/>
        <w:autoSpaceDN w:val="0"/>
        <w:adjustRightInd w:val="0"/>
        <w:spacing w:before="0" w:after="0" w:line="240" w:lineRule="auto"/>
        <w:ind w:firstLine="420" w:firstLineChars="200"/>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eastAsia="zh-CN"/>
        </w:rPr>
        <w:t>（</w:t>
      </w:r>
      <w:r>
        <w:rPr>
          <w:rFonts w:hint="eastAsia" w:asciiTheme="minorEastAsia" w:hAnsiTheme="minorEastAsia" w:eastAsiaTheme="minorEastAsia" w:cstheme="minorEastAsia"/>
          <w:color w:val="000000"/>
          <w:spacing w:val="-1"/>
          <w:sz w:val="21"/>
          <w:szCs w:val="21"/>
          <w:lang w:eastAsia="zh-CN"/>
        </w:rPr>
        <w:t>1</w:t>
      </w:r>
      <w:r>
        <w:rPr>
          <w:rFonts w:hint="eastAsia" w:asciiTheme="minorEastAsia" w:hAnsiTheme="minorEastAsia" w:eastAsiaTheme="minorEastAsia" w:cstheme="minorEastAsia"/>
          <w:color w:val="000000"/>
          <w:sz w:val="21"/>
          <w:szCs w:val="21"/>
          <w:lang w:eastAsia="zh-CN"/>
        </w:rPr>
        <w:t>）不按审查委员会要求澄清或说明的；</w:t>
      </w:r>
    </w:p>
    <w:p>
      <w:pPr>
        <w:pStyle w:val="38"/>
        <w:widowControl w:val="0"/>
        <w:autoSpaceDE w:val="0"/>
        <w:autoSpaceDN w:val="0"/>
        <w:adjustRightInd w:val="0"/>
        <w:spacing w:before="0" w:after="0" w:line="240" w:lineRule="auto"/>
        <w:ind w:firstLine="420" w:firstLineChars="200"/>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eastAsia="zh-CN"/>
        </w:rPr>
        <w:t>（</w:t>
      </w:r>
      <w:r>
        <w:rPr>
          <w:rFonts w:hint="eastAsia" w:asciiTheme="minorEastAsia" w:hAnsiTheme="minorEastAsia" w:eastAsiaTheme="minorEastAsia" w:cstheme="minorEastAsia"/>
          <w:color w:val="000000"/>
          <w:spacing w:val="-1"/>
          <w:sz w:val="21"/>
          <w:szCs w:val="21"/>
          <w:lang w:eastAsia="zh-CN"/>
        </w:rPr>
        <w:t>2</w:t>
      </w:r>
      <w:r>
        <w:rPr>
          <w:rFonts w:hint="eastAsia" w:asciiTheme="minorEastAsia" w:hAnsiTheme="minorEastAsia" w:eastAsiaTheme="minorEastAsia" w:cstheme="minorEastAsia"/>
          <w:color w:val="000000"/>
          <w:spacing w:val="1"/>
          <w:sz w:val="21"/>
          <w:szCs w:val="21"/>
          <w:lang w:eastAsia="zh-CN"/>
        </w:rPr>
        <w:t>）有第二章“申请人须知”第</w:t>
      </w:r>
      <w:r>
        <w:rPr>
          <w:rFonts w:hint="eastAsia" w:asciiTheme="minorEastAsia" w:hAnsiTheme="minorEastAsia" w:eastAsiaTheme="minorEastAsia" w:cstheme="minorEastAsia"/>
          <w:color w:val="000000"/>
          <w:spacing w:val="3"/>
          <w:sz w:val="21"/>
          <w:szCs w:val="21"/>
          <w:lang w:eastAsia="zh-CN"/>
        </w:rPr>
        <w:t>1.4.3</w:t>
      </w:r>
      <w:r>
        <w:rPr>
          <w:rFonts w:hint="eastAsia" w:asciiTheme="minorEastAsia" w:hAnsiTheme="minorEastAsia" w:eastAsiaTheme="minorEastAsia" w:cstheme="minorEastAsia"/>
          <w:color w:val="000000"/>
          <w:spacing w:val="1"/>
          <w:sz w:val="21"/>
          <w:szCs w:val="21"/>
          <w:lang w:eastAsia="zh-CN"/>
        </w:rPr>
        <w:t>项规定的任何一种情形的；</w:t>
      </w:r>
    </w:p>
    <w:p>
      <w:pPr>
        <w:pStyle w:val="38"/>
        <w:widowControl w:val="0"/>
        <w:autoSpaceDE w:val="0"/>
        <w:autoSpaceDN w:val="0"/>
        <w:adjustRightInd w:val="0"/>
        <w:spacing w:before="134" w:after="0" w:line="240" w:lineRule="auto"/>
        <w:ind w:firstLine="420" w:firstLineChars="200"/>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eastAsia="zh-CN"/>
        </w:rPr>
        <w:t>（</w:t>
      </w:r>
      <w:r>
        <w:rPr>
          <w:rFonts w:hint="eastAsia" w:asciiTheme="minorEastAsia" w:hAnsiTheme="minorEastAsia" w:eastAsiaTheme="minorEastAsia" w:cstheme="minorEastAsia"/>
          <w:color w:val="000000"/>
          <w:spacing w:val="-1"/>
          <w:sz w:val="21"/>
          <w:szCs w:val="21"/>
          <w:lang w:eastAsia="zh-CN"/>
        </w:rPr>
        <w:t>3</w:t>
      </w:r>
      <w:r>
        <w:rPr>
          <w:rFonts w:hint="eastAsia" w:asciiTheme="minorEastAsia" w:hAnsiTheme="minorEastAsia" w:eastAsiaTheme="minorEastAsia" w:cstheme="minorEastAsia"/>
          <w:color w:val="000000"/>
          <w:sz w:val="21"/>
          <w:szCs w:val="21"/>
          <w:lang w:eastAsia="zh-CN"/>
        </w:rPr>
        <w:t>）在资格预审过程中弄虚作假、行贿或有其他违法违规行为的。</w:t>
      </w:r>
    </w:p>
    <w:p>
      <w:pPr>
        <w:pStyle w:val="38"/>
        <w:widowControl w:val="0"/>
        <w:autoSpaceDE w:val="0"/>
        <w:autoSpaceDN w:val="0"/>
        <w:adjustRightInd w:val="0"/>
        <w:spacing w:before="149" w:after="0" w:line="240" w:lineRule="auto"/>
        <w:jc w:val="left"/>
        <w:rPr>
          <w:rFonts w:hint="eastAsia" w:asciiTheme="minorEastAsia" w:hAnsiTheme="minorEastAsia" w:eastAsiaTheme="minorEastAsia" w:cstheme="minorEastAsia"/>
          <w:color w:val="000000"/>
          <w:spacing w:val="6"/>
          <w:sz w:val="21"/>
          <w:szCs w:val="21"/>
          <w:lang w:eastAsia="zh-CN"/>
        </w:rPr>
      </w:pPr>
      <w:r>
        <w:rPr>
          <w:rFonts w:hint="eastAsia" w:asciiTheme="minorEastAsia" w:hAnsiTheme="minorEastAsia" w:eastAsiaTheme="minorEastAsia" w:cstheme="minorEastAsia"/>
          <w:color w:val="000000"/>
          <w:spacing w:val="15"/>
          <w:sz w:val="21"/>
          <w:szCs w:val="21"/>
          <w:lang w:eastAsia="zh-CN"/>
        </w:rPr>
        <w:t>3.3</w:t>
      </w:r>
      <w:r>
        <w:rPr>
          <w:rFonts w:hint="eastAsia" w:asciiTheme="minorEastAsia" w:hAnsiTheme="minorEastAsia" w:eastAsiaTheme="minorEastAsia" w:cstheme="minorEastAsia"/>
          <w:color w:val="000000"/>
          <w:spacing w:val="6"/>
          <w:sz w:val="21"/>
          <w:szCs w:val="21"/>
          <w:lang w:eastAsia="zh-CN"/>
        </w:rPr>
        <w:t>资格预审申请文件的澄清</w:t>
      </w:r>
    </w:p>
    <w:p>
      <w:pPr>
        <w:pStyle w:val="38"/>
        <w:widowControl w:val="0"/>
        <w:autoSpaceDE w:val="0"/>
        <w:autoSpaceDN w:val="0"/>
        <w:adjustRightInd w:val="0"/>
        <w:spacing w:before="0" w:after="0" w:line="240" w:lineRule="auto"/>
        <w:ind w:firstLine="428" w:firstLineChars="200"/>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2"/>
          <w:sz w:val="21"/>
          <w:szCs w:val="21"/>
          <w:lang w:eastAsia="zh-CN"/>
        </w:rPr>
        <w:t>在审查过程中，审查委员会可以书面形式，要求申请人对所提交的资格预审申请文件中不明确的内容进行必要的澄清或说明。申请人的澄清或说明采用书面形式，并不得改变资格预审申请文件的实质性内容。申请人的澄清和说明内容属于资格预审申请文件的组成部分。招标人和审查</w:t>
      </w:r>
      <w:r>
        <w:rPr>
          <w:rFonts w:hint="eastAsia" w:asciiTheme="minorEastAsia" w:hAnsiTheme="minorEastAsia" w:eastAsiaTheme="minorEastAsia" w:cstheme="minorEastAsia"/>
          <w:color w:val="000000"/>
          <w:sz w:val="21"/>
          <w:szCs w:val="21"/>
          <w:lang w:eastAsia="zh-CN"/>
        </w:rPr>
        <w:t>委员会不接受申请人主动提出的澄清或说明。</w:t>
      </w:r>
    </w:p>
    <w:p>
      <w:pPr>
        <w:pStyle w:val="38"/>
        <w:widowControl w:val="0"/>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6"/>
          <w:sz w:val="21"/>
          <w:szCs w:val="21"/>
          <w:lang w:eastAsia="zh-CN"/>
        </w:rPr>
      </w:pPr>
      <w:r>
        <w:rPr>
          <w:rFonts w:hint="eastAsia" w:asciiTheme="minorEastAsia" w:hAnsiTheme="minorEastAsia" w:eastAsiaTheme="minorEastAsia" w:cstheme="minorEastAsia"/>
          <w:color w:val="000000"/>
          <w:spacing w:val="15"/>
          <w:sz w:val="21"/>
          <w:szCs w:val="21"/>
          <w:lang w:eastAsia="zh-CN"/>
        </w:rPr>
        <w:t>3.4</w:t>
      </w:r>
      <w:r>
        <w:rPr>
          <w:rFonts w:hint="eastAsia" w:asciiTheme="minorEastAsia" w:hAnsiTheme="minorEastAsia" w:eastAsiaTheme="minorEastAsia" w:cstheme="minorEastAsia"/>
          <w:color w:val="000000"/>
          <w:spacing w:val="16"/>
          <w:sz w:val="21"/>
          <w:szCs w:val="21"/>
          <w:lang w:eastAsia="zh-CN"/>
        </w:rPr>
        <w:t>评分</w:t>
      </w:r>
    </w:p>
    <w:p>
      <w:pPr>
        <w:pStyle w:val="38"/>
        <w:widowControl w:val="0"/>
        <w:autoSpaceDE w:val="0"/>
        <w:autoSpaceDN w:val="0"/>
        <w:adjustRightInd w:val="0"/>
        <w:spacing w:before="0" w:after="0" w:line="240" w:lineRule="auto"/>
        <w:ind w:firstLine="216" w:firstLineChars="100"/>
        <w:jc w:val="left"/>
        <w:rPr>
          <w:rFonts w:hint="eastAsia" w:asciiTheme="minorEastAsia" w:hAnsiTheme="minorEastAsia" w:eastAsiaTheme="minorEastAsia" w:cstheme="minorEastAsia"/>
          <w:color w:val="000000"/>
          <w:spacing w:val="1"/>
          <w:sz w:val="21"/>
          <w:szCs w:val="21"/>
          <w:lang w:eastAsia="zh-CN"/>
        </w:rPr>
      </w:pPr>
      <w:r>
        <w:rPr>
          <w:rFonts w:hint="eastAsia" w:asciiTheme="minorEastAsia" w:hAnsiTheme="minorEastAsia" w:eastAsiaTheme="minorEastAsia" w:cstheme="minorEastAsia"/>
          <w:color w:val="000000"/>
          <w:spacing w:val="3"/>
          <w:sz w:val="21"/>
          <w:szCs w:val="21"/>
          <w:lang w:eastAsia="zh-CN"/>
        </w:rPr>
        <w:t>3.4.1</w:t>
      </w:r>
      <w:r>
        <w:rPr>
          <w:rFonts w:hint="eastAsia" w:asciiTheme="minorEastAsia" w:hAnsiTheme="minorEastAsia" w:eastAsiaTheme="minorEastAsia" w:cstheme="minorEastAsia"/>
          <w:color w:val="000000"/>
          <w:spacing w:val="-1"/>
          <w:sz w:val="21"/>
          <w:szCs w:val="21"/>
          <w:lang w:eastAsia="zh-CN"/>
        </w:rPr>
        <w:t>通过详细审查的申请人不少于</w:t>
      </w:r>
      <w:r>
        <w:rPr>
          <w:rFonts w:hint="eastAsia" w:asciiTheme="minorEastAsia" w:hAnsiTheme="minorEastAsia" w:eastAsiaTheme="minorEastAsia" w:cstheme="minorEastAsia"/>
          <w:color w:val="000000"/>
          <w:sz w:val="21"/>
          <w:szCs w:val="21"/>
          <w:lang w:eastAsia="zh-CN"/>
        </w:rPr>
        <w:t>3</w:t>
      </w:r>
      <w:r>
        <w:rPr>
          <w:rFonts w:hint="eastAsia" w:asciiTheme="minorEastAsia" w:hAnsiTheme="minorEastAsia" w:eastAsiaTheme="minorEastAsia" w:cstheme="minorEastAsia"/>
          <w:color w:val="000000"/>
          <w:spacing w:val="1"/>
          <w:sz w:val="21"/>
          <w:szCs w:val="21"/>
          <w:lang w:eastAsia="zh-CN"/>
        </w:rPr>
        <w:t>个且没有超过本章第</w:t>
      </w:r>
      <w:r>
        <w:rPr>
          <w:rFonts w:hint="eastAsia" w:asciiTheme="minorEastAsia" w:hAnsiTheme="minorEastAsia" w:eastAsiaTheme="minorEastAsia" w:cstheme="minorEastAsia"/>
          <w:color w:val="000000"/>
          <w:sz w:val="21"/>
          <w:szCs w:val="21"/>
          <w:lang w:eastAsia="zh-CN"/>
        </w:rPr>
        <w:t>1</w:t>
      </w:r>
      <w:r>
        <w:rPr>
          <w:rFonts w:hint="eastAsia" w:asciiTheme="minorEastAsia" w:hAnsiTheme="minorEastAsia" w:eastAsiaTheme="minorEastAsia" w:cstheme="minorEastAsia"/>
          <w:color w:val="000000"/>
          <w:spacing w:val="-6"/>
          <w:sz w:val="21"/>
          <w:szCs w:val="21"/>
          <w:lang w:eastAsia="zh-CN"/>
        </w:rPr>
        <w:t>条规定数量的，均通过资格预审，</w:t>
      </w:r>
      <w:r>
        <w:rPr>
          <w:rFonts w:hint="eastAsia" w:asciiTheme="minorEastAsia" w:hAnsiTheme="minorEastAsia" w:eastAsiaTheme="minorEastAsia" w:cstheme="minorEastAsia"/>
          <w:color w:val="000000"/>
          <w:spacing w:val="1"/>
          <w:sz w:val="21"/>
          <w:szCs w:val="21"/>
          <w:lang w:eastAsia="zh-CN"/>
        </w:rPr>
        <w:t>不再进行评分。</w:t>
      </w:r>
    </w:p>
    <w:p>
      <w:pPr>
        <w:pStyle w:val="38"/>
        <w:widowControl w:val="0"/>
        <w:autoSpaceDE w:val="0"/>
        <w:autoSpaceDN w:val="0"/>
        <w:adjustRightInd w:val="0"/>
        <w:spacing w:before="0" w:after="0" w:line="240" w:lineRule="auto"/>
        <w:ind w:firstLine="216" w:firstLineChars="100"/>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3"/>
          <w:sz w:val="21"/>
          <w:szCs w:val="21"/>
          <w:lang w:eastAsia="zh-CN"/>
        </w:rPr>
        <w:t>3.4.2</w:t>
      </w:r>
      <w:r>
        <w:rPr>
          <w:rFonts w:hint="eastAsia" w:asciiTheme="minorEastAsia" w:hAnsiTheme="minorEastAsia" w:eastAsiaTheme="minorEastAsia" w:cstheme="minorEastAsia"/>
          <w:color w:val="000000"/>
          <w:sz w:val="21"/>
          <w:szCs w:val="21"/>
          <w:lang w:eastAsia="zh-CN"/>
        </w:rPr>
        <w:t>通过详细审查的申请人数量超过本章第1条规定数量的，审查委员会依据本章第</w:t>
      </w:r>
      <w:r>
        <w:rPr>
          <w:rFonts w:hint="eastAsia" w:asciiTheme="minorEastAsia" w:hAnsiTheme="minorEastAsia" w:eastAsiaTheme="minorEastAsia" w:cstheme="minorEastAsia"/>
          <w:color w:val="000000"/>
          <w:spacing w:val="3"/>
          <w:sz w:val="21"/>
          <w:szCs w:val="21"/>
          <w:lang w:eastAsia="zh-CN"/>
        </w:rPr>
        <w:t>2.3</w:t>
      </w:r>
      <w:r>
        <w:rPr>
          <w:rFonts w:hint="eastAsia" w:asciiTheme="minorEastAsia" w:hAnsiTheme="minorEastAsia" w:eastAsiaTheme="minorEastAsia" w:cstheme="minorEastAsia"/>
          <w:color w:val="000000"/>
          <w:sz w:val="21"/>
          <w:szCs w:val="21"/>
          <w:lang w:eastAsia="zh-CN"/>
        </w:rPr>
        <w:t>款评分标准进行评分，按得分由高到低的顺序进行排序。</w:t>
      </w:r>
    </w:p>
    <w:p>
      <w:pPr>
        <w:pStyle w:val="38"/>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0"/>
          <w:sz w:val="21"/>
          <w:szCs w:val="21"/>
          <w:lang w:eastAsia="zh-CN"/>
        </w:rPr>
      </w:pPr>
      <w:r>
        <w:rPr>
          <w:rFonts w:hint="eastAsia" w:asciiTheme="minorEastAsia" w:hAnsiTheme="minorEastAsia" w:eastAsiaTheme="minorEastAsia" w:cstheme="minorEastAsia"/>
          <w:color w:val="000000"/>
          <w:spacing w:val="10"/>
          <w:sz w:val="28"/>
          <w:szCs w:val="28"/>
          <w:lang w:val="en-US" w:eastAsia="zh-CN" w:bidi="ar-SA"/>
        </w:rPr>
        <w:t>4.审查结果</w:t>
      </w:r>
    </w:p>
    <w:p>
      <w:pPr>
        <w:pStyle w:val="38"/>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0"/>
          <w:sz w:val="21"/>
          <w:szCs w:val="21"/>
          <w:lang w:eastAsia="zh-CN"/>
        </w:rPr>
      </w:pPr>
    </w:p>
    <w:p>
      <w:pPr>
        <w:pStyle w:val="38"/>
        <w:widowControl w:val="0"/>
        <w:autoSpaceDE w:val="0"/>
        <w:autoSpaceDN w:val="0"/>
        <w:adjustRightInd w:val="0"/>
        <w:spacing w:before="0" w:after="0" w:line="240" w:lineRule="auto"/>
        <w:ind w:left="420"/>
        <w:jc w:val="left"/>
        <w:rPr>
          <w:rFonts w:hint="eastAsia" w:asciiTheme="minorEastAsia" w:hAnsiTheme="minorEastAsia" w:eastAsiaTheme="minorEastAsia" w:cstheme="minorEastAsia"/>
          <w:color w:val="000000"/>
          <w:spacing w:val="12"/>
          <w:sz w:val="21"/>
          <w:szCs w:val="21"/>
          <w:lang w:eastAsia="zh-CN"/>
        </w:rPr>
      </w:pPr>
      <w:r>
        <w:rPr>
          <w:rFonts w:hint="eastAsia" w:asciiTheme="minorEastAsia" w:hAnsiTheme="minorEastAsia" w:eastAsiaTheme="minorEastAsia" w:cstheme="minorEastAsia"/>
          <w:color w:val="000000"/>
          <w:spacing w:val="15"/>
          <w:sz w:val="21"/>
          <w:szCs w:val="21"/>
          <w:lang w:eastAsia="zh-CN"/>
        </w:rPr>
        <w:t>4.1</w:t>
      </w:r>
      <w:r>
        <w:rPr>
          <w:rFonts w:hint="eastAsia" w:asciiTheme="minorEastAsia" w:hAnsiTheme="minorEastAsia" w:eastAsiaTheme="minorEastAsia" w:cstheme="minorEastAsia"/>
          <w:color w:val="000000"/>
          <w:spacing w:val="12"/>
          <w:sz w:val="21"/>
          <w:szCs w:val="21"/>
          <w:lang w:eastAsia="zh-CN"/>
        </w:rPr>
        <w:t>提交审查报告</w:t>
      </w:r>
    </w:p>
    <w:p>
      <w:pPr>
        <w:pStyle w:val="39"/>
        <w:widowControl w:val="0"/>
        <w:autoSpaceDE w:val="0"/>
        <w:autoSpaceDN w:val="0"/>
        <w:adjustRightInd w:val="0"/>
        <w:spacing w:before="181" w:after="0" w:line="240" w:lineRule="auto"/>
        <w:ind w:firstLine="420" w:firstLineChars="200"/>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eastAsia="zh-CN"/>
        </w:rPr>
        <w:t>审查委员会按照本章第3条规定的程序对资格预审申请文件完成审查后，确定通过资格预审的申请人名单，并向招标人提交书面审查报告。</w:t>
      </w:r>
    </w:p>
    <w:p>
      <w:pPr>
        <w:pStyle w:val="39"/>
        <w:widowControl w:val="0"/>
        <w:autoSpaceDE w:val="0"/>
        <w:autoSpaceDN w:val="0"/>
        <w:adjustRightInd w:val="0"/>
        <w:spacing w:before="0" w:after="0" w:line="240" w:lineRule="auto"/>
        <w:ind w:firstLine="480" w:firstLineChars="200"/>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15"/>
          <w:sz w:val="21"/>
          <w:szCs w:val="21"/>
          <w:lang w:eastAsia="zh-CN"/>
        </w:rPr>
        <w:t>4.2</w:t>
      </w:r>
      <w:r>
        <w:rPr>
          <w:rFonts w:hint="eastAsia" w:asciiTheme="minorEastAsia" w:hAnsiTheme="minorEastAsia" w:eastAsiaTheme="minorEastAsia" w:cstheme="minorEastAsia"/>
          <w:color w:val="000000"/>
          <w:spacing w:val="6"/>
          <w:sz w:val="21"/>
          <w:szCs w:val="21"/>
          <w:lang w:eastAsia="zh-CN"/>
        </w:rPr>
        <w:t>重新进行资格预审或招标</w:t>
      </w:r>
    </w:p>
    <w:p>
      <w:pPr>
        <w:pStyle w:val="39"/>
        <w:widowControl w:val="0"/>
        <w:autoSpaceDE w:val="0"/>
        <w:autoSpaceDN w:val="0"/>
        <w:adjustRightInd w:val="0"/>
        <w:spacing w:before="0" w:after="0" w:line="240" w:lineRule="auto"/>
        <w:ind w:firstLine="424" w:firstLineChars="200"/>
        <w:jc w:val="left"/>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1"/>
          <w:sz w:val="21"/>
          <w:szCs w:val="21"/>
          <w:lang w:eastAsia="zh-CN"/>
        </w:rPr>
        <w:t>通过详细审查申请人的数量不足</w:t>
      </w:r>
      <w:r>
        <w:rPr>
          <w:rFonts w:hint="eastAsia" w:asciiTheme="minorEastAsia" w:hAnsiTheme="minorEastAsia" w:eastAsiaTheme="minorEastAsia" w:cstheme="minorEastAsia"/>
          <w:color w:val="000000"/>
          <w:sz w:val="21"/>
          <w:szCs w:val="21"/>
          <w:lang w:eastAsia="zh-CN"/>
        </w:rPr>
        <w:t>3个的，招标人重新组织资格预审或不再组织资格预审而直接招标。</w:t>
      </w:r>
    </w:p>
    <w:p>
      <w:pPr>
        <w:pStyle w:val="39"/>
        <w:widowControl w:val="0"/>
        <w:autoSpaceDE w:val="0"/>
        <w:autoSpaceDN w:val="0"/>
        <w:adjustRightInd w:val="0"/>
        <w:spacing w:before="0" w:after="0" w:line="256" w:lineRule="exact"/>
        <w:ind w:left="420"/>
        <w:jc w:val="left"/>
        <w:rPr>
          <w:rFonts w:ascii="ISKUGH+ºÚÌå" w:hAnsi="ISKUGH+ºÚÌå" w:cs="ISKUGH+ºÚÌå"/>
          <w:color w:val="000000"/>
          <w:spacing w:val="1"/>
          <w:sz w:val="24"/>
          <w:lang w:eastAsia="zh-CN"/>
        </w:rPr>
      </w:pPr>
    </w:p>
    <w:p>
      <w:pPr>
        <w:pStyle w:val="39"/>
        <w:widowControl w:val="0"/>
        <w:autoSpaceDE w:val="0"/>
        <w:autoSpaceDN w:val="0"/>
        <w:adjustRightInd w:val="0"/>
        <w:spacing w:before="0" w:after="0" w:line="256" w:lineRule="exact"/>
        <w:ind w:left="420"/>
        <w:jc w:val="left"/>
        <w:rPr>
          <w:rFonts w:ascii="ISKUGH+ºÚÌå" w:hAnsi="ISKUGH+ºÚÌå" w:cs="ISKUGH+ºÚÌå"/>
          <w:color w:val="000000"/>
          <w:spacing w:val="1"/>
          <w:sz w:val="24"/>
          <w:lang w:eastAsia="zh-CN"/>
        </w:rPr>
      </w:pPr>
    </w:p>
    <w:p>
      <w:pPr>
        <w:pStyle w:val="39"/>
        <w:widowControl w:val="0"/>
        <w:autoSpaceDE w:val="0"/>
        <w:autoSpaceDN w:val="0"/>
        <w:adjustRightInd w:val="0"/>
        <w:spacing w:before="0" w:after="0" w:line="240" w:lineRule="exact"/>
        <w:jc w:val="left"/>
        <w:rPr>
          <w:rFonts w:ascii="ISKUGH+ºÚÌå"/>
          <w:color w:val="000000"/>
          <w:sz w:val="24"/>
          <w:lang w:eastAsia="zh-CN"/>
        </w:rPr>
      </w:pPr>
      <w:r>
        <w:rPr>
          <w:rFonts w:ascii="ISKUGH+ºÚÌå" w:hAnsi="ISKUGH+ºÚÌå" w:cs="ISKUGH+ºÚÌå"/>
          <w:color w:val="000000"/>
          <w:spacing w:val="1"/>
          <w:sz w:val="24"/>
          <w:lang w:eastAsia="zh-CN"/>
        </w:rPr>
        <w:t>附件</w:t>
      </w:r>
      <w:r>
        <w:rPr>
          <w:rFonts w:ascii="APGLUN+ºÚÌå"/>
          <w:color w:val="000000"/>
          <w:spacing w:val="1"/>
          <w:sz w:val="24"/>
          <w:lang w:eastAsia="zh-CN"/>
        </w:rPr>
        <w:t>A</w:t>
      </w:r>
      <w:r>
        <w:rPr>
          <w:rFonts w:ascii="ISKUGH+ºÚÌå" w:hAnsi="ISKUGH+ºÚÌå" w:cs="ISKUGH+ºÚÌå"/>
          <w:color w:val="000000"/>
          <w:spacing w:val="1"/>
          <w:sz w:val="24"/>
          <w:lang w:eastAsia="zh-CN"/>
        </w:rPr>
        <w:t>：资格审查详细程序</w:t>
      </w:r>
    </w:p>
    <w:p>
      <w:pPr>
        <w:pStyle w:val="39"/>
        <w:widowControl w:val="0"/>
        <w:autoSpaceDE w:val="0"/>
        <w:autoSpaceDN w:val="0"/>
        <w:adjustRightInd w:val="0"/>
        <w:spacing w:before="0" w:after="0" w:line="285" w:lineRule="exact"/>
        <w:jc w:val="center"/>
        <w:rPr>
          <w:rFonts w:ascii="ISKUGH+ºÚÌå" w:hAnsi="ISKUGH+ºÚÌå" w:cs="ISKUGH+ºÚÌå"/>
          <w:color w:val="000000"/>
          <w:spacing w:val="21"/>
          <w:sz w:val="28"/>
          <w:lang w:eastAsia="zh-CN"/>
        </w:rPr>
      </w:pPr>
    </w:p>
    <w:p>
      <w:pPr>
        <w:pStyle w:val="39"/>
        <w:widowControl w:val="0"/>
        <w:autoSpaceDE w:val="0"/>
        <w:autoSpaceDN w:val="0"/>
        <w:adjustRightInd w:val="0"/>
        <w:spacing w:before="0" w:after="0" w:line="285" w:lineRule="exact"/>
        <w:jc w:val="center"/>
        <w:rPr>
          <w:rFonts w:ascii="ISKUGH+ºÚÌå" w:hAnsi="ISKUGH+ºÚÌå" w:cs="ISKUGH+ºÚÌå"/>
          <w:color w:val="000000"/>
          <w:spacing w:val="21"/>
          <w:sz w:val="28"/>
          <w:lang w:eastAsia="zh-CN"/>
        </w:rPr>
      </w:pPr>
    </w:p>
    <w:p>
      <w:pPr>
        <w:pStyle w:val="39"/>
        <w:widowControl w:val="0"/>
        <w:autoSpaceDE w:val="0"/>
        <w:autoSpaceDN w:val="0"/>
        <w:adjustRightInd w:val="0"/>
        <w:spacing w:before="0" w:after="0" w:line="285" w:lineRule="exact"/>
        <w:jc w:val="center"/>
        <w:rPr>
          <w:rFonts w:ascii="ISKUGH+ºÚÌå" w:hAnsi="ISKUGH+ºÚÌå" w:cs="ISKUGH+ºÚÌå"/>
          <w:color w:val="000000"/>
          <w:spacing w:val="21"/>
          <w:sz w:val="28"/>
          <w:lang w:eastAsia="zh-CN"/>
        </w:rPr>
      </w:pPr>
      <w:r>
        <w:rPr>
          <w:rFonts w:ascii="ISKUGH+ºÚÌå" w:hAnsi="ISKUGH+ºÚÌå" w:cs="ISKUGH+ºÚÌå"/>
          <w:color w:val="000000"/>
          <w:spacing w:val="21"/>
          <w:sz w:val="28"/>
          <w:lang w:eastAsia="zh-CN"/>
        </w:rPr>
        <w:t>资格审查详细程序</w:t>
      </w:r>
    </w:p>
    <w:p>
      <w:pPr>
        <w:pStyle w:val="39"/>
        <w:widowControl w:val="0"/>
        <w:autoSpaceDE w:val="0"/>
        <w:autoSpaceDN w:val="0"/>
        <w:adjustRightInd w:val="0"/>
        <w:spacing w:before="0" w:after="0" w:line="240" w:lineRule="auto"/>
        <w:jc w:val="left"/>
        <w:rPr>
          <w:rFonts w:ascii="ISKUGH+ºÚÌå" w:hAnsi="ISKUGH+ºÚÌå" w:cs="ISKUGH+ºÚÌå"/>
          <w:color w:val="000000"/>
          <w:spacing w:val="21"/>
          <w:sz w:val="28"/>
          <w:lang w:eastAsia="zh-CN"/>
        </w:rPr>
      </w:pPr>
      <w:r>
        <w:rPr>
          <w:rFonts w:hint="eastAsia" w:asciiTheme="minorEastAsia" w:hAnsiTheme="minorEastAsia" w:eastAsiaTheme="minorEastAsia" w:cstheme="minorEastAsia"/>
          <w:color w:val="000000"/>
          <w:spacing w:val="-10"/>
          <w:sz w:val="28"/>
          <w:szCs w:val="28"/>
          <w:lang w:eastAsia="zh-CN"/>
        </w:rPr>
        <w:t>A0</w:t>
      </w:r>
      <w:r>
        <w:rPr>
          <w:rFonts w:hint="eastAsia" w:asciiTheme="minorEastAsia" w:hAnsiTheme="minorEastAsia" w:eastAsiaTheme="minorEastAsia" w:cstheme="minorEastAsia"/>
          <w:color w:val="000000"/>
          <w:spacing w:val="11"/>
          <w:sz w:val="28"/>
          <w:szCs w:val="28"/>
          <w:lang w:eastAsia="zh-CN"/>
        </w:rPr>
        <w:t>．总</w:t>
      </w:r>
      <w:r>
        <w:rPr>
          <w:rFonts w:hint="eastAsia" w:asciiTheme="minorEastAsia" w:hAnsiTheme="minorEastAsia" w:eastAsiaTheme="minorEastAsia" w:cstheme="minorEastAsia"/>
          <w:color w:val="000000"/>
          <w:sz w:val="28"/>
          <w:szCs w:val="28"/>
          <w:lang w:eastAsia="zh-CN"/>
        </w:rPr>
        <w:t>则</w:t>
      </w:r>
    </w:p>
    <w:p>
      <w:pPr>
        <w:pStyle w:val="39"/>
        <w:widowControl w:val="0"/>
        <w:autoSpaceDE w:val="0"/>
        <w:autoSpaceDN w:val="0"/>
        <w:adjustRightInd w:val="0"/>
        <w:spacing w:before="0" w:after="0" w:line="256" w:lineRule="exact"/>
        <w:ind w:left="420"/>
        <w:jc w:val="left"/>
        <w:rPr>
          <w:rFonts w:ascii="VFOROA+ËÎÌå"/>
          <w:color w:val="000000"/>
          <w:sz w:val="21"/>
          <w:lang w:eastAsia="zh-CN"/>
        </w:rPr>
      </w:pPr>
    </w:p>
    <w:p>
      <w:pPr>
        <w:pStyle w:val="39"/>
        <w:widowControl w:val="0"/>
        <w:autoSpaceDE w:val="0"/>
        <w:autoSpaceDN w:val="0"/>
        <w:adjustRightInd w:val="0"/>
        <w:spacing w:before="0" w:after="0" w:line="240" w:lineRule="auto"/>
        <w:ind w:firstLine="396" w:firstLineChars="200"/>
        <w:jc w:val="left"/>
        <w:rPr>
          <w:rFonts w:hint="eastAsia" w:asciiTheme="minorEastAsia" w:hAnsiTheme="minorEastAsia" w:eastAsiaTheme="minorEastAsia" w:cstheme="minorEastAsia"/>
          <w:color w:val="000000"/>
          <w:sz w:val="21"/>
          <w:lang w:eastAsia="zh-CN"/>
        </w:rPr>
      </w:pPr>
      <w:r>
        <w:rPr>
          <w:rFonts w:hint="eastAsia" w:asciiTheme="minorEastAsia" w:hAnsiTheme="minorEastAsia" w:eastAsiaTheme="minorEastAsia" w:cstheme="minorEastAsia"/>
          <w:color w:val="000000"/>
          <w:spacing w:val="-6"/>
          <w:sz w:val="21"/>
          <w:lang w:eastAsia="zh-CN"/>
        </w:rPr>
        <w:t>本附件是本章“资格审查办法”地组成部分</w:t>
      </w:r>
      <w:r>
        <w:rPr>
          <w:rFonts w:hint="eastAsia" w:asciiTheme="minorEastAsia" w:hAnsiTheme="minorEastAsia" w:eastAsiaTheme="minorEastAsia" w:cstheme="minorEastAsia"/>
          <w:color w:val="000000"/>
          <w:sz w:val="21"/>
          <w:lang w:eastAsia="zh-CN"/>
        </w:rPr>
        <w:t>,</w:t>
      </w:r>
      <w:r>
        <w:rPr>
          <w:rFonts w:hint="eastAsia" w:asciiTheme="minorEastAsia" w:hAnsiTheme="minorEastAsia" w:eastAsiaTheme="minorEastAsia" w:cstheme="minorEastAsia"/>
          <w:color w:val="000000"/>
          <w:spacing w:val="1"/>
          <w:sz w:val="21"/>
          <w:lang w:eastAsia="zh-CN"/>
        </w:rPr>
        <w:t>是对本章第</w:t>
      </w:r>
      <w:r>
        <w:rPr>
          <w:rFonts w:hint="eastAsia" w:asciiTheme="minorEastAsia" w:hAnsiTheme="minorEastAsia" w:eastAsiaTheme="minorEastAsia" w:cstheme="minorEastAsia"/>
          <w:color w:val="000000"/>
          <w:spacing w:val="60"/>
          <w:sz w:val="21"/>
          <w:lang w:eastAsia="zh-CN"/>
        </w:rPr>
        <w:t>3</w:t>
      </w:r>
      <w:r>
        <w:rPr>
          <w:rFonts w:hint="eastAsia" w:asciiTheme="minorEastAsia" w:hAnsiTheme="minorEastAsia" w:eastAsiaTheme="minorEastAsia" w:cstheme="minorEastAsia"/>
          <w:color w:val="000000"/>
          <w:sz w:val="21"/>
          <w:lang w:eastAsia="zh-CN"/>
        </w:rPr>
        <w:t>条所规定地审查程序地进一步细化,</w:t>
      </w:r>
      <w:r>
        <w:rPr>
          <w:rFonts w:hint="eastAsia" w:asciiTheme="minorEastAsia" w:hAnsiTheme="minorEastAsia" w:eastAsiaTheme="minorEastAsia" w:cstheme="minorEastAsia"/>
          <w:color w:val="000000"/>
          <w:spacing w:val="5"/>
          <w:sz w:val="21"/>
          <w:lang w:eastAsia="zh-CN"/>
        </w:rPr>
        <w:t>审查委员会应当按照本附件所规定地详细程序开展并完成资格审查工作</w:t>
      </w:r>
      <w:r>
        <w:rPr>
          <w:rFonts w:hint="eastAsia" w:asciiTheme="minorEastAsia" w:hAnsiTheme="minorEastAsia" w:eastAsiaTheme="minorEastAsia" w:cstheme="minorEastAsia"/>
          <w:color w:val="000000"/>
          <w:sz w:val="21"/>
          <w:lang w:eastAsia="zh-CN"/>
        </w:rPr>
        <w:t>,</w:t>
      </w:r>
      <w:r>
        <w:rPr>
          <w:rFonts w:hint="eastAsia" w:asciiTheme="minorEastAsia" w:hAnsiTheme="minorEastAsia" w:eastAsiaTheme="minorEastAsia" w:cstheme="minorEastAsia"/>
          <w:color w:val="000000"/>
          <w:spacing w:val="5"/>
          <w:sz w:val="21"/>
          <w:lang w:eastAsia="zh-CN"/>
        </w:rPr>
        <w:t>资格预审文件中没有规</w:t>
      </w:r>
      <w:r>
        <w:rPr>
          <w:rFonts w:hint="eastAsia" w:asciiTheme="minorEastAsia" w:hAnsiTheme="minorEastAsia" w:eastAsiaTheme="minorEastAsia" w:cstheme="minorEastAsia"/>
          <w:color w:val="000000"/>
          <w:sz w:val="21"/>
          <w:lang w:eastAsia="zh-CN"/>
        </w:rPr>
        <w:t>定地方法和标准不得作为审查依据.</w:t>
      </w:r>
    </w:p>
    <w:p>
      <w:pPr>
        <w:pStyle w:val="39"/>
        <w:widowControl w:val="0"/>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0"/>
          <w:sz w:val="28"/>
          <w:szCs w:val="28"/>
          <w:lang w:eastAsia="zh-CN"/>
        </w:rPr>
      </w:pPr>
      <w:r>
        <w:rPr>
          <w:rFonts w:hint="eastAsia" w:asciiTheme="minorEastAsia" w:hAnsiTheme="minorEastAsia" w:eastAsiaTheme="minorEastAsia" w:cstheme="minorEastAsia"/>
          <w:color w:val="000000"/>
          <w:spacing w:val="-10"/>
          <w:sz w:val="28"/>
          <w:szCs w:val="28"/>
          <w:lang w:eastAsia="zh-CN"/>
        </w:rPr>
        <w:t>A1．基本程序</w:t>
      </w:r>
    </w:p>
    <w:p>
      <w:pPr>
        <w:pStyle w:val="39"/>
        <w:widowControl w:val="0"/>
        <w:autoSpaceDE w:val="0"/>
        <w:autoSpaceDN w:val="0"/>
        <w:adjustRightInd w:val="0"/>
        <w:spacing w:before="0" w:after="0" w:line="240" w:lineRule="auto"/>
        <w:ind w:firstLine="396" w:firstLineChars="200"/>
        <w:jc w:val="left"/>
        <w:rPr>
          <w:rFonts w:hint="eastAsia" w:asciiTheme="minorEastAsia" w:hAnsiTheme="minorEastAsia" w:eastAsiaTheme="minorEastAsia" w:cstheme="minorEastAsia"/>
          <w:color w:val="000000"/>
          <w:spacing w:val="-6"/>
          <w:sz w:val="21"/>
          <w:lang w:eastAsia="zh-CN"/>
        </w:rPr>
      </w:pPr>
      <w:r>
        <w:rPr>
          <w:rFonts w:hint="eastAsia" w:asciiTheme="minorEastAsia" w:hAnsiTheme="minorEastAsia" w:eastAsiaTheme="minorEastAsia" w:cstheme="minorEastAsia"/>
          <w:color w:val="000000"/>
          <w:spacing w:val="-6"/>
          <w:sz w:val="21"/>
          <w:lang w:eastAsia="zh-CN"/>
        </w:rPr>
        <w:t>资格审查活动将按以下五个步骤进行：</w:t>
      </w:r>
    </w:p>
    <w:p>
      <w:pPr>
        <w:pStyle w:val="39"/>
        <w:widowControl w:val="0"/>
        <w:autoSpaceDE w:val="0"/>
        <w:autoSpaceDN w:val="0"/>
        <w:adjustRightInd w:val="0"/>
        <w:spacing w:before="0" w:after="0" w:line="240" w:lineRule="auto"/>
        <w:ind w:firstLine="396" w:firstLineChars="200"/>
        <w:jc w:val="left"/>
        <w:rPr>
          <w:rFonts w:hint="eastAsia" w:asciiTheme="minorEastAsia" w:hAnsiTheme="minorEastAsia" w:eastAsiaTheme="minorEastAsia" w:cstheme="minorEastAsia"/>
          <w:color w:val="000000"/>
          <w:spacing w:val="-6"/>
          <w:sz w:val="21"/>
          <w:lang w:eastAsia="zh-CN"/>
        </w:rPr>
      </w:pPr>
      <w:r>
        <w:rPr>
          <w:rFonts w:hint="eastAsia" w:asciiTheme="minorEastAsia" w:hAnsiTheme="minorEastAsia" w:eastAsiaTheme="minorEastAsia" w:cstheme="minorEastAsia"/>
          <w:color w:val="000000"/>
          <w:spacing w:val="-6"/>
          <w:sz w:val="21"/>
          <w:lang w:eastAsia="zh-CN"/>
        </w:rPr>
        <w:t>(1)审查准备工作；</w:t>
      </w:r>
    </w:p>
    <w:p>
      <w:pPr>
        <w:pStyle w:val="39"/>
        <w:widowControl w:val="0"/>
        <w:autoSpaceDE w:val="0"/>
        <w:autoSpaceDN w:val="0"/>
        <w:adjustRightInd w:val="0"/>
        <w:spacing w:before="0" w:after="0" w:line="240" w:lineRule="auto"/>
        <w:ind w:firstLine="396" w:firstLineChars="200"/>
        <w:jc w:val="left"/>
        <w:rPr>
          <w:rFonts w:hint="eastAsia" w:asciiTheme="minorEastAsia" w:hAnsiTheme="minorEastAsia" w:eastAsiaTheme="minorEastAsia" w:cstheme="minorEastAsia"/>
          <w:color w:val="000000"/>
          <w:spacing w:val="-6"/>
          <w:sz w:val="21"/>
          <w:lang w:eastAsia="zh-CN"/>
        </w:rPr>
      </w:pPr>
      <w:r>
        <w:rPr>
          <w:rFonts w:hint="eastAsia" w:asciiTheme="minorEastAsia" w:hAnsiTheme="minorEastAsia" w:eastAsiaTheme="minorEastAsia" w:cstheme="minorEastAsia"/>
          <w:color w:val="000000"/>
          <w:spacing w:val="-6"/>
          <w:sz w:val="21"/>
          <w:lang w:eastAsia="zh-CN"/>
        </w:rPr>
        <w:t>(2)初步审查；</w:t>
      </w:r>
    </w:p>
    <w:p>
      <w:pPr>
        <w:pStyle w:val="39"/>
        <w:widowControl w:val="0"/>
        <w:autoSpaceDE w:val="0"/>
        <w:autoSpaceDN w:val="0"/>
        <w:adjustRightInd w:val="0"/>
        <w:spacing w:before="0" w:after="0" w:line="240" w:lineRule="auto"/>
        <w:ind w:firstLine="396" w:firstLineChars="200"/>
        <w:jc w:val="left"/>
        <w:rPr>
          <w:rFonts w:hint="eastAsia" w:asciiTheme="minorEastAsia" w:hAnsiTheme="minorEastAsia" w:eastAsiaTheme="minorEastAsia" w:cstheme="minorEastAsia"/>
          <w:color w:val="000000"/>
          <w:spacing w:val="-6"/>
          <w:sz w:val="21"/>
          <w:lang w:eastAsia="zh-CN"/>
        </w:rPr>
      </w:pPr>
      <w:r>
        <w:rPr>
          <w:rFonts w:hint="eastAsia" w:asciiTheme="minorEastAsia" w:hAnsiTheme="minorEastAsia" w:eastAsiaTheme="minorEastAsia" w:cstheme="minorEastAsia"/>
          <w:color w:val="000000"/>
          <w:spacing w:val="-6"/>
          <w:sz w:val="21"/>
          <w:lang w:eastAsia="zh-CN"/>
        </w:rPr>
        <w:t>(3)详细审查；</w:t>
      </w:r>
    </w:p>
    <w:p>
      <w:pPr>
        <w:pStyle w:val="39"/>
        <w:widowControl w:val="0"/>
        <w:autoSpaceDE w:val="0"/>
        <w:autoSpaceDN w:val="0"/>
        <w:adjustRightInd w:val="0"/>
        <w:spacing w:before="0" w:after="0" w:line="240" w:lineRule="auto"/>
        <w:ind w:firstLine="396" w:firstLineChars="200"/>
        <w:jc w:val="left"/>
        <w:rPr>
          <w:rFonts w:hint="eastAsia" w:asciiTheme="minorEastAsia" w:hAnsiTheme="minorEastAsia" w:eastAsiaTheme="minorEastAsia" w:cstheme="minorEastAsia"/>
          <w:color w:val="000000"/>
          <w:spacing w:val="-6"/>
          <w:sz w:val="21"/>
          <w:lang w:eastAsia="zh-CN"/>
        </w:rPr>
      </w:pPr>
      <w:r>
        <w:rPr>
          <w:rFonts w:hint="eastAsia" w:asciiTheme="minorEastAsia" w:hAnsiTheme="minorEastAsia" w:eastAsiaTheme="minorEastAsia" w:cstheme="minorEastAsia"/>
          <w:color w:val="000000"/>
          <w:spacing w:val="-6"/>
          <w:sz w:val="21"/>
          <w:lang w:eastAsia="zh-CN"/>
        </w:rPr>
        <w:t>(4)澄清、说明或补正；</w:t>
      </w:r>
    </w:p>
    <w:p>
      <w:pPr>
        <w:pStyle w:val="39"/>
        <w:widowControl w:val="0"/>
        <w:autoSpaceDE w:val="0"/>
        <w:autoSpaceDN w:val="0"/>
        <w:adjustRightInd w:val="0"/>
        <w:spacing w:before="0" w:after="0" w:line="240" w:lineRule="auto"/>
        <w:ind w:firstLine="396" w:firstLineChars="200"/>
        <w:jc w:val="left"/>
        <w:rPr>
          <w:rFonts w:hint="eastAsia" w:asciiTheme="minorEastAsia" w:hAnsiTheme="minorEastAsia" w:eastAsiaTheme="minorEastAsia" w:cstheme="minorEastAsia"/>
          <w:color w:val="000000"/>
          <w:spacing w:val="-6"/>
          <w:sz w:val="21"/>
          <w:lang w:eastAsia="zh-CN"/>
        </w:rPr>
      </w:pPr>
      <w:r>
        <w:rPr>
          <w:rFonts w:hint="eastAsia" w:asciiTheme="minorEastAsia" w:hAnsiTheme="minorEastAsia" w:eastAsiaTheme="minorEastAsia" w:cstheme="minorEastAsia"/>
          <w:color w:val="000000"/>
          <w:spacing w:val="-6"/>
          <w:sz w:val="21"/>
          <w:lang w:eastAsia="zh-CN"/>
        </w:rPr>
        <w:t>(5)确定通过资格预审地申请人(正选)、通过资格预审地申请人(候补)及提交资格审查报告.</w:t>
      </w:r>
    </w:p>
    <w:p>
      <w:pPr>
        <w:pStyle w:val="39"/>
        <w:widowControl w:val="0"/>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0"/>
          <w:sz w:val="28"/>
          <w:szCs w:val="28"/>
          <w:lang w:eastAsia="zh-CN"/>
        </w:rPr>
      </w:pPr>
      <w:r>
        <w:rPr>
          <w:rFonts w:hint="eastAsia" w:asciiTheme="minorEastAsia" w:hAnsiTheme="minorEastAsia" w:eastAsiaTheme="minorEastAsia" w:cstheme="minorEastAsia"/>
          <w:color w:val="000000"/>
          <w:spacing w:val="-10"/>
          <w:sz w:val="28"/>
          <w:szCs w:val="28"/>
          <w:lang w:eastAsia="zh-CN"/>
        </w:rPr>
        <w:t>A2．审查准备工作</w:t>
      </w:r>
    </w:p>
    <w:p>
      <w:pPr>
        <w:pStyle w:val="39"/>
        <w:widowControl w:val="0"/>
        <w:autoSpaceDE w:val="0"/>
        <w:autoSpaceDN w:val="0"/>
        <w:adjustRightInd w:val="0"/>
        <w:spacing w:before="0" w:after="0" w:line="240" w:lineRule="auto"/>
        <w:ind w:firstLine="396" w:firstLineChars="200"/>
        <w:jc w:val="left"/>
        <w:rPr>
          <w:rFonts w:hint="eastAsia" w:asciiTheme="minorEastAsia" w:hAnsiTheme="minorEastAsia" w:eastAsiaTheme="minorEastAsia" w:cstheme="minorEastAsia"/>
          <w:color w:val="000000"/>
          <w:spacing w:val="-6"/>
          <w:sz w:val="21"/>
          <w:lang w:eastAsia="zh-CN"/>
        </w:rPr>
      </w:pPr>
      <w:r>
        <w:rPr>
          <w:rFonts w:hint="eastAsia" w:asciiTheme="minorEastAsia" w:hAnsiTheme="minorEastAsia" w:eastAsiaTheme="minorEastAsia" w:cstheme="minorEastAsia"/>
          <w:color w:val="000000"/>
          <w:spacing w:val="-6"/>
          <w:sz w:val="21"/>
          <w:lang w:eastAsia="zh-CN"/>
        </w:rPr>
        <w:t>A2.1审查委员会成员签到</w:t>
      </w:r>
    </w:p>
    <w:p>
      <w:pPr>
        <w:pStyle w:val="39"/>
        <w:widowControl w:val="0"/>
        <w:autoSpaceDE w:val="0"/>
        <w:autoSpaceDN w:val="0"/>
        <w:adjustRightInd w:val="0"/>
        <w:spacing w:before="0" w:after="0" w:line="240" w:lineRule="auto"/>
        <w:ind w:firstLine="396" w:firstLineChars="200"/>
        <w:jc w:val="left"/>
        <w:rPr>
          <w:rFonts w:hint="eastAsia" w:asciiTheme="minorEastAsia" w:hAnsiTheme="minorEastAsia" w:eastAsiaTheme="minorEastAsia" w:cstheme="minorEastAsia"/>
          <w:color w:val="000000"/>
          <w:spacing w:val="-6"/>
          <w:sz w:val="21"/>
          <w:lang w:eastAsia="zh-CN"/>
        </w:rPr>
      </w:pPr>
      <w:r>
        <w:rPr>
          <w:rFonts w:hint="eastAsia" w:asciiTheme="minorEastAsia" w:hAnsiTheme="minorEastAsia" w:eastAsiaTheme="minorEastAsia" w:cstheme="minorEastAsia"/>
          <w:color w:val="000000"/>
          <w:spacing w:val="-6"/>
          <w:sz w:val="21"/>
          <w:lang w:eastAsia="zh-CN"/>
        </w:rPr>
        <w:t>审查委员会成员到达资格审查现场时应在签到表上签到以证明其出席.审查委员会签到表见省平台提供格式。</w:t>
      </w:r>
    </w:p>
    <w:p>
      <w:pPr>
        <w:pStyle w:val="39"/>
        <w:widowControl w:val="0"/>
        <w:autoSpaceDE w:val="0"/>
        <w:autoSpaceDN w:val="0"/>
        <w:adjustRightInd w:val="0"/>
        <w:spacing w:before="0" w:after="0" w:line="240" w:lineRule="auto"/>
        <w:ind w:firstLine="396" w:firstLineChars="200"/>
        <w:jc w:val="left"/>
        <w:rPr>
          <w:rFonts w:hint="eastAsia" w:asciiTheme="minorEastAsia" w:hAnsiTheme="minorEastAsia" w:eastAsiaTheme="minorEastAsia" w:cstheme="minorEastAsia"/>
          <w:color w:val="000000"/>
          <w:spacing w:val="-6"/>
          <w:sz w:val="21"/>
          <w:lang w:eastAsia="zh-CN"/>
        </w:rPr>
      </w:pPr>
      <w:r>
        <w:rPr>
          <w:rFonts w:hint="eastAsia" w:asciiTheme="minorEastAsia" w:hAnsiTheme="minorEastAsia" w:eastAsiaTheme="minorEastAsia" w:cstheme="minorEastAsia"/>
          <w:color w:val="000000"/>
          <w:spacing w:val="-6"/>
          <w:sz w:val="21"/>
          <w:lang w:eastAsia="zh-CN"/>
        </w:rPr>
        <w:t>A2.2审查委员会地分工</w:t>
      </w:r>
    </w:p>
    <w:p>
      <w:pPr>
        <w:pStyle w:val="39"/>
        <w:widowControl w:val="0"/>
        <w:autoSpaceDE w:val="0"/>
        <w:autoSpaceDN w:val="0"/>
        <w:adjustRightInd w:val="0"/>
        <w:spacing w:before="0" w:after="0" w:line="240" w:lineRule="auto"/>
        <w:ind w:firstLine="396" w:firstLineChars="200"/>
        <w:jc w:val="left"/>
        <w:rPr>
          <w:rFonts w:hint="eastAsia" w:asciiTheme="minorEastAsia" w:hAnsiTheme="minorEastAsia" w:eastAsiaTheme="minorEastAsia" w:cstheme="minorEastAsia"/>
          <w:color w:val="000000"/>
          <w:spacing w:val="-6"/>
          <w:sz w:val="21"/>
          <w:lang w:eastAsia="zh-CN"/>
        </w:rPr>
      </w:pPr>
      <w:r>
        <w:rPr>
          <w:rFonts w:hint="eastAsia" w:asciiTheme="minorEastAsia" w:hAnsiTheme="minorEastAsia" w:eastAsiaTheme="minorEastAsia" w:cstheme="minorEastAsia"/>
          <w:color w:val="000000"/>
          <w:spacing w:val="-6"/>
          <w:sz w:val="21"/>
          <w:lang w:eastAsia="zh-CN"/>
        </w:rPr>
        <w:t>审查委员会首先推选一名审查委员会主任.招标人也可以直接指定审查委员会主任.审查委员会主任负责评审活动地组织领导工作.</w:t>
      </w:r>
    </w:p>
    <w:p>
      <w:pPr>
        <w:pStyle w:val="39"/>
        <w:widowControl w:val="0"/>
        <w:autoSpaceDE w:val="0"/>
        <w:autoSpaceDN w:val="0"/>
        <w:adjustRightInd w:val="0"/>
        <w:spacing w:before="0" w:after="0" w:line="240" w:lineRule="auto"/>
        <w:ind w:firstLine="396" w:firstLineChars="200"/>
        <w:jc w:val="left"/>
        <w:rPr>
          <w:rFonts w:hint="eastAsia" w:asciiTheme="minorEastAsia" w:hAnsiTheme="minorEastAsia" w:eastAsiaTheme="minorEastAsia" w:cstheme="minorEastAsia"/>
          <w:color w:val="000000"/>
          <w:spacing w:val="-6"/>
          <w:sz w:val="21"/>
          <w:lang w:eastAsia="zh-CN"/>
        </w:rPr>
      </w:pPr>
      <w:r>
        <w:rPr>
          <w:rFonts w:hint="eastAsia" w:asciiTheme="minorEastAsia" w:hAnsiTheme="minorEastAsia" w:eastAsiaTheme="minorEastAsia" w:cstheme="minorEastAsia"/>
          <w:color w:val="000000"/>
          <w:spacing w:val="-6"/>
          <w:sz w:val="21"/>
          <w:lang w:eastAsia="zh-CN"/>
        </w:rPr>
        <w:t>A2.3熟悉文件资料</w:t>
      </w:r>
    </w:p>
    <w:p>
      <w:pPr>
        <w:pStyle w:val="39"/>
        <w:widowControl w:val="0"/>
        <w:autoSpaceDE w:val="0"/>
        <w:autoSpaceDN w:val="0"/>
        <w:adjustRightInd w:val="0"/>
        <w:spacing w:before="0" w:after="0" w:line="240" w:lineRule="auto"/>
        <w:ind w:firstLine="396" w:firstLineChars="200"/>
        <w:jc w:val="left"/>
        <w:rPr>
          <w:rFonts w:hint="eastAsia" w:asciiTheme="minorEastAsia" w:hAnsiTheme="minorEastAsia" w:eastAsiaTheme="minorEastAsia" w:cstheme="minorEastAsia"/>
          <w:color w:val="000000"/>
          <w:spacing w:val="-6"/>
          <w:sz w:val="21"/>
          <w:lang w:eastAsia="zh-CN"/>
        </w:rPr>
      </w:pPr>
      <w:r>
        <w:rPr>
          <w:rFonts w:hint="eastAsia" w:asciiTheme="minorEastAsia" w:hAnsiTheme="minorEastAsia" w:eastAsiaTheme="minorEastAsia" w:cstheme="minorEastAsia"/>
          <w:color w:val="000000"/>
          <w:spacing w:val="-6"/>
          <w:sz w:val="21"/>
          <w:lang w:eastAsia="zh-CN"/>
        </w:rPr>
        <w:t>A2.3.1招标人或招标代理机构应向审查委员会提供资格审查所需地信息和数据,有关地法律、法规、规章以及招标人或审查委员会认为必要地其他信息和数据.</w:t>
      </w:r>
    </w:p>
    <w:p>
      <w:pPr>
        <w:pStyle w:val="39"/>
        <w:widowControl w:val="0"/>
        <w:autoSpaceDE w:val="0"/>
        <w:autoSpaceDN w:val="0"/>
        <w:adjustRightInd w:val="0"/>
        <w:spacing w:before="0" w:after="0" w:line="240" w:lineRule="auto"/>
        <w:ind w:firstLine="396" w:firstLineChars="200"/>
        <w:jc w:val="left"/>
        <w:rPr>
          <w:rFonts w:hint="eastAsia" w:asciiTheme="minorEastAsia" w:hAnsiTheme="minorEastAsia" w:eastAsiaTheme="minorEastAsia" w:cstheme="minorEastAsia"/>
          <w:color w:val="000000"/>
          <w:spacing w:val="-6"/>
          <w:sz w:val="21"/>
          <w:lang w:eastAsia="zh-CN"/>
        </w:rPr>
      </w:pPr>
      <w:r>
        <w:rPr>
          <w:rFonts w:hint="eastAsia" w:asciiTheme="minorEastAsia" w:hAnsiTheme="minorEastAsia" w:eastAsiaTheme="minorEastAsia" w:cstheme="minorEastAsia"/>
          <w:color w:val="000000"/>
          <w:spacing w:val="-6"/>
          <w:sz w:val="21"/>
          <w:lang w:eastAsia="zh-CN"/>
        </w:rPr>
        <w:t>A2.3.2审查委员会主任应组织审查委员会成员认真研究资格预审文件,了解和熟悉招标项目基本情况,掌握资格审查地标准和方法,熟悉本章及附件中包括地资格审查表格地使用。未在资格预审文件中规定地标准和方法不得作为资格审查地依据.</w:t>
      </w:r>
    </w:p>
    <w:p>
      <w:pPr>
        <w:pStyle w:val="39"/>
        <w:widowControl w:val="0"/>
        <w:autoSpaceDE w:val="0"/>
        <w:autoSpaceDN w:val="0"/>
        <w:adjustRightInd w:val="0"/>
        <w:spacing w:before="0" w:after="0" w:line="240" w:lineRule="auto"/>
        <w:ind w:firstLine="396" w:firstLineChars="200"/>
        <w:jc w:val="left"/>
        <w:rPr>
          <w:rFonts w:hint="eastAsia" w:asciiTheme="minorEastAsia" w:hAnsiTheme="minorEastAsia" w:eastAsiaTheme="minorEastAsia" w:cstheme="minorEastAsia"/>
          <w:color w:val="000000"/>
          <w:spacing w:val="-6"/>
          <w:sz w:val="21"/>
          <w:lang w:eastAsia="zh-CN"/>
        </w:rPr>
      </w:pPr>
      <w:r>
        <w:rPr>
          <w:rFonts w:hint="eastAsia" w:asciiTheme="minorEastAsia" w:hAnsiTheme="minorEastAsia" w:eastAsiaTheme="minorEastAsia" w:cstheme="minorEastAsia"/>
          <w:color w:val="000000"/>
          <w:spacing w:val="-6"/>
          <w:sz w:val="21"/>
          <w:lang w:eastAsia="zh-CN"/>
        </w:rPr>
        <w:t>A2.4对申请文件进行基础性数据分析和整理工作</w:t>
      </w:r>
    </w:p>
    <w:p>
      <w:pPr>
        <w:pStyle w:val="39"/>
        <w:widowControl w:val="0"/>
        <w:autoSpaceDE w:val="0"/>
        <w:autoSpaceDN w:val="0"/>
        <w:adjustRightInd w:val="0"/>
        <w:spacing w:before="0" w:after="0" w:line="240" w:lineRule="auto"/>
        <w:ind w:firstLine="396" w:firstLineChars="200"/>
        <w:jc w:val="left"/>
        <w:rPr>
          <w:rFonts w:hint="eastAsia" w:asciiTheme="minorEastAsia" w:hAnsiTheme="minorEastAsia" w:eastAsiaTheme="minorEastAsia" w:cstheme="minorEastAsia"/>
          <w:color w:val="000000"/>
          <w:spacing w:val="-6"/>
          <w:sz w:val="21"/>
          <w:lang w:eastAsia="zh-CN"/>
        </w:rPr>
      </w:pPr>
      <w:r>
        <w:rPr>
          <w:rFonts w:hint="eastAsia" w:asciiTheme="minorEastAsia" w:hAnsiTheme="minorEastAsia" w:eastAsiaTheme="minorEastAsia" w:cstheme="minorEastAsia"/>
          <w:color w:val="000000"/>
          <w:spacing w:val="-6"/>
          <w:sz w:val="21"/>
          <w:lang w:eastAsia="zh-CN"/>
        </w:rPr>
        <w:t>A2.4.1在不改变申请人资格预审申请文件实质性内容地前提下,审查委员会应当对申请文件进行基础性数据分析和整理,从而发现并提取其中可能存在地理解偏差、明显文字错误、资料遗漏等存在明显异常、非实质性问题,决定需要申请人进行书面澄清或说明地问题,准备问题澄清通知.</w:t>
      </w:r>
    </w:p>
    <w:p>
      <w:pPr>
        <w:pStyle w:val="39"/>
        <w:widowControl w:val="0"/>
        <w:autoSpaceDE w:val="0"/>
        <w:autoSpaceDN w:val="0"/>
        <w:adjustRightInd w:val="0"/>
        <w:spacing w:before="0" w:after="0" w:line="240" w:lineRule="auto"/>
        <w:ind w:firstLine="396" w:firstLineChars="200"/>
        <w:jc w:val="left"/>
        <w:rPr>
          <w:rFonts w:hint="eastAsia" w:asciiTheme="minorEastAsia" w:hAnsiTheme="minorEastAsia" w:eastAsiaTheme="minorEastAsia" w:cstheme="minorEastAsia"/>
          <w:color w:val="000000"/>
          <w:spacing w:val="-6"/>
          <w:sz w:val="21"/>
          <w:lang w:eastAsia="zh-CN"/>
        </w:rPr>
      </w:pPr>
      <w:r>
        <w:rPr>
          <w:rFonts w:hint="eastAsia" w:asciiTheme="minorEastAsia" w:hAnsiTheme="minorEastAsia" w:eastAsiaTheme="minorEastAsia" w:cstheme="minorEastAsia"/>
          <w:color w:val="000000"/>
          <w:spacing w:val="-6"/>
          <w:sz w:val="21"/>
          <w:lang w:eastAsia="zh-CN"/>
        </w:rPr>
        <w:t>A2.4.2申请人接到审查委员会发现地问题澄清通知后,应按审查委员会地要求提供书面澄清资料并按要求进行密封,在规定地时间递交到指定地点.申请人递交地书面澄清资料由审查委员会开启.</w:t>
      </w:r>
    </w:p>
    <w:p>
      <w:pPr>
        <w:pStyle w:val="39"/>
        <w:widowControl w:val="0"/>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0"/>
          <w:sz w:val="28"/>
          <w:szCs w:val="28"/>
          <w:lang w:eastAsia="zh-CN"/>
        </w:rPr>
      </w:pPr>
      <w:r>
        <w:rPr>
          <w:rFonts w:hint="eastAsia" w:asciiTheme="minorEastAsia" w:hAnsiTheme="minorEastAsia" w:eastAsiaTheme="minorEastAsia" w:cstheme="minorEastAsia"/>
          <w:color w:val="000000"/>
          <w:spacing w:val="-10"/>
          <w:sz w:val="28"/>
          <w:szCs w:val="28"/>
          <w:lang w:eastAsia="zh-CN"/>
        </w:rPr>
        <w:t>A3．初步审查</w:t>
      </w:r>
    </w:p>
    <w:p>
      <w:pPr>
        <w:pStyle w:val="40"/>
        <w:widowControl w:val="0"/>
        <w:autoSpaceDE w:val="0"/>
        <w:autoSpaceDN w:val="0"/>
        <w:adjustRightInd w:val="0"/>
        <w:spacing w:before="0" w:after="0" w:line="240" w:lineRule="auto"/>
        <w:ind w:left="420"/>
        <w:jc w:val="left"/>
        <w:rPr>
          <w:rFonts w:hint="eastAsia" w:asciiTheme="minorEastAsia" w:hAnsiTheme="minorEastAsia" w:eastAsiaTheme="minorEastAsia" w:cstheme="minorEastAsia"/>
          <w:color w:val="000000"/>
          <w:spacing w:val="-6"/>
          <w:sz w:val="21"/>
          <w:szCs w:val="22"/>
          <w:lang w:val="en-US" w:eastAsia="zh-CN" w:bidi="ar-SA"/>
        </w:rPr>
      </w:pPr>
      <w:r>
        <w:rPr>
          <w:rFonts w:hint="eastAsia" w:asciiTheme="minorEastAsia" w:hAnsiTheme="minorEastAsia" w:eastAsiaTheme="minorEastAsia" w:cstheme="minorEastAsia"/>
          <w:color w:val="000000"/>
          <w:spacing w:val="-6"/>
          <w:sz w:val="21"/>
          <w:szCs w:val="22"/>
          <w:lang w:val="en-US" w:eastAsia="zh-CN" w:bidi="ar-SA"/>
        </w:rPr>
        <w:t>A3.1审查委员会根据本章第2.1款规定地审查因素和审查标准,对申请人地资格预审申请文件进行审查,并使用省平台提供格式附表记录审查结果.</w:t>
      </w:r>
    </w:p>
    <w:p>
      <w:pPr>
        <w:pStyle w:val="38"/>
        <w:widowControl w:val="0"/>
        <w:autoSpaceDE w:val="0"/>
        <w:autoSpaceDN w:val="0"/>
        <w:adjustRightInd w:val="0"/>
        <w:spacing w:before="0" w:after="0" w:line="240" w:lineRule="auto"/>
        <w:ind w:left="420"/>
        <w:jc w:val="left"/>
        <w:rPr>
          <w:rFonts w:hint="eastAsia" w:asciiTheme="minorEastAsia" w:hAnsiTheme="minorEastAsia" w:eastAsiaTheme="minorEastAsia" w:cstheme="minorEastAsia"/>
          <w:color w:val="000000"/>
          <w:spacing w:val="-6"/>
          <w:sz w:val="21"/>
          <w:szCs w:val="22"/>
          <w:lang w:val="en-US" w:eastAsia="zh-CN" w:bidi="ar-SA"/>
        </w:rPr>
      </w:pPr>
      <w:r>
        <w:rPr>
          <w:rFonts w:hint="eastAsia" w:asciiTheme="minorEastAsia" w:hAnsiTheme="minorEastAsia" w:eastAsiaTheme="minorEastAsia" w:cstheme="minorEastAsia"/>
          <w:color w:val="000000"/>
          <w:spacing w:val="-6"/>
          <w:sz w:val="21"/>
          <w:szCs w:val="22"/>
          <w:lang w:val="en-US" w:eastAsia="zh-CN" w:bidi="ar-SA"/>
        </w:rPr>
        <w:t>A3.2澄清、说明或补正</w:t>
      </w:r>
    </w:p>
    <w:p>
      <w:pPr>
        <w:pStyle w:val="40"/>
        <w:widowControl w:val="0"/>
        <w:autoSpaceDE w:val="0"/>
        <w:autoSpaceDN w:val="0"/>
        <w:adjustRightInd w:val="0"/>
        <w:spacing w:before="0" w:after="0" w:line="240" w:lineRule="auto"/>
        <w:ind w:left="420"/>
        <w:jc w:val="left"/>
        <w:rPr>
          <w:rFonts w:hint="eastAsia" w:asciiTheme="minorEastAsia" w:hAnsiTheme="minorEastAsia" w:eastAsiaTheme="minorEastAsia" w:cstheme="minorEastAsia"/>
          <w:color w:val="000000"/>
          <w:spacing w:val="-6"/>
          <w:sz w:val="21"/>
          <w:szCs w:val="22"/>
          <w:lang w:val="en-US" w:eastAsia="zh-CN" w:bidi="ar-SA"/>
        </w:rPr>
      </w:pPr>
      <w:r>
        <w:rPr>
          <w:rFonts w:hint="eastAsia" w:asciiTheme="minorEastAsia" w:hAnsiTheme="minorEastAsia" w:eastAsiaTheme="minorEastAsia" w:cstheme="minorEastAsia"/>
          <w:color w:val="000000"/>
          <w:spacing w:val="-6"/>
          <w:sz w:val="21"/>
          <w:szCs w:val="22"/>
          <w:lang w:val="en-US" w:eastAsia="zh-CN" w:bidi="ar-SA"/>
        </w:rPr>
        <w:t>在初步审查过程中,审查委员会应当就资格预审申请文件中不明确地内容,以书面形式要求申请人进行必要地澄清、说明或补正.申请人应当根据问题澄清通知,以书面形式予以澄清、说明或补正,并不得改变资格预审申请文件地实质性内容.澄清、说明或补正应当根据本章第3.3款地规定进行。</w:t>
      </w:r>
    </w:p>
    <w:p>
      <w:pPr>
        <w:pStyle w:val="40"/>
        <w:widowControl w:val="0"/>
        <w:autoSpaceDE w:val="0"/>
        <w:autoSpaceDN w:val="0"/>
        <w:adjustRightInd w:val="0"/>
        <w:spacing w:before="0" w:after="0" w:line="240" w:lineRule="auto"/>
        <w:ind w:firstLine="396" w:firstLineChars="200"/>
        <w:jc w:val="left"/>
        <w:rPr>
          <w:rFonts w:hint="eastAsia" w:asciiTheme="minorEastAsia" w:hAnsiTheme="minorEastAsia" w:eastAsiaTheme="minorEastAsia" w:cstheme="minorEastAsia"/>
          <w:color w:val="000000"/>
          <w:spacing w:val="-6"/>
          <w:sz w:val="21"/>
          <w:szCs w:val="22"/>
          <w:lang w:val="en-US" w:eastAsia="zh-CN" w:bidi="ar-SA"/>
        </w:rPr>
      </w:pPr>
      <w:r>
        <w:rPr>
          <w:rFonts w:hint="eastAsia" w:asciiTheme="minorEastAsia" w:hAnsiTheme="minorEastAsia" w:eastAsiaTheme="minorEastAsia" w:cstheme="minorEastAsia"/>
          <w:color w:val="000000"/>
          <w:spacing w:val="-6"/>
          <w:sz w:val="21"/>
          <w:szCs w:val="22"/>
          <w:lang w:val="en-US" w:eastAsia="zh-CN" w:bidi="ar-SA"/>
        </w:rPr>
        <w:t>A3.3申请人有任何一项初步审查因素不符合审查标准的不能通过资格预审。</w:t>
      </w:r>
    </w:p>
    <w:p>
      <w:pPr>
        <w:pStyle w:val="39"/>
        <w:widowControl w:val="0"/>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0"/>
          <w:sz w:val="28"/>
          <w:szCs w:val="28"/>
          <w:lang w:eastAsia="zh-CN"/>
        </w:rPr>
      </w:pPr>
      <w:r>
        <w:rPr>
          <w:rFonts w:hint="eastAsia" w:asciiTheme="minorEastAsia" w:hAnsiTheme="minorEastAsia" w:eastAsiaTheme="minorEastAsia" w:cstheme="minorEastAsia"/>
          <w:color w:val="000000"/>
          <w:spacing w:val="-10"/>
          <w:sz w:val="28"/>
          <w:szCs w:val="28"/>
          <w:lang w:eastAsia="zh-CN"/>
        </w:rPr>
        <w:t>A4．详细审查</w:t>
      </w:r>
    </w:p>
    <w:p>
      <w:pPr>
        <w:pStyle w:val="40"/>
        <w:widowControl w:val="0"/>
        <w:autoSpaceDE w:val="0"/>
        <w:autoSpaceDN w:val="0"/>
        <w:adjustRightInd w:val="0"/>
        <w:spacing w:before="0" w:after="0" w:line="240" w:lineRule="auto"/>
        <w:ind w:firstLine="420" w:firstLineChars="200"/>
        <w:jc w:val="left"/>
        <w:rPr>
          <w:rFonts w:hint="eastAsia" w:asciiTheme="minorEastAsia" w:hAnsiTheme="minorEastAsia" w:eastAsiaTheme="minorEastAsia" w:cstheme="minorEastAsia"/>
          <w:color w:val="000000"/>
          <w:sz w:val="21"/>
          <w:lang w:eastAsia="zh-CN"/>
        </w:rPr>
      </w:pPr>
      <w:r>
        <w:rPr>
          <w:rFonts w:hint="eastAsia" w:asciiTheme="minorEastAsia" w:hAnsiTheme="minorEastAsia" w:eastAsiaTheme="minorEastAsia" w:cstheme="minorEastAsia"/>
          <w:color w:val="000000"/>
          <w:sz w:val="21"/>
          <w:lang w:eastAsia="zh-CN"/>
        </w:rPr>
        <w:t>A4．</w:t>
      </w:r>
      <w:r>
        <w:rPr>
          <w:rFonts w:hint="eastAsia" w:asciiTheme="minorEastAsia" w:hAnsiTheme="minorEastAsia" w:eastAsiaTheme="minorEastAsia" w:cstheme="minorEastAsia"/>
          <w:color w:val="000000"/>
          <w:spacing w:val="61"/>
          <w:sz w:val="21"/>
          <w:lang w:eastAsia="zh-CN"/>
        </w:rPr>
        <w:t>1</w:t>
      </w:r>
      <w:r>
        <w:rPr>
          <w:rFonts w:hint="eastAsia" w:asciiTheme="minorEastAsia" w:hAnsiTheme="minorEastAsia" w:eastAsiaTheme="minorEastAsia" w:cstheme="minorEastAsia"/>
          <w:color w:val="000000"/>
          <w:sz w:val="21"/>
          <w:lang w:eastAsia="zh-CN"/>
        </w:rPr>
        <w:t>只有通过了初步审查的申请人可进入详细审查.</w:t>
      </w:r>
    </w:p>
    <w:p>
      <w:pPr>
        <w:pStyle w:val="40"/>
        <w:widowControl w:val="0"/>
        <w:autoSpaceDE w:val="0"/>
        <w:autoSpaceDN w:val="0"/>
        <w:adjustRightInd w:val="0"/>
        <w:spacing w:before="0" w:after="0" w:line="240" w:lineRule="auto"/>
        <w:ind w:firstLine="420" w:firstLineChars="200"/>
        <w:jc w:val="left"/>
        <w:rPr>
          <w:rFonts w:hint="eastAsia" w:asciiTheme="minorEastAsia" w:hAnsiTheme="minorEastAsia" w:eastAsiaTheme="minorEastAsia" w:cstheme="minorEastAsia"/>
          <w:color w:val="000000"/>
          <w:sz w:val="21"/>
          <w:lang w:eastAsia="zh-CN"/>
        </w:rPr>
      </w:pPr>
      <w:r>
        <w:rPr>
          <w:rFonts w:hint="eastAsia" w:asciiTheme="minorEastAsia" w:hAnsiTheme="minorEastAsia" w:eastAsiaTheme="minorEastAsia" w:cstheme="minorEastAsia"/>
          <w:color w:val="000000"/>
          <w:sz w:val="21"/>
          <w:lang w:eastAsia="zh-CN"/>
        </w:rPr>
        <w:t>A4</w:t>
      </w:r>
      <w:r>
        <w:rPr>
          <w:rFonts w:hint="eastAsia" w:asciiTheme="minorEastAsia" w:hAnsiTheme="minorEastAsia" w:eastAsiaTheme="minorEastAsia" w:cstheme="minorEastAsia"/>
          <w:color w:val="000000"/>
          <w:spacing w:val="-60"/>
          <w:sz w:val="21"/>
          <w:lang w:eastAsia="zh-CN"/>
        </w:rPr>
        <w:t>．</w:t>
      </w:r>
      <w:r>
        <w:rPr>
          <w:rFonts w:hint="eastAsia" w:asciiTheme="minorEastAsia" w:hAnsiTheme="minorEastAsia" w:eastAsiaTheme="minorEastAsia" w:cstheme="minorEastAsia"/>
          <w:color w:val="000000"/>
          <w:spacing w:val="60"/>
          <w:sz w:val="21"/>
          <w:lang w:eastAsia="zh-CN"/>
        </w:rPr>
        <w:t>2</w:t>
      </w:r>
      <w:r>
        <w:rPr>
          <w:rFonts w:hint="eastAsia" w:asciiTheme="minorEastAsia" w:hAnsiTheme="minorEastAsia" w:eastAsiaTheme="minorEastAsia" w:cstheme="minorEastAsia"/>
          <w:color w:val="000000"/>
          <w:sz w:val="21"/>
          <w:lang w:eastAsia="zh-CN"/>
        </w:rPr>
        <w:t>审查委员会根据本章第2.2</w:t>
      </w:r>
      <w:r>
        <w:rPr>
          <w:rFonts w:hint="eastAsia" w:asciiTheme="minorEastAsia" w:hAnsiTheme="minorEastAsia" w:eastAsiaTheme="minorEastAsia" w:cstheme="minorEastAsia"/>
          <w:color w:val="000000"/>
          <w:spacing w:val="-10"/>
          <w:sz w:val="21"/>
          <w:lang w:eastAsia="zh-CN"/>
        </w:rPr>
        <w:t>款和第二章“申请人须知”第</w:t>
      </w:r>
      <w:r>
        <w:rPr>
          <w:rFonts w:hint="eastAsia" w:asciiTheme="minorEastAsia" w:hAnsiTheme="minorEastAsia" w:eastAsiaTheme="minorEastAsia" w:cstheme="minorEastAsia"/>
          <w:color w:val="000000"/>
          <w:sz w:val="21"/>
          <w:lang w:eastAsia="zh-CN"/>
        </w:rPr>
        <w:t>1.4.1</w:t>
      </w:r>
      <w:r>
        <w:rPr>
          <w:rFonts w:hint="eastAsia" w:asciiTheme="minorEastAsia" w:hAnsiTheme="minorEastAsia" w:eastAsiaTheme="minorEastAsia" w:cstheme="minorEastAsia"/>
          <w:color w:val="000000"/>
          <w:spacing w:val="1"/>
          <w:sz w:val="21"/>
          <w:lang w:eastAsia="zh-CN"/>
        </w:rPr>
        <w:t>项</w:t>
      </w:r>
      <w:r>
        <w:rPr>
          <w:rFonts w:hint="eastAsia" w:asciiTheme="minorEastAsia" w:hAnsiTheme="minorEastAsia" w:eastAsiaTheme="minorEastAsia" w:cstheme="minorEastAsia"/>
          <w:color w:val="000000"/>
          <w:sz w:val="21"/>
          <w:lang w:eastAsia="zh-CN"/>
        </w:rPr>
        <w:t>(前附表)规定的程序、标准和方法,</w:t>
      </w:r>
      <w:r>
        <w:rPr>
          <w:rFonts w:hint="eastAsia" w:asciiTheme="minorEastAsia" w:hAnsiTheme="minorEastAsia" w:eastAsiaTheme="minorEastAsia" w:cstheme="minorEastAsia"/>
          <w:color w:val="000000"/>
          <w:spacing w:val="2"/>
          <w:sz w:val="21"/>
          <w:lang w:eastAsia="zh-CN"/>
        </w:rPr>
        <w:t>对申请人的资格预审申请文件进行详细审查</w:t>
      </w:r>
      <w:r>
        <w:rPr>
          <w:rFonts w:hint="eastAsia" w:asciiTheme="minorEastAsia" w:hAnsiTheme="minorEastAsia" w:eastAsiaTheme="minorEastAsia" w:cstheme="minorEastAsia"/>
          <w:color w:val="000000"/>
          <w:spacing w:val="16"/>
          <w:sz w:val="21"/>
          <w:lang w:eastAsia="zh-CN"/>
        </w:rPr>
        <w:t>,</w:t>
      </w:r>
      <w:r>
        <w:rPr>
          <w:rFonts w:hint="eastAsia" w:asciiTheme="minorEastAsia" w:hAnsiTheme="minorEastAsia" w:eastAsiaTheme="minorEastAsia" w:cstheme="minorEastAsia"/>
          <w:color w:val="000000"/>
          <w:spacing w:val="2"/>
          <w:sz w:val="21"/>
          <w:lang w:eastAsia="zh-CN"/>
        </w:rPr>
        <w:t>并使用省平台提供附表格式记录审查结</w:t>
      </w:r>
      <w:r>
        <w:rPr>
          <w:rFonts w:hint="eastAsia" w:asciiTheme="minorEastAsia" w:hAnsiTheme="minorEastAsia" w:eastAsiaTheme="minorEastAsia" w:cstheme="minorEastAsia"/>
          <w:color w:val="000000"/>
          <w:spacing w:val="1"/>
          <w:sz w:val="21"/>
          <w:lang w:eastAsia="zh-CN"/>
        </w:rPr>
        <w:t>果</w:t>
      </w:r>
      <w:r>
        <w:rPr>
          <w:rFonts w:hint="eastAsia" w:asciiTheme="minorEastAsia" w:hAnsiTheme="minorEastAsia" w:eastAsiaTheme="minorEastAsia" w:cstheme="minorEastAsia"/>
          <w:color w:val="000000"/>
          <w:sz w:val="21"/>
          <w:lang w:eastAsia="zh-CN"/>
        </w:rPr>
        <w:t>.</w:t>
      </w:r>
    </w:p>
    <w:p>
      <w:pPr>
        <w:pStyle w:val="40"/>
        <w:widowControl w:val="0"/>
        <w:autoSpaceDE w:val="0"/>
        <w:autoSpaceDN w:val="0"/>
        <w:adjustRightInd w:val="0"/>
        <w:spacing w:before="0" w:after="0" w:line="240" w:lineRule="auto"/>
        <w:ind w:firstLine="420" w:firstLineChars="200"/>
        <w:jc w:val="left"/>
        <w:rPr>
          <w:rFonts w:hint="eastAsia" w:asciiTheme="minorEastAsia" w:hAnsiTheme="minorEastAsia" w:eastAsiaTheme="minorEastAsia" w:cstheme="minorEastAsia"/>
          <w:color w:val="000000"/>
          <w:sz w:val="21"/>
          <w:lang w:eastAsia="zh-CN"/>
        </w:rPr>
      </w:pPr>
      <w:r>
        <w:rPr>
          <w:rFonts w:hint="eastAsia" w:asciiTheme="minorEastAsia" w:hAnsiTheme="minorEastAsia" w:eastAsiaTheme="minorEastAsia" w:cstheme="minorEastAsia"/>
          <w:color w:val="000000"/>
          <w:sz w:val="21"/>
          <w:lang w:eastAsia="zh-CN"/>
        </w:rPr>
        <w:t>A4.3联合体申请人</w:t>
      </w:r>
    </w:p>
    <w:p>
      <w:pPr>
        <w:pStyle w:val="40"/>
        <w:widowControl w:val="0"/>
        <w:autoSpaceDE w:val="0"/>
        <w:autoSpaceDN w:val="0"/>
        <w:adjustRightInd w:val="0"/>
        <w:spacing w:before="0" w:after="0" w:line="240" w:lineRule="auto"/>
        <w:ind w:firstLine="420" w:firstLineChars="200"/>
        <w:jc w:val="left"/>
        <w:rPr>
          <w:rFonts w:hint="eastAsia" w:asciiTheme="minorEastAsia" w:hAnsiTheme="minorEastAsia" w:eastAsiaTheme="minorEastAsia" w:cstheme="minorEastAsia"/>
          <w:color w:val="000000"/>
          <w:sz w:val="21"/>
          <w:lang w:eastAsia="zh-CN"/>
        </w:rPr>
      </w:pPr>
      <w:r>
        <w:rPr>
          <w:rFonts w:hint="eastAsia" w:asciiTheme="minorEastAsia" w:hAnsiTheme="minorEastAsia" w:eastAsiaTheme="minorEastAsia" w:cstheme="minorEastAsia"/>
          <w:color w:val="000000"/>
          <w:sz w:val="21"/>
          <w:lang w:eastAsia="zh-CN"/>
        </w:rPr>
        <w:t>A4.3.1联合体申请人资质认定</w:t>
      </w:r>
    </w:p>
    <w:p>
      <w:pPr>
        <w:pStyle w:val="40"/>
        <w:widowControl w:val="0"/>
        <w:autoSpaceDE w:val="0"/>
        <w:autoSpaceDN w:val="0"/>
        <w:adjustRightInd w:val="0"/>
        <w:spacing w:before="0" w:after="0" w:line="240" w:lineRule="auto"/>
        <w:ind w:left="420"/>
        <w:jc w:val="left"/>
        <w:rPr>
          <w:rFonts w:hint="eastAsia" w:asciiTheme="minorEastAsia" w:hAnsiTheme="minorEastAsia" w:eastAsiaTheme="minorEastAsia" w:cstheme="minorEastAsia"/>
          <w:color w:val="000000"/>
          <w:sz w:val="21"/>
          <w:lang w:eastAsia="zh-CN"/>
        </w:rPr>
      </w:pPr>
      <w:r>
        <w:rPr>
          <w:rFonts w:hint="eastAsia" w:asciiTheme="minorEastAsia" w:hAnsiTheme="minorEastAsia" w:eastAsiaTheme="minorEastAsia" w:cstheme="minorEastAsia"/>
          <w:color w:val="000000"/>
          <w:sz w:val="21"/>
          <w:lang w:eastAsia="zh-CN"/>
        </w:rPr>
        <w:t>(1)</w:t>
      </w:r>
      <w:r>
        <w:rPr>
          <w:rFonts w:hint="eastAsia" w:asciiTheme="minorEastAsia" w:hAnsiTheme="minorEastAsia" w:eastAsiaTheme="minorEastAsia" w:cstheme="minorEastAsia"/>
          <w:color w:val="000000"/>
          <w:spacing w:val="2"/>
          <w:sz w:val="21"/>
          <w:lang w:eastAsia="zh-CN"/>
        </w:rPr>
        <w:t>两个以上资质类别相同但资质等级不同的成员组成的联合体申请人</w:t>
      </w:r>
      <w:r>
        <w:rPr>
          <w:rFonts w:hint="eastAsia" w:asciiTheme="minorEastAsia" w:hAnsiTheme="minorEastAsia" w:eastAsiaTheme="minorEastAsia" w:cstheme="minorEastAsia"/>
          <w:color w:val="000000"/>
          <w:spacing w:val="15"/>
          <w:sz w:val="21"/>
          <w:lang w:eastAsia="zh-CN"/>
        </w:rPr>
        <w:t>,</w:t>
      </w:r>
      <w:r>
        <w:rPr>
          <w:rFonts w:hint="eastAsia" w:asciiTheme="minorEastAsia" w:hAnsiTheme="minorEastAsia" w:eastAsiaTheme="minorEastAsia" w:cstheme="minorEastAsia"/>
          <w:color w:val="000000"/>
          <w:spacing w:val="2"/>
          <w:sz w:val="21"/>
          <w:lang w:eastAsia="zh-CN"/>
        </w:rPr>
        <w:t>以联合体成员中资质</w:t>
      </w:r>
      <w:r>
        <w:rPr>
          <w:rFonts w:hint="eastAsia" w:asciiTheme="minorEastAsia" w:hAnsiTheme="minorEastAsia" w:eastAsiaTheme="minorEastAsia" w:cstheme="minorEastAsia"/>
          <w:color w:val="000000"/>
          <w:sz w:val="21"/>
          <w:lang w:eastAsia="zh-CN"/>
        </w:rPr>
        <w:t>等级最低者的资质等级作为联合体申请人的资质等级.</w:t>
      </w:r>
    </w:p>
    <w:p>
      <w:pPr>
        <w:pStyle w:val="41"/>
        <w:widowControl w:val="0"/>
        <w:numPr>
          <w:ilvl w:val="0"/>
          <w:numId w:val="5"/>
        </w:numPr>
        <w:autoSpaceDE w:val="0"/>
        <w:autoSpaceDN w:val="0"/>
        <w:adjustRightInd w:val="0"/>
        <w:spacing w:before="0" w:after="0" w:line="240" w:lineRule="auto"/>
        <w:ind w:left="420"/>
        <w:jc w:val="left"/>
        <w:rPr>
          <w:rFonts w:hint="eastAsia" w:asciiTheme="minorEastAsia" w:hAnsiTheme="minorEastAsia" w:eastAsiaTheme="minorEastAsia" w:cstheme="minorEastAsia"/>
          <w:color w:val="000000"/>
          <w:sz w:val="21"/>
          <w:lang w:eastAsia="zh-CN"/>
        </w:rPr>
      </w:pPr>
      <w:r>
        <w:rPr>
          <w:rFonts w:hint="eastAsia" w:asciiTheme="minorEastAsia" w:hAnsiTheme="minorEastAsia" w:eastAsiaTheme="minorEastAsia" w:cstheme="minorEastAsia"/>
          <w:color w:val="000000"/>
          <w:spacing w:val="2"/>
          <w:sz w:val="21"/>
          <w:lang w:eastAsia="zh-CN"/>
        </w:rPr>
        <w:t>两个以上资质类别不同的成员组成的联合体</w:t>
      </w:r>
      <w:r>
        <w:rPr>
          <w:rFonts w:hint="eastAsia" w:asciiTheme="minorEastAsia" w:hAnsiTheme="minorEastAsia" w:eastAsiaTheme="minorEastAsia" w:cstheme="minorEastAsia"/>
          <w:color w:val="000000"/>
          <w:sz w:val="21"/>
          <w:lang w:eastAsia="zh-CN"/>
        </w:rPr>
        <w:t>,</w:t>
      </w:r>
      <w:r>
        <w:rPr>
          <w:rFonts w:hint="eastAsia" w:asciiTheme="minorEastAsia" w:hAnsiTheme="minorEastAsia" w:eastAsiaTheme="minorEastAsia" w:cstheme="minorEastAsia"/>
          <w:color w:val="000000"/>
          <w:spacing w:val="3"/>
          <w:sz w:val="21"/>
          <w:lang w:eastAsia="zh-CN"/>
        </w:rPr>
        <w:t>按照联合体协议中约定的内部分工分别认定</w:t>
      </w:r>
      <w:r>
        <w:rPr>
          <w:rFonts w:hint="eastAsia" w:asciiTheme="minorEastAsia" w:hAnsiTheme="minorEastAsia" w:eastAsiaTheme="minorEastAsia" w:cstheme="minorEastAsia"/>
          <w:color w:val="000000"/>
          <w:spacing w:val="1"/>
          <w:sz w:val="21"/>
          <w:lang w:eastAsia="zh-CN"/>
        </w:rPr>
        <w:t>联合体申请人的资质类别和等级</w:t>
      </w:r>
      <w:r>
        <w:rPr>
          <w:rFonts w:hint="eastAsia" w:asciiTheme="minorEastAsia" w:hAnsiTheme="minorEastAsia" w:eastAsiaTheme="minorEastAsia" w:cstheme="minorEastAsia"/>
          <w:color w:val="000000"/>
          <w:sz w:val="21"/>
          <w:lang w:eastAsia="zh-CN"/>
        </w:rPr>
        <w:t>,</w:t>
      </w:r>
      <w:r>
        <w:rPr>
          <w:rFonts w:hint="eastAsia" w:asciiTheme="minorEastAsia" w:hAnsiTheme="minorEastAsia" w:eastAsiaTheme="minorEastAsia" w:cstheme="minorEastAsia"/>
          <w:color w:val="000000"/>
          <w:spacing w:val="2"/>
          <w:sz w:val="21"/>
          <w:lang w:eastAsia="zh-CN"/>
        </w:rPr>
        <w:t>不承担联合体协议约定由其他成员承担的专业工程的成员</w:t>
      </w:r>
      <w:r>
        <w:rPr>
          <w:rFonts w:hint="eastAsia" w:asciiTheme="minorEastAsia" w:hAnsiTheme="minorEastAsia" w:eastAsiaTheme="minorEastAsia" w:cstheme="minorEastAsia"/>
          <w:color w:val="000000"/>
          <w:spacing w:val="15"/>
          <w:sz w:val="21"/>
          <w:lang w:eastAsia="zh-CN"/>
        </w:rPr>
        <w:t>,</w:t>
      </w:r>
      <w:r>
        <w:rPr>
          <w:rFonts w:hint="eastAsia" w:asciiTheme="minorEastAsia" w:hAnsiTheme="minorEastAsia" w:eastAsiaTheme="minorEastAsia" w:cstheme="minorEastAsia"/>
          <w:color w:val="000000"/>
          <w:sz w:val="21"/>
          <w:lang w:eastAsia="zh-CN"/>
        </w:rPr>
        <w:t>其相应的专业资质和等级不参与联合体申请人的资质和等级的认定.</w:t>
      </w:r>
    </w:p>
    <w:p>
      <w:pPr>
        <w:pStyle w:val="41"/>
        <w:widowControl w:val="0"/>
        <w:numPr>
          <w:ilvl w:val="0"/>
          <w:numId w:val="0"/>
        </w:numPr>
        <w:autoSpaceDE w:val="0"/>
        <w:autoSpaceDN w:val="0"/>
        <w:adjustRightInd w:val="0"/>
        <w:spacing w:before="0" w:after="0" w:line="240" w:lineRule="auto"/>
        <w:ind w:firstLine="420" w:firstLineChars="200"/>
        <w:jc w:val="left"/>
        <w:rPr>
          <w:rFonts w:hint="eastAsia" w:asciiTheme="minorEastAsia" w:hAnsiTheme="minorEastAsia" w:eastAsiaTheme="minorEastAsia" w:cstheme="minorEastAsia"/>
          <w:color w:val="000000"/>
          <w:sz w:val="21"/>
          <w:lang w:eastAsia="zh-CN"/>
        </w:rPr>
      </w:pPr>
      <w:r>
        <w:rPr>
          <w:rFonts w:hint="eastAsia" w:asciiTheme="minorEastAsia" w:hAnsiTheme="minorEastAsia" w:eastAsiaTheme="minorEastAsia" w:cstheme="minorEastAsia"/>
          <w:color w:val="000000"/>
          <w:sz w:val="21"/>
          <w:lang w:eastAsia="zh-CN"/>
        </w:rPr>
        <w:t>A4.3.2</w:t>
      </w:r>
      <w:r>
        <w:rPr>
          <w:rFonts w:hint="eastAsia" w:asciiTheme="minorEastAsia" w:hAnsiTheme="minorEastAsia" w:eastAsiaTheme="minorEastAsia" w:cstheme="minorEastAsia"/>
          <w:color w:val="000000"/>
          <w:spacing w:val="1"/>
          <w:sz w:val="21"/>
          <w:lang w:eastAsia="zh-CN"/>
        </w:rPr>
        <w:t>联合体申请人的可量化审查因素</w:t>
      </w:r>
      <w:r>
        <w:rPr>
          <w:rFonts w:hint="eastAsia" w:asciiTheme="minorEastAsia" w:hAnsiTheme="minorEastAsia" w:eastAsiaTheme="minorEastAsia" w:cstheme="minorEastAsia"/>
          <w:color w:val="000000"/>
          <w:spacing w:val="16"/>
          <w:sz w:val="21"/>
          <w:lang w:eastAsia="zh-CN"/>
        </w:rPr>
        <w:t>(</w:t>
      </w:r>
      <w:r>
        <w:rPr>
          <w:rFonts w:hint="eastAsia" w:asciiTheme="minorEastAsia" w:hAnsiTheme="minorEastAsia" w:eastAsiaTheme="minorEastAsia" w:cstheme="minorEastAsia"/>
          <w:color w:val="000000"/>
          <w:spacing w:val="2"/>
          <w:sz w:val="21"/>
          <w:lang w:eastAsia="zh-CN"/>
        </w:rPr>
        <w:t>如财务状况、类似项目业绩、信誉等</w:t>
      </w:r>
      <w:r>
        <w:rPr>
          <w:rFonts w:hint="eastAsia" w:asciiTheme="minorEastAsia" w:hAnsiTheme="minorEastAsia" w:eastAsiaTheme="minorEastAsia" w:cstheme="minorEastAsia"/>
          <w:color w:val="000000"/>
          <w:sz w:val="21"/>
          <w:lang w:eastAsia="zh-CN"/>
        </w:rPr>
        <w:t>)</w:t>
      </w:r>
      <w:r>
        <w:rPr>
          <w:rFonts w:hint="eastAsia" w:asciiTheme="minorEastAsia" w:hAnsiTheme="minorEastAsia" w:eastAsiaTheme="minorEastAsia" w:cstheme="minorEastAsia"/>
          <w:color w:val="000000"/>
          <w:spacing w:val="3"/>
          <w:sz w:val="21"/>
          <w:lang w:eastAsia="zh-CN"/>
        </w:rPr>
        <w:t>的指标考核</w:t>
      </w:r>
      <w:r>
        <w:rPr>
          <w:rFonts w:hint="eastAsia" w:asciiTheme="minorEastAsia" w:hAnsiTheme="minorEastAsia" w:eastAsiaTheme="minorEastAsia" w:cstheme="minorEastAsia"/>
          <w:color w:val="000000"/>
          <w:sz w:val="21"/>
          <w:lang w:eastAsia="zh-CN"/>
        </w:rPr>
        <w:t>,</w:t>
      </w:r>
      <w:r>
        <w:rPr>
          <w:rFonts w:hint="eastAsia" w:asciiTheme="minorEastAsia" w:hAnsiTheme="minorEastAsia" w:eastAsiaTheme="minorEastAsia" w:cstheme="minorEastAsia"/>
          <w:color w:val="000000"/>
          <w:spacing w:val="1"/>
          <w:sz w:val="21"/>
          <w:lang w:eastAsia="zh-CN"/>
        </w:rPr>
        <w:t>首先分别考核联合体各个成员的指标</w:t>
      </w:r>
      <w:r>
        <w:rPr>
          <w:rFonts w:hint="eastAsia" w:asciiTheme="minorEastAsia" w:hAnsiTheme="minorEastAsia" w:eastAsiaTheme="minorEastAsia" w:cstheme="minorEastAsia"/>
          <w:color w:val="000000"/>
          <w:sz w:val="21"/>
          <w:lang w:eastAsia="zh-CN"/>
        </w:rPr>
        <w:t>,</w:t>
      </w:r>
      <w:r>
        <w:rPr>
          <w:rFonts w:hint="eastAsia" w:asciiTheme="minorEastAsia" w:hAnsiTheme="minorEastAsia" w:eastAsiaTheme="minorEastAsia" w:cstheme="minorEastAsia"/>
          <w:color w:val="000000"/>
          <w:spacing w:val="3"/>
          <w:sz w:val="21"/>
          <w:lang w:eastAsia="zh-CN"/>
        </w:rPr>
        <w:t>在此基础上</w:t>
      </w:r>
      <w:r>
        <w:rPr>
          <w:rFonts w:hint="eastAsia" w:asciiTheme="minorEastAsia" w:hAnsiTheme="minorEastAsia" w:eastAsiaTheme="minorEastAsia" w:cstheme="minorEastAsia"/>
          <w:color w:val="000000"/>
          <w:sz w:val="21"/>
          <w:lang w:eastAsia="zh-CN"/>
        </w:rPr>
        <w:t>,</w:t>
      </w:r>
      <w:r>
        <w:rPr>
          <w:rFonts w:hint="eastAsia" w:asciiTheme="minorEastAsia" w:hAnsiTheme="minorEastAsia" w:eastAsiaTheme="minorEastAsia" w:cstheme="minorEastAsia"/>
          <w:color w:val="000000"/>
          <w:spacing w:val="3"/>
          <w:sz w:val="21"/>
          <w:lang w:eastAsia="zh-CN"/>
        </w:rPr>
        <w:t>以联合体协议中约定的各个成员的分工占合同</w:t>
      </w:r>
      <w:r>
        <w:rPr>
          <w:rFonts w:hint="eastAsia" w:asciiTheme="minorEastAsia" w:hAnsiTheme="minorEastAsia" w:eastAsiaTheme="minorEastAsia" w:cstheme="minorEastAsia"/>
          <w:color w:val="000000"/>
          <w:sz w:val="21"/>
          <w:lang w:eastAsia="zh-CN"/>
        </w:rPr>
        <w:t>总工作量的比例作为权重,加权折算各个成员的考核结果,作为联合体申请人的考核结果.</w:t>
      </w:r>
    </w:p>
    <w:p>
      <w:pPr>
        <w:pStyle w:val="41"/>
        <w:widowControl w:val="0"/>
        <w:numPr>
          <w:ilvl w:val="0"/>
          <w:numId w:val="0"/>
        </w:numPr>
        <w:autoSpaceDE w:val="0"/>
        <w:autoSpaceDN w:val="0"/>
        <w:adjustRightInd w:val="0"/>
        <w:spacing w:before="0" w:after="0" w:line="240" w:lineRule="auto"/>
        <w:ind w:firstLine="210" w:firstLineChars="100"/>
        <w:jc w:val="left"/>
        <w:rPr>
          <w:rFonts w:hint="eastAsia" w:asciiTheme="minorEastAsia" w:hAnsiTheme="minorEastAsia" w:eastAsiaTheme="minorEastAsia" w:cstheme="minorEastAsia"/>
          <w:color w:val="000000"/>
          <w:sz w:val="21"/>
          <w:lang w:eastAsia="zh-CN"/>
        </w:rPr>
      </w:pPr>
      <w:r>
        <w:rPr>
          <w:rFonts w:hint="eastAsia" w:asciiTheme="minorEastAsia" w:hAnsiTheme="minorEastAsia" w:eastAsiaTheme="minorEastAsia" w:cstheme="minorEastAsia"/>
          <w:color w:val="000000"/>
          <w:sz w:val="21"/>
          <w:lang w:eastAsia="zh-CN"/>
        </w:rPr>
        <w:t>A4.4</w:t>
      </w:r>
      <w:r>
        <w:rPr>
          <w:rFonts w:hint="eastAsia" w:asciiTheme="minorEastAsia" w:hAnsiTheme="minorEastAsia" w:eastAsiaTheme="minorEastAsia" w:cstheme="minorEastAsia"/>
          <w:color w:val="000000"/>
          <w:spacing w:val="1"/>
          <w:sz w:val="21"/>
          <w:lang w:eastAsia="zh-CN"/>
        </w:rPr>
        <w:t>澄清、说明或补正</w:t>
      </w:r>
    </w:p>
    <w:p>
      <w:pPr>
        <w:pStyle w:val="40"/>
        <w:widowControl w:val="0"/>
        <w:autoSpaceDE w:val="0"/>
        <w:autoSpaceDN w:val="0"/>
        <w:adjustRightInd w:val="0"/>
        <w:spacing w:before="0" w:after="0" w:line="240" w:lineRule="auto"/>
        <w:ind w:firstLine="420" w:firstLineChars="200"/>
        <w:jc w:val="left"/>
        <w:rPr>
          <w:rFonts w:hint="eastAsia" w:asciiTheme="minorEastAsia" w:hAnsiTheme="minorEastAsia" w:eastAsiaTheme="minorEastAsia" w:cstheme="minorEastAsia"/>
          <w:color w:val="000000"/>
          <w:sz w:val="21"/>
          <w:lang w:eastAsia="zh-CN"/>
        </w:rPr>
      </w:pPr>
      <w:r>
        <w:rPr>
          <w:rFonts w:hint="eastAsia" w:asciiTheme="minorEastAsia" w:hAnsiTheme="minorEastAsia" w:eastAsiaTheme="minorEastAsia" w:cstheme="minorEastAsia"/>
          <w:color w:val="000000"/>
          <w:sz w:val="21"/>
          <w:lang w:eastAsia="zh-CN"/>
        </w:rPr>
        <w:t>在详细审查过程中,</w:t>
      </w:r>
      <w:r>
        <w:rPr>
          <w:rFonts w:hint="eastAsia" w:asciiTheme="minorEastAsia" w:hAnsiTheme="minorEastAsia" w:eastAsiaTheme="minorEastAsia" w:cstheme="minorEastAsia"/>
          <w:color w:val="000000"/>
          <w:spacing w:val="3"/>
          <w:sz w:val="21"/>
          <w:lang w:eastAsia="zh-CN"/>
        </w:rPr>
        <w:t>审查委员会应当就资格预审申请文件中不明确的内容</w:t>
      </w:r>
      <w:r>
        <w:rPr>
          <w:rFonts w:hint="eastAsia" w:asciiTheme="minorEastAsia" w:hAnsiTheme="minorEastAsia" w:eastAsiaTheme="minorEastAsia" w:cstheme="minorEastAsia"/>
          <w:color w:val="000000"/>
          <w:sz w:val="21"/>
          <w:lang w:eastAsia="zh-CN"/>
        </w:rPr>
        <w:t>,</w:t>
      </w:r>
      <w:r>
        <w:rPr>
          <w:rFonts w:hint="eastAsia" w:asciiTheme="minorEastAsia" w:hAnsiTheme="minorEastAsia" w:eastAsiaTheme="minorEastAsia" w:cstheme="minorEastAsia"/>
          <w:color w:val="000000"/>
          <w:spacing w:val="2"/>
          <w:sz w:val="21"/>
          <w:lang w:eastAsia="zh-CN"/>
        </w:rPr>
        <w:t>以书面形式要求申</w:t>
      </w:r>
      <w:r>
        <w:rPr>
          <w:rFonts w:hint="eastAsia" w:asciiTheme="minorEastAsia" w:hAnsiTheme="minorEastAsia" w:eastAsiaTheme="minorEastAsia" w:cstheme="minorEastAsia"/>
          <w:color w:val="000000"/>
          <w:spacing w:val="1"/>
          <w:sz w:val="21"/>
          <w:lang w:eastAsia="zh-CN"/>
        </w:rPr>
        <w:t>请人进行必要的澄清、说明或补正</w:t>
      </w:r>
      <w:r>
        <w:rPr>
          <w:rFonts w:hint="eastAsia" w:asciiTheme="minorEastAsia" w:hAnsiTheme="minorEastAsia" w:eastAsiaTheme="minorEastAsia" w:cstheme="minorEastAsia"/>
          <w:color w:val="000000"/>
          <w:sz w:val="21"/>
          <w:lang w:eastAsia="zh-CN"/>
        </w:rPr>
        <w:t>.</w:t>
      </w:r>
      <w:r>
        <w:rPr>
          <w:rFonts w:hint="eastAsia" w:asciiTheme="minorEastAsia" w:hAnsiTheme="minorEastAsia" w:eastAsiaTheme="minorEastAsia" w:cstheme="minorEastAsia"/>
          <w:color w:val="000000"/>
          <w:spacing w:val="3"/>
          <w:sz w:val="21"/>
          <w:lang w:eastAsia="zh-CN"/>
        </w:rPr>
        <w:t>申请人应当根据问题澄清通知</w:t>
      </w:r>
      <w:r>
        <w:rPr>
          <w:rFonts w:hint="eastAsia" w:asciiTheme="minorEastAsia" w:hAnsiTheme="minorEastAsia" w:eastAsiaTheme="minorEastAsia" w:cstheme="minorEastAsia"/>
          <w:color w:val="000000"/>
          <w:sz w:val="21"/>
          <w:lang w:eastAsia="zh-CN"/>
        </w:rPr>
        <w:t>,</w:t>
      </w:r>
      <w:r>
        <w:rPr>
          <w:rFonts w:hint="eastAsia" w:asciiTheme="minorEastAsia" w:hAnsiTheme="minorEastAsia" w:eastAsiaTheme="minorEastAsia" w:cstheme="minorEastAsia"/>
          <w:color w:val="000000"/>
          <w:spacing w:val="3"/>
          <w:sz w:val="21"/>
          <w:lang w:eastAsia="zh-CN"/>
        </w:rPr>
        <w:t>以书面形式予以澄清、说明或</w:t>
      </w:r>
      <w:r>
        <w:rPr>
          <w:rFonts w:hint="eastAsia" w:asciiTheme="minorEastAsia" w:hAnsiTheme="minorEastAsia" w:eastAsiaTheme="minorEastAsia" w:cstheme="minorEastAsia"/>
          <w:color w:val="000000"/>
          <w:sz w:val="21"/>
          <w:lang w:eastAsia="zh-CN"/>
        </w:rPr>
        <w:t>补正,并不得改变资格预审申请文件的实质性内容.</w:t>
      </w:r>
      <w:r>
        <w:rPr>
          <w:rFonts w:hint="eastAsia" w:asciiTheme="minorEastAsia" w:hAnsiTheme="minorEastAsia" w:eastAsiaTheme="minorEastAsia" w:cstheme="minorEastAsia"/>
          <w:color w:val="000000"/>
          <w:spacing w:val="1"/>
          <w:sz w:val="21"/>
          <w:lang w:eastAsia="zh-CN"/>
        </w:rPr>
        <w:t>澄清、说明或补正应当根据本章第</w:t>
      </w:r>
      <w:r>
        <w:rPr>
          <w:rFonts w:hint="eastAsia" w:asciiTheme="minorEastAsia" w:hAnsiTheme="minorEastAsia" w:eastAsiaTheme="minorEastAsia" w:cstheme="minorEastAsia"/>
          <w:color w:val="000000"/>
          <w:sz w:val="21"/>
          <w:lang w:eastAsia="zh-CN"/>
        </w:rPr>
        <w:t>3.3款的规定进行.</w:t>
      </w:r>
    </w:p>
    <w:p>
      <w:pPr>
        <w:pStyle w:val="41"/>
        <w:widowControl w:val="0"/>
        <w:autoSpaceDE w:val="0"/>
        <w:autoSpaceDN w:val="0"/>
        <w:adjustRightInd w:val="0"/>
        <w:spacing w:before="0" w:after="0" w:line="240" w:lineRule="auto"/>
        <w:ind w:firstLine="210" w:firstLineChars="100"/>
        <w:jc w:val="left"/>
        <w:rPr>
          <w:rFonts w:hint="eastAsia" w:asciiTheme="minorEastAsia" w:hAnsiTheme="minorEastAsia" w:eastAsiaTheme="minorEastAsia" w:cstheme="minorEastAsia"/>
          <w:color w:val="000000"/>
          <w:sz w:val="21"/>
          <w:lang w:eastAsia="zh-CN"/>
        </w:rPr>
      </w:pPr>
      <w:r>
        <w:rPr>
          <w:rFonts w:hint="eastAsia" w:asciiTheme="minorEastAsia" w:hAnsiTheme="minorEastAsia" w:eastAsiaTheme="minorEastAsia" w:cstheme="minorEastAsia"/>
          <w:color w:val="000000"/>
          <w:sz w:val="21"/>
          <w:lang w:eastAsia="zh-CN"/>
        </w:rPr>
        <w:t>A4.5审查委员会应当逐项核查申请人是否存在本章第3．</w:t>
      </w:r>
      <w:r>
        <w:rPr>
          <w:rFonts w:hint="eastAsia" w:asciiTheme="minorEastAsia" w:hAnsiTheme="minorEastAsia" w:eastAsiaTheme="minorEastAsia" w:cstheme="minorEastAsia"/>
          <w:color w:val="000000"/>
          <w:spacing w:val="1"/>
          <w:sz w:val="21"/>
          <w:lang w:eastAsia="zh-CN"/>
        </w:rPr>
        <w:t>2</w:t>
      </w:r>
      <w:r>
        <w:rPr>
          <w:rFonts w:hint="eastAsia" w:asciiTheme="minorEastAsia" w:hAnsiTheme="minorEastAsia" w:eastAsiaTheme="minorEastAsia" w:cstheme="minorEastAsia"/>
          <w:color w:val="000000"/>
          <w:sz w:val="21"/>
          <w:lang w:eastAsia="zh-CN"/>
        </w:rPr>
        <w:t>．</w:t>
      </w:r>
      <w:r>
        <w:rPr>
          <w:rFonts w:hint="eastAsia" w:asciiTheme="minorEastAsia" w:hAnsiTheme="minorEastAsia" w:eastAsiaTheme="minorEastAsia" w:cstheme="minorEastAsia"/>
          <w:color w:val="000000"/>
          <w:spacing w:val="60"/>
          <w:sz w:val="21"/>
          <w:lang w:eastAsia="zh-CN"/>
        </w:rPr>
        <w:t>2</w:t>
      </w:r>
      <w:r>
        <w:rPr>
          <w:rFonts w:hint="eastAsia" w:asciiTheme="minorEastAsia" w:hAnsiTheme="minorEastAsia" w:eastAsiaTheme="minorEastAsia" w:cstheme="minorEastAsia"/>
          <w:color w:val="000000"/>
          <w:sz w:val="21"/>
          <w:lang w:eastAsia="zh-CN"/>
        </w:rPr>
        <w:t>项规定的不能通过资格预审的任何一种情形.</w:t>
      </w:r>
    </w:p>
    <w:p>
      <w:pPr>
        <w:pStyle w:val="40"/>
        <w:widowControl w:val="0"/>
        <w:autoSpaceDE w:val="0"/>
        <w:autoSpaceDN w:val="0"/>
        <w:adjustRightInd w:val="0"/>
        <w:spacing w:before="0" w:after="0" w:line="240" w:lineRule="auto"/>
        <w:ind w:firstLine="210" w:firstLineChars="100"/>
        <w:jc w:val="left"/>
        <w:rPr>
          <w:rFonts w:hint="eastAsia" w:asciiTheme="minorEastAsia" w:hAnsiTheme="minorEastAsia" w:eastAsiaTheme="minorEastAsia" w:cstheme="minorEastAsia"/>
          <w:color w:val="000000"/>
          <w:spacing w:val="1"/>
          <w:sz w:val="21"/>
          <w:lang w:eastAsia="zh-CN"/>
        </w:rPr>
      </w:pPr>
      <w:r>
        <w:rPr>
          <w:rFonts w:hint="eastAsia" w:asciiTheme="minorEastAsia" w:hAnsiTheme="minorEastAsia" w:eastAsiaTheme="minorEastAsia" w:cstheme="minorEastAsia"/>
          <w:color w:val="000000"/>
          <w:sz w:val="21"/>
          <w:lang w:eastAsia="zh-CN"/>
        </w:rPr>
        <w:t>A4.6</w:t>
      </w:r>
      <w:r>
        <w:rPr>
          <w:rFonts w:hint="eastAsia" w:asciiTheme="minorEastAsia" w:hAnsiTheme="minorEastAsia" w:eastAsiaTheme="minorEastAsia" w:cstheme="minorEastAsia"/>
          <w:color w:val="000000"/>
          <w:spacing w:val="1"/>
          <w:sz w:val="21"/>
          <w:lang w:eastAsia="zh-CN"/>
        </w:rPr>
        <w:t>不能通过详细审查</w:t>
      </w:r>
    </w:p>
    <w:p>
      <w:pPr>
        <w:pStyle w:val="41"/>
        <w:widowControl w:val="0"/>
        <w:autoSpaceDE w:val="0"/>
        <w:autoSpaceDN w:val="0"/>
        <w:adjustRightInd w:val="0"/>
        <w:spacing w:before="0" w:after="0" w:line="240" w:lineRule="auto"/>
        <w:ind w:left="420"/>
        <w:jc w:val="left"/>
        <w:rPr>
          <w:rFonts w:hint="eastAsia" w:asciiTheme="minorEastAsia" w:hAnsiTheme="minorEastAsia" w:eastAsiaTheme="minorEastAsia" w:cstheme="minorEastAsia"/>
          <w:color w:val="000000"/>
          <w:sz w:val="21"/>
          <w:lang w:eastAsia="zh-CN"/>
        </w:rPr>
      </w:pPr>
      <w:r>
        <w:rPr>
          <w:rFonts w:hint="eastAsia" w:asciiTheme="minorEastAsia" w:hAnsiTheme="minorEastAsia" w:eastAsiaTheme="minorEastAsia" w:cstheme="minorEastAsia"/>
          <w:color w:val="000000"/>
          <w:sz w:val="21"/>
          <w:lang w:eastAsia="zh-CN"/>
        </w:rPr>
        <w:t>申请人有任何一项详细审查因素不符合审查标准的,或者存在本章第3</w:t>
      </w:r>
      <w:r>
        <w:rPr>
          <w:rFonts w:hint="eastAsia" w:asciiTheme="minorEastAsia" w:hAnsiTheme="minorEastAsia" w:eastAsiaTheme="minorEastAsia" w:cstheme="minorEastAsia"/>
          <w:color w:val="000000"/>
          <w:spacing w:val="-14"/>
          <w:sz w:val="21"/>
          <w:lang w:eastAsia="zh-CN"/>
        </w:rPr>
        <w:t>．</w:t>
      </w:r>
      <w:r>
        <w:rPr>
          <w:rFonts w:hint="eastAsia" w:asciiTheme="minorEastAsia" w:hAnsiTheme="minorEastAsia" w:eastAsiaTheme="minorEastAsia" w:cstheme="minorEastAsia"/>
          <w:color w:val="000000"/>
          <w:sz w:val="21"/>
          <w:lang w:eastAsia="zh-CN"/>
        </w:rPr>
        <w:t>2</w:t>
      </w:r>
      <w:r>
        <w:rPr>
          <w:rFonts w:hint="eastAsia" w:asciiTheme="minorEastAsia" w:hAnsiTheme="minorEastAsia" w:eastAsiaTheme="minorEastAsia" w:cstheme="minorEastAsia"/>
          <w:color w:val="000000"/>
          <w:spacing w:val="-14"/>
          <w:sz w:val="21"/>
          <w:lang w:eastAsia="zh-CN"/>
        </w:rPr>
        <w:t>．</w:t>
      </w:r>
      <w:r>
        <w:rPr>
          <w:rFonts w:hint="eastAsia" w:asciiTheme="minorEastAsia" w:hAnsiTheme="minorEastAsia" w:eastAsiaTheme="minorEastAsia" w:cstheme="minorEastAsia"/>
          <w:color w:val="000000"/>
          <w:spacing w:val="60"/>
          <w:sz w:val="21"/>
          <w:lang w:eastAsia="zh-CN"/>
        </w:rPr>
        <w:t>2</w:t>
      </w:r>
      <w:r>
        <w:rPr>
          <w:rFonts w:hint="eastAsia" w:asciiTheme="minorEastAsia" w:hAnsiTheme="minorEastAsia" w:eastAsiaTheme="minorEastAsia" w:cstheme="minorEastAsia"/>
          <w:color w:val="000000"/>
          <w:sz w:val="21"/>
          <w:lang w:eastAsia="zh-CN"/>
        </w:rPr>
        <w:t>项规定的任何一种情形的,均不能通过详细审查.</w:t>
      </w:r>
    </w:p>
    <w:p>
      <w:pPr>
        <w:pStyle w:val="39"/>
        <w:widowControl w:val="0"/>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0"/>
          <w:sz w:val="28"/>
          <w:szCs w:val="28"/>
          <w:lang w:eastAsia="zh-CN"/>
        </w:rPr>
      </w:pPr>
      <w:r>
        <w:rPr>
          <w:rFonts w:hint="eastAsia" w:asciiTheme="minorEastAsia" w:hAnsiTheme="minorEastAsia" w:eastAsiaTheme="minorEastAsia" w:cstheme="minorEastAsia"/>
          <w:color w:val="000000"/>
          <w:spacing w:val="-10"/>
          <w:sz w:val="28"/>
          <w:szCs w:val="28"/>
          <w:lang w:eastAsia="zh-CN"/>
        </w:rPr>
        <w:t>A5．评分</w:t>
      </w:r>
    </w:p>
    <w:p>
      <w:pPr>
        <w:pStyle w:val="40"/>
        <w:widowControl w:val="0"/>
        <w:autoSpaceDE w:val="0"/>
        <w:autoSpaceDN w:val="0"/>
        <w:adjustRightInd w:val="0"/>
        <w:spacing w:before="0" w:after="0" w:line="240" w:lineRule="auto"/>
        <w:ind w:firstLine="420" w:firstLineChars="200"/>
        <w:jc w:val="left"/>
        <w:rPr>
          <w:rFonts w:hint="eastAsia" w:asciiTheme="minorEastAsia" w:hAnsiTheme="minorEastAsia" w:eastAsiaTheme="minorEastAsia" w:cstheme="minorEastAsia"/>
          <w:color w:val="000000"/>
          <w:spacing w:val="1"/>
          <w:sz w:val="21"/>
          <w:lang w:eastAsia="zh-CN"/>
        </w:rPr>
      </w:pPr>
      <w:r>
        <w:rPr>
          <w:rFonts w:hint="eastAsia" w:asciiTheme="minorEastAsia" w:hAnsiTheme="minorEastAsia" w:eastAsiaTheme="minorEastAsia" w:cstheme="minorEastAsia"/>
          <w:color w:val="000000"/>
          <w:sz w:val="21"/>
          <w:lang w:eastAsia="zh-CN"/>
        </w:rPr>
        <w:t>A5.1</w:t>
      </w:r>
      <w:r>
        <w:rPr>
          <w:rFonts w:hint="eastAsia" w:asciiTheme="minorEastAsia" w:hAnsiTheme="minorEastAsia" w:eastAsiaTheme="minorEastAsia" w:cstheme="minorEastAsia"/>
          <w:color w:val="000000"/>
          <w:spacing w:val="1"/>
          <w:sz w:val="21"/>
          <w:lang w:eastAsia="zh-CN"/>
        </w:rPr>
        <w:t>审查委员会进行评分地条件</w:t>
      </w:r>
    </w:p>
    <w:p>
      <w:pPr>
        <w:pStyle w:val="41"/>
        <w:widowControl w:val="0"/>
        <w:autoSpaceDE w:val="0"/>
        <w:autoSpaceDN w:val="0"/>
        <w:adjustRightInd w:val="0"/>
        <w:spacing w:before="0" w:after="0" w:line="240" w:lineRule="auto"/>
        <w:ind w:left="420"/>
        <w:jc w:val="left"/>
        <w:rPr>
          <w:rFonts w:hint="eastAsia" w:asciiTheme="minorEastAsia" w:hAnsiTheme="minorEastAsia" w:eastAsiaTheme="minorEastAsia" w:cstheme="minorEastAsia"/>
          <w:color w:val="000000"/>
          <w:sz w:val="21"/>
          <w:lang w:eastAsia="zh-CN"/>
        </w:rPr>
      </w:pPr>
      <w:r>
        <w:rPr>
          <w:rFonts w:hint="eastAsia" w:asciiTheme="minorEastAsia" w:hAnsiTheme="minorEastAsia" w:eastAsiaTheme="minorEastAsia" w:cstheme="minorEastAsia"/>
          <w:color w:val="000000"/>
          <w:sz w:val="21"/>
          <w:lang w:eastAsia="zh-CN"/>
        </w:rPr>
        <w:t>A5.1.1</w:t>
      </w:r>
      <w:r>
        <w:rPr>
          <w:rFonts w:hint="eastAsia" w:asciiTheme="minorEastAsia" w:hAnsiTheme="minorEastAsia" w:eastAsiaTheme="minorEastAsia" w:cstheme="minorEastAsia"/>
          <w:color w:val="000000"/>
          <w:spacing w:val="2"/>
          <w:sz w:val="21"/>
          <w:lang w:eastAsia="zh-CN"/>
        </w:rPr>
        <w:t>通过详细审查地申请人超过本章第</w:t>
      </w:r>
      <w:r>
        <w:rPr>
          <w:rFonts w:hint="eastAsia" w:asciiTheme="minorEastAsia" w:hAnsiTheme="minorEastAsia" w:eastAsiaTheme="minorEastAsia" w:cstheme="minorEastAsia"/>
          <w:color w:val="000000"/>
          <w:spacing w:val="30"/>
          <w:sz w:val="21"/>
          <w:lang w:eastAsia="zh-CN"/>
        </w:rPr>
        <w:t>1</w:t>
      </w:r>
      <w:r>
        <w:rPr>
          <w:rFonts w:hint="eastAsia" w:asciiTheme="minorEastAsia" w:hAnsiTheme="minorEastAsia" w:eastAsiaTheme="minorEastAsia" w:cstheme="minorEastAsia"/>
          <w:color w:val="000000"/>
          <w:sz w:val="21"/>
          <w:lang w:eastAsia="zh-CN"/>
        </w:rPr>
        <w:t>条(前附表)规定地数量时,</w:t>
      </w:r>
      <w:r>
        <w:rPr>
          <w:rFonts w:hint="eastAsia" w:asciiTheme="minorEastAsia" w:hAnsiTheme="minorEastAsia" w:eastAsiaTheme="minorEastAsia" w:cstheme="minorEastAsia"/>
          <w:color w:val="000000"/>
          <w:spacing w:val="1"/>
          <w:sz w:val="21"/>
          <w:lang w:eastAsia="zh-CN"/>
        </w:rPr>
        <w:t>审查委员会按照本章第</w:t>
      </w:r>
      <w:r>
        <w:rPr>
          <w:rFonts w:hint="eastAsia" w:asciiTheme="minorEastAsia" w:hAnsiTheme="minorEastAsia" w:eastAsiaTheme="minorEastAsia" w:cstheme="minorEastAsia"/>
          <w:color w:val="000000"/>
          <w:sz w:val="21"/>
          <w:lang w:eastAsia="zh-CN"/>
        </w:rPr>
        <w:t>2.3款规定地评分标准进行评分.</w:t>
      </w:r>
    </w:p>
    <w:p>
      <w:pPr>
        <w:pStyle w:val="41"/>
        <w:widowControl w:val="0"/>
        <w:autoSpaceDE w:val="0"/>
        <w:autoSpaceDN w:val="0"/>
        <w:adjustRightInd w:val="0"/>
        <w:spacing w:before="0" w:after="0" w:line="240" w:lineRule="auto"/>
        <w:ind w:left="420"/>
        <w:jc w:val="left"/>
        <w:rPr>
          <w:rFonts w:hint="eastAsia" w:asciiTheme="minorEastAsia" w:hAnsiTheme="minorEastAsia" w:eastAsiaTheme="minorEastAsia" w:cstheme="minorEastAsia"/>
          <w:color w:val="000000"/>
          <w:sz w:val="21"/>
          <w:lang w:eastAsia="zh-CN"/>
        </w:rPr>
      </w:pPr>
      <w:r>
        <w:rPr>
          <w:rFonts w:hint="eastAsia" w:asciiTheme="minorEastAsia" w:hAnsiTheme="minorEastAsia" w:eastAsiaTheme="minorEastAsia" w:cstheme="minorEastAsia"/>
          <w:color w:val="000000"/>
          <w:sz w:val="21"/>
          <w:lang w:eastAsia="zh-CN"/>
        </w:rPr>
        <w:t>A5.1.2按照本章第3.4.1项地规定,</w:t>
      </w:r>
      <w:r>
        <w:rPr>
          <w:rFonts w:hint="eastAsia" w:asciiTheme="minorEastAsia" w:hAnsiTheme="minorEastAsia" w:eastAsiaTheme="minorEastAsia" w:cstheme="minorEastAsia"/>
          <w:color w:val="000000"/>
          <w:spacing w:val="1"/>
          <w:sz w:val="21"/>
          <w:lang w:eastAsia="zh-CN"/>
        </w:rPr>
        <w:t>通过详细审查地申请人不少于</w:t>
      </w:r>
      <w:r>
        <w:rPr>
          <w:rFonts w:hint="eastAsia" w:asciiTheme="minorEastAsia" w:hAnsiTheme="minorEastAsia" w:eastAsiaTheme="minorEastAsia" w:cstheme="minorEastAsia"/>
          <w:color w:val="000000"/>
          <w:spacing w:val="45"/>
          <w:sz w:val="21"/>
          <w:lang w:eastAsia="zh-CN"/>
        </w:rPr>
        <w:t>3</w:t>
      </w:r>
      <w:r>
        <w:rPr>
          <w:rFonts w:hint="eastAsia" w:asciiTheme="minorEastAsia" w:hAnsiTheme="minorEastAsia" w:eastAsiaTheme="minorEastAsia" w:cstheme="minorEastAsia"/>
          <w:color w:val="000000"/>
          <w:spacing w:val="1"/>
          <w:sz w:val="21"/>
          <w:lang w:eastAsia="zh-CN"/>
        </w:rPr>
        <w:t>个且没有超过本章第</w:t>
      </w:r>
      <w:r>
        <w:rPr>
          <w:rFonts w:hint="eastAsia" w:asciiTheme="minorEastAsia" w:hAnsiTheme="minorEastAsia" w:eastAsiaTheme="minorEastAsia" w:cstheme="minorEastAsia"/>
          <w:color w:val="000000"/>
          <w:spacing w:val="45"/>
          <w:sz w:val="21"/>
          <w:lang w:eastAsia="zh-CN"/>
        </w:rPr>
        <w:t>1</w:t>
      </w:r>
      <w:r>
        <w:rPr>
          <w:rFonts w:hint="eastAsia" w:asciiTheme="minorEastAsia" w:hAnsiTheme="minorEastAsia" w:eastAsiaTheme="minorEastAsia" w:cstheme="minorEastAsia"/>
          <w:color w:val="000000"/>
          <w:sz w:val="21"/>
          <w:lang w:eastAsia="zh-CN"/>
        </w:rPr>
        <w:t>条(前附表)规定数量地,审查委员会不再进行评分,通过详细审查地申请人均通过资格预审.</w:t>
      </w:r>
    </w:p>
    <w:p>
      <w:pPr>
        <w:pStyle w:val="41"/>
        <w:widowControl w:val="0"/>
        <w:autoSpaceDE w:val="0"/>
        <w:autoSpaceDN w:val="0"/>
        <w:adjustRightInd w:val="0"/>
        <w:spacing w:before="0" w:after="0" w:line="240" w:lineRule="auto"/>
        <w:ind w:left="420"/>
        <w:jc w:val="left"/>
        <w:rPr>
          <w:rFonts w:hint="eastAsia" w:asciiTheme="minorEastAsia" w:hAnsiTheme="minorEastAsia" w:eastAsiaTheme="minorEastAsia" w:cstheme="minorEastAsia"/>
          <w:color w:val="000000"/>
          <w:sz w:val="21"/>
          <w:lang w:eastAsia="zh-CN"/>
        </w:rPr>
      </w:pPr>
      <w:r>
        <w:rPr>
          <w:rFonts w:hint="eastAsia" w:asciiTheme="minorEastAsia" w:hAnsiTheme="minorEastAsia" w:eastAsiaTheme="minorEastAsia" w:cstheme="minorEastAsia"/>
          <w:color w:val="000000"/>
          <w:sz w:val="21"/>
          <w:lang w:eastAsia="zh-CN"/>
        </w:rPr>
        <w:t>A5.2</w:t>
      </w:r>
      <w:r>
        <w:rPr>
          <w:rFonts w:hint="eastAsia" w:asciiTheme="minorEastAsia" w:hAnsiTheme="minorEastAsia" w:eastAsiaTheme="minorEastAsia" w:cstheme="minorEastAsia"/>
          <w:color w:val="000000"/>
          <w:spacing w:val="1"/>
          <w:sz w:val="21"/>
          <w:lang w:eastAsia="zh-CN"/>
        </w:rPr>
        <w:t>审查委员会进行评分地对象</w:t>
      </w:r>
    </w:p>
    <w:p>
      <w:pPr>
        <w:pStyle w:val="41"/>
        <w:widowControl w:val="0"/>
        <w:autoSpaceDE w:val="0"/>
        <w:autoSpaceDN w:val="0"/>
        <w:adjustRightInd w:val="0"/>
        <w:spacing w:before="0" w:after="0" w:line="240" w:lineRule="auto"/>
        <w:jc w:val="left"/>
        <w:rPr>
          <w:rFonts w:hint="eastAsia" w:asciiTheme="minorEastAsia" w:hAnsiTheme="minorEastAsia" w:eastAsiaTheme="minorEastAsia" w:cstheme="minorEastAsia"/>
          <w:color w:val="000000"/>
          <w:sz w:val="21"/>
          <w:lang w:eastAsia="zh-CN"/>
        </w:rPr>
      </w:pPr>
      <w:r>
        <w:rPr>
          <w:rFonts w:hint="eastAsia" w:asciiTheme="minorEastAsia" w:hAnsiTheme="minorEastAsia" w:eastAsiaTheme="minorEastAsia" w:cstheme="minorEastAsia"/>
          <w:color w:val="000000"/>
          <w:sz w:val="21"/>
          <w:lang w:eastAsia="zh-CN"/>
        </w:rPr>
        <w:t>审查委员会只对通过详细审查地申请人进行评分.</w:t>
      </w:r>
    </w:p>
    <w:p>
      <w:pPr>
        <w:pStyle w:val="41"/>
        <w:widowControl w:val="0"/>
        <w:autoSpaceDE w:val="0"/>
        <w:autoSpaceDN w:val="0"/>
        <w:adjustRightInd w:val="0"/>
        <w:spacing w:before="0" w:after="0" w:line="240" w:lineRule="auto"/>
        <w:ind w:firstLine="420" w:firstLineChars="200"/>
        <w:jc w:val="left"/>
        <w:rPr>
          <w:rFonts w:hint="eastAsia" w:asciiTheme="minorEastAsia" w:hAnsiTheme="minorEastAsia" w:eastAsiaTheme="minorEastAsia" w:cstheme="minorEastAsia"/>
          <w:color w:val="000000"/>
          <w:sz w:val="21"/>
          <w:lang w:eastAsia="zh-CN"/>
        </w:rPr>
      </w:pPr>
      <w:r>
        <w:rPr>
          <w:rFonts w:hint="eastAsia" w:asciiTheme="minorEastAsia" w:hAnsiTheme="minorEastAsia" w:eastAsiaTheme="minorEastAsia" w:cstheme="minorEastAsia"/>
          <w:color w:val="000000"/>
          <w:sz w:val="21"/>
          <w:lang w:eastAsia="zh-CN"/>
        </w:rPr>
        <w:t>A5.3</w:t>
      </w:r>
      <w:r>
        <w:rPr>
          <w:rFonts w:hint="eastAsia" w:asciiTheme="minorEastAsia" w:hAnsiTheme="minorEastAsia" w:eastAsiaTheme="minorEastAsia" w:cstheme="minorEastAsia"/>
          <w:color w:val="000000"/>
          <w:spacing w:val="1"/>
          <w:sz w:val="21"/>
          <w:lang w:eastAsia="zh-CN"/>
        </w:rPr>
        <w:t>评分</w:t>
      </w:r>
    </w:p>
    <w:p>
      <w:pPr>
        <w:pStyle w:val="41"/>
        <w:widowControl w:val="0"/>
        <w:autoSpaceDE w:val="0"/>
        <w:autoSpaceDN w:val="0"/>
        <w:adjustRightInd w:val="0"/>
        <w:spacing w:before="0" w:after="0" w:line="240" w:lineRule="auto"/>
        <w:ind w:left="420"/>
        <w:jc w:val="left"/>
        <w:rPr>
          <w:rFonts w:hint="eastAsia" w:asciiTheme="minorEastAsia" w:hAnsiTheme="minorEastAsia" w:eastAsiaTheme="minorEastAsia" w:cstheme="minorEastAsia"/>
          <w:color w:val="000000"/>
          <w:sz w:val="21"/>
          <w:lang w:eastAsia="zh-CN"/>
        </w:rPr>
      </w:pPr>
      <w:r>
        <w:rPr>
          <w:rFonts w:hint="eastAsia" w:asciiTheme="minorEastAsia" w:hAnsiTheme="minorEastAsia" w:eastAsiaTheme="minorEastAsia" w:cstheme="minorEastAsia"/>
          <w:color w:val="000000"/>
          <w:sz w:val="21"/>
          <w:lang w:eastAsia="zh-CN"/>
        </w:rPr>
        <w:t>A5.3.1</w:t>
      </w:r>
      <w:r>
        <w:rPr>
          <w:rFonts w:hint="eastAsia" w:asciiTheme="minorEastAsia" w:hAnsiTheme="minorEastAsia" w:eastAsiaTheme="minorEastAsia" w:cstheme="minorEastAsia"/>
          <w:color w:val="000000"/>
          <w:spacing w:val="3"/>
          <w:sz w:val="21"/>
          <w:lang w:eastAsia="zh-CN"/>
        </w:rPr>
        <w:t>审查委员会成员根据本章第</w:t>
      </w:r>
      <w:r>
        <w:rPr>
          <w:rFonts w:hint="eastAsia" w:asciiTheme="minorEastAsia" w:hAnsiTheme="minorEastAsia" w:eastAsiaTheme="minorEastAsia" w:cstheme="minorEastAsia"/>
          <w:color w:val="000000"/>
          <w:sz w:val="21"/>
          <w:lang w:eastAsia="zh-CN"/>
        </w:rPr>
        <w:t>2.3款规定地标准</w:t>
      </w:r>
      <w:r>
        <w:rPr>
          <w:rFonts w:hint="eastAsia" w:asciiTheme="minorEastAsia" w:hAnsiTheme="minorEastAsia" w:eastAsiaTheme="minorEastAsia" w:cstheme="minorEastAsia"/>
          <w:color w:val="000000"/>
          <w:spacing w:val="1"/>
          <w:sz w:val="21"/>
          <w:lang w:eastAsia="zh-CN"/>
        </w:rPr>
        <w:t>,</w:t>
      </w:r>
      <w:r>
        <w:rPr>
          <w:rFonts w:hint="eastAsia" w:asciiTheme="minorEastAsia" w:hAnsiTheme="minorEastAsia" w:eastAsiaTheme="minorEastAsia" w:cstheme="minorEastAsia"/>
          <w:color w:val="000000"/>
          <w:sz w:val="21"/>
          <w:lang w:eastAsia="zh-CN"/>
        </w:rPr>
        <w:t>分别对通过详细审查地申请人进行评分,并使用附表A-4记录评分结果.</w:t>
      </w:r>
    </w:p>
    <w:p>
      <w:pPr>
        <w:pStyle w:val="41"/>
        <w:widowControl w:val="0"/>
        <w:autoSpaceDE w:val="0"/>
        <w:autoSpaceDN w:val="0"/>
        <w:adjustRightInd w:val="0"/>
        <w:spacing w:before="0" w:after="0" w:line="240" w:lineRule="auto"/>
        <w:jc w:val="left"/>
        <w:rPr>
          <w:rFonts w:hint="eastAsia" w:asciiTheme="minorEastAsia" w:hAnsiTheme="minorEastAsia" w:eastAsiaTheme="minorEastAsia" w:cstheme="minorEastAsia"/>
          <w:color w:val="000000"/>
          <w:sz w:val="21"/>
          <w:lang w:eastAsia="zh-CN"/>
        </w:rPr>
      </w:pPr>
      <w:r>
        <w:rPr>
          <w:rFonts w:hint="eastAsia" w:asciiTheme="minorEastAsia" w:hAnsiTheme="minorEastAsia" w:eastAsiaTheme="minorEastAsia" w:cstheme="minorEastAsia"/>
          <w:color w:val="000000"/>
          <w:sz w:val="21"/>
          <w:lang w:eastAsia="zh-CN"/>
        </w:rPr>
        <w:t>A5.3.2</w:t>
      </w:r>
      <w:r>
        <w:rPr>
          <w:rFonts w:hint="eastAsia" w:asciiTheme="minorEastAsia" w:hAnsiTheme="minorEastAsia" w:eastAsiaTheme="minorEastAsia" w:cstheme="minorEastAsia"/>
          <w:color w:val="000000"/>
          <w:spacing w:val="2"/>
          <w:sz w:val="21"/>
          <w:lang w:eastAsia="zh-CN"/>
        </w:rPr>
        <w:t>申请人各个评分因素地最终得分为审查委员会各个成员评分结果地算术平均值</w:t>
      </w:r>
      <w:r>
        <w:rPr>
          <w:rFonts w:hint="eastAsia" w:asciiTheme="minorEastAsia" w:hAnsiTheme="minorEastAsia" w:eastAsiaTheme="minorEastAsia" w:cstheme="minorEastAsia"/>
          <w:color w:val="000000"/>
          <w:spacing w:val="15"/>
          <w:sz w:val="21"/>
          <w:lang w:eastAsia="zh-CN"/>
        </w:rPr>
        <w:t>,</w:t>
      </w:r>
      <w:r>
        <w:rPr>
          <w:rFonts w:hint="eastAsia" w:asciiTheme="minorEastAsia" w:hAnsiTheme="minorEastAsia" w:eastAsiaTheme="minorEastAsia" w:cstheme="minorEastAsia"/>
          <w:color w:val="000000"/>
          <w:sz w:val="21"/>
          <w:lang w:eastAsia="zh-CN"/>
        </w:rPr>
        <w:t>并以此计算各个申请人地最终得分.审查委员会使用省平台提供附表格式记录评分汇总结果.</w:t>
      </w:r>
    </w:p>
    <w:p>
      <w:pPr>
        <w:pStyle w:val="42"/>
        <w:widowControl w:val="0"/>
        <w:autoSpaceDE w:val="0"/>
        <w:autoSpaceDN w:val="0"/>
        <w:adjustRightInd w:val="0"/>
        <w:spacing w:before="255" w:after="0" w:line="240" w:lineRule="auto"/>
        <w:ind w:left="420"/>
        <w:jc w:val="left"/>
        <w:rPr>
          <w:rFonts w:hint="eastAsia" w:asciiTheme="minorEastAsia" w:hAnsiTheme="minorEastAsia" w:eastAsiaTheme="minorEastAsia" w:cstheme="minorEastAsia"/>
          <w:color w:val="000000"/>
          <w:sz w:val="21"/>
          <w:lang w:eastAsia="zh-CN"/>
        </w:rPr>
      </w:pPr>
      <w:r>
        <w:rPr>
          <w:rFonts w:hint="eastAsia" w:asciiTheme="minorEastAsia" w:hAnsiTheme="minorEastAsia" w:eastAsiaTheme="minorEastAsia" w:cstheme="minorEastAsia"/>
          <w:color w:val="000000"/>
          <w:sz w:val="21"/>
          <w:lang w:eastAsia="zh-CN"/>
        </w:rPr>
        <w:t>A5.3.3评分分值计算保留小数点后两位</w:t>
      </w:r>
      <w:r>
        <w:rPr>
          <w:rFonts w:hint="eastAsia" w:asciiTheme="minorEastAsia" w:hAnsiTheme="minorEastAsia" w:eastAsiaTheme="minorEastAsia" w:cstheme="minorEastAsia"/>
          <w:color w:val="000000"/>
          <w:spacing w:val="1"/>
          <w:sz w:val="21"/>
          <w:lang w:eastAsia="zh-CN"/>
        </w:rPr>
        <w:t>,</w:t>
      </w:r>
      <w:r>
        <w:rPr>
          <w:rFonts w:hint="eastAsia" w:asciiTheme="minorEastAsia" w:hAnsiTheme="minorEastAsia" w:eastAsiaTheme="minorEastAsia" w:cstheme="minorEastAsia"/>
          <w:color w:val="000000"/>
          <w:sz w:val="21"/>
          <w:lang w:eastAsia="zh-CN"/>
        </w:rPr>
        <w:t>小数点后第三位四舍五入.</w:t>
      </w:r>
    </w:p>
    <w:p>
      <w:pPr>
        <w:pStyle w:val="40"/>
        <w:widowControl w:val="0"/>
        <w:autoSpaceDE w:val="0"/>
        <w:autoSpaceDN w:val="0"/>
        <w:adjustRightInd w:val="0"/>
        <w:spacing w:before="0" w:after="0" w:line="240" w:lineRule="auto"/>
        <w:ind w:firstLine="420" w:firstLineChars="200"/>
        <w:jc w:val="left"/>
        <w:rPr>
          <w:rFonts w:hint="eastAsia" w:asciiTheme="minorEastAsia" w:hAnsiTheme="minorEastAsia" w:eastAsiaTheme="minorEastAsia" w:cstheme="minorEastAsia"/>
          <w:color w:val="000000"/>
          <w:spacing w:val="1"/>
          <w:sz w:val="21"/>
          <w:lang w:eastAsia="zh-CN"/>
        </w:rPr>
      </w:pPr>
      <w:r>
        <w:rPr>
          <w:rFonts w:hint="eastAsia" w:asciiTheme="minorEastAsia" w:hAnsiTheme="minorEastAsia" w:eastAsiaTheme="minorEastAsia" w:cstheme="minorEastAsia"/>
          <w:color w:val="000000"/>
          <w:sz w:val="21"/>
          <w:lang w:eastAsia="zh-CN"/>
        </w:rPr>
        <w:t>A5.4</w:t>
      </w:r>
      <w:r>
        <w:rPr>
          <w:rFonts w:hint="eastAsia" w:asciiTheme="minorEastAsia" w:hAnsiTheme="minorEastAsia" w:eastAsiaTheme="minorEastAsia" w:cstheme="minorEastAsia"/>
          <w:color w:val="000000"/>
          <w:spacing w:val="1"/>
          <w:sz w:val="21"/>
          <w:lang w:eastAsia="zh-CN"/>
        </w:rPr>
        <w:t>通过详细审查地申请人排序</w:t>
      </w:r>
    </w:p>
    <w:p>
      <w:pPr>
        <w:pStyle w:val="42"/>
        <w:widowControl w:val="0"/>
        <w:autoSpaceDE w:val="0"/>
        <w:autoSpaceDN w:val="0"/>
        <w:adjustRightInd w:val="0"/>
        <w:spacing w:before="0" w:after="0" w:line="240" w:lineRule="auto"/>
        <w:ind w:left="420"/>
        <w:jc w:val="left"/>
        <w:rPr>
          <w:rFonts w:hint="eastAsia" w:asciiTheme="minorEastAsia" w:hAnsiTheme="minorEastAsia" w:eastAsiaTheme="minorEastAsia" w:cstheme="minorEastAsia"/>
          <w:color w:val="000000"/>
          <w:sz w:val="21"/>
          <w:lang w:eastAsia="zh-CN"/>
        </w:rPr>
      </w:pPr>
      <w:r>
        <w:rPr>
          <w:rFonts w:hint="eastAsia" w:asciiTheme="minorEastAsia" w:hAnsiTheme="minorEastAsia" w:eastAsiaTheme="minorEastAsia" w:cstheme="minorEastAsia"/>
          <w:color w:val="000000"/>
          <w:sz w:val="21"/>
          <w:lang w:eastAsia="zh-CN"/>
        </w:rPr>
        <w:t>A5.4.1</w:t>
      </w:r>
      <w:r>
        <w:rPr>
          <w:rFonts w:hint="eastAsia" w:asciiTheme="minorEastAsia" w:hAnsiTheme="minorEastAsia" w:eastAsiaTheme="minorEastAsia" w:cstheme="minorEastAsia"/>
          <w:color w:val="000000"/>
          <w:spacing w:val="2"/>
          <w:sz w:val="21"/>
          <w:lang w:eastAsia="zh-CN"/>
        </w:rPr>
        <w:t>审查委员会根据省平台提供附表格式评分汇总结果</w:t>
      </w:r>
      <w:r>
        <w:rPr>
          <w:rFonts w:hint="eastAsia" w:asciiTheme="minorEastAsia" w:hAnsiTheme="minorEastAsia" w:eastAsiaTheme="minorEastAsia" w:cstheme="minorEastAsia"/>
          <w:color w:val="000000"/>
          <w:sz w:val="21"/>
          <w:lang w:eastAsia="zh-CN"/>
        </w:rPr>
        <w:t>,</w:t>
      </w:r>
      <w:r>
        <w:rPr>
          <w:rFonts w:hint="eastAsia" w:asciiTheme="minorEastAsia" w:hAnsiTheme="minorEastAsia" w:eastAsiaTheme="minorEastAsia" w:cstheme="minorEastAsia"/>
          <w:color w:val="000000"/>
          <w:spacing w:val="3"/>
          <w:sz w:val="21"/>
          <w:lang w:eastAsia="zh-CN"/>
        </w:rPr>
        <w:t>按申请人得分由高到低地顺序进</w:t>
      </w:r>
      <w:r>
        <w:rPr>
          <w:rFonts w:hint="eastAsia" w:asciiTheme="minorEastAsia" w:hAnsiTheme="minorEastAsia" w:eastAsiaTheme="minorEastAsia" w:cstheme="minorEastAsia"/>
          <w:color w:val="000000"/>
          <w:sz w:val="21"/>
          <w:lang w:eastAsia="zh-CN"/>
        </w:rPr>
        <w:t>行排序,并使用省平台提供附表格式记录排序结果.</w:t>
      </w:r>
    </w:p>
    <w:p>
      <w:pPr>
        <w:pStyle w:val="42"/>
        <w:widowControl w:val="0"/>
        <w:autoSpaceDE w:val="0"/>
        <w:autoSpaceDN w:val="0"/>
        <w:adjustRightInd w:val="0"/>
        <w:spacing w:before="0" w:after="0" w:line="240" w:lineRule="auto"/>
        <w:ind w:left="420"/>
        <w:jc w:val="left"/>
        <w:rPr>
          <w:rFonts w:hint="eastAsia" w:asciiTheme="minorEastAsia" w:hAnsiTheme="minorEastAsia" w:eastAsiaTheme="minorEastAsia" w:cstheme="minorEastAsia"/>
          <w:color w:val="000000"/>
          <w:sz w:val="21"/>
          <w:lang w:eastAsia="zh-CN"/>
        </w:rPr>
      </w:pPr>
      <w:r>
        <w:rPr>
          <w:rFonts w:hint="eastAsia" w:asciiTheme="minorEastAsia" w:hAnsiTheme="minorEastAsia" w:eastAsiaTheme="minorEastAsia" w:cstheme="minorEastAsia"/>
          <w:color w:val="000000"/>
          <w:sz w:val="21"/>
          <w:lang w:eastAsia="zh-CN"/>
        </w:rPr>
        <w:t>A5.4.2审查委员会对申请人进行排序时</w:t>
      </w:r>
      <w:r>
        <w:rPr>
          <w:rFonts w:hint="eastAsia" w:asciiTheme="minorEastAsia" w:hAnsiTheme="minorEastAsia" w:eastAsiaTheme="minorEastAsia" w:cstheme="minorEastAsia"/>
          <w:color w:val="000000"/>
          <w:spacing w:val="1"/>
          <w:sz w:val="21"/>
          <w:lang w:eastAsia="zh-CN"/>
        </w:rPr>
        <w:t>,</w:t>
      </w:r>
      <w:r>
        <w:rPr>
          <w:rFonts w:hint="eastAsia" w:asciiTheme="minorEastAsia" w:hAnsiTheme="minorEastAsia" w:eastAsiaTheme="minorEastAsia" w:cstheme="minorEastAsia"/>
          <w:color w:val="000000"/>
          <w:sz w:val="21"/>
          <w:lang w:eastAsia="zh-CN"/>
        </w:rPr>
        <w:t>如果出现申请人最终得分相同地情况,以评分因素中</w:t>
      </w:r>
      <w:r>
        <w:rPr>
          <w:rFonts w:hint="eastAsia" w:asciiTheme="minorEastAsia" w:hAnsiTheme="minorEastAsia" w:eastAsiaTheme="minorEastAsia" w:cstheme="minorEastAsia"/>
          <w:color w:val="000000"/>
          <w:spacing w:val="1"/>
          <w:sz w:val="21"/>
          <w:lang w:eastAsia="zh-CN"/>
        </w:rPr>
        <w:t>针对项目经理地得分高低排定名次</w:t>
      </w:r>
      <w:r>
        <w:rPr>
          <w:rFonts w:hint="eastAsia" w:asciiTheme="minorEastAsia" w:hAnsiTheme="minorEastAsia" w:eastAsiaTheme="minorEastAsia" w:cstheme="minorEastAsia"/>
          <w:color w:val="000000"/>
          <w:sz w:val="21"/>
          <w:lang w:eastAsia="zh-CN"/>
        </w:rPr>
        <w:t>,</w:t>
      </w:r>
      <w:r>
        <w:rPr>
          <w:rFonts w:hint="eastAsia" w:asciiTheme="minorEastAsia" w:hAnsiTheme="minorEastAsia" w:eastAsiaTheme="minorEastAsia" w:cstheme="minorEastAsia"/>
          <w:color w:val="000000"/>
          <w:spacing w:val="3"/>
          <w:sz w:val="21"/>
          <w:lang w:eastAsia="zh-CN"/>
        </w:rPr>
        <w:t>项目经理地得分也相同时</w:t>
      </w:r>
      <w:r>
        <w:rPr>
          <w:rFonts w:hint="eastAsia" w:asciiTheme="minorEastAsia" w:hAnsiTheme="minorEastAsia" w:eastAsiaTheme="minorEastAsia" w:cstheme="minorEastAsia"/>
          <w:color w:val="000000"/>
          <w:spacing w:val="1"/>
          <w:sz w:val="21"/>
          <w:lang w:eastAsia="zh-CN"/>
        </w:rPr>
        <w:t>,</w:t>
      </w:r>
      <w:r>
        <w:rPr>
          <w:rFonts w:hint="eastAsia" w:asciiTheme="minorEastAsia" w:hAnsiTheme="minorEastAsia" w:eastAsiaTheme="minorEastAsia" w:cstheme="minorEastAsia"/>
          <w:color w:val="000000"/>
          <w:spacing w:val="3"/>
          <w:sz w:val="21"/>
          <w:lang w:eastAsia="zh-CN"/>
        </w:rPr>
        <w:t>以评分因素中针对类似项目业绩地</w:t>
      </w:r>
      <w:r>
        <w:rPr>
          <w:rFonts w:hint="eastAsia" w:asciiTheme="minorEastAsia" w:hAnsiTheme="minorEastAsia" w:eastAsiaTheme="minorEastAsia" w:cstheme="minorEastAsia"/>
          <w:color w:val="000000"/>
          <w:sz w:val="21"/>
          <w:lang w:eastAsia="zh-CN"/>
        </w:rPr>
        <w:t>得分高低排定名次.</w:t>
      </w:r>
    </w:p>
    <w:p>
      <w:pPr>
        <w:pStyle w:val="39"/>
        <w:widowControl w:val="0"/>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0"/>
          <w:sz w:val="28"/>
          <w:szCs w:val="28"/>
          <w:lang w:eastAsia="zh-CN"/>
        </w:rPr>
      </w:pPr>
      <w:r>
        <w:rPr>
          <w:rFonts w:hint="eastAsia" w:asciiTheme="minorEastAsia" w:hAnsiTheme="minorEastAsia" w:eastAsiaTheme="minorEastAsia" w:cstheme="minorEastAsia"/>
          <w:color w:val="000000"/>
          <w:spacing w:val="-10"/>
          <w:sz w:val="28"/>
          <w:szCs w:val="28"/>
          <w:lang w:eastAsia="zh-CN"/>
        </w:rPr>
        <w:t>A6．确定通过资格预审地申请人</w:t>
      </w:r>
    </w:p>
    <w:p>
      <w:pPr>
        <w:pStyle w:val="42"/>
        <w:widowControl w:val="0"/>
        <w:autoSpaceDE w:val="0"/>
        <w:autoSpaceDN w:val="0"/>
        <w:adjustRightInd w:val="0"/>
        <w:spacing w:before="0" w:after="0" w:line="240" w:lineRule="auto"/>
        <w:jc w:val="left"/>
        <w:rPr>
          <w:rFonts w:hint="eastAsia" w:asciiTheme="minorEastAsia" w:hAnsiTheme="minorEastAsia" w:eastAsiaTheme="minorEastAsia" w:cstheme="minorEastAsia"/>
          <w:color w:val="000000"/>
          <w:sz w:val="21"/>
          <w:lang w:eastAsia="zh-CN"/>
        </w:rPr>
      </w:pPr>
      <w:r>
        <w:rPr>
          <w:rFonts w:hint="eastAsia" w:asciiTheme="minorEastAsia" w:hAnsiTheme="minorEastAsia" w:eastAsiaTheme="minorEastAsia" w:cstheme="minorEastAsia"/>
          <w:color w:val="000000"/>
          <w:sz w:val="21"/>
          <w:lang w:eastAsia="zh-CN"/>
        </w:rPr>
        <w:t>A6.1确定通过资格预审地申请人(正选)</w:t>
      </w:r>
    </w:p>
    <w:p>
      <w:pPr>
        <w:pStyle w:val="42"/>
        <w:widowControl w:val="0"/>
        <w:autoSpaceDE w:val="0"/>
        <w:autoSpaceDN w:val="0"/>
        <w:adjustRightInd w:val="0"/>
        <w:spacing w:before="0" w:after="0" w:line="240" w:lineRule="auto"/>
        <w:ind w:firstLine="424" w:firstLineChars="200"/>
        <w:jc w:val="left"/>
        <w:rPr>
          <w:rFonts w:hint="eastAsia" w:asciiTheme="minorEastAsia" w:hAnsiTheme="minorEastAsia" w:eastAsiaTheme="minorEastAsia" w:cstheme="minorEastAsia"/>
          <w:color w:val="000000"/>
          <w:sz w:val="21"/>
          <w:lang w:eastAsia="zh-CN"/>
        </w:rPr>
      </w:pPr>
      <w:r>
        <w:rPr>
          <w:rFonts w:hint="eastAsia" w:asciiTheme="minorEastAsia" w:hAnsiTheme="minorEastAsia" w:eastAsiaTheme="minorEastAsia" w:cstheme="minorEastAsia"/>
          <w:color w:val="000000"/>
          <w:spacing w:val="1"/>
          <w:sz w:val="21"/>
          <w:lang w:eastAsia="zh-CN"/>
        </w:rPr>
        <w:t>审查委员会应当根据附表</w:t>
      </w:r>
      <w:r>
        <w:rPr>
          <w:rFonts w:hint="eastAsia" w:asciiTheme="minorEastAsia" w:hAnsiTheme="minorEastAsia" w:eastAsiaTheme="minorEastAsia" w:cstheme="minorEastAsia"/>
          <w:color w:val="000000"/>
          <w:sz w:val="21"/>
          <w:lang w:eastAsia="zh-CN"/>
        </w:rPr>
        <w:t>A-6地排序结果和本章第</w:t>
      </w:r>
      <w:r>
        <w:rPr>
          <w:rFonts w:hint="eastAsia" w:asciiTheme="minorEastAsia" w:hAnsiTheme="minorEastAsia" w:eastAsiaTheme="minorEastAsia" w:cstheme="minorEastAsia"/>
          <w:color w:val="000000"/>
          <w:spacing w:val="45"/>
          <w:sz w:val="21"/>
          <w:lang w:eastAsia="zh-CN"/>
        </w:rPr>
        <w:t>1</w:t>
      </w:r>
      <w:r>
        <w:rPr>
          <w:rFonts w:hint="eastAsia" w:asciiTheme="minorEastAsia" w:hAnsiTheme="minorEastAsia" w:eastAsiaTheme="minorEastAsia" w:cstheme="minorEastAsia"/>
          <w:color w:val="000000"/>
          <w:spacing w:val="1"/>
          <w:sz w:val="21"/>
          <w:lang w:eastAsia="zh-CN"/>
        </w:rPr>
        <w:t>条</w:t>
      </w:r>
      <w:r>
        <w:rPr>
          <w:rFonts w:hint="eastAsia" w:asciiTheme="minorEastAsia" w:hAnsiTheme="minorEastAsia" w:eastAsiaTheme="minorEastAsia" w:cstheme="minorEastAsia"/>
          <w:color w:val="000000"/>
          <w:sz w:val="21"/>
          <w:lang w:eastAsia="zh-CN"/>
        </w:rPr>
        <w:t>(前附表)规定地数量,按申请人得分由高到低顺序,确定通过资格预审地申请人名单</w:t>
      </w:r>
      <w:r>
        <w:rPr>
          <w:rFonts w:hint="eastAsia" w:asciiTheme="minorEastAsia" w:hAnsiTheme="minorEastAsia" w:eastAsiaTheme="minorEastAsia" w:cstheme="minorEastAsia"/>
          <w:color w:val="000000"/>
          <w:spacing w:val="1"/>
          <w:sz w:val="21"/>
          <w:lang w:eastAsia="zh-CN"/>
        </w:rPr>
        <w:t>,并使用附表</w:t>
      </w:r>
      <w:r>
        <w:rPr>
          <w:rFonts w:hint="eastAsia" w:asciiTheme="minorEastAsia" w:hAnsiTheme="minorEastAsia" w:eastAsiaTheme="minorEastAsia" w:cstheme="minorEastAsia"/>
          <w:color w:val="000000"/>
          <w:sz w:val="21"/>
          <w:lang w:eastAsia="zh-CN"/>
        </w:rPr>
        <w:t>A-7记录确定结果.</w:t>
      </w:r>
    </w:p>
    <w:p>
      <w:pPr>
        <w:pStyle w:val="42"/>
        <w:widowControl w:val="0"/>
        <w:autoSpaceDE w:val="0"/>
        <w:autoSpaceDN w:val="0"/>
        <w:adjustRightInd w:val="0"/>
        <w:spacing w:before="0" w:after="0" w:line="240" w:lineRule="auto"/>
        <w:jc w:val="left"/>
        <w:rPr>
          <w:rFonts w:hint="eastAsia" w:asciiTheme="minorEastAsia" w:hAnsiTheme="minorEastAsia" w:eastAsiaTheme="minorEastAsia" w:cstheme="minorEastAsia"/>
          <w:color w:val="000000"/>
          <w:sz w:val="21"/>
          <w:lang w:eastAsia="zh-CN"/>
        </w:rPr>
      </w:pPr>
      <w:r>
        <w:rPr>
          <w:rFonts w:hint="eastAsia" w:asciiTheme="minorEastAsia" w:hAnsiTheme="minorEastAsia" w:eastAsiaTheme="minorEastAsia" w:cstheme="minorEastAsia"/>
          <w:color w:val="000000"/>
          <w:sz w:val="21"/>
          <w:lang w:eastAsia="zh-CN"/>
        </w:rPr>
        <w:t>A6.2确定通过资格预审地申请人(候补)</w:t>
      </w:r>
    </w:p>
    <w:p>
      <w:pPr>
        <w:pStyle w:val="42"/>
        <w:widowControl w:val="0"/>
        <w:autoSpaceDE w:val="0"/>
        <w:autoSpaceDN w:val="0"/>
        <w:adjustRightInd w:val="0"/>
        <w:spacing w:before="0" w:after="0" w:line="240" w:lineRule="auto"/>
        <w:ind w:firstLine="210" w:firstLineChars="100"/>
        <w:jc w:val="left"/>
        <w:rPr>
          <w:rFonts w:hint="eastAsia" w:asciiTheme="minorEastAsia" w:hAnsiTheme="minorEastAsia" w:eastAsiaTheme="minorEastAsia" w:cstheme="minorEastAsia"/>
          <w:color w:val="000000"/>
          <w:sz w:val="21"/>
          <w:lang w:eastAsia="zh-CN"/>
        </w:rPr>
      </w:pPr>
      <w:r>
        <w:rPr>
          <w:rFonts w:hint="eastAsia" w:asciiTheme="minorEastAsia" w:hAnsiTheme="minorEastAsia" w:eastAsiaTheme="minorEastAsia" w:cstheme="minorEastAsia"/>
          <w:color w:val="000000"/>
          <w:sz w:val="21"/>
          <w:lang w:eastAsia="zh-CN"/>
        </w:rPr>
        <w:t>A6</w:t>
      </w:r>
      <w:r>
        <w:rPr>
          <w:rFonts w:hint="eastAsia" w:asciiTheme="minorEastAsia" w:hAnsiTheme="minorEastAsia" w:eastAsiaTheme="minorEastAsia" w:cstheme="minorEastAsia"/>
          <w:color w:val="000000"/>
          <w:spacing w:val="-45"/>
          <w:sz w:val="21"/>
          <w:lang w:eastAsia="zh-CN"/>
        </w:rPr>
        <w:t>．</w:t>
      </w:r>
      <w:r>
        <w:rPr>
          <w:rFonts w:hint="eastAsia" w:asciiTheme="minorEastAsia" w:hAnsiTheme="minorEastAsia" w:eastAsiaTheme="minorEastAsia" w:cstheme="minorEastAsia"/>
          <w:color w:val="000000"/>
          <w:sz w:val="21"/>
          <w:lang w:eastAsia="zh-CN"/>
        </w:rPr>
        <w:t>2</w:t>
      </w:r>
      <w:r>
        <w:rPr>
          <w:rFonts w:hint="eastAsia" w:asciiTheme="minorEastAsia" w:hAnsiTheme="minorEastAsia" w:eastAsiaTheme="minorEastAsia" w:cstheme="minorEastAsia"/>
          <w:color w:val="000000"/>
          <w:spacing w:val="-44"/>
          <w:sz w:val="21"/>
          <w:lang w:eastAsia="zh-CN"/>
        </w:rPr>
        <w:t>．</w:t>
      </w:r>
      <w:r>
        <w:rPr>
          <w:rFonts w:hint="eastAsia" w:asciiTheme="minorEastAsia" w:hAnsiTheme="minorEastAsia" w:eastAsiaTheme="minorEastAsia" w:cstheme="minorEastAsia"/>
          <w:color w:val="000000"/>
          <w:spacing w:val="60"/>
          <w:sz w:val="21"/>
          <w:lang w:eastAsia="zh-CN"/>
        </w:rPr>
        <w:t>1</w:t>
      </w:r>
      <w:r>
        <w:rPr>
          <w:rFonts w:hint="eastAsia" w:asciiTheme="minorEastAsia" w:hAnsiTheme="minorEastAsia" w:eastAsiaTheme="minorEastAsia" w:cstheme="minorEastAsia"/>
          <w:color w:val="000000"/>
          <w:spacing w:val="1"/>
          <w:sz w:val="21"/>
          <w:lang w:eastAsia="zh-CN"/>
        </w:rPr>
        <w:t>审查委员会应当根据附表</w:t>
      </w:r>
      <w:r>
        <w:rPr>
          <w:rFonts w:hint="eastAsia" w:asciiTheme="minorEastAsia" w:hAnsiTheme="minorEastAsia" w:eastAsiaTheme="minorEastAsia" w:cstheme="minorEastAsia"/>
          <w:color w:val="000000"/>
          <w:sz w:val="21"/>
          <w:lang w:eastAsia="zh-CN"/>
        </w:rPr>
        <w:t>A-6地排序结果,</w:t>
      </w:r>
      <w:r>
        <w:rPr>
          <w:rFonts w:hint="eastAsia" w:asciiTheme="minorEastAsia" w:hAnsiTheme="minorEastAsia" w:eastAsiaTheme="minorEastAsia" w:cstheme="minorEastAsia"/>
          <w:color w:val="000000"/>
          <w:spacing w:val="1"/>
          <w:sz w:val="21"/>
          <w:lang w:eastAsia="zh-CN"/>
        </w:rPr>
        <w:t>对未列入附表</w:t>
      </w:r>
      <w:r>
        <w:rPr>
          <w:rFonts w:hint="eastAsia" w:asciiTheme="minorEastAsia" w:hAnsiTheme="minorEastAsia" w:eastAsiaTheme="minorEastAsia" w:cstheme="minorEastAsia"/>
          <w:color w:val="000000"/>
          <w:sz w:val="21"/>
          <w:lang w:eastAsia="zh-CN"/>
        </w:rPr>
        <w:t>A-7</w:t>
      </w:r>
      <w:r>
        <w:rPr>
          <w:rFonts w:hint="eastAsia" w:asciiTheme="minorEastAsia" w:hAnsiTheme="minorEastAsia" w:eastAsiaTheme="minorEastAsia" w:cstheme="minorEastAsia"/>
          <w:color w:val="000000"/>
          <w:spacing w:val="1"/>
          <w:sz w:val="21"/>
          <w:lang w:eastAsia="zh-CN"/>
        </w:rPr>
        <w:t>中地通过详细审查地其</w:t>
      </w:r>
      <w:r>
        <w:rPr>
          <w:rFonts w:hint="eastAsia" w:asciiTheme="minorEastAsia" w:hAnsiTheme="minorEastAsia" w:eastAsiaTheme="minorEastAsia" w:cstheme="minorEastAsia"/>
          <w:color w:val="000000"/>
          <w:spacing w:val="7"/>
          <w:sz w:val="21"/>
          <w:lang w:eastAsia="zh-CN"/>
        </w:rPr>
        <w:t>他申请人按照得分由高到低地顺序</w:t>
      </w:r>
      <w:r>
        <w:rPr>
          <w:rFonts w:hint="eastAsia" w:asciiTheme="minorEastAsia" w:hAnsiTheme="minorEastAsia" w:eastAsiaTheme="minorEastAsia" w:cstheme="minorEastAsia"/>
          <w:color w:val="000000"/>
          <w:spacing w:val="1"/>
          <w:sz w:val="21"/>
          <w:lang w:eastAsia="zh-CN"/>
        </w:rPr>
        <w:t>,</w:t>
      </w:r>
      <w:r>
        <w:rPr>
          <w:rFonts w:hint="eastAsia" w:asciiTheme="minorEastAsia" w:hAnsiTheme="minorEastAsia" w:eastAsiaTheme="minorEastAsia" w:cstheme="minorEastAsia"/>
          <w:color w:val="000000"/>
          <w:spacing w:val="8"/>
          <w:sz w:val="21"/>
          <w:lang w:eastAsia="zh-CN"/>
        </w:rPr>
        <w:t>确定带排序地候补通过资格预审地申请人名单</w:t>
      </w:r>
      <w:r>
        <w:rPr>
          <w:rFonts w:hint="eastAsia" w:asciiTheme="minorEastAsia" w:hAnsiTheme="minorEastAsia" w:eastAsiaTheme="minorEastAsia" w:cstheme="minorEastAsia"/>
          <w:color w:val="000000"/>
          <w:sz w:val="21"/>
          <w:lang w:eastAsia="zh-CN"/>
        </w:rPr>
        <w:t>,</w:t>
      </w:r>
      <w:r>
        <w:rPr>
          <w:rFonts w:hint="eastAsia" w:asciiTheme="minorEastAsia" w:hAnsiTheme="minorEastAsia" w:eastAsiaTheme="minorEastAsia" w:cstheme="minorEastAsia"/>
          <w:color w:val="000000"/>
          <w:spacing w:val="8"/>
          <w:sz w:val="21"/>
          <w:lang w:eastAsia="zh-CN"/>
        </w:rPr>
        <w:t>并使用附表</w:t>
      </w:r>
      <w:r>
        <w:rPr>
          <w:rFonts w:hint="eastAsia" w:asciiTheme="minorEastAsia" w:hAnsiTheme="minorEastAsia" w:eastAsiaTheme="minorEastAsia" w:cstheme="minorEastAsia"/>
          <w:color w:val="000000"/>
          <w:sz w:val="21"/>
          <w:lang w:eastAsia="zh-CN"/>
        </w:rPr>
        <w:t>A-8记录确定结果.</w:t>
      </w:r>
    </w:p>
    <w:p>
      <w:pPr>
        <w:pStyle w:val="40"/>
        <w:widowControl w:val="0"/>
        <w:autoSpaceDE w:val="0"/>
        <w:autoSpaceDN w:val="0"/>
        <w:adjustRightInd w:val="0"/>
        <w:spacing w:before="0" w:after="0" w:line="240" w:lineRule="auto"/>
        <w:ind w:firstLine="210" w:firstLineChars="100"/>
        <w:jc w:val="left"/>
        <w:rPr>
          <w:rFonts w:hint="eastAsia" w:asciiTheme="minorEastAsia" w:hAnsiTheme="minorEastAsia" w:eastAsiaTheme="minorEastAsia" w:cstheme="minorEastAsia"/>
          <w:color w:val="000000"/>
          <w:sz w:val="21"/>
          <w:lang w:eastAsia="zh-CN"/>
        </w:rPr>
      </w:pPr>
      <w:r>
        <w:rPr>
          <w:rFonts w:hint="eastAsia" w:asciiTheme="minorEastAsia" w:hAnsiTheme="minorEastAsia" w:eastAsiaTheme="minorEastAsia" w:cstheme="minorEastAsia"/>
          <w:color w:val="000000"/>
          <w:sz w:val="21"/>
          <w:lang w:eastAsia="zh-CN"/>
        </w:rPr>
        <w:t>A6.2.2如果审查委员会确定地通过资格预审地申请人(正选)</w:t>
      </w:r>
      <w:r>
        <w:rPr>
          <w:rFonts w:hint="eastAsia" w:asciiTheme="minorEastAsia" w:hAnsiTheme="minorEastAsia" w:eastAsiaTheme="minorEastAsia" w:cstheme="minorEastAsia"/>
          <w:color w:val="000000"/>
          <w:spacing w:val="1"/>
          <w:sz w:val="21"/>
          <w:lang w:eastAsia="zh-CN"/>
        </w:rPr>
        <w:t>未在第二章“申请人须知”前附</w:t>
      </w:r>
      <w:r>
        <w:rPr>
          <w:rFonts w:hint="eastAsia" w:asciiTheme="minorEastAsia" w:hAnsiTheme="minorEastAsia" w:eastAsiaTheme="minorEastAsia" w:cstheme="minorEastAsia"/>
          <w:color w:val="000000"/>
          <w:spacing w:val="-1"/>
          <w:sz w:val="21"/>
          <w:lang w:eastAsia="zh-CN"/>
        </w:rPr>
        <w:t>表规定地时间内确认是否参加投标、明确表示放弃投标或者根据有关规定被拒绝投标时</w:t>
      </w:r>
      <w:r>
        <w:rPr>
          <w:rFonts w:hint="eastAsia" w:asciiTheme="minorEastAsia" w:hAnsiTheme="minorEastAsia" w:eastAsiaTheme="minorEastAsia" w:cstheme="minorEastAsia"/>
          <w:color w:val="000000"/>
          <w:spacing w:val="1"/>
          <w:sz w:val="21"/>
          <w:lang w:eastAsia="zh-CN"/>
        </w:rPr>
        <w:t>,招标人应</w:t>
      </w:r>
      <w:r>
        <w:rPr>
          <w:rFonts w:hint="eastAsia" w:asciiTheme="minorEastAsia" w:hAnsiTheme="minorEastAsia" w:eastAsiaTheme="minorEastAsia" w:cstheme="minorEastAsia"/>
          <w:color w:val="000000"/>
          <w:sz w:val="21"/>
          <w:lang w:eastAsia="zh-CN"/>
        </w:rPr>
        <w:t>从附表A-8记录地通过资格预审申请人(候补</w:t>
      </w:r>
      <w:r>
        <w:rPr>
          <w:rFonts w:hint="eastAsia" w:asciiTheme="minorEastAsia" w:hAnsiTheme="minorEastAsia" w:eastAsiaTheme="minorEastAsia" w:cstheme="minorEastAsia"/>
          <w:color w:val="000000"/>
          <w:spacing w:val="1"/>
          <w:sz w:val="21"/>
          <w:lang w:eastAsia="zh-CN"/>
        </w:rPr>
        <w:t>)</w:t>
      </w:r>
      <w:r>
        <w:rPr>
          <w:rFonts w:hint="eastAsia" w:asciiTheme="minorEastAsia" w:hAnsiTheme="minorEastAsia" w:eastAsiaTheme="minorEastAsia" w:cstheme="minorEastAsia"/>
          <w:color w:val="000000"/>
          <w:sz w:val="21"/>
          <w:lang w:eastAsia="zh-CN"/>
        </w:rPr>
        <w:t>中按照排序依次递补,作为通过资格预审地申请人.</w:t>
      </w:r>
    </w:p>
    <w:p>
      <w:pPr>
        <w:pStyle w:val="40"/>
        <w:widowControl w:val="0"/>
        <w:autoSpaceDE w:val="0"/>
        <w:autoSpaceDN w:val="0"/>
        <w:adjustRightInd w:val="0"/>
        <w:spacing w:before="0" w:after="0" w:line="240" w:lineRule="auto"/>
        <w:ind w:firstLine="210" w:firstLineChars="100"/>
        <w:jc w:val="left"/>
        <w:rPr>
          <w:rFonts w:hint="eastAsia" w:asciiTheme="minorEastAsia" w:hAnsiTheme="minorEastAsia" w:eastAsiaTheme="minorEastAsia" w:cstheme="minorEastAsia"/>
          <w:color w:val="000000"/>
          <w:sz w:val="21"/>
          <w:lang w:eastAsia="zh-CN"/>
        </w:rPr>
      </w:pPr>
      <w:r>
        <w:rPr>
          <w:rFonts w:hint="eastAsia" w:asciiTheme="minorEastAsia" w:hAnsiTheme="minorEastAsia" w:eastAsiaTheme="minorEastAsia" w:cstheme="minorEastAsia"/>
          <w:color w:val="000000"/>
          <w:sz w:val="21"/>
          <w:lang w:eastAsia="zh-CN"/>
        </w:rPr>
        <w:t>A6.2.3</w:t>
      </w:r>
      <w:r>
        <w:rPr>
          <w:rFonts w:hint="eastAsia" w:asciiTheme="minorEastAsia" w:hAnsiTheme="minorEastAsia" w:eastAsiaTheme="minorEastAsia" w:cstheme="minorEastAsia"/>
          <w:color w:val="000000"/>
          <w:spacing w:val="-7"/>
          <w:sz w:val="21"/>
          <w:lang w:eastAsia="zh-CN"/>
        </w:rPr>
        <w:t>按照第二章“申请人须知”第</w:t>
      </w:r>
      <w:r>
        <w:rPr>
          <w:rFonts w:hint="eastAsia" w:asciiTheme="minorEastAsia" w:hAnsiTheme="minorEastAsia" w:eastAsiaTheme="minorEastAsia" w:cstheme="minorEastAsia"/>
          <w:color w:val="000000"/>
          <w:sz w:val="21"/>
          <w:lang w:eastAsia="zh-CN"/>
        </w:rPr>
        <w:t>6.3款,经过递补后,</w:t>
      </w:r>
      <w:r>
        <w:rPr>
          <w:rFonts w:hint="eastAsia" w:asciiTheme="minorEastAsia" w:hAnsiTheme="minorEastAsia" w:eastAsiaTheme="minorEastAsia" w:cstheme="minorEastAsia"/>
          <w:color w:val="000000"/>
          <w:spacing w:val="1"/>
          <w:sz w:val="21"/>
          <w:lang w:eastAsia="zh-CN"/>
        </w:rPr>
        <w:t>潜在投标人数量不足</w:t>
      </w:r>
      <w:r>
        <w:rPr>
          <w:rFonts w:hint="eastAsia" w:asciiTheme="minorEastAsia" w:hAnsiTheme="minorEastAsia" w:eastAsiaTheme="minorEastAsia" w:cstheme="minorEastAsia"/>
          <w:color w:val="000000"/>
          <w:spacing w:val="60"/>
          <w:sz w:val="21"/>
          <w:lang w:eastAsia="zh-CN"/>
        </w:rPr>
        <w:t>3</w:t>
      </w:r>
      <w:r>
        <w:rPr>
          <w:rFonts w:hint="eastAsia" w:asciiTheme="minorEastAsia" w:hAnsiTheme="minorEastAsia" w:eastAsiaTheme="minorEastAsia" w:cstheme="minorEastAsia"/>
          <w:color w:val="000000"/>
          <w:sz w:val="21"/>
          <w:lang w:eastAsia="zh-CN"/>
        </w:rPr>
        <w:t>个地,招标人应重新组织资格预审或者不再组织资格预审而直接招标.</w:t>
      </w:r>
    </w:p>
    <w:p>
      <w:pPr>
        <w:pStyle w:val="40"/>
        <w:widowControl w:val="0"/>
        <w:autoSpaceDE w:val="0"/>
        <w:autoSpaceDN w:val="0"/>
        <w:adjustRightInd w:val="0"/>
        <w:spacing w:before="0" w:after="0" w:line="240" w:lineRule="auto"/>
        <w:jc w:val="left"/>
        <w:rPr>
          <w:rFonts w:hint="eastAsia" w:asciiTheme="minorEastAsia" w:hAnsiTheme="minorEastAsia" w:eastAsiaTheme="minorEastAsia" w:cstheme="minorEastAsia"/>
          <w:color w:val="000000"/>
          <w:sz w:val="21"/>
          <w:lang w:eastAsia="zh-CN"/>
        </w:rPr>
      </w:pPr>
      <w:r>
        <w:rPr>
          <w:rFonts w:hint="eastAsia" w:asciiTheme="minorEastAsia" w:hAnsiTheme="minorEastAsia" w:eastAsiaTheme="minorEastAsia" w:cstheme="minorEastAsia"/>
          <w:color w:val="000000"/>
          <w:sz w:val="21"/>
          <w:lang w:eastAsia="zh-CN"/>
        </w:rPr>
        <w:t>A6.3通过详细审查地申请人数量不足三个</w:t>
      </w:r>
    </w:p>
    <w:p>
      <w:pPr>
        <w:pStyle w:val="42"/>
        <w:widowControl w:val="0"/>
        <w:autoSpaceDE w:val="0"/>
        <w:autoSpaceDN w:val="0"/>
        <w:adjustRightInd w:val="0"/>
        <w:spacing w:before="0" w:after="0" w:line="240" w:lineRule="auto"/>
        <w:ind w:firstLine="440" w:firstLineChars="200"/>
        <w:jc w:val="left"/>
        <w:rPr>
          <w:rFonts w:hint="eastAsia" w:asciiTheme="minorEastAsia" w:hAnsiTheme="minorEastAsia" w:eastAsiaTheme="minorEastAsia" w:cstheme="minorEastAsia"/>
          <w:color w:val="000000"/>
          <w:sz w:val="21"/>
          <w:lang w:eastAsia="zh-CN"/>
        </w:rPr>
      </w:pPr>
      <w:r>
        <w:rPr>
          <w:rFonts w:hint="eastAsia" w:asciiTheme="minorEastAsia" w:hAnsiTheme="minorEastAsia" w:eastAsiaTheme="minorEastAsia" w:cstheme="minorEastAsia"/>
          <w:color w:val="000000"/>
          <w:spacing w:val="5"/>
          <w:sz w:val="21"/>
          <w:lang w:eastAsia="zh-CN"/>
        </w:rPr>
        <w:t>通过详细审查地申请人数量不足三个地</w:t>
      </w:r>
      <w:r>
        <w:rPr>
          <w:rFonts w:hint="eastAsia" w:asciiTheme="minorEastAsia" w:hAnsiTheme="minorEastAsia" w:eastAsiaTheme="minorEastAsia" w:cstheme="minorEastAsia"/>
          <w:color w:val="000000"/>
          <w:spacing w:val="1"/>
          <w:sz w:val="21"/>
          <w:lang w:eastAsia="zh-CN"/>
        </w:rPr>
        <w:t>,</w:t>
      </w:r>
      <w:r>
        <w:rPr>
          <w:rFonts w:hint="eastAsia" w:asciiTheme="minorEastAsia" w:hAnsiTheme="minorEastAsia" w:eastAsiaTheme="minorEastAsia" w:cstheme="minorEastAsia"/>
          <w:color w:val="000000"/>
          <w:spacing w:val="5"/>
          <w:sz w:val="21"/>
          <w:lang w:eastAsia="zh-CN"/>
        </w:rPr>
        <w:t>招标人应当重新组织资格预审或不再组织资格预审</w:t>
      </w:r>
      <w:r>
        <w:rPr>
          <w:rFonts w:hint="eastAsia" w:asciiTheme="minorEastAsia" w:hAnsiTheme="minorEastAsia" w:eastAsiaTheme="minorEastAsia" w:cstheme="minorEastAsia"/>
          <w:color w:val="000000"/>
          <w:spacing w:val="3"/>
          <w:sz w:val="21"/>
          <w:lang w:eastAsia="zh-CN"/>
        </w:rPr>
        <w:t>而直接招标</w:t>
      </w:r>
      <w:r>
        <w:rPr>
          <w:rFonts w:hint="eastAsia" w:asciiTheme="minorEastAsia" w:hAnsiTheme="minorEastAsia" w:eastAsiaTheme="minorEastAsia" w:cstheme="minorEastAsia"/>
          <w:color w:val="000000"/>
          <w:sz w:val="21"/>
          <w:lang w:eastAsia="zh-CN"/>
        </w:rPr>
        <w:t>.</w:t>
      </w:r>
      <w:r>
        <w:rPr>
          <w:rFonts w:hint="eastAsia" w:asciiTheme="minorEastAsia" w:hAnsiTheme="minorEastAsia" w:eastAsiaTheme="minorEastAsia" w:cstheme="minorEastAsia"/>
          <w:color w:val="000000"/>
          <w:spacing w:val="5"/>
          <w:sz w:val="21"/>
          <w:lang w:eastAsia="zh-CN"/>
        </w:rPr>
        <w:t>招标人重新组织资格预审地</w:t>
      </w:r>
      <w:r>
        <w:rPr>
          <w:rFonts w:hint="eastAsia" w:asciiTheme="minorEastAsia" w:hAnsiTheme="minorEastAsia" w:eastAsiaTheme="minorEastAsia" w:cstheme="minorEastAsia"/>
          <w:color w:val="000000"/>
          <w:sz w:val="21"/>
          <w:lang w:eastAsia="zh-CN"/>
        </w:rPr>
        <w:t>,</w:t>
      </w:r>
      <w:r>
        <w:rPr>
          <w:rFonts w:hint="eastAsia" w:asciiTheme="minorEastAsia" w:hAnsiTheme="minorEastAsia" w:eastAsiaTheme="minorEastAsia" w:cstheme="minorEastAsia"/>
          <w:color w:val="000000"/>
          <w:spacing w:val="5"/>
          <w:sz w:val="21"/>
          <w:lang w:eastAsia="zh-CN"/>
        </w:rPr>
        <w:t>应当在保证满足法定资格条件地前提下</w:t>
      </w:r>
      <w:r>
        <w:rPr>
          <w:rFonts w:hint="eastAsia" w:asciiTheme="minorEastAsia" w:hAnsiTheme="minorEastAsia" w:eastAsiaTheme="minorEastAsia" w:cstheme="minorEastAsia"/>
          <w:color w:val="000000"/>
          <w:sz w:val="21"/>
          <w:lang w:eastAsia="zh-CN"/>
        </w:rPr>
        <w:t>,</w:t>
      </w:r>
      <w:r>
        <w:rPr>
          <w:rFonts w:hint="eastAsia" w:asciiTheme="minorEastAsia" w:hAnsiTheme="minorEastAsia" w:eastAsiaTheme="minorEastAsia" w:cstheme="minorEastAsia"/>
          <w:color w:val="000000"/>
          <w:spacing w:val="6"/>
          <w:sz w:val="21"/>
          <w:lang w:eastAsia="zh-CN"/>
        </w:rPr>
        <w:t>适当降低资格</w:t>
      </w:r>
      <w:r>
        <w:rPr>
          <w:rFonts w:hint="eastAsia" w:asciiTheme="minorEastAsia" w:hAnsiTheme="minorEastAsia" w:eastAsiaTheme="minorEastAsia" w:cstheme="minorEastAsia"/>
          <w:color w:val="000000"/>
          <w:spacing w:val="1"/>
          <w:sz w:val="21"/>
          <w:lang w:eastAsia="zh-CN"/>
        </w:rPr>
        <w:t>预审地标准和条件。</w:t>
      </w:r>
    </w:p>
    <w:p>
      <w:pPr>
        <w:pStyle w:val="40"/>
        <w:widowControl w:val="0"/>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
          <w:sz w:val="21"/>
          <w:lang w:eastAsia="zh-CN"/>
        </w:rPr>
      </w:pPr>
      <w:r>
        <w:rPr>
          <w:rFonts w:hint="eastAsia" w:asciiTheme="minorEastAsia" w:hAnsiTheme="minorEastAsia" w:eastAsiaTheme="minorEastAsia" w:cstheme="minorEastAsia"/>
          <w:color w:val="000000"/>
          <w:sz w:val="21"/>
          <w:lang w:eastAsia="zh-CN"/>
        </w:rPr>
        <w:t>A6.4</w:t>
      </w:r>
      <w:r>
        <w:rPr>
          <w:rFonts w:hint="eastAsia" w:asciiTheme="minorEastAsia" w:hAnsiTheme="minorEastAsia" w:eastAsiaTheme="minorEastAsia" w:cstheme="minorEastAsia"/>
          <w:color w:val="000000"/>
          <w:spacing w:val="1"/>
          <w:sz w:val="21"/>
          <w:lang w:eastAsia="zh-CN"/>
        </w:rPr>
        <w:t>编制及提交书面审查报告</w:t>
      </w:r>
    </w:p>
    <w:p>
      <w:pPr>
        <w:pStyle w:val="40"/>
        <w:widowControl w:val="0"/>
        <w:autoSpaceDE w:val="0"/>
        <w:autoSpaceDN w:val="0"/>
        <w:adjustRightInd w:val="0"/>
        <w:spacing w:before="0" w:after="0" w:line="240" w:lineRule="auto"/>
        <w:ind w:firstLine="420" w:firstLineChars="200"/>
        <w:jc w:val="left"/>
        <w:rPr>
          <w:rFonts w:hint="eastAsia" w:asciiTheme="minorEastAsia" w:hAnsiTheme="minorEastAsia" w:eastAsiaTheme="minorEastAsia" w:cstheme="minorEastAsia"/>
          <w:color w:val="000000"/>
          <w:sz w:val="21"/>
          <w:lang w:val="en-US" w:eastAsia="zh-CN"/>
        </w:rPr>
      </w:pPr>
      <w:r>
        <w:rPr>
          <w:rFonts w:hint="eastAsia" w:asciiTheme="minorEastAsia" w:hAnsiTheme="minorEastAsia" w:eastAsiaTheme="minorEastAsia" w:cstheme="minorEastAsia"/>
          <w:color w:val="000000"/>
          <w:sz w:val="21"/>
          <w:lang w:eastAsia="zh-CN"/>
        </w:rPr>
        <w:t>审查委员会根据本章第4.1项地规定向招标人提交书面审查报告.</w:t>
      </w:r>
      <w:r>
        <w:rPr>
          <w:rFonts w:hint="eastAsia" w:asciiTheme="minorEastAsia" w:hAnsiTheme="minorEastAsia" w:eastAsiaTheme="minorEastAsia" w:cstheme="minorEastAsia"/>
          <w:color w:val="000000"/>
          <w:spacing w:val="1"/>
          <w:sz w:val="21"/>
          <w:lang w:eastAsia="zh-CN"/>
        </w:rPr>
        <w:t>审查报告应当由全体审查委</w:t>
      </w:r>
      <w:r>
        <w:rPr>
          <w:rFonts w:hint="eastAsia" w:asciiTheme="minorEastAsia" w:hAnsiTheme="minorEastAsia" w:eastAsiaTheme="minorEastAsia" w:cstheme="minorEastAsia"/>
          <w:color w:val="000000"/>
          <w:sz w:val="21"/>
          <w:lang w:eastAsia="zh-CN"/>
        </w:rPr>
        <w:t>员会成员签字.</w:t>
      </w:r>
      <w:r>
        <w:rPr>
          <w:rFonts w:hint="eastAsia" w:asciiTheme="minorEastAsia" w:hAnsiTheme="minorEastAsia" w:eastAsiaTheme="minorEastAsia" w:cstheme="minorEastAsia"/>
          <w:color w:val="000000"/>
          <w:spacing w:val="1"/>
          <w:sz w:val="21"/>
          <w:lang w:eastAsia="zh-CN"/>
        </w:rPr>
        <w:t>审查报告应当包括以下内容；</w:t>
      </w:r>
    </w:p>
    <w:p>
      <w:pPr>
        <w:pStyle w:val="42"/>
        <w:widowControl w:val="0"/>
        <w:autoSpaceDE w:val="0"/>
        <w:autoSpaceDN w:val="0"/>
        <w:adjustRightInd w:val="0"/>
        <w:spacing w:before="0" w:after="0" w:line="240" w:lineRule="auto"/>
        <w:ind w:firstLine="420" w:firstLineChars="200"/>
        <w:jc w:val="left"/>
        <w:rPr>
          <w:rFonts w:hint="eastAsia" w:asciiTheme="minorEastAsia" w:hAnsiTheme="minorEastAsia" w:eastAsiaTheme="minorEastAsia" w:cstheme="minorEastAsia"/>
          <w:color w:val="000000"/>
          <w:sz w:val="21"/>
          <w:lang w:eastAsia="zh-CN"/>
        </w:rPr>
      </w:pPr>
      <w:r>
        <w:rPr>
          <w:rFonts w:hint="eastAsia" w:asciiTheme="minorEastAsia" w:hAnsiTheme="minorEastAsia" w:eastAsiaTheme="minorEastAsia" w:cstheme="minorEastAsia"/>
          <w:color w:val="000000"/>
          <w:sz w:val="21"/>
          <w:lang w:eastAsia="zh-CN"/>
        </w:rPr>
        <w:t>(1)</w:t>
      </w:r>
      <w:r>
        <w:rPr>
          <w:rFonts w:hint="eastAsia" w:asciiTheme="minorEastAsia" w:hAnsiTheme="minorEastAsia" w:eastAsiaTheme="minorEastAsia" w:cstheme="minorEastAsia"/>
          <w:color w:val="000000"/>
          <w:spacing w:val="1"/>
          <w:sz w:val="21"/>
          <w:lang w:eastAsia="zh-CN"/>
        </w:rPr>
        <w:t>基本情况和数据表；</w:t>
      </w:r>
    </w:p>
    <w:p>
      <w:pPr>
        <w:pStyle w:val="42"/>
        <w:widowControl w:val="0"/>
        <w:autoSpaceDE w:val="0"/>
        <w:autoSpaceDN w:val="0"/>
        <w:adjustRightInd w:val="0"/>
        <w:spacing w:before="0" w:after="0" w:line="240" w:lineRule="auto"/>
        <w:ind w:firstLine="420" w:firstLineChars="200"/>
        <w:jc w:val="left"/>
        <w:rPr>
          <w:rFonts w:hint="eastAsia" w:asciiTheme="minorEastAsia" w:hAnsiTheme="minorEastAsia" w:eastAsiaTheme="minorEastAsia" w:cstheme="minorEastAsia"/>
          <w:color w:val="000000"/>
          <w:sz w:val="21"/>
          <w:lang w:eastAsia="zh-CN"/>
        </w:rPr>
      </w:pPr>
      <w:r>
        <w:rPr>
          <w:rFonts w:hint="eastAsia" w:asciiTheme="minorEastAsia" w:hAnsiTheme="minorEastAsia" w:eastAsiaTheme="minorEastAsia" w:cstheme="minorEastAsia"/>
          <w:color w:val="000000"/>
          <w:sz w:val="21"/>
          <w:lang w:eastAsia="zh-CN"/>
        </w:rPr>
        <w:t>(2)审查委员会成员名单；</w:t>
      </w:r>
    </w:p>
    <w:p>
      <w:pPr>
        <w:pStyle w:val="43"/>
        <w:widowControl w:val="0"/>
        <w:autoSpaceDE w:val="0"/>
        <w:autoSpaceDN w:val="0"/>
        <w:adjustRightInd w:val="0"/>
        <w:spacing w:before="0" w:after="0" w:line="240" w:lineRule="auto"/>
        <w:ind w:firstLine="420" w:firstLineChars="200"/>
        <w:jc w:val="left"/>
        <w:rPr>
          <w:rFonts w:hint="eastAsia" w:asciiTheme="minorEastAsia" w:hAnsiTheme="minorEastAsia" w:eastAsiaTheme="minorEastAsia" w:cstheme="minorEastAsia"/>
          <w:color w:val="000000"/>
          <w:spacing w:val="1"/>
          <w:sz w:val="21"/>
          <w:lang w:eastAsia="zh-CN"/>
        </w:rPr>
      </w:pPr>
      <w:r>
        <w:rPr>
          <w:rFonts w:hint="eastAsia" w:asciiTheme="minorEastAsia" w:hAnsiTheme="minorEastAsia" w:eastAsiaTheme="minorEastAsia" w:cstheme="minorEastAsia"/>
          <w:color w:val="000000"/>
          <w:sz w:val="21"/>
          <w:lang w:eastAsia="zh-CN"/>
        </w:rPr>
        <w:t>(3)</w:t>
      </w:r>
      <w:r>
        <w:rPr>
          <w:rFonts w:hint="eastAsia" w:asciiTheme="minorEastAsia" w:hAnsiTheme="minorEastAsia" w:eastAsiaTheme="minorEastAsia" w:cstheme="minorEastAsia"/>
          <w:color w:val="000000"/>
          <w:spacing w:val="1"/>
          <w:sz w:val="21"/>
          <w:lang w:eastAsia="zh-CN"/>
        </w:rPr>
        <w:t>不能通过资格预审地情况说明；</w:t>
      </w:r>
    </w:p>
    <w:p>
      <w:pPr>
        <w:pStyle w:val="43"/>
        <w:widowControl w:val="0"/>
        <w:autoSpaceDE w:val="0"/>
        <w:autoSpaceDN w:val="0"/>
        <w:adjustRightInd w:val="0"/>
        <w:spacing w:before="0" w:after="0" w:line="240" w:lineRule="auto"/>
        <w:ind w:firstLine="420" w:firstLineChars="200"/>
        <w:jc w:val="left"/>
        <w:rPr>
          <w:rFonts w:hint="eastAsia" w:asciiTheme="minorEastAsia" w:hAnsiTheme="minorEastAsia" w:eastAsiaTheme="minorEastAsia" w:cstheme="minorEastAsia"/>
          <w:color w:val="000000"/>
          <w:sz w:val="21"/>
          <w:lang w:eastAsia="zh-CN"/>
        </w:rPr>
      </w:pPr>
      <w:r>
        <w:rPr>
          <w:rFonts w:hint="eastAsia" w:asciiTheme="minorEastAsia" w:hAnsiTheme="minorEastAsia" w:eastAsiaTheme="minorEastAsia" w:cstheme="minorEastAsia"/>
          <w:color w:val="000000"/>
          <w:sz w:val="21"/>
          <w:lang w:eastAsia="zh-CN"/>
        </w:rPr>
        <w:t>(4)审查标准、方法或者审查因素一览表；</w:t>
      </w:r>
    </w:p>
    <w:p>
      <w:pPr>
        <w:pStyle w:val="43"/>
        <w:widowControl w:val="0"/>
        <w:autoSpaceDE w:val="0"/>
        <w:autoSpaceDN w:val="0"/>
        <w:adjustRightInd w:val="0"/>
        <w:spacing w:before="0" w:after="0" w:line="240" w:lineRule="auto"/>
        <w:ind w:firstLine="420" w:firstLineChars="200"/>
        <w:jc w:val="left"/>
        <w:rPr>
          <w:rFonts w:hint="eastAsia" w:asciiTheme="minorEastAsia" w:hAnsiTheme="minorEastAsia" w:eastAsiaTheme="minorEastAsia" w:cstheme="minorEastAsia"/>
          <w:color w:val="000000"/>
          <w:sz w:val="21"/>
          <w:lang w:eastAsia="zh-CN"/>
        </w:rPr>
      </w:pPr>
      <w:r>
        <w:rPr>
          <w:rFonts w:hint="eastAsia" w:asciiTheme="minorEastAsia" w:hAnsiTheme="minorEastAsia" w:eastAsiaTheme="minorEastAsia" w:cstheme="minorEastAsia"/>
          <w:color w:val="000000"/>
          <w:sz w:val="21"/>
          <w:lang w:eastAsia="zh-CN"/>
        </w:rPr>
        <w:t>(5)</w:t>
      </w:r>
      <w:r>
        <w:rPr>
          <w:rFonts w:hint="eastAsia" w:asciiTheme="minorEastAsia" w:hAnsiTheme="minorEastAsia" w:eastAsiaTheme="minorEastAsia" w:cstheme="minorEastAsia"/>
          <w:color w:val="000000"/>
          <w:spacing w:val="1"/>
          <w:sz w:val="21"/>
          <w:lang w:eastAsia="zh-CN"/>
        </w:rPr>
        <w:t>审查结果汇总表；</w:t>
      </w:r>
    </w:p>
    <w:p>
      <w:pPr>
        <w:pStyle w:val="43"/>
        <w:widowControl w:val="0"/>
        <w:autoSpaceDE w:val="0"/>
        <w:autoSpaceDN w:val="0"/>
        <w:adjustRightInd w:val="0"/>
        <w:spacing w:before="0" w:after="0" w:line="240" w:lineRule="auto"/>
        <w:ind w:firstLine="420" w:firstLineChars="200"/>
        <w:jc w:val="left"/>
        <w:rPr>
          <w:rFonts w:hint="eastAsia" w:asciiTheme="minorEastAsia" w:hAnsiTheme="minorEastAsia" w:eastAsiaTheme="minorEastAsia" w:cstheme="minorEastAsia"/>
          <w:color w:val="000000"/>
          <w:sz w:val="21"/>
          <w:lang w:eastAsia="zh-CN"/>
        </w:rPr>
      </w:pPr>
      <w:r>
        <w:rPr>
          <w:rFonts w:hint="eastAsia" w:asciiTheme="minorEastAsia" w:hAnsiTheme="minorEastAsia" w:eastAsiaTheme="minorEastAsia" w:cstheme="minorEastAsia"/>
          <w:color w:val="000000"/>
          <w:sz w:val="21"/>
          <w:lang w:eastAsia="zh-CN"/>
        </w:rPr>
        <w:t>(6)通过资格预审地申请人</w:t>
      </w:r>
      <w:r>
        <w:rPr>
          <w:rFonts w:hint="eastAsia" w:asciiTheme="minorEastAsia" w:hAnsiTheme="minorEastAsia" w:eastAsiaTheme="minorEastAsia" w:cstheme="minorEastAsia"/>
          <w:color w:val="000000"/>
          <w:spacing w:val="1"/>
          <w:sz w:val="21"/>
          <w:lang w:eastAsia="zh-CN"/>
        </w:rPr>
        <w:t>(</w:t>
      </w:r>
      <w:r>
        <w:rPr>
          <w:rFonts w:hint="eastAsia" w:asciiTheme="minorEastAsia" w:hAnsiTheme="minorEastAsia" w:eastAsiaTheme="minorEastAsia" w:cstheme="minorEastAsia"/>
          <w:color w:val="000000"/>
          <w:sz w:val="21"/>
          <w:lang w:eastAsia="zh-CN"/>
        </w:rPr>
        <w:t>正选)</w:t>
      </w:r>
      <w:r>
        <w:rPr>
          <w:rFonts w:hint="eastAsia" w:asciiTheme="minorEastAsia" w:hAnsiTheme="minorEastAsia" w:eastAsiaTheme="minorEastAsia" w:cstheme="minorEastAsia"/>
          <w:color w:val="000000"/>
          <w:spacing w:val="1"/>
          <w:sz w:val="21"/>
          <w:lang w:eastAsia="zh-CN"/>
        </w:rPr>
        <w:t>名单；</w:t>
      </w:r>
    </w:p>
    <w:p>
      <w:pPr>
        <w:pStyle w:val="43"/>
        <w:widowControl w:val="0"/>
        <w:autoSpaceDE w:val="0"/>
        <w:autoSpaceDN w:val="0"/>
        <w:adjustRightInd w:val="0"/>
        <w:spacing w:before="240" w:after="0" w:line="240" w:lineRule="auto"/>
        <w:ind w:firstLine="420" w:firstLineChars="200"/>
        <w:jc w:val="left"/>
        <w:rPr>
          <w:rFonts w:hint="eastAsia" w:asciiTheme="minorEastAsia" w:hAnsiTheme="minorEastAsia" w:eastAsiaTheme="minorEastAsia" w:cstheme="minorEastAsia"/>
          <w:color w:val="000000"/>
          <w:sz w:val="21"/>
          <w:lang w:eastAsia="zh-CN"/>
        </w:rPr>
      </w:pPr>
      <w:r>
        <w:rPr>
          <w:rFonts w:hint="eastAsia" w:asciiTheme="minorEastAsia" w:hAnsiTheme="minorEastAsia" w:eastAsiaTheme="minorEastAsia" w:cstheme="minorEastAsia"/>
          <w:color w:val="000000"/>
          <w:sz w:val="21"/>
          <w:lang w:eastAsia="zh-CN"/>
        </w:rPr>
        <w:t>(7)通过资格预审申请人(候补)</w:t>
      </w:r>
      <w:r>
        <w:rPr>
          <w:rFonts w:hint="eastAsia" w:asciiTheme="minorEastAsia" w:hAnsiTheme="minorEastAsia" w:eastAsiaTheme="minorEastAsia" w:cstheme="minorEastAsia"/>
          <w:color w:val="000000"/>
          <w:spacing w:val="1"/>
          <w:sz w:val="21"/>
          <w:lang w:eastAsia="zh-CN"/>
        </w:rPr>
        <w:t>名单；</w:t>
      </w:r>
    </w:p>
    <w:p>
      <w:pPr>
        <w:pStyle w:val="43"/>
        <w:widowControl w:val="0"/>
        <w:autoSpaceDE w:val="0"/>
        <w:autoSpaceDN w:val="0"/>
        <w:adjustRightInd w:val="0"/>
        <w:spacing w:before="225" w:after="0" w:line="240" w:lineRule="auto"/>
        <w:ind w:firstLine="420" w:firstLineChars="200"/>
        <w:jc w:val="left"/>
        <w:rPr>
          <w:rFonts w:hint="eastAsia" w:asciiTheme="minorEastAsia" w:hAnsiTheme="minorEastAsia" w:eastAsiaTheme="minorEastAsia" w:cstheme="minorEastAsia"/>
          <w:color w:val="000000"/>
          <w:sz w:val="21"/>
          <w:lang w:eastAsia="zh-CN"/>
        </w:rPr>
      </w:pPr>
      <w:r>
        <w:rPr>
          <w:rFonts w:hint="eastAsia" w:asciiTheme="minorEastAsia" w:hAnsiTheme="minorEastAsia" w:eastAsiaTheme="minorEastAsia" w:cstheme="minorEastAsia"/>
          <w:color w:val="000000"/>
          <w:sz w:val="21"/>
          <w:lang w:eastAsia="zh-CN"/>
        </w:rPr>
        <w:t>(8)澄清、说明或补正事项纪要.</w:t>
      </w:r>
    </w:p>
    <w:p>
      <w:pPr>
        <w:pStyle w:val="39"/>
        <w:widowControl w:val="0"/>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0"/>
          <w:sz w:val="28"/>
          <w:szCs w:val="28"/>
          <w:lang w:eastAsia="zh-CN"/>
        </w:rPr>
      </w:pPr>
      <w:r>
        <w:rPr>
          <w:rFonts w:hint="eastAsia" w:asciiTheme="minorEastAsia" w:hAnsiTheme="minorEastAsia" w:eastAsiaTheme="minorEastAsia" w:cstheme="minorEastAsia"/>
          <w:color w:val="000000"/>
          <w:spacing w:val="-10"/>
          <w:sz w:val="28"/>
          <w:szCs w:val="28"/>
          <w:lang w:eastAsia="zh-CN"/>
        </w:rPr>
        <w:t>A7．特殊情况地处置程序</w:t>
      </w:r>
    </w:p>
    <w:p>
      <w:pPr>
        <w:pStyle w:val="38"/>
        <w:widowControl w:val="0"/>
        <w:autoSpaceDE w:val="0"/>
        <w:autoSpaceDN w:val="0"/>
        <w:adjustRightInd w:val="0"/>
        <w:spacing w:before="0" w:after="0" w:line="240" w:lineRule="auto"/>
        <w:jc w:val="left"/>
        <w:rPr>
          <w:rFonts w:hint="eastAsia" w:asciiTheme="minorEastAsia" w:hAnsiTheme="minorEastAsia" w:eastAsiaTheme="minorEastAsia" w:cstheme="minorEastAsia"/>
          <w:color w:val="000000"/>
          <w:sz w:val="21"/>
          <w:lang w:eastAsia="zh-CN"/>
        </w:rPr>
      </w:pPr>
      <w:r>
        <w:rPr>
          <w:rFonts w:hint="eastAsia" w:asciiTheme="minorEastAsia" w:hAnsiTheme="minorEastAsia" w:eastAsiaTheme="minorEastAsia" w:cstheme="minorEastAsia"/>
          <w:color w:val="000000"/>
          <w:sz w:val="21"/>
          <w:lang w:eastAsia="zh-CN"/>
        </w:rPr>
        <w:t>A7.1关于审查活动暂停</w:t>
      </w:r>
    </w:p>
    <w:p>
      <w:pPr>
        <w:pStyle w:val="38"/>
        <w:widowControl w:val="0"/>
        <w:autoSpaceDE w:val="0"/>
        <w:autoSpaceDN w:val="0"/>
        <w:adjustRightInd w:val="0"/>
        <w:spacing w:before="0" w:after="0" w:line="240" w:lineRule="auto"/>
        <w:ind w:firstLine="210" w:firstLineChars="100"/>
        <w:jc w:val="left"/>
        <w:rPr>
          <w:rFonts w:hint="eastAsia" w:asciiTheme="minorEastAsia" w:hAnsiTheme="minorEastAsia" w:eastAsiaTheme="minorEastAsia" w:cstheme="minorEastAsia"/>
          <w:color w:val="000000"/>
          <w:sz w:val="21"/>
          <w:lang w:eastAsia="zh-CN"/>
        </w:rPr>
      </w:pPr>
      <w:r>
        <w:rPr>
          <w:rFonts w:hint="eastAsia" w:asciiTheme="minorEastAsia" w:hAnsiTheme="minorEastAsia" w:eastAsiaTheme="minorEastAsia" w:cstheme="minorEastAsia"/>
          <w:color w:val="000000"/>
          <w:sz w:val="21"/>
          <w:lang w:eastAsia="zh-CN"/>
        </w:rPr>
        <w:t>A7.1.1审查委员会应当执行连续审查地原则,</w:t>
      </w:r>
      <w:r>
        <w:rPr>
          <w:rFonts w:hint="eastAsia" w:asciiTheme="minorEastAsia" w:hAnsiTheme="minorEastAsia" w:eastAsiaTheme="minorEastAsia" w:cstheme="minorEastAsia"/>
          <w:color w:val="000000"/>
          <w:spacing w:val="-4"/>
          <w:sz w:val="21"/>
          <w:lang w:eastAsia="zh-CN"/>
        </w:rPr>
        <w:t>按审查办法中规定地程序、内容、方法、标准完</w:t>
      </w:r>
      <w:r>
        <w:rPr>
          <w:rFonts w:hint="eastAsia" w:asciiTheme="minorEastAsia" w:hAnsiTheme="minorEastAsia" w:eastAsiaTheme="minorEastAsia" w:cstheme="minorEastAsia"/>
          <w:color w:val="000000"/>
          <w:sz w:val="21"/>
          <w:lang w:eastAsia="zh-CN"/>
        </w:rPr>
        <w:t>成全部审查工作.只有发生不可抗力导致审查工作无法继续时,审查活动方可暂停.</w:t>
      </w:r>
    </w:p>
    <w:p>
      <w:pPr>
        <w:pStyle w:val="38"/>
        <w:widowControl w:val="0"/>
        <w:autoSpaceDE w:val="0"/>
        <w:autoSpaceDN w:val="0"/>
        <w:adjustRightInd w:val="0"/>
        <w:spacing w:before="0" w:after="0" w:line="240" w:lineRule="auto"/>
        <w:ind w:firstLine="210" w:firstLineChars="100"/>
        <w:jc w:val="left"/>
        <w:rPr>
          <w:rFonts w:hint="eastAsia" w:asciiTheme="minorEastAsia" w:hAnsiTheme="minorEastAsia" w:eastAsiaTheme="minorEastAsia" w:cstheme="minorEastAsia"/>
          <w:color w:val="000000"/>
          <w:sz w:val="21"/>
          <w:lang w:eastAsia="zh-CN"/>
        </w:rPr>
      </w:pPr>
      <w:r>
        <w:rPr>
          <w:rFonts w:hint="eastAsia" w:asciiTheme="minorEastAsia" w:hAnsiTheme="minorEastAsia" w:eastAsiaTheme="minorEastAsia" w:cstheme="minorEastAsia"/>
          <w:color w:val="000000"/>
          <w:sz w:val="21"/>
          <w:lang w:eastAsia="zh-CN"/>
        </w:rPr>
        <w:t>A7.1.2发生审查暂停情况时,审查委员会应当封存全部申请文件和审查记录,待不可抗力地影响结束且具备继续审查地条件时,由原审查委员会继续审查.</w:t>
      </w:r>
    </w:p>
    <w:p>
      <w:pPr>
        <w:pStyle w:val="38"/>
        <w:widowControl w:val="0"/>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
          <w:sz w:val="21"/>
          <w:lang w:eastAsia="zh-CN"/>
        </w:rPr>
      </w:pPr>
      <w:r>
        <w:rPr>
          <w:rFonts w:hint="eastAsia" w:asciiTheme="minorEastAsia" w:hAnsiTheme="minorEastAsia" w:eastAsiaTheme="minorEastAsia" w:cstheme="minorEastAsia"/>
          <w:color w:val="000000"/>
          <w:sz w:val="21"/>
          <w:lang w:eastAsia="zh-CN"/>
        </w:rPr>
        <w:t>A7.2</w:t>
      </w:r>
      <w:r>
        <w:rPr>
          <w:rFonts w:hint="eastAsia" w:asciiTheme="minorEastAsia" w:hAnsiTheme="minorEastAsia" w:eastAsiaTheme="minorEastAsia" w:cstheme="minorEastAsia"/>
          <w:color w:val="000000"/>
          <w:spacing w:val="1"/>
          <w:sz w:val="21"/>
          <w:lang w:eastAsia="zh-CN"/>
        </w:rPr>
        <w:t>关于中途更换审查委员会成员</w:t>
      </w:r>
    </w:p>
    <w:p>
      <w:pPr>
        <w:pStyle w:val="38"/>
        <w:widowControl w:val="0"/>
        <w:autoSpaceDE w:val="0"/>
        <w:autoSpaceDN w:val="0"/>
        <w:adjustRightInd w:val="0"/>
        <w:spacing w:before="0" w:after="0" w:line="240" w:lineRule="auto"/>
        <w:ind w:firstLine="210" w:firstLineChars="100"/>
        <w:jc w:val="left"/>
        <w:rPr>
          <w:rFonts w:hint="eastAsia" w:asciiTheme="minorEastAsia" w:hAnsiTheme="minorEastAsia" w:eastAsiaTheme="minorEastAsia" w:cstheme="minorEastAsia"/>
          <w:color w:val="000000"/>
          <w:spacing w:val="1"/>
          <w:sz w:val="21"/>
          <w:lang w:eastAsia="zh-CN"/>
        </w:rPr>
      </w:pPr>
      <w:r>
        <w:rPr>
          <w:rFonts w:hint="eastAsia" w:asciiTheme="minorEastAsia" w:hAnsiTheme="minorEastAsia" w:eastAsiaTheme="minorEastAsia" w:cstheme="minorEastAsia"/>
          <w:color w:val="000000"/>
          <w:sz w:val="21"/>
          <w:lang w:eastAsia="zh-CN"/>
        </w:rPr>
        <w:t>A7.2.1除发生下列情形之一外,</w:t>
      </w:r>
      <w:r>
        <w:rPr>
          <w:rFonts w:hint="eastAsia" w:asciiTheme="minorEastAsia" w:hAnsiTheme="minorEastAsia" w:eastAsiaTheme="minorEastAsia" w:cstheme="minorEastAsia"/>
          <w:color w:val="000000"/>
          <w:spacing w:val="1"/>
          <w:sz w:val="21"/>
          <w:lang w:eastAsia="zh-CN"/>
        </w:rPr>
        <w:t>审查委员会成员不得在审查中途更换；</w:t>
      </w:r>
    </w:p>
    <w:p>
      <w:pPr>
        <w:pStyle w:val="38"/>
        <w:widowControl w:val="0"/>
        <w:numPr>
          <w:ilvl w:val="0"/>
          <w:numId w:val="6"/>
        </w:numPr>
        <w:autoSpaceDE w:val="0"/>
        <w:autoSpaceDN w:val="0"/>
        <w:adjustRightInd w:val="0"/>
        <w:spacing w:before="0" w:after="0" w:line="240" w:lineRule="auto"/>
        <w:ind w:left="420"/>
        <w:jc w:val="left"/>
        <w:rPr>
          <w:rFonts w:hint="eastAsia" w:asciiTheme="minorEastAsia" w:hAnsiTheme="minorEastAsia" w:eastAsiaTheme="minorEastAsia" w:cstheme="minorEastAsia"/>
          <w:color w:val="000000"/>
          <w:sz w:val="21"/>
          <w:lang w:eastAsia="zh-CN"/>
        </w:rPr>
      </w:pPr>
      <w:r>
        <w:rPr>
          <w:rFonts w:hint="eastAsia" w:asciiTheme="minorEastAsia" w:hAnsiTheme="minorEastAsia" w:eastAsiaTheme="minorEastAsia" w:cstheme="minorEastAsia"/>
          <w:color w:val="000000"/>
          <w:sz w:val="21"/>
          <w:lang w:eastAsia="zh-CN"/>
        </w:rPr>
        <w:t>因不可抗拒地客观原因</w:t>
      </w:r>
      <w:r>
        <w:rPr>
          <w:rFonts w:hint="eastAsia" w:asciiTheme="minorEastAsia" w:hAnsiTheme="minorEastAsia" w:eastAsiaTheme="minorEastAsia" w:cstheme="minorEastAsia"/>
          <w:color w:val="000000"/>
          <w:spacing w:val="1"/>
          <w:sz w:val="21"/>
          <w:lang w:eastAsia="zh-CN"/>
        </w:rPr>
        <w:t>,</w:t>
      </w:r>
      <w:r>
        <w:rPr>
          <w:rFonts w:hint="eastAsia" w:asciiTheme="minorEastAsia" w:hAnsiTheme="minorEastAsia" w:eastAsiaTheme="minorEastAsia" w:cstheme="minorEastAsia"/>
          <w:color w:val="000000"/>
          <w:sz w:val="21"/>
          <w:lang w:eastAsia="zh-CN"/>
        </w:rPr>
        <w:t>不能到场或需在中途退出审查活动.</w:t>
      </w:r>
    </w:p>
    <w:p>
      <w:pPr>
        <w:pStyle w:val="38"/>
        <w:widowControl w:val="0"/>
        <w:numPr>
          <w:ilvl w:val="0"/>
          <w:numId w:val="0"/>
        </w:numPr>
        <w:autoSpaceDE w:val="0"/>
        <w:autoSpaceDN w:val="0"/>
        <w:adjustRightInd w:val="0"/>
        <w:spacing w:before="0" w:after="0" w:line="240" w:lineRule="auto"/>
        <w:ind w:firstLine="420" w:firstLineChars="200"/>
        <w:jc w:val="left"/>
        <w:rPr>
          <w:rFonts w:hint="eastAsia" w:asciiTheme="minorEastAsia" w:hAnsiTheme="minorEastAsia" w:eastAsiaTheme="minorEastAsia" w:cstheme="minorEastAsia"/>
          <w:color w:val="000000"/>
          <w:spacing w:val="1"/>
          <w:sz w:val="21"/>
          <w:lang w:val="en-US" w:eastAsia="zh-CN"/>
        </w:rPr>
      </w:pPr>
      <w:r>
        <w:rPr>
          <w:rFonts w:hint="eastAsia" w:asciiTheme="minorEastAsia" w:hAnsiTheme="minorEastAsia" w:eastAsiaTheme="minorEastAsia" w:cstheme="minorEastAsia"/>
          <w:color w:val="000000"/>
          <w:sz w:val="21"/>
          <w:lang w:eastAsia="zh-CN"/>
        </w:rPr>
        <w:t>(2)根据法律法规规定,某个或某几个审查委员会成员需要回避.</w:t>
      </w:r>
    </w:p>
    <w:p>
      <w:pPr>
        <w:pStyle w:val="38"/>
        <w:widowControl w:val="0"/>
        <w:numPr>
          <w:ilvl w:val="0"/>
          <w:numId w:val="0"/>
        </w:numPr>
        <w:autoSpaceDE w:val="0"/>
        <w:autoSpaceDN w:val="0"/>
        <w:adjustRightInd w:val="0"/>
        <w:spacing w:before="0" w:after="0" w:line="240" w:lineRule="auto"/>
        <w:ind w:firstLine="210" w:firstLineChars="100"/>
        <w:jc w:val="left"/>
        <w:rPr>
          <w:rFonts w:hint="eastAsia" w:asciiTheme="minorEastAsia" w:hAnsiTheme="minorEastAsia" w:eastAsiaTheme="minorEastAsia" w:cstheme="minorEastAsia"/>
          <w:color w:val="000000"/>
          <w:spacing w:val="1"/>
          <w:sz w:val="21"/>
          <w:lang w:val="en-US" w:eastAsia="zh-CN"/>
        </w:rPr>
      </w:pPr>
      <w:r>
        <w:rPr>
          <w:rFonts w:hint="eastAsia" w:asciiTheme="minorEastAsia" w:hAnsiTheme="minorEastAsia" w:eastAsiaTheme="minorEastAsia" w:cstheme="minorEastAsia"/>
          <w:color w:val="000000"/>
          <w:sz w:val="21"/>
          <w:lang w:eastAsia="zh-CN"/>
        </w:rPr>
        <w:t>A7.2.2退出审查地审查委员会成员,其已完成地审查行为无效.由招标人根据本资格预审文件规定地审查委员会成员产生方式另行确定替代者进行审查.</w:t>
      </w:r>
    </w:p>
    <w:p>
      <w:pPr>
        <w:pStyle w:val="38"/>
        <w:widowControl w:val="0"/>
        <w:numPr>
          <w:ilvl w:val="0"/>
          <w:numId w:val="0"/>
        </w:numPr>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
          <w:sz w:val="21"/>
          <w:lang w:eastAsia="zh-CN"/>
        </w:rPr>
      </w:pPr>
      <w:r>
        <w:rPr>
          <w:rFonts w:hint="eastAsia" w:asciiTheme="minorEastAsia" w:hAnsiTheme="minorEastAsia" w:eastAsiaTheme="minorEastAsia" w:cstheme="minorEastAsia"/>
          <w:color w:val="000000"/>
          <w:sz w:val="21"/>
          <w:lang w:eastAsia="zh-CN"/>
        </w:rPr>
        <w:t>A7.3</w:t>
      </w:r>
      <w:r>
        <w:rPr>
          <w:rFonts w:hint="eastAsia" w:asciiTheme="minorEastAsia" w:hAnsiTheme="minorEastAsia" w:eastAsiaTheme="minorEastAsia" w:cstheme="minorEastAsia"/>
          <w:color w:val="000000"/>
          <w:spacing w:val="1"/>
          <w:sz w:val="21"/>
          <w:lang w:eastAsia="zh-CN"/>
        </w:rPr>
        <w:t>记名投票</w:t>
      </w:r>
    </w:p>
    <w:p>
      <w:pPr>
        <w:pStyle w:val="38"/>
        <w:widowControl w:val="0"/>
        <w:numPr>
          <w:ilvl w:val="0"/>
          <w:numId w:val="0"/>
        </w:numPr>
        <w:autoSpaceDE w:val="0"/>
        <w:autoSpaceDN w:val="0"/>
        <w:adjustRightInd w:val="0"/>
        <w:spacing w:before="0" w:after="0" w:line="240" w:lineRule="auto"/>
        <w:ind w:firstLine="420" w:firstLineChars="200"/>
        <w:jc w:val="left"/>
        <w:rPr>
          <w:rFonts w:hint="eastAsia" w:asciiTheme="minorEastAsia" w:hAnsiTheme="minorEastAsia" w:eastAsiaTheme="minorEastAsia" w:cstheme="minorEastAsia"/>
          <w:color w:val="000000"/>
          <w:sz w:val="21"/>
          <w:lang w:eastAsia="zh-CN"/>
        </w:rPr>
      </w:pPr>
      <w:r>
        <w:rPr>
          <w:rFonts w:hint="eastAsia" w:asciiTheme="minorEastAsia" w:hAnsiTheme="minorEastAsia" w:eastAsiaTheme="minorEastAsia" w:cstheme="minorEastAsia"/>
          <w:color w:val="000000"/>
          <w:sz w:val="21"/>
          <w:lang w:eastAsia="zh-CN"/>
        </w:rPr>
        <w:t>在任何审查环节中,</w:t>
      </w:r>
      <w:r>
        <w:rPr>
          <w:rFonts w:hint="eastAsia" w:asciiTheme="minorEastAsia" w:hAnsiTheme="minorEastAsia" w:eastAsiaTheme="minorEastAsia" w:cstheme="minorEastAsia"/>
          <w:color w:val="000000"/>
          <w:spacing w:val="2"/>
          <w:sz w:val="21"/>
          <w:lang w:eastAsia="zh-CN"/>
        </w:rPr>
        <w:t>需审查委员会就某项定性地审查结论做出表决地</w:t>
      </w:r>
      <w:r>
        <w:rPr>
          <w:rFonts w:hint="eastAsia" w:asciiTheme="minorEastAsia" w:hAnsiTheme="minorEastAsia" w:eastAsiaTheme="minorEastAsia" w:cstheme="minorEastAsia"/>
          <w:color w:val="000000"/>
          <w:sz w:val="21"/>
          <w:lang w:eastAsia="zh-CN"/>
        </w:rPr>
        <w:t>,</w:t>
      </w:r>
      <w:r>
        <w:rPr>
          <w:rFonts w:hint="eastAsia" w:asciiTheme="minorEastAsia" w:hAnsiTheme="minorEastAsia" w:eastAsiaTheme="minorEastAsia" w:cstheme="minorEastAsia"/>
          <w:color w:val="000000"/>
          <w:spacing w:val="4"/>
          <w:sz w:val="21"/>
          <w:lang w:eastAsia="zh-CN"/>
        </w:rPr>
        <w:t>由审查委员会全体成员</w:t>
      </w:r>
      <w:r>
        <w:rPr>
          <w:rFonts w:hint="eastAsia" w:asciiTheme="minorEastAsia" w:hAnsiTheme="minorEastAsia" w:eastAsiaTheme="minorEastAsia" w:cstheme="minorEastAsia"/>
          <w:color w:val="000000"/>
          <w:sz w:val="21"/>
          <w:lang w:eastAsia="zh-CN"/>
        </w:rPr>
        <w:t>按照少数服从多数地原则,以记名投票方式表决.</w:t>
      </w:r>
    </w:p>
    <w:p>
      <w:pPr>
        <w:pStyle w:val="39"/>
        <w:widowControl w:val="0"/>
        <w:autoSpaceDE w:val="0"/>
        <w:autoSpaceDN w:val="0"/>
        <w:adjustRightInd w:val="0"/>
        <w:spacing w:before="0" w:after="0" w:line="240" w:lineRule="auto"/>
        <w:jc w:val="left"/>
        <w:rPr>
          <w:rFonts w:hint="eastAsia" w:asciiTheme="minorEastAsia" w:hAnsiTheme="minorEastAsia" w:eastAsiaTheme="minorEastAsia" w:cstheme="minorEastAsia"/>
          <w:color w:val="000000"/>
          <w:spacing w:val="-10"/>
          <w:sz w:val="28"/>
          <w:szCs w:val="28"/>
          <w:lang w:eastAsia="zh-CN"/>
        </w:rPr>
      </w:pPr>
      <w:r>
        <w:rPr>
          <w:rFonts w:hint="eastAsia" w:asciiTheme="minorEastAsia" w:hAnsiTheme="minorEastAsia" w:eastAsiaTheme="minorEastAsia" w:cstheme="minorEastAsia"/>
          <w:color w:val="000000"/>
          <w:spacing w:val="-10"/>
          <w:sz w:val="28"/>
          <w:szCs w:val="28"/>
          <w:lang w:eastAsia="zh-CN"/>
        </w:rPr>
        <w:t>A8．补充条款</w:t>
      </w:r>
    </w:p>
    <w:p>
      <w:pPr>
        <w:pStyle w:val="43"/>
        <w:widowControl w:val="0"/>
        <w:autoSpaceDE w:val="0"/>
        <w:autoSpaceDN w:val="0"/>
        <w:adjustRightInd w:val="0"/>
        <w:spacing w:before="0" w:after="0" w:line="240" w:lineRule="auto"/>
        <w:jc w:val="left"/>
        <w:rPr>
          <w:rFonts w:hint="eastAsia" w:asciiTheme="minorEastAsia" w:hAnsiTheme="minorEastAsia" w:eastAsiaTheme="minorEastAsia" w:cstheme="minorEastAsia"/>
          <w:color w:val="000000"/>
          <w:sz w:val="21"/>
          <w:lang w:eastAsia="zh-CN"/>
        </w:rPr>
      </w:pPr>
      <w:r>
        <w:rPr>
          <w:rFonts w:hint="eastAsia" w:asciiTheme="minorEastAsia" w:hAnsiTheme="minorEastAsia" w:eastAsiaTheme="minorEastAsia" w:cstheme="minorEastAsia"/>
          <w:color w:val="000000"/>
          <w:spacing w:val="1"/>
          <w:sz w:val="21"/>
          <w:lang w:eastAsia="zh-CN"/>
        </w:rPr>
        <w:t>……</w:t>
      </w:r>
    </w:p>
    <w:p>
      <w:pPr>
        <w:pStyle w:val="38"/>
        <w:widowControl w:val="0"/>
        <w:numPr>
          <w:ilvl w:val="0"/>
          <w:numId w:val="0"/>
        </w:numPr>
        <w:autoSpaceDE w:val="0"/>
        <w:autoSpaceDN w:val="0"/>
        <w:adjustRightInd w:val="0"/>
        <w:spacing w:before="0" w:after="0" w:line="240" w:lineRule="auto"/>
        <w:jc w:val="left"/>
        <w:rPr>
          <w:rFonts w:hint="eastAsia" w:ascii="MEBWNP+ºÚÌå" w:hAnsi="MEBWNP+ºÚÌå" w:cs="MEBWNP+ºÚÌå"/>
          <w:color w:val="000000"/>
          <w:spacing w:val="11"/>
          <w:sz w:val="32"/>
          <w:lang w:val="en-US" w:eastAsia="zh-CN"/>
        </w:rPr>
      </w:pPr>
    </w:p>
    <w:p>
      <w:pPr>
        <w:pStyle w:val="38"/>
        <w:widowControl w:val="0"/>
        <w:autoSpaceDE w:val="0"/>
        <w:autoSpaceDN w:val="0"/>
        <w:adjustRightInd w:val="0"/>
        <w:spacing w:before="0" w:after="0" w:line="210" w:lineRule="exact"/>
        <w:ind w:left="420"/>
        <w:jc w:val="left"/>
        <w:rPr>
          <w:rFonts w:ascii="VIMMBU+ºÚÌå" w:hAnsi="VIMMBU+ºÚÌå" w:cs="VIMMBU+ºÚÌå"/>
          <w:color w:val="000000"/>
          <w:spacing w:val="16"/>
          <w:sz w:val="24"/>
          <w:lang w:eastAsia="zh-CN"/>
        </w:rPr>
      </w:pPr>
    </w:p>
    <w:p>
      <w:pPr>
        <w:pStyle w:val="38"/>
        <w:widowControl w:val="0"/>
        <w:autoSpaceDE w:val="0"/>
        <w:autoSpaceDN w:val="0"/>
        <w:adjustRightInd w:val="0"/>
        <w:spacing w:before="149" w:after="0" w:line="256" w:lineRule="exact"/>
        <w:ind w:left="420"/>
        <w:jc w:val="left"/>
        <w:rPr>
          <w:rFonts w:ascii="VIMMBU+ºÚÌå" w:hAnsi="VIMMBU+ºÚÌå" w:cs="VIMMBU+ºÚÌå"/>
          <w:color w:val="000000"/>
          <w:spacing w:val="6"/>
          <w:sz w:val="24"/>
          <w:lang w:eastAsia="zh-CN"/>
        </w:rPr>
      </w:pPr>
    </w:p>
    <w:p>
      <w:pPr>
        <w:pStyle w:val="38"/>
        <w:widowControl w:val="0"/>
        <w:autoSpaceDE w:val="0"/>
        <w:autoSpaceDN w:val="0"/>
        <w:adjustRightInd w:val="0"/>
        <w:spacing w:before="0" w:after="0" w:line="256" w:lineRule="exact"/>
        <w:ind w:left="420"/>
        <w:jc w:val="left"/>
        <w:rPr>
          <w:rFonts w:ascii="MGFWLA+ËÎÌå" w:hAnsi="MGFWLA+ËÎÌå" w:cs="MGFWLA+ËÎÌå"/>
          <w:color w:val="000000"/>
          <w:spacing w:val="1"/>
          <w:sz w:val="21"/>
          <w:lang w:eastAsia="zh-CN"/>
        </w:rPr>
      </w:pPr>
    </w:p>
    <w:p>
      <w:pPr>
        <w:pStyle w:val="38"/>
        <w:widowControl w:val="0"/>
        <w:autoSpaceDE w:val="0"/>
        <w:autoSpaceDN w:val="0"/>
        <w:adjustRightInd w:val="0"/>
        <w:spacing w:before="0" w:after="0" w:line="256" w:lineRule="exact"/>
        <w:ind w:left="420"/>
        <w:jc w:val="left"/>
        <w:rPr>
          <w:rFonts w:ascii="MGFWLA+ËÎÌå" w:hAnsi="MGFWLA+ËÎÌå" w:cs="MGFWLA+ËÎÌå"/>
          <w:color w:val="000000"/>
          <w:sz w:val="21"/>
          <w:lang w:eastAsia="zh-CN"/>
        </w:rPr>
      </w:pPr>
    </w:p>
    <w:p>
      <w:pPr>
        <w:pStyle w:val="31"/>
        <w:widowControl w:val="0"/>
        <w:numPr>
          <w:ilvl w:val="0"/>
          <w:numId w:val="0"/>
        </w:numPr>
        <w:autoSpaceDE w:val="0"/>
        <w:autoSpaceDN w:val="0"/>
        <w:adjustRightInd w:val="0"/>
        <w:spacing w:before="134" w:after="0" w:line="256" w:lineRule="exact"/>
        <w:ind w:leftChars="0"/>
        <w:jc w:val="left"/>
        <w:rPr>
          <w:rFonts w:ascii="VIMMBU+ºÚÌå" w:hAnsi="VIMMBU+ºÚÌå" w:cs="VIMMBU+ºÚÌå"/>
          <w:color w:val="000000"/>
          <w:spacing w:val="16"/>
          <w:sz w:val="24"/>
          <w:lang w:eastAsia="zh-CN"/>
        </w:rPr>
      </w:pPr>
    </w:p>
    <w:p>
      <w:pPr>
        <w:pStyle w:val="31"/>
        <w:widowControl w:val="0"/>
        <w:autoSpaceDE w:val="0"/>
        <w:autoSpaceDN w:val="0"/>
        <w:adjustRightInd w:val="0"/>
        <w:spacing w:before="0" w:after="0" w:line="256" w:lineRule="exact"/>
        <w:ind w:left="420"/>
        <w:jc w:val="left"/>
        <w:rPr>
          <w:rFonts w:ascii="KEMNJO+ËÎÌå" w:hAnsi="KEMNJO+ËÎÌå" w:cs="KEMNJO+ËÎÌå"/>
          <w:color w:val="000000"/>
          <w:sz w:val="21"/>
          <w:lang w:eastAsia="zh-CN"/>
        </w:rPr>
      </w:pPr>
    </w:p>
    <w:p>
      <w:pPr>
        <w:pStyle w:val="31"/>
        <w:widowControl w:val="0"/>
        <w:autoSpaceDE w:val="0"/>
        <w:autoSpaceDN w:val="0"/>
        <w:adjustRightInd w:val="0"/>
        <w:spacing w:before="0" w:after="0" w:line="256" w:lineRule="exact"/>
        <w:ind w:left="420"/>
        <w:jc w:val="left"/>
        <w:rPr>
          <w:rFonts w:ascii="KEMNJO+ËÎÌå" w:hAnsi="KEMNJO+ËÎÌå" w:cs="KEMNJO+ËÎÌå"/>
          <w:color w:val="000000"/>
          <w:spacing w:val="1"/>
          <w:sz w:val="21"/>
          <w:lang w:eastAsia="zh-CN"/>
        </w:rPr>
      </w:pPr>
    </w:p>
    <w:p>
      <w:pPr>
        <w:pStyle w:val="31"/>
        <w:widowControl w:val="0"/>
        <w:autoSpaceDE w:val="0"/>
        <w:autoSpaceDN w:val="0"/>
        <w:adjustRightInd w:val="0"/>
        <w:spacing w:before="0" w:after="0" w:line="256" w:lineRule="exact"/>
        <w:ind w:left="420"/>
        <w:jc w:val="left"/>
        <w:rPr>
          <w:rFonts w:ascii="KEMNJO+ËÎÌå" w:hAnsi="KEMNJO+ËÎÌå" w:cs="KEMNJO+ËÎÌå"/>
          <w:color w:val="000000"/>
          <w:spacing w:val="1"/>
          <w:sz w:val="21"/>
          <w:lang w:eastAsia="zh-CN"/>
        </w:rPr>
      </w:pPr>
    </w:p>
    <w:p>
      <w:pPr>
        <w:pStyle w:val="30"/>
        <w:widowControl w:val="0"/>
        <w:numPr>
          <w:ilvl w:val="0"/>
          <w:numId w:val="0"/>
        </w:numPr>
        <w:autoSpaceDE w:val="0"/>
        <w:autoSpaceDN w:val="0"/>
        <w:adjustRightInd w:val="0"/>
        <w:spacing w:before="0" w:after="0" w:line="360" w:lineRule="auto"/>
        <w:ind w:leftChars="0"/>
        <w:jc w:val="left"/>
        <w:rPr>
          <w:rFonts w:ascii="OUIDEJ+ºÚÌå" w:hAnsi="OUIDEJ+ºÚÌå" w:cs="OUIDEJ+ºÚÌå"/>
          <w:color w:val="000000"/>
          <w:spacing w:val="5"/>
          <w:sz w:val="24"/>
          <w:lang w:eastAsia="zh-CN"/>
        </w:rPr>
      </w:pPr>
    </w:p>
    <w:p>
      <w:pPr>
        <w:pStyle w:val="29"/>
        <w:widowControl w:val="0"/>
        <w:autoSpaceDE w:val="0"/>
        <w:autoSpaceDN w:val="0"/>
        <w:adjustRightInd w:val="0"/>
        <w:spacing w:before="150" w:after="0" w:line="240" w:lineRule="exact"/>
        <w:jc w:val="left"/>
        <w:rPr>
          <w:rFonts w:ascii="MOLFUL+ËÎÌå" w:hAnsi="MOLFUL+ËÎÌå" w:cs="MOLFUL+ËÎÌå"/>
          <w:color w:val="000000"/>
          <w:sz w:val="21"/>
          <w:lang w:eastAsia="zh-CN"/>
        </w:rPr>
      </w:pPr>
    </w:p>
    <w:p>
      <w:pPr>
        <w:rPr>
          <w:rFonts w:ascii="QFVKTQ+ËÎÌå" w:hAnsi="QFVKTQ+ËÎÌå" w:cs="QFVKTQ+ËÎÌå"/>
          <w:color w:val="000000"/>
          <w:spacing w:val="1"/>
          <w:sz w:val="21"/>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80F3C52" w:usb2="00000016" w:usb3="00000000" w:csb0="0004001F" w:csb1="00000000"/>
  </w:font>
  <w:font w:name="WMCEIO+ºÚÌå">
    <w:altName w:val="微软雅黑"/>
    <w:panose1 w:val="00000000000000000000"/>
    <w:charset w:val="01"/>
    <w:family w:val="modern"/>
    <w:pitch w:val="default"/>
    <w:sig w:usb0="00000000" w:usb1="00000000" w:usb2="00000016" w:usb3="00000000" w:csb0="00040001" w:csb1="00000000"/>
  </w:font>
  <w:font w:name="CPWBHW+ËÎÌå">
    <w:altName w:val="微软雅黑"/>
    <w:panose1 w:val="00000000000000000000"/>
    <w:charset w:val="01"/>
    <w:family w:val="auto"/>
    <w:pitch w:val="default"/>
    <w:sig w:usb0="00000000" w:usb1="00000000" w:usb2="0000000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DRODBN+ËÎÌå">
    <w:altName w:val="微软雅黑"/>
    <w:panose1 w:val="00000000000000000000"/>
    <w:charset w:val="01"/>
    <w:family w:val="auto"/>
    <w:pitch w:val="default"/>
    <w:sig w:usb0="00000000" w:usb1="00000000" w:usb2="00000006" w:usb3="00000000" w:csb0="00040001" w:csb1="00000000"/>
  </w:font>
  <w:font w:name="FSWRPW+ºÚÌå">
    <w:altName w:val="微软雅黑"/>
    <w:panose1 w:val="00000000000000000000"/>
    <w:charset w:val="01"/>
    <w:family w:val="modern"/>
    <w:pitch w:val="default"/>
    <w:sig w:usb0="00000000" w:usb1="00000000" w:usb2="00000016" w:usb3="00000000" w:csb0="00040001" w:csb1="00000000"/>
  </w:font>
  <w:font w:name="DWTWQV+ºÚÌå">
    <w:altName w:val="微软雅黑"/>
    <w:panose1 w:val="00000000000000000000"/>
    <w:charset w:val="01"/>
    <w:family w:val="modern"/>
    <w:pitch w:val="default"/>
    <w:sig w:usb0="00000000" w:usb1="00000000" w:usb2="00000016" w:usb3="00000000" w:csb0="00040001" w:csb1="00000000"/>
  </w:font>
  <w:font w:name="IEAHEL+ËÎÌå">
    <w:altName w:val="微软雅黑"/>
    <w:panose1 w:val="00000000000000000000"/>
    <w:charset w:val="01"/>
    <w:family w:val="auto"/>
    <w:pitch w:val="default"/>
    <w:sig w:usb0="00000000" w:usb1="00000000" w:usb2="00000006" w:usb3="00000000" w:csb0="00040001" w:csb1="00000000"/>
  </w:font>
  <w:font w:name="WHMUPU+ºÚÌå">
    <w:altName w:val="微软雅黑"/>
    <w:panose1 w:val="00000000000000000000"/>
    <w:charset w:val="01"/>
    <w:family w:val="modern"/>
    <w:pitch w:val="default"/>
    <w:sig w:usb0="00000000" w:usb1="00000000" w:usb2="00000016" w:usb3="00000000" w:csb0="00040001" w:csb1="00000000"/>
  </w:font>
  <w:font w:name="HIHGRB+ºÚÌå">
    <w:altName w:val="微软雅黑"/>
    <w:panose1 w:val="00000000000000000000"/>
    <w:charset w:val="01"/>
    <w:family w:val="modern"/>
    <w:pitch w:val="default"/>
    <w:sig w:usb0="00000000" w:usb1="00000000" w:usb2="00000016" w:usb3="00000000" w:csb0="00040001" w:csb1="00000000"/>
  </w:font>
  <w:font w:name="DSOGUO+ËÎÌå">
    <w:altName w:val="微软雅黑"/>
    <w:panose1 w:val="00000000000000000000"/>
    <w:charset w:val="01"/>
    <w:family w:val="auto"/>
    <w:pitch w:val="default"/>
    <w:sig w:usb0="00000000" w:usb1="00000000" w:usb2="00000006" w:usb3="00000000" w:csb0="00040001" w:csb1="00000000"/>
  </w:font>
  <w:font w:name="HIWMMS+ºÚÌå">
    <w:altName w:val="微软雅黑"/>
    <w:panose1 w:val="00000000000000000000"/>
    <w:charset w:val="01"/>
    <w:family w:val="modern"/>
    <w:pitch w:val="default"/>
    <w:sig w:usb0="00000000" w:usb1="00000000" w:usb2="00000016" w:usb3="00000000" w:csb0="00040001" w:csb1="00000000"/>
  </w:font>
  <w:font w:name="JIFNUS+ºÚÌå">
    <w:altName w:val="微软雅黑"/>
    <w:panose1 w:val="00000000000000000000"/>
    <w:charset w:val="01"/>
    <w:family w:val="modern"/>
    <w:pitch w:val="default"/>
    <w:sig w:usb0="00000000" w:usb1="00000000" w:usb2="00000016" w:usb3="00000000" w:csb0="00040001" w:csb1="00000000"/>
  </w:font>
  <w:font w:name="TNDVIN+ºÚÌå">
    <w:altName w:val="微软雅黑"/>
    <w:panose1 w:val="00000000000000000000"/>
    <w:charset w:val="01"/>
    <w:family w:val="modern"/>
    <w:pitch w:val="default"/>
    <w:sig w:usb0="00000000" w:usb1="00000000" w:usb2="00000016" w:usb3="00000000" w:csb0="00040001" w:csb1="00000000"/>
  </w:font>
  <w:font w:name="QFVKTQ+ËÎÌå">
    <w:altName w:val="微软雅黑"/>
    <w:panose1 w:val="00000000000000000000"/>
    <w:charset w:val="01"/>
    <w:family w:val="auto"/>
    <w:pitch w:val="default"/>
    <w:sig w:usb0="00000000" w:usb1="00000000" w:usb2="00000006" w:usb3="00000000" w:csb0="00040001" w:csb1="00000000"/>
  </w:font>
  <w:font w:name="OBSLAL+ºÚÌå">
    <w:altName w:val="微软雅黑"/>
    <w:panose1 w:val="00000000000000000000"/>
    <w:charset w:val="01"/>
    <w:family w:val="modern"/>
    <w:pitch w:val="default"/>
    <w:sig w:usb0="00000000" w:usb1="00000000" w:usb2="00000016" w:usb3="00000000" w:csb0="00040001" w:csb1="00000000"/>
  </w:font>
  <w:font w:name="KEMNJO+ËÎÌå">
    <w:altName w:val="微软雅黑"/>
    <w:panose1 w:val="00000000000000000000"/>
    <w:charset w:val="01"/>
    <w:family w:val="auto"/>
    <w:pitch w:val="default"/>
    <w:sig w:usb0="00000000" w:usb1="00000000" w:usb2="00000006" w:usb3="00000000" w:csb0="00040001" w:csb1="00000000"/>
  </w:font>
  <w:font w:name="OUIDEJ+ºÚÌå">
    <w:altName w:val="微软雅黑"/>
    <w:panose1 w:val="00000000000000000000"/>
    <w:charset w:val="01"/>
    <w:family w:val="modern"/>
    <w:pitch w:val="default"/>
    <w:sig w:usb0="00000000" w:usb1="00000000" w:usb2="00000016" w:usb3="00000000" w:csb0="00040001" w:csb1="00000000"/>
  </w:font>
  <w:font w:name="MWIEFE+ºÚÌå">
    <w:altName w:val="微软雅黑"/>
    <w:panose1 w:val="00000000000000000000"/>
    <w:charset w:val="01"/>
    <w:family w:val="modern"/>
    <w:pitch w:val="default"/>
    <w:sig w:usb0="00000000" w:usb1="00000000" w:usb2="00000016" w:usb3="00000000" w:csb0="00040001" w:csb1="00000000"/>
  </w:font>
  <w:font w:name="VFFVWJ+ËÎÌå">
    <w:altName w:val="微软雅黑"/>
    <w:panose1 w:val="00000000000000000000"/>
    <w:charset w:val="01"/>
    <w:family w:val="auto"/>
    <w:pitch w:val="default"/>
    <w:sig w:usb0="00000000" w:usb1="00000000" w:usb2="00000006" w:usb3="00000000" w:csb0="00040001" w:csb1="00000000"/>
  </w:font>
  <w:font w:name="RBVKTE+ºÚÌå">
    <w:altName w:val="微软雅黑"/>
    <w:panose1 w:val="00000000000000000000"/>
    <w:charset w:val="01"/>
    <w:family w:val="modern"/>
    <w:pitch w:val="default"/>
    <w:sig w:usb0="00000000" w:usb1="00000000" w:usb2="00000016" w:usb3="00000000" w:csb0="00040001" w:csb1="00000000"/>
  </w:font>
  <w:font w:name="PJKDNI+ËÎÌå">
    <w:altName w:val="微软雅黑"/>
    <w:panose1 w:val="00000000000000000000"/>
    <w:charset w:val="01"/>
    <w:family w:val="auto"/>
    <w:pitch w:val="default"/>
    <w:sig w:usb0="00000000" w:usb1="00000000" w:usb2="00000006" w:usb3="00000000" w:csb0="00040001" w:csb1="00000000"/>
  </w:font>
  <w:font w:name="IKRSNN+ºÚÌå">
    <w:altName w:val="微软雅黑"/>
    <w:panose1 w:val="00000000000000000000"/>
    <w:charset w:val="01"/>
    <w:family w:val="modern"/>
    <w:pitch w:val="default"/>
    <w:sig w:usb0="00000000" w:usb1="00000000" w:usb2="00000016" w:usb3="00000000" w:csb0="00040001" w:csb1="00000000"/>
  </w:font>
  <w:font w:name="SGFUHS+ºÚÌå">
    <w:altName w:val="微软雅黑"/>
    <w:panose1 w:val="00000000000000000000"/>
    <w:charset w:val="01"/>
    <w:family w:val="modern"/>
    <w:pitch w:val="default"/>
    <w:sig w:usb0="00000000" w:usb1="00000000" w:usb2="00000016" w:usb3="00000000" w:csb0="00040001" w:csb1="00000000"/>
  </w:font>
  <w:font w:name="IKSLWV+ËÎÌå">
    <w:altName w:val="微软雅黑"/>
    <w:panose1 w:val="00000000000000000000"/>
    <w:charset w:val="01"/>
    <w:family w:val="auto"/>
    <w:pitch w:val="default"/>
    <w:sig w:usb0="00000000" w:usb1="00000000" w:usb2="00000006" w:usb3="00000000" w:csb0="00040001" w:csb1="00000000"/>
  </w:font>
  <w:font w:name="NFUAKD+ºÚÌå">
    <w:altName w:val="微软雅黑"/>
    <w:panose1 w:val="00000000000000000000"/>
    <w:charset w:val="01"/>
    <w:family w:val="modern"/>
    <w:pitch w:val="default"/>
    <w:sig w:usb0="00000000" w:usb1="00000000" w:usb2="00000016" w:usb3="00000000" w:csb0="00040001" w:csb1="00000000"/>
  </w:font>
  <w:font w:name="ISKUGH+ºÚÌå">
    <w:altName w:val="微软雅黑"/>
    <w:panose1 w:val="00000000000000000000"/>
    <w:charset w:val="01"/>
    <w:family w:val="modern"/>
    <w:pitch w:val="default"/>
    <w:sig w:usb0="00000000" w:usb1="00000000" w:usb2="00000016" w:usb3="00000000" w:csb0="00040001" w:csb1="00000000"/>
  </w:font>
  <w:font w:name="APGLUN+ºÚÌå">
    <w:altName w:val="微软雅黑"/>
    <w:panose1 w:val="00000000000000000000"/>
    <w:charset w:val="01"/>
    <w:family w:val="modern"/>
    <w:pitch w:val="default"/>
    <w:sig w:usb0="00000000" w:usb1="00000000" w:usb2="00000016" w:usb3="00000000" w:csb0="00040001" w:csb1="00000000"/>
  </w:font>
  <w:font w:name="VFOROA+ËÎÌå">
    <w:altName w:val="微软雅黑"/>
    <w:panose1 w:val="00000000000000000000"/>
    <w:charset w:val="01"/>
    <w:family w:val="auto"/>
    <w:pitch w:val="default"/>
    <w:sig w:usb0="00000000" w:usb1="00000000" w:usb2="00000006" w:usb3="00000000" w:csb0="00040001" w:csb1="00000000"/>
  </w:font>
  <w:font w:name="MEBWNP+ºÚÌå">
    <w:altName w:val="微软雅黑"/>
    <w:panose1 w:val="00000000000000000000"/>
    <w:charset w:val="01"/>
    <w:family w:val="modern"/>
    <w:pitch w:val="default"/>
    <w:sig w:usb0="00000000" w:usb1="00000000" w:usb2="00000016" w:usb3="00000000" w:csb0="00040001" w:csb1="00000000"/>
  </w:font>
  <w:font w:name="VIMMBU+ºÚÌå">
    <w:altName w:val="微软雅黑"/>
    <w:panose1 w:val="00000000000000000000"/>
    <w:charset w:val="01"/>
    <w:family w:val="modern"/>
    <w:pitch w:val="default"/>
    <w:sig w:usb0="00000000" w:usb1="00000000" w:usb2="00000016" w:usb3="00000000" w:csb0="00040001" w:csb1="00000000"/>
  </w:font>
  <w:font w:name="MGFWLA+ËÎÌå">
    <w:altName w:val="微软雅黑"/>
    <w:panose1 w:val="00000000000000000000"/>
    <w:charset w:val="01"/>
    <w:family w:val="auto"/>
    <w:pitch w:val="default"/>
    <w:sig w:usb0="00000000" w:usb1="00000000" w:usb2="00000006" w:usb3="00000000" w:csb0="00040001" w:csb1="00000000"/>
  </w:font>
  <w:font w:name="MOLFUL+ËÎÌå">
    <w:altName w:val="微软雅黑"/>
    <w:panose1 w:val="00000000000000000000"/>
    <w:charset w:val="01"/>
    <w:family w:val="auto"/>
    <w:pitch w:val="default"/>
    <w:sig w:usb0="00000000" w:usb1="00000000" w:usb2="00000006" w:usb3="00000000" w:csb0="00040001"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42B5E8"/>
    <w:multiLevelType w:val="singleLevel"/>
    <w:tmpl w:val="9842B5E8"/>
    <w:lvl w:ilvl="0" w:tentative="0">
      <w:start w:val="3"/>
      <w:numFmt w:val="decimal"/>
      <w:suff w:val="nothing"/>
      <w:lvlText w:val="%1．"/>
      <w:lvlJc w:val="left"/>
    </w:lvl>
  </w:abstractNum>
  <w:abstractNum w:abstractNumId="1">
    <w:nsid w:val="9D4A9328"/>
    <w:multiLevelType w:val="singleLevel"/>
    <w:tmpl w:val="9D4A9328"/>
    <w:lvl w:ilvl="0" w:tentative="0">
      <w:start w:val="1"/>
      <w:numFmt w:val="decimal"/>
      <w:lvlText w:val="%1."/>
      <w:lvlJc w:val="left"/>
      <w:pPr>
        <w:tabs>
          <w:tab w:val="left" w:pos="312"/>
        </w:tabs>
      </w:pPr>
    </w:lvl>
  </w:abstractNum>
  <w:abstractNum w:abstractNumId="2">
    <w:nsid w:val="A7B31B9B"/>
    <w:multiLevelType w:val="singleLevel"/>
    <w:tmpl w:val="A7B31B9B"/>
    <w:lvl w:ilvl="0" w:tentative="0">
      <w:start w:val="1"/>
      <w:numFmt w:val="decimal"/>
      <w:lvlText w:val="(%1)"/>
      <w:lvlJc w:val="left"/>
      <w:pPr>
        <w:tabs>
          <w:tab w:val="left" w:pos="312"/>
        </w:tabs>
      </w:pPr>
    </w:lvl>
  </w:abstractNum>
  <w:abstractNum w:abstractNumId="3">
    <w:nsid w:val="CAF24DF6"/>
    <w:multiLevelType w:val="singleLevel"/>
    <w:tmpl w:val="CAF24DF6"/>
    <w:lvl w:ilvl="0" w:tentative="0">
      <w:start w:val="2"/>
      <w:numFmt w:val="decimal"/>
      <w:suff w:val="nothing"/>
      <w:lvlText w:val="（%1）"/>
      <w:lvlJc w:val="left"/>
    </w:lvl>
  </w:abstractNum>
  <w:abstractNum w:abstractNumId="4">
    <w:nsid w:val="E9AA9B7E"/>
    <w:multiLevelType w:val="singleLevel"/>
    <w:tmpl w:val="E9AA9B7E"/>
    <w:lvl w:ilvl="0" w:tentative="0">
      <w:start w:val="2"/>
      <w:numFmt w:val="decimal"/>
      <w:lvlText w:val="(%1)"/>
      <w:lvlJc w:val="left"/>
      <w:pPr>
        <w:tabs>
          <w:tab w:val="left" w:pos="312"/>
        </w:tabs>
      </w:pPr>
    </w:lvl>
  </w:abstractNum>
  <w:abstractNum w:abstractNumId="5">
    <w:nsid w:val="6EC47B2D"/>
    <w:multiLevelType w:val="singleLevel"/>
    <w:tmpl w:val="6EC47B2D"/>
    <w:lvl w:ilvl="0" w:tentative="0">
      <w:start w:val="1"/>
      <w:numFmt w:val="decimal"/>
      <w:suff w:val="nothing"/>
      <w:lvlText w:val="%1、"/>
      <w:lvlJc w:val="left"/>
    </w:lvl>
  </w:abstractNum>
  <w:num w:numId="1">
    <w:abstractNumId w:val="0"/>
  </w:num>
  <w:num w:numId="2">
    <w:abstractNumId w:val="5"/>
  </w:num>
  <w:num w:numId="3">
    <w:abstractNumId w:val="3"/>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QzYTc2OGVlNTBmNWFkZTNiYTZkZmFjNmM3MTUxN2EifQ=="/>
  </w:docVars>
  <w:rsids>
    <w:rsidRoot w:val="1F946CDC"/>
    <w:rsid w:val="003401A2"/>
    <w:rsid w:val="003D716D"/>
    <w:rsid w:val="0059577E"/>
    <w:rsid w:val="005D5BC9"/>
    <w:rsid w:val="006765D9"/>
    <w:rsid w:val="006B7140"/>
    <w:rsid w:val="00740AFC"/>
    <w:rsid w:val="007A77EA"/>
    <w:rsid w:val="009F00C3"/>
    <w:rsid w:val="00A60802"/>
    <w:rsid w:val="00B202A8"/>
    <w:rsid w:val="00CB6113"/>
    <w:rsid w:val="00CC530C"/>
    <w:rsid w:val="00CF0106"/>
    <w:rsid w:val="00D5414F"/>
    <w:rsid w:val="00DC26A0"/>
    <w:rsid w:val="00F53926"/>
    <w:rsid w:val="015D0D5E"/>
    <w:rsid w:val="030516AD"/>
    <w:rsid w:val="08843074"/>
    <w:rsid w:val="0BA6046C"/>
    <w:rsid w:val="0C112E71"/>
    <w:rsid w:val="0DC12675"/>
    <w:rsid w:val="0F933B9D"/>
    <w:rsid w:val="106519DD"/>
    <w:rsid w:val="14ED4CC5"/>
    <w:rsid w:val="1629525B"/>
    <w:rsid w:val="165F0C7D"/>
    <w:rsid w:val="165F6ECF"/>
    <w:rsid w:val="16897AA8"/>
    <w:rsid w:val="186E1FFE"/>
    <w:rsid w:val="19212219"/>
    <w:rsid w:val="19E35721"/>
    <w:rsid w:val="1D440BCC"/>
    <w:rsid w:val="1E430E84"/>
    <w:rsid w:val="1E796654"/>
    <w:rsid w:val="1F946CDC"/>
    <w:rsid w:val="21611D4D"/>
    <w:rsid w:val="21723F5A"/>
    <w:rsid w:val="27CC1EEA"/>
    <w:rsid w:val="2CF717B7"/>
    <w:rsid w:val="2EE41F39"/>
    <w:rsid w:val="2FDB716E"/>
    <w:rsid w:val="327356A2"/>
    <w:rsid w:val="336E5C12"/>
    <w:rsid w:val="37427E96"/>
    <w:rsid w:val="378D51F2"/>
    <w:rsid w:val="37977E1F"/>
    <w:rsid w:val="3EB5502E"/>
    <w:rsid w:val="3F1D32FF"/>
    <w:rsid w:val="43493F5E"/>
    <w:rsid w:val="45E33B92"/>
    <w:rsid w:val="478B1022"/>
    <w:rsid w:val="48376AB4"/>
    <w:rsid w:val="48853CC3"/>
    <w:rsid w:val="4A7B7400"/>
    <w:rsid w:val="4A995CFD"/>
    <w:rsid w:val="4AF84C20"/>
    <w:rsid w:val="4AFA3148"/>
    <w:rsid w:val="4AFF7D5D"/>
    <w:rsid w:val="4E8642F1"/>
    <w:rsid w:val="4EDE412D"/>
    <w:rsid w:val="50047BC4"/>
    <w:rsid w:val="502B33A2"/>
    <w:rsid w:val="519A433C"/>
    <w:rsid w:val="524E5126"/>
    <w:rsid w:val="54512B52"/>
    <w:rsid w:val="55747599"/>
    <w:rsid w:val="563A60ED"/>
    <w:rsid w:val="597B0EF6"/>
    <w:rsid w:val="5AFA22EF"/>
    <w:rsid w:val="5D7336BB"/>
    <w:rsid w:val="5E5D3B0F"/>
    <w:rsid w:val="5F781AE7"/>
    <w:rsid w:val="622540F5"/>
    <w:rsid w:val="63683E16"/>
    <w:rsid w:val="639D5F0D"/>
    <w:rsid w:val="64B17EC2"/>
    <w:rsid w:val="66AB0941"/>
    <w:rsid w:val="695E7EED"/>
    <w:rsid w:val="69692B1A"/>
    <w:rsid w:val="6B146AB5"/>
    <w:rsid w:val="6B826114"/>
    <w:rsid w:val="6BEA3CBA"/>
    <w:rsid w:val="6D7931B4"/>
    <w:rsid w:val="708C17E3"/>
    <w:rsid w:val="713734FD"/>
    <w:rsid w:val="725F0F5E"/>
    <w:rsid w:val="73214465"/>
    <w:rsid w:val="747F6DBD"/>
    <w:rsid w:val="74F57957"/>
    <w:rsid w:val="763E532E"/>
    <w:rsid w:val="7AAD2A82"/>
    <w:rsid w:val="7AD901DE"/>
    <w:rsid w:val="7B226FCC"/>
    <w:rsid w:val="7C1066DC"/>
    <w:rsid w:val="7FDA48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23"/>
    <w:qFormat/>
    <w:uiPriority w:val="0"/>
    <w:pPr>
      <w:tabs>
        <w:tab w:val="center" w:pos="4153"/>
        <w:tab w:val="right" w:pos="8306"/>
      </w:tabs>
      <w:snapToGrid w:val="0"/>
      <w:jc w:val="left"/>
    </w:pPr>
    <w:rPr>
      <w:sz w:val="18"/>
      <w:szCs w:val="18"/>
    </w:rPr>
  </w:style>
  <w:style w:type="paragraph" w:styleId="3">
    <w:name w:val="header"/>
    <w:basedOn w:val="1"/>
    <w:link w:val="22"/>
    <w:qFormat/>
    <w:uiPriority w:val="0"/>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Strong"/>
    <w:basedOn w:val="6"/>
    <w:qFormat/>
    <w:uiPriority w:val="0"/>
    <w:rPr>
      <w:b/>
      <w:bCs/>
    </w:rPr>
  </w:style>
  <w:style w:type="character" w:styleId="8">
    <w:name w:val="FollowedHyperlink"/>
    <w:basedOn w:val="6"/>
    <w:qFormat/>
    <w:uiPriority w:val="0"/>
    <w:rPr>
      <w:color w:val="800080"/>
      <w:u w:val="none"/>
    </w:rPr>
  </w:style>
  <w:style w:type="character" w:styleId="9">
    <w:name w:val="Emphasis"/>
    <w:basedOn w:val="6"/>
    <w:qFormat/>
    <w:uiPriority w:val="0"/>
    <w:rPr>
      <w:b/>
      <w:bCs/>
    </w:rPr>
  </w:style>
  <w:style w:type="character" w:styleId="10">
    <w:name w:val="HTML Definition"/>
    <w:basedOn w:val="6"/>
    <w:qFormat/>
    <w:uiPriority w:val="0"/>
  </w:style>
  <w:style w:type="character" w:styleId="11">
    <w:name w:val="HTML Typewriter"/>
    <w:basedOn w:val="6"/>
    <w:qFormat/>
    <w:uiPriority w:val="0"/>
    <w:rPr>
      <w:rFonts w:hint="default" w:ascii="monospace" w:hAnsi="monospace" w:eastAsia="monospace" w:cs="monospace"/>
      <w:sz w:val="20"/>
    </w:rPr>
  </w:style>
  <w:style w:type="character" w:styleId="12">
    <w:name w:val="HTML Acronym"/>
    <w:basedOn w:val="6"/>
    <w:qFormat/>
    <w:uiPriority w:val="0"/>
    <w:rPr>
      <w:rFonts w:ascii="微软雅黑" w:hAnsi="微软雅黑" w:eastAsia="微软雅黑" w:cs="微软雅黑"/>
      <w:sz w:val="15"/>
      <w:szCs w:val="15"/>
    </w:rPr>
  </w:style>
  <w:style w:type="character" w:styleId="13">
    <w:name w:val="HTML Variable"/>
    <w:basedOn w:val="6"/>
    <w:qFormat/>
    <w:uiPriority w:val="0"/>
  </w:style>
  <w:style w:type="character" w:styleId="14">
    <w:name w:val="Hyperlink"/>
    <w:basedOn w:val="6"/>
    <w:qFormat/>
    <w:uiPriority w:val="0"/>
    <w:rPr>
      <w:color w:val="0000FF"/>
      <w:u w:val="single"/>
    </w:rPr>
  </w:style>
  <w:style w:type="character" w:styleId="15">
    <w:name w:val="HTML Code"/>
    <w:basedOn w:val="6"/>
    <w:qFormat/>
    <w:uiPriority w:val="0"/>
    <w:rPr>
      <w:rFonts w:hint="default" w:ascii="monospace" w:hAnsi="monospace" w:eastAsia="monospace" w:cs="monospace"/>
      <w:sz w:val="20"/>
    </w:rPr>
  </w:style>
  <w:style w:type="character" w:styleId="16">
    <w:name w:val="HTML Cite"/>
    <w:basedOn w:val="6"/>
    <w:qFormat/>
    <w:uiPriority w:val="0"/>
  </w:style>
  <w:style w:type="character" w:styleId="17">
    <w:name w:val="HTML Keyboard"/>
    <w:basedOn w:val="6"/>
    <w:qFormat/>
    <w:uiPriority w:val="0"/>
    <w:rPr>
      <w:rFonts w:hint="default" w:ascii="monospace" w:hAnsi="monospace" w:eastAsia="monospace" w:cs="monospace"/>
      <w:sz w:val="20"/>
    </w:rPr>
  </w:style>
  <w:style w:type="character" w:styleId="18">
    <w:name w:val="HTML Sample"/>
    <w:basedOn w:val="6"/>
    <w:qFormat/>
    <w:uiPriority w:val="0"/>
    <w:rPr>
      <w:rFonts w:ascii="monospace" w:hAnsi="monospace" w:eastAsia="monospace" w:cs="monospace"/>
    </w:rPr>
  </w:style>
  <w:style w:type="paragraph" w:customStyle="1" w:styleId="19">
    <w:name w:val="Normal_5"/>
    <w:qFormat/>
    <w:uiPriority w:val="0"/>
    <w:pPr>
      <w:spacing w:before="120" w:after="240"/>
      <w:jc w:val="both"/>
    </w:pPr>
    <w:rPr>
      <w:rFonts w:ascii="Calibri" w:hAnsi="Calibri" w:eastAsia="Calibri" w:cs="Times New Roman"/>
      <w:sz w:val="22"/>
      <w:szCs w:val="22"/>
      <w:lang w:val="en-US" w:eastAsia="en-US" w:bidi="ar-SA"/>
    </w:rPr>
  </w:style>
  <w:style w:type="paragraph" w:customStyle="1" w:styleId="20">
    <w:name w:val="Normal_6"/>
    <w:qFormat/>
    <w:uiPriority w:val="0"/>
    <w:pPr>
      <w:spacing w:before="120" w:after="240"/>
      <w:jc w:val="both"/>
    </w:pPr>
    <w:rPr>
      <w:rFonts w:ascii="Calibri" w:hAnsi="Calibri" w:eastAsia="Calibri" w:cs="Times New Roman"/>
      <w:sz w:val="22"/>
      <w:szCs w:val="22"/>
      <w:lang w:val="en-US" w:eastAsia="en-US" w:bidi="ar-SA"/>
    </w:rPr>
  </w:style>
  <w:style w:type="paragraph" w:customStyle="1" w:styleId="21">
    <w:name w:val="Normal_7"/>
    <w:qFormat/>
    <w:uiPriority w:val="0"/>
    <w:pPr>
      <w:spacing w:before="120" w:after="240"/>
      <w:jc w:val="both"/>
    </w:pPr>
    <w:rPr>
      <w:rFonts w:ascii="Calibri" w:hAnsi="Calibri" w:eastAsia="Calibri" w:cs="Times New Roman"/>
      <w:sz w:val="22"/>
      <w:szCs w:val="22"/>
      <w:lang w:val="en-US" w:eastAsia="en-US" w:bidi="ar-SA"/>
    </w:rPr>
  </w:style>
  <w:style w:type="character" w:customStyle="1" w:styleId="22">
    <w:name w:val="页眉 字符"/>
    <w:basedOn w:val="6"/>
    <w:link w:val="3"/>
    <w:qFormat/>
    <w:uiPriority w:val="0"/>
    <w:rPr>
      <w:kern w:val="2"/>
      <w:sz w:val="18"/>
      <w:szCs w:val="18"/>
    </w:rPr>
  </w:style>
  <w:style w:type="character" w:customStyle="1" w:styleId="23">
    <w:name w:val="页脚 字符"/>
    <w:basedOn w:val="6"/>
    <w:link w:val="2"/>
    <w:qFormat/>
    <w:uiPriority w:val="0"/>
    <w:rPr>
      <w:kern w:val="2"/>
      <w:sz w:val="18"/>
      <w:szCs w:val="18"/>
    </w:rPr>
  </w:style>
  <w:style w:type="paragraph" w:customStyle="1" w:styleId="24">
    <w:name w:val="Normal_8"/>
    <w:qFormat/>
    <w:uiPriority w:val="0"/>
    <w:pPr>
      <w:spacing w:before="120" w:after="240"/>
      <w:jc w:val="both"/>
    </w:pPr>
    <w:rPr>
      <w:rFonts w:ascii="Calibri" w:hAnsi="Calibri" w:eastAsia="Calibri" w:cs="Times New Roman"/>
      <w:sz w:val="22"/>
      <w:szCs w:val="22"/>
      <w:lang w:val="en-US" w:eastAsia="en-US" w:bidi="ar-SA"/>
    </w:rPr>
  </w:style>
  <w:style w:type="paragraph" w:customStyle="1" w:styleId="25">
    <w:name w:val="Normal_9"/>
    <w:qFormat/>
    <w:uiPriority w:val="0"/>
    <w:pPr>
      <w:spacing w:before="120" w:after="240"/>
      <w:jc w:val="both"/>
    </w:pPr>
    <w:rPr>
      <w:rFonts w:ascii="Calibri" w:hAnsi="Calibri" w:eastAsia="Calibri" w:cs="Times New Roman"/>
      <w:sz w:val="22"/>
      <w:szCs w:val="22"/>
      <w:lang w:val="en-US" w:eastAsia="en-US" w:bidi="ar-SA"/>
    </w:rPr>
  </w:style>
  <w:style w:type="paragraph" w:customStyle="1" w:styleId="26">
    <w:name w:val="Normal_10"/>
    <w:qFormat/>
    <w:uiPriority w:val="0"/>
    <w:pPr>
      <w:spacing w:before="120" w:after="240"/>
      <w:jc w:val="both"/>
    </w:pPr>
    <w:rPr>
      <w:rFonts w:ascii="Calibri" w:hAnsi="Calibri" w:eastAsia="Calibri" w:cs="Times New Roman"/>
      <w:sz w:val="22"/>
      <w:szCs w:val="22"/>
      <w:lang w:val="en-US" w:eastAsia="en-US" w:bidi="ar-SA"/>
    </w:rPr>
  </w:style>
  <w:style w:type="paragraph" w:customStyle="1" w:styleId="27">
    <w:name w:val="Normal_11"/>
    <w:qFormat/>
    <w:uiPriority w:val="0"/>
    <w:pPr>
      <w:spacing w:before="120" w:after="240"/>
      <w:jc w:val="both"/>
    </w:pPr>
    <w:rPr>
      <w:rFonts w:ascii="Calibri" w:hAnsi="Calibri" w:eastAsia="Calibri" w:cs="Times New Roman"/>
      <w:sz w:val="22"/>
      <w:szCs w:val="22"/>
      <w:lang w:val="en-US" w:eastAsia="en-US" w:bidi="ar-SA"/>
    </w:rPr>
  </w:style>
  <w:style w:type="paragraph" w:customStyle="1" w:styleId="28">
    <w:name w:val="Normal_12"/>
    <w:qFormat/>
    <w:uiPriority w:val="0"/>
    <w:pPr>
      <w:spacing w:before="120" w:after="240"/>
      <w:jc w:val="both"/>
    </w:pPr>
    <w:rPr>
      <w:rFonts w:ascii="Calibri" w:hAnsi="Calibri" w:eastAsia="Calibri" w:cs="Times New Roman"/>
      <w:sz w:val="22"/>
      <w:szCs w:val="22"/>
      <w:lang w:val="en-US" w:eastAsia="en-US" w:bidi="ar-SA"/>
    </w:rPr>
  </w:style>
  <w:style w:type="paragraph" w:customStyle="1" w:styleId="29">
    <w:name w:val="Normal_13"/>
    <w:qFormat/>
    <w:uiPriority w:val="0"/>
    <w:pPr>
      <w:spacing w:before="120" w:after="240"/>
      <w:jc w:val="both"/>
    </w:pPr>
    <w:rPr>
      <w:rFonts w:ascii="Calibri" w:hAnsi="Calibri" w:eastAsia="Calibri" w:cs="Times New Roman"/>
      <w:sz w:val="22"/>
      <w:szCs w:val="22"/>
      <w:lang w:val="en-US" w:eastAsia="en-US" w:bidi="ar-SA"/>
    </w:rPr>
  </w:style>
  <w:style w:type="paragraph" w:customStyle="1" w:styleId="30">
    <w:name w:val="Normal_14"/>
    <w:qFormat/>
    <w:uiPriority w:val="0"/>
    <w:pPr>
      <w:spacing w:before="120" w:after="240"/>
      <w:jc w:val="both"/>
    </w:pPr>
    <w:rPr>
      <w:rFonts w:ascii="Calibri" w:hAnsi="Calibri" w:eastAsia="Calibri" w:cs="Times New Roman"/>
      <w:sz w:val="22"/>
      <w:szCs w:val="22"/>
      <w:lang w:val="en-US" w:eastAsia="en-US" w:bidi="ar-SA"/>
    </w:rPr>
  </w:style>
  <w:style w:type="paragraph" w:customStyle="1" w:styleId="31">
    <w:name w:val="Normal_15"/>
    <w:qFormat/>
    <w:uiPriority w:val="0"/>
    <w:pPr>
      <w:spacing w:before="120" w:after="240"/>
      <w:jc w:val="both"/>
    </w:pPr>
    <w:rPr>
      <w:rFonts w:ascii="Calibri" w:hAnsi="Calibri" w:eastAsia="Calibri" w:cs="Times New Roman"/>
      <w:sz w:val="22"/>
      <w:szCs w:val="22"/>
      <w:lang w:val="en-US" w:eastAsia="en-US" w:bidi="ar-SA"/>
    </w:rPr>
  </w:style>
  <w:style w:type="paragraph" w:customStyle="1" w:styleId="32">
    <w:name w:val="Normal_16"/>
    <w:qFormat/>
    <w:uiPriority w:val="0"/>
    <w:pPr>
      <w:spacing w:before="120" w:after="240"/>
      <w:jc w:val="both"/>
    </w:pPr>
    <w:rPr>
      <w:rFonts w:ascii="Calibri" w:hAnsi="Calibri" w:eastAsia="Calibri" w:cs="Times New Roman"/>
      <w:sz w:val="22"/>
      <w:szCs w:val="22"/>
      <w:lang w:val="en-US" w:eastAsia="en-US" w:bidi="ar-SA"/>
    </w:rPr>
  </w:style>
  <w:style w:type="paragraph" w:customStyle="1" w:styleId="33">
    <w:name w:val="Normal_17"/>
    <w:qFormat/>
    <w:uiPriority w:val="0"/>
    <w:pPr>
      <w:spacing w:before="120" w:after="240"/>
      <w:jc w:val="both"/>
    </w:pPr>
    <w:rPr>
      <w:rFonts w:ascii="Calibri" w:hAnsi="Calibri" w:eastAsia="Calibri" w:cs="Times New Roman"/>
      <w:sz w:val="22"/>
      <w:szCs w:val="22"/>
      <w:lang w:val="en-US" w:eastAsia="en-US" w:bidi="ar-SA"/>
    </w:rPr>
  </w:style>
  <w:style w:type="paragraph" w:customStyle="1" w:styleId="34">
    <w:name w:val="Normal_20"/>
    <w:qFormat/>
    <w:uiPriority w:val="0"/>
    <w:pPr>
      <w:spacing w:before="120" w:after="240"/>
      <w:jc w:val="both"/>
    </w:pPr>
    <w:rPr>
      <w:rFonts w:ascii="Calibri" w:hAnsi="Calibri" w:eastAsia="Calibri" w:cs="Times New Roman"/>
      <w:sz w:val="22"/>
      <w:szCs w:val="22"/>
      <w:lang w:val="en-US" w:eastAsia="en-US" w:bidi="ar-SA"/>
    </w:rPr>
  </w:style>
  <w:style w:type="paragraph" w:customStyle="1" w:styleId="35">
    <w:name w:val="Normal_21"/>
    <w:qFormat/>
    <w:uiPriority w:val="0"/>
    <w:pPr>
      <w:spacing w:before="120" w:after="240"/>
      <w:jc w:val="both"/>
    </w:pPr>
    <w:rPr>
      <w:rFonts w:ascii="Calibri" w:hAnsi="Calibri" w:eastAsia="Calibri" w:cs="Times New Roman"/>
      <w:sz w:val="22"/>
      <w:szCs w:val="22"/>
      <w:lang w:val="en-US" w:eastAsia="en-US" w:bidi="ar-SA"/>
    </w:rPr>
  </w:style>
  <w:style w:type="paragraph" w:customStyle="1" w:styleId="36">
    <w:name w:val="Normal_18"/>
    <w:qFormat/>
    <w:uiPriority w:val="0"/>
    <w:pPr>
      <w:spacing w:before="120" w:after="240"/>
      <w:jc w:val="both"/>
    </w:pPr>
    <w:rPr>
      <w:rFonts w:ascii="Calibri" w:hAnsi="Calibri" w:eastAsia="Calibri" w:cs="Times New Roman"/>
      <w:sz w:val="22"/>
      <w:szCs w:val="22"/>
      <w:lang w:val="en-US" w:eastAsia="en-US" w:bidi="ar-SA"/>
    </w:rPr>
  </w:style>
  <w:style w:type="paragraph" w:customStyle="1" w:styleId="37">
    <w:name w:val="Normal_19"/>
    <w:qFormat/>
    <w:uiPriority w:val="0"/>
    <w:pPr>
      <w:spacing w:before="120" w:after="240"/>
      <w:jc w:val="both"/>
    </w:pPr>
    <w:rPr>
      <w:rFonts w:ascii="Calibri" w:hAnsi="Calibri" w:eastAsia="Calibri" w:cs="Times New Roman"/>
      <w:sz w:val="22"/>
      <w:szCs w:val="22"/>
      <w:lang w:val="en-US" w:eastAsia="en-US" w:bidi="ar-SA"/>
    </w:rPr>
  </w:style>
  <w:style w:type="paragraph" w:customStyle="1" w:styleId="38">
    <w:name w:val="Normal_22"/>
    <w:qFormat/>
    <w:uiPriority w:val="0"/>
    <w:pPr>
      <w:spacing w:before="120" w:after="240"/>
      <w:jc w:val="both"/>
    </w:pPr>
    <w:rPr>
      <w:rFonts w:ascii="Calibri" w:hAnsi="Calibri" w:eastAsia="Calibri" w:cs="Times New Roman"/>
      <w:sz w:val="22"/>
      <w:szCs w:val="22"/>
      <w:lang w:val="en-US" w:eastAsia="en-US" w:bidi="ar-SA"/>
    </w:rPr>
  </w:style>
  <w:style w:type="paragraph" w:customStyle="1" w:styleId="39">
    <w:name w:val="Normal_23"/>
    <w:qFormat/>
    <w:uiPriority w:val="0"/>
    <w:pPr>
      <w:spacing w:before="120" w:after="240"/>
      <w:jc w:val="both"/>
    </w:pPr>
    <w:rPr>
      <w:rFonts w:ascii="Calibri" w:hAnsi="Calibri" w:eastAsia="Calibri" w:cs="Times New Roman"/>
      <w:sz w:val="22"/>
      <w:szCs w:val="22"/>
      <w:lang w:val="en-US" w:eastAsia="en-US" w:bidi="ar-SA"/>
    </w:rPr>
  </w:style>
  <w:style w:type="paragraph" w:customStyle="1" w:styleId="40">
    <w:name w:val="Normal_24"/>
    <w:qFormat/>
    <w:uiPriority w:val="0"/>
    <w:pPr>
      <w:spacing w:before="120" w:after="240"/>
      <w:jc w:val="both"/>
    </w:pPr>
    <w:rPr>
      <w:rFonts w:ascii="Calibri" w:hAnsi="Calibri" w:eastAsia="Calibri" w:cs="Times New Roman"/>
      <w:sz w:val="22"/>
      <w:szCs w:val="22"/>
      <w:lang w:val="en-US" w:eastAsia="en-US" w:bidi="ar-SA"/>
    </w:rPr>
  </w:style>
  <w:style w:type="paragraph" w:customStyle="1" w:styleId="41">
    <w:name w:val="Normal_25"/>
    <w:qFormat/>
    <w:uiPriority w:val="0"/>
    <w:pPr>
      <w:spacing w:before="120" w:after="240"/>
      <w:jc w:val="both"/>
    </w:pPr>
    <w:rPr>
      <w:rFonts w:ascii="Calibri" w:hAnsi="Calibri" w:eastAsia="Calibri" w:cs="Times New Roman"/>
      <w:sz w:val="22"/>
      <w:szCs w:val="22"/>
      <w:lang w:val="en-US" w:eastAsia="en-US" w:bidi="ar-SA"/>
    </w:rPr>
  </w:style>
  <w:style w:type="paragraph" w:customStyle="1" w:styleId="42">
    <w:name w:val="Normal_26"/>
    <w:qFormat/>
    <w:uiPriority w:val="0"/>
    <w:pPr>
      <w:spacing w:before="120" w:after="240"/>
      <w:jc w:val="both"/>
    </w:pPr>
    <w:rPr>
      <w:rFonts w:ascii="Calibri" w:hAnsi="Calibri" w:eastAsia="Calibri" w:cs="Times New Roman"/>
      <w:sz w:val="22"/>
      <w:szCs w:val="22"/>
      <w:lang w:val="en-US" w:eastAsia="en-US" w:bidi="ar-SA"/>
    </w:rPr>
  </w:style>
  <w:style w:type="paragraph" w:customStyle="1" w:styleId="43">
    <w:name w:val="Normal_27"/>
    <w:qFormat/>
    <w:uiPriority w:val="0"/>
    <w:pPr>
      <w:spacing w:before="120" w:after="240"/>
      <w:jc w:val="both"/>
    </w:pPr>
    <w:rPr>
      <w:rFonts w:ascii="Calibri" w:hAnsi="Calibri" w:eastAsia="Calibri" w:cs="Times New Roman"/>
      <w:sz w:val="22"/>
      <w:szCs w:val="22"/>
      <w:lang w:val="en-US" w:eastAsia="en-US"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24</Pages>
  <Words>15545</Words>
  <Characters>17094</Characters>
  <Lines>27</Lines>
  <Paragraphs>7</Paragraphs>
  <TotalTime>52</TotalTime>
  <ScaleCrop>false</ScaleCrop>
  <LinksUpToDate>false</LinksUpToDate>
  <CharactersWithSpaces>17573</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2022-05-05T14:30:00Z</dcterms:created>
  <dc:creator>宝贝的蜗牛妈咪</dc:creator>
  <cp:lastModifiedBy>宝贝的蜗牛妈咪</cp:lastModifiedBy>
  <dcterms:modified xsi:type="dcterms:W3CDTF">2022-05-06T08:44:08Z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D2798BE8A72747ADBA3C729554FA7476</vt:lpwstr>
  </property>
</Properties>
</file>