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bookmarkStart w:id="0" w:name="_Hlk75882143"/>
            <w:r>
              <w:rPr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663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设备名称</w:t>
            </w:r>
          </w:p>
        </w:tc>
        <w:tc>
          <w:tcPr>
            <w:tcW w:w="663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规格型号</w:t>
            </w:r>
          </w:p>
        </w:tc>
        <w:tc>
          <w:tcPr>
            <w:tcW w:w="663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1326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  <w:lang w:bidi="ar"/>
              </w:rPr>
            </w:pPr>
            <w:r>
              <w:rPr>
                <w:kern w:val="0"/>
                <w:sz w:val="18"/>
                <w:szCs w:val="18"/>
                <w:lang w:bidi="ar"/>
              </w:rPr>
              <w:t>A标（检修公司海南光伏项目）</w:t>
            </w:r>
          </w:p>
        </w:tc>
        <w:tc>
          <w:tcPr>
            <w:tcW w:w="1326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  <w:lang w:bidi="ar"/>
              </w:rPr>
            </w:pPr>
            <w:r>
              <w:rPr>
                <w:kern w:val="0"/>
                <w:sz w:val="18"/>
                <w:szCs w:val="18"/>
                <w:lang w:bidi="ar"/>
              </w:rPr>
              <w:t>B标（物资公司海南光伏项目）</w:t>
            </w:r>
          </w:p>
        </w:tc>
        <w:tc>
          <w:tcPr>
            <w:tcW w:w="1326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  <w:lang w:bidi="ar"/>
              </w:rPr>
            </w:pPr>
            <w:r>
              <w:rPr>
                <w:kern w:val="0"/>
                <w:sz w:val="18"/>
                <w:szCs w:val="18"/>
                <w:lang w:bidi="ar"/>
              </w:rPr>
              <w:t>C标（物资公司海西光伏项目）</w:t>
            </w:r>
          </w:p>
        </w:tc>
        <w:tc>
          <w:tcPr>
            <w:tcW w:w="1326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  <w:lang w:bidi="ar"/>
              </w:rPr>
            </w:pPr>
            <w:r>
              <w:rPr>
                <w:kern w:val="0"/>
                <w:sz w:val="18"/>
                <w:szCs w:val="18"/>
                <w:lang w:bidi="ar"/>
              </w:rPr>
              <w:t>D标（检修公司大庆光伏项目）</w:t>
            </w:r>
          </w:p>
        </w:tc>
        <w:tc>
          <w:tcPr>
            <w:tcW w:w="1326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  <w:lang w:bidi="ar"/>
              </w:rPr>
            </w:pPr>
            <w:r>
              <w:rPr>
                <w:kern w:val="0"/>
                <w:sz w:val="18"/>
                <w:szCs w:val="18"/>
                <w:lang w:bidi="ar"/>
              </w:rPr>
              <w:t>E标（物资公司大庆光伏项目）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  <w:vMerge w:val="continue"/>
          </w:tcPr>
          <w:p>
            <w:pPr>
              <w:pStyle w:val="14"/>
              <w:spacing w:beforeLines="0" w:line="360" w:lineRule="auto"/>
              <w:contextualSpacing/>
              <w:jc w:val="both"/>
              <w:rPr>
                <w:rFonts w:ascii="Times New Roman" w:eastAsia="宋体"/>
                <w:b w:val="0"/>
                <w:sz w:val="24"/>
              </w:rPr>
            </w:pPr>
          </w:p>
        </w:tc>
        <w:tc>
          <w:tcPr>
            <w:tcW w:w="663" w:type="dxa"/>
            <w:vMerge w:val="continue"/>
          </w:tcPr>
          <w:p>
            <w:pPr>
              <w:pStyle w:val="14"/>
              <w:spacing w:beforeLines="0" w:line="360" w:lineRule="auto"/>
              <w:contextualSpacing/>
              <w:jc w:val="both"/>
              <w:rPr>
                <w:rFonts w:ascii="Times New Roman" w:eastAsia="宋体"/>
                <w:b w:val="0"/>
                <w:sz w:val="24"/>
              </w:rPr>
            </w:pPr>
          </w:p>
        </w:tc>
        <w:tc>
          <w:tcPr>
            <w:tcW w:w="663" w:type="dxa"/>
            <w:vMerge w:val="continue"/>
          </w:tcPr>
          <w:p>
            <w:pPr>
              <w:pStyle w:val="14"/>
              <w:spacing w:beforeLines="0" w:line="360" w:lineRule="auto"/>
              <w:contextualSpacing/>
              <w:jc w:val="both"/>
              <w:rPr>
                <w:rFonts w:ascii="Times New Roman" w:eastAsia="宋体"/>
                <w:b w:val="0"/>
                <w:sz w:val="24"/>
              </w:rPr>
            </w:pPr>
          </w:p>
        </w:tc>
        <w:tc>
          <w:tcPr>
            <w:tcW w:w="663" w:type="dxa"/>
            <w:vMerge w:val="continue"/>
          </w:tcPr>
          <w:p>
            <w:pPr>
              <w:pStyle w:val="14"/>
              <w:spacing w:beforeLines="0" w:line="360" w:lineRule="auto"/>
              <w:contextualSpacing/>
              <w:jc w:val="both"/>
              <w:rPr>
                <w:rFonts w:ascii="Times New Roman" w:eastAsia="宋体"/>
                <w:b w:val="0"/>
                <w:sz w:val="24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计划租赁时间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计划租赁时间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计划租赁时间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计划租赁时间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计划租赁时间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吊车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16t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辆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10个月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吊车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25t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辆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11个月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top"/>
              <w:rPr>
                <w:kern w:val="0"/>
                <w:sz w:val="20"/>
                <w:szCs w:val="21"/>
              </w:rPr>
            </w:pPr>
            <w:r>
              <w:rPr>
                <w:kern w:val="0"/>
                <w:sz w:val="20"/>
                <w:szCs w:val="21"/>
                <w:lang w:bidi="ar"/>
              </w:rPr>
              <w:t>5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top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11个月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7</w:t>
            </w:r>
            <w:r>
              <w:rPr>
                <w:rStyle w:val="15"/>
                <w:rFonts w:hint="default" w:ascii="Times New Roman" w:hAnsi="Times New Roman" w:cs="Times New Roman"/>
                <w:kern w:val="0"/>
                <w:lang w:bidi="ar"/>
              </w:rPr>
              <w:t>个月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11个月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11个月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吊车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50t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辆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3个月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2个月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吊车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75t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辆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3个月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2个月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663" w:type="dxa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bidi="ar"/>
              </w:rPr>
              <w:t>/</w:t>
            </w:r>
          </w:p>
        </w:tc>
      </w:tr>
    </w:tbl>
    <w:p>
      <w:pPr>
        <w:spacing w:line="360" w:lineRule="auto"/>
        <w:ind w:firstLine="422" w:firstLineChars="175"/>
        <w:contextualSpacing/>
        <w:rPr>
          <w:sz w:val="24"/>
        </w:rPr>
      </w:pPr>
      <w:r>
        <w:rPr>
          <w:b/>
          <w:bCs/>
          <w:sz w:val="24"/>
        </w:rPr>
        <w:t>备注：D包、E包大庆光伏项目吊车需具有与东北籍牌照</w:t>
      </w:r>
      <w:r>
        <w:rPr>
          <w:sz w:val="24"/>
        </w:rPr>
        <w:t>。</w:t>
      </w:r>
    </w:p>
    <w:bookmarkEnd w:id="0"/>
    <w:p>
      <w:pPr>
        <w:autoSpaceDE w:val="0"/>
        <w:autoSpaceDN w:val="0"/>
        <w:adjustRightInd w:val="0"/>
        <w:spacing w:line="360" w:lineRule="auto"/>
        <w:ind w:firstLine="482" w:firstLineChars="200"/>
        <w:contextualSpacing/>
        <w:rPr>
          <w:b/>
          <w:bCs/>
          <w:sz w:val="24"/>
        </w:rPr>
      </w:pPr>
      <w:bookmarkStart w:id="1" w:name="_GoBack"/>
      <w:bookmarkEnd w:id="1"/>
    </w:p>
    <w:sectPr>
      <w:pgSz w:w="11906" w:h="16838"/>
      <w:pgMar w:top="1418" w:right="1418" w:bottom="1418" w:left="1418" w:header="964" w:footer="907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924"/>
    <w:rsid w:val="000C71B9"/>
    <w:rsid w:val="00183924"/>
    <w:rsid w:val="00782363"/>
    <w:rsid w:val="007B35F7"/>
    <w:rsid w:val="008011B1"/>
    <w:rsid w:val="00942008"/>
    <w:rsid w:val="00BA3ACC"/>
    <w:rsid w:val="63446831"/>
    <w:rsid w:val="7AC5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1"/>
    <w:qFormat/>
    <w:uiPriority w:val="0"/>
    <w:pPr>
      <w:spacing w:after="120"/>
    </w:pPr>
  </w:style>
  <w:style w:type="paragraph" w:styleId="3">
    <w:name w:val="Plain Text"/>
    <w:basedOn w:val="1"/>
    <w:next w:val="1"/>
    <w:link w:val="10"/>
    <w:qFormat/>
    <w:uiPriority w:val="0"/>
    <w:rPr>
      <w:rFonts w:ascii="宋体" w:hAnsi="Courier New"/>
      <w:szCs w:val="22"/>
    </w:rPr>
  </w:style>
  <w:style w:type="paragraph" w:styleId="4">
    <w:name w:val="Body Text Indent 2"/>
    <w:basedOn w:val="1"/>
    <w:link w:val="12"/>
    <w:qFormat/>
    <w:uiPriority w:val="0"/>
    <w:pPr>
      <w:spacing w:before="120" w:after="120" w:line="252" w:lineRule="auto"/>
      <w:ind w:firstLine="420" w:firstLineChars="200"/>
    </w:pPr>
    <w:rPr>
      <w:szCs w:val="21"/>
    </w:rPr>
  </w:style>
  <w:style w:type="paragraph" w:styleId="5">
    <w:name w:val="Balloon Text"/>
    <w:basedOn w:val="1"/>
    <w:link w:val="13"/>
    <w:qFormat/>
    <w:uiPriority w:val="0"/>
    <w:rPr>
      <w:rFonts w:ascii="Calibri" w:hAnsi="Calibri"/>
      <w:sz w:val="18"/>
      <w:szCs w:val="20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宋体" w:hAnsi="宋体" w:cs="宋体"/>
      <w:sz w:val="24"/>
    </w:rPr>
  </w:style>
  <w:style w:type="table" w:styleId="8">
    <w:name w:val="Table Grid"/>
    <w:basedOn w:val="7"/>
    <w:qFormat/>
    <w:uiPriority w:val="5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纯文本 字符"/>
    <w:basedOn w:val="9"/>
    <w:link w:val="3"/>
    <w:uiPriority w:val="0"/>
    <w:rPr>
      <w:rFonts w:ascii="宋体" w:hAnsi="Courier New" w:eastAsia="宋体" w:cs="Times New Roman"/>
    </w:rPr>
  </w:style>
  <w:style w:type="character" w:customStyle="1" w:styleId="11">
    <w:name w:val="正文文本 字符"/>
    <w:basedOn w:val="9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2">
    <w:name w:val="正文文本缩进 2 字符"/>
    <w:basedOn w:val="9"/>
    <w:link w:val="4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13">
    <w:name w:val="批注框文本 字符"/>
    <w:basedOn w:val="9"/>
    <w:link w:val="5"/>
    <w:qFormat/>
    <w:uiPriority w:val="0"/>
    <w:rPr>
      <w:rFonts w:ascii="Calibri" w:hAnsi="Calibri" w:eastAsia="宋体" w:cs="Times New Roman"/>
      <w:sz w:val="18"/>
      <w:szCs w:val="20"/>
    </w:rPr>
  </w:style>
  <w:style w:type="paragraph" w:customStyle="1" w:styleId="14">
    <w:name w:val="第1行"/>
    <w:basedOn w:val="1"/>
    <w:qFormat/>
    <w:uiPriority w:val="0"/>
    <w:pPr>
      <w:spacing w:beforeLines="100"/>
      <w:jc w:val="center"/>
    </w:pPr>
    <w:rPr>
      <w:rFonts w:ascii="宋体" w:eastAsia="黑体"/>
      <w:b/>
      <w:kern w:val="0"/>
      <w:position w:val="-6"/>
      <w:sz w:val="36"/>
    </w:rPr>
  </w:style>
  <w:style w:type="character" w:customStyle="1" w:styleId="15">
    <w:name w:val="font1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580</Words>
  <Characters>3310</Characters>
  <Lines>27</Lines>
  <Paragraphs>7</Paragraphs>
  <TotalTime>6</TotalTime>
  <ScaleCrop>false</ScaleCrop>
  <LinksUpToDate>false</LinksUpToDate>
  <CharactersWithSpaces>3883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2021-12-27T10:49:00Z</dcterms:created>
  <dc:creator>z'g'c</dc:creator>
  <cp:lastModifiedBy>pc</cp:lastModifiedBy>
  <dcterms:modified xsi:type="dcterms:W3CDTF">2021-12-27T12:09:46Z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9C291369820847E18E034C77E9A972E7</vt:lpwstr>
  </property>
</Properties>
</file>