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numPr>
          <w:numId w:val="0"/>
        </w:numPr>
        <w:tabs>
          <w:tab w:val="left" w:pos="1001"/>
        </w:tabs>
        <w:spacing w:before="2" w:after="41" w:line="240" w:lineRule="auto"/>
        <w:ind w:left="840" w:leftChars="0" w:right="0" w:rightChars="0"/>
        <w:jc w:val="left"/>
        <w:rPr>
          <w:b/>
          <w:sz w:val="22"/>
        </w:rPr>
      </w:pPr>
      <w:r>
        <w:rPr>
          <w:rFonts w:hint="eastAsia"/>
          <w:b/>
          <w:sz w:val="22"/>
          <w:lang w:val="en-US" w:eastAsia="zh-CN"/>
        </w:rPr>
        <w:t>3.4</w:t>
      </w:r>
      <w:r>
        <w:rPr>
          <w:b/>
          <w:sz w:val="22"/>
        </w:rPr>
        <w:t>业绩要求</w:t>
      </w:r>
      <w:bookmarkStart w:id="2" w:name="_GoBack"/>
      <w:bookmarkEnd w:id="2"/>
    </w:p>
    <w:p>
      <w:pPr>
        <w:pStyle w:val="13"/>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7"/>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14"/>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14"/>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14"/>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4"/>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4"/>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14"/>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4"/>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4"/>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14"/>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14"/>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4"/>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14"/>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4"/>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4"/>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14"/>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4"/>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4"/>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14"/>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4"/>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4"/>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14"/>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4"/>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4"/>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14"/>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4"/>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4"/>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14"/>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4"/>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4"/>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14"/>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4"/>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4"/>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14"/>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13"/>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7"/>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14"/>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14"/>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14"/>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14"/>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4"/>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14"/>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14"/>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4"/>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14"/>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14"/>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14"/>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14"/>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4"/>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14"/>
              <w:rPr>
                <w:b/>
                <w:sz w:val="20"/>
              </w:rPr>
            </w:pPr>
          </w:p>
          <w:p>
            <w:pPr>
              <w:pStyle w:val="14"/>
              <w:spacing w:before="7"/>
              <w:rPr>
                <w:b/>
                <w:sz w:val="19"/>
              </w:rPr>
            </w:pPr>
          </w:p>
          <w:p>
            <w:pPr>
              <w:pStyle w:val="14"/>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14"/>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4"/>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14"/>
              <w:rPr>
                <w:b/>
                <w:sz w:val="20"/>
              </w:rPr>
            </w:pPr>
          </w:p>
          <w:p>
            <w:pPr>
              <w:pStyle w:val="14"/>
              <w:spacing w:before="7"/>
              <w:rPr>
                <w:b/>
                <w:sz w:val="19"/>
              </w:rPr>
            </w:pPr>
          </w:p>
          <w:p>
            <w:pPr>
              <w:pStyle w:val="14"/>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14"/>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4"/>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4"/>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14"/>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14"/>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4"/>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14"/>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14"/>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4"/>
              <w:rPr>
                <w:b/>
                <w:sz w:val="20"/>
              </w:rPr>
            </w:pPr>
          </w:p>
          <w:p>
            <w:pPr>
              <w:pStyle w:val="14"/>
              <w:spacing w:before="7"/>
              <w:rPr>
                <w:b/>
                <w:sz w:val="19"/>
              </w:rPr>
            </w:pPr>
          </w:p>
          <w:p>
            <w:pPr>
              <w:pStyle w:val="14"/>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14"/>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4"/>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14"/>
              <w:rPr>
                <w:b/>
                <w:sz w:val="20"/>
              </w:rPr>
            </w:pPr>
          </w:p>
          <w:p>
            <w:pPr>
              <w:pStyle w:val="14"/>
              <w:spacing w:before="8"/>
              <w:rPr>
                <w:b/>
                <w:sz w:val="19"/>
              </w:rPr>
            </w:pPr>
          </w:p>
          <w:p>
            <w:pPr>
              <w:pStyle w:val="14"/>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14"/>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4"/>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14"/>
              <w:rPr>
                <w:b/>
                <w:sz w:val="20"/>
              </w:rPr>
            </w:pPr>
          </w:p>
          <w:p>
            <w:pPr>
              <w:pStyle w:val="14"/>
              <w:spacing w:before="8"/>
              <w:rPr>
                <w:b/>
                <w:sz w:val="19"/>
              </w:rPr>
            </w:pPr>
          </w:p>
          <w:p>
            <w:pPr>
              <w:pStyle w:val="14"/>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14"/>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14"/>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4"/>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14"/>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4"/>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4"/>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14"/>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14"/>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14"/>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14"/>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4"/>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4"/>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4"/>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4"/>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4"/>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4"/>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13"/>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7"/>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14"/>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14"/>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14"/>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14"/>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4"/>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14"/>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14"/>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4"/>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14"/>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14"/>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4"/>
              <w:spacing w:before="3"/>
              <w:rPr>
                <w:b/>
                <w:sz w:val="27"/>
              </w:rPr>
            </w:pPr>
          </w:p>
          <w:p>
            <w:pPr>
              <w:pStyle w:val="14"/>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14"/>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4"/>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4"/>
              <w:spacing w:before="5"/>
              <w:rPr>
                <w:b/>
                <w:sz w:val="27"/>
              </w:rPr>
            </w:pPr>
          </w:p>
          <w:p>
            <w:pPr>
              <w:pStyle w:val="14"/>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14"/>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4"/>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14"/>
              <w:spacing w:before="5"/>
              <w:rPr>
                <w:b/>
                <w:sz w:val="27"/>
              </w:rPr>
            </w:pPr>
          </w:p>
          <w:p>
            <w:pPr>
              <w:pStyle w:val="14"/>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14"/>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14"/>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4"/>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14"/>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14"/>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4"/>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14"/>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14"/>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4"/>
              <w:spacing w:before="3"/>
              <w:rPr>
                <w:b/>
                <w:sz w:val="27"/>
              </w:rPr>
            </w:pPr>
          </w:p>
          <w:p>
            <w:pPr>
              <w:pStyle w:val="14"/>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14"/>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4"/>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4"/>
              <w:spacing w:before="2"/>
              <w:rPr>
                <w:b/>
                <w:sz w:val="27"/>
              </w:rPr>
            </w:pPr>
          </w:p>
          <w:p>
            <w:pPr>
              <w:pStyle w:val="14"/>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14"/>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4"/>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14"/>
              <w:spacing w:before="2"/>
              <w:rPr>
                <w:b/>
                <w:sz w:val="27"/>
              </w:rPr>
            </w:pPr>
          </w:p>
          <w:p>
            <w:pPr>
              <w:pStyle w:val="14"/>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14"/>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ind w:right="0" w:firstLine="42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13"/>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13"/>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458" w:lineRule="auto"/>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13"/>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458" w:lineRule="auto"/>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13"/>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13"/>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13"/>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13"/>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1"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13"/>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13"/>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82"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13"/>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13"/>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3"/>
        <w:spacing w:before="6"/>
        <w:rPr>
          <w:sz w:val="14"/>
        </w:rPr>
      </w:pPr>
    </w:p>
    <w:p>
      <w:pPr>
        <w:numPr>
          <w:ilvl w:val="1"/>
          <w:numId w:val="2"/>
        </w:numPr>
        <w:tabs>
          <w:tab w:val="left" w:pos="1001"/>
        </w:tabs>
        <w:spacing w:before="0"/>
        <w:ind w:left="1171" w:leftChars="0" w:right="0" w:hanging="331" w:firstLineChars="0"/>
        <w:jc w:val="left"/>
        <w:rPr>
          <w:b/>
          <w:sz w:val="22"/>
        </w:rPr>
      </w:pPr>
      <w:r>
        <w:rPr>
          <w:b/>
          <w:sz w:val="22"/>
        </w:rPr>
        <w:t>信誉要求</w:t>
      </w:r>
    </w:p>
    <w:p>
      <w:pPr>
        <w:pStyle w:val="3"/>
        <w:spacing w:before="188"/>
        <w:ind w:left="661"/>
      </w:pPr>
      <w:r>
        <w:t>投标人不得存在下列情形之一：</w:t>
      </w:r>
    </w:p>
    <w:p>
      <w:pPr>
        <w:pStyle w:val="13"/>
        <w:numPr>
          <w:ilvl w:val="0"/>
          <w:numId w:val="3"/>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13"/>
        <w:numPr>
          <w:ilvl w:val="0"/>
          <w:numId w:val="3"/>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13"/>
        <w:numPr>
          <w:ilvl w:val="0"/>
          <w:numId w:val="3"/>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13"/>
        <w:numPr>
          <w:ilvl w:val="0"/>
          <w:numId w:val="3"/>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13"/>
        <w:numPr>
          <w:ilvl w:val="0"/>
          <w:numId w:val="3"/>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2"/>
        </w:numPr>
        <w:tabs>
          <w:tab w:val="left" w:pos="1001"/>
        </w:tabs>
        <w:spacing w:before="0" w:after="51" w:line="272" w:lineRule="exact"/>
        <w:ind w:left="1171" w:leftChars="0" w:right="0" w:hanging="331" w:firstLineChars="0"/>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7"/>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9"/>
        <w:gridCol w:w="7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079" w:type="dxa"/>
          </w:tcPr>
          <w:p>
            <w:pPr>
              <w:pStyle w:val="14"/>
              <w:spacing w:before="117"/>
              <w:ind w:left="562"/>
              <w:rPr>
                <w:sz w:val="18"/>
              </w:rPr>
            </w:pPr>
            <w:r>
              <w:rPr>
                <w:sz w:val="18"/>
              </w:rPr>
              <w:t>分标名称</w:t>
            </w:r>
          </w:p>
        </w:tc>
        <w:tc>
          <w:tcPr>
            <w:tcW w:w="7786" w:type="dxa"/>
            <w:tcBorders>
              <w:right w:val="nil"/>
            </w:tcBorders>
          </w:tcPr>
          <w:p>
            <w:pPr>
              <w:pStyle w:val="14"/>
              <w:spacing w:before="1"/>
              <w:ind w:left="1"/>
              <w:jc w:val="center"/>
              <w:rPr>
                <w:sz w:val="18"/>
              </w:rPr>
            </w:pPr>
            <w:r>
              <w:rPr>
                <w:sz w:val="18"/>
              </w:rPr>
              <w:t>担任本标包（段）勘察设计项目负责人的资格（持证、职称、</w:t>
            </w:r>
          </w:p>
          <w:p>
            <w:pPr>
              <w:pStyle w:val="14"/>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2079" w:type="dxa"/>
          </w:tcPr>
          <w:p>
            <w:pPr>
              <w:pStyle w:val="14"/>
              <w:spacing w:line="242" w:lineRule="auto"/>
              <w:ind w:right="101"/>
              <w:rPr>
                <w:sz w:val="18"/>
              </w:rPr>
            </w:pPr>
            <w:r>
              <w:rPr>
                <w:sz w:val="18"/>
              </w:rPr>
              <w:t>电网工程施工-750、500 千伏输电工程</w:t>
            </w:r>
          </w:p>
        </w:tc>
        <w:tc>
          <w:tcPr>
            <w:tcW w:w="7786" w:type="dxa"/>
            <w:tcBorders>
              <w:right w:val="nil"/>
            </w:tcBorders>
          </w:tcPr>
          <w:p>
            <w:pPr>
              <w:pStyle w:val="14"/>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079" w:type="dxa"/>
          </w:tcPr>
          <w:p>
            <w:pPr>
              <w:pStyle w:val="14"/>
              <w:spacing w:before="1" w:line="242" w:lineRule="auto"/>
              <w:ind w:right="101"/>
              <w:rPr>
                <w:sz w:val="18"/>
              </w:rPr>
            </w:pPr>
            <w:r>
              <w:rPr>
                <w:sz w:val="18"/>
              </w:rPr>
              <w:t>电网工程施工-220、330 千伏输电工程</w:t>
            </w:r>
          </w:p>
        </w:tc>
        <w:tc>
          <w:tcPr>
            <w:tcW w:w="7786" w:type="dxa"/>
            <w:tcBorders>
              <w:right w:val="nil"/>
            </w:tcBorders>
          </w:tcPr>
          <w:p>
            <w:pPr>
              <w:pStyle w:val="14"/>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2079" w:type="dxa"/>
          </w:tcPr>
          <w:p>
            <w:pPr>
              <w:pStyle w:val="14"/>
              <w:rPr>
                <w:sz w:val="18"/>
              </w:rPr>
            </w:pPr>
            <w:r>
              <w:rPr>
                <w:sz w:val="18"/>
              </w:rPr>
              <w:t>电网工程施工-110（66）千伏输电工程</w:t>
            </w:r>
          </w:p>
        </w:tc>
        <w:tc>
          <w:tcPr>
            <w:tcW w:w="7786" w:type="dxa"/>
            <w:tcBorders>
              <w:right w:val="nil"/>
            </w:tcBorders>
          </w:tcPr>
          <w:p>
            <w:pPr>
              <w:pStyle w:val="14"/>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2079" w:type="dxa"/>
          </w:tcPr>
          <w:p>
            <w:pPr>
              <w:pStyle w:val="14"/>
              <w:spacing w:line="242" w:lineRule="auto"/>
              <w:ind w:right="63"/>
              <w:rPr>
                <w:sz w:val="18"/>
              </w:rPr>
            </w:pPr>
            <w:r>
              <w:rPr>
                <w:sz w:val="18"/>
              </w:rPr>
              <w:t>电网工程施工-35 千伏输电工程</w:t>
            </w:r>
          </w:p>
        </w:tc>
        <w:tc>
          <w:tcPr>
            <w:tcW w:w="7786" w:type="dxa"/>
            <w:tcBorders>
              <w:right w:val="nil"/>
            </w:tcBorders>
          </w:tcPr>
          <w:p>
            <w:pPr>
              <w:pStyle w:val="14"/>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2079" w:type="dxa"/>
            <w:tcBorders>
              <w:bottom w:val="double" w:color="000000" w:sz="0" w:space="0"/>
            </w:tcBorders>
          </w:tcPr>
          <w:p>
            <w:pPr>
              <w:pStyle w:val="14"/>
              <w:spacing w:line="242" w:lineRule="auto"/>
              <w:ind w:right="101"/>
              <w:rPr>
                <w:sz w:val="18"/>
              </w:rPr>
            </w:pPr>
            <w:r>
              <w:rPr>
                <w:sz w:val="18"/>
              </w:rPr>
              <w:t>电网工程施工-750、500 千伏变电工程</w:t>
            </w:r>
          </w:p>
        </w:tc>
        <w:tc>
          <w:tcPr>
            <w:tcW w:w="7786" w:type="dxa"/>
            <w:tcBorders>
              <w:bottom w:val="double" w:color="000000" w:sz="0" w:space="0"/>
              <w:right w:val="nil"/>
            </w:tcBorders>
          </w:tcPr>
          <w:p>
            <w:pPr>
              <w:pStyle w:val="14"/>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079" w:type="dxa"/>
          </w:tcPr>
          <w:p>
            <w:pPr>
              <w:pStyle w:val="14"/>
              <w:spacing w:line="242" w:lineRule="auto"/>
              <w:ind w:right="101"/>
              <w:rPr>
                <w:sz w:val="18"/>
              </w:rPr>
            </w:pPr>
            <w:r>
              <w:rPr>
                <w:sz w:val="18"/>
              </w:rPr>
              <w:t>电网工程施工-220、330 千伏变电工程</w:t>
            </w:r>
          </w:p>
        </w:tc>
        <w:tc>
          <w:tcPr>
            <w:tcW w:w="7786" w:type="dxa"/>
            <w:tcBorders>
              <w:right w:val="nil"/>
            </w:tcBorders>
          </w:tcPr>
          <w:p>
            <w:pPr>
              <w:pStyle w:val="14"/>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2079" w:type="dxa"/>
          </w:tcPr>
          <w:p>
            <w:pPr>
              <w:pStyle w:val="14"/>
              <w:rPr>
                <w:sz w:val="18"/>
              </w:rPr>
            </w:pPr>
            <w:r>
              <w:rPr>
                <w:sz w:val="18"/>
              </w:rPr>
              <w:t>电网工程施工-110（66）千伏变电工程</w:t>
            </w:r>
          </w:p>
        </w:tc>
        <w:tc>
          <w:tcPr>
            <w:tcW w:w="7786" w:type="dxa"/>
            <w:tcBorders>
              <w:right w:val="nil"/>
            </w:tcBorders>
          </w:tcPr>
          <w:p>
            <w:pPr>
              <w:pStyle w:val="14"/>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2079" w:type="dxa"/>
          </w:tcPr>
          <w:p>
            <w:pPr>
              <w:pStyle w:val="14"/>
              <w:spacing w:line="242" w:lineRule="auto"/>
              <w:ind w:right="63"/>
              <w:rPr>
                <w:sz w:val="18"/>
              </w:rPr>
            </w:pPr>
            <w:r>
              <w:rPr>
                <w:sz w:val="18"/>
              </w:rPr>
              <w:t>电网工程施工-35 千伏变电工程</w:t>
            </w:r>
          </w:p>
        </w:tc>
        <w:tc>
          <w:tcPr>
            <w:tcW w:w="7786" w:type="dxa"/>
            <w:tcBorders>
              <w:right w:val="nil"/>
            </w:tcBorders>
          </w:tcPr>
          <w:p>
            <w:pPr>
              <w:pStyle w:val="14"/>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079" w:type="dxa"/>
            <w:vAlign w:val="top"/>
          </w:tcPr>
          <w:p>
            <w:pPr>
              <w:pStyle w:val="14"/>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786" w:type="dxa"/>
            <w:tcBorders>
              <w:right w:val="nil"/>
            </w:tcBorders>
            <w:vAlign w:val="top"/>
          </w:tcPr>
          <w:p>
            <w:pPr>
              <w:pStyle w:val="14"/>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3"/>
        <w:spacing w:before="9"/>
        <w:rPr>
          <w:b/>
          <w:sz w:val="15"/>
        </w:rPr>
      </w:pPr>
    </w:p>
    <w:p>
      <w:pPr>
        <w:pStyle w:val="13"/>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3"/>
        <w:spacing w:before="191"/>
        <w:ind w:firstLine="420" w:firstLineChars="200"/>
      </w:pPr>
      <w:r>
        <w:t>项目负责人（项目经理）需要根据工程规模的不同（大、中、小型三类）确定任职条件。</w:t>
      </w:r>
    </w:p>
    <w:p>
      <w:pPr>
        <w:pStyle w:val="3"/>
        <w:spacing w:before="189"/>
        <w:ind w:left="377" w:right="38"/>
        <w:jc w:val="center"/>
        <w:rPr>
          <w:rFonts w:hint="eastAsia" w:ascii="黑体" w:eastAsia="黑体"/>
        </w:rPr>
      </w:pPr>
      <w:r>
        <w:rPr>
          <w:rFonts w:hint="eastAsia" w:ascii="黑体" w:eastAsia="黑体"/>
        </w:rPr>
        <w:t>表一 项目规模分类表</w:t>
      </w:r>
    </w:p>
    <w:p>
      <w:pPr>
        <w:pStyle w:val="3"/>
        <w:spacing w:before="12"/>
        <w:rPr>
          <w:rFonts w:ascii="黑体"/>
          <w:sz w:val="8"/>
        </w:rPr>
      </w:pPr>
    </w:p>
    <w:tbl>
      <w:tblPr>
        <w:tblStyle w:val="7"/>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14"/>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14"/>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14"/>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14"/>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4"/>
              <w:spacing w:before="3"/>
              <w:rPr>
                <w:rFonts w:ascii="黑体"/>
                <w:sz w:val="25"/>
              </w:rPr>
            </w:pPr>
          </w:p>
          <w:p>
            <w:pPr>
              <w:pStyle w:val="14"/>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14"/>
              <w:spacing w:before="1"/>
              <w:rPr>
                <w:rFonts w:ascii="黑体"/>
                <w:sz w:val="16"/>
              </w:rPr>
            </w:pPr>
          </w:p>
          <w:p>
            <w:pPr>
              <w:pStyle w:val="14"/>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14"/>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14"/>
              <w:spacing w:before="1"/>
              <w:rPr>
                <w:rFonts w:ascii="黑体"/>
                <w:sz w:val="16"/>
              </w:rPr>
            </w:pPr>
          </w:p>
          <w:p>
            <w:pPr>
              <w:pStyle w:val="14"/>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14"/>
              <w:spacing w:before="1"/>
              <w:rPr>
                <w:rFonts w:ascii="黑体"/>
                <w:sz w:val="16"/>
              </w:rPr>
            </w:pPr>
          </w:p>
          <w:p>
            <w:pPr>
              <w:pStyle w:val="14"/>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2090" w:type="dxa"/>
            <w:tcBorders>
              <w:left w:val="nil"/>
              <w:bottom w:val="single" w:color="000000" w:sz="4" w:space="0"/>
              <w:right w:val="single" w:color="000000" w:sz="4" w:space="0"/>
            </w:tcBorders>
          </w:tcPr>
          <w:p>
            <w:pPr>
              <w:pStyle w:val="14"/>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14"/>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14"/>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14"/>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 w:hRule="atLeast"/>
        </w:trPr>
        <w:tc>
          <w:tcPr>
            <w:tcW w:w="2090" w:type="dxa"/>
            <w:tcBorders>
              <w:top w:val="single" w:color="000000" w:sz="4" w:space="0"/>
              <w:left w:val="nil"/>
              <w:bottom w:val="single" w:color="000000" w:sz="4" w:space="0"/>
              <w:right w:val="single" w:color="000000" w:sz="4" w:space="0"/>
            </w:tcBorders>
          </w:tcPr>
          <w:p>
            <w:pPr>
              <w:pStyle w:val="14"/>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14"/>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14"/>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14"/>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4"/>
              <w:spacing w:before="89"/>
              <w:ind w:left="151" w:right="130"/>
              <w:jc w:val="center"/>
              <w:rPr>
                <w:b/>
                <w:sz w:val="18"/>
              </w:rPr>
            </w:pPr>
            <w:r>
              <w:rPr>
                <w:b/>
                <w:sz w:val="18"/>
              </w:rPr>
              <w:t>单项工程合同额</w:t>
            </w:r>
          </w:p>
          <w:p>
            <w:pPr>
              <w:pStyle w:val="14"/>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14"/>
              <w:spacing w:before="1"/>
              <w:rPr>
                <w:rFonts w:ascii="黑体"/>
                <w:sz w:val="25"/>
              </w:rPr>
            </w:pPr>
          </w:p>
          <w:p>
            <w:pPr>
              <w:pStyle w:val="14"/>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14"/>
              <w:spacing w:before="1"/>
              <w:rPr>
                <w:rFonts w:ascii="黑体"/>
                <w:sz w:val="25"/>
              </w:rPr>
            </w:pPr>
          </w:p>
          <w:p>
            <w:pPr>
              <w:pStyle w:val="14"/>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14"/>
              <w:spacing w:before="1"/>
              <w:rPr>
                <w:rFonts w:ascii="黑体"/>
                <w:sz w:val="25"/>
              </w:rPr>
            </w:pPr>
          </w:p>
          <w:p>
            <w:pPr>
              <w:pStyle w:val="14"/>
              <w:spacing w:before="1"/>
              <w:ind w:left="109"/>
              <w:rPr>
                <w:sz w:val="18"/>
              </w:rPr>
            </w:pPr>
            <w:r>
              <w:rPr>
                <w:rFonts w:ascii="Calibri" w:eastAsia="Calibri"/>
                <w:sz w:val="18"/>
              </w:rPr>
              <w:t xml:space="preserve">400 </w:t>
            </w:r>
            <w:r>
              <w:rPr>
                <w:sz w:val="18"/>
              </w:rPr>
              <w:t>万元以下</w:t>
            </w:r>
          </w:p>
        </w:tc>
      </w:tr>
    </w:tbl>
    <w:p>
      <w:pPr>
        <w:pStyle w:val="3"/>
        <w:spacing w:before="11"/>
        <w:rPr>
          <w:rFonts w:ascii="黑体"/>
          <w:sz w:val="7"/>
        </w:rPr>
      </w:pPr>
    </w:p>
    <w:p>
      <w:pPr>
        <w:pStyle w:val="3"/>
        <w:spacing w:before="70"/>
        <w:ind w:left="377" w:right="38"/>
        <w:jc w:val="center"/>
        <w:rPr>
          <w:rFonts w:hint="eastAsia" w:ascii="黑体" w:eastAsia="黑体"/>
        </w:rPr>
      </w:pPr>
      <w:r>
        <w:rPr>
          <w:rFonts w:hint="eastAsia" w:ascii="黑体" w:eastAsia="黑体"/>
        </w:rPr>
        <w:t>表二 项目经理任职要求</w:t>
      </w:r>
    </w:p>
    <w:p>
      <w:pPr>
        <w:pStyle w:val="3"/>
        <w:spacing w:before="10"/>
        <w:rPr>
          <w:rFonts w:ascii="黑体"/>
          <w:sz w:val="7"/>
        </w:rPr>
      </w:pPr>
    </w:p>
    <w:tbl>
      <w:tblPr>
        <w:tblStyle w:val="7"/>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131"/>
        <w:gridCol w:w="1159"/>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14"/>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14"/>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90" w:hRule="atLeast"/>
        </w:trPr>
        <w:tc>
          <w:tcPr>
            <w:tcW w:w="1131" w:type="dxa"/>
            <w:tcBorders>
              <w:top w:val="single" w:color="000000" w:sz="4" w:space="0"/>
              <w:left w:val="nil"/>
              <w:bottom w:val="single" w:color="000000" w:sz="4" w:space="0"/>
              <w:right w:val="nil"/>
            </w:tcBorders>
          </w:tcPr>
          <w:p>
            <w:pPr>
              <w:pStyle w:val="14"/>
              <w:rPr>
                <w:rFonts w:ascii="黑体"/>
                <w:sz w:val="20"/>
              </w:rPr>
            </w:pPr>
          </w:p>
          <w:p>
            <w:pPr>
              <w:pStyle w:val="14"/>
              <w:rPr>
                <w:rFonts w:ascii="黑体"/>
                <w:sz w:val="20"/>
              </w:rPr>
            </w:pPr>
          </w:p>
          <w:p>
            <w:pPr>
              <w:pStyle w:val="14"/>
              <w:spacing w:before="7"/>
              <w:rPr>
                <w:rFonts w:ascii="黑体"/>
                <w:sz w:val="16"/>
              </w:rPr>
            </w:pPr>
          </w:p>
          <w:p>
            <w:pPr>
              <w:pStyle w:val="14"/>
              <w:ind w:right="80"/>
              <w:jc w:val="right"/>
              <w:rPr>
                <w:sz w:val="18"/>
              </w:rPr>
            </w:pPr>
            <w:r>
              <w:rPr>
                <w:sz w:val="18"/>
              </w:rPr>
              <w:t>大</w:t>
            </w:r>
          </w:p>
        </w:tc>
        <w:tc>
          <w:tcPr>
            <w:tcW w:w="1159" w:type="dxa"/>
            <w:tcBorders>
              <w:top w:val="single" w:color="000000" w:sz="4" w:space="0"/>
              <w:left w:val="nil"/>
              <w:bottom w:val="single" w:color="000000" w:sz="4" w:space="0"/>
              <w:right w:val="single" w:color="000000" w:sz="4" w:space="0"/>
            </w:tcBorders>
          </w:tcPr>
          <w:p>
            <w:pPr>
              <w:pStyle w:val="14"/>
              <w:rPr>
                <w:rFonts w:ascii="黑体"/>
                <w:sz w:val="20"/>
              </w:rPr>
            </w:pPr>
          </w:p>
          <w:p>
            <w:pPr>
              <w:pStyle w:val="14"/>
              <w:rPr>
                <w:rFonts w:ascii="黑体"/>
                <w:sz w:val="20"/>
              </w:rPr>
            </w:pPr>
          </w:p>
          <w:p>
            <w:pPr>
              <w:pStyle w:val="14"/>
              <w:spacing w:before="7"/>
              <w:rPr>
                <w:rFonts w:ascii="黑体"/>
                <w:sz w:val="16"/>
              </w:rPr>
            </w:pPr>
          </w:p>
          <w:p>
            <w:pPr>
              <w:pStyle w:val="14"/>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4"/>
              <w:spacing w:before="141"/>
              <w:ind w:left="110"/>
              <w:rPr>
                <w:sz w:val="18"/>
              </w:rPr>
            </w:pPr>
            <w:r>
              <w:rPr>
                <w:sz w:val="18"/>
              </w:rPr>
              <w:t>同时具备下列条件：</w:t>
            </w:r>
          </w:p>
          <w:p>
            <w:pPr>
              <w:pStyle w:val="14"/>
              <w:numPr>
                <w:ilvl w:val="0"/>
                <w:numId w:val="4"/>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14"/>
              <w:numPr>
                <w:ilvl w:val="0"/>
                <w:numId w:val="4"/>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14"/>
              <w:numPr>
                <w:ilvl w:val="0"/>
                <w:numId w:val="4"/>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14"/>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498" w:hRule="atLeast"/>
        </w:trPr>
        <w:tc>
          <w:tcPr>
            <w:tcW w:w="1131" w:type="dxa"/>
            <w:tcBorders>
              <w:top w:val="single" w:color="000000" w:sz="4" w:space="0"/>
              <w:left w:val="nil"/>
              <w:bottom w:val="single" w:color="000000" w:sz="4" w:space="0"/>
              <w:right w:val="nil"/>
            </w:tcBorders>
          </w:tcPr>
          <w:p>
            <w:pPr>
              <w:pStyle w:val="14"/>
              <w:rPr>
                <w:rFonts w:ascii="黑体"/>
                <w:sz w:val="20"/>
              </w:rPr>
            </w:pPr>
          </w:p>
          <w:p>
            <w:pPr>
              <w:pStyle w:val="14"/>
              <w:rPr>
                <w:rFonts w:ascii="黑体"/>
                <w:sz w:val="20"/>
              </w:rPr>
            </w:pPr>
          </w:p>
          <w:p>
            <w:pPr>
              <w:pStyle w:val="14"/>
              <w:spacing w:before="5"/>
              <w:rPr>
                <w:rFonts w:ascii="黑体"/>
                <w:sz w:val="22"/>
              </w:rPr>
            </w:pPr>
          </w:p>
          <w:p>
            <w:pPr>
              <w:pStyle w:val="14"/>
              <w:ind w:right="80"/>
              <w:jc w:val="right"/>
              <w:rPr>
                <w:sz w:val="18"/>
              </w:rPr>
            </w:pPr>
            <w:r>
              <w:rPr>
                <w:sz w:val="18"/>
              </w:rPr>
              <w:t>中</w:t>
            </w:r>
          </w:p>
        </w:tc>
        <w:tc>
          <w:tcPr>
            <w:tcW w:w="1159" w:type="dxa"/>
            <w:tcBorders>
              <w:top w:val="single" w:color="000000" w:sz="4" w:space="0"/>
              <w:left w:val="nil"/>
              <w:bottom w:val="single" w:color="000000" w:sz="4" w:space="0"/>
              <w:right w:val="single" w:color="000000" w:sz="4" w:space="0"/>
            </w:tcBorders>
          </w:tcPr>
          <w:p>
            <w:pPr>
              <w:pStyle w:val="14"/>
              <w:rPr>
                <w:rFonts w:ascii="黑体"/>
                <w:sz w:val="20"/>
              </w:rPr>
            </w:pPr>
          </w:p>
          <w:p>
            <w:pPr>
              <w:pStyle w:val="14"/>
              <w:rPr>
                <w:rFonts w:ascii="黑体"/>
                <w:sz w:val="20"/>
              </w:rPr>
            </w:pPr>
          </w:p>
          <w:p>
            <w:pPr>
              <w:pStyle w:val="14"/>
              <w:spacing w:before="5"/>
              <w:rPr>
                <w:rFonts w:ascii="黑体"/>
                <w:sz w:val="22"/>
              </w:rPr>
            </w:pPr>
          </w:p>
          <w:p>
            <w:pPr>
              <w:pStyle w:val="14"/>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4"/>
              <w:spacing w:before="11"/>
              <w:rPr>
                <w:rFonts w:ascii="黑体"/>
                <w:sz w:val="16"/>
              </w:rPr>
            </w:pPr>
          </w:p>
          <w:p>
            <w:pPr>
              <w:pStyle w:val="14"/>
              <w:ind w:left="110"/>
              <w:rPr>
                <w:sz w:val="18"/>
              </w:rPr>
            </w:pPr>
            <w:r>
              <w:rPr>
                <w:sz w:val="18"/>
              </w:rPr>
              <w:t>同时具备下列条件：</w:t>
            </w:r>
          </w:p>
          <w:p>
            <w:pPr>
              <w:pStyle w:val="14"/>
              <w:numPr>
                <w:ilvl w:val="0"/>
                <w:numId w:val="5"/>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14"/>
              <w:numPr>
                <w:ilvl w:val="0"/>
                <w:numId w:val="5"/>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14"/>
              <w:numPr>
                <w:ilvl w:val="0"/>
                <w:numId w:val="5"/>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14"/>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298" w:hRule="atLeast"/>
        </w:trPr>
        <w:tc>
          <w:tcPr>
            <w:tcW w:w="1131" w:type="dxa"/>
            <w:tcBorders>
              <w:top w:val="single" w:color="000000" w:sz="4" w:space="0"/>
              <w:left w:val="nil"/>
              <w:bottom w:val="single" w:color="000000" w:sz="4" w:space="0"/>
              <w:right w:val="nil"/>
            </w:tcBorders>
          </w:tcPr>
          <w:p>
            <w:pPr>
              <w:pStyle w:val="14"/>
              <w:rPr>
                <w:rFonts w:ascii="黑体"/>
                <w:sz w:val="20"/>
              </w:rPr>
            </w:pPr>
          </w:p>
          <w:p>
            <w:pPr>
              <w:pStyle w:val="14"/>
              <w:rPr>
                <w:rFonts w:ascii="黑体"/>
                <w:sz w:val="20"/>
              </w:rPr>
            </w:pPr>
          </w:p>
          <w:p>
            <w:pPr>
              <w:pStyle w:val="14"/>
              <w:rPr>
                <w:rFonts w:ascii="黑体"/>
                <w:sz w:val="20"/>
              </w:rPr>
            </w:pPr>
          </w:p>
          <w:p>
            <w:pPr>
              <w:pStyle w:val="14"/>
              <w:spacing w:before="3"/>
              <w:rPr>
                <w:rFonts w:ascii="黑体"/>
                <w:sz w:val="29"/>
              </w:rPr>
            </w:pPr>
          </w:p>
          <w:p>
            <w:pPr>
              <w:pStyle w:val="14"/>
              <w:ind w:right="80"/>
              <w:jc w:val="right"/>
              <w:rPr>
                <w:sz w:val="18"/>
              </w:rPr>
            </w:pPr>
            <w:r>
              <w:rPr>
                <w:sz w:val="18"/>
              </w:rPr>
              <w:t>小</w:t>
            </w:r>
          </w:p>
        </w:tc>
        <w:tc>
          <w:tcPr>
            <w:tcW w:w="1159" w:type="dxa"/>
            <w:tcBorders>
              <w:top w:val="single" w:color="000000" w:sz="4" w:space="0"/>
              <w:left w:val="nil"/>
              <w:bottom w:val="single" w:color="000000" w:sz="4" w:space="0"/>
              <w:right w:val="single" w:color="000000" w:sz="4" w:space="0"/>
            </w:tcBorders>
          </w:tcPr>
          <w:p>
            <w:pPr>
              <w:pStyle w:val="14"/>
              <w:rPr>
                <w:rFonts w:ascii="黑体"/>
                <w:sz w:val="20"/>
              </w:rPr>
            </w:pPr>
          </w:p>
          <w:p>
            <w:pPr>
              <w:pStyle w:val="14"/>
              <w:rPr>
                <w:rFonts w:ascii="黑体"/>
                <w:sz w:val="20"/>
              </w:rPr>
            </w:pPr>
          </w:p>
          <w:p>
            <w:pPr>
              <w:pStyle w:val="14"/>
              <w:rPr>
                <w:rFonts w:ascii="黑体"/>
                <w:sz w:val="20"/>
              </w:rPr>
            </w:pPr>
          </w:p>
          <w:p>
            <w:pPr>
              <w:pStyle w:val="14"/>
              <w:spacing w:before="3"/>
              <w:rPr>
                <w:rFonts w:ascii="黑体"/>
                <w:sz w:val="29"/>
              </w:rPr>
            </w:pPr>
          </w:p>
          <w:p>
            <w:pPr>
              <w:pStyle w:val="14"/>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4"/>
              <w:spacing w:before="4"/>
              <w:rPr>
                <w:rFonts w:ascii="黑体"/>
                <w:sz w:val="16"/>
              </w:rPr>
            </w:pPr>
          </w:p>
          <w:p>
            <w:pPr>
              <w:pStyle w:val="14"/>
              <w:ind w:left="110"/>
              <w:rPr>
                <w:sz w:val="18"/>
              </w:rPr>
            </w:pPr>
            <w:r>
              <w:rPr>
                <w:sz w:val="18"/>
              </w:rPr>
              <w:t>同时具备下列条件：</w:t>
            </w:r>
          </w:p>
          <w:p>
            <w:pPr>
              <w:pStyle w:val="14"/>
              <w:numPr>
                <w:ilvl w:val="0"/>
                <w:numId w:val="6"/>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14"/>
              <w:numPr>
                <w:ilvl w:val="0"/>
                <w:numId w:val="6"/>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14"/>
              <w:numPr>
                <w:ilvl w:val="0"/>
                <w:numId w:val="6"/>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14"/>
              <w:numPr>
                <w:ilvl w:val="0"/>
                <w:numId w:val="6"/>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435" w:hRule="atLeast"/>
        </w:trPr>
        <w:tc>
          <w:tcPr>
            <w:tcW w:w="2290" w:type="dxa"/>
            <w:gridSpan w:val="2"/>
            <w:tcBorders>
              <w:top w:val="single" w:color="000000" w:sz="4" w:space="0"/>
              <w:left w:val="nil"/>
              <w:right w:val="single" w:color="000000" w:sz="4" w:space="0"/>
            </w:tcBorders>
          </w:tcPr>
          <w:p>
            <w:pPr>
              <w:pStyle w:val="14"/>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14"/>
              <w:rPr>
                <w:rFonts w:ascii="Times New Roman"/>
                <w:sz w:val="18"/>
              </w:rPr>
            </w:pPr>
          </w:p>
        </w:tc>
      </w:tr>
    </w:tbl>
    <w:p>
      <w:pPr>
        <w:pStyle w:val="13"/>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13"/>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7"/>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14"/>
              <w:spacing w:before="117"/>
              <w:ind w:left="562"/>
              <w:rPr>
                <w:sz w:val="18"/>
              </w:rPr>
            </w:pPr>
            <w:r>
              <w:rPr>
                <w:sz w:val="18"/>
              </w:rPr>
              <w:t>分标名称</w:t>
            </w:r>
          </w:p>
        </w:tc>
        <w:tc>
          <w:tcPr>
            <w:tcW w:w="7297" w:type="dxa"/>
            <w:gridSpan w:val="2"/>
            <w:tcBorders>
              <w:right w:val="single" w:color="auto" w:sz="4" w:space="0"/>
            </w:tcBorders>
          </w:tcPr>
          <w:p>
            <w:pPr>
              <w:pStyle w:val="14"/>
              <w:spacing w:before="1"/>
              <w:ind w:left="14"/>
              <w:jc w:val="center"/>
              <w:rPr>
                <w:sz w:val="18"/>
              </w:rPr>
            </w:pPr>
            <w:r>
              <w:rPr>
                <w:sz w:val="18"/>
              </w:rPr>
              <w:t>担任本标包（段）项目负责人（总监理工程师）的资格（持证、</w:t>
            </w:r>
          </w:p>
          <w:p>
            <w:pPr>
              <w:pStyle w:val="14"/>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14"/>
              <w:spacing w:before="114" w:line="242" w:lineRule="auto"/>
              <w:ind w:left="653" w:right="36" w:hanging="545"/>
              <w:jc w:val="left"/>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14"/>
              <w:numPr>
                <w:ilvl w:val="0"/>
                <w:numId w:val="7"/>
              </w:numPr>
              <w:tabs>
                <w:tab w:val="left" w:pos="246"/>
              </w:tabs>
              <w:spacing w:before="0" w:after="0" w:line="230" w:lineRule="exact"/>
              <w:ind w:left="245" w:right="0" w:hanging="139"/>
              <w:jc w:val="left"/>
              <w:rPr>
                <w:sz w:val="18"/>
              </w:rPr>
            </w:pPr>
            <w:r>
              <w:rPr>
                <w:sz w:val="18"/>
              </w:rPr>
              <w:t>持证要求：国家注册监理工程师证。</w:t>
            </w:r>
          </w:p>
          <w:p>
            <w:pPr>
              <w:pStyle w:val="14"/>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14"/>
              <w:spacing w:before="150" w:line="242" w:lineRule="auto"/>
              <w:ind w:left="653" w:right="36" w:hanging="545"/>
              <w:jc w:val="left"/>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14"/>
              <w:numPr>
                <w:ilvl w:val="0"/>
                <w:numId w:val="8"/>
              </w:numPr>
              <w:tabs>
                <w:tab w:val="left" w:pos="246"/>
              </w:tabs>
              <w:spacing w:before="34" w:after="0" w:line="240" w:lineRule="auto"/>
              <w:ind w:left="245" w:right="0" w:hanging="139"/>
              <w:jc w:val="left"/>
              <w:rPr>
                <w:sz w:val="18"/>
              </w:rPr>
            </w:pPr>
            <w:r>
              <w:rPr>
                <w:sz w:val="18"/>
              </w:rPr>
              <w:t>持证要求：国家注册监理工程师证。</w:t>
            </w:r>
          </w:p>
          <w:p>
            <w:pPr>
              <w:pStyle w:val="14"/>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14"/>
              <w:spacing w:before="12"/>
              <w:jc w:val="left"/>
              <w:rPr>
                <w:b/>
                <w:sz w:val="17"/>
              </w:rPr>
            </w:pPr>
          </w:p>
          <w:p>
            <w:pPr>
              <w:pStyle w:val="14"/>
              <w:spacing w:line="242" w:lineRule="auto"/>
              <w:ind w:left="653" w:right="94" w:hanging="545"/>
              <w:jc w:val="left"/>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14"/>
              <w:numPr>
                <w:ilvl w:val="0"/>
                <w:numId w:val="9"/>
              </w:numPr>
              <w:tabs>
                <w:tab w:val="left" w:pos="246"/>
              </w:tabs>
              <w:spacing w:before="112" w:after="0" w:line="240" w:lineRule="auto"/>
              <w:ind w:left="245" w:right="0" w:hanging="139"/>
              <w:jc w:val="left"/>
              <w:rPr>
                <w:sz w:val="18"/>
              </w:rPr>
            </w:pPr>
            <w:r>
              <w:rPr>
                <w:sz w:val="18"/>
              </w:rPr>
              <w:t>持证要求：国家注册监理工程师证。</w:t>
            </w:r>
          </w:p>
          <w:p>
            <w:pPr>
              <w:pStyle w:val="14"/>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9"/>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14"/>
              <w:spacing w:before="149" w:line="242" w:lineRule="auto"/>
              <w:ind w:left="832" w:right="168" w:hanging="654"/>
              <w:jc w:val="left"/>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14"/>
              <w:numPr>
                <w:ilvl w:val="0"/>
                <w:numId w:val="10"/>
              </w:numPr>
              <w:tabs>
                <w:tab w:val="left" w:pos="246"/>
              </w:tabs>
              <w:spacing w:before="31" w:after="0" w:line="240" w:lineRule="auto"/>
              <w:ind w:left="245" w:right="0" w:hanging="139"/>
              <w:jc w:val="left"/>
              <w:rPr>
                <w:sz w:val="18"/>
              </w:rPr>
            </w:pPr>
            <w:r>
              <w:rPr>
                <w:sz w:val="18"/>
              </w:rPr>
              <w:t>持证要求：国家注册监理工程师证。</w:t>
            </w:r>
          </w:p>
          <w:p>
            <w:pPr>
              <w:pStyle w:val="14"/>
              <w:numPr>
                <w:ilvl w:val="0"/>
                <w:numId w:val="10"/>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14"/>
              <w:spacing w:before="1"/>
              <w:jc w:val="left"/>
              <w:rPr>
                <w:b/>
                <w:sz w:val="14"/>
              </w:rPr>
            </w:pPr>
          </w:p>
          <w:p>
            <w:pPr>
              <w:pStyle w:val="14"/>
              <w:spacing w:line="242" w:lineRule="auto"/>
              <w:ind w:left="653" w:right="36" w:hanging="545"/>
              <w:jc w:val="left"/>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14"/>
              <w:numPr>
                <w:ilvl w:val="0"/>
                <w:numId w:val="11"/>
              </w:numPr>
              <w:tabs>
                <w:tab w:val="left" w:pos="246"/>
              </w:tabs>
              <w:spacing w:before="64" w:after="0" w:line="240" w:lineRule="auto"/>
              <w:ind w:left="245" w:right="0" w:hanging="139"/>
              <w:jc w:val="left"/>
              <w:rPr>
                <w:sz w:val="18"/>
              </w:rPr>
            </w:pPr>
            <w:r>
              <w:rPr>
                <w:sz w:val="18"/>
              </w:rPr>
              <w:t>持证要求：国家注册监理工程师证。</w:t>
            </w:r>
          </w:p>
          <w:p>
            <w:pPr>
              <w:pStyle w:val="14"/>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14"/>
              <w:spacing w:before="116" w:line="242" w:lineRule="auto"/>
              <w:ind w:left="653" w:right="36" w:hanging="545"/>
              <w:jc w:val="left"/>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14"/>
              <w:numPr>
                <w:ilvl w:val="0"/>
                <w:numId w:val="12"/>
              </w:numPr>
              <w:tabs>
                <w:tab w:val="left" w:pos="246"/>
              </w:tabs>
              <w:spacing w:before="1" w:after="0" w:line="240" w:lineRule="auto"/>
              <w:ind w:left="245" w:right="0" w:hanging="139"/>
              <w:jc w:val="left"/>
              <w:rPr>
                <w:sz w:val="18"/>
              </w:rPr>
            </w:pPr>
            <w:r>
              <w:rPr>
                <w:sz w:val="18"/>
              </w:rPr>
              <w:t>持证要求：国家注册监理工程师证。</w:t>
            </w:r>
          </w:p>
          <w:p>
            <w:pPr>
              <w:pStyle w:val="14"/>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14"/>
              <w:spacing w:before="127" w:line="242" w:lineRule="auto"/>
              <w:ind w:left="653" w:right="94" w:hanging="546"/>
              <w:jc w:val="left"/>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14"/>
              <w:numPr>
                <w:ilvl w:val="0"/>
                <w:numId w:val="13"/>
              </w:numPr>
              <w:tabs>
                <w:tab w:val="left" w:pos="246"/>
              </w:tabs>
              <w:spacing w:before="11" w:after="0" w:line="240" w:lineRule="auto"/>
              <w:ind w:left="245" w:right="0" w:hanging="139"/>
              <w:jc w:val="left"/>
              <w:rPr>
                <w:sz w:val="18"/>
              </w:rPr>
            </w:pPr>
            <w:r>
              <w:rPr>
                <w:sz w:val="18"/>
              </w:rPr>
              <w:t>持证要求：国家注册监理工程师证。</w:t>
            </w:r>
          </w:p>
          <w:p>
            <w:pPr>
              <w:pStyle w:val="14"/>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13"/>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95" w:hRule="atLeast"/>
        </w:trPr>
        <w:tc>
          <w:tcPr>
            <w:tcW w:w="2568" w:type="dxa"/>
          </w:tcPr>
          <w:p>
            <w:pPr>
              <w:pStyle w:val="14"/>
              <w:spacing w:before="1" w:line="242" w:lineRule="auto"/>
              <w:ind w:left="832" w:right="168" w:hanging="654"/>
              <w:jc w:val="left"/>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14"/>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14"/>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14"/>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15" w:hRule="atLeast"/>
        </w:trPr>
        <w:tc>
          <w:tcPr>
            <w:tcW w:w="2568" w:type="dxa"/>
            <w:tcBorders>
              <w:bottom w:val="double" w:color="000000" w:sz="0" w:space="0"/>
            </w:tcBorders>
            <w:vAlign w:val="top"/>
          </w:tcPr>
          <w:p>
            <w:pPr>
              <w:pStyle w:val="14"/>
              <w:spacing w:before="1" w:line="242" w:lineRule="auto"/>
              <w:ind w:left="832" w:leftChars="0" w:right="168" w:rightChars="0" w:hanging="654" w:firstLine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14"/>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14"/>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4"/>
              <w:numPr>
                <w:ilvl w:val="0"/>
                <w:numId w:val="14"/>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3"/>
        <w:spacing w:before="4"/>
        <w:rPr>
          <w:b/>
          <w:sz w:val="8"/>
        </w:rPr>
      </w:pPr>
    </w:p>
    <w:p>
      <w:pPr>
        <w:spacing w:before="75" w:line="458" w:lineRule="auto"/>
        <w:ind w:left="591" w:right="558" w:hanging="1"/>
        <w:jc w:val="left"/>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pPr>
        <w:spacing w:before="0"/>
        <w:ind w:left="591" w:right="0" w:firstLine="0"/>
        <w:jc w:val="left"/>
        <w:rPr>
          <w:sz w:val="18"/>
        </w:rPr>
      </w:pPr>
      <w:r>
        <w:rPr>
          <w:sz w:val="18"/>
        </w:rPr>
        <w:t>220 千伏扩建、110（66）千伏新建工程每项 1 分；110（66）千伏扩建、35 千伏工程每项计 0.33 分。以上不含长</w:t>
      </w:r>
    </w:p>
    <w:p>
      <w:pPr>
        <w:pStyle w:val="3"/>
        <w:spacing w:before="3"/>
        <w:rPr>
          <w:sz w:val="16"/>
        </w:rPr>
      </w:pPr>
    </w:p>
    <w:p>
      <w:pPr>
        <w:pStyle w:val="13"/>
        <w:numPr>
          <w:ilvl w:val="0"/>
          <w:numId w:val="0"/>
        </w:numPr>
        <w:tabs>
          <w:tab w:val="left" w:pos="993"/>
        </w:tabs>
        <w:spacing w:before="77" w:after="0" w:line="240" w:lineRule="auto"/>
        <w:ind w:left="669" w:leftChars="0" w:right="0" w:rightChars="0"/>
        <w:jc w:val="left"/>
        <w:rPr>
          <w:rFonts w:hint="default"/>
          <w:sz w:val="18"/>
          <w:lang w:val="en-US" w:eastAsia="zh-CN"/>
        </w:rPr>
      </w:pPr>
      <w:r>
        <w:rPr>
          <w:sz w:val="18"/>
        </w:rPr>
        <w:t>期停工超过 120 天工程。</w:t>
      </w:r>
    </w:p>
    <w:p>
      <w:pPr>
        <w:pStyle w:val="13"/>
        <w:numPr>
          <w:ilvl w:val="1"/>
          <w:numId w:val="2"/>
        </w:numPr>
        <w:tabs>
          <w:tab w:val="left" w:pos="993"/>
        </w:tabs>
        <w:spacing w:before="77" w:after="0" w:line="240" w:lineRule="auto"/>
        <w:ind w:left="1163" w:leftChars="0" w:right="0" w:hanging="323" w:firstLineChars="0"/>
        <w:jc w:val="left"/>
        <w:rPr>
          <w:b/>
          <w:sz w:val="22"/>
        </w:rPr>
      </w:pPr>
      <w:r>
        <w:rPr>
          <w:b/>
          <w:sz w:val="22"/>
        </w:rPr>
        <w:t>其他主要人员要求</w:t>
      </w:r>
    </w:p>
    <w:p>
      <w:pPr>
        <w:pStyle w:val="3"/>
        <w:spacing w:before="227" w:after="44"/>
        <w:ind w:left="650"/>
      </w:pPr>
      <w:r>
        <w:rPr>
          <w:rFonts w:hint="eastAsia"/>
          <w:b/>
          <w:bCs/>
          <w:lang w:eastAsia="zh-CN"/>
        </w:rPr>
        <w:t>施工</w:t>
      </w:r>
      <w:r>
        <w:rPr>
          <w:b/>
          <w:bCs/>
        </w:rPr>
        <w:t>项目部其他关键人员及班组关键人员相关要求见下表：</w:t>
      </w:r>
    </w:p>
    <w:tbl>
      <w:tblPr>
        <w:tblStyle w:val="7"/>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14"/>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4"/>
              <w:rPr>
                <w:sz w:val="21"/>
              </w:rPr>
            </w:pPr>
          </w:p>
          <w:p>
            <w:pPr>
              <w:pStyle w:val="14"/>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14"/>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14"/>
              <w:rPr>
                <w:sz w:val="21"/>
              </w:rPr>
            </w:pPr>
          </w:p>
          <w:p>
            <w:pPr>
              <w:pStyle w:val="14"/>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14"/>
              <w:rPr>
                <w:sz w:val="21"/>
              </w:rPr>
            </w:pPr>
          </w:p>
          <w:p>
            <w:pPr>
              <w:pStyle w:val="14"/>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14"/>
              <w:rPr>
                <w:sz w:val="21"/>
              </w:rPr>
            </w:pPr>
          </w:p>
          <w:p>
            <w:pPr>
              <w:pStyle w:val="14"/>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14"/>
              <w:rPr>
                <w:sz w:val="21"/>
              </w:rPr>
            </w:pPr>
          </w:p>
          <w:p>
            <w:pPr>
              <w:pStyle w:val="14"/>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14"/>
              <w:rPr>
                <w:sz w:val="21"/>
              </w:rPr>
            </w:pPr>
          </w:p>
          <w:p>
            <w:pPr>
              <w:pStyle w:val="14"/>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14"/>
              <w:rPr>
                <w:sz w:val="20"/>
              </w:rPr>
            </w:pPr>
          </w:p>
          <w:p>
            <w:pPr>
              <w:pStyle w:val="14"/>
              <w:spacing w:before="11"/>
              <w:rPr>
                <w:sz w:val="24"/>
              </w:rPr>
            </w:pPr>
          </w:p>
          <w:p>
            <w:pPr>
              <w:pStyle w:val="14"/>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4"/>
              <w:spacing w:before="9"/>
              <w:rPr>
                <w:sz w:val="26"/>
              </w:rPr>
            </w:pPr>
          </w:p>
          <w:p>
            <w:pPr>
              <w:pStyle w:val="14"/>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0"/>
              <w:rPr>
                <w:sz w:val="15"/>
              </w:rPr>
            </w:pPr>
          </w:p>
          <w:p>
            <w:pPr>
              <w:pStyle w:val="14"/>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1"/>
              <w:rPr>
                <w:sz w:val="24"/>
              </w:rPr>
            </w:pPr>
          </w:p>
          <w:p>
            <w:pPr>
              <w:pStyle w:val="14"/>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1"/>
              <w:rPr>
                <w:sz w:val="24"/>
              </w:rPr>
            </w:pPr>
          </w:p>
          <w:p>
            <w:pPr>
              <w:pStyle w:val="14"/>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4"/>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1"/>
              <w:rPr>
                <w:sz w:val="24"/>
              </w:rPr>
            </w:pPr>
          </w:p>
          <w:p>
            <w:pPr>
              <w:pStyle w:val="14"/>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4"/>
              <w:rPr>
                <w:sz w:val="20"/>
              </w:rPr>
            </w:pPr>
          </w:p>
          <w:p>
            <w:pPr>
              <w:pStyle w:val="14"/>
              <w:spacing w:before="11"/>
              <w:rPr>
                <w:sz w:val="24"/>
              </w:rPr>
            </w:pPr>
          </w:p>
          <w:p>
            <w:pPr>
              <w:pStyle w:val="14"/>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rPr>
                <w:sz w:val="20"/>
              </w:rPr>
            </w:pPr>
          </w:p>
          <w:p>
            <w:pPr>
              <w:pStyle w:val="14"/>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spacing w:before="2"/>
              <w:rPr>
                <w:sz w:val="21"/>
              </w:rPr>
            </w:pPr>
          </w:p>
          <w:p>
            <w:pPr>
              <w:pStyle w:val="14"/>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rPr>
                <w:sz w:val="20"/>
              </w:rPr>
            </w:pPr>
          </w:p>
          <w:p>
            <w:pPr>
              <w:pStyle w:val="14"/>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rPr>
                <w:sz w:val="20"/>
              </w:rPr>
            </w:pPr>
          </w:p>
          <w:p>
            <w:pPr>
              <w:pStyle w:val="14"/>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2"/>
              <w:rPr>
                <w:sz w:val="22"/>
              </w:rPr>
            </w:pPr>
          </w:p>
          <w:p>
            <w:pPr>
              <w:pStyle w:val="14"/>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14"/>
              <w:spacing w:before="106"/>
              <w:ind w:left="109"/>
              <w:rPr>
                <w:b/>
                <w:sz w:val="18"/>
              </w:rPr>
            </w:pPr>
            <w:r>
              <w:rPr>
                <w:b/>
                <w:sz w:val="18"/>
              </w:rPr>
              <w:t>大、中型工程：</w:t>
            </w:r>
          </w:p>
          <w:p>
            <w:pPr>
              <w:pStyle w:val="14"/>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14"/>
              <w:spacing w:before="3"/>
              <w:ind w:left="109"/>
              <w:rPr>
                <w:b/>
                <w:sz w:val="18"/>
              </w:rPr>
            </w:pPr>
            <w:r>
              <w:rPr>
                <w:b/>
                <w:sz w:val="18"/>
              </w:rPr>
              <w:t>小型工程：</w:t>
            </w:r>
          </w:p>
          <w:p>
            <w:pPr>
              <w:pStyle w:val="14"/>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rPr>
                <w:sz w:val="20"/>
              </w:rPr>
            </w:pPr>
          </w:p>
          <w:p>
            <w:pPr>
              <w:pStyle w:val="14"/>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4"/>
              <w:rPr>
                <w:sz w:val="20"/>
              </w:rPr>
            </w:pPr>
          </w:p>
          <w:p>
            <w:pPr>
              <w:pStyle w:val="14"/>
              <w:rPr>
                <w:sz w:val="20"/>
              </w:rPr>
            </w:pPr>
          </w:p>
          <w:p>
            <w:pPr>
              <w:pStyle w:val="14"/>
              <w:rPr>
                <w:sz w:val="20"/>
              </w:rPr>
            </w:pPr>
          </w:p>
          <w:p>
            <w:pPr>
              <w:pStyle w:val="14"/>
              <w:rPr>
                <w:sz w:val="20"/>
              </w:rPr>
            </w:pPr>
          </w:p>
          <w:p>
            <w:pPr>
              <w:pStyle w:val="14"/>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14"/>
              <w:rPr>
                <w:sz w:val="20"/>
              </w:rPr>
            </w:pPr>
          </w:p>
          <w:p>
            <w:pPr>
              <w:pStyle w:val="14"/>
              <w:spacing w:before="11"/>
              <w:rPr>
                <w:sz w:val="28"/>
              </w:rPr>
            </w:pPr>
          </w:p>
          <w:p>
            <w:pPr>
              <w:pStyle w:val="14"/>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1"/>
              <w:rPr>
                <w:sz w:val="28"/>
              </w:rPr>
            </w:pPr>
          </w:p>
          <w:p>
            <w:pPr>
              <w:pStyle w:val="14"/>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1"/>
              <w:rPr>
                <w:sz w:val="28"/>
              </w:rPr>
            </w:pPr>
          </w:p>
          <w:p>
            <w:pPr>
              <w:pStyle w:val="14"/>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1"/>
              <w:rPr>
                <w:sz w:val="28"/>
              </w:rPr>
            </w:pPr>
          </w:p>
          <w:p>
            <w:pPr>
              <w:pStyle w:val="14"/>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11"/>
              <w:rPr>
                <w:sz w:val="28"/>
              </w:rPr>
            </w:pPr>
          </w:p>
          <w:p>
            <w:pPr>
              <w:pStyle w:val="14"/>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4"/>
              <w:rPr>
                <w:sz w:val="20"/>
              </w:rPr>
            </w:pPr>
          </w:p>
          <w:p>
            <w:pPr>
              <w:pStyle w:val="14"/>
              <w:spacing w:before="11"/>
              <w:rPr>
                <w:sz w:val="28"/>
              </w:rPr>
            </w:pPr>
          </w:p>
          <w:p>
            <w:pPr>
              <w:pStyle w:val="14"/>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14"/>
              <w:rPr>
                <w:sz w:val="20"/>
              </w:rPr>
            </w:pPr>
          </w:p>
          <w:p>
            <w:pPr>
              <w:pStyle w:val="14"/>
              <w:rPr>
                <w:sz w:val="20"/>
              </w:rPr>
            </w:pPr>
          </w:p>
          <w:p>
            <w:pPr>
              <w:pStyle w:val="14"/>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14"/>
              <w:spacing w:before="3"/>
              <w:rPr>
                <w:sz w:val="27"/>
              </w:rPr>
            </w:pPr>
          </w:p>
          <w:p>
            <w:pPr>
              <w:pStyle w:val="14"/>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4"/>
              <w:spacing w:before="7"/>
              <w:rPr>
                <w:sz w:val="15"/>
              </w:rPr>
            </w:pPr>
          </w:p>
          <w:p>
            <w:pPr>
              <w:pStyle w:val="14"/>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14"/>
              <w:spacing w:before="3"/>
              <w:rPr>
                <w:sz w:val="27"/>
              </w:rPr>
            </w:pPr>
          </w:p>
          <w:p>
            <w:pPr>
              <w:pStyle w:val="14"/>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4"/>
              <w:rPr>
                <w:sz w:val="20"/>
              </w:rPr>
            </w:pPr>
          </w:p>
          <w:p>
            <w:pPr>
              <w:pStyle w:val="14"/>
              <w:rPr>
                <w:sz w:val="20"/>
              </w:rPr>
            </w:pPr>
          </w:p>
          <w:p>
            <w:pPr>
              <w:pStyle w:val="14"/>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14"/>
              <w:rPr>
                <w:sz w:val="20"/>
              </w:rPr>
            </w:pPr>
          </w:p>
          <w:p>
            <w:pPr>
              <w:pStyle w:val="14"/>
              <w:rPr>
                <w:sz w:val="20"/>
              </w:rPr>
            </w:pPr>
          </w:p>
          <w:p>
            <w:pPr>
              <w:pStyle w:val="14"/>
              <w:spacing w:before="11"/>
              <w:rPr>
                <w:sz w:val="19"/>
              </w:rPr>
            </w:pPr>
          </w:p>
          <w:p>
            <w:pPr>
              <w:pStyle w:val="14"/>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5"/>
              <w:rPr>
                <w:sz w:val="16"/>
              </w:rPr>
            </w:pPr>
          </w:p>
          <w:p>
            <w:pPr>
              <w:pStyle w:val="14"/>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1"/>
              <w:rPr>
                <w:sz w:val="19"/>
              </w:rPr>
            </w:pPr>
          </w:p>
          <w:p>
            <w:pPr>
              <w:pStyle w:val="14"/>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4"/>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1"/>
              <w:rPr>
                <w:sz w:val="19"/>
              </w:rPr>
            </w:pPr>
          </w:p>
          <w:p>
            <w:pPr>
              <w:pStyle w:val="14"/>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4"/>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spacing w:before="6"/>
              <w:rPr>
                <w:sz w:val="16"/>
              </w:rPr>
            </w:pPr>
          </w:p>
          <w:p>
            <w:pPr>
              <w:pStyle w:val="14"/>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4"/>
              <w:rPr>
                <w:sz w:val="20"/>
              </w:rPr>
            </w:pPr>
          </w:p>
          <w:p>
            <w:pPr>
              <w:pStyle w:val="14"/>
              <w:rPr>
                <w:sz w:val="20"/>
              </w:rPr>
            </w:pPr>
          </w:p>
          <w:p>
            <w:pPr>
              <w:pStyle w:val="14"/>
              <w:spacing w:before="11"/>
              <w:rPr>
                <w:sz w:val="19"/>
              </w:rPr>
            </w:pPr>
          </w:p>
          <w:p>
            <w:pPr>
              <w:pStyle w:val="14"/>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rPr>
                <w:sz w:val="20"/>
              </w:rPr>
            </w:pPr>
          </w:p>
          <w:p>
            <w:pPr>
              <w:pStyle w:val="14"/>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4"/>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14"/>
              <w:rPr>
                <w:sz w:val="20"/>
              </w:rPr>
            </w:pPr>
          </w:p>
          <w:p>
            <w:pPr>
              <w:pStyle w:val="14"/>
              <w:rPr>
                <w:sz w:val="20"/>
              </w:rPr>
            </w:pPr>
          </w:p>
          <w:p>
            <w:pPr>
              <w:pStyle w:val="14"/>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4"/>
              <w:rPr>
                <w:sz w:val="20"/>
              </w:rPr>
            </w:pPr>
          </w:p>
          <w:p>
            <w:pPr>
              <w:pStyle w:val="14"/>
              <w:rPr>
                <w:sz w:val="20"/>
              </w:rPr>
            </w:pPr>
          </w:p>
          <w:p>
            <w:pPr>
              <w:pStyle w:val="14"/>
              <w:rPr>
                <w:sz w:val="20"/>
              </w:rPr>
            </w:pPr>
          </w:p>
          <w:p>
            <w:pPr>
              <w:pStyle w:val="14"/>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14"/>
              <w:rPr>
                <w:sz w:val="20"/>
              </w:rPr>
            </w:pPr>
          </w:p>
          <w:p>
            <w:pPr>
              <w:pStyle w:val="14"/>
              <w:rPr>
                <w:sz w:val="20"/>
              </w:rPr>
            </w:pPr>
          </w:p>
          <w:p>
            <w:pPr>
              <w:pStyle w:val="14"/>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14"/>
              <w:rPr>
                <w:sz w:val="20"/>
              </w:rPr>
            </w:pPr>
          </w:p>
          <w:p>
            <w:pPr>
              <w:pStyle w:val="14"/>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14"/>
              <w:rPr>
                <w:sz w:val="20"/>
              </w:rPr>
            </w:pPr>
          </w:p>
          <w:p>
            <w:pPr>
              <w:pStyle w:val="14"/>
              <w:rPr>
                <w:sz w:val="20"/>
              </w:rPr>
            </w:pPr>
          </w:p>
          <w:p>
            <w:pPr>
              <w:pStyle w:val="14"/>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14"/>
              <w:rPr>
                <w:sz w:val="20"/>
              </w:rPr>
            </w:pPr>
          </w:p>
          <w:p>
            <w:pPr>
              <w:pStyle w:val="14"/>
              <w:spacing w:before="6"/>
              <w:rPr>
                <w:sz w:val="22"/>
              </w:rPr>
            </w:pPr>
          </w:p>
          <w:p>
            <w:pPr>
              <w:pStyle w:val="14"/>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14"/>
              <w:rPr>
                <w:sz w:val="20"/>
              </w:rPr>
            </w:pPr>
          </w:p>
          <w:p>
            <w:pPr>
              <w:pStyle w:val="14"/>
              <w:rPr>
                <w:sz w:val="20"/>
              </w:rPr>
            </w:pPr>
          </w:p>
          <w:p>
            <w:pPr>
              <w:pStyle w:val="14"/>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14"/>
              <w:spacing w:before="2"/>
              <w:rPr>
                <w:sz w:val="24"/>
              </w:rPr>
            </w:pPr>
          </w:p>
          <w:p>
            <w:pPr>
              <w:pStyle w:val="14"/>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14"/>
              <w:rPr>
                <w:sz w:val="20"/>
              </w:rPr>
            </w:pPr>
          </w:p>
          <w:p>
            <w:pPr>
              <w:pStyle w:val="14"/>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14"/>
              <w:rPr>
                <w:sz w:val="20"/>
              </w:rPr>
            </w:pPr>
          </w:p>
          <w:p>
            <w:pPr>
              <w:pStyle w:val="14"/>
              <w:rPr>
                <w:sz w:val="20"/>
              </w:rPr>
            </w:pPr>
          </w:p>
          <w:p>
            <w:pPr>
              <w:pStyle w:val="14"/>
              <w:spacing w:before="148"/>
              <w:ind w:left="212" w:right="208"/>
              <w:jc w:val="center"/>
              <w:rPr>
                <w:sz w:val="18"/>
              </w:rPr>
            </w:pPr>
            <w:r>
              <w:rPr>
                <w:sz w:val="18"/>
              </w:rPr>
              <w:t>60 岁以下</w:t>
            </w:r>
          </w:p>
        </w:tc>
      </w:tr>
    </w:tbl>
    <w:p>
      <w:pPr>
        <w:pStyle w:val="3"/>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13"/>
        <w:numPr>
          <w:ilvl w:val="0"/>
          <w:numId w:val="15"/>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13"/>
        <w:numPr>
          <w:ilvl w:val="0"/>
          <w:numId w:val="15"/>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3"/>
        <w:rPr>
          <w:sz w:val="10"/>
        </w:rPr>
      </w:pPr>
    </w:p>
    <w:tbl>
      <w:tblPr>
        <w:tblStyle w:val="7"/>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PrEx>
        <w:trPr>
          <w:trHeight w:val="498" w:hRule="atLeast"/>
        </w:trPr>
        <w:tc>
          <w:tcPr>
            <w:tcW w:w="2428" w:type="dxa"/>
            <w:gridSpan w:val="2"/>
            <w:tcBorders>
              <w:left w:val="nil"/>
              <w:bottom w:val="single" w:color="000000" w:sz="2" w:space="0"/>
              <w:right w:val="single" w:color="000000" w:sz="2" w:space="0"/>
            </w:tcBorders>
          </w:tcPr>
          <w:p>
            <w:pPr>
              <w:pStyle w:val="14"/>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14"/>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14"/>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14"/>
              <w:rPr>
                <w:sz w:val="20"/>
              </w:rPr>
            </w:pPr>
          </w:p>
          <w:p>
            <w:pPr>
              <w:pStyle w:val="14"/>
              <w:rPr>
                <w:sz w:val="20"/>
              </w:rPr>
            </w:pPr>
          </w:p>
          <w:p>
            <w:pPr>
              <w:pStyle w:val="14"/>
              <w:spacing w:before="5"/>
              <w:rPr>
                <w:sz w:val="29"/>
              </w:rPr>
            </w:pPr>
          </w:p>
          <w:p>
            <w:pPr>
              <w:pStyle w:val="14"/>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14"/>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14"/>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4"/>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14"/>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4"/>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14"/>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4"/>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14"/>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14"/>
              <w:rPr>
                <w:sz w:val="20"/>
              </w:rPr>
            </w:pPr>
          </w:p>
          <w:p>
            <w:pPr>
              <w:pStyle w:val="14"/>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14"/>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14"/>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14"/>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14"/>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14"/>
              <w:rPr>
                <w:rFonts w:ascii="Times New Roman"/>
                <w:sz w:val="20"/>
              </w:rPr>
            </w:pPr>
          </w:p>
        </w:tc>
        <w:tc>
          <w:tcPr>
            <w:tcW w:w="4334" w:type="dxa"/>
            <w:tcBorders>
              <w:left w:val="single" w:color="000000" w:sz="2" w:space="0"/>
              <w:bottom w:val="single" w:color="000000" w:sz="2" w:space="0"/>
              <w:right w:val="single" w:color="000000" w:sz="2" w:space="0"/>
            </w:tcBorders>
          </w:tcPr>
          <w:p>
            <w:pPr>
              <w:pStyle w:val="14"/>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14"/>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4"/>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14"/>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14"/>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14"/>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14"/>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14"/>
              <w:spacing w:before="131"/>
              <w:ind w:left="109"/>
              <w:rPr>
                <w:sz w:val="18"/>
              </w:rPr>
            </w:pPr>
            <w:r>
              <w:rPr>
                <w:sz w:val="18"/>
              </w:rPr>
              <w:t>20 千米以内原则上每 5 千米设置 1 个班组， 20 千米及以上不应少于 6 个班组。</w:t>
            </w:r>
          </w:p>
        </w:tc>
      </w:tr>
    </w:tbl>
    <w:p>
      <w:pPr>
        <w:pStyle w:val="3"/>
        <w:tabs>
          <w:tab w:val="left" w:pos="8641"/>
        </w:tabs>
        <w:spacing w:before="191"/>
        <w:ind w:left="871"/>
      </w:pPr>
      <w:r>
        <w:rPr>
          <w:rFonts w:hint="eastAsia"/>
          <w:b/>
          <w:bCs/>
          <w:lang w:eastAsia="zh-CN"/>
        </w:rPr>
        <w:t>监理</w:t>
      </w:r>
      <w:r>
        <w:rPr>
          <w:b/>
          <w:bCs/>
        </w:rPr>
        <w:t>项目部其他关键人员及班组关键人员相关要求见下表：</w:t>
      </w:r>
    </w:p>
    <w:tbl>
      <w:tblPr>
        <w:tblStyle w:val="7"/>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14"/>
              <w:spacing w:before="8"/>
              <w:rPr>
                <w:b/>
                <w:sz w:val="17"/>
              </w:rPr>
            </w:pPr>
          </w:p>
          <w:p>
            <w:pPr>
              <w:pStyle w:val="14"/>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4"/>
              <w:spacing w:before="10"/>
              <w:rPr>
                <w:b/>
                <w:sz w:val="29"/>
              </w:rPr>
            </w:pPr>
          </w:p>
          <w:p>
            <w:pPr>
              <w:pStyle w:val="14"/>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14"/>
              <w:spacing w:before="8"/>
              <w:rPr>
                <w:b/>
                <w:sz w:val="17"/>
              </w:rPr>
            </w:pPr>
          </w:p>
          <w:p>
            <w:pPr>
              <w:pStyle w:val="14"/>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14"/>
              <w:spacing w:before="10"/>
              <w:rPr>
                <w:b/>
                <w:sz w:val="29"/>
              </w:rPr>
            </w:pPr>
          </w:p>
          <w:p>
            <w:pPr>
              <w:pStyle w:val="14"/>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14"/>
              <w:spacing w:before="10"/>
              <w:rPr>
                <w:b/>
                <w:sz w:val="29"/>
              </w:rPr>
            </w:pPr>
          </w:p>
          <w:p>
            <w:pPr>
              <w:pStyle w:val="14"/>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14"/>
              <w:spacing w:before="10"/>
              <w:rPr>
                <w:b/>
                <w:sz w:val="29"/>
              </w:rPr>
            </w:pPr>
          </w:p>
          <w:p>
            <w:pPr>
              <w:pStyle w:val="14"/>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14"/>
              <w:spacing w:before="10"/>
              <w:rPr>
                <w:b/>
                <w:sz w:val="29"/>
              </w:rPr>
            </w:pPr>
          </w:p>
          <w:p>
            <w:pPr>
              <w:pStyle w:val="14"/>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14"/>
              <w:spacing w:before="10"/>
              <w:rPr>
                <w:b/>
                <w:sz w:val="29"/>
              </w:rPr>
            </w:pPr>
          </w:p>
          <w:p>
            <w:pPr>
              <w:pStyle w:val="14"/>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7"/>
              <w:rPr>
                <w:b/>
                <w:sz w:val="28"/>
              </w:rPr>
            </w:pPr>
          </w:p>
          <w:p>
            <w:pPr>
              <w:pStyle w:val="14"/>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2"/>
              <w:rPr>
                <w:b/>
                <w:sz w:val="24"/>
              </w:rPr>
            </w:pPr>
          </w:p>
          <w:p>
            <w:pPr>
              <w:pStyle w:val="14"/>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5"/>
              <w:rPr>
                <w:b/>
                <w:sz w:val="16"/>
              </w:rPr>
            </w:pPr>
          </w:p>
          <w:p>
            <w:pPr>
              <w:pStyle w:val="14"/>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7"/>
              <w:rPr>
                <w:b/>
                <w:sz w:val="28"/>
              </w:rPr>
            </w:pPr>
          </w:p>
          <w:p>
            <w:pPr>
              <w:pStyle w:val="14"/>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14"/>
              <w:spacing w:before="7"/>
              <w:rPr>
                <w:b/>
                <w:sz w:val="14"/>
              </w:rPr>
            </w:pPr>
          </w:p>
          <w:p>
            <w:pPr>
              <w:pStyle w:val="14"/>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4"/>
              <w:numPr>
                <w:ilvl w:val="0"/>
                <w:numId w:val="16"/>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14"/>
              <w:numPr>
                <w:ilvl w:val="0"/>
                <w:numId w:val="16"/>
              </w:numPr>
              <w:tabs>
                <w:tab w:val="left" w:pos="294"/>
              </w:tabs>
              <w:spacing w:before="1" w:after="0" w:line="240" w:lineRule="auto"/>
              <w:ind w:left="293" w:right="0" w:hanging="182"/>
              <w:jc w:val="left"/>
              <w:rPr>
                <w:sz w:val="18"/>
              </w:rPr>
            </w:pPr>
            <w:r>
              <w:rPr>
                <w:sz w:val="18"/>
              </w:rPr>
              <w:t>从事电力建设工程安全管理工作或相关工作</w:t>
            </w:r>
          </w:p>
          <w:p>
            <w:pPr>
              <w:pStyle w:val="14"/>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6"/>
              <w:rPr>
                <w:b/>
                <w:sz w:val="28"/>
              </w:rPr>
            </w:pPr>
          </w:p>
          <w:p>
            <w:pPr>
              <w:pStyle w:val="14"/>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6"/>
              <w:rPr>
                <w:b/>
                <w:sz w:val="28"/>
              </w:rPr>
            </w:pPr>
          </w:p>
          <w:p>
            <w:pPr>
              <w:pStyle w:val="14"/>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3"/>
              <w:rPr>
                <w:b/>
                <w:sz w:val="16"/>
              </w:rPr>
            </w:pPr>
          </w:p>
          <w:p>
            <w:pPr>
              <w:pStyle w:val="14"/>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4"/>
              </w:rPr>
            </w:pPr>
          </w:p>
          <w:p>
            <w:pPr>
              <w:pStyle w:val="14"/>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2"/>
              <w:rPr>
                <w:b/>
                <w:sz w:val="16"/>
              </w:rPr>
            </w:pPr>
          </w:p>
          <w:p>
            <w:pPr>
              <w:pStyle w:val="14"/>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2"/>
              <w:rPr>
                <w:b/>
                <w:sz w:val="16"/>
              </w:rPr>
            </w:pPr>
          </w:p>
          <w:p>
            <w:pPr>
              <w:pStyle w:val="14"/>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14"/>
              <w:spacing w:before="5"/>
              <w:rPr>
                <w:b/>
                <w:sz w:val="14"/>
              </w:rPr>
            </w:pPr>
          </w:p>
          <w:p>
            <w:pPr>
              <w:pStyle w:val="14"/>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4"/>
              <w:numPr>
                <w:ilvl w:val="0"/>
                <w:numId w:val="17"/>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14"/>
              <w:numPr>
                <w:ilvl w:val="0"/>
                <w:numId w:val="17"/>
              </w:numPr>
              <w:tabs>
                <w:tab w:val="left" w:pos="297"/>
              </w:tabs>
              <w:spacing w:before="1" w:after="0" w:line="240" w:lineRule="auto"/>
              <w:ind w:left="296" w:right="0" w:hanging="182"/>
              <w:jc w:val="left"/>
              <w:rPr>
                <w:sz w:val="18"/>
              </w:rPr>
            </w:pPr>
            <w:r>
              <w:rPr>
                <w:sz w:val="18"/>
              </w:rPr>
              <w:t>从事电力建设工程安全管理工作或相关工作</w:t>
            </w:r>
          </w:p>
          <w:p>
            <w:pPr>
              <w:pStyle w:val="14"/>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2"/>
              <w:rPr>
                <w:b/>
                <w:sz w:val="16"/>
              </w:rPr>
            </w:pPr>
          </w:p>
          <w:p>
            <w:pPr>
              <w:pStyle w:val="14"/>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rPr>
                <w:b/>
                <w:sz w:val="20"/>
              </w:rPr>
            </w:pPr>
          </w:p>
          <w:p>
            <w:pPr>
              <w:pStyle w:val="14"/>
              <w:spacing w:before="2"/>
              <w:rPr>
                <w:b/>
                <w:sz w:val="16"/>
              </w:rPr>
            </w:pPr>
          </w:p>
          <w:p>
            <w:pPr>
              <w:pStyle w:val="14"/>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14"/>
              <w:rPr>
                <w:b/>
                <w:sz w:val="20"/>
              </w:rPr>
            </w:pPr>
          </w:p>
          <w:p>
            <w:pPr>
              <w:pStyle w:val="14"/>
              <w:rPr>
                <w:b/>
                <w:sz w:val="20"/>
              </w:rPr>
            </w:pPr>
          </w:p>
          <w:p>
            <w:pPr>
              <w:pStyle w:val="14"/>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14"/>
              <w:spacing w:before="8"/>
              <w:rPr>
                <w:b/>
                <w:sz w:val="29"/>
              </w:rPr>
            </w:pPr>
          </w:p>
          <w:p>
            <w:pPr>
              <w:pStyle w:val="14"/>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14"/>
              <w:rPr>
                <w:b/>
                <w:sz w:val="20"/>
              </w:rPr>
            </w:pPr>
          </w:p>
          <w:p>
            <w:pPr>
              <w:pStyle w:val="14"/>
              <w:rPr>
                <w:b/>
                <w:sz w:val="20"/>
              </w:rPr>
            </w:pPr>
          </w:p>
          <w:p>
            <w:pPr>
              <w:pStyle w:val="14"/>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14"/>
              <w:rPr>
                <w:b/>
                <w:sz w:val="20"/>
              </w:rPr>
            </w:pPr>
          </w:p>
          <w:p>
            <w:pPr>
              <w:pStyle w:val="14"/>
              <w:spacing w:before="10"/>
              <w:rPr>
                <w:b/>
                <w:sz w:val="21"/>
              </w:rPr>
            </w:pPr>
          </w:p>
          <w:p>
            <w:pPr>
              <w:pStyle w:val="14"/>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14"/>
              <w:rPr>
                <w:b/>
                <w:sz w:val="20"/>
              </w:rPr>
            </w:pPr>
          </w:p>
          <w:p>
            <w:pPr>
              <w:pStyle w:val="14"/>
              <w:rPr>
                <w:b/>
                <w:sz w:val="20"/>
              </w:rPr>
            </w:pPr>
          </w:p>
          <w:p>
            <w:pPr>
              <w:pStyle w:val="14"/>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14"/>
              <w:spacing w:before="5"/>
              <w:rPr>
                <w:b/>
                <w:sz w:val="17"/>
              </w:rPr>
            </w:pPr>
          </w:p>
          <w:p>
            <w:pPr>
              <w:pStyle w:val="14"/>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14"/>
              <w:rPr>
                <w:b/>
                <w:sz w:val="20"/>
              </w:rPr>
            </w:pPr>
          </w:p>
          <w:p>
            <w:pPr>
              <w:pStyle w:val="14"/>
              <w:rPr>
                <w:b/>
                <w:sz w:val="20"/>
              </w:rPr>
            </w:pPr>
          </w:p>
          <w:p>
            <w:pPr>
              <w:pStyle w:val="14"/>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14"/>
              <w:rPr>
                <w:b/>
                <w:sz w:val="20"/>
              </w:rPr>
            </w:pPr>
          </w:p>
          <w:p>
            <w:pPr>
              <w:pStyle w:val="14"/>
              <w:rPr>
                <w:b/>
                <w:sz w:val="20"/>
              </w:rPr>
            </w:pPr>
          </w:p>
          <w:p>
            <w:pPr>
              <w:pStyle w:val="14"/>
              <w:spacing w:before="179"/>
              <w:ind w:left="256"/>
              <w:rPr>
                <w:sz w:val="18"/>
              </w:rPr>
            </w:pPr>
            <w:r>
              <w:rPr>
                <w:sz w:val="18"/>
              </w:rPr>
              <w:t>65 岁以下</w:t>
            </w:r>
          </w:p>
        </w:tc>
      </w:tr>
    </w:tbl>
    <w:p>
      <w:pPr>
        <w:pStyle w:val="3"/>
        <w:spacing w:before="7"/>
        <w:rPr>
          <w:sz w:val="23"/>
        </w:rPr>
      </w:pPr>
    </w:p>
    <w:p>
      <w:pPr>
        <w:numPr>
          <w:ilvl w:val="1"/>
          <w:numId w:val="2"/>
        </w:numPr>
        <w:tabs>
          <w:tab w:val="left" w:pos="993"/>
        </w:tabs>
        <w:spacing w:before="0"/>
        <w:ind w:left="1163" w:leftChars="0" w:right="0" w:hanging="323" w:firstLineChars="0"/>
        <w:jc w:val="left"/>
        <w:rPr>
          <w:b/>
          <w:sz w:val="22"/>
        </w:rPr>
      </w:pPr>
      <w:r>
        <w:rPr>
          <w:b/>
          <w:sz w:val="22"/>
        </w:rPr>
        <w:t>设备要求</w:t>
      </w:r>
    </w:p>
    <w:p>
      <w:pPr>
        <w:pStyle w:val="3"/>
        <w:spacing w:before="188"/>
        <w:ind w:left="871"/>
      </w:pPr>
      <w:r>
        <w:rPr>
          <w:u w:val="single"/>
        </w:rPr>
        <w:t>同发包人要求。</w:t>
      </w:r>
    </w:p>
    <w:p>
      <w:pPr>
        <w:pStyle w:val="3"/>
        <w:spacing w:before="6"/>
        <w:rPr>
          <w:sz w:val="17"/>
        </w:rPr>
      </w:pPr>
    </w:p>
    <w:p>
      <w:pPr>
        <w:numPr>
          <w:ilvl w:val="1"/>
          <w:numId w:val="2"/>
        </w:numPr>
        <w:tabs>
          <w:tab w:val="left" w:pos="1001"/>
        </w:tabs>
        <w:spacing w:before="77"/>
        <w:ind w:left="1171" w:leftChars="0" w:right="0" w:hanging="331" w:firstLineChars="0"/>
        <w:jc w:val="left"/>
        <w:rPr>
          <w:b/>
          <w:sz w:val="22"/>
        </w:rPr>
      </w:pPr>
      <w:r>
        <w:rPr>
          <w:b/>
          <w:sz w:val="22"/>
        </w:rPr>
        <w:t>其他要求</w:t>
      </w:r>
    </w:p>
    <w:p>
      <w:pPr>
        <w:pStyle w:val="13"/>
        <w:numPr>
          <w:ilvl w:val="2"/>
          <w:numId w:val="18"/>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3"/>
        <w:spacing w:before="11"/>
        <w:rPr>
          <w:rFonts w:ascii="黑体"/>
          <w:sz w:val="12"/>
        </w:rPr>
      </w:pPr>
    </w:p>
    <w:tbl>
      <w:tblPr>
        <w:tblStyle w:val="7"/>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40" w:hRule="atLeast"/>
        </w:trPr>
        <w:tc>
          <w:tcPr>
            <w:tcW w:w="2274" w:type="dxa"/>
            <w:tcBorders>
              <w:left w:val="nil"/>
              <w:bottom w:val="single" w:color="000000" w:sz="4" w:space="0"/>
              <w:right w:val="single" w:color="000000" w:sz="4" w:space="0"/>
            </w:tcBorders>
          </w:tcPr>
          <w:p>
            <w:pPr>
              <w:pStyle w:val="14"/>
              <w:spacing w:before="103"/>
              <w:ind w:left="760" w:right="746"/>
              <w:jc w:val="center"/>
              <w:rPr>
                <w:b/>
                <w:sz w:val="18"/>
              </w:rPr>
            </w:pPr>
            <w:r>
              <w:rPr>
                <w:b/>
                <w:sz w:val="18"/>
              </w:rPr>
              <w:t>招标编号</w:t>
            </w:r>
          </w:p>
        </w:tc>
        <w:tc>
          <w:tcPr>
            <w:tcW w:w="6684" w:type="dxa"/>
            <w:tcBorders>
              <w:left w:val="single" w:color="000000" w:sz="4" w:space="0"/>
              <w:bottom w:val="single" w:color="000000" w:sz="4" w:space="0"/>
              <w:right w:val="nil"/>
            </w:tcBorders>
          </w:tcPr>
          <w:p>
            <w:pPr>
              <w:pStyle w:val="14"/>
              <w:spacing w:before="103"/>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9" w:hRule="atLeast"/>
        </w:trPr>
        <w:tc>
          <w:tcPr>
            <w:tcW w:w="2274" w:type="dxa"/>
            <w:tcBorders>
              <w:top w:val="single" w:color="000000" w:sz="4" w:space="0"/>
              <w:left w:val="nil"/>
              <w:bottom w:val="single" w:color="000000" w:sz="4" w:space="0"/>
              <w:right w:val="single" w:color="000000" w:sz="4" w:space="0"/>
            </w:tcBorders>
          </w:tcPr>
          <w:p>
            <w:pPr>
              <w:pStyle w:val="14"/>
              <w:rPr>
                <w:rFonts w:ascii="Times New Roman"/>
                <w:sz w:val="18"/>
              </w:rPr>
            </w:pPr>
          </w:p>
        </w:tc>
        <w:tc>
          <w:tcPr>
            <w:tcW w:w="6684" w:type="dxa"/>
            <w:tcBorders>
              <w:top w:val="single" w:color="000000" w:sz="4" w:space="0"/>
              <w:left w:val="single" w:color="000000" w:sz="4" w:space="0"/>
              <w:bottom w:val="single" w:color="000000" w:sz="4" w:space="0"/>
              <w:right w:val="nil"/>
            </w:tcBorders>
          </w:tcPr>
          <w:p>
            <w:pPr>
              <w:pStyle w:val="14"/>
              <w:spacing w:before="170"/>
              <w:ind w:left="107"/>
              <w:rPr>
                <w:sz w:val="18"/>
              </w:rPr>
            </w:pPr>
            <w:r>
              <w:rPr>
                <w:sz w:val="18"/>
              </w:rPr>
              <w:t>潜在投标人不得存在下列情形之一：</w:t>
            </w:r>
          </w:p>
          <w:p>
            <w:pPr>
              <w:pStyle w:val="14"/>
              <w:spacing w:before="5"/>
              <w:rPr>
                <w:rFonts w:ascii="黑体"/>
                <w:sz w:val="16"/>
              </w:rPr>
            </w:pPr>
          </w:p>
          <w:p>
            <w:pPr>
              <w:pStyle w:val="14"/>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14"/>
              <w:spacing w:line="228" w:lineRule="exact"/>
              <w:ind w:left="107"/>
              <w:rPr>
                <w:sz w:val="18"/>
              </w:rPr>
            </w:pPr>
            <w:r>
              <w:rPr>
                <w:sz w:val="18"/>
              </w:rPr>
              <w:t>上责任造成的一般质量事故（四级质量事件）</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2" w:hRule="atLeast"/>
        </w:trPr>
        <w:tc>
          <w:tcPr>
            <w:tcW w:w="2274" w:type="dxa"/>
            <w:tcBorders>
              <w:top w:val="single" w:color="000000" w:sz="4" w:space="0"/>
              <w:left w:val="nil"/>
              <w:right w:val="single" w:color="000000" w:sz="4" w:space="0"/>
            </w:tcBorders>
          </w:tcPr>
          <w:p>
            <w:pPr>
              <w:pStyle w:val="14"/>
              <w:rPr>
                <w:rFonts w:ascii="Times New Roman"/>
                <w:sz w:val="18"/>
              </w:rPr>
            </w:pPr>
          </w:p>
        </w:tc>
        <w:tc>
          <w:tcPr>
            <w:tcW w:w="6684" w:type="dxa"/>
            <w:tcBorders>
              <w:top w:val="single" w:color="000000" w:sz="4" w:space="0"/>
              <w:left w:val="single" w:color="000000" w:sz="4" w:space="0"/>
              <w:right w:val="nil"/>
            </w:tcBorders>
          </w:tcPr>
          <w:p>
            <w:pPr>
              <w:pStyle w:val="14"/>
              <w:rPr>
                <w:rFonts w:ascii="Times New Roman"/>
                <w:sz w:val="18"/>
              </w:rPr>
            </w:pPr>
          </w:p>
        </w:tc>
      </w:tr>
    </w:tbl>
    <w:p>
      <w:pPr>
        <w:spacing w:before="130"/>
        <w:ind w:left="451" w:right="0" w:firstLine="0"/>
        <w:jc w:val="left"/>
        <w:rPr>
          <w:sz w:val="14"/>
        </w:rPr>
      </w:pPr>
      <w:r>
        <w:rPr>
          <w:sz w:val="18"/>
        </w:rPr>
        <w:t>注明：招标编号=分标编号-包号</w:t>
      </w:r>
    </w:p>
    <w:p>
      <w:pPr>
        <w:pStyle w:val="13"/>
        <w:numPr>
          <w:ilvl w:val="2"/>
          <w:numId w:val="18"/>
        </w:numPr>
        <w:tabs>
          <w:tab w:val="left" w:pos="1343"/>
        </w:tabs>
        <w:spacing w:before="77" w:after="0" w:line="240" w:lineRule="auto"/>
        <w:ind w:left="1342" w:right="0" w:hanging="472"/>
        <w:jc w:val="left"/>
        <w:rPr>
          <w:rFonts w:hint="eastAsia" w:ascii="黑体" w:eastAsia="黑体"/>
          <w:sz w:val="21"/>
        </w:rPr>
      </w:pPr>
      <w:r>
        <w:rPr>
          <w:rFonts w:hint="eastAsia" w:ascii="黑体" w:eastAsia="黑体"/>
          <w:sz w:val="21"/>
        </w:rPr>
        <w:t>三维设计要求</w:t>
      </w:r>
    </w:p>
    <w:p>
      <w:pPr>
        <w:pStyle w:val="3"/>
        <w:spacing w:before="4"/>
        <w:rPr>
          <w:rFonts w:ascii="黑体"/>
          <w:sz w:val="24"/>
        </w:rPr>
      </w:pPr>
    </w:p>
    <w:p>
      <w:pPr>
        <w:pStyle w:val="3"/>
        <w:spacing w:line="410" w:lineRule="auto"/>
        <w:ind w:left="451" w:right="589" w:firstLine="420"/>
      </w:pPr>
      <w:r>
        <w:rPr>
          <w:u w:val="single"/>
        </w:rPr>
        <w:t>投标截止日至后续两年内，投标人拥有三维设计软件，或拥有三维设计软件使用权。（需提供软件购买合同或发票，或者合作开发合同或协议，或者租赁使用协议等作为证明材料）</w:t>
      </w:r>
    </w:p>
    <w:p>
      <w:pPr>
        <w:pStyle w:val="4"/>
        <w:numPr>
          <w:ilvl w:val="0"/>
          <w:numId w:val="19"/>
        </w:numPr>
        <w:tabs>
          <w:tab w:val="left" w:pos="692"/>
        </w:tabs>
        <w:spacing w:before="90" w:after="0" w:line="240" w:lineRule="auto"/>
        <w:ind w:left="691" w:right="0" w:hanging="241"/>
        <w:jc w:val="left"/>
        <w:rPr>
          <w:rFonts w:ascii="Times New Roman" w:eastAsia="Times New Roman"/>
        </w:rPr>
      </w:pPr>
      <w:bookmarkStart w:id="0" w:name="_TOC_250406"/>
      <w:bookmarkEnd w:id="0"/>
      <w:r>
        <w:t>技术成果经济补偿</w:t>
      </w:r>
    </w:p>
    <w:p>
      <w:pPr>
        <w:pStyle w:val="3"/>
        <w:tabs>
          <w:tab w:val="left" w:pos="6015"/>
          <w:tab w:val="left" w:pos="6541"/>
        </w:tabs>
        <w:spacing w:before="183" w:line="410" w:lineRule="auto"/>
        <w:ind w:left="451" w:right="482" w:firstLine="420"/>
      </w:pPr>
      <w:r>
        <w:t>本次招标对未中标人投标文件中的技术成果</w:t>
      </w:r>
      <w:r>
        <w:rPr>
          <w:u w:val="single"/>
        </w:rPr>
        <w:t>不给予</w:t>
      </w:r>
      <w:r>
        <w:t>（给予或不给予）经济补偿。</w:t>
      </w:r>
    </w:p>
    <w:p>
      <w:pPr>
        <w:pStyle w:val="4"/>
        <w:numPr>
          <w:ilvl w:val="0"/>
          <w:numId w:val="19"/>
        </w:numPr>
        <w:tabs>
          <w:tab w:val="left" w:pos="692"/>
        </w:tabs>
        <w:spacing w:before="90" w:after="0" w:line="240" w:lineRule="auto"/>
        <w:ind w:left="691" w:right="0" w:hanging="241"/>
        <w:jc w:val="left"/>
        <w:rPr>
          <w:rFonts w:ascii="Times New Roman" w:eastAsia="Times New Roman"/>
        </w:rPr>
      </w:pPr>
      <w:bookmarkStart w:id="1" w:name="_TOC_250405"/>
      <w:bookmarkEnd w:id="1"/>
      <w:r>
        <w:t>招标文件的获取</w:t>
      </w:r>
    </w:p>
    <w:p>
      <w:pPr>
        <w:numPr>
          <w:ilvl w:val="1"/>
          <w:numId w:val="19"/>
        </w:numPr>
        <w:tabs>
          <w:tab w:val="left" w:pos="1001"/>
        </w:tabs>
        <w:spacing w:before="172"/>
        <w:ind w:left="1000" w:right="0" w:hanging="331"/>
        <w:jc w:val="both"/>
        <w:rPr>
          <w:b/>
          <w:sz w:val="22"/>
        </w:rPr>
      </w:pPr>
      <w:r>
        <w:rPr>
          <w:b/>
          <w:sz w:val="22"/>
        </w:rPr>
        <w:t>招标文件发售</w:t>
      </w:r>
    </w:p>
    <w:p>
      <w:pPr>
        <w:pStyle w:val="3"/>
        <w:spacing w:before="187" w:line="410" w:lineRule="auto"/>
        <w:ind w:left="451" w:right="586" w:firstLine="420"/>
        <w:jc w:val="both"/>
        <w:rPr>
          <w:color w:val="auto"/>
          <w:highlight w:val="red"/>
        </w:rPr>
      </w:pPr>
      <w:r>
        <w:rPr>
          <w:color w:val="auto"/>
          <w:highlight w:val="none"/>
        </w:rPr>
        <w:t>本次招标文件采取网上发售方式，凡有意参加投标者，请于</w:t>
      </w:r>
      <w:r>
        <w:rPr>
          <w:rFonts w:hint="eastAsia"/>
          <w:color w:val="auto"/>
          <w:highlight w:val="none"/>
          <w:u w:val="single"/>
          <w:lang w:val="en-US" w:eastAsia="zh-CN"/>
        </w:rPr>
        <w:t xml:space="preserve">  2022  </w:t>
      </w:r>
      <w:r>
        <w:rPr>
          <w:color w:val="auto"/>
          <w:highlight w:val="none"/>
        </w:rPr>
        <w:t>年</w:t>
      </w:r>
      <w:r>
        <w:rPr>
          <w:rFonts w:hint="eastAsia"/>
          <w:color w:val="auto"/>
          <w:highlight w:val="none"/>
          <w:u w:val="single"/>
          <w:lang w:val="en-US" w:eastAsia="zh-CN"/>
        </w:rPr>
        <w:t xml:space="preserve">  2  </w:t>
      </w:r>
      <w:r>
        <w:rPr>
          <w:color w:val="auto"/>
          <w:highlight w:val="none"/>
        </w:rPr>
        <w:t>月</w:t>
      </w:r>
      <w:r>
        <w:rPr>
          <w:rFonts w:hint="eastAsia"/>
          <w:color w:val="auto"/>
          <w:highlight w:val="none"/>
          <w:u w:val="single"/>
          <w:lang w:val="en-US" w:eastAsia="zh-CN"/>
        </w:rPr>
        <w:t xml:space="preserve">  8  </w:t>
      </w:r>
      <w:r>
        <w:rPr>
          <w:color w:val="auto"/>
          <w:highlight w:val="none"/>
        </w:rPr>
        <w:t>日</w:t>
      </w:r>
      <w:r>
        <w:rPr>
          <w:rFonts w:hint="eastAsia"/>
          <w:color w:val="auto"/>
          <w:highlight w:val="none"/>
          <w:u w:val="single"/>
          <w:lang w:val="en-US" w:eastAsia="zh-CN"/>
        </w:rPr>
        <w:t xml:space="preserve"> 17</w:t>
      </w:r>
      <w:r>
        <w:rPr>
          <w:color w:val="auto"/>
          <w:highlight w:val="none"/>
        </w:rPr>
        <w:t>时至</w:t>
      </w:r>
      <w:r>
        <w:rPr>
          <w:rFonts w:hint="eastAsia"/>
          <w:color w:val="auto"/>
          <w:highlight w:val="none"/>
          <w:u w:val="single"/>
          <w:lang w:val="en-US" w:eastAsia="zh-CN"/>
        </w:rPr>
        <w:t xml:space="preserve">  2022  </w:t>
      </w:r>
      <w:r>
        <w:rPr>
          <w:color w:val="auto"/>
          <w:highlight w:val="none"/>
        </w:rPr>
        <w:t>年</w:t>
      </w:r>
      <w:r>
        <w:rPr>
          <w:rFonts w:hint="eastAsia"/>
          <w:color w:val="auto"/>
          <w:highlight w:val="none"/>
          <w:u w:val="single"/>
          <w:lang w:val="en-US" w:eastAsia="zh-CN"/>
        </w:rPr>
        <w:t xml:space="preserve">  2  </w:t>
      </w:r>
      <w:r>
        <w:rPr>
          <w:color w:val="auto"/>
          <w:highlight w:val="none"/>
        </w:rPr>
        <w:t>月</w:t>
      </w:r>
      <w:r>
        <w:rPr>
          <w:rFonts w:hint="eastAsia"/>
          <w:color w:val="auto"/>
          <w:highlight w:val="none"/>
          <w:u w:val="single"/>
          <w:lang w:val="en-US" w:eastAsia="zh-CN"/>
        </w:rPr>
        <w:t xml:space="preserve">  14  </w:t>
      </w:r>
      <w:r>
        <w:rPr>
          <w:color w:val="auto"/>
          <w:highlight w:val="none"/>
        </w:rPr>
        <w:t>日</w:t>
      </w:r>
      <w:r>
        <w:rPr>
          <w:rFonts w:hint="eastAsia"/>
          <w:color w:val="auto"/>
          <w:highlight w:val="none"/>
          <w:u w:val="single"/>
          <w:lang w:val="en-US" w:eastAsia="zh-CN"/>
        </w:rPr>
        <w:t xml:space="preserve"> 17 </w:t>
      </w:r>
      <w:r>
        <w:rPr>
          <w:color w:val="auto"/>
          <w:highlight w:val="none"/>
        </w:rPr>
        <w:t>时（北京时间，下同），</w:t>
      </w:r>
      <w:r>
        <w:rPr>
          <w:color w:val="auto"/>
          <w:spacing w:val="-1"/>
          <w:highlight w:val="none"/>
        </w:rPr>
        <w:t>登录发包人招投标交易平台信息系统，即</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color w:val="auto"/>
          <w:highlight w:val="none"/>
        </w:rPr>
        <w:t>免费下载电子版招标文件。</w:t>
      </w:r>
    </w:p>
    <w:p>
      <w:pPr>
        <w:numPr>
          <w:ilvl w:val="1"/>
          <w:numId w:val="19"/>
        </w:numPr>
        <w:tabs>
          <w:tab w:val="left" w:pos="1001"/>
        </w:tabs>
        <w:spacing w:before="0" w:after="41" w:line="273" w:lineRule="exact"/>
        <w:ind w:left="1000" w:right="0" w:hanging="331"/>
        <w:jc w:val="both"/>
        <w:rPr>
          <w:b/>
          <w:sz w:val="22"/>
        </w:rPr>
      </w:pPr>
      <w:r>
        <w:rPr>
          <w:b/>
          <w:sz w:val="22"/>
        </w:rPr>
        <w:t>招标文件获取渠道</w:t>
      </w:r>
    </w:p>
    <w:tbl>
      <w:tblPr>
        <w:tblStyle w:val="7"/>
        <w:tblW w:w="8932"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4"/>
        <w:gridCol w:w="3262"/>
        <w:gridCol w:w="45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1134" w:type="dxa"/>
            <w:tcBorders>
              <w:left w:val="nil"/>
              <w:bottom w:val="single" w:color="000000" w:sz="4" w:space="0"/>
              <w:right w:val="single" w:color="000000" w:sz="4" w:space="0"/>
            </w:tcBorders>
          </w:tcPr>
          <w:p>
            <w:pPr>
              <w:pStyle w:val="14"/>
              <w:spacing w:before="99"/>
              <w:ind w:left="368" w:right="358"/>
              <w:jc w:val="center"/>
              <w:rPr>
                <w:b/>
                <w:sz w:val="18"/>
              </w:rPr>
            </w:pPr>
            <w:r>
              <w:rPr>
                <w:b/>
                <w:sz w:val="18"/>
              </w:rPr>
              <w:t>序号</w:t>
            </w:r>
          </w:p>
        </w:tc>
        <w:tc>
          <w:tcPr>
            <w:tcW w:w="3262" w:type="dxa"/>
            <w:tcBorders>
              <w:left w:val="single" w:color="000000" w:sz="4" w:space="0"/>
              <w:bottom w:val="single" w:color="000000" w:sz="4" w:space="0"/>
              <w:right w:val="single" w:color="000000" w:sz="4" w:space="0"/>
            </w:tcBorders>
          </w:tcPr>
          <w:p>
            <w:pPr>
              <w:pStyle w:val="14"/>
              <w:spacing w:before="99"/>
              <w:ind w:left="436" w:right="431"/>
              <w:jc w:val="center"/>
              <w:rPr>
                <w:b/>
                <w:sz w:val="18"/>
              </w:rPr>
            </w:pPr>
            <w:r>
              <w:rPr>
                <w:b/>
                <w:sz w:val="18"/>
              </w:rPr>
              <w:t>招标文件</w:t>
            </w:r>
          </w:p>
        </w:tc>
        <w:tc>
          <w:tcPr>
            <w:tcW w:w="4536" w:type="dxa"/>
            <w:tcBorders>
              <w:left w:val="single" w:color="000000" w:sz="4" w:space="0"/>
              <w:bottom w:val="single" w:color="000000" w:sz="4" w:space="0"/>
              <w:right w:val="nil"/>
            </w:tcBorders>
          </w:tcPr>
          <w:p>
            <w:pPr>
              <w:pStyle w:val="14"/>
              <w:spacing w:before="99"/>
              <w:ind w:left="369" w:right="369"/>
              <w:jc w:val="center"/>
              <w:rPr>
                <w:b/>
                <w:sz w:val="18"/>
              </w:rPr>
            </w:pPr>
            <w:r>
              <w:rPr>
                <w:b/>
                <w:sz w:val="18"/>
              </w:rPr>
              <w:t>获取渠道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1134" w:type="dxa"/>
            <w:tcBorders>
              <w:top w:val="single" w:color="000000" w:sz="4" w:space="0"/>
              <w:left w:val="nil"/>
              <w:bottom w:val="single" w:color="000000" w:sz="4" w:space="0"/>
              <w:right w:val="single" w:color="000000" w:sz="4" w:space="0"/>
            </w:tcBorders>
          </w:tcPr>
          <w:p>
            <w:pPr>
              <w:pStyle w:val="14"/>
              <w:spacing w:before="109"/>
              <w:ind w:left="10"/>
              <w:jc w:val="center"/>
              <w:rPr>
                <w:rFonts w:ascii="Times New Roman"/>
                <w:sz w:val="18"/>
              </w:rPr>
            </w:pPr>
            <w:r>
              <w:rPr>
                <w:rFonts w:ascii="Times New Roman"/>
                <w:sz w:val="18"/>
              </w:rPr>
              <w:t>1</w:t>
            </w:r>
          </w:p>
        </w:tc>
        <w:tc>
          <w:tcPr>
            <w:tcW w:w="3262" w:type="dxa"/>
            <w:tcBorders>
              <w:top w:val="single" w:color="000000" w:sz="4" w:space="0"/>
              <w:left w:val="single" w:color="000000" w:sz="4" w:space="0"/>
              <w:bottom w:val="single" w:color="000000" w:sz="4" w:space="0"/>
              <w:right w:val="single" w:color="000000" w:sz="4" w:space="0"/>
            </w:tcBorders>
          </w:tcPr>
          <w:p>
            <w:pPr>
              <w:pStyle w:val="14"/>
              <w:spacing w:before="97"/>
              <w:ind w:left="436" w:right="435"/>
              <w:jc w:val="center"/>
              <w:rPr>
                <w:sz w:val="18"/>
              </w:rPr>
            </w:pPr>
            <w:r>
              <w:rPr>
                <w:sz w:val="18"/>
              </w:rPr>
              <w:t>招标文件通用部分、专用部分</w:t>
            </w:r>
          </w:p>
        </w:tc>
        <w:tc>
          <w:tcPr>
            <w:tcW w:w="4536" w:type="dxa"/>
            <w:vMerge w:val="restart"/>
            <w:tcBorders>
              <w:top w:val="single" w:color="000000" w:sz="4" w:space="0"/>
              <w:left w:val="single" w:color="000000" w:sz="4" w:space="0"/>
              <w:bottom w:val="single" w:color="000000" w:sz="4" w:space="0"/>
              <w:right w:val="nil"/>
            </w:tcBorders>
          </w:tcPr>
          <w:p>
            <w:pPr>
              <w:pStyle w:val="14"/>
              <w:spacing w:before="8"/>
              <w:rPr>
                <w:b/>
                <w:sz w:val="16"/>
              </w:rPr>
            </w:pPr>
          </w:p>
          <w:p>
            <w:pPr>
              <w:pStyle w:val="14"/>
              <w:ind w:left="369" w:right="370"/>
              <w:jc w:val="center"/>
              <w:rPr>
                <w:sz w:val="18"/>
              </w:rPr>
            </w:pP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p>
          <w:p>
            <w:pPr>
              <w:pStyle w:val="14"/>
              <w:spacing w:before="1"/>
              <w:ind w:left="369" w:right="366"/>
              <w:jc w:val="center"/>
              <w:rPr>
                <w:rFonts w:hint="default" w:ascii="Times New Roman" w:eastAsia="宋体"/>
                <w:sz w:val="18"/>
                <w:lang w:val="en-US" w:eastAsia="zh-CN"/>
              </w:rPr>
            </w:pPr>
            <w:r>
              <w:rPr>
                <w:rFonts w:ascii="Times New Roman"/>
                <w:sz w:val="18"/>
              </w:rPr>
              <w:t>https://</w:t>
            </w:r>
            <w:r>
              <w:rPr>
                <w:rFonts w:hint="eastAsia" w:ascii="Times New Roman"/>
                <w:sz w:val="18"/>
                <w:lang w:val="en-US" w:eastAsia="zh-CN"/>
              </w:rPr>
              <w:t>xdzhgyl.qh.sgcc.com.cn/hall/#/login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 w:hRule="atLeast"/>
        </w:trPr>
        <w:tc>
          <w:tcPr>
            <w:tcW w:w="1134" w:type="dxa"/>
            <w:tcBorders>
              <w:top w:val="single" w:color="000000" w:sz="4" w:space="0"/>
              <w:left w:val="nil"/>
              <w:bottom w:val="single" w:color="000000" w:sz="4" w:space="0"/>
              <w:right w:val="single" w:color="000000" w:sz="4" w:space="0"/>
            </w:tcBorders>
          </w:tcPr>
          <w:p>
            <w:pPr>
              <w:pStyle w:val="14"/>
              <w:spacing w:before="112"/>
              <w:ind w:left="10"/>
              <w:jc w:val="center"/>
              <w:rPr>
                <w:rFonts w:ascii="Times New Roman"/>
                <w:sz w:val="18"/>
              </w:rPr>
            </w:pPr>
            <w:r>
              <w:rPr>
                <w:rFonts w:ascii="Times New Roman"/>
                <w:sz w:val="18"/>
              </w:rPr>
              <w:t>2</w:t>
            </w:r>
          </w:p>
        </w:tc>
        <w:tc>
          <w:tcPr>
            <w:tcW w:w="3262" w:type="dxa"/>
            <w:tcBorders>
              <w:top w:val="single" w:color="000000" w:sz="4" w:space="0"/>
              <w:left w:val="single" w:color="000000" w:sz="4" w:space="0"/>
              <w:bottom w:val="single" w:color="000000" w:sz="4" w:space="0"/>
              <w:right w:val="single" w:color="000000" w:sz="4" w:space="0"/>
            </w:tcBorders>
          </w:tcPr>
          <w:p>
            <w:pPr>
              <w:pStyle w:val="14"/>
              <w:spacing w:before="100"/>
              <w:ind w:left="436" w:right="434"/>
              <w:jc w:val="center"/>
              <w:rPr>
                <w:sz w:val="18"/>
              </w:rPr>
            </w:pPr>
            <w:r>
              <w:rPr>
                <w:sz w:val="18"/>
              </w:rPr>
              <w:t>技术规范</w:t>
            </w:r>
          </w:p>
        </w:tc>
        <w:tc>
          <w:tcPr>
            <w:tcW w:w="4536" w:type="dxa"/>
            <w:vMerge w:val="continue"/>
            <w:tcBorders>
              <w:top w:val="nil"/>
              <w:left w:val="single" w:color="000000" w:sz="4" w:space="0"/>
              <w:bottom w:val="single" w:color="000000" w:sz="4" w:space="0"/>
              <w:right w:val="nil"/>
            </w:tcBorders>
          </w:tcPr>
          <w:p>
            <w:pPr>
              <w:rPr>
                <w:sz w:val="2"/>
                <w:szCs w:val="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34" w:type="dxa"/>
            <w:tcBorders>
              <w:top w:val="single" w:color="000000" w:sz="4" w:space="0"/>
              <w:left w:val="nil"/>
              <w:bottom w:val="double" w:color="000000" w:sz="0" w:space="0"/>
              <w:right w:val="single" w:color="000000" w:sz="4" w:space="0"/>
            </w:tcBorders>
          </w:tcPr>
          <w:p>
            <w:pPr>
              <w:pStyle w:val="14"/>
              <w:spacing w:before="127"/>
              <w:ind w:left="10"/>
              <w:jc w:val="center"/>
              <w:rPr>
                <w:rFonts w:ascii="Times New Roman"/>
                <w:sz w:val="18"/>
              </w:rPr>
            </w:pPr>
            <w:r>
              <w:rPr>
                <w:rFonts w:ascii="Times New Roman"/>
                <w:sz w:val="18"/>
              </w:rPr>
              <w:t>3</w:t>
            </w:r>
          </w:p>
        </w:tc>
        <w:tc>
          <w:tcPr>
            <w:tcW w:w="3262" w:type="dxa"/>
            <w:tcBorders>
              <w:top w:val="single" w:color="000000" w:sz="4" w:space="0"/>
              <w:left w:val="single" w:color="000000" w:sz="4" w:space="0"/>
              <w:bottom w:val="double" w:color="000000" w:sz="0" w:space="0"/>
              <w:right w:val="single" w:color="000000" w:sz="4" w:space="0"/>
            </w:tcBorders>
          </w:tcPr>
          <w:p>
            <w:pPr>
              <w:pStyle w:val="14"/>
              <w:spacing w:before="116"/>
              <w:ind w:left="436" w:right="434"/>
              <w:jc w:val="center"/>
              <w:rPr>
                <w:sz w:val="18"/>
              </w:rPr>
            </w:pPr>
            <w:r>
              <w:rPr>
                <w:sz w:val="18"/>
              </w:rPr>
              <w:t>图纸及其他附件</w:t>
            </w:r>
          </w:p>
        </w:tc>
        <w:tc>
          <w:tcPr>
            <w:tcW w:w="4536" w:type="dxa"/>
            <w:tcBorders>
              <w:top w:val="single" w:color="000000" w:sz="4" w:space="0"/>
              <w:left w:val="single" w:color="000000" w:sz="4" w:space="0"/>
              <w:bottom w:val="double" w:color="000000" w:sz="0" w:space="0"/>
              <w:right w:val="nil"/>
            </w:tcBorders>
          </w:tcPr>
          <w:p>
            <w:pPr>
              <w:pStyle w:val="14"/>
              <w:ind w:left="369" w:right="370"/>
              <w:jc w:val="center"/>
              <w:rPr>
                <w:sz w:val="18"/>
              </w:rPr>
            </w:pP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p>
          <w:p>
            <w:pPr>
              <w:pStyle w:val="14"/>
              <w:ind w:left="369" w:right="370"/>
              <w:jc w:val="center"/>
              <w:rPr>
                <w:sz w:val="2"/>
              </w:rPr>
            </w:pPr>
            <w:r>
              <w:rPr>
                <w:rFonts w:ascii="Times New Roman"/>
                <w:sz w:val="18"/>
              </w:rPr>
              <w:t>https://</w:t>
            </w:r>
            <w:r>
              <w:rPr>
                <w:rFonts w:hint="eastAsia" w:ascii="Times New Roman"/>
                <w:sz w:val="18"/>
                <w:lang w:val="en-US" w:eastAsia="zh-CN"/>
              </w:rPr>
              <w:t>xdzhgyl.qh.sgcc.com.cn/hall/#/login</w:t>
            </w:r>
          </w:p>
        </w:tc>
      </w:tr>
    </w:tbl>
    <w:p>
      <w:pPr>
        <w:jc w:val="both"/>
        <w:rPr>
          <w:rFonts w:asciiTheme="minorEastAsia" w:hAnsiTheme="minorEastAsia"/>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9">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0">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1">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3">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4">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171"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5">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6">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17">
    <w:nsid w:val="60382F6E"/>
    <w:multiLevelType w:val="multilevel"/>
    <w:tmpl w:val="60382F6E"/>
    <w:lvl w:ilvl="0" w:tentative="0">
      <w:start w:val="2"/>
      <w:numFmt w:val="decimal"/>
      <w:lvlText w:val="%1."/>
      <w:lvlJc w:val="left"/>
      <w:pPr>
        <w:ind w:left="451" w:hanging="136"/>
        <w:jc w:val="right"/>
      </w:pPr>
      <w:rPr>
        <w:rFonts w:hint="default"/>
        <w:spacing w:val="-1"/>
        <w:w w:val="100"/>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ascii="宋体" w:hAnsi="宋体" w:eastAsia="宋体" w:cs="宋体"/>
        <w:spacing w:val="-53"/>
        <w:w w:val="99"/>
        <w:sz w:val="19"/>
        <w:szCs w:val="19"/>
        <w:lang w:val="zh-CN" w:eastAsia="zh-CN" w:bidi="zh-CN"/>
      </w:rPr>
    </w:lvl>
    <w:lvl w:ilvl="3" w:tentative="0">
      <w:start w:val="0"/>
      <w:numFmt w:val="bullet"/>
      <w:lvlText w:val="•"/>
      <w:lvlJc w:val="left"/>
      <w:pPr>
        <w:ind w:left="2968" w:hanging="526"/>
      </w:pPr>
      <w:rPr>
        <w:rFonts w:hint="default"/>
        <w:lang w:val="zh-CN" w:eastAsia="zh-CN" w:bidi="zh-CN"/>
      </w:rPr>
    </w:lvl>
    <w:lvl w:ilvl="4" w:tentative="0">
      <w:start w:val="0"/>
      <w:numFmt w:val="bullet"/>
      <w:lvlText w:val="•"/>
      <w:lvlJc w:val="left"/>
      <w:pPr>
        <w:ind w:left="3953" w:hanging="526"/>
      </w:pPr>
      <w:rPr>
        <w:rFonts w:hint="default"/>
        <w:lang w:val="zh-CN" w:eastAsia="zh-CN" w:bidi="zh-CN"/>
      </w:rPr>
    </w:lvl>
    <w:lvl w:ilvl="5" w:tentative="0">
      <w:start w:val="0"/>
      <w:numFmt w:val="bullet"/>
      <w:lvlText w:val="•"/>
      <w:lvlJc w:val="left"/>
      <w:pPr>
        <w:ind w:left="4937" w:hanging="526"/>
      </w:pPr>
      <w:rPr>
        <w:rFonts w:hint="default"/>
        <w:lang w:val="zh-CN" w:eastAsia="zh-CN" w:bidi="zh-CN"/>
      </w:rPr>
    </w:lvl>
    <w:lvl w:ilvl="6" w:tentative="0">
      <w:start w:val="0"/>
      <w:numFmt w:val="bullet"/>
      <w:lvlText w:val="•"/>
      <w:lvlJc w:val="left"/>
      <w:pPr>
        <w:ind w:left="5922" w:hanging="526"/>
      </w:pPr>
      <w:rPr>
        <w:rFonts w:hint="default"/>
        <w:lang w:val="zh-CN" w:eastAsia="zh-CN" w:bidi="zh-CN"/>
      </w:rPr>
    </w:lvl>
    <w:lvl w:ilvl="7" w:tentative="0">
      <w:start w:val="0"/>
      <w:numFmt w:val="bullet"/>
      <w:lvlText w:val="•"/>
      <w:lvlJc w:val="left"/>
      <w:pPr>
        <w:ind w:left="6906" w:hanging="526"/>
      </w:pPr>
      <w:rPr>
        <w:rFonts w:hint="default"/>
        <w:lang w:val="zh-CN" w:eastAsia="zh-CN" w:bidi="zh-CN"/>
      </w:rPr>
    </w:lvl>
    <w:lvl w:ilvl="8" w:tentative="0">
      <w:start w:val="0"/>
      <w:numFmt w:val="bullet"/>
      <w:lvlText w:val="•"/>
      <w:lvlJc w:val="left"/>
      <w:pPr>
        <w:ind w:left="7891" w:hanging="526"/>
      </w:pPr>
      <w:rPr>
        <w:rFonts w:hint="default"/>
        <w:lang w:val="zh-CN" w:eastAsia="zh-CN" w:bidi="zh-CN"/>
      </w:rPr>
    </w:lvl>
  </w:abstractNum>
  <w:abstractNum w:abstractNumId="18">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2"/>
  </w:num>
  <w:num w:numId="2">
    <w:abstractNumId w:val="14"/>
  </w:num>
  <w:num w:numId="3">
    <w:abstractNumId w:val="16"/>
  </w:num>
  <w:num w:numId="4">
    <w:abstractNumId w:val="2"/>
  </w:num>
  <w:num w:numId="5">
    <w:abstractNumId w:val="1"/>
  </w:num>
  <w:num w:numId="6">
    <w:abstractNumId w:val="8"/>
  </w:num>
  <w:num w:numId="7">
    <w:abstractNumId w:val="5"/>
  </w:num>
  <w:num w:numId="8">
    <w:abstractNumId w:val="13"/>
  </w:num>
  <w:num w:numId="9">
    <w:abstractNumId w:val="4"/>
  </w:num>
  <w:num w:numId="10">
    <w:abstractNumId w:val="15"/>
  </w:num>
  <w:num w:numId="11">
    <w:abstractNumId w:val="7"/>
  </w:num>
  <w:num w:numId="12">
    <w:abstractNumId w:val="11"/>
  </w:num>
  <w:num w:numId="13">
    <w:abstractNumId w:val="0"/>
  </w:num>
  <w:num w:numId="14">
    <w:abstractNumId w:val="9"/>
  </w:num>
  <w:num w:numId="15">
    <w:abstractNumId w:val="3"/>
  </w:num>
  <w:num w:numId="16">
    <w:abstractNumId w:val="18"/>
  </w:num>
  <w:num w:numId="17">
    <w:abstractNumId w:val="10"/>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8A3"/>
    <w:rsid w:val="000D219A"/>
    <w:rsid w:val="000D490F"/>
    <w:rsid w:val="00137BCC"/>
    <w:rsid w:val="001D49AD"/>
    <w:rsid w:val="001D62C4"/>
    <w:rsid w:val="0030761E"/>
    <w:rsid w:val="004326BA"/>
    <w:rsid w:val="004436E1"/>
    <w:rsid w:val="004A32A3"/>
    <w:rsid w:val="006446D5"/>
    <w:rsid w:val="006448A3"/>
    <w:rsid w:val="00667424"/>
    <w:rsid w:val="00697B5A"/>
    <w:rsid w:val="007A5890"/>
    <w:rsid w:val="008C1C05"/>
    <w:rsid w:val="00BE23CA"/>
    <w:rsid w:val="00D4641A"/>
    <w:rsid w:val="00D777F4"/>
    <w:rsid w:val="00DD3ABF"/>
    <w:rsid w:val="00F838C3"/>
    <w:rsid w:val="02266897"/>
    <w:rsid w:val="0DCF0AD4"/>
    <w:rsid w:val="188D0F24"/>
    <w:rsid w:val="1EDF3AB5"/>
    <w:rsid w:val="32AC42D6"/>
    <w:rsid w:val="4B8E69C3"/>
    <w:rsid w:val="564C05A3"/>
    <w:rsid w:val="5A9C5221"/>
    <w:rsid w:val="5EDB6D4C"/>
    <w:rsid w:val="60573C2D"/>
    <w:rsid w:val="65AA5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nhideWhenUsed="0" w:uiPriority="1"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9"/>
    <w:basedOn w:val="1"/>
    <w:next w:val="1"/>
    <w:qFormat/>
    <w:uiPriority w:val="1"/>
    <w:pPr>
      <w:ind w:left="677"/>
      <w:outlineLvl w:val="9"/>
    </w:pPr>
    <w:rPr>
      <w:rFonts w:ascii="宋体" w:hAnsi="宋体" w:eastAsia="宋体" w:cs="宋体"/>
      <w:b/>
      <w:bCs/>
      <w:sz w:val="24"/>
      <w:szCs w:val="24"/>
      <w:lang w:val="zh-CN" w:eastAsia="zh-CN" w:bidi="zh-CN"/>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pPr>
  </w:style>
  <w:style w:type="paragraph" w:styleId="5">
    <w:name w:val="footer"/>
    <w:basedOn w:val="1"/>
    <w:link w:val="12"/>
    <w:semiHidden/>
    <w:unhideWhenUsed/>
    <w:qFormat/>
    <w:uiPriority w:val="99"/>
    <w:pPr>
      <w:tabs>
        <w:tab w:val="center" w:pos="4153"/>
        <w:tab w:val="right" w:pos="8306"/>
      </w:tabs>
      <w:snapToGrid w:val="0"/>
      <w:jc w:val="left"/>
    </w:pPr>
    <w:rPr>
      <w:sz w:val="18"/>
      <w:szCs w:val="18"/>
    </w:rPr>
  </w:style>
  <w:style w:type="paragraph" w:styleId="6">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customStyle="1" w:styleId="11">
    <w:name w:val="页眉 Char"/>
    <w:basedOn w:val="9"/>
    <w:link w:val="6"/>
    <w:semiHidden/>
    <w:qFormat/>
    <w:uiPriority w:val="99"/>
    <w:rPr>
      <w:sz w:val="18"/>
      <w:szCs w:val="18"/>
    </w:rPr>
  </w:style>
  <w:style w:type="character" w:customStyle="1" w:styleId="12">
    <w:name w:val="页脚 Char"/>
    <w:basedOn w:val="9"/>
    <w:link w:val="5"/>
    <w:semiHidden/>
    <w:qFormat/>
    <w:uiPriority w:val="99"/>
    <w:rPr>
      <w:sz w:val="18"/>
      <w:szCs w:val="18"/>
    </w:rPr>
  </w:style>
  <w:style w:type="paragraph" w:styleId="13">
    <w:name w:val="List Paragraph"/>
    <w:basedOn w:val="1"/>
    <w:qFormat/>
    <w:uiPriority w:val="1"/>
    <w:pPr>
      <w:ind w:left="250" w:firstLine="420"/>
    </w:pPr>
    <w:rPr>
      <w:rFonts w:ascii="宋体" w:hAnsi="宋体" w:eastAsia="宋体" w:cs="宋体"/>
      <w:lang w:val="zh-CN" w:eastAsia="zh-CN" w:bidi="zh-CN"/>
    </w:rPr>
  </w:style>
  <w:style w:type="paragraph" w:customStyle="1" w:styleId="14">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90</Words>
  <Characters>516</Characters>
  <Lines>4</Lines>
  <Paragraphs>1</Paragraphs>
  <TotalTime>1</TotalTime>
  <ScaleCrop>false</ScaleCrop>
  <LinksUpToDate>false</LinksUpToDate>
  <CharactersWithSpaces>605</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2020-04-16T06:50:00Z</dcterms:created>
  <dc:creator>admin</dc:creator>
  <cp:lastModifiedBy>pc</cp:lastModifiedBy>
  <cp:lastPrinted>2021-03-30T07:53:00Z</cp:lastPrinted>
  <dcterms:modified xsi:type="dcterms:W3CDTF">2022-02-08T11:45:59Z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C543E88D26CE4BE59EC7CF2AF9019959</vt:lpwstr>
  </property>
</Properties>
</file>