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numPr>
          <w:ilvl w:val="0"/>
          <w:numId w:val="0"/>
        </w:numPr>
        <w:tabs>
          <w:tab w:val="left" w:pos="1001"/>
        </w:tabs>
        <w:spacing w:before="2" w:after="41" w:line="240" w:lineRule="auto"/>
        <w:ind w:left="669" w:leftChars="0" w:right="0" w:rightChars="0"/>
        <w:jc w:val="left"/>
        <w:rPr>
          <w:rFonts w:hint="eastAsia"/>
          <w:b/>
          <w:sz w:val="22"/>
          <w:lang w:val="en-US" w:eastAsia="zh-CN"/>
        </w:rPr>
      </w:pPr>
      <w:r>
        <w:rPr>
          <w:rFonts w:hint="eastAsia"/>
          <w:b/>
          <w:sz w:val="22"/>
          <w:lang w:val="en-US" w:eastAsia="zh-CN"/>
        </w:rPr>
        <w:t>3.4.1勘察设计类</w:t>
      </w:r>
    </w:p>
    <w:tbl>
      <w:tblPr>
        <w:tblStyle w:val="6"/>
        <w:tblW w:w="9927"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71"/>
        <w:gridCol w:w="4233"/>
        <w:gridCol w:w="4222"/>
        <w:gridCol w:w="1"/>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350" w:hRule="atLeast"/>
        </w:trPr>
        <w:tc>
          <w:tcPr>
            <w:tcW w:w="1471" w:type="dxa"/>
            <w:tcBorders>
              <w:left w:val="single" w:color="000000" w:sz="4" w:space="0"/>
              <w:bottom w:val="single" w:color="000000" w:sz="4" w:space="0"/>
              <w:right w:val="single" w:color="000000" w:sz="4" w:space="0"/>
            </w:tcBorders>
          </w:tcPr>
          <w:p>
            <w:pPr>
              <w:pStyle w:val="13"/>
              <w:spacing w:before="58"/>
              <w:rPr>
                <w:rFonts w:hint="eastAsia" w:eastAsia="宋体"/>
                <w:sz w:val="18"/>
                <w:lang w:eastAsia="zh-CN"/>
              </w:rPr>
            </w:pPr>
            <w:r>
              <w:rPr>
                <w:rFonts w:hint="eastAsia"/>
                <w:sz w:val="18"/>
                <w:lang w:eastAsia="zh-CN"/>
              </w:rPr>
              <w:t>适用标段</w:t>
            </w:r>
          </w:p>
        </w:tc>
        <w:tc>
          <w:tcPr>
            <w:tcW w:w="4233" w:type="dxa"/>
            <w:tcBorders>
              <w:left w:val="single" w:color="000000" w:sz="4" w:space="0"/>
              <w:bottom w:val="single" w:color="000000" w:sz="4" w:space="0"/>
              <w:right w:val="nil"/>
            </w:tcBorders>
          </w:tcPr>
          <w:p>
            <w:pPr>
              <w:pStyle w:val="13"/>
              <w:spacing w:before="58"/>
              <w:ind w:right="2302"/>
              <w:jc w:val="both"/>
              <w:rPr>
                <w:rFonts w:hint="eastAsia" w:eastAsia="宋体"/>
                <w:sz w:val="18"/>
                <w:lang w:eastAsia="zh-CN"/>
              </w:rPr>
            </w:pPr>
            <w:r>
              <w:rPr>
                <w:rFonts w:hint="eastAsia"/>
                <w:sz w:val="18"/>
                <w:lang w:eastAsia="zh-CN"/>
              </w:rPr>
              <w:t>电压等级</w:t>
            </w:r>
          </w:p>
        </w:tc>
        <w:tc>
          <w:tcPr>
            <w:tcW w:w="4222" w:type="dxa"/>
            <w:tcBorders>
              <w:left w:val="single" w:color="000000" w:sz="4" w:space="0"/>
              <w:bottom w:val="single" w:color="000000" w:sz="4" w:space="0"/>
              <w:right w:val="nil"/>
            </w:tcBorders>
          </w:tcPr>
          <w:p>
            <w:pPr>
              <w:pStyle w:val="13"/>
              <w:spacing w:before="58"/>
              <w:ind w:right="2302"/>
              <w:jc w:val="both"/>
              <w:rPr>
                <w:sz w:val="18"/>
              </w:rPr>
            </w:pPr>
            <w:r>
              <w:rPr>
                <w:sz w:val="18"/>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66" w:hRule="atLeast"/>
        </w:trPr>
        <w:tc>
          <w:tcPr>
            <w:tcW w:w="1471" w:type="dxa"/>
            <w:tcBorders>
              <w:top w:val="single" w:color="000000" w:sz="4" w:space="0"/>
              <w:left w:val="single" w:color="000000" w:sz="4" w:space="0"/>
              <w:bottom w:val="single" w:color="000000" w:sz="4" w:space="0"/>
              <w:right w:val="single" w:color="000000" w:sz="4" w:space="0"/>
            </w:tcBorders>
          </w:tcPr>
          <w:p>
            <w:pPr>
              <w:pStyle w:val="13"/>
              <w:spacing w:before="101" w:line="242" w:lineRule="auto"/>
              <w:ind w:right="108"/>
              <w:rPr>
                <w:rFonts w:hint="eastAsia" w:eastAsia="宋体"/>
                <w:sz w:val="18"/>
                <w:lang w:eastAsia="zh-CN"/>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13"/>
              <w:spacing w:before="101" w:line="242" w:lineRule="auto"/>
              <w:ind w:left="0" w:leftChars="0" w:right="108" w:rightChars="0"/>
              <w:rPr>
                <w:sz w:val="18"/>
              </w:rPr>
            </w:pPr>
            <w:r>
              <w:rPr>
                <w:sz w:val="18"/>
              </w:rPr>
              <w:t>750、500 千伏输电工程勘察设计</w:t>
            </w:r>
          </w:p>
        </w:tc>
        <w:tc>
          <w:tcPr>
            <w:tcW w:w="4222" w:type="dxa"/>
            <w:tcBorders>
              <w:top w:val="single" w:color="000000" w:sz="4" w:space="0"/>
              <w:left w:val="single" w:color="000000" w:sz="4" w:space="0"/>
              <w:right w:val="nil"/>
            </w:tcBorders>
            <w:vAlign w:val="top"/>
          </w:tcPr>
          <w:p>
            <w:pPr>
              <w:pStyle w:val="13"/>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66" w:hRule="atLeast"/>
        </w:trPr>
        <w:tc>
          <w:tcPr>
            <w:tcW w:w="1471" w:type="dxa"/>
            <w:tcBorders>
              <w:top w:val="single" w:color="000000" w:sz="4" w:space="0"/>
              <w:left w:val="single" w:color="000000" w:sz="4" w:space="0"/>
              <w:bottom w:val="single" w:color="000000" w:sz="4" w:space="0"/>
              <w:right w:val="single" w:color="000000" w:sz="4" w:space="0"/>
            </w:tcBorders>
          </w:tcPr>
          <w:p>
            <w:pPr>
              <w:pStyle w:val="13"/>
              <w:spacing w:before="101" w:line="242" w:lineRule="auto"/>
              <w:ind w:right="107"/>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13"/>
              <w:spacing w:before="101" w:line="242" w:lineRule="auto"/>
              <w:ind w:left="0" w:leftChars="0" w:right="107" w:rightChars="0"/>
              <w:rPr>
                <w:sz w:val="18"/>
              </w:rPr>
            </w:pPr>
            <w:r>
              <w:rPr>
                <w:sz w:val="18"/>
              </w:rPr>
              <w:t>220、330 千伏输电工程勘察设计</w:t>
            </w:r>
          </w:p>
        </w:tc>
        <w:tc>
          <w:tcPr>
            <w:tcW w:w="4222" w:type="dxa"/>
            <w:tcBorders>
              <w:top w:val="single" w:color="000000" w:sz="4" w:space="0"/>
              <w:left w:val="single" w:color="000000" w:sz="4" w:space="0"/>
              <w:right w:val="nil"/>
            </w:tcBorders>
            <w:vAlign w:val="top"/>
          </w:tcPr>
          <w:p>
            <w:pPr>
              <w:pStyle w:val="13"/>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57" w:hRule="atLeast"/>
        </w:trPr>
        <w:tc>
          <w:tcPr>
            <w:tcW w:w="1471" w:type="dxa"/>
            <w:tcBorders>
              <w:top w:val="single" w:color="000000" w:sz="4" w:space="0"/>
              <w:left w:val="single" w:color="000000" w:sz="4" w:space="0"/>
              <w:bottom w:val="single" w:color="000000" w:sz="4" w:space="0"/>
              <w:right w:val="single" w:color="000000" w:sz="4" w:space="0"/>
            </w:tcBorders>
          </w:tcPr>
          <w:p>
            <w:pPr>
              <w:pStyle w:val="13"/>
              <w:spacing w:before="101" w:line="242" w:lineRule="auto"/>
              <w:ind w:right="146"/>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13"/>
              <w:spacing w:before="101" w:line="242" w:lineRule="auto"/>
              <w:ind w:left="0" w:leftChars="0" w:right="146" w:rightChars="0"/>
              <w:rPr>
                <w:sz w:val="18"/>
              </w:rPr>
            </w:pPr>
            <w:r>
              <w:rPr>
                <w:sz w:val="18"/>
              </w:rPr>
              <w:t>110（66）千伏输电工程勘察设计</w:t>
            </w:r>
          </w:p>
        </w:tc>
        <w:tc>
          <w:tcPr>
            <w:tcW w:w="4222" w:type="dxa"/>
            <w:tcBorders>
              <w:top w:val="single" w:color="000000" w:sz="4" w:space="0"/>
              <w:left w:val="single" w:color="000000" w:sz="4" w:space="0"/>
              <w:right w:val="nil"/>
            </w:tcBorders>
            <w:vAlign w:val="top"/>
          </w:tcPr>
          <w:p>
            <w:pPr>
              <w:pStyle w:val="13"/>
              <w:spacing w:line="218"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33" w:hRule="atLeast"/>
        </w:trPr>
        <w:tc>
          <w:tcPr>
            <w:tcW w:w="1471" w:type="dxa"/>
            <w:tcBorders>
              <w:top w:val="single" w:color="000000" w:sz="4" w:space="0"/>
              <w:left w:val="single" w:color="000000" w:sz="4" w:space="0"/>
              <w:right w:val="single" w:color="000000" w:sz="4" w:space="0"/>
            </w:tcBorders>
          </w:tcPr>
          <w:p>
            <w:pPr>
              <w:pStyle w:val="13"/>
              <w:spacing w:before="89" w:line="242" w:lineRule="auto"/>
              <w:ind w:right="107"/>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13"/>
              <w:spacing w:before="89" w:line="242" w:lineRule="auto"/>
              <w:ind w:left="0" w:leftChars="0" w:right="107" w:rightChars="0"/>
              <w:rPr>
                <w:sz w:val="18"/>
              </w:rPr>
            </w:pPr>
            <w:r>
              <w:rPr>
                <w:sz w:val="18"/>
              </w:rPr>
              <w:t>35 千伏输电工程勘察设计</w:t>
            </w:r>
          </w:p>
        </w:tc>
        <w:tc>
          <w:tcPr>
            <w:tcW w:w="4222" w:type="dxa"/>
            <w:tcBorders>
              <w:top w:val="single" w:color="000000" w:sz="4" w:space="0"/>
              <w:left w:val="single" w:color="000000" w:sz="4" w:space="0"/>
              <w:right w:val="nil"/>
            </w:tcBorders>
            <w:vAlign w:val="top"/>
          </w:tcPr>
          <w:p>
            <w:pPr>
              <w:pStyle w:val="13"/>
              <w:spacing w:before="1" w:line="20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33" w:hRule="atLeast"/>
        </w:trPr>
        <w:tc>
          <w:tcPr>
            <w:tcW w:w="1471" w:type="dxa"/>
            <w:tcBorders>
              <w:top w:val="single" w:color="000000" w:sz="4" w:space="0"/>
              <w:left w:val="single" w:color="000000" w:sz="4" w:space="0"/>
              <w:right w:val="single" w:color="000000" w:sz="4" w:space="0"/>
            </w:tcBorders>
          </w:tcPr>
          <w:p>
            <w:pPr>
              <w:pStyle w:val="13"/>
              <w:spacing w:before="89" w:line="242" w:lineRule="auto"/>
              <w:ind w:right="107"/>
              <w:rPr>
                <w:rFonts w:hint="eastAsia"/>
                <w:sz w:val="18"/>
                <w:lang w:eastAsia="zh-CN"/>
              </w:rPr>
            </w:pP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13"/>
              <w:spacing w:before="89" w:line="242" w:lineRule="auto"/>
              <w:ind w:left="0" w:leftChars="0" w:right="107" w:rightChars="0"/>
              <w:rPr>
                <w:sz w:val="18"/>
              </w:rPr>
            </w:pPr>
            <w:r>
              <w:rPr>
                <w:rFonts w:hint="eastAsia"/>
                <w:sz w:val="18"/>
                <w:lang w:val="en-US" w:eastAsia="zh-CN"/>
              </w:rPr>
              <w:t>10</w:t>
            </w:r>
            <w:r>
              <w:rPr>
                <w:sz w:val="18"/>
              </w:rPr>
              <w:t xml:space="preserve"> 千伏输电工程勘察设计</w:t>
            </w:r>
          </w:p>
        </w:tc>
        <w:tc>
          <w:tcPr>
            <w:tcW w:w="4222" w:type="dxa"/>
            <w:tcBorders>
              <w:top w:val="single" w:color="000000" w:sz="4" w:space="0"/>
              <w:left w:val="single" w:color="000000" w:sz="4" w:space="0"/>
              <w:right w:val="nil"/>
            </w:tcBorders>
            <w:vAlign w:val="top"/>
          </w:tcPr>
          <w:p>
            <w:pPr>
              <w:pStyle w:val="13"/>
              <w:spacing w:before="1" w:line="20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13"/>
              <w:spacing w:before="101" w:line="242" w:lineRule="auto"/>
              <w:ind w:left="0" w:leftChars="0" w:right="108"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13"/>
              <w:spacing w:before="101" w:line="242" w:lineRule="auto"/>
              <w:ind w:left="0" w:leftChars="0" w:right="107" w:rightChars="0"/>
              <w:rPr>
                <w:sz w:val="18"/>
              </w:rPr>
            </w:pPr>
            <w:r>
              <w:rPr>
                <w:sz w:val="18"/>
              </w:rPr>
              <w:t>750、500 千伏变电工程勘察设计</w:t>
            </w:r>
          </w:p>
        </w:tc>
        <w:tc>
          <w:tcPr>
            <w:tcW w:w="4223" w:type="dxa"/>
            <w:gridSpan w:val="2"/>
            <w:tcBorders>
              <w:right w:val="nil"/>
            </w:tcBorders>
            <w:vAlign w:val="top"/>
          </w:tcPr>
          <w:p>
            <w:pPr>
              <w:pStyle w:val="13"/>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13"/>
              <w:spacing w:before="101" w:line="242" w:lineRule="auto"/>
              <w:ind w:left="0" w:leftChars="0" w:right="107"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13"/>
              <w:spacing w:before="101" w:line="242" w:lineRule="auto"/>
              <w:ind w:left="0" w:leftChars="0" w:right="107" w:rightChars="0"/>
              <w:rPr>
                <w:sz w:val="18"/>
              </w:rPr>
            </w:pPr>
            <w:r>
              <w:rPr>
                <w:sz w:val="18"/>
              </w:rPr>
              <w:t>220、330 千伏变电工程勘察设计</w:t>
            </w:r>
          </w:p>
        </w:tc>
        <w:tc>
          <w:tcPr>
            <w:tcW w:w="4223" w:type="dxa"/>
            <w:gridSpan w:val="2"/>
            <w:tcBorders>
              <w:right w:val="nil"/>
            </w:tcBorders>
            <w:vAlign w:val="top"/>
          </w:tcPr>
          <w:p>
            <w:pPr>
              <w:pStyle w:val="13"/>
              <w:tabs>
                <w:tab w:val="left" w:pos="557"/>
                <w:tab w:val="left" w:pos="1997"/>
              </w:tabs>
              <w:spacing w:before="1"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13"/>
              <w:spacing w:before="101" w:line="242" w:lineRule="auto"/>
              <w:ind w:left="0" w:leftChars="0" w:right="146"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13"/>
              <w:spacing w:before="101" w:line="242" w:lineRule="auto"/>
              <w:ind w:left="0" w:leftChars="0" w:right="146" w:rightChars="0"/>
              <w:rPr>
                <w:sz w:val="18"/>
              </w:rPr>
            </w:pPr>
            <w:r>
              <w:rPr>
                <w:sz w:val="18"/>
              </w:rPr>
              <w:t>110（66）千伏变电工程勘察设计</w:t>
            </w:r>
          </w:p>
        </w:tc>
        <w:tc>
          <w:tcPr>
            <w:tcW w:w="4223" w:type="dxa"/>
            <w:gridSpan w:val="2"/>
            <w:tcBorders>
              <w:right w:val="nil"/>
            </w:tcBorders>
            <w:vAlign w:val="top"/>
          </w:tcPr>
          <w:p>
            <w:pPr>
              <w:pStyle w:val="13"/>
              <w:spacing w:before="1"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1471" w:type="dxa"/>
            <w:vAlign w:val="top"/>
          </w:tcPr>
          <w:p>
            <w:pPr>
              <w:pStyle w:val="13"/>
              <w:spacing w:before="89" w:line="242" w:lineRule="auto"/>
              <w:ind w:left="0" w:leftChars="0" w:right="107"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right w:val="nil"/>
            </w:tcBorders>
            <w:vAlign w:val="top"/>
          </w:tcPr>
          <w:p>
            <w:pPr>
              <w:pStyle w:val="13"/>
              <w:spacing w:before="99" w:line="242" w:lineRule="auto"/>
              <w:ind w:left="0" w:leftChars="0" w:right="107" w:rightChars="0"/>
              <w:rPr>
                <w:sz w:val="18"/>
              </w:rPr>
            </w:pPr>
            <w:r>
              <w:rPr>
                <w:sz w:val="18"/>
              </w:rPr>
              <w:t>35 千伏变电工程勘察设计</w:t>
            </w:r>
          </w:p>
        </w:tc>
        <w:tc>
          <w:tcPr>
            <w:tcW w:w="4223" w:type="dxa"/>
            <w:gridSpan w:val="2"/>
            <w:tcBorders>
              <w:right w:val="nil"/>
            </w:tcBorders>
            <w:vAlign w:val="top"/>
          </w:tcPr>
          <w:p>
            <w:pPr>
              <w:pStyle w:val="13"/>
              <w:spacing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1471" w:type="dxa"/>
            <w:vAlign w:val="top"/>
          </w:tcPr>
          <w:p>
            <w:pPr>
              <w:pStyle w:val="13"/>
              <w:spacing w:before="89" w:line="242" w:lineRule="auto"/>
              <w:ind w:left="0" w:leftChars="0" w:right="107" w:rightChars="0"/>
              <w:rPr>
                <w:sz w:val="18"/>
              </w:rPr>
            </w:pP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right w:val="nil"/>
            </w:tcBorders>
            <w:vAlign w:val="top"/>
          </w:tcPr>
          <w:p>
            <w:pPr>
              <w:pStyle w:val="13"/>
              <w:spacing w:before="99" w:line="242" w:lineRule="auto"/>
              <w:ind w:left="0" w:leftChars="0" w:right="107" w:rightChars="0"/>
              <w:rPr>
                <w:rFonts w:hint="default" w:eastAsia="宋体"/>
                <w:sz w:val="18"/>
                <w:lang w:val="en-US" w:eastAsia="zh-CN"/>
              </w:rPr>
            </w:pPr>
            <w:r>
              <w:rPr>
                <w:rFonts w:hint="eastAsia"/>
                <w:sz w:val="18"/>
                <w:lang w:val="en-US" w:eastAsia="zh-CN"/>
              </w:rPr>
              <w:t>10 千伏变电工程勘察设计</w:t>
            </w:r>
          </w:p>
        </w:tc>
        <w:tc>
          <w:tcPr>
            <w:tcW w:w="4223" w:type="dxa"/>
            <w:gridSpan w:val="2"/>
            <w:tcBorders>
              <w:right w:val="nil"/>
            </w:tcBorders>
            <w:vAlign w:val="top"/>
          </w:tcPr>
          <w:p>
            <w:pPr>
              <w:pStyle w:val="13"/>
              <w:spacing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bl>
    <w:p>
      <w:pPr>
        <w:pStyle w:val="12"/>
        <w:keepNext w:val="0"/>
        <w:keepLines w:val="0"/>
        <w:pageBreakBefore w:val="0"/>
        <w:widowControl w:val="0"/>
        <w:numPr>
          <w:ilvl w:val="0"/>
          <w:numId w:val="0"/>
        </w:numPr>
        <w:tabs>
          <w:tab w:val="left" w:pos="1441"/>
          <w:tab w:val="left" w:pos="4629"/>
          <w:tab w:val="left" w:pos="5619"/>
        </w:tabs>
        <w:kinsoku/>
        <w:wordWrap/>
        <w:overflowPunct/>
        <w:topLinePunct w:val="0"/>
        <w:autoSpaceDE w:val="0"/>
        <w:autoSpaceDN w:val="0"/>
        <w:bidi w:val="0"/>
        <w:adjustRightInd/>
        <w:snapToGrid/>
        <w:spacing w:before="178" w:after="0" w:line="392" w:lineRule="auto"/>
        <w:ind w:right="493" w:rightChars="0" w:firstLine="442" w:firstLineChars="200"/>
        <w:jc w:val="left"/>
        <w:textAlignment w:val="auto"/>
        <w:rPr>
          <w:rFonts w:hint="eastAsia"/>
          <w:sz w:val="22"/>
          <w:lang w:val="en-US" w:eastAsia="zh-CN"/>
        </w:rPr>
      </w:pPr>
      <w:r>
        <w:rPr>
          <w:rFonts w:hint="eastAsia"/>
          <w:b/>
          <w:sz w:val="22"/>
          <w:lang w:val="en-US" w:eastAsia="zh-CN"/>
        </w:rPr>
        <w:t>3.4.2 施工类</w:t>
      </w:r>
    </w:p>
    <w:tbl>
      <w:tblPr>
        <w:tblStyle w:val="6"/>
        <w:tblW w:w="9937"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87"/>
        <w:gridCol w:w="4225"/>
        <w:gridCol w:w="4225"/>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52" w:hRule="atLeast"/>
        </w:trPr>
        <w:tc>
          <w:tcPr>
            <w:tcW w:w="1487" w:type="dxa"/>
            <w:tcBorders>
              <w:left w:val="single" w:color="000000" w:sz="4" w:space="0"/>
              <w:bottom w:val="single" w:color="000000" w:sz="4" w:space="0"/>
              <w:right w:val="single" w:color="000000" w:sz="4" w:space="0"/>
            </w:tcBorders>
          </w:tcPr>
          <w:p>
            <w:pPr>
              <w:pStyle w:val="13"/>
              <w:spacing w:before="38"/>
              <w:rPr>
                <w:rFonts w:hint="eastAsia" w:eastAsia="宋体"/>
                <w:sz w:val="21"/>
                <w:lang w:eastAsia="zh-CN"/>
              </w:rPr>
            </w:pPr>
            <w:r>
              <w:rPr>
                <w:rFonts w:hint="eastAsia"/>
                <w:sz w:val="21"/>
                <w:lang w:eastAsia="zh-CN"/>
              </w:rPr>
              <w:t>适用标段</w:t>
            </w:r>
          </w:p>
        </w:tc>
        <w:tc>
          <w:tcPr>
            <w:tcW w:w="4225" w:type="dxa"/>
            <w:tcBorders>
              <w:left w:val="single" w:color="000000" w:sz="4" w:space="0"/>
              <w:bottom w:val="single" w:color="000000" w:sz="4" w:space="0"/>
              <w:right w:val="nil"/>
            </w:tcBorders>
          </w:tcPr>
          <w:p>
            <w:pPr>
              <w:pStyle w:val="13"/>
              <w:spacing w:before="38"/>
              <w:ind w:left="4"/>
              <w:jc w:val="center"/>
              <w:rPr>
                <w:rFonts w:hint="eastAsia" w:eastAsia="宋体"/>
                <w:sz w:val="21"/>
                <w:lang w:eastAsia="zh-CN"/>
              </w:rPr>
            </w:pPr>
            <w:r>
              <w:rPr>
                <w:rFonts w:hint="eastAsia"/>
                <w:sz w:val="21"/>
                <w:lang w:eastAsia="zh-CN"/>
              </w:rPr>
              <w:t>电压等级</w:t>
            </w:r>
          </w:p>
        </w:tc>
        <w:tc>
          <w:tcPr>
            <w:tcW w:w="4225" w:type="dxa"/>
            <w:tcBorders>
              <w:left w:val="single" w:color="000000" w:sz="4" w:space="0"/>
              <w:bottom w:val="single" w:color="000000" w:sz="4" w:space="0"/>
              <w:right w:val="nil"/>
            </w:tcBorders>
            <w:vAlign w:val="top"/>
          </w:tcPr>
          <w:p>
            <w:pPr>
              <w:pStyle w:val="13"/>
              <w:spacing w:before="38"/>
              <w:ind w:left="4" w:leftChars="0" w:right="0" w:rightChars="0"/>
              <w:jc w:val="center"/>
            </w:pPr>
            <w:r>
              <w:rPr>
                <w:sz w:val="21"/>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064" w:hRule="atLeast"/>
        </w:trPr>
        <w:tc>
          <w:tcPr>
            <w:tcW w:w="1487" w:type="dxa"/>
            <w:tcBorders>
              <w:top w:val="single" w:color="000000" w:sz="4" w:space="0"/>
              <w:left w:val="single" w:color="000000" w:sz="4" w:space="0"/>
              <w:bottom w:val="single" w:color="000000" w:sz="4" w:space="0"/>
              <w:right w:val="single" w:color="000000" w:sz="4" w:space="0"/>
            </w:tcBorders>
          </w:tcPr>
          <w:p>
            <w:pPr>
              <w:pStyle w:val="13"/>
              <w:spacing w:before="179" w:line="324" w:lineRule="auto"/>
              <w:ind w:right="37"/>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right w:val="nil"/>
            </w:tcBorders>
            <w:vAlign w:val="top"/>
          </w:tcPr>
          <w:p>
            <w:pPr>
              <w:pStyle w:val="13"/>
              <w:spacing w:before="179" w:line="324" w:lineRule="auto"/>
              <w:ind w:left="0" w:leftChars="0" w:right="37" w:rightChars="0"/>
              <w:rPr>
                <w:sz w:val="18"/>
              </w:rPr>
            </w:pPr>
            <w:r>
              <w:rPr>
                <w:rFonts w:ascii="Calibri" w:eastAsia="Calibri"/>
                <w:sz w:val="18"/>
              </w:rPr>
              <w:t>750</w:t>
            </w:r>
            <w:r>
              <w:rPr>
                <w:sz w:val="18"/>
              </w:rPr>
              <w:t>、</w:t>
            </w:r>
            <w:r>
              <w:rPr>
                <w:rFonts w:ascii="Calibri" w:eastAsia="Calibri"/>
                <w:sz w:val="18"/>
              </w:rPr>
              <w:t xml:space="preserve">500 </w:t>
            </w:r>
            <w:r>
              <w:rPr>
                <w:sz w:val="18"/>
              </w:rPr>
              <w:t>千伏线路工程施工</w:t>
            </w:r>
          </w:p>
        </w:tc>
        <w:tc>
          <w:tcPr>
            <w:tcW w:w="4225" w:type="dxa"/>
            <w:tcBorders>
              <w:top w:val="single" w:color="000000" w:sz="4" w:space="0"/>
              <w:left w:val="single" w:color="000000" w:sz="4" w:space="0"/>
              <w:right w:val="nil"/>
            </w:tcBorders>
            <w:vAlign w:val="top"/>
          </w:tcPr>
          <w:p>
            <w:pPr>
              <w:pStyle w:val="13"/>
              <w:tabs>
                <w:tab w:val="left" w:pos="455"/>
                <w:tab w:val="left" w:pos="1860"/>
              </w:tabs>
              <w:spacing w:before="39"/>
              <w:ind w:left="5" w:leftChars="0" w:right="0" w:rightChars="0"/>
              <w:jc w:val="left"/>
            </w:pPr>
            <w:r>
              <w:rPr>
                <w:w w:val="50"/>
                <w:sz w:val="18"/>
                <w:u w:val="single"/>
              </w:rPr>
              <w:t xml:space="preserve"> </w:t>
            </w: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（近三年），投标人具有与招标项目同等电压等级及以上在建或投产类似工程施工业绩。其中：线路工程不少于 100 千米。输变电工程应同时具有线路工程与变电工程业绩。投标人具有的比招标项目低一级电压等级的工程业绩可按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02" w:hRule="atLeast"/>
        </w:trPr>
        <w:tc>
          <w:tcPr>
            <w:tcW w:w="1487" w:type="dxa"/>
            <w:tcBorders>
              <w:top w:val="single" w:color="000000" w:sz="4" w:space="0"/>
              <w:left w:val="single" w:color="000000" w:sz="4" w:space="0"/>
              <w:bottom w:val="single" w:color="000000" w:sz="4" w:space="0"/>
              <w:right w:val="single" w:color="000000" w:sz="4" w:space="0"/>
            </w:tcBorders>
          </w:tcPr>
          <w:p>
            <w:pPr>
              <w:pStyle w:val="13"/>
              <w:spacing w:before="179" w:line="324" w:lineRule="auto"/>
              <w:ind w:right="122"/>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right w:val="nil"/>
            </w:tcBorders>
            <w:vAlign w:val="top"/>
          </w:tcPr>
          <w:p>
            <w:pPr>
              <w:pStyle w:val="13"/>
              <w:spacing w:before="179" w:line="324" w:lineRule="auto"/>
              <w:ind w:left="0" w:leftChars="0" w:right="122" w:rightChars="0"/>
              <w:rPr>
                <w:sz w:val="18"/>
              </w:rPr>
            </w:pPr>
            <w:r>
              <w:rPr>
                <w:rFonts w:ascii="Calibri" w:eastAsia="Calibri"/>
                <w:sz w:val="18"/>
              </w:rPr>
              <w:t xml:space="preserve">220 </w:t>
            </w:r>
            <w:r>
              <w:rPr>
                <w:sz w:val="18"/>
              </w:rPr>
              <w:t>千伏线路工程施工</w:t>
            </w:r>
          </w:p>
        </w:tc>
        <w:tc>
          <w:tcPr>
            <w:tcW w:w="4225" w:type="dxa"/>
            <w:tcBorders>
              <w:top w:val="single" w:color="000000" w:sz="4" w:space="0"/>
              <w:left w:val="single" w:color="000000" w:sz="4" w:space="0"/>
              <w:right w:val="nil"/>
            </w:tcBorders>
            <w:vAlign w:val="top"/>
          </w:tcPr>
          <w:p>
            <w:pPr>
              <w:pStyle w:val="13"/>
              <w:tabs>
                <w:tab w:val="left" w:pos="453"/>
                <w:tab w:val="left" w:pos="1857"/>
              </w:tabs>
              <w:spacing w:before="38"/>
              <w:ind w:left="2" w:leftChars="0" w:right="0" w:rightChars="0"/>
              <w:jc w:val="left"/>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w:t>
            </w:r>
            <w:r>
              <w:rPr>
                <w:sz w:val="18"/>
                <w:u w:val="single"/>
              </w:rPr>
              <w:t>内，投标人具有与招标项目同等电压等级及以上在建或投产类似工程施工业绩。其中：线路工程不少于 100 千米。输变电工程应同时具有线路工程与变电工程业绩。投标人具有的比招标项目低一级电压等级的工程业绩可按0.5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27" w:hRule="atLeast"/>
        </w:trPr>
        <w:tc>
          <w:tcPr>
            <w:tcW w:w="1487" w:type="dxa"/>
            <w:tcBorders>
              <w:top w:val="single" w:color="000000" w:sz="4" w:space="0"/>
              <w:left w:val="single" w:color="000000" w:sz="4" w:space="0"/>
              <w:bottom w:val="single" w:color="000000" w:sz="4" w:space="0"/>
              <w:right w:val="single" w:color="000000" w:sz="4" w:space="0"/>
            </w:tcBorders>
          </w:tcPr>
          <w:p>
            <w:pPr>
              <w:pStyle w:val="13"/>
              <w:spacing w:line="324" w:lineRule="auto"/>
              <w:ind w:right="95"/>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bottom w:val="single" w:color="000000" w:sz="4" w:space="0"/>
              <w:right w:val="nil"/>
            </w:tcBorders>
            <w:vAlign w:val="top"/>
          </w:tcPr>
          <w:p>
            <w:pPr>
              <w:pStyle w:val="13"/>
              <w:spacing w:line="324" w:lineRule="auto"/>
              <w:ind w:left="0" w:leftChars="0" w:right="95" w:right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千伏线路工</w:t>
            </w:r>
            <w:r>
              <w:rPr>
                <w:sz w:val="18"/>
              </w:rPr>
              <w:t>程施工</w:t>
            </w:r>
          </w:p>
        </w:tc>
        <w:tc>
          <w:tcPr>
            <w:tcW w:w="4225" w:type="dxa"/>
            <w:tcBorders>
              <w:top w:val="single" w:color="000000" w:sz="4" w:space="0"/>
              <w:left w:val="single" w:color="000000" w:sz="4" w:space="0"/>
              <w:bottom w:val="single" w:color="000000" w:sz="4" w:space="0"/>
              <w:right w:val="nil"/>
            </w:tcBorders>
            <w:vAlign w:val="top"/>
          </w:tcPr>
          <w:p>
            <w:pPr>
              <w:pStyle w:val="13"/>
              <w:tabs>
                <w:tab w:val="left" w:pos="1962"/>
              </w:tabs>
              <w:spacing w:before="41" w:line="324" w:lineRule="auto"/>
              <w:ind w:left="0" w:leftChars="0" w:right="101" w:rightChars="0"/>
              <w:jc w:val="left"/>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12" w:hRule="atLeast"/>
        </w:trPr>
        <w:tc>
          <w:tcPr>
            <w:tcW w:w="1487" w:type="dxa"/>
            <w:tcBorders>
              <w:top w:val="single" w:color="000000" w:sz="4" w:space="0"/>
              <w:left w:val="single" w:color="000000" w:sz="4" w:space="0"/>
              <w:right w:val="single" w:color="000000" w:sz="4" w:space="0"/>
            </w:tcBorders>
          </w:tcPr>
          <w:p>
            <w:pPr>
              <w:pStyle w:val="13"/>
              <w:spacing w:line="324" w:lineRule="auto"/>
              <w:ind w:right="167"/>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top w:val="single" w:color="000000" w:sz="4" w:space="0"/>
              <w:left w:val="single" w:color="000000" w:sz="4" w:space="0"/>
              <w:right w:val="nil"/>
            </w:tcBorders>
            <w:vAlign w:val="top"/>
          </w:tcPr>
          <w:p>
            <w:pPr>
              <w:pStyle w:val="13"/>
              <w:rPr>
                <w:b/>
                <w:sz w:val="20"/>
              </w:rPr>
            </w:pPr>
          </w:p>
          <w:p>
            <w:pPr>
              <w:pStyle w:val="13"/>
              <w:spacing w:before="7"/>
              <w:rPr>
                <w:b/>
                <w:sz w:val="19"/>
              </w:rPr>
            </w:pPr>
          </w:p>
          <w:p>
            <w:pPr>
              <w:pStyle w:val="13"/>
              <w:spacing w:line="324" w:lineRule="auto"/>
              <w:ind w:left="832" w:leftChars="0" w:right="167" w:rightChars="0" w:hanging="654" w:firstLineChars="0"/>
              <w:rPr>
                <w:sz w:val="18"/>
              </w:rPr>
            </w:pPr>
            <w:r>
              <w:rPr>
                <w:rFonts w:ascii="Calibri" w:eastAsia="Calibri"/>
                <w:sz w:val="18"/>
              </w:rPr>
              <w:t xml:space="preserve">35 </w:t>
            </w:r>
            <w:r>
              <w:rPr>
                <w:sz w:val="18"/>
              </w:rPr>
              <w:t>千伏线路工程施工</w:t>
            </w:r>
          </w:p>
        </w:tc>
        <w:tc>
          <w:tcPr>
            <w:tcW w:w="4225" w:type="dxa"/>
            <w:tcBorders>
              <w:top w:val="single" w:color="000000" w:sz="4" w:space="0"/>
              <w:left w:val="single" w:color="000000" w:sz="4" w:space="0"/>
              <w:right w:val="nil"/>
            </w:tcBorders>
            <w:vAlign w:val="top"/>
          </w:tcPr>
          <w:p>
            <w:pPr>
              <w:pStyle w:val="13"/>
              <w:tabs>
                <w:tab w:val="left" w:pos="1962"/>
              </w:tabs>
              <w:spacing w:before="39" w:line="324" w:lineRule="auto"/>
              <w:ind w:left="0" w:leftChars="0" w:right="101" w:rightChars="0"/>
              <w:jc w:val="left"/>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12" w:hRule="atLeast"/>
        </w:trPr>
        <w:tc>
          <w:tcPr>
            <w:tcW w:w="1487" w:type="dxa"/>
            <w:tcBorders>
              <w:top w:val="single" w:color="000000" w:sz="4" w:space="0"/>
              <w:left w:val="single" w:color="000000" w:sz="4" w:space="0"/>
              <w:right w:val="single" w:color="000000" w:sz="4" w:space="0"/>
            </w:tcBorders>
          </w:tcPr>
          <w:p>
            <w:pPr>
              <w:pStyle w:val="13"/>
              <w:spacing w:line="324" w:lineRule="auto"/>
              <w:ind w:right="167"/>
              <w:rPr>
                <w:rFonts w:hint="eastAsia"/>
                <w:sz w:val="18"/>
                <w:lang w:eastAsia="zh-CN"/>
              </w:rPr>
            </w:pPr>
            <w:r>
              <w:rPr>
                <w:rFonts w:hint="eastAsia"/>
                <w:sz w:val="18"/>
                <w:lang w:val="en-US" w:eastAsia="zh-CN"/>
              </w:rPr>
              <w:t>施工（运检35kV及以下）</w:t>
            </w:r>
          </w:p>
        </w:tc>
        <w:tc>
          <w:tcPr>
            <w:tcW w:w="4225" w:type="dxa"/>
            <w:tcBorders>
              <w:top w:val="single" w:color="000000" w:sz="4" w:space="0"/>
              <w:left w:val="single" w:color="000000" w:sz="4" w:space="0"/>
              <w:right w:val="nil"/>
            </w:tcBorders>
            <w:vAlign w:val="top"/>
          </w:tcPr>
          <w:p>
            <w:pPr>
              <w:pStyle w:val="13"/>
              <w:rPr>
                <w:b/>
                <w:sz w:val="20"/>
              </w:rPr>
            </w:pPr>
          </w:p>
          <w:p>
            <w:pPr>
              <w:pStyle w:val="13"/>
              <w:spacing w:before="7"/>
              <w:rPr>
                <w:b/>
                <w:sz w:val="19"/>
              </w:rPr>
            </w:pPr>
          </w:p>
          <w:p>
            <w:pPr>
              <w:pStyle w:val="13"/>
              <w:spacing w:line="324" w:lineRule="auto"/>
              <w:ind w:left="832" w:leftChars="0" w:right="167"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千伏线路工程施工</w:t>
            </w:r>
          </w:p>
        </w:tc>
        <w:tc>
          <w:tcPr>
            <w:tcW w:w="4225" w:type="dxa"/>
            <w:tcBorders>
              <w:top w:val="single" w:color="000000" w:sz="4" w:space="0"/>
              <w:left w:val="single" w:color="000000" w:sz="4" w:space="0"/>
              <w:right w:val="nil"/>
            </w:tcBorders>
            <w:vAlign w:val="top"/>
          </w:tcPr>
          <w:p>
            <w:pPr>
              <w:pStyle w:val="13"/>
              <w:tabs>
                <w:tab w:val="left" w:pos="1962"/>
              </w:tabs>
              <w:spacing w:before="39" w:line="324" w:lineRule="auto"/>
              <w:ind w:left="0" w:leftChars="0" w:right="101" w:rightChars="0"/>
              <w:jc w:val="left"/>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1487" w:type="dxa"/>
            <w:vAlign w:val="top"/>
          </w:tcPr>
          <w:p>
            <w:pPr>
              <w:pStyle w:val="13"/>
              <w:spacing w:before="179" w:line="324" w:lineRule="auto"/>
              <w:ind w:left="0" w:leftChars="0" w:right="37"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13"/>
              <w:spacing w:before="179" w:line="324" w:lineRule="auto"/>
              <w:ind w:left="652" w:leftChars="0" w:right="37" w:rightChars="0" w:hanging="544" w:firstLineChars="0"/>
              <w:rPr>
                <w:sz w:val="18"/>
              </w:rPr>
            </w:pPr>
            <w:r>
              <w:rPr>
                <w:rFonts w:ascii="Calibri" w:eastAsia="Calibri"/>
                <w:sz w:val="18"/>
              </w:rPr>
              <w:t>750</w:t>
            </w:r>
            <w:r>
              <w:rPr>
                <w:sz w:val="18"/>
              </w:rPr>
              <w:t>、</w:t>
            </w:r>
            <w:r>
              <w:rPr>
                <w:rFonts w:ascii="Calibri" w:eastAsia="Calibri"/>
                <w:sz w:val="18"/>
              </w:rPr>
              <w:t xml:space="preserve">500 </w:t>
            </w:r>
            <w:r>
              <w:rPr>
                <w:sz w:val="18"/>
              </w:rPr>
              <w:t>千伏变电工程施工</w:t>
            </w:r>
          </w:p>
        </w:tc>
        <w:tc>
          <w:tcPr>
            <w:tcW w:w="4225" w:type="dxa"/>
            <w:tcBorders>
              <w:right w:val="nil"/>
            </w:tcBorders>
            <w:vAlign w:val="top"/>
          </w:tcPr>
          <w:p>
            <w:pPr>
              <w:pStyle w:val="13"/>
              <w:tabs>
                <w:tab w:val="left" w:pos="558"/>
                <w:tab w:val="left" w:pos="1963"/>
              </w:tabs>
              <w:spacing w:before="40"/>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（近三年），投标人具有与招标项目同等电压等级及以上在建或投产类似工程施工业绩。其中：变电工程不少于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1487" w:type="dxa"/>
            <w:vAlign w:val="top"/>
          </w:tcPr>
          <w:p>
            <w:pPr>
              <w:pStyle w:val="13"/>
              <w:spacing w:before="179" w:line="324" w:lineRule="auto"/>
              <w:ind w:left="0" w:leftChars="0" w:right="122"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13"/>
              <w:spacing w:before="179" w:line="324" w:lineRule="auto"/>
              <w:ind w:left="832" w:leftChars="0" w:right="122" w:rightChars="0" w:hanging="699" w:firstLineChars="0"/>
              <w:rPr>
                <w:sz w:val="18"/>
              </w:rPr>
            </w:pPr>
            <w:r>
              <w:rPr>
                <w:rFonts w:ascii="Calibri" w:eastAsia="Calibri"/>
                <w:sz w:val="18"/>
              </w:rPr>
              <w:t xml:space="preserve">220 </w:t>
            </w:r>
            <w:r>
              <w:rPr>
                <w:sz w:val="18"/>
              </w:rPr>
              <w:t>千伏变电工程施工</w:t>
            </w:r>
          </w:p>
        </w:tc>
        <w:tc>
          <w:tcPr>
            <w:tcW w:w="4225" w:type="dxa"/>
            <w:tcBorders>
              <w:right w:val="nil"/>
            </w:tcBorders>
            <w:vAlign w:val="top"/>
          </w:tcPr>
          <w:p>
            <w:pPr>
              <w:pStyle w:val="13"/>
              <w:tabs>
                <w:tab w:val="left" w:pos="558"/>
                <w:tab w:val="left" w:pos="1962"/>
              </w:tabs>
              <w:spacing w:before="39"/>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5" w:hRule="atLeast"/>
        </w:trPr>
        <w:tc>
          <w:tcPr>
            <w:tcW w:w="1487" w:type="dxa"/>
            <w:vAlign w:val="top"/>
          </w:tcPr>
          <w:p>
            <w:pPr>
              <w:pStyle w:val="13"/>
              <w:spacing w:line="324" w:lineRule="auto"/>
              <w:ind w:left="0" w:leftChars="0" w:right="95"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13"/>
              <w:rPr>
                <w:b/>
                <w:sz w:val="20"/>
              </w:rPr>
            </w:pPr>
          </w:p>
          <w:p>
            <w:pPr>
              <w:pStyle w:val="13"/>
              <w:spacing w:before="7"/>
              <w:rPr>
                <w:b/>
                <w:sz w:val="19"/>
              </w:rPr>
            </w:pPr>
          </w:p>
          <w:p>
            <w:pPr>
              <w:pStyle w:val="13"/>
              <w:spacing w:line="324" w:lineRule="auto"/>
              <w:ind w:left="652" w:leftChars="0" w:right="95" w:rightChars="0" w:hanging="544"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程施工</w:t>
            </w:r>
          </w:p>
        </w:tc>
        <w:tc>
          <w:tcPr>
            <w:tcW w:w="4225" w:type="dxa"/>
            <w:tcBorders>
              <w:right w:val="nil"/>
            </w:tcBorders>
            <w:vAlign w:val="top"/>
          </w:tcPr>
          <w:p>
            <w:pPr>
              <w:pStyle w:val="13"/>
              <w:tabs>
                <w:tab w:val="left" w:pos="1962"/>
              </w:tabs>
              <w:spacing w:before="39" w:line="324" w:lineRule="auto"/>
              <w:ind w:left="0" w:leftChars="0" w:right="101" w:rightChars="0"/>
              <w:jc w:val="both"/>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trPr>
        <w:tc>
          <w:tcPr>
            <w:tcW w:w="1487" w:type="dxa"/>
            <w:vAlign w:val="top"/>
          </w:tcPr>
          <w:p>
            <w:pPr>
              <w:pStyle w:val="13"/>
              <w:spacing w:line="324" w:lineRule="auto"/>
              <w:ind w:left="0" w:leftChars="0" w:right="167" w:rightChars="0"/>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right w:val="nil"/>
            </w:tcBorders>
            <w:vAlign w:val="top"/>
          </w:tcPr>
          <w:p>
            <w:pPr>
              <w:pStyle w:val="13"/>
              <w:rPr>
                <w:b/>
                <w:sz w:val="20"/>
              </w:rPr>
            </w:pPr>
          </w:p>
          <w:p>
            <w:pPr>
              <w:pStyle w:val="13"/>
              <w:spacing w:before="8"/>
              <w:rPr>
                <w:b/>
                <w:sz w:val="19"/>
              </w:rPr>
            </w:pPr>
          </w:p>
          <w:p>
            <w:pPr>
              <w:pStyle w:val="13"/>
              <w:spacing w:line="324" w:lineRule="auto"/>
              <w:ind w:left="832" w:leftChars="0" w:right="167" w:rightChars="0" w:hanging="654" w:firstLineChars="0"/>
              <w:rPr>
                <w:sz w:val="18"/>
              </w:rPr>
            </w:pPr>
            <w:r>
              <w:rPr>
                <w:rFonts w:ascii="Calibri" w:eastAsia="Calibri"/>
                <w:sz w:val="18"/>
              </w:rPr>
              <w:t xml:space="preserve">35 </w:t>
            </w:r>
            <w:r>
              <w:rPr>
                <w:sz w:val="18"/>
              </w:rPr>
              <w:t>千伏变电工程施工</w:t>
            </w:r>
          </w:p>
        </w:tc>
        <w:tc>
          <w:tcPr>
            <w:tcW w:w="4225" w:type="dxa"/>
            <w:tcBorders>
              <w:right w:val="nil"/>
            </w:tcBorders>
            <w:vAlign w:val="top"/>
          </w:tcPr>
          <w:p>
            <w:pPr>
              <w:pStyle w:val="13"/>
              <w:tabs>
                <w:tab w:val="left" w:pos="1962"/>
              </w:tabs>
              <w:spacing w:before="40" w:line="324" w:lineRule="auto"/>
              <w:ind w:left="0" w:leftChars="0" w:right="101" w:rightChars="0"/>
              <w:jc w:val="both"/>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trPr>
        <w:tc>
          <w:tcPr>
            <w:tcW w:w="1487" w:type="dxa"/>
            <w:vAlign w:val="top"/>
          </w:tcPr>
          <w:p>
            <w:pPr>
              <w:pStyle w:val="13"/>
              <w:spacing w:line="324" w:lineRule="auto"/>
              <w:ind w:left="0" w:leftChars="0" w:right="167" w:rightChars="0"/>
              <w:rPr>
                <w:sz w:val="18"/>
              </w:rPr>
            </w:pPr>
            <w:r>
              <w:rPr>
                <w:rFonts w:hint="eastAsia"/>
                <w:sz w:val="18"/>
                <w:lang w:val="en-US" w:eastAsia="zh-CN"/>
              </w:rPr>
              <w:t>施工（运检35kV及以下）</w:t>
            </w:r>
          </w:p>
        </w:tc>
        <w:tc>
          <w:tcPr>
            <w:tcW w:w="4225" w:type="dxa"/>
            <w:tcBorders>
              <w:right w:val="nil"/>
            </w:tcBorders>
            <w:vAlign w:val="top"/>
          </w:tcPr>
          <w:p>
            <w:pPr>
              <w:pStyle w:val="13"/>
              <w:rPr>
                <w:b/>
                <w:sz w:val="20"/>
              </w:rPr>
            </w:pPr>
          </w:p>
          <w:p>
            <w:pPr>
              <w:pStyle w:val="13"/>
              <w:spacing w:before="8"/>
              <w:rPr>
                <w:b/>
                <w:sz w:val="19"/>
              </w:rPr>
            </w:pPr>
          </w:p>
          <w:p>
            <w:pPr>
              <w:pStyle w:val="13"/>
              <w:spacing w:line="324" w:lineRule="auto"/>
              <w:ind w:left="832" w:leftChars="0" w:right="167"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千伏变电工程施工</w:t>
            </w:r>
          </w:p>
        </w:tc>
        <w:tc>
          <w:tcPr>
            <w:tcW w:w="4225" w:type="dxa"/>
            <w:tcBorders>
              <w:right w:val="nil"/>
            </w:tcBorders>
            <w:vAlign w:val="top"/>
          </w:tcPr>
          <w:p>
            <w:pPr>
              <w:pStyle w:val="13"/>
              <w:tabs>
                <w:tab w:val="left" w:pos="1962"/>
              </w:tabs>
              <w:spacing w:before="40" w:line="324" w:lineRule="auto"/>
              <w:ind w:left="0" w:leftChars="0" w:right="101" w:rightChars="0"/>
              <w:jc w:val="both"/>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3" w:hRule="atLeast"/>
        </w:trPr>
        <w:tc>
          <w:tcPr>
            <w:tcW w:w="1487" w:type="dxa"/>
            <w:vAlign w:val="top"/>
          </w:tcPr>
          <w:p>
            <w:pPr>
              <w:pStyle w:val="13"/>
              <w:spacing w:before="179" w:line="324" w:lineRule="auto"/>
              <w:ind w:left="0" w:leftChars="0" w:right="37"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13"/>
              <w:spacing w:before="31"/>
              <w:ind w:left="0" w:leftChars="0" w:right="95" w:rightChars="0"/>
              <w:jc w:val="both"/>
              <w:rPr>
                <w:sz w:val="18"/>
              </w:rPr>
            </w:pPr>
            <w:r>
              <w:rPr>
                <w:rFonts w:ascii="Calibri" w:eastAsia="Calibri"/>
                <w:sz w:val="18"/>
              </w:rPr>
              <w:t>750</w:t>
            </w:r>
            <w:r>
              <w:rPr>
                <w:sz w:val="18"/>
              </w:rPr>
              <w:t>、</w:t>
            </w:r>
            <w:r>
              <w:rPr>
                <w:rFonts w:ascii="Calibri" w:eastAsia="Calibri"/>
                <w:sz w:val="18"/>
              </w:rPr>
              <w:t xml:space="preserve">500 </w:t>
            </w:r>
            <w:r>
              <w:rPr>
                <w:sz w:val="18"/>
              </w:rPr>
              <w:t>千伏变电土建施工</w:t>
            </w:r>
          </w:p>
        </w:tc>
        <w:tc>
          <w:tcPr>
            <w:tcW w:w="4225" w:type="dxa"/>
            <w:tcBorders>
              <w:right w:val="nil"/>
            </w:tcBorders>
            <w:vAlign w:val="top"/>
          </w:tcPr>
          <w:p>
            <w:pPr>
              <w:pStyle w:val="13"/>
              <w:spacing w:before="39"/>
              <w:ind w:left="108" w:leftChars="0" w:right="0" w:rightChars="0"/>
            </w:pPr>
            <w:r>
              <w:rPr>
                <w:rFonts w:hint="eastAsia"/>
                <w:sz w:val="18"/>
                <w:u w:val="single"/>
                <w:lang w:val="en-US" w:eastAsia="zh-CN"/>
              </w:rPr>
              <w:t>开标日前 2 个自然年内，投标人具有与招标项目同等电压等级及以上在建或投产类似工程施工业绩。其中：变电工程不少于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1487" w:type="dxa"/>
            <w:vAlign w:val="top"/>
          </w:tcPr>
          <w:p>
            <w:pPr>
              <w:pStyle w:val="13"/>
              <w:spacing w:before="179" w:line="324" w:lineRule="auto"/>
              <w:ind w:left="0" w:leftChars="0" w:right="122"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13"/>
              <w:spacing w:before="31"/>
              <w:ind w:left="0" w:leftChars="0" w:right="122" w:rightChars="0"/>
              <w:jc w:val="both"/>
              <w:rPr>
                <w:sz w:val="18"/>
              </w:rPr>
            </w:pPr>
            <w:r>
              <w:rPr>
                <w:rFonts w:ascii="Calibri" w:eastAsia="Calibri"/>
                <w:sz w:val="18"/>
              </w:rPr>
              <w:t xml:space="preserve">220 </w:t>
            </w:r>
            <w:r>
              <w:rPr>
                <w:sz w:val="18"/>
              </w:rPr>
              <w:t>千伏变电土建施工</w:t>
            </w:r>
          </w:p>
        </w:tc>
        <w:tc>
          <w:tcPr>
            <w:tcW w:w="4225" w:type="dxa"/>
            <w:tcBorders>
              <w:right w:val="nil"/>
            </w:tcBorders>
            <w:vAlign w:val="top"/>
          </w:tcPr>
          <w:p>
            <w:pPr>
              <w:pStyle w:val="13"/>
              <w:tabs>
                <w:tab w:val="left" w:pos="558"/>
                <w:tab w:val="left" w:pos="1962"/>
              </w:tabs>
              <w:spacing w:before="39"/>
              <w:ind w:left="0" w:leftChars="0" w:right="0" w:rightChars="0"/>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1487" w:type="dxa"/>
            <w:tcBorders>
              <w:bottom w:val="single" w:color="auto" w:sz="4" w:space="0"/>
            </w:tcBorders>
            <w:vAlign w:val="top"/>
          </w:tcPr>
          <w:p>
            <w:pPr>
              <w:pStyle w:val="13"/>
              <w:spacing w:line="324" w:lineRule="auto"/>
              <w:ind w:left="0" w:leftChars="0" w:right="95" w:rightChars="0"/>
              <w:rPr>
                <w:sz w:val="18"/>
              </w:rPr>
            </w:pPr>
            <w:r>
              <w:rPr>
                <w:rFonts w:hint="eastAsia"/>
                <w:sz w:val="18"/>
                <w:lang w:eastAsia="zh-CN"/>
              </w:rPr>
              <w:t>施工（基建</w:t>
            </w:r>
            <w:r>
              <w:rPr>
                <w:rFonts w:hint="eastAsia"/>
                <w:sz w:val="18"/>
                <w:lang w:val="en-US" w:eastAsia="zh-CN"/>
              </w:rPr>
              <w:t>35kV级以上</w:t>
            </w:r>
          </w:p>
        </w:tc>
        <w:tc>
          <w:tcPr>
            <w:tcW w:w="4225" w:type="dxa"/>
            <w:tcBorders>
              <w:bottom w:val="single" w:color="auto" w:sz="4" w:space="0"/>
              <w:right w:val="nil"/>
            </w:tcBorders>
            <w:vAlign w:val="top"/>
          </w:tcPr>
          <w:p>
            <w:pPr>
              <w:pStyle w:val="13"/>
              <w:spacing w:before="31"/>
              <w:ind w:left="0" w:leftChars="0" w:right="95" w:rightChars="0"/>
              <w:jc w:val="left"/>
              <w:rPr>
                <w:sz w:val="18"/>
              </w:rPr>
            </w:pPr>
            <w:r>
              <w:rPr>
                <w:rFonts w:ascii="Calibri" w:eastAsia="Calibri"/>
                <w:sz w:val="18"/>
              </w:rPr>
              <w:t>110</w:t>
            </w:r>
            <w:r>
              <w:rPr>
                <w:sz w:val="18"/>
              </w:rPr>
              <w:t>（</w:t>
            </w:r>
            <w:r>
              <w:rPr>
                <w:rFonts w:ascii="Calibri" w:eastAsia="Calibri"/>
                <w:sz w:val="18"/>
              </w:rPr>
              <w:t>66</w:t>
            </w:r>
            <w:r>
              <w:rPr>
                <w:sz w:val="18"/>
              </w:rPr>
              <w:t>）千伏变电土建施工</w:t>
            </w:r>
          </w:p>
        </w:tc>
        <w:tc>
          <w:tcPr>
            <w:tcW w:w="4225" w:type="dxa"/>
            <w:tcBorders>
              <w:bottom w:val="single" w:color="auto" w:sz="4" w:space="0"/>
              <w:right w:val="nil"/>
            </w:tcBorders>
            <w:vAlign w:val="top"/>
          </w:tcPr>
          <w:p>
            <w:pPr>
              <w:pStyle w:val="13"/>
              <w:tabs>
                <w:tab w:val="left" w:pos="558"/>
                <w:tab w:val="left" w:pos="1962"/>
              </w:tabs>
              <w:spacing w:before="40"/>
              <w:ind w:left="0" w:leftChars="0" w:right="0" w:rightChars="0"/>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w:t>
            </w:r>
            <w:r>
              <w:rPr>
                <w:rFonts w:hint="eastAsia"/>
                <w:sz w:val="18"/>
                <w:u w:val="single"/>
                <w:lang w:val="zh-CN" w:eastAsia="zh-CN"/>
              </w:rPr>
              <w:t>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trPr>
        <w:tc>
          <w:tcPr>
            <w:tcW w:w="1487" w:type="dxa"/>
            <w:tcBorders>
              <w:top w:val="single" w:color="auto" w:sz="4" w:space="0"/>
              <w:left w:val="single" w:color="auto" w:sz="4" w:space="0"/>
              <w:bottom w:val="single" w:color="auto" w:sz="4" w:space="0"/>
              <w:right w:val="single" w:color="auto" w:sz="4" w:space="0"/>
            </w:tcBorders>
            <w:vAlign w:val="top"/>
          </w:tcPr>
          <w:p>
            <w:pPr>
              <w:pStyle w:val="13"/>
              <w:spacing w:line="324" w:lineRule="auto"/>
              <w:ind w:left="0" w:leftChars="0" w:right="167" w:rightChars="0"/>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top w:val="single" w:color="auto" w:sz="4" w:space="0"/>
              <w:left w:val="single" w:color="auto" w:sz="4" w:space="0"/>
              <w:bottom w:val="single" w:color="auto" w:sz="4" w:space="0"/>
              <w:right w:val="single" w:color="auto" w:sz="4" w:space="0"/>
            </w:tcBorders>
            <w:vAlign w:val="top"/>
          </w:tcPr>
          <w:p>
            <w:pPr>
              <w:pStyle w:val="13"/>
              <w:spacing w:before="21"/>
              <w:ind w:left="0" w:leftChars="0" w:right="167" w:rightChars="0"/>
              <w:jc w:val="left"/>
              <w:rPr>
                <w:sz w:val="18"/>
              </w:rPr>
            </w:pPr>
            <w:r>
              <w:rPr>
                <w:rFonts w:ascii="Calibri" w:eastAsia="Calibri"/>
                <w:sz w:val="18"/>
              </w:rPr>
              <w:t xml:space="preserve">35 </w:t>
            </w:r>
            <w:r>
              <w:rPr>
                <w:sz w:val="18"/>
              </w:rPr>
              <w:t>千伏变电土建施工</w:t>
            </w:r>
          </w:p>
        </w:tc>
        <w:tc>
          <w:tcPr>
            <w:tcW w:w="4225" w:type="dxa"/>
            <w:tcBorders>
              <w:top w:val="single" w:color="auto" w:sz="4" w:space="0"/>
              <w:left w:val="single" w:color="auto" w:sz="4" w:space="0"/>
              <w:bottom w:val="single" w:color="auto" w:sz="4" w:space="0"/>
              <w:right w:val="single" w:color="auto" w:sz="4" w:space="0"/>
            </w:tcBorders>
            <w:vAlign w:val="top"/>
          </w:tcPr>
          <w:p>
            <w:pPr>
              <w:pStyle w:val="13"/>
              <w:tabs>
                <w:tab w:val="left" w:pos="558"/>
                <w:tab w:val="left" w:pos="1962"/>
              </w:tabs>
              <w:spacing w:before="39"/>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trPr>
        <w:tc>
          <w:tcPr>
            <w:tcW w:w="1487" w:type="dxa"/>
            <w:tcBorders>
              <w:top w:val="single" w:color="auto" w:sz="4" w:space="0"/>
              <w:left w:val="single" w:color="auto" w:sz="4" w:space="0"/>
              <w:bottom w:val="single" w:color="auto" w:sz="4" w:space="0"/>
              <w:right w:val="single" w:color="auto" w:sz="4" w:space="0"/>
            </w:tcBorders>
            <w:vAlign w:val="top"/>
          </w:tcPr>
          <w:p>
            <w:pPr>
              <w:pStyle w:val="13"/>
              <w:spacing w:line="324" w:lineRule="auto"/>
              <w:ind w:left="0" w:leftChars="0" w:right="167" w:rightChars="0"/>
              <w:rPr>
                <w:sz w:val="18"/>
              </w:rPr>
            </w:pPr>
            <w:r>
              <w:rPr>
                <w:rFonts w:hint="eastAsia"/>
                <w:sz w:val="18"/>
                <w:lang w:val="en-US" w:eastAsia="zh-CN"/>
              </w:rPr>
              <w:t>施工（运检35kV及以下）</w:t>
            </w:r>
          </w:p>
        </w:tc>
        <w:tc>
          <w:tcPr>
            <w:tcW w:w="4225" w:type="dxa"/>
            <w:tcBorders>
              <w:top w:val="single" w:color="auto" w:sz="4" w:space="0"/>
              <w:left w:val="single" w:color="auto" w:sz="4" w:space="0"/>
              <w:bottom w:val="single" w:color="auto" w:sz="4" w:space="0"/>
              <w:right w:val="single" w:color="auto" w:sz="4" w:space="0"/>
            </w:tcBorders>
            <w:vAlign w:val="top"/>
          </w:tcPr>
          <w:p>
            <w:pPr>
              <w:pStyle w:val="13"/>
              <w:spacing w:before="21"/>
              <w:ind w:left="0" w:leftChars="0" w:right="167" w:rightChars="0"/>
              <w:jc w:val="left"/>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千伏变电土建施工</w:t>
            </w:r>
          </w:p>
        </w:tc>
        <w:tc>
          <w:tcPr>
            <w:tcW w:w="4225" w:type="dxa"/>
            <w:tcBorders>
              <w:top w:val="single" w:color="auto" w:sz="4" w:space="0"/>
              <w:left w:val="single" w:color="auto" w:sz="4" w:space="0"/>
              <w:bottom w:val="single" w:color="auto" w:sz="4" w:space="0"/>
              <w:right w:val="single" w:color="auto" w:sz="4" w:space="0"/>
            </w:tcBorders>
            <w:vAlign w:val="top"/>
          </w:tcPr>
          <w:p>
            <w:pPr>
              <w:pStyle w:val="13"/>
              <w:tabs>
                <w:tab w:val="left" w:pos="558"/>
                <w:tab w:val="left" w:pos="1962"/>
              </w:tabs>
              <w:spacing w:before="39"/>
              <w:ind w:left="0" w:leftChars="0" w:right="0" w:rightChars="0"/>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bl>
    <w:p>
      <w:pPr>
        <w:pStyle w:val="12"/>
        <w:keepNext w:val="0"/>
        <w:keepLines w:val="0"/>
        <w:pageBreakBefore w:val="0"/>
        <w:widowControl w:val="0"/>
        <w:numPr>
          <w:ilvl w:val="0"/>
          <w:numId w:val="0"/>
        </w:numPr>
        <w:tabs>
          <w:tab w:val="left" w:pos="1441"/>
          <w:tab w:val="left" w:pos="4629"/>
          <w:tab w:val="left" w:pos="5619"/>
        </w:tabs>
        <w:kinsoku/>
        <w:wordWrap/>
        <w:overflowPunct/>
        <w:topLinePunct w:val="0"/>
        <w:autoSpaceDE w:val="0"/>
        <w:autoSpaceDN w:val="0"/>
        <w:bidi w:val="0"/>
        <w:adjustRightInd/>
        <w:snapToGrid/>
        <w:spacing w:before="178" w:after="0" w:line="392" w:lineRule="auto"/>
        <w:ind w:right="493" w:rightChars="0" w:firstLine="442" w:firstLineChars="200"/>
        <w:jc w:val="left"/>
        <w:textAlignment w:val="auto"/>
        <w:rPr>
          <w:rFonts w:hint="eastAsia"/>
          <w:b/>
          <w:sz w:val="22"/>
          <w:lang w:val="en-US" w:eastAsia="zh-CN"/>
        </w:rPr>
      </w:pPr>
      <w:r>
        <w:rPr>
          <w:rFonts w:hint="eastAsia"/>
          <w:b/>
          <w:sz w:val="22"/>
          <w:lang w:val="en-US" w:eastAsia="zh-CN"/>
        </w:rPr>
        <w:t>3.4.3 监理类</w:t>
      </w:r>
    </w:p>
    <w:tbl>
      <w:tblPr>
        <w:tblStyle w:val="6"/>
        <w:tblW w:w="9969"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95"/>
        <w:gridCol w:w="4237"/>
        <w:gridCol w:w="4237"/>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51" w:hRule="atLeast"/>
        </w:trPr>
        <w:tc>
          <w:tcPr>
            <w:tcW w:w="1495" w:type="dxa"/>
            <w:tcBorders>
              <w:left w:val="single" w:color="000000" w:sz="4" w:space="0"/>
              <w:bottom w:val="single" w:color="000000" w:sz="4" w:space="0"/>
              <w:right w:val="single" w:color="000000" w:sz="4" w:space="0"/>
            </w:tcBorders>
          </w:tcPr>
          <w:p>
            <w:pPr>
              <w:pStyle w:val="13"/>
              <w:spacing w:before="59"/>
              <w:ind w:left="562"/>
              <w:rPr>
                <w:sz w:val="18"/>
              </w:rPr>
            </w:pPr>
            <w:r>
              <w:rPr>
                <w:sz w:val="18"/>
              </w:rPr>
              <w:t>分标名称</w:t>
            </w:r>
          </w:p>
        </w:tc>
        <w:tc>
          <w:tcPr>
            <w:tcW w:w="4237" w:type="dxa"/>
            <w:tcBorders>
              <w:left w:val="single" w:color="000000" w:sz="4" w:space="0"/>
              <w:bottom w:val="single" w:color="000000" w:sz="4" w:space="0"/>
              <w:right w:val="nil"/>
            </w:tcBorders>
          </w:tcPr>
          <w:p>
            <w:pPr>
              <w:pStyle w:val="13"/>
              <w:spacing w:before="59"/>
              <w:ind w:right="2302"/>
              <w:jc w:val="both"/>
              <w:rPr>
                <w:rFonts w:hint="eastAsia" w:eastAsia="宋体"/>
                <w:sz w:val="18"/>
                <w:lang w:eastAsia="zh-CN"/>
              </w:rPr>
            </w:pPr>
            <w:r>
              <w:rPr>
                <w:rFonts w:hint="eastAsia"/>
                <w:sz w:val="18"/>
                <w:lang w:eastAsia="zh-CN"/>
              </w:rPr>
              <w:t>电压等级</w:t>
            </w:r>
          </w:p>
        </w:tc>
        <w:tc>
          <w:tcPr>
            <w:tcW w:w="4237" w:type="dxa"/>
            <w:tcBorders>
              <w:left w:val="single" w:color="000000" w:sz="4" w:space="0"/>
              <w:bottom w:val="single" w:color="000000" w:sz="4" w:space="0"/>
              <w:right w:val="nil"/>
            </w:tcBorders>
            <w:vAlign w:val="top"/>
          </w:tcPr>
          <w:p>
            <w:pPr>
              <w:pStyle w:val="13"/>
              <w:spacing w:before="59"/>
              <w:ind w:left="0" w:leftChars="0" w:right="2302" w:rightChars="0"/>
              <w:jc w:val="both"/>
            </w:pPr>
            <w:r>
              <w:rPr>
                <w:sz w:val="18"/>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62" w:hRule="atLeast"/>
        </w:trPr>
        <w:tc>
          <w:tcPr>
            <w:tcW w:w="1495" w:type="dxa"/>
            <w:tcBorders>
              <w:top w:val="single" w:color="000000" w:sz="4" w:space="0"/>
              <w:left w:val="single" w:color="000000" w:sz="4" w:space="0"/>
              <w:bottom w:val="single" w:color="000000" w:sz="4" w:space="0"/>
              <w:right w:val="single" w:color="000000" w:sz="4" w:space="0"/>
            </w:tcBorders>
          </w:tcPr>
          <w:p>
            <w:pPr>
              <w:pStyle w:val="13"/>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13"/>
              <w:spacing w:before="101" w:line="242" w:lineRule="auto"/>
              <w:ind w:left="653" w:leftChars="0" w:right="36" w:rightChars="0" w:hanging="545" w:firstLineChars="0"/>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4237" w:type="dxa"/>
            <w:tcBorders>
              <w:top w:val="single" w:color="000000" w:sz="4" w:space="0"/>
              <w:left w:val="single" w:color="000000" w:sz="4" w:space="0"/>
              <w:right w:val="nil"/>
            </w:tcBorders>
            <w:vAlign w:val="top"/>
          </w:tcPr>
          <w:p>
            <w:pPr>
              <w:pStyle w:val="13"/>
              <w:tabs>
                <w:tab w:val="left" w:pos="557"/>
                <w:tab w:val="left" w:pos="1962"/>
              </w:tabs>
              <w:spacing w:line="220"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70" w:hRule="atLeast"/>
        </w:trPr>
        <w:tc>
          <w:tcPr>
            <w:tcW w:w="1495" w:type="dxa"/>
            <w:tcBorders>
              <w:top w:val="single" w:color="000000" w:sz="4" w:space="0"/>
              <w:left w:val="single" w:color="000000" w:sz="4" w:space="0"/>
              <w:bottom w:val="single" w:color="000000" w:sz="4" w:space="0"/>
              <w:right w:val="single" w:color="000000" w:sz="4" w:space="0"/>
            </w:tcBorders>
          </w:tcPr>
          <w:p>
            <w:pPr>
              <w:pStyle w:val="13"/>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13"/>
              <w:spacing w:before="101" w:line="242" w:lineRule="auto"/>
              <w:ind w:left="653" w:leftChars="0" w:right="36" w:rightChars="0" w:hanging="545" w:firstLineChars="0"/>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4237" w:type="dxa"/>
            <w:tcBorders>
              <w:top w:val="single" w:color="000000" w:sz="4" w:space="0"/>
              <w:left w:val="single" w:color="000000" w:sz="4" w:space="0"/>
              <w:right w:val="nil"/>
            </w:tcBorders>
            <w:vAlign w:val="top"/>
          </w:tcPr>
          <w:p>
            <w:pPr>
              <w:pStyle w:val="13"/>
              <w:tabs>
                <w:tab w:val="left" w:pos="557"/>
                <w:tab w:val="left" w:pos="1962"/>
              </w:tabs>
              <w:spacing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919" w:hRule="atLeast"/>
        </w:trPr>
        <w:tc>
          <w:tcPr>
            <w:tcW w:w="1495" w:type="dxa"/>
            <w:tcBorders>
              <w:top w:val="single" w:color="000000" w:sz="4" w:space="0"/>
              <w:left w:val="single" w:color="000000" w:sz="4" w:space="0"/>
              <w:right w:val="single" w:color="000000" w:sz="4" w:space="0"/>
            </w:tcBorders>
          </w:tcPr>
          <w:p>
            <w:pPr>
              <w:pStyle w:val="13"/>
              <w:spacing w:line="242" w:lineRule="auto"/>
              <w:ind w:right="94"/>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13"/>
              <w:spacing w:before="3"/>
              <w:rPr>
                <w:b/>
                <w:sz w:val="27"/>
              </w:rPr>
            </w:pPr>
          </w:p>
          <w:p>
            <w:pPr>
              <w:pStyle w:val="13"/>
              <w:spacing w:line="242" w:lineRule="auto"/>
              <w:ind w:left="653" w:leftChars="0" w:right="94" w:rightChars="0" w:hanging="545"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4237" w:type="dxa"/>
            <w:tcBorders>
              <w:top w:val="single" w:color="000000" w:sz="4" w:space="0"/>
              <w:left w:val="single" w:color="000000" w:sz="4" w:space="0"/>
              <w:right w:val="nil"/>
            </w:tcBorders>
            <w:vAlign w:val="top"/>
          </w:tcPr>
          <w:p>
            <w:pPr>
              <w:pStyle w:val="13"/>
              <w:spacing w:line="242" w:lineRule="auto"/>
              <w:ind w:left="107" w:leftChars="0" w:right="167"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1495" w:type="dxa"/>
          </w:tcPr>
          <w:p>
            <w:pPr>
              <w:pStyle w:val="13"/>
              <w:spacing w:line="242" w:lineRule="auto"/>
              <w:ind w:right="168"/>
              <w:rPr>
                <w:sz w:val="18"/>
              </w:rPr>
            </w:pPr>
            <w:r>
              <w:rPr>
                <w:rFonts w:hint="eastAsia"/>
                <w:sz w:val="18"/>
                <w:lang w:eastAsia="zh-CN"/>
              </w:rPr>
              <w:t>施工（基建</w:t>
            </w:r>
            <w:r>
              <w:rPr>
                <w:rFonts w:hint="eastAsia"/>
                <w:sz w:val="18"/>
                <w:lang w:val="en-US" w:eastAsia="zh-CN"/>
              </w:rPr>
              <w:t>35kV级以上、施工（运检35kV及以下）</w:t>
            </w:r>
          </w:p>
        </w:tc>
        <w:tc>
          <w:tcPr>
            <w:tcW w:w="4237" w:type="dxa"/>
            <w:tcBorders>
              <w:right w:val="nil"/>
            </w:tcBorders>
            <w:vAlign w:val="top"/>
          </w:tcPr>
          <w:p>
            <w:pPr>
              <w:pStyle w:val="13"/>
              <w:spacing w:before="5"/>
              <w:rPr>
                <w:b/>
                <w:sz w:val="27"/>
              </w:rPr>
            </w:pPr>
          </w:p>
          <w:p>
            <w:pPr>
              <w:pStyle w:val="13"/>
              <w:spacing w:line="242" w:lineRule="auto"/>
              <w:ind w:left="832" w:leftChars="0" w:right="168" w:rightChars="0" w:hanging="654" w:firstLineChars="0"/>
              <w:rPr>
                <w:sz w:val="18"/>
              </w:rPr>
            </w:pPr>
            <w:r>
              <w:rPr>
                <w:rFonts w:ascii="Calibri" w:eastAsia="Calibri"/>
                <w:sz w:val="18"/>
              </w:rPr>
              <w:t xml:space="preserve">35 </w:t>
            </w:r>
            <w:r>
              <w:rPr>
                <w:sz w:val="18"/>
              </w:rPr>
              <w:t>千伏输电工程监理</w:t>
            </w:r>
          </w:p>
        </w:tc>
        <w:tc>
          <w:tcPr>
            <w:tcW w:w="4237" w:type="dxa"/>
            <w:tcBorders>
              <w:right w:val="nil"/>
            </w:tcBorders>
            <w:vAlign w:val="top"/>
          </w:tcPr>
          <w:p>
            <w:pPr>
              <w:pStyle w:val="13"/>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1495" w:type="dxa"/>
          </w:tcPr>
          <w:p>
            <w:pPr>
              <w:pStyle w:val="13"/>
              <w:spacing w:line="242" w:lineRule="auto"/>
              <w:ind w:right="168"/>
              <w:rPr>
                <w:sz w:val="18"/>
              </w:rPr>
            </w:pPr>
            <w:r>
              <w:rPr>
                <w:rFonts w:hint="eastAsia"/>
                <w:sz w:val="18"/>
                <w:lang w:val="en-US" w:eastAsia="zh-CN"/>
              </w:rPr>
              <w:t>施工（运检35kV及以下）</w:t>
            </w:r>
          </w:p>
        </w:tc>
        <w:tc>
          <w:tcPr>
            <w:tcW w:w="4237" w:type="dxa"/>
            <w:tcBorders>
              <w:right w:val="nil"/>
            </w:tcBorders>
            <w:vAlign w:val="top"/>
          </w:tcPr>
          <w:p>
            <w:pPr>
              <w:pStyle w:val="13"/>
              <w:spacing w:before="5"/>
              <w:rPr>
                <w:b/>
                <w:sz w:val="27"/>
              </w:rPr>
            </w:pPr>
          </w:p>
          <w:p>
            <w:pPr>
              <w:pStyle w:val="13"/>
              <w:spacing w:line="242" w:lineRule="auto"/>
              <w:ind w:left="832" w:leftChars="0" w:right="168"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千伏输电工程监理</w:t>
            </w:r>
          </w:p>
        </w:tc>
        <w:tc>
          <w:tcPr>
            <w:tcW w:w="4237" w:type="dxa"/>
            <w:tcBorders>
              <w:right w:val="nil"/>
            </w:tcBorders>
            <w:vAlign w:val="top"/>
          </w:tcPr>
          <w:p>
            <w:pPr>
              <w:pStyle w:val="13"/>
              <w:spacing w:line="242" w:lineRule="auto"/>
              <w:ind w:left="107" w:leftChars="0" w:right="103" w:rightChars="0"/>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95" w:type="dxa"/>
          </w:tcPr>
          <w:p>
            <w:pPr>
              <w:pStyle w:val="13"/>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13"/>
              <w:spacing w:before="101" w:line="242" w:lineRule="auto"/>
              <w:ind w:left="653" w:leftChars="0" w:right="36" w:rightChars="0" w:hanging="545" w:firstLineChars="0"/>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4237" w:type="dxa"/>
            <w:tcBorders>
              <w:right w:val="nil"/>
            </w:tcBorders>
            <w:vAlign w:val="top"/>
          </w:tcPr>
          <w:p>
            <w:pPr>
              <w:pStyle w:val="13"/>
              <w:tabs>
                <w:tab w:val="left" w:pos="557"/>
                <w:tab w:val="left" w:pos="1962"/>
              </w:tabs>
              <w:spacing w:before="1"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6" w:hRule="atLeast"/>
        </w:trPr>
        <w:tc>
          <w:tcPr>
            <w:tcW w:w="1495" w:type="dxa"/>
          </w:tcPr>
          <w:p>
            <w:pPr>
              <w:pStyle w:val="13"/>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13"/>
              <w:spacing w:before="101" w:line="242" w:lineRule="auto"/>
              <w:ind w:left="653" w:leftChars="0" w:right="36" w:rightChars="0" w:hanging="545" w:firstLineChars="0"/>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4237" w:type="dxa"/>
            <w:tcBorders>
              <w:right w:val="nil"/>
            </w:tcBorders>
            <w:vAlign w:val="top"/>
          </w:tcPr>
          <w:p>
            <w:pPr>
              <w:pStyle w:val="13"/>
              <w:tabs>
                <w:tab w:val="left" w:pos="557"/>
                <w:tab w:val="left" w:pos="1962"/>
              </w:tabs>
              <w:spacing w:before="1" w:line="219" w:lineRule="exact"/>
              <w:ind w:left="107" w:leftChars="0" w:right="0" w:rightChars="0"/>
            </w:pPr>
            <w:r>
              <w:rPr>
                <w:rFonts w:hint="eastAsia"/>
                <w:sz w:val="18"/>
                <w:highlight w:val="none"/>
                <w:u w:val="single"/>
                <w:lang w:val="en-US" w:eastAsia="zh-CN"/>
              </w:rPr>
              <w:t>2018</w:t>
            </w:r>
            <w:r>
              <w:rPr>
                <w:rFonts w:hint="eastAsia"/>
                <w:sz w:val="18"/>
                <w:highlight w:val="none"/>
                <w:u w:val="single"/>
                <w:lang w:val="zh-CN" w:eastAsia="zh-CN"/>
              </w:rPr>
              <w:t>年-</w:t>
            </w:r>
            <w:r>
              <w:rPr>
                <w:rFonts w:hint="eastAsia"/>
                <w:sz w:val="18"/>
                <w:highlight w:val="none"/>
                <w:u w:val="single"/>
                <w:lang w:val="en-US" w:eastAsia="zh-CN"/>
              </w:rPr>
              <w:t>2020</w:t>
            </w:r>
            <w:r>
              <w:rPr>
                <w:rFonts w:hint="eastAsia"/>
                <w:sz w:val="18"/>
                <w:highlight w:val="none"/>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7" w:hRule="atLeast"/>
        </w:trPr>
        <w:tc>
          <w:tcPr>
            <w:tcW w:w="1495" w:type="dxa"/>
          </w:tcPr>
          <w:p>
            <w:pPr>
              <w:pStyle w:val="13"/>
              <w:spacing w:line="242" w:lineRule="auto"/>
              <w:ind w:right="94"/>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13"/>
              <w:spacing w:before="3"/>
              <w:rPr>
                <w:b/>
                <w:sz w:val="27"/>
              </w:rPr>
            </w:pPr>
          </w:p>
          <w:p>
            <w:pPr>
              <w:pStyle w:val="13"/>
              <w:spacing w:line="242" w:lineRule="auto"/>
              <w:ind w:left="653" w:leftChars="0" w:right="94" w:rightChars="0" w:hanging="545"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4237" w:type="dxa"/>
            <w:tcBorders>
              <w:right w:val="nil"/>
            </w:tcBorders>
            <w:vAlign w:val="top"/>
          </w:tcPr>
          <w:p>
            <w:pPr>
              <w:pStyle w:val="13"/>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 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3" w:hRule="atLeast"/>
        </w:trPr>
        <w:tc>
          <w:tcPr>
            <w:tcW w:w="1495" w:type="dxa"/>
          </w:tcPr>
          <w:p>
            <w:pPr>
              <w:pStyle w:val="13"/>
              <w:spacing w:line="219" w:lineRule="exact"/>
              <w:ind w:right="152"/>
              <w:jc w:val="both"/>
              <w:rPr>
                <w:sz w:val="18"/>
              </w:rPr>
            </w:pPr>
            <w:r>
              <w:rPr>
                <w:rFonts w:hint="eastAsia"/>
                <w:sz w:val="18"/>
                <w:lang w:eastAsia="zh-CN"/>
              </w:rPr>
              <w:t>施工（基建</w:t>
            </w:r>
            <w:r>
              <w:rPr>
                <w:rFonts w:hint="eastAsia"/>
                <w:sz w:val="18"/>
                <w:lang w:val="en-US" w:eastAsia="zh-CN"/>
              </w:rPr>
              <w:t>35kV级以上、施工（运检35kV及以下）</w:t>
            </w:r>
          </w:p>
        </w:tc>
        <w:tc>
          <w:tcPr>
            <w:tcW w:w="4237" w:type="dxa"/>
            <w:tcBorders>
              <w:right w:val="nil"/>
            </w:tcBorders>
            <w:vAlign w:val="top"/>
          </w:tcPr>
          <w:p>
            <w:pPr>
              <w:pStyle w:val="13"/>
              <w:spacing w:before="2"/>
              <w:rPr>
                <w:b/>
                <w:sz w:val="27"/>
              </w:rPr>
            </w:pPr>
          </w:p>
          <w:p>
            <w:pPr>
              <w:pStyle w:val="13"/>
              <w:spacing w:line="219" w:lineRule="exact"/>
              <w:ind w:left="0" w:leftChars="0" w:right="152" w:rightChars="0"/>
              <w:jc w:val="both"/>
              <w:rPr>
                <w:sz w:val="18"/>
              </w:rPr>
            </w:pPr>
            <w:r>
              <w:rPr>
                <w:rFonts w:ascii="Calibri" w:eastAsia="Calibri"/>
                <w:sz w:val="18"/>
              </w:rPr>
              <w:t xml:space="preserve">35 </w:t>
            </w:r>
            <w:r>
              <w:rPr>
                <w:sz w:val="18"/>
              </w:rPr>
              <w:t>千伏变电工程监理</w:t>
            </w:r>
          </w:p>
        </w:tc>
        <w:tc>
          <w:tcPr>
            <w:tcW w:w="4237" w:type="dxa"/>
            <w:tcBorders>
              <w:right w:val="nil"/>
            </w:tcBorders>
            <w:vAlign w:val="top"/>
          </w:tcPr>
          <w:p>
            <w:pPr>
              <w:pStyle w:val="13"/>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3" w:hRule="atLeast"/>
        </w:trPr>
        <w:tc>
          <w:tcPr>
            <w:tcW w:w="1495" w:type="dxa"/>
          </w:tcPr>
          <w:p>
            <w:pPr>
              <w:pStyle w:val="13"/>
              <w:spacing w:line="219" w:lineRule="exact"/>
              <w:ind w:right="152"/>
              <w:jc w:val="both"/>
              <w:rPr>
                <w:sz w:val="18"/>
              </w:rPr>
            </w:pPr>
            <w:r>
              <w:rPr>
                <w:rFonts w:hint="eastAsia"/>
                <w:sz w:val="18"/>
                <w:lang w:val="en-US" w:eastAsia="zh-CN"/>
              </w:rPr>
              <w:t>施工（运检35kV及以下）</w:t>
            </w:r>
          </w:p>
        </w:tc>
        <w:tc>
          <w:tcPr>
            <w:tcW w:w="4237" w:type="dxa"/>
            <w:tcBorders>
              <w:right w:val="nil"/>
            </w:tcBorders>
            <w:vAlign w:val="top"/>
          </w:tcPr>
          <w:p>
            <w:pPr>
              <w:pStyle w:val="13"/>
              <w:spacing w:before="2"/>
              <w:rPr>
                <w:b/>
                <w:sz w:val="27"/>
              </w:rPr>
            </w:pPr>
          </w:p>
          <w:p>
            <w:pPr>
              <w:pStyle w:val="13"/>
              <w:spacing w:line="219" w:lineRule="exact"/>
              <w:ind w:left="0" w:leftChars="0" w:right="152" w:rightChars="0"/>
              <w:jc w:val="both"/>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千伏变电工程监理</w:t>
            </w:r>
          </w:p>
        </w:tc>
        <w:tc>
          <w:tcPr>
            <w:tcW w:w="4237" w:type="dxa"/>
            <w:tcBorders>
              <w:right w:val="nil"/>
            </w:tcBorders>
            <w:vAlign w:val="top"/>
          </w:tcPr>
          <w:p>
            <w:pPr>
              <w:pStyle w:val="13"/>
              <w:spacing w:line="242" w:lineRule="auto"/>
              <w:ind w:left="107" w:leftChars="0" w:right="103" w:rightChars="0"/>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bl>
    <w:p>
      <w:pPr>
        <w:wordWrap/>
        <w:adjustRightInd w:val="0"/>
        <w:spacing w:line="400" w:lineRule="exact"/>
        <w:ind w:left="0" w:leftChars="0" w:right="0" w:firstLine="442" w:firstLineChars="200"/>
        <w:textAlignment w:val="auto"/>
        <w:rPr>
          <w:rFonts w:hint="eastAsia" w:ascii="宋体" w:hAnsi="宋体" w:eastAsia="宋体"/>
          <w:color w:val="auto"/>
          <w:highlight w:val="none"/>
        </w:rPr>
      </w:pPr>
      <w:r>
        <w:rPr>
          <w:rFonts w:hint="eastAsia" w:ascii="宋体" w:hAnsi="宋体" w:eastAsia="宋体" w:cs="宋体"/>
          <w:b/>
          <w:sz w:val="22"/>
          <w:szCs w:val="22"/>
          <w:lang w:val="en-US" w:eastAsia="zh-CN" w:bidi="zh-CN"/>
        </w:rPr>
        <w:t>3.4.4</w:t>
      </w:r>
      <w:r>
        <w:rPr>
          <w:rFonts w:hint="eastAsia" w:cs="宋体"/>
          <w:b/>
          <w:sz w:val="22"/>
          <w:szCs w:val="22"/>
          <w:lang w:val="en-US" w:eastAsia="zh-CN" w:bidi="zh-CN"/>
        </w:rPr>
        <w:t xml:space="preserve"> </w:t>
      </w:r>
      <w:r>
        <w:rPr>
          <w:rFonts w:hint="eastAsia" w:ascii="宋体" w:hAnsi="宋体" w:eastAsia="宋体" w:cs="宋体"/>
          <w:b/>
          <w:sz w:val="22"/>
          <w:szCs w:val="22"/>
          <w:lang w:val="en-US" w:eastAsia="zh-CN" w:bidi="zh-CN"/>
        </w:rPr>
        <w:t>服务类业绩要求</w:t>
      </w:r>
    </w:p>
    <w:p>
      <w:pPr>
        <w:keepNext w:val="0"/>
        <w:keepLines w:val="0"/>
        <w:pageBreakBefore w:val="0"/>
        <w:widowControl w:val="0"/>
        <w:kinsoku/>
        <w:wordWrap/>
        <w:overflowPunct/>
        <w:topLinePunct w:val="0"/>
        <w:autoSpaceDE w:val="0"/>
        <w:autoSpaceDN w:val="0"/>
        <w:bidi w:val="0"/>
        <w:adjustRightInd/>
        <w:snapToGrid/>
        <w:spacing w:before="82"/>
        <w:ind w:right="0" w:firstLine="420" w:firstLineChars="200"/>
        <w:jc w:val="left"/>
        <w:textAlignment w:val="auto"/>
        <w:rPr>
          <w:rFonts w:hint="default" w:ascii="宋体" w:hAnsi="宋体" w:eastAsia="宋体" w:cs="宋体"/>
          <w:sz w:val="22"/>
          <w:szCs w:val="22"/>
          <w:lang w:val="en-US" w:eastAsia="zh-CN" w:bidi="zh-CN"/>
        </w:rPr>
      </w:pPr>
      <w:r>
        <w:rPr>
          <w:rFonts w:hint="eastAsia" w:ascii="宋体" w:hAnsi="宋体"/>
          <w:color w:val="auto"/>
          <w:highlight w:val="none"/>
          <w:lang w:eastAsia="zh-CN"/>
        </w:rPr>
        <w:t>投标截止日前具有</w:t>
      </w:r>
      <w:r>
        <w:rPr>
          <w:rFonts w:hint="eastAsia" w:ascii="宋体" w:hAnsi="宋体"/>
          <w:color w:val="auto"/>
          <w:highlight w:val="none"/>
          <w:lang w:val="en-US" w:eastAsia="zh-CN"/>
        </w:rPr>
        <w:t>3</w:t>
      </w:r>
      <w:r>
        <w:rPr>
          <w:rFonts w:hint="eastAsia" w:ascii="宋体" w:hAnsi="宋体"/>
          <w:color w:val="auto"/>
          <w:highlight w:val="none"/>
          <w:lang w:eastAsia="zh-CN"/>
        </w:rPr>
        <w:t>个及以上同类服务项目业绩。</w:t>
      </w:r>
    </w:p>
    <w:p>
      <w:pPr>
        <w:keepNext w:val="0"/>
        <w:keepLines w:val="0"/>
        <w:pageBreakBefore w:val="0"/>
        <w:widowControl w:val="0"/>
        <w:kinsoku/>
        <w:wordWrap/>
        <w:overflowPunct/>
        <w:topLinePunct w:val="0"/>
        <w:autoSpaceDE w:val="0"/>
        <w:autoSpaceDN w:val="0"/>
        <w:bidi w:val="0"/>
        <w:adjustRightInd/>
        <w:snapToGrid/>
        <w:spacing w:before="82"/>
        <w:ind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注：1.类似工程是指与招标项目在结构形式、使用功能、建设规模相同或相近的项目；</w:t>
      </w:r>
    </w:p>
    <w:p>
      <w:pPr>
        <w:pStyle w:val="12"/>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0" w:after="0" w:line="458" w:lineRule="auto"/>
        <w:ind w:right="452"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2.</w:t>
      </w:r>
      <w:r>
        <w:rPr>
          <w:rFonts w:hint="eastAsia" w:ascii="宋体" w:hAnsi="宋体" w:eastAsia="宋体" w:cs="宋体"/>
          <w:sz w:val="22"/>
          <w:szCs w:val="22"/>
          <w:lang w:val="en-US" w:eastAsia="zh-CN" w:bidi="zh-CN"/>
        </w:rPr>
        <w:t>国家电网有限公司系统在建工程业绩以国家电网有限公司基建管理系统项目状态信息为准；非国家电网有限公司系统内在建工程业绩以合同为依据，以及开工报告（开工报审表）批准时间需在开标日前3个自然年内</w:t>
      </w:r>
      <w:r>
        <w:rPr>
          <w:rFonts w:hint="eastAsia" w:ascii="宋体" w:hAnsi="宋体" w:eastAsia="宋体" w:cs="宋体"/>
          <w:sz w:val="22"/>
          <w:szCs w:val="22"/>
          <w:highlight w:val="none"/>
          <w:lang w:val="en-US" w:eastAsia="zh-CN" w:bidi="zh-CN"/>
        </w:rPr>
        <w:t>（2018年至2020年）</w:t>
      </w:r>
      <w:r>
        <w:rPr>
          <w:rFonts w:hint="eastAsia" w:ascii="宋体" w:hAnsi="宋体" w:eastAsia="宋体" w:cs="宋体"/>
          <w:sz w:val="22"/>
          <w:szCs w:val="22"/>
          <w:lang w:val="en-US" w:eastAsia="zh-CN" w:bidi="zh-CN"/>
        </w:rPr>
        <w:t>；</w:t>
      </w:r>
    </w:p>
    <w:p>
      <w:pPr>
        <w:pStyle w:val="12"/>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1" w:after="0" w:line="458" w:lineRule="auto"/>
        <w:ind w:right="452"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3.</w:t>
      </w:r>
      <w:r>
        <w:rPr>
          <w:rFonts w:hint="eastAsia" w:ascii="宋体" w:hAnsi="宋体" w:eastAsia="宋体" w:cs="宋体"/>
          <w:sz w:val="22"/>
          <w:szCs w:val="22"/>
          <w:lang w:val="en-US" w:eastAsia="zh-CN" w:bidi="zh-CN"/>
        </w:rPr>
        <w:t>国家电网有限公司系统投产工程业绩以国家电网有限公司基建管理系统项目状态信息为准；非国家电网有限公司系统内投产工程业绩以竣工验收证书（送变电工程启动竣工验收证书或交接证书或验收证书等）签订时间为依据；</w:t>
      </w:r>
    </w:p>
    <w:p>
      <w:pPr>
        <w:keepNext w:val="0"/>
        <w:keepLines w:val="0"/>
        <w:pageBreakBefore w:val="0"/>
        <w:widowControl w:val="0"/>
        <w:kinsoku/>
        <w:wordWrap/>
        <w:overflowPunct/>
        <w:topLinePunct w:val="0"/>
        <w:autoSpaceDE w:val="0"/>
        <w:autoSpaceDN w:val="0"/>
        <w:bidi w:val="0"/>
        <w:adjustRightInd/>
        <w:snapToGrid/>
        <w:spacing w:before="0" w:line="458" w:lineRule="auto"/>
        <w:ind w:right="543"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4.工程业绩电压等级序列：1000（直流±1100、直流±800）千伏、750（直流±660）千伏、500（直流±500、直流±400）千伏、330（220、直流±320）千伏、110（66）千伏、35 千伏、10 千伏等。工程业绩折算根据各标包要求，并仅允许相邻电压等级由低电压等级向高电压等级折算。</w:t>
      </w:r>
    </w:p>
    <w:p>
      <w:pPr>
        <w:pStyle w:val="12"/>
        <w:keepNext w:val="0"/>
        <w:keepLines w:val="0"/>
        <w:pageBreakBefore w:val="0"/>
        <w:widowControl w:val="0"/>
        <w:numPr>
          <w:ilvl w:val="0"/>
          <w:numId w:val="0"/>
        </w:numPr>
        <w:tabs>
          <w:tab w:val="left" w:pos="992"/>
        </w:tabs>
        <w:kinsoku/>
        <w:wordWrap/>
        <w:overflowPunct/>
        <w:topLinePunct w:val="0"/>
        <w:autoSpaceDE w:val="0"/>
        <w:autoSpaceDN w:val="0"/>
        <w:bidi w:val="0"/>
        <w:adjustRightInd/>
        <w:snapToGrid/>
        <w:spacing w:before="0" w:after="0" w:line="458" w:lineRule="auto"/>
        <w:ind w:right="554"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5.</w:t>
      </w:r>
      <w:r>
        <w:rPr>
          <w:rFonts w:hint="eastAsia" w:ascii="宋体" w:hAnsi="宋体" w:eastAsia="宋体" w:cs="宋体"/>
          <w:sz w:val="22"/>
          <w:szCs w:val="22"/>
          <w:lang w:val="en-US" w:eastAsia="zh-CN" w:bidi="zh-CN"/>
        </w:rPr>
        <w:t>海外工程业绩电压等级：介于 220-500 千伏之间的电压等级（不含 500 千伏），按 220、330 千伏电压等级业绩计算。</w:t>
      </w:r>
    </w:p>
    <w:p>
      <w:pPr>
        <w:pStyle w:val="12"/>
        <w:keepNext w:val="0"/>
        <w:keepLines w:val="0"/>
        <w:pageBreakBefore w:val="0"/>
        <w:widowControl w:val="0"/>
        <w:numPr>
          <w:ilvl w:val="0"/>
          <w:numId w:val="0"/>
        </w:numPr>
        <w:tabs>
          <w:tab w:val="left" w:pos="992"/>
        </w:tabs>
        <w:kinsoku/>
        <w:wordWrap/>
        <w:overflowPunct/>
        <w:topLinePunct w:val="0"/>
        <w:autoSpaceDE w:val="0"/>
        <w:autoSpaceDN w:val="0"/>
        <w:bidi w:val="0"/>
        <w:adjustRightInd/>
        <w:snapToGrid/>
        <w:spacing w:before="0" w:after="0" w:line="240" w:lineRule="auto"/>
        <w:ind w:right="0"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6.</w:t>
      </w:r>
      <w:r>
        <w:rPr>
          <w:rFonts w:hint="eastAsia" w:ascii="宋体" w:hAnsi="宋体" w:eastAsia="宋体" w:cs="宋体"/>
          <w:sz w:val="22"/>
          <w:szCs w:val="22"/>
          <w:lang w:val="en-US" w:eastAsia="zh-CN" w:bidi="zh-CN"/>
        </w:rPr>
        <w:t>输变电工程业绩统计规则</w:t>
      </w:r>
    </w:p>
    <w:p>
      <w:pPr>
        <w:pStyle w:val="2"/>
        <w:keepNext w:val="0"/>
        <w:keepLines w:val="0"/>
        <w:pageBreakBefore w:val="0"/>
        <w:widowControl w:val="0"/>
        <w:kinsoku/>
        <w:wordWrap/>
        <w:overflowPunct/>
        <w:topLinePunct w:val="0"/>
        <w:autoSpaceDE w:val="0"/>
        <w:autoSpaceDN w:val="0"/>
        <w:bidi w:val="0"/>
        <w:adjustRightInd/>
        <w:snapToGrid/>
        <w:ind w:firstLine="440" w:firstLineChars="200"/>
        <w:textAlignment w:val="auto"/>
        <w:rPr>
          <w:rFonts w:hint="eastAsia" w:ascii="宋体" w:hAnsi="宋体" w:eastAsia="宋体" w:cs="宋体"/>
          <w:sz w:val="22"/>
          <w:szCs w:val="22"/>
          <w:lang w:val="en-US" w:eastAsia="zh-CN" w:bidi="zh-CN"/>
        </w:rPr>
      </w:pPr>
    </w:p>
    <w:p>
      <w:pPr>
        <w:pStyle w:val="12"/>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新建变电工程业绩指：含新建变电站（开关站）；</w:t>
      </w:r>
    </w:p>
    <w:p>
      <w:pPr>
        <w:pStyle w:val="12"/>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新建线路工程业绩指：含新建线路工程；</w:t>
      </w:r>
    </w:p>
    <w:p>
      <w:pPr>
        <w:pStyle w:val="12"/>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1"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新建输变电工程业绩指：含新建变电站和新建线路工程；</w:t>
      </w:r>
    </w:p>
    <w:p>
      <w:pPr>
        <w:pStyle w:val="12"/>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扩建变电工程业绩指：仅含扩建、更换变压器工程；</w:t>
      </w:r>
    </w:p>
    <w:p>
      <w:pPr>
        <w:pStyle w:val="12"/>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82"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改建线路工程业绩指：仅含包括所有工序（基础、组塔、放线）的线路段；</w:t>
      </w:r>
    </w:p>
    <w:p>
      <w:pPr>
        <w:pStyle w:val="12"/>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线路工程业绩均按线路折单计算长度。</w:t>
      </w:r>
    </w:p>
    <w:p>
      <w:pPr>
        <w:pStyle w:val="12"/>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0" w:after="0" w:line="240" w:lineRule="auto"/>
        <w:ind w:right="0" w:rightChars="0" w:firstLine="440" w:firstLineChars="200"/>
        <w:jc w:val="left"/>
        <w:textAlignment w:val="auto"/>
        <w:rPr>
          <w:sz w:val="18"/>
        </w:rPr>
      </w:pPr>
      <w:r>
        <w:rPr>
          <w:rFonts w:hint="eastAsia" w:cs="宋体"/>
          <w:sz w:val="22"/>
          <w:szCs w:val="22"/>
          <w:lang w:val="en-US" w:eastAsia="zh-CN" w:bidi="zh-CN"/>
        </w:rPr>
        <w:t>7.</w:t>
      </w:r>
      <w:r>
        <w:rPr>
          <w:rFonts w:hint="eastAsia" w:ascii="宋体" w:hAnsi="宋体" w:eastAsia="宋体" w:cs="宋体"/>
          <w:sz w:val="22"/>
          <w:szCs w:val="22"/>
          <w:lang w:val="en-US" w:eastAsia="zh-CN" w:bidi="zh-CN"/>
        </w:rPr>
        <w:t>专用资质业绩描述中“不少于*项”为包含本数字的数量</w:t>
      </w:r>
      <w:r>
        <w:rPr>
          <w:sz w:val="18"/>
        </w:rPr>
        <w:t>。</w:t>
      </w:r>
    </w:p>
    <w:p>
      <w:pPr>
        <w:pStyle w:val="2"/>
        <w:spacing w:before="6"/>
        <w:rPr>
          <w:sz w:val="14"/>
        </w:rPr>
      </w:pPr>
    </w:p>
    <w:p>
      <w:pPr>
        <w:numPr>
          <w:ilvl w:val="1"/>
          <w:numId w:val="2"/>
        </w:numPr>
        <w:tabs>
          <w:tab w:val="left" w:pos="1001"/>
        </w:tabs>
        <w:spacing w:before="0"/>
        <w:ind w:left="1000" w:right="0" w:hanging="331"/>
        <w:jc w:val="left"/>
        <w:rPr>
          <w:b/>
          <w:sz w:val="22"/>
        </w:rPr>
      </w:pPr>
      <w:r>
        <w:rPr>
          <w:b/>
          <w:sz w:val="22"/>
        </w:rPr>
        <w:t>信誉要求</w:t>
      </w:r>
    </w:p>
    <w:p>
      <w:pPr>
        <w:pStyle w:val="2"/>
        <w:spacing w:before="188"/>
        <w:ind w:left="661"/>
      </w:pPr>
      <w:r>
        <w:t>投标人不得存在下列情形之一：</w:t>
      </w:r>
    </w:p>
    <w:p>
      <w:pPr>
        <w:pStyle w:val="12"/>
        <w:numPr>
          <w:ilvl w:val="0"/>
          <w:numId w:val="3"/>
        </w:numPr>
        <w:tabs>
          <w:tab w:val="left" w:pos="1397"/>
        </w:tabs>
        <w:spacing w:before="190" w:after="0" w:line="240" w:lineRule="auto"/>
        <w:ind w:left="1396" w:right="0" w:hanging="526"/>
        <w:jc w:val="left"/>
        <w:rPr>
          <w:sz w:val="21"/>
        </w:rPr>
      </w:pPr>
      <w:r>
        <w:rPr>
          <w:sz w:val="21"/>
        </w:rPr>
        <w:t>被市场监督管理部门在国家企业信用信息公示系统中列入严重违法失信企业名单；</w:t>
      </w:r>
    </w:p>
    <w:p>
      <w:pPr>
        <w:pStyle w:val="12"/>
        <w:numPr>
          <w:ilvl w:val="0"/>
          <w:numId w:val="3"/>
        </w:numPr>
        <w:tabs>
          <w:tab w:val="left" w:pos="1397"/>
        </w:tabs>
        <w:spacing w:before="192" w:after="0" w:line="410" w:lineRule="auto"/>
        <w:ind w:left="451" w:right="557" w:firstLine="420"/>
        <w:jc w:val="left"/>
        <w:rPr>
          <w:sz w:val="21"/>
        </w:rPr>
      </w:pPr>
      <w:r>
        <w:rPr>
          <w:spacing w:val="-1"/>
          <w:sz w:val="21"/>
        </w:rPr>
        <w:t>被最高人民法院在</w:t>
      </w:r>
      <w:r>
        <w:rPr>
          <w:rFonts w:ascii="Calibri" w:hAnsi="Calibri" w:eastAsia="Calibri"/>
          <w:sz w:val="21"/>
        </w:rPr>
        <w:t>“</w:t>
      </w:r>
      <w:r>
        <w:rPr>
          <w:sz w:val="21"/>
        </w:rPr>
        <w:t>信用中国</w:t>
      </w:r>
      <w:r>
        <w:rPr>
          <w:rFonts w:ascii="Calibri" w:hAnsi="Calibri" w:eastAsia="Calibri"/>
          <w:sz w:val="21"/>
        </w:rPr>
        <w:t>”</w:t>
      </w:r>
      <w:r>
        <w:rPr>
          <w:sz w:val="21"/>
        </w:rPr>
        <w:t>网站（</w:t>
      </w:r>
      <w:r>
        <w:fldChar w:fldCharType="begin"/>
      </w:r>
      <w:r>
        <w:instrText xml:space="preserve"> HYPERLINK "http://www.creditchina.gov.cn/" \h </w:instrText>
      </w:r>
      <w:r>
        <w:fldChar w:fldCharType="separate"/>
      </w:r>
      <w:r>
        <w:rPr>
          <w:rFonts w:ascii="Times New Roman" w:hAnsi="Times New Roman" w:eastAsia="Times New Roman"/>
          <w:sz w:val="21"/>
        </w:rPr>
        <w:t>www.creditchina.gov.cn</w:t>
      </w:r>
      <w:r>
        <w:rPr>
          <w:rFonts w:ascii="Times New Roman" w:hAnsi="Times New Roman" w:eastAsia="Times New Roman"/>
          <w:sz w:val="21"/>
        </w:rPr>
        <w:fldChar w:fldCharType="end"/>
      </w:r>
      <w:r>
        <w:rPr>
          <w:sz w:val="21"/>
        </w:rPr>
        <w:t>）或各级信用信息共享平台中列入失信被执行人名单；</w:t>
      </w:r>
    </w:p>
    <w:p>
      <w:pPr>
        <w:pStyle w:val="12"/>
        <w:numPr>
          <w:ilvl w:val="0"/>
          <w:numId w:val="3"/>
        </w:numPr>
        <w:tabs>
          <w:tab w:val="left" w:pos="1397"/>
        </w:tabs>
        <w:spacing w:before="0" w:after="0" w:line="240" w:lineRule="auto"/>
        <w:ind w:left="1396" w:right="0" w:hanging="526"/>
        <w:jc w:val="left"/>
        <w:rPr>
          <w:sz w:val="21"/>
        </w:rPr>
      </w:pPr>
      <w:r>
        <w:rPr>
          <w:sz w:val="21"/>
        </w:rPr>
        <w:t>被政府主管部门认定存在严重违法失信行为并纳入电力行业</w:t>
      </w:r>
      <w:r>
        <w:rPr>
          <w:rFonts w:ascii="Calibri" w:hAnsi="Calibri" w:eastAsia="Calibri"/>
          <w:sz w:val="21"/>
        </w:rPr>
        <w:t>“</w:t>
      </w:r>
      <w:r>
        <w:rPr>
          <w:sz w:val="21"/>
        </w:rPr>
        <w:t>黑名单</w:t>
      </w:r>
      <w:r>
        <w:rPr>
          <w:rFonts w:ascii="Calibri" w:hAnsi="Calibri" w:eastAsia="Calibri"/>
          <w:sz w:val="21"/>
        </w:rPr>
        <w:t>”</w:t>
      </w:r>
      <w:r>
        <w:rPr>
          <w:sz w:val="21"/>
        </w:rPr>
        <w:t>；</w:t>
      </w:r>
    </w:p>
    <w:p>
      <w:pPr>
        <w:pStyle w:val="12"/>
        <w:numPr>
          <w:ilvl w:val="0"/>
          <w:numId w:val="3"/>
        </w:numPr>
        <w:tabs>
          <w:tab w:val="left" w:pos="1397"/>
        </w:tabs>
        <w:spacing w:before="189" w:after="0" w:line="410" w:lineRule="auto"/>
        <w:ind w:left="451" w:right="482" w:firstLine="420"/>
        <w:jc w:val="left"/>
        <w:rPr>
          <w:sz w:val="21"/>
        </w:rPr>
      </w:pPr>
      <w:r>
        <w:rPr>
          <w:sz w:val="21"/>
        </w:rPr>
        <w:t>在近三年内投标人或其法定代表人、拟委任的项目负责人有行贿犯罪行为的（</w:t>
      </w:r>
      <w:r>
        <w:rPr>
          <w:spacing w:val="-5"/>
          <w:sz w:val="21"/>
        </w:rPr>
        <w:t>以职务犯</w:t>
      </w:r>
      <w:r>
        <w:rPr>
          <w:sz w:val="21"/>
        </w:rPr>
        <w:t>罪预防部门的查询结果为准）；</w:t>
      </w:r>
    </w:p>
    <w:p>
      <w:pPr>
        <w:pStyle w:val="12"/>
        <w:numPr>
          <w:ilvl w:val="0"/>
          <w:numId w:val="3"/>
        </w:numPr>
        <w:tabs>
          <w:tab w:val="left" w:pos="1397"/>
        </w:tabs>
        <w:spacing w:before="1" w:after="0" w:line="410" w:lineRule="auto"/>
        <w:ind w:left="451" w:right="482" w:firstLine="420"/>
        <w:jc w:val="left"/>
        <w:rPr>
          <w:sz w:val="21"/>
        </w:rPr>
      </w:pPr>
      <w:r>
        <w:rPr>
          <w:spacing w:val="-1"/>
          <w:sz w:val="21"/>
        </w:rPr>
        <w:t>根据《国家电网有限公司供应商不良行为处理管理细则》规定被纳入供应商不良行为处</w:t>
      </w:r>
      <w:r>
        <w:rPr>
          <w:sz w:val="21"/>
        </w:rPr>
        <w:t>理。</w:t>
      </w:r>
    </w:p>
    <w:p>
      <w:pPr>
        <w:numPr>
          <w:ilvl w:val="1"/>
          <w:numId w:val="2"/>
        </w:numPr>
        <w:tabs>
          <w:tab w:val="left" w:pos="1001"/>
        </w:tabs>
        <w:spacing w:before="0" w:after="51" w:line="272" w:lineRule="exact"/>
        <w:ind w:left="1000" w:right="0" w:hanging="331"/>
        <w:jc w:val="left"/>
        <w:rPr>
          <w:b/>
          <w:sz w:val="22"/>
        </w:rPr>
      </w:pPr>
      <w:r>
        <w:rPr>
          <w:b/>
          <w:sz w:val="22"/>
        </w:rPr>
        <w:t>负责人（项目经理）要求</w:t>
      </w:r>
    </w:p>
    <w:p>
      <w:pPr>
        <w:numPr>
          <w:ilvl w:val="0"/>
          <w:numId w:val="0"/>
        </w:numPr>
        <w:tabs>
          <w:tab w:val="left" w:pos="1001"/>
        </w:tabs>
        <w:spacing w:before="0" w:after="51" w:line="272" w:lineRule="exact"/>
        <w:ind w:left="669" w:leftChars="0" w:right="0" w:rightChars="0"/>
        <w:jc w:val="left"/>
        <w:rPr>
          <w:rFonts w:hint="default" w:eastAsia="宋体"/>
          <w:b/>
          <w:sz w:val="22"/>
          <w:lang w:val="en-US" w:eastAsia="zh-CN"/>
        </w:rPr>
      </w:pPr>
      <w:r>
        <w:rPr>
          <w:rFonts w:hint="eastAsia"/>
          <w:b/>
          <w:sz w:val="22"/>
          <w:lang w:val="en-US" w:eastAsia="zh-CN"/>
        </w:rPr>
        <w:t xml:space="preserve">3.6.1 </w:t>
      </w:r>
      <w:r>
        <w:rPr>
          <w:b/>
          <w:sz w:val="22"/>
        </w:rPr>
        <w:t>勘察设计负责人（项目经理）要求</w:t>
      </w:r>
    </w:p>
    <w:tbl>
      <w:tblPr>
        <w:tblStyle w:val="6"/>
        <w:tblW w:w="986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8"/>
        <w:gridCol w:w="72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2568" w:type="dxa"/>
          </w:tcPr>
          <w:p>
            <w:pPr>
              <w:pStyle w:val="13"/>
              <w:spacing w:before="117"/>
              <w:ind w:left="562"/>
              <w:rPr>
                <w:sz w:val="18"/>
              </w:rPr>
            </w:pPr>
            <w:r>
              <w:rPr>
                <w:sz w:val="18"/>
              </w:rPr>
              <w:t>分标名称</w:t>
            </w:r>
          </w:p>
        </w:tc>
        <w:tc>
          <w:tcPr>
            <w:tcW w:w="7297" w:type="dxa"/>
            <w:tcBorders>
              <w:right w:val="nil"/>
            </w:tcBorders>
          </w:tcPr>
          <w:p>
            <w:pPr>
              <w:pStyle w:val="13"/>
              <w:spacing w:before="1"/>
              <w:ind w:left="1"/>
              <w:jc w:val="center"/>
              <w:rPr>
                <w:sz w:val="18"/>
              </w:rPr>
            </w:pPr>
            <w:r>
              <w:rPr>
                <w:sz w:val="18"/>
              </w:rPr>
              <w:t>担任本标包（段）勘察设计项目负责人的资格（持证、职称、</w:t>
            </w:r>
          </w:p>
          <w:p>
            <w:pPr>
              <w:pStyle w:val="13"/>
              <w:spacing w:before="2" w:line="214" w:lineRule="exact"/>
              <w:ind w:left="1"/>
              <w:jc w:val="center"/>
              <w:rPr>
                <w:sz w:val="18"/>
              </w:rPr>
            </w:pPr>
            <w:r>
              <w:rPr>
                <w:sz w:val="18"/>
              </w:rPr>
              <w:t>经验能力）要求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13"/>
              <w:spacing w:before="2"/>
              <w:rPr>
                <w:b/>
                <w:sz w:val="27"/>
              </w:rPr>
            </w:pPr>
          </w:p>
          <w:p>
            <w:pPr>
              <w:pStyle w:val="13"/>
              <w:spacing w:line="242" w:lineRule="auto"/>
              <w:ind w:right="101"/>
              <w:rPr>
                <w:sz w:val="18"/>
              </w:rPr>
            </w:pPr>
            <w:r>
              <w:rPr>
                <w:sz w:val="18"/>
              </w:rPr>
              <w:t>电网工程施工-750、500 千伏输电工程</w:t>
            </w:r>
          </w:p>
        </w:tc>
        <w:tc>
          <w:tcPr>
            <w:tcW w:w="7297" w:type="dxa"/>
            <w:tcBorders>
              <w:right w:val="nil"/>
            </w:tcBorders>
          </w:tcPr>
          <w:p>
            <w:pPr>
              <w:pStyle w:val="13"/>
              <w:spacing w:before="1"/>
              <w:rPr>
                <w:b/>
                <w:sz w:val="18"/>
              </w:rPr>
            </w:pPr>
          </w:p>
          <w:p>
            <w:pPr>
              <w:pStyle w:val="13"/>
              <w:spacing w:line="242" w:lineRule="auto"/>
              <w:ind w:left="107" w:right="136"/>
              <w:jc w:val="both"/>
              <w:rPr>
                <w:sz w:val="18"/>
              </w:rPr>
            </w:pPr>
            <w:r>
              <w:rPr>
                <w:rFonts w:hint="eastAsia"/>
                <w:sz w:val="18"/>
                <w:highlight w:val="none"/>
                <w:u w:val="single"/>
                <w:lang w:val="en-US" w:eastAsia="zh-CN"/>
              </w:rPr>
              <w:t>2018</w:t>
            </w:r>
            <w:r>
              <w:rPr>
                <w:sz w:val="18"/>
                <w:highlight w:val="none"/>
                <w:u w:val="single"/>
              </w:rPr>
              <w:t>年-</w:t>
            </w:r>
            <w:r>
              <w:rPr>
                <w:rFonts w:hint="eastAsia"/>
                <w:sz w:val="18"/>
                <w:highlight w:val="none"/>
                <w:u w:val="single"/>
                <w:lang w:val="en-US" w:eastAsia="zh-CN"/>
              </w:rPr>
              <w:t>2020</w:t>
            </w:r>
            <w:r>
              <w:rPr>
                <w:sz w:val="18"/>
                <w:u w:val="single"/>
              </w:rPr>
              <w:t>年内，设总具有与招标项目同</w:t>
            </w:r>
            <w:r>
              <w:rPr>
                <w:rFonts w:hint="eastAsia"/>
                <w:sz w:val="18"/>
                <w:u w:val="single"/>
                <w:lang w:eastAsia="zh-CN"/>
              </w:rPr>
              <w:t>等电压</w:t>
            </w:r>
            <w:r>
              <w:rPr>
                <w:sz w:val="18"/>
                <w:u w:val="single"/>
              </w:rPr>
              <w:t>等级及以上类似工程设总（项目经理）</w:t>
            </w:r>
            <w:r>
              <w:rPr>
                <w:spacing w:val="-6"/>
                <w:sz w:val="18"/>
                <w:u w:val="single"/>
              </w:rPr>
              <w:t xml:space="preserve">业绩，或不少于 </w:t>
            </w:r>
            <w:r>
              <w:rPr>
                <w:sz w:val="18"/>
                <w:u w:val="single"/>
              </w:rPr>
              <w:t>2个与招标项目同等电压等级及以上类似工程主设人业绩。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13"/>
              <w:spacing w:before="3"/>
              <w:rPr>
                <w:b/>
                <w:sz w:val="27"/>
              </w:rPr>
            </w:pPr>
          </w:p>
          <w:p>
            <w:pPr>
              <w:pStyle w:val="13"/>
              <w:spacing w:before="1" w:line="242" w:lineRule="auto"/>
              <w:ind w:right="101"/>
              <w:rPr>
                <w:sz w:val="18"/>
              </w:rPr>
            </w:pPr>
            <w:r>
              <w:rPr>
                <w:sz w:val="18"/>
              </w:rPr>
              <w:t>电网工程施工-220、330 千伏输电工程</w:t>
            </w:r>
          </w:p>
        </w:tc>
        <w:tc>
          <w:tcPr>
            <w:tcW w:w="7297" w:type="dxa"/>
            <w:tcBorders>
              <w:right w:val="nil"/>
            </w:tcBorders>
          </w:tcPr>
          <w:p>
            <w:pPr>
              <w:pStyle w:val="13"/>
              <w:spacing w:before="2"/>
              <w:rPr>
                <w:b/>
                <w:sz w:val="18"/>
              </w:rPr>
            </w:pPr>
          </w:p>
          <w:p>
            <w:pPr>
              <w:pStyle w:val="13"/>
              <w:spacing w:line="242" w:lineRule="auto"/>
              <w:ind w:left="107" w:right="136"/>
              <w:jc w:val="both"/>
              <w:rPr>
                <w:rFonts w:hint="eastAsia" w:eastAsia="宋体"/>
                <w:sz w:val="18"/>
                <w:lang w:val="en-US" w:eastAsia="zh-CN"/>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年内，设总具有与招标项目同</w:t>
            </w:r>
            <w:r>
              <w:rPr>
                <w:rFonts w:hint="eastAsia"/>
                <w:sz w:val="18"/>
                <w:u w:val="single"/>
                <w:lang w:eastAsia="zh-CN"/>
              </w:rPr>
              <w:t>等电压</w:t>
            </w:r>
            <w:r>
              <w:rPr>
                <w:sz w:val="18"/>
                <w:u w:val="single"/>
              </w:rPr>
              <w:t>压等级及以上类似工程设总（项目经理）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13"/>
              <w:spacing w:before="5"/>
              <w:rPr>
                <w:b/>
                <w:sz w:val="27"/>
              </w:rPr>
            </w:pPr>
          </w:p>
          <w:p>
            <w:pPr>
              <w:pStyle w:val="13"/>
              <w:rPr>
                <w:sz w:val="18"/>
              </w:rPr>
            </w:pPr>
            <w:r>
              <w:rPr>
                <w:sz w:val="18"/>
              </w:rPr>
              <w:t>电网工程施工-110（66）千伏输电工程</w:t>
            </w:r>
          </w:p>
        </w:tc>
        <w:tc>
          <w:tcPr>
            <w:tcW w:w="7297" w:type="dxa"/>
            <w:tcBorders>
              <w:right w:val="nil"/>
            </w:tcBorders>
          </w:tcPr>
          <w:p>
            <w:pPr>
              <w:pStyle w:val="13"/>
              <w:spacing w:before="2"/>
              <w:rPr>
                <w:b/>
                <w:sz w:val="18"/>
              </w:rPr>
            </w:pPr>
          </w:p>
          <w:p>
            <w:pPr>
              <w:pStyle w:val="13"/>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13"/>
              <w:spacing w:before="4"/>
              <w:rPr>
                <w:b/>
                <w:sz w:val="27"/>
              </w:rPr>
            </w:pPr>
          </w:p>
          <w:p>
            <w:pPr>
              <w:pStyle w:val="13"/>
              <w:spacing w:line="242" w:lineRule="auto"/>
              <w:ind w:right="63"/>
              <w:rPr>
                <w:sz w:val="18"/>
              </w:rPr>
            </w:pPr>
            <w:r>
              <w:rPr>
                <w:sz w:val="18"/>
              </w:rPr>
              <w:t>电网工程施工-35 千伏输电工程</w:t>
            </w:r>
          </w:p>
        </w:tc>
        <w:tc>
          <w:tcPr>
            <w:tcW w:w="7297" w:type="dxa"/>
            <w:tcBorders>
              <w:right w:val="nil"/>
            </w:tcBorders>
          </w:tcPr>
          <w:p>
            <w:pPr>
              <w:pStyle w:val="13"/>
              <w:spacing w:before="1"/>
              <w:rPr>
                <w:b/>
                <w:sz w:val="18"/>
              </w:rPr>
            </w:pPr>
          </w:p>
          <w:p>
            <w:pPr>
              <w:pStyle w:val="13"/>
              <w:spacing w:before="1"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4" w:hRule="atLeast"/>
        </w:trPr>
        <w:tc>
          <w:tcPr>
            <w:tcW w:w="2568" w:type="dxa"/>
            <w:tcBorders>
              <w:bottom w:val="double" w:color="000000" w:sz="0" w:space="0"/>
            </w:tcBorders>
          </w:tcPr>
          <w:p>
            <w:pPr>
              <w:pStyle w:val="13"/>
              <w:spacing w:before="3"/>
              <w:rPr>
                <w:b/>
                <w:sz w:val="27"/>
              </w:rPr>
            </w:pPr>
          </w:p>
          <w:p>
            <w:pPr>
              <w:pStyle w:val="13"/>
              <w:spacing w:line="242" w:lineRule="auto"/>
              <w:ind w:right="101"/>
              <w:rPr>
                <w:sz w:val="18"/>
              </w:rPr>
            </w:pPr>
            <w:r>
              <w:rPr>
                <w:sz w:val="18"/>
              </w:rPr>
              <w:t>电网工程施工-750、500 千伏变电工程</w:t>
            </w:r>
          </w:p>
        </w:tc>
        <w:tc>
          <w:tcPr>
            <w:tcW w:w="7297" w:type="dxa"/>
            <w:tcBorders>
              <w:bottom w:val="double" w:color="000000" w:sz="0" w:space="0"/>
              <w:right w:val="nil"/>
            </w:tcBorders>
          </w:tcPr>
          <w:p>
            <w:pPr>
              <w:pStyle w:val="13"/>
              <w:spacing w:before="1"/>
              <w:rPr>
                <w:b/>
                <w:sz w:val="18"/>
              </w:rPr>
            </w:pPr>
          </w:p>
          <w:p>
            <w:pPr>
              <w:pStyle w:val="13"/>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13"/>
              <w:spacing w:before="5"/>
              <w:rPr>
                <w:b/>
                <w:sz w:val="27"/>
              </w:rPr>
            </w:pPr>
          </w:p>
          <w:p>
            <w:pPr>
              <w:pStyle w:val="13"/>
              <w:spacing w:line="242" w:lineRule="auto"/>
              <w:ind w:right="101"/>
              <w:rPr>
                <w:sz w:val="18"/>
              </w:rPr>
            </w:pPr>
            <w:r>
              <w:rPr>
                <w:sz w:val="18"/>
              </w:rPr>
              <w:t>电网工程施工-220、330 千伏变电工程</w:t>
            </w:r>
          </w:p>
        </w:tc>
        <w:tc>
          <w:tcPr>
            <w:tcW w:w="7297" w:type="dxa"/>
            <w:tcBorders>
              <w:right w:val="nil"/>
            </w:tcBorders>
          </w:tcPr>
          <w:p>
            <w:pPr>
              <w:pStyle w:val="13"/>
              <w:spacing w:before="2"/>
              <w:rPr>
                <w:b/>
                <w:sz w:val="18"/>
              </w:rPr>
            </w:pPr>
          </w:p>
          <w:p>
            <w:pPr>
              <w:pStyle w:val="13"/>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13"/>
              <w:spacing w:before="6"/>
              <w:rPr>
                <w:b/>
                <w:sz w:val="27"/>
              </w:rPr>
            </w:pPr>
          </w:p>
          <w:p>
            <w:pPr>
              <w:pStyle w:val="13"/>
              <w:rPr>
                <w:sz w:val="18"/>
              </w:rPr>
            </w:pPr>
            <w:r>
              <w:rPr>
                <w:sz w:val="18"/>
              </w:rPr>
              <w:t>电网工程施工-110（66）千伏变电工程</w:t>
            </w:r>
          </w:p>
        </w:tc>
        <w:tc>
          <w:tcPr>
            <w:tcW w:w="7297" w:type="dxa"/>
            <w:tcBorders>
              <w:right w:val="nil"/>
            </w:tcBorders>
          </w:tcPr>
          <w:p>
            <w:pPr>
              <w:pStyle w:val="13"/>
              <w:spacing w:before="3"/>
              <w:rPr>
                <w:b/>
                <w:sz w:val="18"/>
              </w:rPr>
            </w:pPr>
          </w:p>
          <w:p>
            <w:pPr>
              <w:pStyle w:val="13"/>
              <w:spacing w:before="1"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13"/>
              <w:spacing w:before="5"/>
              <w:rPr>
                <w:b/>
                <w:sz w:val="27"/>
              </w:rPr>
            </w:pPr>
          </w:p>
          <w:p>
            <w:pPr>
              <w:pStyle w:val="13"/>
              <w:spacing w:line="242" w:lineRule="auto"/>
              <w:ind w:right="63"/>
              <w:rPr>
                <w:sz w:val="18"/>
              </w:rPr>
            </w:pPr>
            <w:r>
              <w:rPr>
                <w:sz w:val="18"/>
              </w:rPr>
              <w:t>电网工程施工-35 千伏变电工程</w:t>
            </w:r>
          </w:p>
        </w:tc>
        <w:tc>
          <w:tcPr>
            <w:tcW w:w="7297" w:type="dxa"/>
            <w:tcBorders>
              <w:right w:val="nil"/>
            </w:tcBorders>
          </w:tcPr>
          <w:p>
            <w:pPr>
              <w:pStyle w:val="13"/>
              <w:spacing w:before="3"/>
              <w:rPr>
                <w:b/>
                <w:sz w:val="18"/>
              </w:rPr>
            </w:pPr>
          </w:p>
          <w:p>
            <w:pPr>
              <w:pStyle w:val="13"/>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vAlign w:val="top"/>
          </w:tcPr>
          <w:p>
            <w:pPr>
              <w:pStyle w:val="13"/>
              <w:spacing w:before="5"/>
              <w:rPr>
                <w:b/>
                <w:sz w:val="27"/>
              </w:rPr>
            </w:pPr>
          </w:p>
          <w:p>
            <w:pPr>
              <w:pStyle w:val="13"/>
              <w:spacing w:line="242" w:lineRule="auto"/>
              <w:ind w:left="0" w:leftChars="0" w:right="63" w:rightChars="0"/>
              <w:rPr>
                <w:sz w:val="18"/>
              </w:rPr>
            </w:pPr>
            <w:r>
              <w:rPr>
                <w:sz w:val="18"/>
              </w:rPr>
              <w:t>电网工程施工-</w:t>
            </w:r>
            <w:r>
              <w:rPr>
                <w:rFonts w:hint="eastAsia"/>
                <w:sz w:val="18"/>
                <w:lang w:val="en-US" w:eastAsia="zh-CN"/>
              </w:rPr>
              <w:t>10</w:t>
            </w:r>
            <w:r>
              <w:rPr>
                <w:sz w:val="18"/>
              </w:rPr>
              <w:t xml:space="preserve"> 千伏变电工程</w:t>
            </w:r>
          </w:p>
        </w:tc>
        <w:tc>
          <w:tcPr>
            <w:tcW w:w="7297" w:type="dxa"/>
            <w:tcBorders>
              <w:right w:val="nil"/>
            </w:tcBorders>
            <w:vAlign w:val="top"/>
          </w:tcPr>
          <w:p>
            <w:pPr>
              <w:pStyle w:val="13"/>
              <w:spacing w:before="3"/>
              <w:rPr>
                <w:b/>
                <w:sz w:val="18"/>
              </w:rPr>
            </w:pPr>
          </w:p>
          <w:p>
            <w:pPr>
              <w:pStyle w:val="13"/>
              <w:spacing w:line="242" w:lineRule="auto"/>
              <w:ind w:left="107" w:leftChars="0" w:right="136" w:rightChars="0"/>
              <w:jc w:val="both"/>
              <w:rPr>
                <w:rFonts w:hint="eastAsia"/>
                <w:sz w:val="18"/>
                <w:u w:val="single"/>
                <w:lang w:val="en-US" w:eastAsia="zh-CN"/>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bl>
    <w:p>
      <w:pPr>
        <w:pStyle w:val="2"/>
        <w:spacing w:before="9"/>
        <w:rPr>
          <w:b/>
          <w:sz w:val="15"/>
        </w:rPr>
      </w:pPr>
    </w:p>
    <w:p>
      <w:pPr>
        <w:pStyle w:val="12"/>
        <w:numPr>
          <w:ilvl w:val="0"/>
          <w:numId w:val="0"/>
        </w:numPr>
        <w:tabs>
          <w:tab w:val="left" w:pos="993"/>
        </w:tabs>
        <w:spacing w:before="77" w:after="0" w:line="240" w:lineRule="auto"/>
        <w:ind w:left="669" w:leftChars="0" w:right="0" w:rightChars="0"/>
        <w:jc w:val="left"/>
        <w:rPr>
          <w:b/>
          <w:sz w:val="22"/>
        </w:rPr>
      </w:pPr>
      <w:r>
        <w:rPr>
          <w:rFonts w:hint="eastAsia"/>
          <w:b/>
          <w:sz w:val="22"/>
          <w:lang w:val="en-US" w:eastAsia="zh-CN"/>
        </w:rPr>
        <w:t xml:space="preserve">3.6.2 </w:t>
      </w:r>
      <w:r>
        <w:rPr>
          <w:rFonts w:hint="eastAsia"/>
          <w:b/>
          <w:sz w:val="22"/>
          <w:lang w:eastAsia="zh-CN"/>
        </w:rPr>
        <w:t>施工</w:t>
      </w:r>
      <w:r>
        <w:rPr>
          <w:b/>
          <w:sz w:val="22"/>
        </w:rPr>
        <w:t>负责人（项目经理）要求</w:t>
      </w:r>
    </w:p>
    <w:p>
      <w:pPr>
        <w:pStyle w:val="2"/>
        <w:spacing w:before="191"/>
        <w:ind w:firstLine="420" w:firstLineChars="200"/>
      </w:pPr>
      <w:r>
        <w:t>项目负责人（项目经理）需要根据工程规模的不同（大、中、小型三类）确定任职条件。</w:t>
      </w:r>
    </w:p>
    <w:p>
      <w:pPr>
        <w:pStyle w:val="2"/>
        <w:spacing w:before="189"/>
        <w:ind w:left="377" w:right="38"/>
        <w:jc w:val="center"/>
        <w:rPr>
          <w:rFonts w:hint="eastAsia" w:ascii="黑体" w:eastAsia="黑体"/>
        </w:rPr>
      </w:pPr>
      <w:r>
        <w:rPr>
          <w:rFonts w:hint="eastAsia" w:ascii="黑体" w:eastAsia="黑体"/>
        </w:rPr>
        <w:t>表一 项目规模分类表</w:t>
      </w:r>
    </w:p>
    <w:p>
      <w:pPr>
        <w:pStyle w:val="2"/>
        <w:spacing w:before="12"/>
        <w:rPr>
          <w:rFonts w:ascii="黑体"/>
          <w:sz w:val="8"/>
        </w:rPr>
      </w:pPr>
    </w:p>
    <w:tbl>
      <w:tblPr>
        <w:tblStyle w:val="6"/>
        <w:tblW w:w="9854" w:type="dxa"/>
        <w:tblInd w:w="1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90"/>
        <w:gridCol w:w="2588"/>
        <w:gridCol w:w="2588"/>
        <w:gridCol w:w="258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1" w:hRule="atLeast"/>
        </w:trPr>
        <w:tc>
          <w:tcPr>
            <w:tcW w:w="2090" w:type="dxa"/>
            <w:tcBorders>
              <w:left w:val="nil"/>
              <w:bottom w:val="single" w:color="000000" w:sz="4" w:space="0"/>
              <w:right w:val="single" w:color="000000" w:sz="4" w:space="0"/>
            </w:tcBorders>
          </w:tcPr>
          <w:p>
            <w:pPr>
              <w:pStyle w:val="13"/>
              <w:spacing w:before="59"/>
              <w:ind w:left="148" w:right="131"/>
              <w:jc w:val="center"/>
              <w:rPr>
                <w:b/>
                <w:sz w:val="18"/>
              </w:rPr>
            </w:pPr>
            <w:r>
              <w:rPr>
                <w:b/>
                <w:sz w:val="18"/>
              </w:rPr>
              <w:t>项目</w:t>
            </w:r>
          </w:p>
        </w:tc>
        <w:tc>
          <w:tcPr>
            <w:tcW w:w="2588" w:type="dxa"/>
            <w:tcBorders>
              <w:left w:val="single" w:color="000000" w:sz="4" w:space="0"/>
              <w:bottom w:val="single" w:color="000000" w:sz="4" w:space="0"/>
              <w:right w:val="single" w:color="000000" w:sz="4" w:space="0"/>
            </w:tcBorders>
          </w:tcPr>
          <w:p>
            <w:pPr>
              <w:pStyle w:val="13"/>
              <w:spacing w:before="59"/>
              <w:ind w:left="1048" w:right="1035"/>
              <w:jc w:val="center"/>
              <w:rPr>
                <w:b/>
                <w:sz w:val="18"/>
              </w:rPr>
            </w:pPr>
            <w:r>
              <w:rPr>
                <w:b/>
                <w:sz w:val="18"/>
              </w:rPr>
              <w:t>大 型</w:t>
            </w:r>
          </w:p>
        </w:tc>
        <w:tc>
          <w:tcPr>
            <w:tcW w:w="2588" w:type="dxa"/>
            <w:tcBorders>
              <w:left w:val="single" w:color="000000" w:sz="4" w:space="0"/>
              <w:bottom w:val="single" w:color="000000" w:sz="4" w:space="0"/>
              <w:right w:val="single" w:color="000000" w:sz="4" w:space="0"/>
            </w:tcBorders>
          </w:tcPr>
          <w:p>
            <w:pPr>
              <w:pStyle w:val="13"/>
              <w:spacing w:before="59"/>
              <w:ind w:left="1049" w:right="1035"/>
              <w:jc w:val="center"/>
              <w:rPr>
                <w:b/>
                <w:sz w:val="18"/>
              </w:rPr>
            </w:pPr>
            <w:r>
              <w:rPr>
                <w:b/>
                <w:sz w:val="18"/>
              </w:rPr>
              <w:t>中 型</w:t>
            </w:r>
          </w:p>
        </w:tc>
        <w:tc>
          <w:tcPr>
            <w:tcW w:w="2588" w:type="dxa"/>
            <w:tcBorders>
              <w:left w:val="single" w:color="000000" w:sz="4" w:space="0"/>
              <w:bottom w:val="single" w:color="000000" w:sz="4" w:space="0"/>
              <w:right w:val="nil"/>
            </w:tcBorders>
          </w:tcPr>
          <w:p>
            <w:pPr>
              <w:pStyle w:val="13"/>
              <w:spacing w:before="59"/>
              <w:ind w:left="1048" w:right="1041"/>
              <w:jc w:val="center"/>
              <w:rPr>
                <w:b/>
                <w:sz w:val="18"/>
              </w:rPr>
            </w:pPr>
            <w:r>
              <w:rPr>
                <w:b/>
                <w:sz w:val="18"/>
              </w:rPr>
              <w:t>小 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8" w:hRule="atLeast"/>
        </w:trPr>
        <w:tc>
          <w:tcPr>
            <w:tcW w:w="2090" w:type="dxa"/>
            <w:tcBorders>
              <w:top w:val="single" w:color="000000" w:sz="4" w:space="0"/>
              <w:left w:val="nil"/>
              <w:bottom w:val="double" w:color="000000" w:sz="2" w:space="0"/>
              <w:right w:val="single" w:color="000000" w:sz="4" w:space="0"/>
            </w:tcBorders>
          </w:tcPr>
          <w:p>
            <w:pPr>
              <w:pStyle w:val="13"/>
              <w:spacing w:before="3"/>
              <w:rPr>
                <w:rFonts w:ascii="黑体"/>
                <w:sz w:val="25"/>
              </w:rPr>
            </w:pPr>
          </w:p>
          <w:p>
            <w:pPr>
              <w:pStyle w:val="13"/>
              <w:ind w:left="147" w:right="131"/>
              <w:jc w:val="center"/>
              <w:rPr>
                <w:sz w:val="18"/>
              </w:rPr>
            </w:pPr>
            <w:r>
              <w:rPr>
                <w:sz w:val="18"/>
              </w:rPr>
              <w:t>架空线路</w:t>
            </w:r>
          </w:p>
        </w:tc>
        <w:tc>
          <w:tcPr>
            <w:tcW w:w="2588" w:type="dxa"/>
            <w:tcBorders>
              <w:top w:val="single" w:color="000000" w:sz="4" w:space="0"/>
              <w:left w:val="single" w:color="000000" w:sz="4" w:space="0"/>
              <w:bottom w:val="double" w:color="000000" w:sz="2" w:space="0"/>
              <w:right w:val="single" w:color="000000" w:sz="4" w:space="0"/>
            </w:tcBorders>
          </w:tcPr>
          <w:p>
            <w:pPr>
              <w:pStyle w:val="13"/>
              <w:spacing w:before="1"/>
              <w:rPr>
                <w:rFonts w:ascii="黑体"/>
                <w:sz w:val="16"/>
              </w:rPr>
            </w:pPr>
          </w:p>
          <w:p>
            <w:pPr>
              <w:pStyle w:val="13"/>
              <w:spacing w:before="1"/>
              <w:ind w:left="110"/>
              <w:rPr>
                <w:rFonts w:ascii="Calibri" w:eastAsia="Calibri"/>
                <w:sz w:val="18"/>
              </w:rPr>
            </w:pPr>
            <w:r>
              <w:rPr>
                <w:rFonts w:ascii="Calibri" w:eastAsia="Calibri"/>
                <w:sz w:val="18"/>
              </w:rPr>
              <w:t xml:space="preserve">330 </w:t>
            </w:r>
            <w:r>
              <w:rPr>
                <w:sz w:val="18"/>
              </w:rPr>
              <w:t xml:space="preserve">千伏及以上或 </w:t>
            </w:r>
            <w:r>
              <w:rPr>
                <w:rFonts w:ascii="Calibri" w:eastAsia="Calibri"/>
                <w:sz w:val="18"/>
              </w:rPr>
              <w:t xml:space="preserve">220 </w:t>
            </w:r>
            <w:r>
              <w:rPr>
                <w:sz w:val="18"/>
              </w:rPr>
              <w:t xml:space="preserve">千伏 </w:t>
            </w:r>
            <w:r>
              <w:rPr>
                <w:rFonts w:ascii="Calibri" w:eastAsia="Calibri"/>
                <w:sz w:val="18"/>
              </w:rPr>
              <w:t>30</w:t>
            </w:r>
          </w:p>
          <w:p>
            <w:pPr>
              <w:pStyle w:val="13"/>
              <w:spacing w:before="2"/>
              <w:ind w:left="110"/>
              <w:rPr>
                <w:sz w:val="18"/>
              </w:rPr>
            </w:pPr>
            <w:r>
              <w:rPr>
                <w:sz w:val="18"/>
              </w:rPr>
              <w:t>千米及以上送电线路工程</w:t>
            </w:r>
          </w:p>
        </w:tc>
        <w:tc>
          <w:tcPr>
            <w:tcW w:w="2588" w:type="dxa"/>
            <w:tcBorders>
              <w:top w:val="single" w:color="000000" w:sz="4" w:space="0"/>
              <w:left w:val="single" w:color="000000" w:sz="4" w:space="0"/>
              <w:bottom w:val="double" w:color="000000" w:sz="2" w:space="0"/>
              <w:right w:val="single" w:color="000000" w:sz="4" w:space="0"/>
            </w:tcBorders>
          </w:tcPr>
          <w:p>
            <w:pPr>
              <w:pStyle w:val="13"/>
              <w:spacing w:before="1"/>
              <w:rPr>
                <w:rFonts w:ascii="黑体"/>
                <w:sz w:val="16"/>
              </w:rPr>
            </w:pPr>
          </w:p>
          <w:p>
            <w:pPr>
              <w:pStyle w:val="13"/>
              <w:spacing w:before="1" w:line="242" w:lineRule="auto"/>
              <w:ind w:left="110" w:right="27"/>
              <w:rPr>
                <w:sz w:val="18"/>
              </w:rPr>
            </w:pPr>
            <w:r>
              <w:rPr>
                <w:rFonts w:ascii="Calibri" w:eastAsia="Calibri"/>
                <w:sz w:val="18"/>
              </w:rPr>
              <w:t xml:space="preserve">220 </w:t>
            </w:r>
            <w:r>
              <w:rPr>
                <w:sz w:val="18"/>
              </w:rPr>
              <w:t xml:space="preserve">千伏 </w:t>
            </w:r>
            <w:r>
              <w:rPr>
                <w:rFonts w:ascii="Calibri" w:eastAsia="Calibri"/>
                <w:sz w:val="18"/>
              </w:rPr>
              <w:t xml:space="preserve">30 </w:t>
            </w:r>
            <w:r>
              <w:rPr>
                <w:sz w:val="18"/>
              </w:rPr>
              <w:t>千米以下送电线路工程</w:t>
            </w:r>
          </w:p>
        </w:tc>
        <w:tc>
          <w:tcPr>
            <w:tcW w:w="2588" w:type="dxa"/>
            <w:tcBorders>
              <w:top w:val="single" w:color="000000" w:sz="4" w:space="0"/>
              <w:left w:val="single" w:color="000000" w:sz="4" w:space="0"/>
              <w:bottom w:val="double" w:color="000000" w:sz="2" w:space="0"/>
              <w:right w:val="nil"/>
            </w:tcBorders>
          </w:tcPr>
          <w:p>
            <w:pPr>
              <w:pStyle w:val="13"/>
              <w:spacing w:before="1"/>
              <w:rPr>
                <w:rFonts w:ascii="黑体"/>
                <w:sz w:val="16"/>
              </w:rPr>
            </w:pPr>
          </w:p>
          <w:p>
            <w:pPr>
              <w:pStyle w:val="13"/>
              <w:spacing w:before="1" w:line="242" w:lineRule="auto"/>
              <w:ind w:left="109" w:right="28" w:hanging="1"/>
              <w:rPr>
                <w:sz w:val="18"/>
              </w:rPr>
            </w:pPr>
            <w:r>
              <w:rPr>
                <w:rFonts w:ascii="Calibri" w:eastAsia="Calibri"/>
                <w:sz w:val="18"/>
              </w:rPr>
              <w:t>110</w:t>
            </w:r>
            <w:r>
              <w:rPr>
                <w:sz w:val="18"/>
              </w:rPr>
              <w:t>（</w:t>
            </w:r>
            <w:r>
              <w:rPr>
                <w:rFonts w:ascii="Calibri" w:eastAsia="Calibri"/>
                <w:sz w:val="18"/>
              </w:rPr>
              <w:t>66</w:t>
            </w:r>
            <w:r>
              <w:rPr>
                <w:sz w:val="18"/>
              </w:rPr>
              <w:t>）千伏及以下送电线路工程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9" w:hRule="atLeast"/>
        </w:trPr>
        <w:tc>
          <w:tcPr>
            <w:tcW w:w="2090" w:type="dxa"/>
            <w:tcBorders>
              <w:left w:val="nil"/>
              <w:bottom w:val="single" w:color="000000" w:sz="4" w:space="0"/>
              <w:right w:val="single" w:color="000000" w:sz="4" w:space="0"/>
            </w:tcBorders>
          </w:tcPr>
          <w:p>
            <w:pPr>
              <w:pStyle w:val="13"/>
              <w:spacing w:before="3"/>
              <w:rPr>
                <w:rFonts w:ascii="黑体"/>
                <w:sz w:val="25"/>
              </w:rPr>
            </w:pPr>
          </w:p>
          <w:p>
            <w:pPr>
              <w:pStyle w:val="13"/>
              <w:ind w:left="147" w:right="131"/>
              <w:jc w:val="center"/>
              <w:rPr>
                <w:sz w:val="18"/>
              </w:rPr>
            </w:pPr>
            <w:r>
              <w:rPr>
                <w:sz w:val="18"/>
              </w:rPr>
              <w:t>变电</w:t>
            </w:r>
          </w:p>
        </w:tc>
        <w:tc>
          <w:tcPr>
            <w:tcW w:w="2588" w:type="dxa"/>
            <w:tcBorders>
              <w:left w:val="single" w:color="000000" w:sz="4" w:space="0"/>
              <w:bottom w:val="single" w:color="000000" w:sz="4" w:space="0"/>
              <w:right w:val="single" w:color="000000" w:sz="4" w:space="0"/>
            </w:tcBorders>
          </w:tcPr>
          <w:p>
            <w:pPr>
              <w:pStyle w:val="13"/>
              <w:spacing w:before="3"/>
              <w:rPr>
                <w:rFonts w:ascii="黑体"/>
                <w:sz w:val="25"/>
              </w:rPr>
            </w:pPr>
          </w:p>
          <w:p>
            <w:pPr>
              <w:pStyle w:val="13"/>
              <w:ind w:left="110"/>
              <w:rPr>
                <w:sz w:val="18"/>
              </w:rPr>
            </w:pPr>
            <w:r>
              <w:rPr>
                <w:rFonts w:ascii="Calibri" w:eastAsia="Calibri"/>
                <w:sz w:val="18"/>
              </w:rPr>
              <w:t xml:space="preserve">330 </w:t>
            </w:r>
            <w:r>
              <w:rPr>
                <w:sz w:val="18"/>
              </w:rPr>
              <w:t>千伏及以上变电站</w:t>
            </w:r>
          </w:p>
        </w:tc>
        <w:tc>
          <w:tcPr>
            <w:tcW w:w="2588" w:type="dxa"/>
            <w:tcBorders>
              <w:left w:val="single" w:color="000000" w:sz="4" w:space="0"/>
              <w:bottom w:val="single" w:color="000000" w:sz="4" w:space="0"/>
              <w:right w:val="single" w:color="000000" w:sz="4" w:space="0"/>
            </w:tcBorders>
          </w:tcPr>
          <w:p>
            <w:pPr>
              <w:pStyle w:val="13"/>
              <w:spacing w:before="3"/>
              <w:rPr>
                <w:rFonts w:ascii="黑体"/>
                <w:sz w:val="25"/>
              </w:rPr>
            </w:pPr>
          </w:p>
          <w:p>
            <w:pPr>
              <w:pStyle w:val="13"/>
              <w:ind w:left="110"/>
              <w:rPr>
                <w:sz w:val="18"/>
              </w:rPr>
            </w:pPr>
            <w:r>
              <w:rPr>
                <w:rFonts w:ascii="Calibri" w:eastAsia="Calibri"/>
                <w:sz w:val="18"/>
              </w:rPr>
              <w:t xml:space="preserve">220 </w:t>
            </w:r>
            <w:r>
              <w:rPr>
                <w:sz w:val="18"/>
              </w:rPr>
              <w:t>千伏变电站</w:t>
            </w:r>
          </w:p>
        </w:tc>
        <w:tc>
          <w:tcPr>
            <w:tcW w:w="2588" w:type="dxa"/>
            <w:tcBorders>
              <w:left w:val="single" w:color="000000" w:sz="4" w:space="0"/>
              <w:bottom w:val="single" w:color="000000" w:sz="4" w:space="0"/>
              <w:right w:val="nil"/>
            </w:tcBorders>
          </w:tcPr>
          <w:p>
            <w:pPr>
              <w:pStyle w:val="13"/>
              <w:spacing w:before="3"/>
              <w:rPr>
                <w:rFonts w:ascii="黑体"/>
                <w:sz w:val="25"/>
              </w:rPr>
            </w:pPr>
          </w:p>
          <w:p>
            <w:pPr>
              <w:pStyle w:val="13"/>
              <w:ind w:left="109"/>
              <w:rPr>
                <w:sz w:val="18"/>
              </w:rPr>
            </w:pPr>
            <w:r>
              <w:rPr>
                <w:rFonts w:ascii="Calibri" w:eastAsia="Calibri"/>
                <w:sz w:val="18"/>
              </w:rPr>
              <w:t>110</w:t>
            </w:r>
            <w:r>
              <w:rPr>
                <w:sz w:val="18"/>
              </w:rPr>
              <w:t>（</w:t>
            </w:r>
            <w:r>
              <w:rPr>
                <w:rFonts w:ascii="Calibri" w:eastAsia="Calibri"/>
                <w:sz w:val="18"/>
              </w:rPr>
              <w:t>66</w:t>
            </w:r>
            <w:r>
              <w:rPr>
                <w:sz w:val="18"/>
              </w:rPr>
              <w:t>）千伏及以下变电站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0" w:hRule="atLeast"/>
        </w:trPr>
        <w:tc>
          <w:tcPr>
            <w:tcW w:w="2090" w:type="dxa"/>
            <w:tcBorders>
              <w:top w:val="single" w:color="000000" w:sz="4" w:space="0"/>
              <w:left w:val="nil"/>
              <w:bottom w:val="single" w:color="000000" w:sz="4" w:space="0"/>
              <w:right w:val="single" w:color="000000" w:sz="4" w:space="0"/>
            </w:tcBorders>
          </w:tcPr>
          <w:p>
            <w:pPr>
              <w:pStyle w:val="13"/>
              <w:spacing w:before="2"/>
              <w:rPr>
                <w:rFonts w:ascii="黑体"/>
                <w:sz w:val="25"/>
              </w:rPr>
            </w:pPr>
          </w:p>
          <w:p>
            <w:pPr>
              <w:pStyle w:val="13"/>
              <w:ind w:left="147" w:right="131"/>
              <w:jc w:val="center"/>
              <w:rPr>
                <w:sz w:val="18"/>
              </w:rPr>
            </w:pPr>
            <w:r>
              <w:rPr>
                <w:sz w:val="18"/>
              </w:rPr>
              <w:t>电缆</w:t>
            </w:r>
          </w:p>
        </w:tc>
        <w:tc>
          <w:tcPr>
            <w:tcW w:w="2588" w:type="dxa"/>
            <w:tcBorders>
              <w:top w:val="single" w:color="000000" w:sz="4" w:space="0"/>
              <w:left w:val="single" w:color="000000" w:sz="4" w:space="0"/>
              <w:bottom w:val="single" w:color="000000" w:sz="4" w:space="0"/>
              <w:right w:val="single" w:color="000000" w:sz="4" w:space="0"/>
            </w:tcBorders>
          </w:tcPr>
          <w:p>
            <w:pPr>
              <w:pStyle w:val="13"/>
              <w:spacing w:before="2"/>
              <w:rPr>
                <w:rFonts w:ascii="黑体"/>
                <w:sz w:val="25"/>
              </w:rPr>
            </w:pPr>
          </w:p>
          <w:p>
            <w:pPr>
              <w:pStyle w:val="13"/>
              <w:ind w:left="110"/>
              <w:rPr>
                <w:sz w:val="18"/>
              </w:rPr>
            </w:pPr>
            <w:r>
              <w:rPr>
                <w:rFonts w:ascii="Calibri" w:eastAsia="Calibri"/>
                <w:sz w:val="18"/>
              </w:rPr>
              <w:t xml:space="preserve">220 </w:t>
            </w:r>
            <w:r>
              <w:rPr>
                <w:sz w:val="18"/>
              </w:rPr>
              <w:t>千伏及以上电缆工程</w:t>
            </w:r>
          </w:p>
        </w:tc>
        <w:tc>
          <w:tcPr>
            <w:tcW w:w="2588" w:type="dxa"/>
            <w:tcBorders>
              <w:top w:val="single" w:color="000000" w:sz="4" w:space="0"/>
              <w:left w:val="single" w:color="000000" w:sz="4" w:space="0"/>
              <w:bottom w:val="single" w:color="000000" w:sz="4" w:space="0"/>
              <w:right w:val="single" w:color="000000" w:sz="4" w:space="0"/>
            </w:tcBorders>
          </w:tcPr>
          <w:p>
            <w:pPr>
              <w:pStyle w:val="13"/>
              <w:spacing w:before="2"/>
              <w:rPr>
                <w:rFonts w:ascii="黑体"/>
                <w:sz w:val="25"/>
              </w:rPr>
            </w:pPr>
          </w:p>
          <w:p>
            <w:pPr>
              <w:pStyle w:val="13"/>
              <w:ind w:left="110"/>
              <w:rPr>
                <w:sz w:val="18"/>
              </w:rPr>
            </w:pPr>
            <w:r>
              <w:rPr>
                <w:rFonts w:ascii="Calibri" w:eastAsia="Calibri"/>
                <w:sz w:val="18"/>
              </w:rPr>
              <w:t>110</w:t>
            </w:r>
            <w:r>
              <w:rPr>
                <w:sz w:val="18"/>
              </w:rPr>
              <w:t>（</w:t>
            </w:r>
            <w:r>
              <w:rPr>
                <w:rFonts w:ascii="Calibri" w:eastAsia="Calibri"/>
                <w:sz w:val="18"/>
              </w:rPr>
              <w:t>66</w:t>
            </w:r>
            <w:r>
              <w:rPr>
                <w:sz w:val="18"/>
              </w:rPr>
              <w:t>）千伏电缆工程</w:t>
            </w:r>
          </w:p>
        </w:tc>
        <w:tc>
          <w:tcPr>
            <w:tcW w:w="2588" w:type="dxa"/>
            <w:tcBorders>
              <w:top w:val="single" w:color="000000" w:sz="4" w:space="0"/>
              <w:left w:val="single" w:color="000000" w:sz="4" w:space="0"/>
              <w:bottom w:val="single" w:color="000000" w:sz="4" w:space="0"/>
              <w:right w:val="nil"/>
            </w:tcBorders>
          </w:tcPr>
          <w:p>
            <w:pPr>
              <w:pStyle w:val="13"/>
              <w:spacing w:before="2"/>
              <w:rPr>
                <w:rFonts w:ascii="黑体"/>
                <w:sz w:val="25"/>
              </w:rPr>
            </w:pPr>
          </w:p>
          <w:p>
            <w:pPr>
              <w:pStyle w:val="13"/>
              <w:ind w:left="109"/>
              <w:rPr>
                <w:sz w:val="18"/>
              </w:rPr>
            </w:pPr>
            <w:r>
              <w:rPr>
                <w:rFonts w:ascii="Calibri" w:eastAsia="Calibri"/>
                <w:sz w:val="18"/>
              </w:rPr>
              <w:t>110</w:t>
            </w:r>
            <w:r>
              <w:rPr>
                <w:sz w:val="18"/>
              </w:rPr>
              <w:t>（</w:t>
            </w:r>
            <w:r>
              <w:rPr>
                <w:rFonts w:ascii="Calibri" w:eastAsia="Calibri"/>
                <w:sz w:val="18"/>
              </w:rPr>
              <w:t>66</w:t>
            </w:r>
            <w:r>
              <w:rPr>
                <w:sz w:val="18"/>
              </w:rPr>
              <w:t>）千伏以下电缆工程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8" w:hRule="atLeast"/>
        </w:trPr>
        <w:tc>
          <w:tcPr>
            <w:tcW w:w="2090" w:type="dxa"/>
            <w:tcBorders>
              <w:top w:val="single" w:color="000000" w:sz="4" w:space="0"/>
              <w:left w:val="nil"/>
              <w:bottom w:val="double" w:color="000000" w:sz="2" w:space="0"/>
              <w:right w:val="single" w:color="000000" w:sz="4" w:space="0"/>
            </w:tcBorders>
          </w:tcPr>
          <w:p>
            <w:pPr>
              <w:pStyle w:val="13"/>
              <w:spacing w:before="89"/>
              <w:ind w:left="151" w:right="130"/>
              <w:jc w:val="center"/>
              <w:rPr>
                <w:b/>
                <w:sz w:val="18"/>
              </w:rPr>
            </w:pPr>
            <w:r>
              <w:rPr>
                <w:b/>
                <w:sz w:val="18"/>
              </w:rPr>
              <w:t>单项工程合同额</w:t>
            </w:r>
          </w:p>
          <w:p>
            <w:pPr>
              <w:pStyle w:val="13"/>
              <w:spacing w:before="2" w:line="242" w:lineRule="auto"/>
              <w:ind w:left="151" w:right="131"/>
              <w:jc w:val="center"/>
              <w:rPr>
                <w:sz w:val="18"/>
              </w:rPr>
            </w:pPr>
            <w:r>
              <w:rPr>
                <w:sz w:val="18"/>
              </w:rPr>
              <w:t>（指不包含以上三种类型的其他单项工程）</w:t>
            </w:r>
          </w:p>
        </w:tc>
        <w:tc>
          <w:tcPr>
            <w:tcW w:w="2588" w:type="dxa"/>
            <w:tcBorders>
              <w:top w:val="single" w:color="000000" w:sz="4" w:space="0"/>
              <w:left w:val="single" w:color="000000" w:sz="4" w:space="0"/>
              <w:bottom w:val="double" w:color="000000" w:sz="2" w:space="0"/>
              <w:right w:val="single" w:color="000000" w:sz="4" w:space="0"/>
            </w:tcBorders>
          </w:tcPr>
          <w:p>
            <w:pPr>
              <w:pStyle w:val="13"/>
              <w:spacing w:before="1"/>
              <w:rPr>
                <w:rFonts w:ascii="黑体"/>
                <w:sz w:val="25"/>
              </w:rPr>
            </w:pPr>
          </w:p>
          <w:p>
            <w:pPr>
              <w:pStyle w:val="13"/>
              <w:spacing w:before="1"/>
              <w:ind w:left="110"/>
              <w:rPr>
                <w:sz w:val="18"/>
              </w:rPr>
            </w:pPr>
            <w:r>
              <w:rPr>
                <w:rFonts w:ascii="Calibri" w:eastAsia="Calibri"/>
                <w:sz w:val="18"/>
              </w:rPr>
              <w:t xml:space="preserve">800 </w:t>
            </w:r>
            <w:r>
              <w:rPr>
                <w:sz w:val="18"/>
              </w:rPr>
              <w:t>万元及以上</w:t>
            </w:r>
          </w:p>
        </w:tc>
        <w:tc>
          <w:tcPr>
            <w:tcW w:w="2588" w:type="dxa"/>
            <w:tcBorders>
              <w:top w:val="single" w:color="000000" w:sz="4" w:space="0"/>
              <w:left w:val="single" w:color="000000" w:sz="4" w:space="0"/>
              <w:bottom w:val="double" w:color="000000" w:sz="2" w:space="0"/>
              <w:right w:val="single" w:color="000000" w:sz="4" w:space="0"/>
            </w:tcBorders>
          </w:tcPr>
          <w:p>
            <w:pPr>
              <w:pStyle w:val="13"/>
              <w:spacing w:before="1"/>
              <w:rPr>
                <w:rFonts w:ascii="黑体"/>
                <w:sz w:val="25"/>
              </w:rPr>
            </w:pPr>
          </w:p>
          <w:p>
            <w:pPr>
              <w:pStyle w:val="13"/>
              <w:spacing w:before="1"/>
              <w:ind w:left="110"/>
              <w:rPr>
                <w:sz w:val="18"/>
              </w:rPr>
            </w:pPr>
            <w:r>
              <w:rPr>
                <w:rFonts w:ascii="Calibri" w:eastAsia="Calibri"/>
                <w:sz w:val="18"/>
              </w:rPr>
              <w:t>400</w:t>
            </w:r>
            <w:r>
              <w:rPr>
                <w:sz w:val="18"/>
              </w:rPr>
              <w:t>～</w:t>
            </w:r>
            <w:r>
              <w:rPr>
                <w:rFonts w:ascii="Calibri" w:eastAsia="Calibri"/>
                <w:sz w:val="18"/>
              </w:rPr>
              <w:t xml:space="preserve">800 </w:t>
            </w:r>
            <w:r>
              <w:rPr>
                <w:sz w:val="18"/>
              </w:rPr>
              <w:t>万元</w:t>
            </w:r>
          </w:p>
        </w:tc>
        <w:tc>
          <w:tcPr>
            <w:tcW w:w="2588" w:type="dxa"/>
            <w:tcBorders>
              <w:top w:val="single" w:color="000000" w:sz="4" w:space="0"/>
              <w:left w:val="single" w:color="000000" w:sz="4" w:space="0"/>
              <w:bottom w:val="double" w:color="000000" w:sz="2" w:space="0"/>
              <w:right w:val="nil"/>
            </w:tcBorders>
          </w:tcPr>
          <w:p>
            <w:pPr>
              <w:pStyle w:val="13"/>
              <w:spacing w:before="1"/>
              <w:rPr>
                <w:rFonts w:ascii="黑体"/>
                <w:sz w:val="25"/>
              </w:rPr>
            </w:pPr>
          </w:p>
          <w:p>
            <w:pPr>
              <w:pStyle w:val="13"/>
              <w:spacing w:before="1"/>
              <w:ind w:left="109"/>
              <w:rPr>
                <w:sz w:val="18"/>
              </w:rPr>
            </w:pPr>
            <w:r>
              <w:rPr>
                <w:rFonts w:ascii="Calibri" w:eastAsia="Calibri"/>
                <w:sz w:val="18"/>
              </w:rPr>
              <w:t xml:space="preserve">400 </w:t>
            </w:r>
            <w:r>
              <w:rPr>
                <w:sz w:val="18"/>
              </w:rPr>
              <w:t>万元以下</w:t>
            </w:r>
          </w:p>
        </w:tc>
      </w:tr>
    </w:tbl>
    <w:p>
      <w:pPr>
        <w:pStyle w:val="2"/>
        <w:spacing w:before="11"/>
        <w:rPr>
          <w:rFonts w:ascii="黑体"/>
          <w:sz w:val="7"/>
        </w:rPr>
      </w:pPr>
    </w:p>
    <w:p>
      <w:pPr>
        <w:pStyle w:val="2"/>
        <w:spacing w:before="70"/>
        <w:ind w:left="377" w:right="38"/>
        <w:jc w:val="center"/>
        <w:rPr>
          <w:rFonts w:hint="eastAsia" w:ascii="黑体" w:eastAsia="黑体"/>
        </w:rPr>
      </w:pPr>
      <w:r>
        <w:rPr>
          <w:rFonts w:hint="eastAsia" w:ascii="黑体" w:eastAsia="黑体"/>
        </w:rPr>
        <w:t>表二 项目经理任职要求</w:t>
      </w:r>
    </w:p>
    <w:p>
      <w:pPr>
        <w:pStyle w:val="2"/>
        <w:spacing w:before="10"/>
        <w:rPr>
          <w:rFonts w:ascii="黑体"/>
          <w:sz w:val="7"/>
        </w:rPr>
      </w:pPr>
    </w:p>
    <w:tbl>
      <w:tblPr>
        <w:tblStyle w:val="6"/>
        <w:tblW w:w="9973" w:type="dxa"/>
        <w:tblInd w:w="3" w:type="dxa"/>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Layout w:type="fixed"/>
        <w:tblCellMar>
          <w:top w:w="0" w:type="dxa"/>
          <w:left w:w="0" w:type="dxa"/>
          <w:bottom w:w="0" w:type="dxa"/>
          <w:right w:w="0" w:type="dxa"/>
        </w:tblCellMar>
      </w:tblPr>
      <w:tblGrid>
        <w:gridCol w:w="1205"/>
        <w:gridCol w:w="1085"/>
        <w:gridCol w:w="7683"/>
      </w:tblGrid>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340" w:hRule="atLeast"/>
        </w:trPr>
        <w:tc>
          <w:tcPr>
            <w:tcW w:w="2290" w:type="dxa"/>
            <w:gridSpan w:val="2"/>
            <w:tcBorders>
              <w:left w:val="nil"/>
              <w:bottom w:val="single" w:color="000000" w:sz="4" w:space="0"/>
              <w:right w:val="single" w:color="000000" w:sz="4" w:space="0"/>
            </w:tcBorders>
          </w:tcPr>
          <w:p>
            <w:pPr>
              <w:pStyle w:val="13"/>
              <w:spacing w:before="54"/>
              <w:ind w:left="731"/>
              <w:rPr>
                <w:b/>
                <w:sz w:val="18"/>
              </w:rPr>
            </w:pPr>
            <w:r>
              <w:rPr>
                <w:b/>
                <w:sz w:val="18"/>
              </w:rPr>
              <w:t>项目规模</w:t>
            </w:r>
          </w:p>
        </w:tc>
        <w:tc>
          <w:tcPr>
            <w:tcW w:w="7683" w:type="dxa"/>
            <w:tcBorders>
              <w:left w:val="single" w:color="000000" w:sz="4" w:space="0"/>
              <w:bottom w:val="single" w:color="000000" w:sz="4" w:space="0"/>
              <w:right w:val="nil"/>
            </w:tcBorders>
          </w:tcPr>
          <w:p>
            <w:pPr>
              <w:pStyle w:val="13"/>
              <w:spacing w:before="54"/>
              <w:ind w:left="3462" w:right="3452"/>
              <w:jc w:val="center"/>
              <w:rPr>
                <w:b/>
                <w:sz w:val="18"/>
              </w:rPr>
            </w:pPr>
            <w:r>
              <w:rPr>
                <w:b/>
                <w:sz w:val="18"/>
              </w:rPr>
              <w:t>任职要求</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1683" w:hRule="atLeast"/>
        </w:trPr>
        <w:tc>
          <w:tcPr>
            <w:tcW w:w="1205" w:type="dxa"/>
            <w:tcBorders>
              <w:top w:val="single" w:color="000000" w:sz="4" w:space="0"/>
              <w:left w:val="nil"/>
              <w:bottom w:val="single" w:color="000000" w:sz="4" w:space="0"/>
              <w:right w:val="nil"/>
            </w:tcBorders>
          </w:tcPr>
          <w:p>
            <w:pPr>
              <w:pStyle w:val="13"/>
              <w:rPr>
                <w:rFonts w:ascii="黑体"/>
                <w:sz w:val="20"/>
              </w:rPr>
            </w:pPr>
          </w:p>
          <w:p>
            <w:pPr>
              <w:pStyle w:val="13"/>
              <w:rPr>
                <w:rFonts w:ascii="黑体"/>
                <w:sz w:val="20"/>
              </w:rPr>
            </w:pPr>
          </w:p>
          <w:p>
            <w:pPr>
              <w:pStyle w:val="13"/>
              <w:spacing w:before="7"/>
              <w:rPr>
                <w:rFonts w:ascii="黑体"/>
                <w:sz w:val="16"/>
              </w:rPr>
            </w:pPr>
          </w:p>
          <w:p>
            <w:pPr>
              <w:pStyle w:val="13"/>
              <w:ind w:right="80"/>
              <w:jc w:val="right"/>
              <w:rPr>
                <w:sz w:val="18"/>
              </w:rPr>
            </w:pPr>
            <w:r>
              <w:rPr>
                <w:sz w:val="18"/>
              </w:rPr>
              <w:t>大</w:t>
            </w:r>
          </w:p>
        </w:tc>
        <w:tc>
          <w:tcPr>
            <w:tcW w:w="1085" w:type="dxa"/>
            <w:tcBorders>
              <w:top w:val="single" w:color="000000" w:sz="4" w:space="0"/>
              <w:left w:val="nil"/>
              <w:bottom w:val="single" w:color="000000" w:sz="4" w:space="0"/>
              <w:right w:val="single" w:color="000000" w:sz="4" w:space="0"/>
            </w:tcBorders>
          </w:tcPr>
          <w:p>
            <w:pPr>
              <w:pStyle w:val="13"/>
              <w:rPr>
                <w:rFonts w:ascii="黑体"/>
                <w:sz w:val="20"/>
              </w:rPr>
            </w:pPr>
          </w:p>
          <w:p>
            <w:pPr>
              <w:pStyle w:val="13"/>
              <w:rPr>
                <w:rFonts w:ascii="黑体"/>
                <w:sz w:val="20"/>
              </w:rPr>
            </w:pPr>
          </w:p>
          <w:p>
            <w:pPr>
              <w:pStyle w:val="13"/>
              <w:spacing w:before="7"/>
              <w:rPr>
                <w:rFonts w:ascii="黑体"/>
                <w:sz w:val="16"/>
              </w:rPr>
            </w:pPr>
          </w:p>
          <w:p>
            <w:pPr>
              <w:pStyle w:val="13"/>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13"/>
              <w:spacing w:before="141"/>
              <w:ind w:left="110"/>
              <w:rPr>
                <w:sz w:val="18"/>
              </w:rPr>
            </w:pPr>
            <w:r>
              <w:rPr>
                <w:sz w:val="18"/>
              </w:rPr>
              <w:t>同时具备下列条件：</w:t>
            </w:r>
          </w:p>
          <w:p>
            <w:pPr>
              <w:pStyle w:val="13"/>
              <w:numPr>
                <w:ilvl w:val="0"/>
                <w:numId w:val="4"/>
              </w:numPr>
              <w:tabs>
                <w:tab w:val="left" w:pos="249"/>
              </w:tabs>
              <w:spacing w:before="3" w:after="0" w:line="242" w:lineRule="auto"/>
              <w:ind w:left="110" w:right="97" w:firstLine="0"/>
              <w:jc w:val="left"/>
              <w:rPr>
                <w:rFonts w:ascii="Calibri" w:eastAsia="Calibri"/>
                <w:sz w:val="16"/>
              </w:rPr>
            </w:pPr>
            <w:r>
              <w:rPr>
                <w:spacing w:val="-3"/>
                <w:sz w:val="18"/>
              </w:rPr>
              <w:t>电气安装及线路工程应取得机电工程类一级注册建造师资格证书，土建工程应取得一级注册建</w:t>
            </w:r>
            <w:r>
              <w:rPr>
                <w:sz w:val="18"/>
              </w:rPr>
              <w:t>造师资格证书。</w:t>
            </w:r>
          </w:p>
          <w:p>
            <w:pPr>
              <w:pStyle w:val="13"/>
              <w:numPr>
                <w:ilvl w:val="0"/>
                <w:numId w:val="4"/>
              </w:numPr>
              <w:tabs>
                <w:tab w:val="left" w:pos="249"/>
              </w:tabs>
              <w:spacing w:before="1" w:after="0" w:line="240" w:lineRule="auto"/>
              <w:ind w:left="248" w:right="0" w:hanging="139"/>
              <w:jc w:val="left"/>
              <w:rPr>
                <w:rFonts w:ascii="Calibri" w:eastAsia="Calibri"/>
                <w:sz w:val="16"/>
              </w:rPr>
            </w:pPr>
            <w:r>
              <w:rPr>
                <w:sz w:val="18"/>
              </w:rPr>
              <w:t>持有省级政府部门颁发的项目负责人安全生产考核合格证书。</w:t>
            </w:r>
          </w:p>
          <w:p>
            <w:pPr>
              <w:pStyle w:val="13"/>
              <w:numPr>
                <w:ilvl w:val="0"/>
                <w:numId w:val="4"/>
              </w:numPr>
              <w:tabs>
                <w:tab w:val="left" w:pos="292"/>
              </w:tabs>
              <w:spacing w:before="3" w:after="0" w:line="240" w:lineRule="auto"/>
              <w:ind w:left="291" w:right="0" w:hanging="182"/>
              <w:jc w:val="left"/>
              <w:rPr>
                <w:sz w:val="16"/>
              </w:rPr>
            </w:pPr>
            <w:r>
              <w:rPr>
                <w:spacing w:val="-6"/>
                <w:sz w:val="18"/>
              </w:rPr>
              <w:t xml:space="preserve">开标日前 </w:t>
            </w:r>
            <w:r>
              <w:rPr>
                <w:rFonts w:ascii="Calibri" w:eastAsia="Calibri"/>
                <w:sz w:val="18"/>
              </w:rPr>
              <w:t>2</w:t>
            </w:r>
            <w:r>
              <w:rPr>
                <w:rFonts w:ascii="Calibri" w:eastAsia="Calibri"/>
                <w:spacing w:val="16"/>
                <w:sz w:val="18"/>
              </w:rPr>
              <w:t xml:space="preserve"> </w:t>
            </w:r>
            <w:r>
              <w:rPr>
                <w:sz w:val="18"/>
              </w:rPr>
              <w:t>个自然年内，具有与招标项目同等电压等级及以上类似工程项目经理业绩；或具</w:t>
            </w:r>
          </w:p>
          <w:p>
            <w:pPr>
              <w:pStyle w:val="13"/>
              <w:spacing w:before="3"/>
              <w:ind w:left="110"/>
              <w:rPr>
                <w:sz w:val="18"/>
              </w:rPr>
            </w:pPr>
            <w:r>
              <w:rPr>
                <w:sz w:val="18"/>
              </w:rPr>
              <w:t xml:space="preserve">有从事 </w:t>
            </w:r>
            <w:r>
              <w:rPr>
                <w:rFonts w:ascii="Calibri" w:eastAsia="Calibri"/>
                <w:sz w:val="18"/>
              </w:rPr>
              <w:t xml:space="preserve">3 </w:t>
            </w:r>
            <w:r>
              <w:rPr>
                <w:sz w:val="18"/>
              </w:rPr>
              <w:t>年及以上同类型工程施工管理经验。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1833" w:hRule="atLeast"/>
        </w:trPr>
        <w:tc>
          <w:tcPr>
            <w:tcW w:w="1205" w:type="dxa"/>
            <w:tcBorders>
              <w:top w:val="single" w:color="000000" w:sz="4" w:space="0"/>
              <w:left w:val="nil"/>
              <w:bottom w:val="single" w:color="000000" w:sz="4" w:space="0"/>
              <w:right w:val="nil"/>
            </w:tcBorders>
          </w:tcPr>
          <w:p>
            <w:pPr>
              <w:pStyle w:val="13"/>
              <w:rPr>
                <w:rFonts w:ascii="黑体"/>
                <w:sz w:val="20"/>
              </w:rPr>
            </w:pPr>
          </w:p>
          <w:p>
            <w:pPr>
              <w:pStyle w:val="13"/>
              <w:rPr>
                <w:rFonts w:ascii="黑体"/>
                <w:sz w:val="20"/>
              </w:rPr>
            </w:pPr>
          </w:p>
          <w:p>
            <w:pPr>
              <w:pStyle w:val="13"/>
              <w:spacing w:before="5"/>
              <w:rPr>
                <w:rFonts w:ascii="黑体"/>
                <w:sz w:val="22"/>
              </w:rPr>
            </w:pPr>
          </w:p>
          <w:p>
            <w:pPr>
              <w:pStyle w:val="13"/>
              <w:ind w:right="80"/>
              <w:jc w:val="right"/>
              <w:rPr>
                <w:sz w:val="18"/>
              </w:rPr>
            </w:pPr>
            <w:r>
              <w:rPr>
                <w:sz w:val="18"/>
              </w:rPr>
              <w:t>中</w:t>
            </w:r>
          </w:p>
        </w:tc>
        <w:tc>
          <w:tcPr>
            <w:tcW w:w="1085" w:type="dxa"/>
            <w:tcBorders>
              <w:top w:val="single" w:color="000000" w:sz="4" w:space="0"/>
              <w:left w:val="nil"/>
              <w:bottom w:val="single" w:color="000000" w:sz="4" w:space="0"/>
              <w:right w:val="single" w:color="000000" w:sz="4" w:space="0"/>
            </w:tcBorders>
          </w:tcPr>
          <w:p>
            <w:pPr>
              <w:pStyle w:val="13"/>
              <w:rPr>
                <w:rFonts w:ascii="黑体"/>
                <w:sz w:val="20"/>
              </w:rPr>
            </w:pPr>
          </w:p>
          <w:p>
            <w:pPr>
              <w:pStyle w:val="13"/>
              <w:rPr>
                <w:rFonts w:ascii="黑体"/>
                <w:sz w:val="20"/>
              </w:rPr>
            </w:pPr>
          </w:p>
          <w:p>
            <w:pPr>
              <w:pStyle w:val="13"/>
              <w:spacing w:before="5"/>
              <w:rPr>
                <w:rFonts w:ascii="黑体"/>
                <w:sz w:val="22"/>
              </w:rPr>
            </w:pPr>
          </w:p>
          <w:p>
            <w:pPr>
              <w:pStyle w:val="13"/>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13"/>
              <w:spacing w:before="11"/>
              <w:rPr>
                <w:rFonts w:ascii="黑体"/>
                <w:sz w:val="16"/>
              </w:rPr>
            </w:pPr>
          </w:p>
          <w:p>
            <w:pPr>
              <w:pStyle w:val="13"/>
              <w:ind w:left="110"/>
              <w:rPr>
                <w:sz w:val="18"/>
              </w:rPr>
            </w:pPr>
            <w:r>
              <w:rPr>
                <w:sz w:val="18"/>
              </w:rPr>
              <w:t>同时具备下列条件：</w:t>
            </w:r>
          </w:p>
          <w:p>
            <w:pPr>
              <w:pStyle w:val="13"/>
              <w:numPr>
                <w:ilvl w:val="0"/>
                <w:numId w:val="5"/>
              </w:numPr>
              <w:tabs>
                <w:tab w:val="left" w:pos="292"/>
              </w:tabs>
              <w:spacing w:before="2" w:after="0" w:line="242" w:lineRule="auto"/>
              <w:ind w:left="110" w:right="115" w:firstLine="0"/>
              <w:jc w:val="left"/>
              <w:rPr>
                <w:sz w:val="16"/>
              </w:rPr>
            </w:pPr>
            <w:r>
              <w:rPr>
                <w:sz w:val="18"/>
              </w:rPr>
              <w:t>电气安装及线路工程应取得机电工程类二级及以上注册建造师资格证书，土建工程应取得二级及以上注册建造师资格证书。</w:t>
            </w:r>
          </w:p>
          <w:p>
            <w:pPr>
              <w:pStyle w:val="13"/>
              <w:numPr>
                <w:ilvl w:val="0"/>
                <w:numId w:val="5"/>
              </w:numPr>
              <w:tabs>
                <w:tab w:val="left" w:pos="292"/>
              </w:tabs>
              <w:spacing w:before="3" w:after="0" w:line="240" w:lineRule="auto"/>
              <w:ind w:left="291" w:right="0" w:hanging="182"/>
              <w:jc w:val="left"/>
              <w:rPr>
                <w:sz w:val="16"/>
              </w:rPr>
            </w:pPr>
            <w:r>
              <w:rPr>
                <w:sz w:val="18"/>
              </w:rPr>
              <w:t>持有省级政府部门颁发的项目负责人安全生产考核合格证书。</w:t>
            </w:r>
          </w:p>
          <w:p>
            <w:pPr>
              <w:pStyle w:val="13"/>
              <w:numPr>
                <w:ilvl w:val="0"/>
                <w:numId w:val="5"/>
              </w:numPr>
              <w:tabs>
                <w:tab w:val="left" w:pos="249"/>
              </w:tabs>
              <w:spacing w:before="2" w:after="0" w:line="240" w:lineRule="auto"/>
              <w:ind w:left="248" w:right="0" w:hanging="139"/>
              <w:jc w:val="left"/>
              <w:rPr>
                <w:rFonts w:ascii="Calibri" w:eastAsia="Calibri"/>
                <w:sz w:val="16"/>
              </w:rPr>
            </w:pPr>
            <w:r>
              <w:rPr>
                <w:spacing w:val="-10"/>
                <w:sz w:val="18"/>
              </w:rPr>
              <w:t xml:space="preserve">开标日前 </w:t>
            </w:r>
            <w:r>
              <w:rPr>
                <w:rFonts w:ascii="Calibri" w:eastAsia="Calibri"/>
                <w:sz w:val="18"/>
              </w:rPr>
              <w:t>2</w:t>
            </w:r>
            <w:r>
              <w:rPr>
                <w:rFonts w:ascii="Calibri" w:eastAsia="Calibri"/>
                <w:spacing w:val="4"/>
                <w:sz w:val="18"/>
              </w:rPr>
              <w:t xml:space="preserve"> </w:t>
            </w:r>
            <w:r>
              <w:rPr>
                <w:spacing w:val="-6"/>
                <w:sz w:val="18"/>
              </w:rPr>
              <w:t>个自然年内，具有与招标项目同等电压等级及以上类似工程项目经理业绩；或具有</w:t>
            </w:r>
          </w:p>
          <w:p>
            <w:pPr>
              <w:pStyle w:val="13"/>
              <w:spacing w:before="3"/>
              <w:ind w:left="110"/>
              <w:rPr>
                <w:sz w:val="18"/>
              </w:rPr>
            </w:pPr>
            <w:r>
              <w:rPr>
                <w:sz w:val="18"/>
              </w:rPr>
              <w:t xml:space="preserve">从事 </w:t>
            </w:r>
            <w:r>
              <w:rPr>
                <w:rFonts w:ascii="Calibri" w:eastAsia="Calibri"/>
                <w:sz w:val="18"/>
              </w:rPr>
              <w:t xml:space="preserve">2 </w:t>
            </w:r>
            <w:r>
              <w:rPr>
                <w:sz w:val="18"/>
              </w:rPr>
              <w:t>年及以上同类型工程施工管理经验。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2520" w:hRule="atLeast"/>
        </w:trPr>
        <w:tc>
          <w:tcPr>
            <w:tcW w:w="1205" w:type="dxa"/>
            <w:tcBorders>
              <w:top w:val="single" w:color="000000" w:sz="4" w:space="0"/>
              <w:left w:val="nil"/>
              <w:bottom w:val="single" w:color="000000" w:sz="4" w:space="0"/>
              <w:right w:val="nil"/>
            </w:tcBorders>
          </w:tcPr>
          <w:p>
            <w:pPr>
              <w:pStyle w:val="13"/>
              <w:rPr>
                <w:rFonts w:ascii="黑体"/>
                <w:sz w:val="20"/>
              </w:rPr>
            </w:pPr>
          </w:p>
          <w:p>
            <w:pPr>
              <w:pStyle w:val="13"/>
              <w:rPr>
                <w:rFonts w:ascii="黑体"/>
                <w:sz w:val="20"/>
              </w:rPr>
            </w:pPr>
          </w:p>
          <w:p>
            <w:pPr>
              <w:pStyle w:val="13"/>
              <w:rPr>
                <w:rFonts w:ascii="黑体"/>
                <w:sz w:val="20"/>
              </w:rPr>
            </w:pPr>
          </w:p>
          <w:p>
            <w:pPr>
              <w:pStyle w:val="13"/>
              <w:spacing w:before="3"/>
              <w:rPr>
                <w:rFonts w:ascii="黑体"/>
                <w:sz w:val="29"/>
              </w:rPr>
            </w:pPr>
          </w:p>
          <w:p>
            <w:pPr>
              <w:pStyle w:val="13"/>
              <w:ind w:right="80"/>
              <w:jc w:val="right"/>
              <w:rPr>
                <w:sz w:val="18"/>
              </w:rPr>
            </w:pPr>
            <w:r>
              <w:rPr>
                <w:sz w:val="18"/>
              </w:rPr>
              <w:t>小</w:t>
            </w:r>
          </w:p>
        </w:tc>
        <w:tc>
          <w:tcPr>
            <w:tcW w:w="1085" w:type="dxa"/>
            <w:tcBorders>
              <w:top w:val="single" w:color="000000" w:sz="4" w:space="0"/>
              <w:left w:val="nil"/>
              <w:bottom w:val="single" w:color="000000" w:sz="4" w:space="0"/>
              <w:right w:val="single" w:color="000000" w:sz="4" w:space="0"/>
            </w:tcBorders>
          </w:tcPr>
          <w:p>
            <w:pPr>
              <w:pStyle w:val="13"/>
              <w:rPr>
                <w:rFonts w:ascii="黑体"/>
                <w:sz w:val="20"/>
              </w:rPr>
            </w:pPr>
          </w:p>
          <w:p>
            <w:pPr>
              <w:pStyle w:val="13"/>
              <w:rPr>
                <w:rFonts w:ascii="黑体"/>
                <w:sz w:val="20"/>
              </w:rPr>
            </w:pPr>
          </w:p>
          <w:p>
            <w:pPr>
              <w:pStyle w:val="13"/>
              <w:rPr>
                <w:rFonts w:ascii="黑体"/>
                <w:sz w:val="20"/>
              </w:rPr>
            </w:pPr>
          </w:p>
          <w:p>
            <w:pPr>
              <w:pStyle w:val="13"/>
              <w:spacing w:before="3"/>
              <w:rPr>
                <w:rFonts w:ascii="黑体"/>
                <w:sz w:val="29"/>
              </w:rPr>
            </w:pPr>
          </w:p>
          <w:p>
            <w:pPr>
              <w:pStyle w:val="13"/>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13"/>
              <w:spacing w:before="4"/>
              <w:rPr>
                <w:rFonts w:ascii="黑体"/>
                <w:sz w:val="16"/>
              </w:rPr>
            </w:pPr>
          </w:p>
          <w:p>
            <w:pPr>
              <w:pStyle w:val="13"/>
              <w:ind w:left="110"/>
              <w:rPr>
                <w:sz w:val="18"/>
              </w:rPr>
            </w:pPr>
            <w:r>
              <w:rPr>
                <w:sz w:val="18"/>
              </w:rPr>
              <w:t>同时具备下列条件：</w:t>
            </w:r>
          </w:p>
          <w:p>
            <w:pPr>
              <w:pStyle w:val="13"/>
              <w:numPr>
                <w:ilvl w:val="0"/>
                <w:numId w:val="6"/>
              </w:numPr>
              <w:tabs>
                <w:tab w:val="left" w:pos="292"/>
              </w:tabs>
              <w:spacing w:before="3" w:after="0" w:line="242" w:lineRule="auto"/>
              <w:ind w:left="110" w:right="95" w:firstLine="0"/>
              <w:jc w:val="both"/>
              <w:rPr>
                <w:sz w:val="18"/>
              </w:rPr>
            </w:pPr>
            <w:r>
              <w:rPr>
                <w:sz w:val="18"/>
              </w:rPr>
              <w:t>电气安装及线路工程宜取得机电工程类二级及以上注册建造师资格证书，土建工程宜取得二</w:t>
            </w:r>
            <w:r>
              <w:rPr>
                <w:spacing w:val="-1"/>
                <w:sz w:val="18"/>
              </w:rPr>
              <w:t>级及以上注册建造师资格证书</w:t>
            </w:r>
            <w:r>
              <w:rPr>
                <w:sz w:val="18"/>
              </w:rPr>
              <w:t>（</w:t>
            </w:r>
            <w:r>
              <w:rPr>
                <w:spacing w:val="-5"/>
                <w:sz w:val="18"/>
              </w:rPr>
              <w:t xml:space="preserve">施工合同金额超过 </w:t>
            </w:r>
            <w:r>
              <w:rPr>
                <w:rFonts w:ascii="Calibri" w:eastAsia="Calibri"/>
                <w:sz w:val="18"/>
              </w:rPr>
              <w:t>3000</w:t>
            </w:r>
            <w:r>
              <w:rPr>
                <w:rFonts w:ascii="Calibri" w:eastAsia="Calibri"/>
                <w:spacing w:val="4"/>
                <w:sz w:val="18"/>
              </w:rPr>
              <w:t xml:space="preserve"> </w:t>
            </w:r>
            <w:r>
              <w:rPr>
                <w:spacing w:val="-2"/>
                <w:sz w:val="18"/>
              </w:rPr>
              <w:t>万的，必须取得二级及以上注册建造师</w:t>
            </w:r>
            <w:r>
              <w:rPr>
                <w:sz w:val="18"/>
              </w:rPr>
              <w:t>资格证书）。</w:t>
            </w:r>
          </w:p>
          <w:p>
            <w:pPr>
              <w:pStyle w:val="13"/>
              <w:numPr>
                <w:ilvl w:val="0"/>
                <w:numId w:val="6"/>
              </w:numPr>
              <w:tabs>
                <w:tab w:val="left" w:pos="292"/>
              </w:tabs>
              <w:spacing w:before="2" w:after="0" w:line="240" w:lineRule="auto"/>
              <w:ind w:left="291" w:right="0" w:hanging="182"/>
              <w:jc w:val="left"/>
              <w:rPr>
                <w:sz w:val="18"/>
              </w:rPr>
            </w:pPr>
            <w:r>
              <w:rPr>
                <w:sz w:val="18"/>
              </w:rPr>
              <w:t>持有省级政府部门颁发的安全生产考核合格证书。</w:t>
            </w:r>
          </w:p>
          <w:p>
            <w:pPr>
              <w:pStyle w:val="13"/>
              <w:numPr>
                <w:ilvl w:val="0"/>
                <w:numId w:val="6"/>
              </w:numPr>
              <w:tabs>
                <w:tab w:val="left" w:pos="292"/>
              </w:tabs>
              <w:spacing w:before="3" w:after="0" w:line="242" w:lineRule="auto"/>
              <w:ind w:left="110" w:right="101" w:firstLine="0"/>
              <w:jc w:val="left"/>
              <w:rPr>
                <w:sz w:val="18"/>
              </w:rPr>
            </w:pPr>
            <w:r>
              <w:rPr>
                <w:spacing w:val="-1"/>
                <w:sz w:val="18"/>
              </w:rPr>
              <w:t xml:space="preserve">当施工企业任命取得注册建造师人员担任项目经理时，具有从事 </w:t>
            </w:r>
            <w:r>
              <w:rPr>
                <w:rFonts w:ascii="Calibri" w:eastAsia="Calibri"/>
                <w:sz w:val="18"/>
              </w:rPr>
              <w:t>2</w:t>
            </w:r>
            <w:r>
              <w:rPr>
                <w:rFonts w:ascii="Calibri" w:eastAsia="Calibri"/>
                <w:spacing w:val="28"/>
                <w:sz w:val="18"/>
              </w:rPr>
              <w:t xml:space="preserve"> </w:t>
            </w:r>
            <w:r>
              <w:rPr>
                <w:sz w:val="18"/>
              </w:rPr>
              <w:t>年及以上同类型工程施工管理经验。</w:t>
            </w:r>
          </w:p>
          <w:p>
            <w:pPr>
              <w:pStyle w:val="13"/>
              <w:numPr>
                <w:ilvl w:val="0"/>
                <w:numId w:val="6"/>
              </w:numPr>
              <w:tabs>
                <w:tab w:val="left" w:pos="292"/>
              </w:tabs>
              <w:spacing w:before="1" w:after="0" w:line="242" w:lineRule="auto"/>
              <w:ind w:left="109" w:right="101" w:firstLine="0"/>
              <w:jc w:val="left"/>
              <w:rPr>
                <w:sz w:val="18"/>
              </w:rPr>
            </w:pPr>
            <w:r>
              <w:rPr>
                <w:sz w:val="18"/>
              </w:rPr>
              <w:t>施工企业任命未取得注册建造师人员担任项目经理时，除满足上述第②条款要求外，年龄不</w:t>
            </w:r>
            <w:r>
              <w:rPr>
                <w:spacing w:val="-15"/>
                <w:sz w:val="18"/>
              </w:rPr>
              <w:t xml:space="preserve">超过 </w:t>
            </w:r>
            <w:r>
              <w:rPr>
                <w:rFonts w:ascii="Calibri" w:hAnsi="Calibri" w:eastAsia="Calibri"/>
                <w:sz w:val="18"/>
              </w:rPr>
              <w:t>60</w:t>
            </w:r>
            <w:r>
              <w:rPr>
                <w:rFonts w:ascii="Calibri" w:hAnsi="Calibri" w:eastAsia="Calibri"/>
                <w:spacing w:val="3"/>
                <w:sz w:val="18"/>
              </w:rPr>
              <w:t xml:space="preserve"> </w:t>
            </w:r>
            <w:r>
              <w:rPr>
                <w:spacing w:val="-3"/>
                <w:sz w:val="18"/>
              </w:rPr>
              <w:t xml:space="preserve">岁，中级及以上职称或技师及以上资格，从事 </w:t>
            </w:r>
            <w:r>
              <w:rPr>
                <w:rFonts w:ascii="Calibri" w:hAnsi="Calibri" w:eastAsia="Calibri"/>
                <w:sz w:val="18"/>
              </w:rPr>
              <w:t>5</w:t>
            </w:r>
            <w:r>
              <w:rPr>
                <w:rFonts w:ascii="Calibri" w:hAnsi="Calibri" w:eastAsia="Calibri"/>
                <w:spacing w:val="3"/>
                <w:sz w:val="18"/>
              </w:rPr>
              <w:t xml:space="preserve"> </w:t>
            </w:r>
            <w:r>
              <w:rPr>
                <w:sz w:val="18"/>
              </w:rPr>
              <w:t>年及以上同类型施工管理经验。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1548" w:hRule="atLeast"/>
        </w:trPr>
        <w:tc>
          <w:tcPr>
            <w:tcW w:w="2290" w:type="dxa"/>
            <w:gridSpan w:val="2"/>
            <w:tcBorders>
              <w:top w:val="single" w:color="000000" w:sz="4" w:space="0"/>
              <w:left w:val="nil"/>
              <w:right w:val="single" w:color="000000" w:sz="4" w:space="0"/>
            </w:tcBorders>
          </w:tcPr>
          <w:p>
            <w:pPr>
              <w:pStyle w:val="13"/>
              <w:rPr>
                <w:rFonts w:ascii="黑体"/>
                <w:sz w:val="20"/>
              </w:rPr>
            </w:pPr>
          </w:p>
          <w:p>
            <w:pPr>
              <w:pStyle w:val="13"/>
              <w:rPr>
                <w:rFonts w:ascii="黑体"/>
                <w:sz w:val="20"/>
              </w:rPr>
            </w:pPr>
          </w:p>
          <w:p>
            <w:pPr>
              <w:pStyle w:val="13"/>
              <w:spacing w:before="145"/>
              <w:ind w:left="551"/>
              <w:rPr>
                <w:sz w:val="18"/>
              </w:rPr>
            </w:pPr>
            <w:r>
              <w:rPr>
                <w:sz w:val="18"/>
              </w:rPr>
              <w:t>其他工程项目</w:t>
            </w:r>
          </w:p>
        </w:tc>
        <w:tc>
          <w:tcPr>
            <w:tcW w:w="7683" w:type="dxa"/>
            <w:tcBorders>
              <w:top w:val="single" w:color="000000" w:sz="4" w:space="0"/>
              <w:left w:val="single" w:color="000000" w:sz="4" w:space="0"/>
              <w:right w:val="nil"/>
            </w:tcBorders>
          </w:tcPr>
          <w:p>
            <w:pPr>
              <w:pStyle w:val="13"/>
              <w:rPr>
                <w:rFonts w:ascii="Times New Roman"/>
                <w:sz w:val="18"/>
              </w:rPr>
            </w:pPr>
          </w:p>
        </w:tc>
      </w:tr>
    </w:tbl>
    <w:p>
      <w:pPr>
        <w:pStyle w:val="12"/>
        <w:numPr>
          <w:ilvl w:val="0"/>
          <w:numId w:val="0"/>
        </w:numPr>
        <w:tabs>
          <w:tab w:val="left" w:pos="993"/>
        </w:tabs>
        <w:spacing w:before="77" w:after="0" w:line="240" w:lineRule="auto"/>
        <w:ind w:left="669" w:leftChars="0" w:right="0" w:rightChars="0"/>
        <w:jc w:val="left"/>
        <w:rPr>
          <w:sz w:val="18"/>
        </w:rPr>
      </w:pPr>
      <w:r>
        <w:rPr>
          <w:sz w:val="18"/>
        </w:rPr>
        <w:t xml:space="preserve">注：以上工程（以核准立项的项目为准）的项目经理不得同时承担两个及以上未完项目的管理工作（不含同一工程相邻发包或分期施工、合同约定的工程验收合格、因非承包商原因致使工程项目停工 </w:t>
      </w:r>
      <w:r>
        <w:rPr>
          <w:rFonts w:ascii="Calibri" w:eastAsia="Calibri"/>
          <w:sz w:val="18"/>
        </w:rPr>
        <w:t xml:space="preserve">120 </w:t>
      </w:r>
      <w:r>
        <w:rPr>
          <w:sz w:val="18"/>
        </w:rPr>
        <w:t>天三种情况）。</w:t>
      </w:r>
    </w:p>
    <w:p>
      <w:pPr>
        <w:pStyle w:val="12"/>
        <w:numPr>
          <w:ilvl w:val="0"/>
          <w:numId w:val="0"/>
        </w:numPr>
        <w:tabs>
          <w:tab w:val="left" w:pos="993"/>
        </w:tabs>
        <w:spacing w:before="77" w:after="0" w:line="240" w:lineRule="auto"/>
        <w:ind w:left="669" w:leftChars="0" w:right="0" w:rightChars="0"/>
        <w:jc w:val="left"/>
        <w:rPr>
          <w:rFonts w:hint="default" w:eastAsia="宋体"/>
          <w:sz w:val="18"/>
          <w:lang w:val="en-US" w:eastAsia="zh-CN"/>
        </w:rPr>
      </w:pPr>
      <w:r>
        <w:rPr>
          <w:rFonts w:hint="eastAsia"/>
          <w:b/>
          <w:sz w:val="22"/>
          <w:lang w:val="en-US" w:eastAsia="zh-CN"/>
        </w:rPr>
        <w:t xml:space="preserve">3.6.3 </w:t>
      </w:r>
      <w:r>
        <w:rPr>
          <w:rFonts w:hint="eastAsia"/>
          <w:b/>
          <w:sz w:val="22"/>
          <w:lang w:eastAsia="zh-CN"/>
        </w:rPr>
        <w:t>监理负</w:t>
      </w:r>
      <w:r>
        <w:rPr>
          <w:b/>
          <w:sz w:val="22"/>
        </w:rPr>
        <w:t>责人（</w:t>
      </w:r>
      <w:r>
        <w:rPr>
          <w:rFonts w:hint="eastAsia"/>
          <w:b/>
          <w:sz w:val="22"/>
          <w:lang w:eastAsia="zh-CN"/>
        </w:rPr>
        <w:t>总监</w:t>
      </w:r>
      <w:r>
        <w:rPr>
          <w:b/>
          <w:sz w:val="22"/>
        </w:rPr>
        <w:t>）要求</w:t>
      </w:r>
    </w:p>
    <w:tbl>
      <w:tblPr>
        <w:tblStyle w:val="6"/>
        <w:tblW w:w="986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8"/>
        <w:gridCol w:w="7295"/>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2568" w:type="dxa"/>
          </w:tcPr>
          <w:p>
            <w:pPr>
              <w:pStyle w:val="13"/>
              <w:spacing w:before="117"/>
              <w:ind w:left="562"/>
              <w:rPr>
                <w:sz w:val="18"/>
              </w:rPr>
            </w:pPr>
            <w:r>
              <w:rPr>
                <w:sz w:val="18"/>
              </w:rPr>
              <w:t>分标名称</w:t>
            </w:r>
          </w:p>
        </w:tc>
        <w:tc>
          <w:tcPr>
            <w:tcW w:w="7297" w:type="dxa"/>
            <w:gridSpan w:val="2"/>
            <w:tcBorders>
              <w:right w:val="single" w:color="auto" w:sz="4" w:space="0"/>
            </w:tcBorders>
          </w:tcPr>
          <w:p>
            <w:pPr>
              <w:pStyle w:val="13"/>
              <w:spacing w:before="1"/>
              <w:ind w:left="14"/>
              <w:jc w:val="center"/>
              <w:rPr>
                <w:sz w:val="18"/>
              </w:rPr>
            </w:pPr>
            <w:r>
              <w:rPr>
                <w:sz w:val="18"/>
              </w:rPr>
              <w:t>担任本标包（段）项目负责人（总监理工程师）的资格（持证、</w:t>
            </w:r>
          </w:p>
          <w:p>
            <w:pPr>
              <w:pStyle w:val="13"/>
              <w:spacing w:before="2" w:line="214" w:lineRule="exact"/>
              <w:ind w:left="1"/>
              <w:jc w:val="center"/>
              <w:rPr>
                <w:sz w:val="18"/>
              </w:rPr>
            </w:pPr>
            <w:r>
              <w:rPr>
                <w:sz w:val="18"/>
              </w:rPr>
              <w:t>职称、经验能力）要求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atLeast"/>
        </w:trPr>
        <w:tc>
          <w:tcPr>
            <w:tcW w:w="2568" w:type="dxa"/>
          </w:tcPr>
          <w:p>
            <w:pPr>
              <w:pStyle w:val="13"/>
              <w:spacing w:before="114"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7297" w:type="dxa"/>
            <w:gridSpan w:val="2"/>
            <w:tcBorders>
              <w:right w:val="single" w:color="auto" w:sz="4" w:space="0"/>
            </w:tcBorders>
          </w:tcPr>
          <w:p>
            <w:pPr>
              <w:pStyle w:val="13"/>
              <w:numPr>
                <w:ilvl w:val="0"/>
                <w:numId w:val="7"/>
              </w:numPr>
              <w:tabs>
                <w:tab w:val="left" w:pos="246"/>
              </w:tabs>
              <w:spacing w:before="0" w:after="0" w:line="230" w:lineRule="exact"/>
              <w:ind w:left="245" w:right="0" w:hanging="139"/>
              <w:jc w:val="left"/>
              <w:rPr>
                <w:sz w:val="18"/>
              </w:rPr>
            </w:pPr>
            <w:r>
              <w:rPr>
                <w:sz w:val="18"/>
              </w:rPr>
              <w:t>持证要求：国家注册监理工程师证。</w:t>
            </w:r>
          </w:p>
          <w:p>
            <w:pPr>
              <w:pStyle w:val="13"/>
              <w:numPr>
                <w:ilvl w:val="0"/>
                <w:numId w:val="7"/>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3"/>
              <w:numPr>
                <w:ilvl w:val="0"/>
                <w:numId w:val="7"/>
              </w:numPr>
              <w:tabs>
                <w:tab w:val="left" w:pos="246"/>
              </w:tabs>
              <w:spacing w:before="2" w:after="0" w:line="213"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trPr>
        <w:tc>
          <w:tcPr>
            <w:tcW w:w="2568" w:type="dxa"/>
          </w:tcPr>
          <w:p>
            <w:pPr>
              <w:pStyle w:val="13"/>
              <w:spacing w:before="150"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7297" w:type="dxa"/>
            <w:gridSpan w:val="2"/>
            <w:tcBorders>
              <w:right w:val="single" w:color="auto" w:sz="4" w:space="0"/>
            </w:tcBorders>
          </w:tcPr>
          <w:p>
            <w:pPr>
              <w:pStyle w:val="13"/>
              <w:numPr>
                <w:ilvl w:val="0"/>
                <w:numId w:val="8"/>
              </w:numPr>
              <w:tabs>
                <w:tab w:val="left" w:pos="246"/>
              </w:tabs>
              <w:spacing w:before="34" w:after="0" w:line="240" w:lineRule="auto"/>
              <w:ind w:left="245" w:right="0" w:hanging="139"/>
              <w:jc w:val="left"/>
              <w:rPr>
                <w:sz w:val="18"/>
              </w:rPr>
            </w:pPr>
            <w:r>
              <w:rPr>
                <w:sz w:val="18"/>
              </w:rPr>
              <w:t>持证要求：国家注册监理工程师证。</w:t>
            </w:r>
          </w:p>
          <w:p>
            <w:pPr>
              <w:pStyle w:val="13"/>
              <w:numPr>
                <w:ilvl w:val="0"/>
                <w:numId w:val="8"/>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3"/>
              <w:numPr>
                <w:ilvl w:val="0"/>
                <w:numId w:val="8"/>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2568" w:type="dxa"/>
          </w:tcPr>
          <w:p>
            <w:pPr>
              <w:pStyle w:val="13"/>
              <w:spacing w:before="12"/>
              <w:rPr>
                <w:b/>
                <w:sz w:val="17"/>
              </w:rPr>
            </w:pPr>
          </w:p>
          <w:p>
            <w:pPr>
              <w:pStyle w:val="13"/>
              <w:spacing w:line="242" w:lineRule="auto"/>
              <w:ind w:left="653" w:right="94" w:hanging="54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7297" w:type="dxa"/>
            <w:gridSpan w:val="2"/>
            <w:tcBorders>
              <w:right w:val="single" w:color="auto" w:sz="4" w:space="0"/>
            </w:tcBorders>
          </w:tcPr>
          <w:p>
            <w:pPr>
              <w:pStyle w:val="13"/>
              <w:numPr>
                <w:ilvl w:val="0"/>
                <w:numId w:val="9"/>
              </w:numPr>
              <w:tabs>
                <w:tab w:val="left" w:pos="246"/>
              </w:tabs>
              <w:spacing w:before="112" w:after="0" w:line="240" w:lineRule="auto"/>
              <w:ind w:left="245" w:right="0" w:hanging="139"/>
              <w:jc w:val="left"/>
              <w:rPr>
                <w:sz w:val="18"/>
              </w:rPr>
            </w:pPr>
            <w:r>
              <w:rPr>
                <w:sz w:val="18"/>
              </w:rPr>
              <w:t>持证要求：国家注册监理工程师证。</w:t>
            </w:r>
          </w:p>
          <w:p>
            <w:pPr>
              <w:pStyle w:val="13"/>
              <w:numPr>
                <w:ilvl w:val="0"/>
                <w:numId w:val="9"/>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3"/>
              <w:numPr>
                <w:ilvl w:val="0"/>
                <w:numId w:val="9"/>
              </w:numPr>
              <w:tabs>
                <w:tab w:val="left" w:pos="246"/>
              </w:tabs>
              <w:spacing w:before="3"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3" w:hRule="atLeast"/>
        </w:trPr>
        <w:tc>
          <w:tcPr>
            <w:tcW w:w="2568" w:type="dxa"/>
          </w:tcPr>
          <w:p>
            <w:pPr>
              <w:pStyle w:val="13"/>
              <w:spacing w:before="149" w:line="242" w:lineRule="auto"/>
              <w:ind w:left="832" w:right="168" w:hanging="654"/>
              <w:rPr>
                <w:sz w:val="18"/>
              </w:rPr>
            </w:pPr>
            <w:r>
              <w:rPr>
                <w:rFonts w:ascii="Calibri" w:eastAsia="Calibri"/>
                <w:sz w:val="18"/>
              </w:rPr>
              <w:t xml:space="preserve">35 </w:t>
            </w:r>
            <w:r>
              <w:rPr>
                <w:sz w:val="18"/>
              </w:rPr>
              <w:t>千伏输电工程监理</w:t>
            </w:r>
          </w:p>
        </w:tc>
        <w:tc>
          <w:tcPr>
            <w:tcW w:w="7297" w:type="dxa"/>
            <w:gridSpan w:val="2"/>
            <w:tcBorders>
              <w:right w:val="single" w:color="auto" w:sz="4" w:space="0"/>
            </w:tcBorders>
          </w:tcPr>
          <w:p>
            <w:pPr>
              <w:pStyle w:val="13"/>
              <w:numPr>
                <w:ilvl w:val="0"/>
                <w:numId w:val="10"/>
              </w:numPr>
              <w:tabs>
                <w:tab w:val="left" w:pos="246"/>
              </w:tabs>
              <w:spacing w:before="31" w:after="0" w:line="240" w:lineRule="auto"/>
              <w:ind w:left="245" w:right="0" w:hanging="139"/>
              <w:jc w:val="left"/>
              <w:rPr>
                <w:sz w:val="18"/>
              </w:rPr>
            </w:pPr>
            <w:r>
              <w:rPr>
                <w:sz w:val="18"/>
              </w:rPr>
              <w:t>持证要求：国家注册监理工程师证。</w:t>
            </w:r>
          </w:p>
          <w:p>
            <w:pPr>
              <w:pStyle w:val="13"/>
              <w:numPr>
                <w:ilvl w:val="0"/>
                <w:numId w:val="10"/>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3"/>
              <w:numPr>
                <w:ilvl w:val="0"/>
                <w:numId w:val="10"/>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2568" w:type="dxa"/>
          </w:tcPr>
          <w:p>
            <w:pPr>
              <w:pStyle w:val="13"/>
              <w:spacing w:before="1"/>
              <w:rPr>
                <w:b/>
                <w:sz w:val="14"/>
              </w:rPr>
            </w:pPr>
          </w:p>
          <w:p>
            <w:pPr>
              <w:pStyle w:val="13"/>
              <w:spacing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7297" w:type="dxa"/>
            <w:gridSpan w:val="2"/>
            <w:tcBorders>
              <w:right w:val="single" w:color="auto" w:sz="4" w:space="0"/>
            </w:tcBorders>
          </w:tcPr>
          <w:p>
            <w:pPr>
              <w:pStyle w:val="13"/>
              <w:numPr>
                <w:ilvl w:val="0"/>
                <w:numId w:val="11"/>
              </w:numPr>
              <w:tabs>
                <w:tab w:val="left" w:pos="246"/>
              </w:tabs>
              <w:spacing w:before="64" w:after="0" w:line="240" w:lineRule="auto"/>
              <w:ind w:left="245" w:right="0" w:hanging="139"/>
              <w:jc w:val="left"/>
              <w:rPr>
                <w:sz w:val="18"/>
              </w:rPr>
            </w:pPr>
            <w:r>
              <w:rPr>
                <w:sz w:val="18"/>
              </w:rPr>
              <w:t>持证要求：国家注册监理工程师证。</w:t>
            </w:r>
          </w:p>
          <w:p>
            <w:pPr>
              <w:pStyle w:val="13"/>
              <w:numPr>
                <w:ilvl w:val="0"/>
                <w:numId w:val="11"/>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3"/>
              <w:numPr>
                <w:ilvl w:val="0"/>
                <w:numId w:val="11"/>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2568" w:type="dxa"/>
            <w:tcBorders>
              <w:bottom w:val="double" w:color="000000" w:sz="0" w:space="0"/>
            </w:tcBorders>
          </w:tcPr>
          <w:p>
            <w:pPr>
              <w:pStyle w:val="13"/>
              <w:spacing w:before="116"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7297" w:type="dxa"/>
            <w:gridSpan w:val="2"/>
            <w:tcBorders>
              <w:bottom w:val="double" w:color="000000" w:sz="0" w:space="0"/>
              <w:right w:val="single" w:color="auto" w:sz="4" w:space="0"/>
            </w:tcBorders>
          </w:tcPr>
          <w:p>
            <w:pPr>
              <w:pStyle w:val="13"/>
              <w:numPr>
                <w:ilvl w:val="0"/>
                <w:numId w:val="12"/>
              </w:numPr>
              <w:tabs>
                <w:tab w:val="left" w:pos="246"/>
              </w:tabs>
              <w:spacing w:before="1" w:after="0" w:line="240" w:lineRule="auto"/>
              <w:ind w:left="245" w:right="0" w:hanging="139"/>
              <w:jc w:val="left"/>
              <w:rPr>
                <w:sz w:val="18"/>
              </w:rPr>
            </w:pPr>
            <w:r>
              <w:rPr>
                <w:sz w:val="18"/>
              </w:rPr>
              <w:t>持证要求：国家注册监理工程师证。</w:t>
            </w:r>
          </w:p>
          <w:p>
            <w:pPr>
              <w:pStyle w:val="13"/>
              <w:numPr>
                <w:ilvl w:val="0"/>
                <w:numId w:val="12"/>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3"/>
              <w:numPr>
                <w:ilvl w:val="0"/>
                <w:numId w:val="12"/>
              </w:numPr>
              <w:tabs>
                <w:tab w:val="left" w:pos="246"/>
              </w:tabs>
              <w:spacing w:before="2" w:after="0" w:line="213"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722" w:hRule="atLeast"/>
        </w:trPr>
        <w:tc>
          <w:tcPr>
            <w:tcW w:w="2568" w:type="dxa"/>
          </w:tcPr>
          <w:p>
            <w:pPr>
              <w:pStyle w:val="13"/>
              <w:spacing w:before="127" w:line="242" w:lineRule="auto"/>
              <w:ind w:left="653" w:right="94" w:hanging="546"/>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7295" w:type="dxa"/>
            <w:tcBorders>
              <w:right w:val="single" w:color="auto" w:sz="4" w:space="0"/>
            </w:tcBorders>
          </w:tcPr>
          <w:p>
            <w:pPr>
              <w:pStyle w:val="13"/>
              <w:numPr>
                <w:ilvl w:val="0"/>
                <w:numId w:val="13"/>
              </w:numPr>
              <w:tabs>
                <w:tab w:val="left" w:pos="246"/>
              </w:tabs>
              <w:spacing w:before="11" w:after="0" w:line="240" w:lineRule="auto"/>
              <w:ind w:left="245" w:right="0" w:hanging="139"/>
              <w:jc w:val="left"/>
              <w:rPr>
                <w:sz w:val="18"/>
              </w:rPr>
            </w:pPr>
            <w:r>
              <w:rPr>
                <w:sz w:val="18"/>
              </w:rPr>
              <w:t>持证要求：国家注册监理工程师证。</w:t>
            </w:r>
          </w:p>
          <w:p>
            <w:pPr>
              <w:pStyle w:val="13"/>
              <w:numPr>
                <w:ilvl w:val="0"/>
                <w:numId w:val="13"/>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3"/>
              <w:numPr>
                <w:ilvl w:val="0"/>
                <w:numId w:val="13"/>
              </w:numPr>
              <w:tabs>
                <w:tab w:val="left" w:pos="246"/>
              </w:tabs>
              <w:spacing w:before="2" w:after="0" w:line="225"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165" w:hRule="atLeast"/>
        </w:trPr>
        <w:tc>
          <w:tcPr>
            <w:tcW w:w="2568" w:type="dxa"/>
          </w:tcPr>
          <w:p>
            <w:pPr>
              <w:pStyle w:val="13"/>
              <w:spacing w:before="3"/>
              <w:rPr>
                <w:b/>
                <w:sz w:val="27"/>
              </w:rPr>
            </w:pPr>
          </w:p>
          <w:p>
            <w:pPr>
              <w:pStyle w:val="13"/>
              <w:spacing w:before="1" w:line="242" w:lineRule="auto"/>
              <w:ind w:left="832" w:right="168" w:hanging="654"/>
              <w:rPr>
                <w:sz w:val="18"/>
              </w:rPr>
            </w:pPr>
            <w:r>
              <w:rPr>
                <w:rFonts w:ascii="Calibri" w:eastAsia="Calibri"/>
                <w:sz w:val="18"/>
              </w:rPr>
              <w:t xml:space="preserve">35 </w:t>
            </w:r>
            <w:r>
              <w:rPr>
                <w:sz w:val="18"/>
              </w:rPr>
              <w:t>千伏变电工程监理</w:t>
            </w:r>
          </w:p>
        </w:tc>
        <w:tc>
          <w:tcPr>
            <w:tcW w:w="7295" w:type="dxa"/>
            <w:tcBorders>
              <w:right w:val="single" w:color="auto" w:sz="4" w:space="0"/>
            </w:tcBorders>
          </w:tcPr>
          <w:p>
            <w:pPr>
              <w:pStyle w:val="13"/>
              <w:spacing w:before="2"/>
              <w:rPr>
                <w:b/>
                <w:sz w:val="18"/>
              </w:rPr>
            </w:pPr>
          </w:p>
          <w:p>
            <w:pPr>
              <w:pStyle w:val="13"/>
              <w:numPr>
                <w:ilvl w:val="0"/>
                <w:numId w:val="14"/>
              </w:numPr>
              <w:tabs>
                <w:tab w:val="left" w:pos="246"/>
              </w:tabs>
              <w:spacing w:before="0" w:after="0" w:line="240" w:lineRule="auto"/>
              <w:ind w:left="245" w:right="0" w:hanging="139"/>
              <w:jc w:val="left"/>
              <w:rPr>
                <w:sz w:val="18"/>
              </w:rPr>
            </w:pPr>
            <w:r>
              <w:rPr>
                <w:sz w:val="18"/>
              </w:rPr>
              <w:t>持证要求：国家注册监理工程师证。</w:t>
            </w:r>
          </w:p>
          <w:p>
            <w:pPr>
              <w:pStyle w:val="13"/>
              <w:numPr>
                <w:ilvl w:val="0"/>
                <w:numId w:val="14"/>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3"/>
              <w:numPr>
                <w:ilvl w:val="0"/>
                <w:numId w:val="14"/>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165" w:hRule="atLeast"/>
        </w:trPr>
        <w:tc>
          <w:tcPr>
            <w:tcW w:w="2568" w:type="dxa"/>
            <w:tcBorders>
              <w:bottom w:val="double" w:color="000000" w:sz="0" w:space="0"/>
            </w:tcBorders>
            <w:vAlign w:val="top"/>
          </w:tcPr>
          <w:p>
            <w:pPr>
              <w:pStyle w:val="13"/>
              <w:spacing w:before="3"/>
              <w:rPr>
                <w:b/>
                <w:sz w:val="27"/>
              </w:rPr>
            </w:pPr>
          </w:p>
          <w:p>
            <w:pPr>
              <w:pStyle w:val="13"/>
              <w:spacing w:before="1" w:line="242" w:lineRule="auto"/>
              <w:ind w:left="832" w:leftChars="0" w:right="168"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千伏变电工程监理</w:t>
            </w:r>
          </w:p>
        </w:tc>
        <w:tc>
          <w:tcPr>
            <w:tcW w:w="7295" w:type="dxa"/>
            <w:tcBorders>
              <w:bottom w:val="double" w:color="000000" w:sz="0" w:space="0"/>
              <w:right w:val="single" w:color="auto" w:sz="4" w:space="0"/>
            </w:tcBorders>
            <w:vAlign w:val="top"/>
          </w:tcPr>
          <w:p>
            <w:pPr>
              <w:pStyle w:val="13"/>
              <w:spacing w:before="2"/>
              <w:rPr>
                <w:b/>
                <w:sz w:val="18"/>
              </w:rPr>
            </w:pPr>
          </w:p>
          <w:p>
            <w:pPr>
              <w:pStyle w:val="13"/>
              <w:numPr>
                <w:ilvl w:val="0"/>
                <w:numId w:val="14"/>
              </w:numPr>
              <w:tabs>
                <w:tab w:val="left" w:pos="246"/>
              </w:tabs>
              <w:spacing w:before="0" w:after="0" w:line="240" w:lineRule="auto"/>
              <w:ind w:left="245" w:right="0" w:hanging="139"/>
              <w:jc w:val="left"/>
              <w:rPr>
                <w:sz w:val="18"/>
              </w:rPr>
            </w:pPr>
            <w:r>
              <w:rPr>
                <w:sz w:val="18"/>
              </w:rPr>
              <w:t>持证要求：国家注册监理工程师证。</w:t>
            </w:r>
          </w:p>
          <w:p>
            <w:pPr>
              <w:pStyle w:val="13"/>
              <w:numPr>
                <w:ilvl w:val="0"/>
                <w:numId w:val="14"/>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3"/>
              <w:numPr>
                <w:ilvl w:val="0"/>
                <w:numId w:val="14"/>
              </w:numPr>
              <w:tabs>
                <w:tab w:val="left" w:pos="246"/>
              </w:tabs>
              <w:spacing w:before="2" w:after="0" w:line="240" w:lineRule="auto"/>
              <w:ind w:left="245" w:leftChars="0" w:right="0" w:rightChars="0" w:hanging="139" w:firstLineChars="0"/>
              <w:jc w:val="left"/>
              <w:rPr>
                <w:spacing w:val="-5"/>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bl>
    <w:p>
      <w:pPr>
        <w:pStyle w:val="2"/>
        <w:spacing w:before="4"/>
        <w:rPr>
          <w:b/>
          <w:sz w:val="8"/>
        </w:rPr>
      </w:pPr>
    </w:p>
    <w:p>
      <w:pPr>
        <w:spacing w:before="75" w:line="458" w:lineRule="auto"/>
        <w:ind w:left="591" w:right="558" w:hanging="1"/>
        <w:jc w:val="left"/>
        <w:rPr>
          <w:sz w:val="18"/>
        </w:rPr>
      </w:pPr>
      <w:r>
        <w:rPr>
          <w:spacing w:val="-4"/>
          <w:sz w:val="18"/>
        </w:rPr>
        <w:t>注：总监理师的兼任项目</w:t>
      </w:r>
      <w:r>
        <w:rPr>
          <w:sz w:val="18"/>
        </w:rPr>
        <w:t>（承载力</w:t>
      </w:r>
      <w:r>
        <w:rPr>
          <w:spacing w:val="-10"/>
          <w:sz w:val="18"/>
        </w:rPr>
        <w:t>）</w:t>
      </w:r>
      <w:r>
        <w:rPr>
          <w:spacing w:val="-2"/>
          <w:sz w:val="18"/>
        </w:rPr>
        <w:t>的基本原则是：在同一发包人管理下按同一地市项目兼任的项目赋值和不超过 3</w:t>
      </w:r>
      <w:r>
        <w:rPr>
          <w:spacing w:val="-9"/>
          <w:sz w:val="18"/>
        </w:rPr>
        <w:t xml:space="preserve"> 分，项目的赋值规则为：</w:t>
      </w:r>
      <w:r>
        <w:rPr>
          <w:spacing w:val="-6"/>
          <w:sz w:val="18"/>
        </w:rPr>
        <w:t>330</w:t>
      </w:r>
      <w:r>
        <w:rPr>
          <w:spacing w:val="-12"/>
          <w:sz w:val="18"/>
        </w:rPr>
        <w:t xml:space="preserve"> 千伏及以上新建工程，每项 </w:t>
      </w:r>
      <w:r>
        <w:rPr>
          <w:sz w:val="18"/>
        </w:rPr>
        <w:t>3</w:t>
      </w:r>
      <w:r>
        <w:rPr>
          <w:spacing w:val="-18"/>
          <w:sz w:val="18"/>
        </w:rPr>
        <w:t xml:space="preserve"> 分；</w:t>
      </w:r>
      <w:r>
        <w:rPr>
          <w:spacing w:val="-6"/>
          <w:sz w:val="18"/>
        </w:rPr>
        <w:t>330</w:t>
      </w:r>
      <w:r>
        <w:rPr>
          <w:spacing w:val="-9"/>
          <w:sz w:val="18"/>
        </w:rPr>
        <w:t xml:space="preserve"> 千伏及以上扩建、</w:t>
      </w:r>
      <w:r>
        <w:rPr>
          <w:sz w:val="18"/>
        </w:rPr>
        <w:t>220</w:t>
      </w:r>
      <w:r>
        <w:rPr>
          <w:spacing w:val="-14"/>
          <w:sz w:val="18"/>
        </w:rPr>
        <w:t xml:space="preserve"> 新建工程，每项 </w:t>
      </w:r>
      <w:r>
        <w:rPr>
          <w:sz w:val="18"/>
        </w:rPr>
        <w:t>1.5</w:t>
      </w:r>
      <w:r>
        <w:rPr>
          <w:spacing w:val="-16"/>
          <w:sz w:val="18"/>
        </w:rPr>
        <w:t xml:space="preserve"> 分；</w:t>
      </w:r>
    </w:p>
    <w:p>
      <w:pPr>
        <w:spacing w:before="0"/>
        <w:ind w:left="591" w:right="0" w:firstLine="0"/>
        <w:jc w:val="left"/>
        <w:rPr>
          <w:sz w:val="18"/>
        </w:rPr>
      </w:pPr>
      <w:r>
        <w:rPr>
          <w:sz w:val="18"/>
        </w:rPr>
        <w:t>220 千伏扩建、110（66）千伏新建工程每项 1 分；110（66）千伏扩建、35 千伏工程每项计 0.33 分。以上不含长</w:t>
      </w:r>
    </w:p>
    <w:p>
      <w:pPr>
        <w:pStyle w:val="2"/>
        <w:spacing w:before="3"/>
        <w:rPr>
          <w:sz w:val="16"/>
        </w:rPr>
      </w:pPr>
    </w:p>
    <w:p>
      <w:pPr>
        <w:pStyle w:val="12"/>
        <w:numPr>
          <w:ilvl w:val="0"/>
          <w:numId w:val="0"/>
        </w:numPr>
        <w:tabs>
          <w:tab w:val="left" w:pos="993"/>
        </w:tabs>
        <w:spacing w:before="77" w:after="0" w:line="240" w:lineRule="auto"/>
        <w:ind w:left="669" w:leftChars="0" w:right="0" w:rightChars="0"/>
        <w:jc w:val="left"/>
        <w:rPr>
          <w:rFonts w:hint="default"/>
          <w:sz w:val="18"/>
          <w:lang w:val="en-US" w:eastAsia="zh-CN"/>
        </w:rPr>
      </w:pPr>
      <w:r>
        <w:rPr>
          <w:sz w:val="18"/>
        </w:rPr>
        <w:t>期停工超过 120 天工程。</w:t>
      </w:r>
    </w:p>
    <w:p>
      <w:pPr>
        <w:pStyle w:val="12"/>
        <w:numPr>
          <w:ilvl w:val="1"/>
          <w:numId w:val="2"/>
        </w:numPr>
        <w:tabs>
          <w:tab w:val="left" w:pos="993"/>
        </w:tabs>
        <w:spacing w:before="77" w:after="0" w:line="240" w:lineRule="auto"/>
        <w:ind w:left="992" w:right="0" w:hanging="323"/>
        <w:jc w:val="left"/>
        <w:rPr>
          <w:b/>
          <w:sz w:val="22"/>
        </w:rPr>
      </w:pPr>
      <w:r>
        <w:rPr>
          <w:b/>
          <w:sz w:val="22"/>
        </w:rPr>
        <w:t>其他主要人员要求</w:t>
      </w:r>
    </w:p>
    <w:p>
      <w:pPr>
        <w:pStyle w:val="2"/>
        <w:spacing w:before="227" w:after="44"/>
        <w:ind w:left="650"/>
      </w:pPr>
      <w:r>
        <w:rPr>
          <w:rFonts w:hint="eastAsia"/>
          <w:b/>
          <w:bCs/>
          <w:lang w:eastAsia="zh-CN"/>
        </w:rPr>
        <w:t>施工</w:t>
      </w:r>
      <w:r>
        <w:rPr>
          <w:b/>
          <w:bCs/>
        </w:rPr>
        <w:t>项目部其他关键人员及班组关键人员相关要求见下表：</w:t>
      </w:r>
    </w:p>
    <w:tbl>
      <w:tblPr>
        <w:tblStyle w:val="6"/>
        <w:tblW w:w="9630" w:type="dxa"/>
        <w:tblInd w:w="126"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420"/>
        <w:gridCol w:w="708"/>
        <w:gridCol w:w="602"/>
        <w:gridCol w:w="1072"/>
        <w:gridCol w:w="1124"/>
        <w:gridCol w:w="3444"/>
        <w:gridCol w:w="986"/>
        <w:gridCol w:w="127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771" w:hRule="atLeast"/>
        </w:trPr>
        <w:tc>
          <w:tcPr>
            <w:tcW w:w="420" w:type="dxa"/>
            <w:tcBorders>
              <w:left w:val="nil"/>
              <w:bottom w:val="single" w:color="000000" w:sz="2" w:space="0"/>
              <w:right w:val="single" w:color="000000" w:sz="2" w:space="0"/>
            </w:tcBorders>
          </w:tcPr>
          <w:p>
            <w:pPr>
              <w:pStyle w:val="13"/>
              <w:spacing w:before="153" w:line="242" w:lineRule="auto"/>
              <w:ind w:left="123" w:right="112"/>
              <w:rPr>
                <w:b/>
                <w:sz w:val="18"/>
              </w:rPr>
            </w:pPr>
            <w:r>
              <w:rPr>
                <w:b/>
                <w:sz w:val="18"/>
              </w:rPr>
              <w:t>序号</w:t>
            </w:r>
          </w:p>
        </w:tc>
        <w:tc>
          <w:tcPr>
            <w:tcW w:w="708" w:type="dxa"/>
            <w:tcBorders>
              <w:left w:val="single" w:color="000000" w:sz="2" w:space="0"/>
              <w:bottom w:val="single" w:color="000000" w:sz="2" w:space="0"/>
              <w:right w:val="single" w:color="000000" w:sz="2" w:space="0"/>
            </w:tcBorders>
          </w:tcPr>
          <w:p>
            <w:pPr>
              <w:pStyle w:val="13"/>
              <w:rPr>
                <w:sz w:val="21"/>
              </w:rPr>
            </w:pPr>
          </w:p>
          <w:p>
            <w:pPr>
              <w:pStyle w:val="13"/>
              <w:ind w:left="174"/>
              <w:rPr>
                <w:b/>
                <w:sz w:val="18"/>
              </w:rPr>
            </w:pPr>
            <w:r>
              <w:rPr>
                <w:b/>
                <w:sz w:val="18"/>
              </w:rPr>
              <w:t>人员</w:t>
            </w:r>
          </w:p>
        </w:tc>
        <w:tc>
          <w:tcPr>
            <w:tcW w:w="602" w:type="dxa"/>
            <w:tcBorders>
              <w:left w:val="single" w:color="000000" w:sz="2" w:space="0"/>
              <w:bottom w:val="single" w:color="000000" w:sz="2" w:space="0"/>
              <w:right w:val="single" w:color="000000" w:sz="2" w:space="0"/>
            </w:tcBorders>
          </w:tcPr>
          <w:p>
            <w:pPr>
              <w:pStyle w:val="13"/>
              <w:spacing w:before="153" w:line="242" w:lineRule="auto"/>
              <w:ind w:left="121" w:right="111"/>
              <w:rPr>
                <w:b/>
                <w:sz w:val="18"/>
              </w:rPr>
            </w:pPr>
            <w:r>
              <w:rPr>
                <w:b/>
                <w:sz w:val="18"/>
              </w:rPr>
              <w:t>岗位性质</w:t>
            </w:r>
          </w:p>
        </w:tc>
        <w:tc>
          <w:tcPr>
            <w:tcW w:w="1072" w:type="dxa"/>
            <w:tcBorders>
              <w:left w:val="single" w:color="000000" w:sz="2" w:space="0"/>
              <w:bottom w:val="single" w:color="000000" w:sz="2" w:space="0"/>
              <w:right w:val="single" w:color="000000" w:sz="2" w:space="0"/>
            </w:tcBorders>
          </w:tcPr>
          <w:p>
            <w:pPr>
              <w:pStyle w:val="13"/>
              <w:rPr>
                <w:sz w:val="21"/>
              </w:rPr>
            </w:pPr>
          </w:p>
          <w:p>
            <w:pPr>
              <w:pStyle w:val="13"/>
              <w:ind w:left="112" w:right="103"/>
              <w:jc w:val="center"/>
              <w:rPr>
                <w:b/>
                <w:sz w:val="18"/>
              </w:rPr>
            </w:pPr>
            <w:r>
              <w:rPr>
                <w:b/>
                <w:sz w:val="18"/>
              </w:rPr>
              <w:t>数量</w:t>
            </w:r>
          </w:p>
        </w:tc>
        <w:tc>
          <w:tcPr>
            <w:tcW w:w="1124" w:type="dxa"/>
            <w:tcBorders>
              <w:left w:val="single" w:color="000000" w:sz="2" w:space="0"/>
              <w:bottom w:val="single" w:color="000000" w:sz="2" w:space="0"/>
              <w:right w:val="single" w:color="000000" w:sz="2" w:space="0"/>
            </w:tcBorders>
          </w:tcPr>
          <w:p>
            <w:pPr>
              <w:pStyle w:val="13"/>
              <w:rPr>
                <w:sz w:val="21"/>
              </w:rPr>
            </w:pPr>
          </w:p>
          <w:p>
            <w:pPr>
              <w:pStyle w:val="13"/>
              <w:ind w:left="113" w:right="103"/>
              <w:jc w:val="center"/>
              <w:rPr>
                <w:b/>
                <w:sz w:val="18"/>
              </w:rPr>
            </w:pPr>
            <w:r>
              <w:rPr>
                <w:b/>
                <w:sz w:val="18"/>
              </w:rPr>
              <w:t>兼任要求</w:t>
            </w:r>
          </w:p>
        </w:tc>
        <w:tc>
          <w:tcPr>
            <w:tcW w:w="3444" w:type="dxa"/>
            <w:tcBorders>
              <w:left w:val="single" w:color="000000" w:sz="2" w:space="0"/>
              <w:bottom w:val="single" w:color="000000" w:sz="2" w:space="0"/>
              <w:right w:val="single" w:color="000000" w:sz="2" w:space="0"/>
            </w:tcBorders>
          </w:tcPr>
          <w:p>
            <w:pPr>
              <w:pStyle w:val="13"/>
              <w:rPr>
                <w:sz w:val="21"/>
              </w:rPr>
            </w:pPr>
          </w:p>
          <w:p>
            <w:pPr>
              <w:pStyle w:val="13"/>
              <w:ind w:left="1343" w:right="1333"/>
              <w:jc w:val="center"/>
              <w:rPr>
                <w:b/>
                <w:sz w:val="18"/>
              </w:rPr>
            </w:pPr>
            <w:r>
              <w:rPr>
                <w:b/>
                <w:sz w:val="18"/>
              </w:rPr>
              <w:t>任职条件</w:t>
            </w:r>
          </w:p>
        </w:tc>
        <w:tc>
          <w:tcPr>
            <w:tcW w:w="986" w:type="dxa"/>
            <w:tcBorders>
              <w:left w:val="single" w:color="000000" w:sz="2" w:space="0"/>
              <w:bottom w:val="single" w:color="000000" w:sz="2" w:space="0"/>
              <w:right w:val="single" w:color="000000" w:sz="2" w:space="0"/>
            </w:tcBorders>
          </w:tcPr>
          <w:p>
            <w:pPr>
              <w:pStyle w:val="13"/>
              <w:rPr>
                <w:sz w:val="21"/>
              </w:rPr>
            </w:pPr>
          </w:p>
          <w:p>
            <w:pPr>
              <w:pStyle w:val="13"/>
              <w:ind w:right="121"/>
              <w:jc w:val="right"/>
              <w:rPr>
                <w:b/>
                <w:sz w:val="18"/>
              </w:rPr>
            </w:pPr>
            <w:r>
              <w:rPr>
                <w:b/>
                <w:w w:val="95"/>
                <w:sz w:val="18"/>
              </w:rPr>
              <w:t>人员属性</w:t>
            </w:r>
          </w:p>
        </w:tc>
        <w:tc>
          <w:tcPr>
            <w:tcW w:w="1274" w:type="dxa"/>
            <w:tcBorders>
              <w:left w:val="single" w:color="000000" w:sz="2" w:space="0"/>
              <w:bottom w:val="single" w:color="000000" w:sz="2" w:space="0"/>
              <w:right w:val="nil"/>
            </w:tcBorders>
          </w:tcPr>
          <w:p>
            <w:pPr>
              <w:pStyle w:val="13"/>
              <w:rPr>
                <w:sz w:val="21"/>
              </w:rPr>
            </w:pPr>
          </w:p>
          <w:p>
            <w:pPr>
              <w:pStyle w:val="13"/>
              <w:ind w:left="212" w:right="205"/>
              <w:jc w:val="center"/>
              <w:rPr>
                <w:b/>
                <w:sz w:val="18"/>
              </w:rPr>
            </w:pPr>
            <w:r>
              <w:rPr>
                <w:b/>
                <w:sz w:val="18"/>
              </w:rPr>
              <w:t>年龄要求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385" w:hRule="atLeast"/>
        </w:trPr>
        <w:tc>
          <w:tcPr>
            <w:tcW w:w="420" w:type="dxa"/>
            <w:tcBorders>
              <w:top w:val="single" w:color="000000" w:sz="2" w:space="0"/>
              <w:left w:val="nil"/>
              <w:bottom w:val="single" w:color="000000" w:sz="2" w:space="0"/>
              <w:right w:val="single" w:color="000000" w:sz="2" w:space="0"/>
            </w:tcBorders>
          </w:tcPr>
          <w:p>
            <w:pPr>
              <w:pStyle w:val="13"/>
              <w:rPr>
                <w:sz w:val="20"/>
              </w:rPr>
            </w:pPr>
          </w:p>
          <w:p>
            <w:pPr>
              <w:pStyle w:val="13"/>
              <w:spacing w:before="11"/>
              <w:rPr>
                <w:sz w:val="24"/>
              </w:rPr>
            </w:pPr>
          </w:p>
          <w:p>
            <w:pPr>
              <w:pStyle w:val="13"/>
              <w:ind w:left="11"/>
              <w:jc w:val="center"/>
              <w:rPr>
                <w:sz w:val="18"/>
              </w:rPr>
            </w:pPr>
            <w:r>
              <w:rPr>
                <w:sz w:val="18"/>
              </w:rPr>
              <w:t>1</w:t>
            </w:r>
          </w:p>
        </w:tc>
        <w:tc>
          <w:tcPr>
            <w:tcW w:w="708" w:type="dxa"/>
            <w:tcBorders>
              <w:top w:val="single" w:color="000000" w:sz="2" w:space="0"/>
              <w:left w:val="single" w:color="000000" w:sz="2" w:space="0"/>
              <w:bottom w:val="single" w:color="000000" w:sz="2" w:space="0"/>
              <w:right w:val="single" w:color="000000" w:sz="2" w:space="0"/>
            </w:tcBorders>
          </w:tcPr>
          <w:p>
            <w:pPr>
              <w:pStyle w:val="13"/>
              <w:spacing w:before="9"/>
              <w:rPr>
                <w:sz w:val="26"/>
              </w:rPr>
            </w:pPr>
          </w:p>
          <w:p>
            <w:pPr>
              <w:pStyle w:val="13"/>
              <w:spacing w:line="242" w:lineRule="auto"/>
              <w:ind w:left="175" w:right="165"/>
              <w:jc w:val="both"/>
              <w:rPr>
                <w:sz w:val="18"/>
              </w:rPr>
            </w:pPr>
            <w:r>
              <w:rPr>
                <w:sz w:val="18"/>
              </w:rPr>
              <w:t>项目部安全员</w:t>
            </w:r>
          </w:p>
        </w:tc>
        <w:tc>
          <w:tcPr>
            <w:tcW w:w="602"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spacing w:before="10"/>
              <w:rPr>
                <w:sz w:val="15"/>
              </w:rPr>
            </w:pPr>
          </w:p>
          <w:p>
            <w:pPr>
              <w:pStyle w:val="13"/>
              <w:spacing w:line="242" w:lineRule="auto"/>
              <w:ind w:left="122" w:right="112"/>
              <w:rPr>
                <w:sz w:val="18"/>
              </w:rPr>
            </w:pPr>
            <w:r>
              <w:rPr>
                <w:sz w:val="18"/>
              </w:rPr>
              <w:t>关键准入</w:t>
            </w:r>
          </w:p>
        </w:tc>
        <w:tc>
          <w:tcPr>
            <w:tcW w:w="1072"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spacing w:before="11"/>
              <w:rPr>
                <w:sz w:val="24"/>
              </w:rPr>
            </w:pPr>
          </w:p>
          <w:p>
            <w:pPr>
              <w:pStyle w:val="13"/>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spacing w:before="11"/>
              <w:rPr>
                <w:sz w:val="24"/>
              </w:rPr>
            </w:pPr>
          </w:p>
          <w:p>
            <w:pPr>
              <w:pStyle w:val="13"/>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13"/>
              <w:spacing w:before="109" w:line="242" w:lineRule="auto"/>
              <w:ind w:left="109" w:right="94"/>
              <w:jc w:val="both"/>
              <w:rPr>
                <w:sz w:val="18"/>
              </w:rPr>
            </w:pPr>
            <w:r>
              <w:rPr>
                <w:sz w:val="18"/>
              </w:rPr>
              <w:t>持有省级政府部门颁发的安全管理人员安全生产考核合格证书且上岗前取得国家电网有限公司或省级公司颁发的安全培训合格证书，具有从事 2 年及以上同类型工程施工安全管理经历。</w:t>
            </w:r>
          </w:p>
        </w:tc>
        <w:tc>
          <w:tcPr>
            <w:tcW w:w="986"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spacing w:before="11"/>
              <w:rPr>
                <w:sz w:val="24"/>
              </w:rPr>
            </w:pPr>
          </w:p>
          <w:p>
            <w:pPr>
              <w:pStyle w:val="13"/>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13"/>
              <w:rPr>
                <w:sz w:val="20"/>
              </w:rPr>
            </w:pPr>
          </w:p>
          <w:p>
            <w:pPr>
              <w:pStyle w:val="13"/>
              <w:spacing w:before="11"/>
              <w:rPr>
                <w:sz w:val="24"/>
              </w:rPr>
            </w:pPr>
          </w:p>
          <w:p>
            <w:pPr>
              <w:pStyle w:val="13"/>
              <w:ind w:left="212" w:right="208"/>
              <w:jc w:val="center"/>
              <w:rPr>
                <w:sz w:val="18"/>
              </w:rPr>
            </w:pPr>
            <w:r>
              <w:rPr>
                <w:sz w:val="18"/>
              </w:rPr>
              <w:t>60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2551" w:hRule="atLeast"/>
        </w:trPr>
        <w:tc>
          <w:tcPr>
            <w:tcW w:w="420" w:type="dxa"/>
            <w:tcBorders>
              <w:top w:val="single" w:color="000000" w:sz="2" w:space="0"/>
              <w:left w:val="nil"/>
              <w:bottom w:val="single" w:color="000000" w:sz="2" w:space="0"/>
              <w:right w:val="single" w:color="000000" w:sz="2" w:space="0"/>
            </w:tcBorders>
          </w:tcPr>
          <w:p>
            <w:pPr>
              <w:pStyle w:val="13"/>
              <w:rPr>
                <w:sz w:val="20"/>
              </w:rPr>
            </w:pPr>
          </w:p>
          <w:p>
            <w:pPr>
              <w:pStyle w:val="13"/>
              <w:rPr>
                <w:sz w:val="20"/>
              </w:rPr>
            </w:pPr>
          </w:p>
          <w:p>
            <w:pPr>
              <w:pStyle w:val="13"/>
              <w:rPr>
                <w:sz w:val="20"/>
              </w:rPr>
            </w:pPr>
          </w:p>
          <w:p>
            <w:pPr>
              <w:pStyle w:val="13"/>
              <w:rPr>
                <w:sz w:val="20"/>
              </w:rPr>
            </w:pPr>
          </w:p>
          <w:p>
            <w:pPr>
              <w:pStyle w:val="13"/>
              <w:spacing w:before="131"/>
              <w:ind w:left="10"/>
              <w:jc w:val="center"/>
              <w:rPr>
                <w:sz w:val="18"/>
              </w:rPr>
            </w:pPr>
            <w:r>
              <w:rPr>
                <w:sz w:val="18"/>
              </w:rPr>
              <w:t>2</w:t>
            </w:r>
          </w:p>
        </w:tc>
        <w:tc>
          <w:tcPr>
            <w:tcW w:w="708"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rPr>
                <w:sz w:val="20"/>
              </w:rPr>
            </w:pPr>
          </w:p>
          <w:p>
            <w:pPr>
              <w:pStyle w:val="13"/>
              <w:spacing w:before="2"/>
              <w:rPr>
                <w:sz w:val="21"/>
              </w:rPr>
            </w:pPr>
          </w:p>
          <w:p>
            <w:pPr>
              <w:pStyle w:val="13"/>
              <w:spacing w:line="242" w:lineRule="auto"/>
              <w:ind w:left="175" w:right="165"/>
              <w:rPr>
                <w:sz w:val="18"/>
              </w:rPr>
            </w:pPr>
            <w:r>
              <w:rPr>
                <w:sz w:val="18"/>
              </w:rPr>
              <w:t>项目总工</w:t>
            </w:r>
          </w:p>
        </w:tc>
        <w:tc>
          <w:tcPr>
            <w:tcW w:w="602"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rPr>
                <w:sz w:val="20"/>
              </w:rPr>
            </w:pPr>
          </w:p>
          <w:p>
            <w:pPr>
              <w:pStyle w:val="13"/>
              <w:rPr>
                <w:sz w:val="20"/>
              </w:rPr>
            </w:pPr>
          </w:p>
          <w:p>
            <w:pPr>
              <w:pStyle w:val="13"/>
              <w:spacing w:before="131"/>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rPr>
                <w:sz w:val="20"/>
              </w:rPr>
            </w:pPr>
          </w:p>
          <w:p>
            <w:pPr>
              <w:pStyle w:val="13"/>
              <w:rPr>
                <w:sz w:val="20"/>
              </w:rPr>
            </w:pPr>
          </w:p>
          <w:p>
            <w:pPr>
              <w:pStyle w:val="13"/>
              <w:spacing w:before="131"/>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spacing w:before="12"/>
              <w:rPr>
                <w:sz w:val="22"/>
              </w:rPr>
            </w:pPr>
          </w:p>
          <w:p>
            <w:pPr>
              <w:pStyle w:val="13"/>
              <w:spacing w:line="242" w:lineRule="auto"/>
              <w:ind w:left="113" w:right="103"/>
              <w:jc w:val="center"/>
              <w:rPr>
                <w:sz w:val="18"/>
              </w:rPr>
            </w:pPr>
            <w:r>
              <w:rPr>
                <w:sz w:val="18"/>
              </w:rPr>
              <w:t>大型工程为专职；中小型可适当兼职</w:t>
            </w:r>
          </w:p>
        </w:tc>
        <w:tc>
          <w:tcPr>
            <w:tcW w:w="3444" w:type="dxa"/>
            <w:tcBorders>
              <w:top w:val="single" w:color="000000" w:sz="2" w:space="0"/>
              <w:left w:val="single" w:color="000000" w:sz="2" w:space="0"/>
              <w:bottom w:val="single" w:color="000000" w:sz="2" w:space="0"/>
              <w:right w:val="single" w:color="000000" w:sz="2" w:space="0"/>
            </w:tcBorders>
          </w:tcPr>
          <w:p>
            <w:pPr>
              <w:pStyle w:val="13"/>
              <w:spacing w:before="106"/>
              <w:ind w:left="109"/>
              <w:rPr>
                <w:b/>
                <w:sz w:val="18"/>
              </w:rPr>
            </w:pPr>
            <w:r>
              <w:rPr>
                <w:b/>
                <w:sz w:val="18"/>
              </w:rPr>
              <w:t>大、中型工程：</w:t>
            </w:r>
          </w:p>
          <w:p>
            <w:pPr>
              <w:pStyle w:val="13"/>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司颁发的安全培训合格证书，具有中级及</w:t>
            </w:r>
            <w:r>
              <w:rPr>
                <w:spacing w:val="-5"/>
                <w:sz w:val="18"/>
              </w:rPr>
              <w:t xml:space="preserve">以上技术职称且具有从事 </w:t>
            </w:r>
            <w:r>
              <w:rPr>
                <w:sz w:val="18"/>
              </w:rPr>
              <w:t>3</w:t>
            </w:r>
            <w:r>
              <w:rPr>
                <w:spacing w:val="-11"/>
                <w:sz w:val="18"/>
              </w:rPr>
              <w:t xml:space="preserve"> 个及以上同类</w:t>
            </w:r>
            <w:r>
              <w:rPr>
                <w:sz w:val="18"/>
              </w:rPr>
              <w:t>型工程施工技术管理经历。</w:t>
            </w:r>
          </w:p>
          <w:p>
            <w:pPr>
              <w:pStyle w:val="13"/>
              <w:spacing w:before="3"/>
              <w:ind w:left="109"/>
              <w:rPr>
                <w:b/>
                <w:sz w:val="18"/>
              </w:rPr>
            </w:pPr>
            <w:r>
              <w:rPr>
                <w:b/>
                <w:sz w:val="18"/>
              </w:rPr>
              <w:t>小型工程：</w:t>
            </w:r>
          </w:p>
          <w:p>
            <w:pPr>
              <w:pStyle w:val="13"/>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司颁发的安全培训合格证书，具有初级及</w:t>
            </w:r>
            <w:r>
              <w:rPr>
                <w:spacing w:val="-5"/>
                <w:sz w:val="18"/>
              </w:rPr>
              <w:t xml:space="preserve">以上技术职称且具有从事 </w:t>
            </w:r>
            <w:r>
              <w:rPr>
                <w:sz w:val="18"/>
              </w:rPr>
              <w:t>2</w:t>
            </w:r>
            <w:r>
              <w:rPr>
                <w:spacing w:val="-11"/>
                <w:sz w:val="18"/>
              </w:rPr>
              <w:t xml:space="preserve"> 个及以上同类</w:t>
            </w:r>
            <w:r>
              <w:rPr>
                <w:sz w:val="18"/>
              </w:rPr>
              <w:t>型工程施工技术管理经历</w:t>
            </w:r>
          </w:p>
        </w:tc>
        <w:tc>
          <w:tcPr>
            <w:tcW w:w="986"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rPr>
                <w:sz w:val="20"/>
              </w:rPr>
            </w:pPr>
          </w:p>
          <w:p>
            <w:pPr>
              <w:pStyle w:val="13"/>
              <w:rPr>
                <w:sz w:val="20"/>
              </w:rPr>
            </w:pPr>
          </w:p>
          <w:p>
            <w:pPr>
              <w:pStyle w:val="13"/>
              <w:spacing w:before="130"/>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13"/>
              <w:rPr>
                <w:sz w:val="20"/>
              </w:rPr>
            </w:pPr>
          </w:p>
          <w:p>
            <w:pPr>
              <w:pStyle w:val="13"/>
              <w:rPr>
                <w:sz w:val="20"/>
              </w:rPr>
            </w:pPr>
          </w:p>
          <w:p>
            <w:pPr>
              <w:pStyle w:val="13"/>
              <w:rPr>
                <w:sz w:val="20"/>
              </w:rPr>
            </w:pPr>
          </w:p>
          <w:p>
            <w:pPr>
              <w:pStyle w:val="13"/>
              <w:rPr>
                <w:sz w:val="20"/>
              </w:rPr>
            </w:pPr>
          </w:p>
          <w:p>
            <w:pPr>
              <w:pStyle w:val="13"/>
              <w:spacing w:before="130"/>
              <w:ind w:left="212" w:right="208"/>
              <w:jc w:val="center"/>
              <w:rPr>
                <w:sz w:val="18"/>
              </w:rPr>
            </w:pPr>
            <w:r>
              <w:rPr>
                <w:sz w:val="18"/>
              </w:rPr>
              <w:t>60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495" w:hRule="atLeast"/>
        </w:trPr>
        <w:tc>
          <w:tcPr>
            <w:tcW w:w="420" w:type="dxa"/>
            <w:tcBorders>
              <w:top w:val="single" w:color="000000" w:sz="2" w:space="0"/>
              <w:left w:val="nil"/>
              <w:bottom w:val="single" w:color="000000" w:sz="2" w:space="0"/>
              <w:right w:val="single" w:color="000000" w:sz="2" w:space="0"/>
            </w:tcBorders>
          </w:tcPr>
          <w:p>
            <w:pPr>
              <w:pStyle w:val="13"/>
              <w:rPr>
                <w:sz w:val="20"/>
              </w:rPr>
            </w:pPr>
          </w:p>
          <w:p>
            <w:pPr>
              <w:pStyle w:val="13"/>
              <w:spacing w:before="11"/>
              <w:rPr>
                <w:sz w:val="28"/>
              </w:rPr>
            </w:pPr>
          </w:p>
          <w:p>
            <w:pPr>
              <w:pStyle w:val="13"/>
              <w:ind w:left="11"/>
              <w:jc w:val="center"/>
              <w:rPr>
                <w:sz w:val="18"/>
              </w:rPr>
            </w:pPr>
            <w:r>
              <w:rPr>
                <w:sz w:val="18"/>
              </w:rPr>
              <w:t>3</w:t>
            </w:r>
          </w:p>
        </w:tc>
        <w:tc>
          <w:tcPr>
            <w:tcW w:w="708"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spacing w:before="137" w:line="242" w:lineRule="auto"/>
              <w:ind w:left="175" w:right="165"/>
              <w:jc w:val="both"/>
              <w:rPr>
                <w:sz w:val="18"/>
              </w:rPr>
            </w:pPr>
            <w:r>
              <w:rPr>
                <w:sz w:val="18"/>
              </w:rPr>
              <w:t>项目部质检员</w:t>
            </w:r>
          </w:p>
        </w:tc>
        <w:tc>
          <w:tcPr>
            <w:tcW w:w="602"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spacing w:before="11"/>
              <w:rPr>
                <w:sz w:val="28"/>
              </w:rPr>
            </w:pPr>
          </w:p>
          <w:p>
            <w:pPr>
              <w:pStyle w:val="13"/>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spacing w:before="11"/>
              <w:rPr>
                <w:sz w:val="28"/>
              </w:rPr>
            </w:pPr>
          </w:p>
          <w:p>
            <w:pPr>
              <w:pStyle w:val="13"/>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spacing w:before="11"/>
              <w:rPr>
                <w:sz w:val="28"/>
              </w:rPr>
            </w:pPr>
          </w:p>
          <w:p>
            <w:pPr>
              <w:pStyle w:val="13"/>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spacing w:before="137" w:line="242" w:lineRule="auto"/>
              <w:ind w:left="109" w:right="94"/>
              <w:jc w:val="both"/>
              <w:rPr>
                <w:sz w:val="18"/>
              </w:rPr>
            </w:pPr>
            <w:r>
              <w:rPr>
                <w:sz w:val="18"/>
              </w:rPr>
              <w:t>持有电力质量监督部门颁发的相应质量培训合格证书，具有从事 2 年及以上同类型工程施工质量管理经历。</w:t>
            </w:r>
          </w:p>
        </w:tc>
        <w:tc>
          <w:tcPr>
            <w:tcW w:w="986"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spacing w:before="11"/>
              <w:rPr>
                <w:sz w:val="28"/>
              </w:rPr>
            </w:pPr>
          </w:p>
          <w:p>
            <w:pPr>
              <w:pStyle w:val="13"/>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13"/>
              <w:rPr>
                <w:sz w:val="20"/>
              </w:rPr>
            </w:pPr>
          </w:p>
          <w:p>
            <w:pPr>
              <w:pStyle w:val="13"/>
              <w:spacing w:before="11"/>
              <w:rPr>
                <w:sz w:val="28"/>
              </w:rPr>
            </w:pPr>
          </w:p>
          <w:p>
            <w:pPr>
              <w:pStyle w:val="13"/>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0" w:hRule="atLeast"/>
        </w:trPr>
        <w:tc>
          <w:tcPr>
            <w:tcW w:w="420" w:type="dxa"/>
            <w:tcBorders>
              <w:top w:val="single" w:color="000000" w:sz="2" w:space="0"/>
              <w:left w:val="nil"/>
              <w:bottom w:val="single" w:color="000000" w:sz="2" w:space="0"/>
              <w:right w:val="single" w:color="000000" w:sz="2" w:space="0"/>
            </w:tcBorders>
          </w:tcPr>
          <w:p>
            <w:pPr>
              <w:pStyle w:val="13"/>
              <w:rPr>
                <w:sz w:val="20"/>
              </w:rPr>
            </w:pPr>
          </w:p>
          <w:p>
            <w:pPr>
              <w:pStyle w:val="13"/>
              <w:rPr>
                <w:sz w:val="20"/>
              </w:rPr>
            </w:pPr>
          </w:p>
          <w:p>
            <w:pPr>
              <w:pStyle w:val="13"/>
              <w:spacing w:before="137"/>
              <w:ind w:left="11"/>
              <w:jc w:val="center"/>
              <w:rPr>
                <w:sz w:val="18"/>
              </w:rPr>
            </w:pPr>
            <w:r>
              <w:rPr>
                <w:sz w:val="18"/>
              </w:rPr>
              <w:t>4</w:t>
            </w:r>
          </w:p>
        </w:tc>
        <w:tc>
          <w:tcPr>
            <w:tcW w:w="708" w:type="dxa"/>
            <w:tcBorders>
              <w:top w:val="single" w:color="000000" w:sz="2" w:space="0"/>
              <w:left w:val="single" w:color="000000" w:sz="2" w:space="0"/>
              <w:bottom w:val="single" w:color="000000" w:sz="2" w:space="0"/>
              <w:right w:val="single" w:color="000000" w:sz="2" w:space="0"/>
            </w:tcBorders>
          </w:tcPr>
          <w:p>
            <w:pPr>
              <w:pStyle w:val="13"/>
              <w:spacing w:before="3"/>
              <w:rPr>
                <w:sz w:val="27"/>
              </w:rPr>
            </w:pPr>
          </w:p>
          <w:p>
            <w:pPr>
              <w:pStyle w:val="13"/>
              <w:spacing w:line="312" w:lineRule="auto"/>
              <w:ind w:left="175" w:right="165"/>
              <w:jc w:val="both"/>
              <w:rPr>
                <w:sz w:val="18"/>
              </w:rPr>
            </w:pPr>
            <w:r>
              <w:rPr>
                <w:sz w:val="18"/>
              </w:rPr>
              <w:t>班长兼指挥</w:t>
            </w:r>
          </w:p>
        </w:tc>
        <w:tc>
          <w:tcPr>
            <w:tcW w:w="602"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spacing w:before="137"/>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spacing w:before="137"/>
              <w:ind w:left="112" w:right="104"/>
              <w:jc w:val="center"/>
              <w:rPr>
                <w:sz w:val="18"/>
              </w:rPr>
            </w:pPr>
            <w:r>
              <w:rPr>
                <w:sz w:val="18"/>
              </w:rPr>
              <w:t>每班 1 人</w:t>
            </w:r>
          </w:p>
        </w:tc>
        <w:tc>
          <w:tcPr>
            <w:tcW w:w="1124"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spacing w:before="137"/>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13"/>
              <w:spacing w:before="7"/>
              <w:rPr>
                <w:sz w:val="15"/>
              </w:rPr>
            </w:pPr>
          </w:p>
          <w:p>
            <w:pPr>
              <w:pStyle w:val="13"/>
              <w:spacing w:line="312" w:lineRule="auto"/>
              <w:ind w:left="109" w:right="94"/>
              <w:jc w:val="both"/>
              <w:rPr>
                <w:sz w:val="18"/>
              </w:rPr>
            </w:pPr>
            <w:r>
              <w:rPr>
                <w:spacing w:val="8"/>
                <w:sz w:val="18"/>
              </w:rPr>
              <w:t>具有丰富的线作业实践经验和组织协调</w:t>
            </w:r>
            <w:r>
              <w:rPr>
                <w:spacing w:val="-2"/>
                <w:sz w:val="18"/>
              </w:rPr>
              <w:t>经验，安全考试合格，通过施工单位或上级单位组织的岗位技能培训并持证，具备</w:t>
            </w:r>
            <w:r>
              <w:rPr>
                <w:sz w:val="18"/>
              </w:rPr>
              <w:t>全面组织指挥现场作业能力。</w:t>
            </w:r>
          </w:p>
        </w:tc>
        <w:tc>
          <w:tcPr>
            <w:tcW w:w="986" w:type="dxa"/>
            <w:tcBorders>
              <w:top w:val="single" w:color="000000" w:sz="2" w:space="0"/>
              <w:left w:val="single" w:color="000000" w:sz="2" w:space="0"/>
              <w:bottom w:val="single" w:color="000000" w:sz="2" w:space="0"/>
              <w:right w:val="single" w:color="000000" w:sz="2" w:space="0"/>
            </w:tcBorders>
          </w:tcPr>
          <w:p>
            <w:pPr>
              <w:pStyle w:val="13"/>
              <w:spacing w:before="3"/>
              <w:rPr>
                <w:sz w:val="27"/>
              </w:rPr>
            </w:pPr>
          </w:p>
          <w:p>
            <w:pPr>
              <w:pStyle w:val="13"/>
              <w:spacing w:line="31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13"/>
              <w:rPr>
                <w:sz w:val="20"/>
              </w:rPr>
            </w:pPr>
          </w:p>
          <w:p>
            <w:pPr>
              <w:pStyle w:val="13"/>
              <w:rPr>
                <w:sz w:val="20"/>
              </w:rPr>
            </w:pPr>
          </w:p>
          <w:p>
            <w:pPr>
              <w:pStyle w:val="13"/>
              <w:spacing w:before="137"/>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7" w:hRule="atLeast"/>
        </w:trPr>
        <w:tc>
          <w:tcPr>
            <w:tcW w:w="420" w:type="dxa"/>
            <w:tcBorders>
              <w:top w:val="single" w:color="000000" w:sz="2" w:space="0"/>
              <w:left w:val="nil"/>
              <w:bottom w:val="single" w:color="000000" w:sz="2" w:space="0"/>
              <w:right w:val="single" w:color="000000" w:sz="2" w:space="0"/>
            </w:tcBorders>
          </w:tcPr>
          <w:p>
            <w:pPr>
              <w:pStyle w:val="13"/>
              <w:rPr>
                <w:sz w:val="20"/>
              </w:rPr>
            </w:pPr>
          </w:p>
          <w:p>
            <w:pPr>
              <w:pStyle w:val="13"/>
              <w:rPr>
                <w:sz w:val="20"/>
              </w:rPr>
            </w:pPr>
          </w:p>
          <w:p>
            <w:pPr>
              <w:pStyle w:val="13"/>
              <w:spacing w:before="11"/>
              <w:rPr>
                <w:sz w:val="19"/>
              </w:rPr>
            </w:pPr>
          </w:p>
          <w:p>
            <w:pPr>
              <w:pStyle w:val="13"/>
              <w:ind w:left="11"/>
              <w:jc w:val="center"/>
              <w:rPr>
                <w:sz w:val="18"/>
              </w:rPr>
            </w:pPr>
            <w:r>
              <w:rPr>
                <w:sz w:val="18"/>
              </w:rPr>
              <w:t>5</w:t>
            </w:r>
          </w:p>
        </w:tc>
        <w:tc>
          <w:tcPr>
            <w:tcW w:w="708"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spacing w:before="5"/>
              <w:rPr>
                <w:sz w:val="16"/>
              </w:rPr>
            </w:pPr>
          </w:p>
          <w:p>
            <w:pPr>
              <w:pStyle w:val="13"/>
              <w:spacing w:line="312" w:lineRule="auto"/>
              <w:ind w:left="175" w:right="165"/>
              <w:jc w:val="both"/>
              <w:rPr>
                <w:sz w:val="18"/>
              </w:rPr>
            </w:pPr>
            <w:r>
              <w:rPr>
                <w:sz w:val="18"/>
              </w:rPr>
              <w:t>班组安全员</w:t>
            </w:r>
          </w:p>
        </w:tc>
        <w:tc>
          <w:tcPr>
            <w:tcW w:w="602"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spacing w:before="11"/>
              <w:rPr>
                <w:sz w:val="19"/>
              </w:rPr>
            </w:pPr>
          </w:p>
          <w:p>
            <w:pPr>
              <w:pStyle w:val="13"/>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13"/>
              <w:spacing w:before="167" w:line="312" w:lineRule="auto"/>
              <w:ind w:left="109" w:right="99" w:firstLine="1"/>
              <w:jc w:val="center"/>
              <w:rPr>
                <w:sz w:val="18"/>
              </w:rPr>
            </w:pPr>
            <w:r>
              <w:rPr>
                <w:sz w:val="18"/>
              </w:rPr>
              <w:t>组塔班组</w:t>
            </w:r>
            <w:r>
              <w:rPr>
                <w:spacing w:val="-12"/>
                <w:sz w:val="18"/>
              </w:rPr>
              <w:t xml:space="preserve">不少于 </w:t>
            </w:r>
            <w:r>
              <w:rPr>
                <w:sz w:val="18"/>
              </w:rPr>
              <w:t xml:space="preserve">1 </w:t>
            </w:r>
            <w:r>
              <w:rPr>
                <w:spacing w:val="-13"/>
                <w:sz w:val="18"/>
              </w:rPr>
              <w:t>人，架线班</w:t>
            </w:r>
            <w:r>
              <w:rPr>
                <w:spacing w:val="-9"/>
                <w:sz w:val="18"/>
              </w:rPr>
              <w:t xml:space="preserve">组不少于 </w:t>
            </w:r>
            <w:r>
              <w:rPr>
                <w:spacing w:val="-16"/>
                <w:sz w:val="18"/>
              </w:rPr>
              <w:t xml:space="preserve">2 </w:t>
            </w:r>
            <w:r>
              <w:rPr>
                <w:sz w:val="18"/>
              </w:rPr>
              <w:t>人</w:t>
            </w:r>
          </w:p>
        </w:tc>
        <w:tc>
          <w:tcPr>
            <w:tcW w:w="1124"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spacing w:before="11"/>
              <w:rPr>
                <w:sz w:val="19"/>
              </w:rPr>
            </w:pPr>
          </w:p>
          <w:p>
            <w:pPr>
              <w:pStyle w:val="13"/>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13"/>
              <w:spacing w:before="167" w:line="312" w:lineRule="auto"/>
              <w:ind w:left="109" w:right="94"/>
              <w:jc w:val="both"/>
              <w:rPr>
                <w:sz w:val="18"/>
              </w:rPr>
            </w:pPr>
            <w:r>
              <w:rPr>
                <w:spacing w:val="-15"/>
                <w:sz w:val="18"/>
              </w:rPr>
              <w:t xml:space="preserve">具有 </w:t>
            </w:r>
            <w:r>
              <w:rPr>
                <w:sz w:val="18"/>
              </w:rPr>
              <w:t>3</w:t>
            </w:r>
            <w:r>
              <w:rPr>
                <w:spacing w:val="-8"/>
                <w:sz w:val="18"/>
              </w:rPr>
              <w:t xml:space="preserve"> 个以上工程现场作业实践经验，熟</w:t>
            </w:r>
            <w:r>
              <w:rPr>
                <w:spacing w:val="-9"/>
                <w:sz w:val="18"/>
              </w:rPr>
              <w:t>悉现场安全管理要求，安全考试合格，通</w:t>
            </w:r>
            <w:r>
              <w:rPr>
                <w:spacing w:val="8"/>
                <w:sz w:val="18"/>
              </w:rPr>
              <w:t>过施工单位或上级单位组织的岗位技能培训并持证，具备识别现场安全作业条件、抓实现场安全风险管控能力。</w:t>
            </w:r>
          </w:p>
        </w:tc>
        <w:tc>
          <w:tcPr>
            <w:tcW w:w="986"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spacing w:before="6"/>
              <w:rPr>
                <w:sz w:val="16"/>
              </w:rPr>
            </w:pPr>
          </w:p>
          <w:p>
            <w:pPr>
              <w:pStyle w:val="13"/>
              <w:spacing w:line="31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13"/>
              <w:rPr>
                <w:sz w:val="20"/>
              </w:rPr>
            </w:pPr>
          </w:p>
          <w:p>
            <w:pPr>
              <w:pStyle w:val="13"/>
              <w:rPr>
                <w:sz w:val="20"/>
              </w:rPr>
            </w:pPr>
          </w:p>
          <w:p>
            <w:pPr>
              <w:pStyle w:val="13"/>
              <w:spacing w:before="11"/>
              <w:rPr>
                <w:sz w:val="19"/>
              </w:rPr>
            </w:pPr>
          </w:p>
          <w:p>
            <w:pPr>
              <w:pStyle w:val="13"/>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2" w:hRule="atLeast"/>
        </w:trPr>
        <w:tc>
          <w:tcPr>
            <w:tcW w:w="420" w:type="dxa"/>
            <w:tcBorders>
              <w:top w:val="single" w:color="000000" w:sz="2" w:space="0"/>
              <w:left w:val="nil"/>
              <w:bottom w:val="single" w:color="000000" w:sz="2" w:space="0"/>
              <w:right w:val="single" w:color="000000" w:sz="2" w:space="0"/>
            </w:tcBorders>
          </w:tcPr>
          <w:p>
            <w:pPr>
              <w:pStyle w:val="13"/>
              <w:rPr>
                <w:sz w:val="20"/>
              </w:rPr>
            </w:pPr>
          </w:p>
          <w:p>
            <w:pPr>
              <w:pStyle w:val="13"/>
              <w:rPr>
                <w:sz w:val="20"/>
              </w:rPr>
            </w:pPr>
          </w:p>
          <w:p>
            <w:pPr>
              <w:pStyle w:val="13"/>
              <w:rPr>
                <w:sz w:val="20"/>
              </w:rPr>
            </w:pPr>
          </w:p>
          <w:p>
            <w:pPr>
              <w:pStyle w:val="13"/>
              <w:spacing w:before="131"/>
              <w:ind w:left="11"/>
              <w:jc w:val="center"/>
              <w:rPr>
                <w:sz w:val="18"/>
              </w:rPr>
            </w:pPr>
            <w:r>
              <w:rPr>
                <w:sz w:val="18"/>
              </w:rPr>
              <w:t>6</w:t>
            </w:r>
          </w:p>
        </w:tc>
        <w:tc>
          <w:tcPr>
            <w:tcW w:w="708"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spacing w:before="153" w:line="242" w:lineRule="auto"/>
              <w:ind w:left="175" w:right="165"/>
              <w:jc w:val="both"/>
              <w:rPr>
                <w:sz w:val="18"/>
              </w:rPr>
            </w:pPr>
            <w:r>
              <w:rPr>
                <w:sz w:val="18"/>
              </w:rPr>
              <w:t>技术兼质检员</w:t>
            </w:r>
          </w:p>
        </w:tc>
        <w:tc>
          <w:tcPr>
            <w:tcW w:w="602"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rPr>
                <w:sz w:val="20"/>
              </w:rPr>
            </w:pPr>
          </w:p>
          <w:p>
            <w:pPr>
              <w:pStyle w:val="13"/>
              <w:spacing w:before="131"/>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rPr>
                <w:sz w:val="20"/>
              </w:rPr>
            </w:pPr>
          </w:p>
          <w:p>
            <w:pPr>
              <w:pStyle w:val="13"/>
              <w:spacing w:before="131"/>
              <w:ind w:left="112" w:right="104"/>
              <w:jc w:val="center"/>
              <w:rPr>
                <w:sz w:val="18"/>
              </w:rPr>
            </w:pPr>
            <w:r>
              <w:rPr>
                <w:sz w:val="18"/>
              </w:rPr>
              <w:t>每班 1 人</w:t>
            </w:r>
          </w:p>
        </w:tc>
        <w:tc>
          <w:tcPr>
            <w:tcW w:w="1124"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rPr>
                <w:sz w:val="20"/>
              </w:rPr>
            </w:pPr>
          </w:p>
          <w:p>
            <w:pPr>
              <w:pStyle w:val="13"/>
              <w:spacing w:before="131"/>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13"/>
              <w:spacing w:before="176" w:line="312" w:lineRule="auto"/>
              <w:ind w:left="109" w:right="87"/>
              <w:jc w:val="both"/>
              <w:rPr>
                <w:sz w:val="18"/>
              </w:rPr>
            </w:pPr>
            <w:r>
              <w:rPr>
                <w:spacing w:val="-15"/>
                <w:sz w:val="18"/>
              </w:rPr>
              <w:t xml:space="preserve">具有 </w:t>
            </w:r>
            <w:r>
              <w:rPr>
                <w:sz w:val="18"/>
              </w:rPr>
              <w:t>3</w:t>
            </w:r>
            <w:r>
              <w:rPr>
                <w:spacing w:val="-8"/>
                <w:sz w:val="18"/>
              </w:rPr>
              <w:t xml:space="preserve"> 个以上工程现场作业实践经验，具</w:t>
            </w:r>
            <w:r>
              <w:rPr>
                <w:spacing w:val="-9"/>
                <w:sz w:val="18"/>
              </w:rPr>
              <w:t>有相关专业助理工程师以上职称，熟悉现</w:t>
            </w:r>
            <w:r>
              <w:rPr>
                <w:spacing w:val="-10"/>
                <w:sz w:val="18"/>
              </w:rPr>
              <w:t xml:space="preserve">场作业技术要求、标准工艺、质量标准， </w:t>
            </w:r>
            <w:r>
              <w:rPr>
                <w:spacing w:val="-2"/>
                <w:sz w:val="18"/>
              </w:rPr>
              <w:t>安全考试合格，通过施工单位或上级单位</w:t>
            </w:r>
            <w:r>
              <w:rPr>
                <w:spacing w:val="-3"/>
                <w:sz w:val="18"/>
              </w:rPr>
              <w:t>组织的岗位技能培训并持证，具备开具组塔作业票、开展施工质量自检能力。</w:t>
            </w:r>
          </w:p>
        </w:tc>
        <w:tc>
          <w:tcPr>
            <w:tcW w:w="986"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spacing w:before="153" w:line="24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13"/>
              <w:rPr>
                <w:sz w:val="20"/>
              </w:rPr>
            </w:pPr>
          </w:p>
          <w:p>
            <w:pPr>
              <w:pStyle w:val="13"/>
              <w:rPr>
                <w:sz w:val="20"/>
              </w:rPr>
            </w:pPr>
          </w:p>
          <w:p>
            <w:pPr>
              <w:pStyle w:val="13"/>
              <w:rPr>
                <w:sz w:val="20"/>
              </w:rPr>
            </w:pPr>
          </w:p>
          <w:p>
            <w:pPr>
              <w:pStyle w:val="13"/>
              <w:spacing w:before="131"/>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2" w:hRule="atLeast"/>
        </w:trPr>
        <w:tc>
          <w:tcPr>
            <w:tcW w:w="420" w:type="dxa"/>
            <w:tcBorders>
              <w:top w:val="single" w:color="000000" w:sz="2" w:space="0"/>
              <w:left w:val="nil"/>
              <w:bottom w:val="double" w:color="000000" w:sz="0" w:space="0"/>
              <w:right w:val="single" w:color="000000" w:sz="2" w:space="0"/>
            </w:tcBorders>
          </w:tcPr>
          <w:p>
            <w:pPr>
              <w:pStyle w:val="13"/>
              <w:rPr>
                <w:sz w:val="20"/>
              </w:rPr>
            </w:pPr>
          </w:p>
          <w:p>
            <w:pPr>
              <w:pStyle w:val="13"/>
              <w:rPr>
                <w:sz w:val="20"/>
              </w:rPr>
            </w:pPr>
          </w:p>
          <w:p>
            <w:pPr>
              <w:pStyle w:val="13"/>
              <w:spacing w:before="148"/>
              <w:ind w:left="10"/>
              <w:jc w:val="center"/>
              <w:rPr>
                <w:sz w:val="18"/>
              </w:rPr>
            </w:pPr>
            <w:r>
              <w:rPr>
                <w:sz w:val="18"/>
              </w:rPr>
              <w:t>7</w:t>
            </w:r>
          </w:p>
        </w:tc>
        <w:tc>
          <w:tcPr>
            <w:tcW w:w="708" w:type="dxa"/>
            <w:tcBorders>
              <w:top w:val="single" w:color="000000" w:sz="2" w:space="0"/>
              <w:left w:val="single" w:color="000000" w:sz="2" w:space="0"/>
              <w:bottom w:val="double" w:color="000000" w:sz="0" w:space="0"/>
              <w:right w:val="single" w:color="000000" w:sz="2" w:space="0"/>
            </w:tcBorders>
          </w:tcPr>
          <w:p>
            <w:pPr>
              <w:pStyle w:val="13"/>
              <w:rPr>
                <w:sz w:val="20"/>
              </w:rPr>
            </w:pPr>
          </w:p>
          <w:p>
            <w:pPr>
              <w:pStyle w:val="13"/>
              <w:spacing w:before="170" w:line="242" w:lineRule="auto"/>
              <w:ind w:left="175" w:right="165"/>
              <w:jc w:val="both"/>
              <w:rPr>
                <w:sz w:val="18"/>
              </w:rPr>
            </w:pPr>
            <w:r>
              <w:rPr>
                <w:sz w:val="18"/>
              </w:rPr>
              <w:t>牵张机操作手</w:t>
            </w:r>
          </w:p>
        </w:tc>
        <w:tc>
          <w:tcPr>
            <w:tcW w:w="602" w:type="dxa"/>
            <w:tcBorders>
              <w:top w:val="single" w:color="000000" w:sz="2" w:space="0"/>
              <w:left w:val="single" w:color="000000" w:sz="2" w:space="0"/>
              <w:bottom w:val="double" w:color="000000" w:sz="0" w:space="0"/>
              <w:right w:val="single" w:color="000000" w:sz="2" w:space="0"/>
            </w:tcBorders>
          </w:tcPr>
          <w:p>
            <w:pPr>
              <w:pStyle w:val="13"/>
              <w:rPr>
                <w:sz w:val="20"/>
              </w:rPr>
            </w:pPr>
          </w:p>
          <w:p>
            <w:pPr>
              <w:pStyle w:val="13"/>
              <w:rPr>
                <w:sz w:val="20"/>
              </w:rPr>
            </w:pPr>
          </w:p>
          <w:p>
            <w:pPr>
              <w:pStyle w:val="13"/>
              <w:spacing w:before="148"/>
              <w:ind w:left="102" w:right="95"/>
              <w:jc w:val="center"/>
              <w:rPr>
                <w:sz w:val="18"/>
              </w:rPr>
            </w:pPr>
            <w:r>
              <w:rPr>
                <w:sz w:val="18"/>
              </w:rPr>
              <w:t>关键</w:t>
            </w:r>
          </w:p>
        </w:tc>
        <w:tc>
          <w:tcPr>
            <w:tcW w:w="1072" w:type="dxa"/>
            <w:tcBorders>
              <w:top w:val="single" w:color="000000" w:sz="2" w:space="0"/>
              <w:left w:val="single" w:color="000000" w:sz="2" w:space="0"/>
              <w:bottom w:val="double" w:color="000000" w:sz="0" w:space="0"/>
              <w:right w:val="single" w:color="000000" w:sz="2" w:space="0"/>
            </w:tcBorders>
          </w:tcPr>
          <w:p>
            <w:pPr>
              <w:pStyle w:val="13"/>
              <w:rPr>
                <w:sz w:val="20"/>
              </w:rPr>
            </w:pPr>
          </w:p>
          <w:p>
            <w:pPr>
              <w:pStyle w:val="13"/>
              <w:spacing w:before="6"/>
              <w:rPr>
                <w:sz w:val="22"/>
              </w:rPr>
            </w:pPr>
          </w:p>
          <w:p>
            <w:pPr>
              <w:pStyle w:val="13"/>
              <w:spacing w:line="242" w:lineRule="auto"/>
              <w:ind w:left="109" w:right="39" w:firstLine="68"/>
              <w:rPr>
                <w:sz w:val="18"/>
              </w:rPr>
            </w:pPr>
            <w:r>
              <w:rPr>
                <w:sz w:val="18"/>
              </w:rPr>
              <w:t>架线班组不少于2 人</w:t>
            </w:r>
          </w:p>
        </w:tc>
        <w:tc>
          <w:tcPr>
            <w:tcW w:w="1124" w:type="dxa"/>
            <w:tcBorders>
              <w:top w:val="single" w:color="000000" w:sz="2" w:space="0"/>
              <w:left w:val="single" w:color="000000" w:sz="2" w:space="0"/>
              <w:bottom w:val="double" w:color="000000" w:sz="0" w:space="0"/>
              <w:right w:val="single" w:color="000000" w:sz="2" w:space="0"/>
            </w:tcBorders>
          </w:tcPr>
          <w:p>
            <w:pPr>
              <w:pStyle w:val="13"/>
              <w:rPr>
                <w:sz w:val="20"/>
              </w:rPr>
            </w:pPr>
          </w:p>
          <w:p>
            <w:pPr>
              <w:pStyle w:val="13"/>
              <w:rPr>
                <w:sz w:val="20"/>
              </w:rPr>
            </w:pPr>
          </w:p>
          <w:p>
            <w:pPr>
              <w:pStyle w:val="13"/>
              <w:spacing w:before="148"/>
              <w:ind w:left="111" w:right="103"/>
              <w:jc w:val="center"/>
              <w:rPr>
                <w:sz w:val="18"/>
              </w:rPr>
            </w:pPr>
            <w:r>
              <w:rPr>
                <w:sz w:val="18"/>
              </w:rPr>
              <w:t>专职</w:t>
            </w:r>
          </w:p>
        </w:tc>
        <w:tc>
          <w:tcPr>
            <w:tcW w:w="3444" w:type="dxa"/>
            <w:tcBorders>
              <w:top w:val="single" w:color="000000" w:sz="2" w:space="0"/>
              <w:left w:val="single" w:color="000000" w:sz="2" w:space="0"/>
              <w:bottom w:val="double" w:color="000000" w:sz="0" w:space="0"/>
              <w:right w:val="single" w:color="000000" w:sz="2" w:space="0"/>
            </w:tcBorders>
          </w:tcPr>
          <w:p>
            <w:pPr>
              <w:pStyle w:val="13"/>
              <w:spacing w:before="2"/>
              <w:rPr>
                <w:sz w:val="24"/>
              </w:rPr>
            </w:pPr>
          </w:p>
          <w:p>
            <w:pPr>
              <w:pStyle w:val="13"/>
              <w:spacing w:line="242" w:lineRule="auto"/>
              <w:ind w:left="109" w:right="94"/>
              <w:jc w:val="both"/>
              <w:rPr>
                <w:sz w:val="18"/>
              </w:rPr>
            </w:pPr>
            <w:r>
              <w:rPr>
                <w:spacing w:val="-2"/>
                <w:sz w:val="18"/>
              </w:rPr>
              <w:t>熟悉牵张机等机械装备操作；通过施工单</w:t>
            </w:r>
            <w:r>
              <w:rPr>
                <w:spacing w:val="8"/>
                <w:sz w:val="18"/>
              </w:rPr>
              <w:t>位或上级单位组织的岗位技能培训并持</w:t>
            </w:r>
            <w:r>
              <w:rPr>
                <w:spacing w:val="-2"/>
                <w:sz w:val="18"/>
              </w:rPr>
              <w:t>证；熟悉现场安全管理要求，安全考试合</w:t>
            </w:r>
            <w:r>
              <w:rPr>
                <w:sz w:val="18"/>
              </w:rPr>
              <w:t>格。</w:t>
            </w:r>
          </w:p>
        </w:tc>
        <w:tc>
          <w:tcPr>
            <w:tcW w:w="986" w:type="dxa"/>
            <w:tcBorders>
              <w:top w:val="single" w:color="000000" w:sz="2" w:space="0"/>
              <w:left w:val="single" w:color="000000" w:sz="2" w:space="0"/>
              <w:bottom w:val="double" w:color="000000" w:sz="0" w:space="0"/>
              <w:right w:val="single" w:color="000000" w:sz="2" w:space="0"/>
            </w:tcBorders>
          </w:tcPr>
          <w:p>
            <w:pPr>
              <w:pStyle w:val="13"/>
              <w:rPr>
                <w:sz w:val="20"/>
              </w:rPr>
            </w:pPr>
          </w:p>
          <w:p>
            <w:pPr>
              <w:pStyle w:val="13"/>
              <w:spacing w:before="170" w:line="24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double" w:color="000000" w:sz="0" w:space="0"/>
              <w:right w:val="nil"/>
            </w:tcBorders>
          </w:tcPr>
          <w:p>
            <w:pPr>
              <w:pStyle w:val="13"/>
              <w:rPr>
                <w:sz w:val="20"/>
              </w:rPr>
            </w:pPr>
          </w:p>
          <w:p>
            <w:pPr>
              <w:pStyle w:val="13"/>
              <w:rPr>
                <w:sz w:val="20"/>
              </w:rPr>
            </w:pPr>
          </w:p>
          <w:p>
            <w:pPr>
              <w:pStyle w:val="13"/>
              <w:spacing w:before="148"/>
              <w:ind w:left="212" w:right="208"/>
              <w:jc w:val="center"/>
              <w:rPr>
                <w:sz w:val="18"/>
              </w:rPr>
            </w:pPr>
            <w:r>
              <w:rPr>
                <w:sz w:val="18"/>
              </w:rPr>
              <w:t>60 岁以下</w:t>
            </w:r>
          </w:p>
        </w:tc>
      </w:tr>
    </w:tbl>
    <w:p>
      <w:pPr>
        <w:pStyle w:val="2"/>
        <w:spacing w:before="12"/>
        <w:rPr>
          <w:sz w:val="8"/>
        </w:rPr>
      </w:pPr>
    </w:p>
    <w:p>
      <w:pPr>
        <w:spacing w:before="193"/>
        <w:ind w:left="230" w:right="0" w:firstLine="0"/>
        <w:jc w:val="left"/>
        <w:rPr>
          <w:sz w:val="18"/>
        </w:rPr>
      </w:pPr>
      <w:r>
        <w:rPr>
          <w:sz w:val="18"/>
        </w:rPr>
        <w:t>线路工程作业班组应根据作业类别及工程的规模进行配置</w:t>
      </w:r>
    </w:p>
    <w:p>
      <w:pPr>
        <w:spacing w:before="91"/>
        <w:ind w:left="230" w:right="0" w:firstLine="0"/>
        <w:jc w:val="left"/>
        <w:rPr>
          <w:sz w:val="18"/>
        </w:rPr>
      </w:pPr>
      <w:r>
        <w:rPr>
          <w:sz w:val="18"/>
        </w:rPr>
        <w:t>注：</w:t>
      </w:r>
      <w:r>
        <w:rPr>
          <w:rFonts w:ascii="Calibri" w:eastAsia="Calibri"/>
          <w:sz w:val="18"/>
        </w:rPr>
        <w:t>1.</w:t>
      </w:r>
      <w:r>
        <w:rPr>
          <w:sz w:val="18"/>
        </w:rPr>
        <w:t>施工项目部管理人员配备数量应满足《国家电网有限公司施工项目部标准化管理手册》的相关要求。</w:t>
      </w:r>
    </w:p>
    <w:p>
      <w:pPr>
        <w:pStyle w:val="12"/>
        <w:numPr>
          <w:ilvl w:val="0"/>
          <w:numId w:val="15"/>
        </w:numPr>
        <w:tabs>
          <w:tab w:val="left" w:pos="729"/>
        </w:tabs>
        <w:spacing w:before="82" w:after="0" w:line="240" w:lineRule="auto"/>
        <w:ind w:left="728" w:right="0" w:hanging="139"/>
        <w:jc w:val="left"/>
        <w:rPr>
          <w:rFonts w:ascii="Calibri" w:eastAsia="Calibri"/>
          <w:sz w:val="16"/>
        </w:rPr>
      </w:pPr>
      <w:r>
        <w:rPr>
          <w:spacing w:val="-2"/>
          <w:sz w:val="18"/>
        </w:rPr>
        <w:t>项目部安全专职人员强制要求依据《建筑施工企业安全生产管理机构设置及专职安全生产管理人员配备办法》</w:t>
      </w:r>
      <w:r>
        <w:rPr>
          <w:sz w:val="18"/>
        </w:rPr>
        <w:t>（建质</w:t>
      </w:r>
    </w:p>
    <w:p>
      <w:pPr>
        <w:spacing w:before="81"/>
        <w:ind w:left="230" w:right="0" w:firstLine="0"/>
        <w:jc w:val="left"/>
        <w:rPr>
          <w:sz w:val="18"/>
        </w:rPr>
      </w:pPr>
      <w:r>
        <w:rPr>
          <w:sz w:val="18"/>
        </w:rPr>
        <w:t>〔</w:t>
      </w:r>
      <w:r>
        <w:rPr>
          <w:rFonts w:ascii="Calibri" w:eastAsia="Calibri"/>
          <w:sz w:val="18"/>
        </w:rPr>
        <w:t>2008</w:t>
      </w:r>
      <w:r>
        <w:rPr>
          <w:sz w:val="18"/>
        </w:rPr>
        <w:t>〕</w:t>
      </w:r>
      <w:r>
        <w:rPr>
          <w:rFonts w:ascii="Calibri" w:eastAsia="Calibri"/>
          <w:sz w:val="18"/>
        </w:rPr>
        <w:t>91</w:t>
      </w:r>
      <w:r>
        <w:rPr>
          <w:sz w:val="18"/>
        </w:rPr>
        <w:t>）。</w:t>
      </w:r>
    </w:p>
    <w:p>
      <w:pPr>
        <w:pStyle w:val="12"/>
        <w:numPr>
          <w:ilvl w:val="0"/>
          <w:numId w:val="15"/>
        </w:numPr>
        <w:tabs>
          <w:tab w:val="left" w:pos="729"/>
        </w:tabs>
        <w:spacing w:before="81" w:after="0" w:line="324" w:lineRule="auto"/>
        <w:ind w:left="230" w:right="306" w:firstLine="360"/>
        <w:jc w:val="left"/>
        <w:rPr>
          <w:spacing w:val="-3"/>
          <w:sz w:val="18"/>
          <w:u w:val="single"/>
        </w:rPr>
      </w:pPr>
      <w:r>
        <w:rPr>
          <w:spacing w:val="-3"/>
          <w:sz w:val="18"/>
          <w:u w:val="single"/>
        </w:rPr>
        <w:t>线路工程作业班组应满足工程实际建设需要，下表为常规条件下，不同工程规模的组塔架线作业班组最低配置标准参考值：</w:t>
      </w:r>
    </w:p>
    <w:p>
      <w:pPr>
        <w:pStyle w:val="2"/>
        <w:rPr>
          <w:sz w:val="10"/>
        </w:rPr>
      </w:pPr>
    </w:p>
    <w:tbl>
      <w:tblPr>
        <w:tblStyle w:val="6"/>
        <w:tblW w:w="9630" w:type="dxa"/>
        <w:tblInd w:w="126"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6"/>
        <w:gridCol w:w="2412"/>
        <w:gridCol w:w="4334"/>
        <w:gridCol w:w="2772"/>
        <w:gridCol w:w="96"/>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tcBorders>
              <w:left w:val="nil"/>
              <w:bottom w:val="single" w:color="000000" w:sz="2" w:space="0"/>
              <w:right w:val="single" w:color="000000" w:sz="2" w:space="0"/>
            </w:tcBorders>
          </w:tcPr>
          <w:p>
            <w:pPr>
              <w:pStyle w:val="13"/>
              <w:spacing w:before="133"/>
              <w:ind w:left="845" w:right="817"/>
              <w:jc w:val="center"/>
              <w:rPr>
                <w:b/>
                <w:sz w:val="18"/>
              </w:rPr>
            </w:pPr>
            <w:r>
              <w:rPr>
                <w:b/>
                <w:sz w:val="18"/>
              </w:rPr>
              <w:t>电压等级</w:t>
            </w:r>
          </w:p>
        </w:tc>
        <w:tc>
          <w:tcPr>
            <w:tcW w:w="4334" w:type="dxa"/>
            <w:tcBorders>
              <w:left w:val="single" w:color="000000" w:sz="2" w:space="0"/>
              <w:bottom w:val="single" w:color="000000" w:sz="2" w:space="0"/>
              <w:right w:val="single" w:color="000000" w:sz="2" w:space="0"/>
            </w:tcBorders>
          </w:tcPr>
          <w:p>
            <w:pPr>
              <w:pStyle w:val="13"/>
              <w:spacing w:before="133"/>
              <w:ind w:left="1787" w:right="1778"/>
              <w:jc w:val="center"/>
              <w:rPr>
                <w:b/>
                <w:sz w:val="18"/>
              </w:rPr>
            </w:pPr>
            <w:r>
              <w:rPr>
                <w:b/>
                <w:sz w:val="18"/>
              </w:rPr>
              <w:t>线路长度</w:t>
            </w:r>
          </w:p>
        </w:tc>
        <w:tc>
          <w:tcPr>
            <w:tcW w:w="2868" w:type="dxa"/>
            <w:gridSpan w:val="2"/>
            <w:tcBorders>
              <w:left w:val="single" w:color="000000" w:sz="2" w:space="0"/>
              <w:bottom w:val="single" w:color="000000" w:sz="2" w:space="0"/>
              <w:right w:val="nil"/>
            </w:tcBorders>
          </w:tcPr>
          <w:p>
            <w:pPr>
              <w:pStyle w:val="13"/>
              <w:spacing w:before="133"/>
              <w:ind w:left="829" w:right="912"/>
              <w:jc w:val="center"/>
              <w:rPr>
                <w:b/>
                <w:sz w:val="18"/>
              </w:rPr>
            </w:pPr>
            <w:r>
              <w:rPr>
                <w:b/>
                <w:sz w:val="18"/>
              </w:rPr>
              <w:t>需配置班组数</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restart"/>
            <w:tcBorders>
              <w:top w:val="single" w:color="000000" w:sz="2" w:space="0"/>
              <w:left w:val="nil"/>
              <w:bottom w:val="single" w:color="000000" w:sz="2" w:space="0"/>
              <w:right w:val="single" w:color="000000" w:sz="2" w:space="0"/>
            </w:tcBorders>
          </w:tcPr>
          <w:p>
            <w:pPr>
              <w:pStyle w:val="13"/>
              <w:rPr>
                <w:sz w:val="20"/>
              </w:rPr>
            </w:pPr>
          </w:p>
          <w:p>
            <w:pPr>
              <w:pStyle w:val="13"/>
              <w:rPr>
                <w:sz w:val="20"/>
              </w:rPr>
            </w:pPr>
          </w:p>
          <w:p>
            <w:pPr>
              <w:pStyle w:val="13"/>
              <w:spacing w:before="5"/>
              <w:rPr>
                <w:sz w:val="29"/>
              </w:rPr>
            </w:pPr>
          </w:p>
          <w:p>
            <w:pPr>
              <w:pStyle w:val="13"/>
              <w:ind w:left="190"/>
              <w:rPr>
                <w:sz w:val="18"/>
              </w:rPr>
            </w:pPr>
            <w:r>
              <w:rPr>
                <w:sz w:val="18"/>
              </w:rPr>
              <w:t>110（66）千伏及以下工程</w:t>
            </w:r>
          </w:p>
        </w:tc>
        <w:tc>
          <w:tcPr>
            <w:tcW w:w="4334" w:type="dxa"/>
            <w:tcBorders>
              <w:top w:val="single" w:color="000000" w:sz="2" w:space="0"/>
              <w:left w:val="single" w:color="000000" w:sz="2" w:space="0"/>
              <w:bottom w:val="single" w:color="000000" w:sz="2" w:space="0"/>
              <w:right w:val="single" w:color="000000" w:sz="2" w:space="0"/>
            </w:tcBorders>
          </w:tcPr>
          <w:p>
            <w:pPr>
              <w:pStyle w:val="13"/>
              <w:spacing w:before="134"/>
              <w:ind w:left="109"/>
              <w:rPr>
                <w:sz w:val="18"/>
              </w:rPr>
            </w:pPr>
            <w:r>
              <w:rPr>
                <w:sz w:val="18"/>
              </w:rPr>
              <w:t>10 千米及以下</w:t>
            </w:r>
          </w:p>
        </w:tc>
        <w:tc>
          <w:tcPr>
            <w:tcW w:w="2868" w:type="dxa"/>
            <w:gridSpan w:val="2"/>
            <w:tcBorders>
              <w:top w:val="single" w:color="000000" w:sz="2" w:space="0"/>
              <w:left w:val="single" w:color="000000" w:sz="2" w:space="0"/>
              <w:bottom w:val="single" w:color="000000" w:sz="2" w:space="0"/>
              <w:right w:val="nil"/>
            </w:tcBorders>
          </w:tcPr>
          <w:p>
            <w:pPr>
              <w:pStyle w:val="13"/>
              <w:spacing w:before="134"/>
              <w:ind w:right="86"/>
              <w:jc w:val="center"/>
              <w:rPr>
                <w:sz w:val="18"/>
              </w:rPr>
            </w:pPr>
            <w:r>
              <w:rPr>
                <w:sz w:val="18"/>
              </w:rPr>
              <w:t>1</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13"/>
              <w:spacing w:before="134"/>
              <w:ind w:left="109"/>
              <w:rPr>
                <w:sz w:val="18"/>
              </w:rPr>
            </w:pPr>
            <w:r>
              <w:rPr>
                <w:sz w:val="18"/>
              </w:rPr>
              <w:t>10 至 20 千米（含 20 千米）</w:t>
            </w:r>
          </w:p>
        </w:tc>
        <w:tc>
          <w:tcPr>
            <w:tcW w:w="2868" w:type="dxa"/>
            <w:gridSpan w:val="2"/>
            <w:tcBorders>
              <w:top w:val="single" w:color="000000" w:sz="2" w:space="0"/>
              <w:left w:val="single" w:color="000000" w:sz="2" w:space="0"/>
              <w:bottom w:val="single" w:color="000000" w:sz="2" w:space="0"/>
              <w:right w:val="nil"/>
            </w:tcBorders>
          </w:tcPr>
          <w:p>
            <w:pPr>
              <w:pStyle w:val="13"/>
              <w:spacing w:before="134"/>
              <w:ind w:right="86"/>
              <w:jc w:val="center"/>
              <w:rPr>
                <w:sz w:val="18"/>
              </w:rPr>
            </w:pPr>
            <w:r>
              <w:rPr>
                <w:sz w:val="18"/>
              </w:rPr>
              <w:t>2</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9"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13"/>
              <w:spacing w:before="134"/>
              <w:ind w:left="109"/>
              <w:rPr>
                <w:sz w:val="18"/>
              </w:rPr>
            </w:pPr>
            <w:r>
              <w:rPr>
                <w:sz w:val="18"/>
              </w:rPr>
              <w:t>20 至 30 千米（含 30 千米）</w:t>
            </w:r>
          </w:p>
        </w:tc>
        <w:tc>
          <w:tcPr>
            <w:tcW w:w="2868" w:type="dxa"/>
            <w:gridSpan w:val="2"/>
            <w:tcBorders>
              <w:top w:val="single" w:color="000000" w:sz="2" w:space="0"/>
              <w:left w:val="single" w:color="000000" w:sz="2" w:space="0"/>
              <w:bottom w:val="single" w:color="000000" w:sz="2" w:space="0"/>
              <w:right w:val="nil"/>
            </w:tcBorders>
          </w:tcPr>
          <w:p>
            <w:pPr>
              <w:pStyle w:val="13"/>
              <w:spacing w:before="134"/>
              <w:ind w:right="86"/>
              <w:jc w:val="center"/>
              <w:rPr>
                <w:sz w:val="18"/>
              </w:rPr>
            </w:pPr>
            <w:r>
              <w:rPr>
                <w:sz w:val="18"/>
              </w:rPr>
              <w:t>3</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13"/>
              <w:spacing w:before="134"/>
              <w:ind w:left="109"/>
              <w:rPr>
                <w:sz w:val="18"/>
              </w:rPr>
            </w:pPr>
            <w:r>
              <w:rPr>
                <w:sz w:val="18"/>
              </w:rPr>
              <w:t>30 千米及以上</w:t>
            </w:r>
          </w:p>
        </w:tc>
        <w:tc>
          <w:tcPr>
            <w:tcW w:w="2868" w:type="dxa"/>
            <w:gridSpan w:val="2"/>
            <w:tcBorders>
              <w:top w:val="single" w:color="000000" w:sz="2" w:space="0"/>
              <w:left w:val="single" w:color="000000" w:sz="2" w:space="0"/>
              <w:bottom w:val="single" w:color="000000" w:sz="2" w:space="0"/>
              <w:right w:val="nil"/>
            </w:tcBorders>
          </w:tcPr>
          <w:p>
            <w:pPr>
              <w:pStyle w:val="13"/>
              <w:spacing w:before="134"/>
              <w:ind w:right="86"/>
              <w:jc w:val="center"/>
              <w:rPr>
                <w:sz w:val="18"/>
              </w:rPr>
            </w:pPr>
            <w:r>
              <w:rPr>
                <w:sz w:val="18"/>
              </w:rPr>
              <w:t>4</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86" w:hRule="atLeast"/>
        </w:trPr>
        <w:tc>
          <w:tcPr>
            <w:tcW w:w="2428" w:type="dxa"/>
            <w:gridSpan w:val="2"/>
            <w:vMerge w:val="restart"/>
            <w:tcBorders>
              <w:top w:val="single" w:color="000000" w:sz="2" w:space="0"/>
              <w:left w:val="nil"/>
              <w:right w:val="single" w:color="000000" w:sz="2" w:space="0"/>
            </w:tcBorders>
          </w:tcPr>
          <w:p>
            <w:pPr>
              <w:pStyle w:val="13"/>
              <w:rPr>
                <w:sz w:val="20"/>
              </w:rPr>
            </w:pPr>
          </w:p>
          <w:p>
            <w:pPr>
              <w:pStyle w:val="13"/>
              <w:spacing w:before="129"/>
              <w:ind w:left="709"/>
              <w:rPr>
                <w:sz w:val="18"/>
              </w:rPr>
            </w:pPr>
            <w:r>
              <w:rPr>
                <w:sz w:val="18"/>
              </w:rPr>
              <w:t>220 千伏工程</w:t>
            </w:r>
          </w:p>
        </w:tc>
        <w:tc>
          <w:tcPr>
            <w:tcW w:w="4334" w:type="dxa"/>
            <w:tcBorders>
              <w:top w:val="single" w:color="000000" w:sz="2" w:space="0"/>
              <w:left w:val="single" w:color="000000" w:sz="2" w:space="0"/>
              <w:bottom w:val="single" w:color="000000" w:sz="2" w:space="0"/>
              <w:right w:val="single" w:color="000000" w:sz="2" w:space="0"/>
            </w:tcBorders>
          </w:tcPr>
          <w:p>
            <w:pPr>
              <w:pStyle w:val="13"/>
              <w:spacing w:before="134"/>
              <w:ind w:left="109"/>
              <w:rPr>
                <w:sz w:val="18"/>
              </w:rPr>
            </w:pPr>
            <w:r>
              <w:rPr>
                <w:sz w:val="18"/>
              </w:rPr>
              <w:t>9 千米及以下</w:t>
            </w:r>
          </w:p>
        </w:tc>
        <w:tc>
          <w:tcPr>
            <w:tcW w:w="2868" w:type="dxa"/>
            <w:gridSpan w:val="2"/>
            <w:tcBorders>
              <w:top w:val="single" w:color="000000" w:sz="2" w:space="0"/>
              <w:left w:val="single" w:color="000000" w:sz="2" w:space="0"/>
              <w:bottom w:val="single" w:color="000000" w:sz="2" w:space="0"/>
              <w:right w:val="nil"/>
            </w:tcBorders>
          </w:tcPr>
          <w:p>
            <w:pPr>
              <w:pStyle w:val="13"/>
              <w:spacing w:before="134"/>
              <w:ind w:right="85"/>
              <w:jc w:val="center"/>
              <w:rPr>
                <w:sz w:val="18"/>
              </w:rPr>
            </w:pPr>
            <w:r>
              <w:rPr>
                <w:sz w:val="18"/>
              </w:rPr>
              <w:t>1</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86" w:hRule="atLeast"/>
        </w:trPr>
        <w:tc>
          <w:tcPr>
            <w:tcW w:w="2428" w:type="dxa"/>
            <w:gridSpan w:val="2"/>
            <w:vMerge w:val="continue"/>
            <w:tcBorders>
              <w:top w:val="nil"/>
              <w:left w:val="nil"/>
              <w:right w:val="single" w:color="000000" w:sz="2" w:space="0"/>
            </w:tcBorders>
          </w:tcPr>
          <w:p>
            <w:pPr>
              <w:rPr>
                <w:sz w:val="2"/>
                <w:szCs w:val="2"/>
              </w:rPr>
            </w:pPr>
          </w:p>
        </w:tc>
        <w:tc>
          <w:tcPr>
            <w:tcW w:w="4334" w:type="dxa"/>
            <w:tcBorders>
              <w:top w:val="single" w:color="000000" w:sz="2" w:space="0"/>
              <w:left w:val="single" w:color="000000" w:sz="2" w:space="0"/>
              <w:right w:val="single" w:color="000000" w:sz="2" w:space="0"/>
            </w:tcBorders>
          </w:tcPr>
          <w:p>
            <w:pPr>
              <w:pStyle w:val="13"/>
              <w:spacing w:before="121"/>
              <w:ind w:left="109"/>
              <w:rPr>
                <w:sz w:val="18"/>
              </w:rPr>
            </w:pPr>
            <w:r>
              <w:rPr>
                <w:sz w:val="18"/>
              </w:rPr>
              <w:t>9 至 18 千米（含 18 千米）</w:t>
            </w:r>
          </w:p>
        </w:tc>
        <w:tc>
          <w:tcPr>
            <w:tcW w:w="2868" w:type="dxa"/>
            <w:gridSpan w:val="2"/>
            <w:tcBorders>
              <w:top w:val="single" w:color="000000" w:sz="2" w:space="0"/>
              <w:left w:val="single" w:color="000000" w:sz="2" w:space="0"/>
              <w:right w:val="nil"/>
            </w:tcBorders>
          </w:tcPr>
          <w:p>
            <w:pPr>
              <w:pStyle w:val="13"/>
              <w:spacing w:before="121"/>
              <w:ind w:right="85"/>
              <w:jc w:val="center"/>
              <w:rPr>
                <w:sz w:val="18"/>
              </w:rPr>
            </w:pPr>
            <w:r>
              <w:rPr>
                <w:sz w:val="18"/>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500" w:hRule="atLeast"/>
        </w:trPr>
        <w:tc>
          <w:tcPr>
            <w:tcW w:w="2412" w:type="dxa"/>
            <w:vMerge w:val="restart"/>
            <w:tcBorders>
              <w:left w:val="nil"/>
              <w:bottom w:val="single" w:color="000000" w:sz="2" w:space="0"/>
              <w:right w:val="single" w:color="000000" w:sz="2" w:space="0"/>
            </w:tcBorders>
          </w:tcPr>
          <w:p>
            <w:pPr>
              <w:pStyle w:val="13"/>
              <w:rPr>
                <w:rFonts w:ascii="Times New Roman"/>
                <w:sz w:val="20"/>
              </w:rPr>
            </w:pPr>
          </w:p>
        </w:tc>
        <w:tc>
          <w:tcPr>
            <w:tcW w:w="4334" w:type="dxa"/>
            <w:tcBorders>
              <w:left w:val="single" w:color="000000" w:sz="2" w:space="0"/>
              <w:bottom w:val="single" w:color="000000" w:sz="2" w:space="0"/>
              <w:right w:val="single" w:color="000000" w:sz="2" w:space="0"/>
            </w:tcBorders>
          </w:tcPr>
          <w:p>
            <w:pPr>
              <w:pStyle w:val="13"/>
              <w:spacing w:before="132"/>
              <w:ind w:left="109"/>
              <w:rPr>
                <w:sz w:val="18"/>
              </w:rPr>
            </w:pPr>
            <w:r>
              <w:rPr>
                <w:sz w:val="18"/>
              </w:rPr>
              <w:t>18 至 27 千米（含 27 千米）</w:t>
            </w:r>
          </w:p>
        </w:tc>
        <w:tc>
          <w:tcPr>
            <w:tcW w:w="2772" w:type="dxa"/>
            <w:tcBorders>
              <w:left w:val="single" w:color="000000" w:sz="2" w:space="0"/>
              <w:bottom w:val="single" w:color="000000" w:sz="2" w:space="0"/>
              <w:right w:val="nil"/>
            </w:tcBorders>
          </w:tcPr>
          <w:p>
            <w:pPr>
              <w:pStyle w:val="13"/>
              <w:spacing w:before="132"/>
              <w:ind w:left="7"/>
              <w:jc w:val="center"/>
              <w:rPr>
                <w:sz w:val="18"/>
              </w:rPr>
            </w:pPr>
            <w:r>
              <w:rPr>
                <w:sz w:val="18"/>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9" w:hRule="atLeast"/>
        </w:trPr>
        <w:tc>
          <w:tcPr>
            <w:tcW w:w="2412" w:type="dxa"/>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13"/>
              <w:spacing w:before="131"/>
              <w:ind w:left="109"/>
              <w:rPr>
                <w:sz w:val="18"/>
              </w:rPr>
            </w:pPr>
            <w:r>
              <w:rPr>
                <w:sz w:val="18"/>
              </w:rPr>
              <w:t>27 千米及以上</w:t>
            </w:r>
          </w:p>
        </w:tc>
        <w:tc>
          <w:tcPr>
            <w:tcW w:w="2772" w:type="dxa"/>
            <w:tcBorders>
              <w:top w:val="single" w:color="000000" w:sz="2" w:space="0"/>
              <w:left w:val="single" w:color="000000" w:sz="2" w:space="0"/>
              <w:bottom w:val="single" w:color="000000" w:sz="2" w:space="0"/>
              <w:right w:val="nil"/>
            </w:tcBorders>
          </w:tcPr>
          <w:p>
            <w:pPr>
              <w:pStyle w:val="13"/>
              <w:spacing w:before="131"/>
              <w:ind w:left="7"/>
              <w:jc w:val="center"/>
              <w:rPr>
                <w:sz w:val="18"/>
              </w:rPr>
            </w:pPr>
            <w:r>
              <w:rPr>
                <w:sz w:val="18"/>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8" w:hRule="atLeast"/>
        </w:trPr>
        <w:tc>
          <w:tcPr>
            <w:tcW w:w="2412" w:type="dxa"/>
            <w:tcBorders>
              <w:top w:val="single" w:color="000000" w:sz="2" w:space="0"/>
              <w:left w:val="nil"/>
              <w:bottom w:val="single" w:color="000000" w:sz="2" w:space="0"/>
              <w:right w:val="single" w:color="000000" w:sz="2" w:space="0"/>
            </w:tcBorders>
          </w:tcPr>
          <w:p>
            <w:pPr>
              <w:pStyle w:val="13"/>
              <w:spacing w:before="131"/>
              <w:ind w:left="692"/>
              <w:rPr>
                <w:sz w:val="18"/>
              </w:rPr>
            </w:pPr>
            <w:r>
              <w:rPr>
                <w:sz w:val="18"/>
              </w:rPr>
              <w:t>500 千伏工程</w:t>
            </w:r>
          </w:p>
        </w:tc>
        <w:tc>
          <w:tcPr>
            <w:tcW w:w="7106" w:type="dxa"/>
            <w:gridSpan w:val="2"/>
            <w:tcBorders>
              <w:top w:val="single" w:color="000000" w:sz="2" w:space="0"/>
              <w:left w:val="single" w:color="000000" w:sz="2" w:space="0"/>
              <w:bottom w:val="single" w:color="000000" w:sz="2" w:space="0"/>
              <w:right w:val="nil"/>
            </w:tcBorders>
          </w:tcPr>
          <w:p>
            <w:pPr>
              <w:pStyle w:val="13"/>
              <w:spacing w:before="131"/>
              <w:ind w:left="109"/>
              <w:rPr>
                <w:sz w:val="18"/>
              </w:rPr>
            </w:pPr>
            <w:r>
              <w:rPr>
                <w:sz w:val="18"/>
              </w:rPr>
              <w:t>28 千米以内原则上每 7 千米设置 1 个班组， 28 千米及以上不应少于 5 个班组。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7" w:hRule="atLeast"/>
        </w:trPr>
        <w:tc>
          <w:tcPr>
            <w:tcW w:w="2412" w:type="dxa"/>
            <w:tcBorders>
              <w:top w:val="single" w:color="000000" w:sz="2" w:space="0"/>
              <w:left w:val="nil"/>
              <w:bottom w:val="double" w:color="000000" w:sz="0" w:space="0"/>
              <w:right w:val="single" w:color="000000" w:sz="2" w:space="0"/>
            </w:tcBorders>
          </w:tcPr>
          <w:p>
            <w:pPr>
              <w:pStyle w:val="13"/>
              <w:spacing w:before="131"/>
              <w:ind w:left="759"/>
              <w:rPr>
                <w:sz w:val="18"/>
              </w:rPr>
            </w:pPr>
            <w:r>
              <w:rPr>
                <w:sz w:val="18"/>
              </w:rPr>
              <w:t>特高压工程</w:t>
            </w:r>
          </w:p>
        </w:tc>
        <w:tc>
          <w:tcPr>
            <w:tcW w:w="7106" w:type="dxa"/>
            <w:gridSpan w:val="2"/>
            <w:tcBorders>
              <w:top w:val="single" w:color="000000" w:sz="2" w:space="0"/>
              <w:left w:val="single" w:color="000000" w:sz="2" w:space="0"/>
              <w:bottom w:val="double" w:color="000000" w:sz="0" w:space="0"/>
              <w:right w:val="nil"/>
            </w:tcBorders>
          </w:tcPr>
          <w:p>
            <w:pPr>
              <w:pStyle w:val="13"/>
              <w:spacing w:before="131"/>
              <w:ind w:left="109"/>
              <w:rPr>
                <w:sz w:val="18"/>
              </w:rPr>
            </w:pPr>
            <w:r>
              <w:rPr>
                <w:sz w:val="18"/>
              </w:rPr>
              <w:t>20 千米以内原则上每 5 千米设置 1 个班组， 20 千米及以上不应少于 6 个班组。</w:t>
            </w:r>
          </w:p>
        </w:tc>
      </w:tr>
    </w:tbl>
    <w:p>
      <w:pPr>
        <w:pStyle w:val="2"/>
        <w:tabs>
          <w:tab w:val="left" w:pos="8641"/>
        </w:tabs>
        <w:spacing w:before="191"/>
        <w:ind w:left="871"/>
      </w:pPr>
      <w:r>
        <w:rPr>
          <w:rFonts w:hint="eastAsia"/>
          <w:b/>
          <w:bCs/>
          <w:lang w:eastAsia="zh-CN"/>
        </w:rPr>
        <w:t>监理</w:t>
      </w:r>
      <w:r>
        <w:rPr>
          <w:b/>
          <w:bCs/>
        </w:rPr>
        <w:t>项目部其他关键人员及班组关键人员相关要求见下表：</w:t>
      </w:r>
    </w:p>
    <w:tbl>
      <w:tblPr>
        <w:tblStyle w:val="6"/>
        <w:tblW w:w="9734" w:type="dxa"/>
        <w:tblInd w:w="138"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526"/>
        <w:gridCol w:w="708"/>
        <w:gridCol w:w="708"/>
        <w:gridCol w:w="710"/>
        <w:gridCol w:w="990"/>
        <w:gridCol w:w="3830"/>
        <w:gridCol w:w="988"/>
        <w:gridCol w:w="127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PrEx>
        <w:trPr>
          <w:trHeight w:val="917" w:hRule="atLeast"/>
        </w:trPr>
        <w:tc>
          <w:tcPr>
            <w:tcW w:w="526" w:type="dxa"/>
            <w:tcBorders>
              <w:left w:val="nil"/>
              <w:bottom w:val="single" w:color="000000" w:sz="2" w:space="0"/>
              <w:right w:val="single" w:color="000000" w:sz="2" w:space="0"/>
            </w:tcBorders>
          </w:tcPr>
          <w:p>
            <w:pPr>
              <w:pStyle w:val="13"/>
              <w:spacing w:before="8"/>
              <w:rPr>
                <w:b/>
                <w:sz w:val="17"/>
              </w:rPr>
            </w:pPr>
          </w:p>
          <w:p>
            <w:pPr>
              <w:pStyle w:val="13"/>
              <w:spacing w:line="324" w:lineRule="auto"/>
              <w:ind w:left="112" w:right="95"/>
              <w:rPr>
                <w:b/>
                <w:sz w:val="18"/>
              </w:rPr>
            </w:pPr>
            <w:r>
              <w:rPr>
                <w:b/>
                <w:sz w:val="18"/>
              </w:rPr>
              <w:t>序号</w:t>
            </w:r>
          </w:p>
        </w:tc>
        <w:tc>
          <w:tcPr>
            <w:tcW w:w="708" w:type="dxa"/>
            <w:tcBorders>
              <w:left w:val="single" w:color="000000" w:sz="2" w:space="0"/>
              <w:bottom w:val="single" w:color="000000" w:sz="2" w:space="0"/>
              <w:right w:val="single" w:color="000000" w:sz="2" w:space="0"/>
            </w:tcBorders>
          </w:tcPr>
          <w:p>
            <w:pPr>
              <w:pStyle w:val="13"/>
              <w:spacing w:before="10"/>
              <w:rPr>
                <w:b/>
                <w:sz w:val="29"/>
              </w:rPr>
            </w:pPr>
          </w:p>
          <w:p>
            <w:pPr>
              <w:pStyle w:val="13"/>
              <w:ind w:left="175"/>
              <w:rPr>
                <w:b/>
                <w:sz w:val="18"/>
              </w:rPr>
            </w:pPr>
            <w:r>
              <w:rPr>
                <w:b/>
                <w:sz w:val="18"/>
              </w:rPr>
              <w:t>人员</w:t>
            </w:r>
          </w:p>
        </w:tc>
        <w:tc>
          <w:tcPr>
            <w:tcW w:w="708" w:type="dxa"/>
            <w:tcBorders>
              <w:left w:val="single" w:color="000000" w:sz="2" w:space="0"/>
              <w:bottom w:val="single" w:color="000000" w:sz="2" w:space="0"/>
              <w:right w:val="single" w:color="000000" w:sz="2" w:space="0"/>
            </w:tcBorders>
          </w:tcPr>
          <w:p>
            <w:pPr>
              <w:pStyle w:val="13"/>
              <w:spacing w:before="8"/>
              <w:rPr>
                <w:b/>
                <w:sz w:val="17"/>
              </w:rPr>
            </w:pPr>
          </w:p>
          <w:p>
            <w:pPr>
              <w:pStyle w:val="13"/>
              <w:spacing w:line="324" w:lineRule="auto"/>
              <w:ind w:left="176" w:right="163"/>
              <w:rPr>
                <w:b/>
                <w:sz w:val="18"/>
              </w:rPr>
            </w:pPr>
            <w:r>
              <w:rPr>
                <w:b/>
                <w:sz w:val="18"/>
              </w:rPr>
              <w:t>岗位性质</w:t>
            </w:r>
          </w:p>
        </w:tc>
        <w:tc>
          <w:tcPr>
            <w:tcW w:w="710" w:type="dxa"/>
            <w:tcBorders>
              <w:left w:val="single" w:color="000000" w:sz="2" w:space="0"/>
              <w:bottom w:val="single" w:color="000000" w:sz="2" w:space="0"/>
              <w:right w:val="single" w:color="000000" w:sz="2" w:space="0"/>
            </w:tcBorders>
          </w:tcPr>
          <w:p>
            <w:pPr>
              <w:pStyle w:val="13"/>
              <w:spacing w:before="10"/>
              <w:rPr>
                <w:b/>
                <w:sz w:val="29"/>
              </w:rPr>
            </w:pPr>
          </w:p>
          <w:p>
            <w:pPr>
              <w:pStyle w:val="13"/>
              <w:ind w:left="156" w:right="147"/>
              <w:jc w:val="center"/>
              <w:rPr>
                <w:b/>
                <w:sz w:val="18"/>
              </w:rPr>
            </w:pPr>
            <w:r>
              <w:rPr>
                <w:b/>
                <w:sz w:val="18"/>
              </w:rPr>
              <w:t>数量</w:t>
            </w:r>
          </w:p>
        </w:tc>
        <w:tc>
          <w:tcPr>
            <w:tcW w:w="990" w:type="dxa"/>
            <w:tcBorders>
              <w:left w:val="single" w:color="000000" w:sz="2" w:space="0"/>
              <w:bottom w:val="single" w:color="000000" w:sz="2" w:space="0"/>
              <w:right w:val="single" w:color="000000" w:sz="2" w:space="0"/>
            </w:tcBorders>
          </w:tcPr>
          <w:p>
            <w:pPr>
              <w:pStyle w:val="13"/>
              <w:spacing w:before="10"/>
              <w:rPr>
                <w:b/>
                <w:sz w:val="29"/>
              </w:rPr>
            </w:pPr>
          </w:p>
          <w:p>
            <w:pPr>
              <w:pStyle w:val="13"/>
              <w:ind w:left="115" w:right="106"/>
              <w:jc w:val="center"/>
              <w:rPr>
                <w:b/>
                <w:sz w:val="18"/>
              </w:rPr>
            </w:pPr>
            <w:r>
              <w:rPr>
                <w:b/>
                <w:sz w:val="18"/>
              </w:rPr>
              <w:t>兼任要求</w:t>
            </w:r>
          </w:p>
        </w:tc>
        <w:tc>
          <w:tcPr>
            <w:tcW w:w="3830" w:type="dxa"/>
            <w:tcBorders>
              <w:left w:val="single" w:color="000000" w:sz="2" w:space="0"/>
              <w:bottom w:val="single" w:color="000000" w:sz="2" w:space="0"/>
              <w:right w:val="single" w:color="000000" w:sz="2" w:space="0"/>
            </w:tcBorders>
          </w:tcPr>
          <w:p>
            <w:pPr>
              <w:pStyle w:val="13"/>
              <w:spacing w:before="10"/>
              <w:rPr>
                <w:b/>
                <w:sz w:val="29"/>
              </w:rPr>
            </w:pPr>
          </w:p>
          <w:p>
            <w:pPr>
              <w:pStyle w:val="13"/>
              <w:ind w:left="1536" w:right="1526"/>
              <w:jc w:val="center"/>
              <w:rPr>
                <w:b/>
                <w:sz w:val="18"/>
              </w:rPr>
            </w:pPr>
            <w:r>
              <w:rPr>
                <w:b/>
                <w:sz w:val="18"/>
              </w:rPr>
              <w:t>任职条件</w:t>
            </w:r>
          </w:p>
        </w:tc>
        <w:tc>
          <w:tcPr>
            <w:tcW w:w="988" w:type="dxa"/>
            <w:tcBorders>
              <w:left w:val="single" w:color="000000" w:sz="2" w:space="0"/>
              <w:bottom w:val="single" w:color="000000" w:sz="2" w:space="0"/>
              <w:right w:val="single" w:color="000000" w:sz="2" w:space="0"/>
            </w:tcBorders>
          </w:tcPr>
          <w:p>
            <w:pPr>
              <w:pStyle w:val="13"/>
              <w:spacing w:before="10"/>
              <w:rPr>
                <w:b/>
                <w:sz w:val="29"/>
              </w:rPr>
            </w:pPr>
          </w:p>
          <w:p>
            <w:pPr>
              <w:pStyle w:val="13"/>
              <w:ind w:left="115" w:right="105"/>
              <w:jc w:val="center"/>
              <w:rPr>
                <w:b/>
                <w:sz w:val="18"/>
              </w:rPr>
            </w:pPr>
            <w:r>
              <w:rPr>
                <w:b/>
                <w:sz w:val="18"/>
              </w:rPr>
              <w:t>人员属性</w:t>
            </w:r>
          </w:p>
        </w:tc>
        <w:tc>
          <w:tcPr>
            <w:tcW w:w="1274" w:type="dxa"/>
            <w:tcBorders>
              <w:left w:val="single" w:color="000000" w:sz="2" w:space="0"/>
              <w:bottom w:val="single" w:color="000000" w:sz="2" w:space="0"/>
              <w:right w:val="nil"/>
            </w:tcBorders>
          </w:tcPr>
          <w:p>
            <w:pPr>
              <w:pStyle w:val="13"/>
              <w:spacing w:before="10"/>
              <w:rPr>
                <w:b/>
                <w:sz w:val="29"/>
              </w:rPr>
            </w:pPr>
          </w:p>
          <w:p>
            <w:pPr>
              <w:pStyle w:val="13"/>
              <w:ind w:right="269"/>
              <w:jc w:val="right"/>
              <w:rPr>
                <w:b/>
                <w:sz w:val="18"/>
              </w:rPr>
            </w:pPr>
            <w:r>
              <w:rPr>
                <w:b/>
                <w:w w:val="95"/>
                <w:sz w:val="18"/>
              </w:rPr>
              <w:t>年龄要求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961" w:hRule="atLeast"/>
        </w:trPr>
        <w:tc>
          <w:tcPr>
            <w:tcW w:w="526" w:type="dxa"/>
            <w:tcBorders>
              <w:top w:val="single" w:color="000000" w:sz="2" w:space="0"/>
              <w:left w:val="nil"/>
              <w:bottom w:val="single" w:color="000000" w:sz="2" w:space="0"/>
              <w:right w:val="single" w:color="000000" w:sz="2" w:space="0"/>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7"/>
              <w:rPr>
                <w:b/>
                <w:sz w:val="28"/>
              </w:rPr>
            </w:pPr>
          </w:p>
          <w:p>
            <w:pPr>
              <w:pStyle w:val="13"/>
              <w:ind w:left="10"/>
              <w:jc w:val="center"/>
              <w:rPr>
                <w:sz w:val="18"/>
              </w:rPr>
            </w:pPr>
            <w:r>
              <w:rPr>
                <w:sz w:val="18"/>
              </w:rPr>
              <w:t>1</w:t>
            </w:r>
          </w:p>
        </w:tc>
        <w:tc>
          <w:tcPr>
            <w:tcW w:w="708" w:type="dxa"/>
            <w:tcBorders>
              <w:top w:val="single" w:color="000000" w:sz="2" w:space="0"/>
              <w:left w:val="single" w:color="000000" w:sz="2" w:space="0"/>
              <w:bottom w:val="single" w:color="000000" w:sz="2" w:space="0"/>
              <w:right w:val="single" w:color="000000" w:sz="2" w:space="0"/>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2"/>
              <w:rPr>
                <w:b/>
                <w:sz w:val="24"/>
              </w:rPr>
            </w:pPr>
          </w:p>
          <w:p>
            <w:pPr>
              <w:pStyle w:val="13"/>
              <w:spacing w:before="1" w:line="324" w:lineRule="auto"/>
              <w:ind w:left="175" w:right="165"/>
              <w:jc w:val="both"/>
              <w:rPr>
                <w:sz w:val="18"/>
              </w:rPr>
            </w:pPr>
            <w:r>
              <w:rPr>
                <w:sz w:val="18"/>
              </w:rPr>
              <w:t>安全总监理师</w:t>
            </w:r>
          </w:p>
        </w:tc>
        <w:tc>
          <w:tcPr>
            <w:tcW w:w="708" w:type="dxa"/>
            <w:tcBorders>
              <w:top w:val="single" w:color="000000" w:sz="2" w:space="0"/>
              <w:left w:val="single" w:color="000000" w:sz="2" w:space="0"/>
              <w:bottom w:val="single" w:color="000000" w:sz="2" w:space="0"/>
              <w:right w:val="single" w:color="000000" w:sz="2" w:space="0"/>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5"/>
              <w:rPr>
                <w:b/>
                <w:sz w:val="16"/>
              </w:rPr>
            </w:pPr>
          </w:p>
          <w:p>
            <w:pPr>
              <w:pStyle w:val="13"/>
              <w:spacing w:line="324" w:lineRule="auto"/>
              <w:ind w:left="176" w:right="164"/>
              <w:rPr>
                <w:sz w:val="18"/>
              </w:rPr>
            </w:pPr>
            <w:r>
              <w:rPr>
                <w:sz w:val="18"/>
              </w:rPr>
              <w:t>关键准入</w:t>
            </w:r>
          </w:p>
        </w:tc>
        <w:tc>
          <w:tcPr>
            <w:tcW w:w="710" w:type="dxa"/>
            <w:tcBorders>
              <w:top w:val="single" w:color="000000" w:sz="2" w:space="0"/>
              <w:left w:val="single" w:color="000000" w:sz="2" w:space="0"/>
              <w:bottom w:val="single" w:color="000000" w:sz="2" w:space="0"/>
              <w:right w:val="single" w:color="000000" w:sz="2" w:space="0"/>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7"/>
              <w:rPr>
                <w:b/>
                <w:sz w:val="28"/>
              </w:rPr>
            </w:pPr>
          </w:p>
          <w:p>
            <w:pPr>
              <w:pStyle w:val="13"/>
              <w:ind w:left="7"/>
              <w:jc w:val="center"/>
              <w:rPr>
                <w:sz w:val="18"/>
              </w:rPr>
            </w:pPr>
            <w:r>
              <w:rPr>
                <w:sz w:val="18"/>
              </w:rPr>
              <w:t>1</w:t>
            </w:r>
          </w:p>
        </w:tc>
        <w:tc>
          <w:tcPr>
            <w:tcW w:w="990" w:type="dxa"/>
            <w:tcBorders>
              <w:top w:val="single" w:color="000000" w:sz="2" w:space="0"/>
              <w:left w:val="single" w:color="000000" w:sz="2" w:space="0"/>
              <w:bottom w:val="single" w:color="000000" w:sz="2" w:space="0"/>
              <w:right w:val="single" w:color="000000" w:sz="2" w:space="0"/>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154" w:line="324" w:lineRule="auto"/>
              <w:ind w:left="136" w:right="126" w:firstLine="1"/>
              <w:jc w:val="center"/>
              <w:rPr>
                <w:sz w:val="18"/>
              </w:rPr>
            </w:pPr>
            <w:r>
              <w:rPr>
                <w:sz w:val="18"/>
              </w:rPr>
              <w:t>500 千伏及以上输变电工程配置</w:t>
            </w:r>
          </w:p>
        </w:tc>
        <w:tc>
          <w:tcPr>
            <w:tcW w:w="3830" w:type="dxa"/>
            <w:tcBorders>
              <w:top w:val="single" w:color="000000" w:sz="2" w:space="0"/>
              <w:left w:val="single" w:color="000000" w:sz="2" w:space="0"/>
              <w:bottom w:val="single" w:color="000000" w:sz="2" w:space="0"/>
              <w:right w:val="single" w:color="000000" w:sz="2" w:space="0"/>
            </w:tcBorders>
          </w:tcPr>
          <w:p>
            <w:pPr>
              <w:pStyle w:val="13"/>
              <w:spacing w:before="7"/>
              <w:rPr>
                <w:b/>
                <w:sz w:val="14"/>
              </w:rPr>
            </w:pPr>
          </w:p>
          <w:p>
            <w:pPr>
              <w:pStyle w:val="13"/>
              <w:spacing w:before="1" w:line="324" w:lineRule="auto"/>
              <w:ind w:left="111" w:right="8"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pPr>
              <w:pStyle w:val="13"/>
              <w:numPr>
                <w:ilvl w:val="0"/>
                <w:numId w:val="16"/>
              </w:numPr>
              <w:tabs>
                <w:tab w:val="left" w:pos="294"/>
              </w:tabs>
              <w:spacing w:before="2" w:after="0" w:line="324" w:lineRule="auto"/>
              <w:ind w:left="112" w:right="99" w:hanging="1"/>
              <w:jc w:val="left"/>
              <w:rPr>
                <w:sz w:val="18"/>
              </w:rPr>
            </w:pPr>
            <w:r>
              <w:rPr>
                <w:sz w:val="18"/>
              </w:rPr>
              <w:t>具有省（市）</w:t>
            </w:r>
            <w:r>
              <w:rPr>
                <w:spacing w:val="-2"/>
                <w:sz w:val="18"/>
              </w:rPr>
              <w:t>级专业监理工程师资格证书或</w:t>
            </w:r>
            <w:r>
              <w:rPr>
                <w:sz w:val="18"/>
              </w:rPr>
              <w:t>安全培训证书，熟悉电力工程管理。</w:t>
            </w:r>
          </w:p>
          <w:p>
            <w:pPr>
              <w:pStyle w:val="13"/>
              <w:numPr>
                <w:ilvl w:val="0"/>
                <w:numId w:val="16"/>
              </w:numPr>
              <w:tabs>
                <w:tab w:val="left" w:pos="294"/>
              </w:tabs>
              <w:spacing w:before="1" w:after="0" w:line="240" w:lineRule="auto"/>
              <w:ind w:left="293" w:right="0" w:hanging="182"/>
              <w:jc w:val="left"/>
              <w:rPr>
                <w:sz w:val="18"/>
              </w:rPr>
            </w:pPr>
            <w:r>
              <w:rPr>
                <w:sz w:val="18"/>
              </w:rPr>
              <w:t>从事电力建设工程安全管理工作或相关工作</w:t>
            </w:r>
          </w:p>
          <w:p>
            <w:pPr>
              <w:pStyle w:val="13"/>
              <w:spacing w:before="82" w:line="324" w:lineRule="auto"/>
              <w:ind w:left="113" w:right="92" w:hanging="1"/>
              <w:jc w:val="both"/>
              <w:rPr>
                <w:sz w:val="18"/>
              </w:rPr>
            </w:pPr>
            <w:r>
              <w:rPr>
                <w:sz w:val="18"/>
              </w:rPr>
              <w:t>5</w:t>
            </w:r>
            <w:r>
              <w:rPr>
                <w:spacing w:val="-31"/>
                <w:sz w:val="18"/>
              </w:rPr>
              <w:t xml:space="preserve"> 年以上</w:t>
            </w:r>
            <w:r>
              <w:rPr>
                <w:sz w:val="18"/>
              </w:rPr>
              <w:t>（330kV</w:t>
            </w:r>
            <w:r>
              <w:rPr>
                <w:spacing w:val="-8"/>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），且具有大专学历。</w:t>
            </w:r>
          </w:p>
        </w:tc>
        <w:tc>
          <w:tcPr>
            <w:tcW w:w="988" w:type="dxa"/>
            <w:tcBorders>
              <w:top w:val="single" w:color="000000" w:sz="2" w:space="0"/>
              <w:left w:val="single" w:color="000000" w:sz="2" w:space="0"/>
              <w:bottom w:val="single" w:color="000000" w:sz="2" w:space="0"/>
              <w:right w:val="single" w:color="000000" w:sz="2" w:space="0"/>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6"/>
              <w:rPr>
                <w:b/>
                <w:sz w:val="28"/>
              </w:rPr>
            </w:pPr>
          </w:p>
          <w:p>
            <w:pPr>
              <w:pStyle w:val="13"/>
              <w:ind w:left="115" w:right="102"/>
              <w:jc w:val="center"/>
              <w:rPr>
                <w:sz w:val="18"/>
              </w:rPr>
            </w:pPr>
            <w:r>
              <w:rPr>
                <w:sz w:val="18"/>
              </w:rPr>
              <w:t>员工</w:t>
            </w:r>
          </w:p>
        </w:tc>
        <w:tc>
          <w:tcPr>
            <w:tcW w:w="1274" w:type="dxa"/>
            <w:tcBorders>
              <w:top w:val="single" w:color="000000" w:sz="2" w:space="0"/>
              <w:left w:val="single" w:color="000000" w:sz="2" w:space="0"/>
              <w:bottom w:val="single" w:color="000000" w:sz="2" w:space="0"/>
              <w:right w:val="nil"/>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6"/>
              <w:rPr>
                <w:b/>
                <w:sz w:val="28"/>
              </w:rPr>
            </w:pPr>
          </w:p>
          <w:p>
            <w:pPr>
              <w:pStyle w:val="13"/>
              <w:ind w:right="244"/>
              <w:jc w:val="right"/>
              <w:rPr>
                <w:sz w:val="18"/>
              </w:rPr>
            </w:pPr>
            <w:r>
              <w:rPr>
                <w:sz w:val="18"/>
              </w:rPr>
              <w:t>65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336" w:hRule="atLeast"/>
        </w:trPr>
        <w:tc>
          <w:tcPr>
            <w:tcW w:w="526" w:type="dxa"/>
            <w:tcBorders>
              <w:top w:val="single" w:color="000000" w:sz="2" w:space="0"/>
              <w:left w:val="nil"/>
              <w:bottom w:val="single" w:color="auto" w:sz="4" w:space="0"/>
              <w:right w:val="single" w:color="000000" w:sz="2" w:space="0"/>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3"/>
              <w:rPr>
                <w:b/>
                <w:sz w:val="16"/>
              </w:rPr>
            </w:pPr>
          </w:p>
          <w:p>
            <w:pPr>
              <w:pStyle w:val="13"/>
              <w:ind w:left="15"/>
              <w:jc w:val="center"/>
              <w:rPr>
                <w:sz w:val="18"/>
              </w:rPr>
            </w:pPr>
            <w:r>
              <w:rPr>
                <w:sz w:val="18"/>
              </w:rPr>
              <w:t>2</w:t>
            </w:r>
          </w:p>
        </w:tc>
        <w:tc>
          <w:tcPr>
            <w:tcW w:w="708" w:type="dxa"/>
            <w:tcBorders>
              <w:top w:val="single" w:color="000000" w:sz="2" w:space="0"/>
              <w:left w:val="single" w:color="000000" w:sz="2" w:space="0"/>
              <w:bottom w:val="single" w:color="auto" w:sz="4" w:space="0"/>
              <w:right w:val="single" w:color="000000" w:sz="2" w:space="0"/>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152" w:line="324" w:lineRule="auto"/>
              <w:ind w:left="178" w:right="162"/>
              <w:jc w:val="both"/>
              <w:rPr>
                <w:sz w:val="18"/>
              </w:rPr>
            </w:pPr>
            <w:r>
              <w:rPr>
                <w:sz w:val="18"/>
              </w:rPr>
              <w:t>安全监理师</w:t>
            </w:r>
          </w:p>
        </w:tc>
        <w:tc>
          <w:tcPr>
            <w:tcW w:w="708" w:type="dxa"/>
            <w:tcBorders>
              <w:top w:val="single" w:color="000000" w:sz="2" w:space="0"/>
              <w:left w:val="single" w:color="000000" w:sz="2" w:space="0"/>
              <w:bottom w:val="single" w:color="auto" w:sz="4" w:space="0"/>
              <w:right w:val="single" w:color="000000" w:sz="2" w:space="0"/>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4"/>
              </w:rPr>
            </w:pPr>
          </w:p>
          <w:p>
            <w:pPr>
              <w:pStyle w:val="13"/>
              <w:spacing w:line="324" w:lineRule="auto"/>
              <w:ind w:left="179" w:right="161"/>
              <w:rPr>
                <w:sz w:val="18"/>
              </w:rPr>
            </w:pPr>
            <w:r>
              <w:rPr>
                <w:sz w:val="18"/>
              </w:rPr>
              <w:t>关键准入</w:t>
            </w:r>
          </w:p>
        </w:tc>
        <w:tc>
          <w:tcPr>
            <w:tcW w:w="710" w:type="dxa"/>
            <w:tcBorders>
              <w:top w:val="single" w:color="000000" w:sz="2" w:space="0"/>
              <w:left w:val="single" w:color="000000" w:sz="2" w:space="0"/>
              <w:bottom w:val="single" w:color="auto" w:sz="4" w:space="0"/>
              <w:right w:val="single" w:color="000000" w:sz="2" w:space="0"/>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2"/>
              <w:rPr>
                <w:b/>
                <w:sz w:val="16"/>
              </w:rPr>
            </w:pPr>
          </w:p>
          <w:p>
            <w:pPr>
              <w:pStyle w:val="13"/>
              <w:spacing w:before="1"/>
              <w:ind w:left="13"/>
              <w:jc w:val="center"/>
              <w:rPr>
                <w:sz w:val="18"/>
              </w:rPr>
            </w:pPr>
            <w:r>
              <w:rPr>
                <w:sz w:val="18"/>
              </w:rPr>
              <w:t>1</w:t>
            </w:r>
          </w:p>
        </w:tc>
        <w:tc>
          <w:tcPr>
            <w:tcW w:w="990" w:type="dxa"/>
            <w:tcBorders>
              <w:top w:val="single" w:color="000000" w:sz="2" w:space="0"/>
              <w:left w:val="single" w:color="000000" w:sz="2" w:space="0"/>
              <w:bottom w:val="single" w:color="auto" w:sz="4" w:space="0"/>
              <w:right w:val="single" w:color="000000" w:sz="2" w:space="0"/>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2"/>
              <w:rPr>
                <w:b/>
                <w:sz w:val="16"/>
              </w:rPr>
            </w:pPr>
          </w:p>
          <w:p>
            <w:pPr>
              <w:pStyle w:val="13"/>
              <w:spacing w:before="1"/>
              <w:ind w:left="115" w:right="102"/>
              <w:jc w:val="center"/>
              <w:rPr>
                <w:sz w:val="18"/>
              </w:rPr>
            </w:pPr>
            <w:r>
              <w:rPr>
                <w:sz w:val="18"/>
              </w:rPr>
              <w:t>专职</w:t>
            </w:r>
          </w:p>
        </w:tc>
        <w:tc>
          <w:tcPr>
            <w:tcW w:w="3830" w:type="dxa"/>
            <w:tcBorders>
              <w:top w:val="single" w:color="000000" w:sz="2" w:space="0"/>
              <w:left w:val="single" w:color="000000" w:sz="2" w:space="0"/>
              <w:bottom w:val="single" w:color="auto" w:sz="4" w:space="0"/>
              <w:right w:val="single" w:color="000000" w:sz="2" w:space="0"/>
            </w:tcBorders>
          </w:tcPr>
          <w:p>
            <w:pPr>
              <w:pStyle w:val="13"/>
              <w:spacing w:before="5"/>
              <w:rPr>
                <w:b/>
                <w:sz w:val="14"/>
              </w:rPr>
            </w:pPr>
          </w:p>
          <w:p>
            <w:pPr>
              <w:pStyle w:val="13"/>
              <w:spacing w:before="1" w:line="324" w:lineRule="auto"/>
              <w:ind w:left="114" w:right="5"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pPr>
              <w:pStyle w:val="13"/>
              <w:numPr>
                <w:ilvl w:val="0"/>
                <w:numId w:val="17"/>
              </w:numPr>
              <w:tabs>
                <w:tab w:val="left" w:pos="297"/>
              </w:tabs>
              <w:spacing w:before="2" w:after="0" w:line="324" w:lineRule="auto"/>
              <w:ind w:left="115" w:right="96" w:hanging="1"/>
              <w:jc w:val="left"/>
              <w:rPr>
                <w:sz w:val="18"/>
              </w:rPr>
            </w:pPr>
            <w:r>
              <w:rPr>
                <w:sz w:val="18"/>
              </w:rPr>
              <w:t>具有省（市）</w:t>
            </w:r>
            <w:r>
              <w:rPr>
                <w:spacing w:val="-2"/>
                <w:sz w:val="18"/>
              </w:rPr>
              <w:t>级专业监理工程师资格证书或</w:t>
            </w:r>
            <w:r>
              <w:rPr>
                <w:sz w:val="18"/>
              </w:rPr>
              <w:t>安全培训证书，熟悉电力工程管理。</w:t>
            </w:r>
          </w:p>
          <w:p>
            <w:pPr>
              <w:pStyle w:val="13"/>
              <w:numPr>
                <w:ilvl w:val="0"/>
                <w:numId w:val="17"/>
              </w:numPr>
              <w:tabs>
                <w:tab w:val="left" w:pos="297"/>
              </w:tabs>
              <w:spacing w:before="1" w:after="0" w:line="240" w:lineRule="auto"/>
              <w:ind w:left="296" w:right="0" w:hanging="182"/>
              <w:jc w:val="left"/>
              <w:rPr>
                <w:sz w:val="18"/>
              </w:rPr>
            </w:pPr>
            <w:r>
              <w:rPr>
                <w:sz w:val="18"/>
              </w:rPr>
              <w:t>从事电力建设工程安全管理工作或相关工作</w:t>
            </w:r>
          </w:p>
          <w:p>
            <w:pPr>
              <w:pStyle w:val="13"/>
              <w:spacing w:before="82" w:line="324" w:lineRule="auto"/>
              <w:ind w:left="115" w:right="89" w:hanging="1"/>
              <w:jc w:val="both"/>
              <w:rPr>
                <w:rFonts w:hint="eastAsia" w:eastAsia="宋体"/>
                <w:sz w:val="18"/>
                <w:lang w:eastAsia="zh-CN"/>
              </w:rPr>
            </w:pPr>
            <w:r>
              <w:rPr>
                <w:sz w:val="18"/>
              </w:rPr>
              <w:t>5</w:t>
            </w:r>
            <w:r>
              <w:rPr>
                <w:spacing w:val="-31"/>
                <w:sz w:val="18"/>
              </w:rPr>
              <w:t xml:space="preserve"> 年以上</w:t>
            </w:r>
            <w:r>
              <w:rPr>
                <w:sz w:val="18"/>
              </w:rPr>
              <w:t>（330kV</w:t>
            </w:r>
            <w:r>
              <w:rPr>
                <w:spacing w:val="-7"/>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w:t>
            </w:r>
            <w:r>
              <w:rPr>
                <w:rFonts w:hint="eastAsia"/>
                <w:sz w:val="18"/>
                <w:lang w:eastAsia="zh-CN"/>
              </w:rPr>
              <w:t>历。</w:t>
            </w:r>
          </w:p>
        </w:tc>
        <w:tc>
          <w:tcPr>
            <w:tcW w:w="988" w:type="dxa"/>
            <w:tcBorders>
              <w:top w:val="single" w:color="000000" w:sz="2" w:space="0"/>
              <w:left w:val="single" w:color="000000" w:sz="2" w:space="0"/>
              <w:bottom w:val="single" w:color="auto" w:sz="4" w:space="0"/>
              <w:right w:val="single" w:color="000000" w:sz="2" w:space="0"/>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2"/>
              <w:rPr>
                <w:b/>
                <w:sz w:val="16"/>
              </w:rPr>
            </w:pPr>
          </w:p>
          <w:p>
            <w:pPr>
              <w:pStyle w:val="13"/>
              <w:ind w:left="115" w:right="95"/>
              <w:jc w:val="center"/>
              <w:rPr>
                <w:sz w:val="18"/>
              </w:rPr>
            </w:pPr>
            <w:r>
              <w:rPr>
                <w:sz w:val="18"/>
              </w:rPr>
              <w:t>员工</w:t>
            </w:r>
          </w:p>
        </w:tc>
        <w:tc>
          <w:tcPr>
            <w:tcW w:w="1274" w:type="dxa"/>
            <w:tcBorders>
              <w:top w:val="single" w:color="000000" w:sz="2" w:space="0"/>
              <w:left w:val="single" w:color="000000" w:sz="2" w:space="0"/>
              <w:bottom w:val="single" w:color="auto" w:sz="4" w:space="0"/>
              <w:right w:val="nil"/>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2"/>
              <w:rPr>
                <w:b/>
                <w:sz w:val="16"/>
              </w:rPr>
            </w:pPr>
          </w:p>
          <w:p>
            <w:pPr>
              <w:pStyle w:val="13"/>
              <w:ind w:right="241"/>
              <w:jc w:val="right"/>
              <w:rPr>
                <w:sz w:val="18"/>
              </w:rPr>
            </w:pPr>
            <w:r>
              <w:rPr>
                <w:sz w:val="18"/>
              </w:rPr>
              <w:t>65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9" w:hRule="atLeast"/>
        </w:trPr>
        <w:tc>
          <w:tcPr>
            <w:tcW w:w="526" w:type="dxa"/>
            <w:tcBorders>
              <w:top w:val="single" w:color="auto" w:sz="4" w:space="0"/>
              <w:left w:val="nil"/>
              <w:bottom w:val="double" w:color="000000" w:sz="0" w:space="0"/>
              <w:right w:val="single" w:color="000000" w:sz="2" w:space="0"/>
            </w:tcBorders>
          </w:tcPr>
          <w:p>
            <w:pPr>
              <w:pStyle w:val="13"/>
              <w:rPr>
                <w:b/>
                <w:sz w:val="20"/>
              </w:rPr>
            </w:pPr>
          </w:p>
          <w:p>
            <w:pPr>
              <w:pStyle w:val="13"/>
              <w:rPr>
                <w:b/>
                <w:sz w:val="20"/>
              </w:rPr>
            </w:pPr>
          </w:p>
          <w:p>
            <w:pPr>
              <w:pStyle w:val="13"/>
              <w:spacing w:before="179"/>
              <w:ind w:left="9"/>
              <w:jc w:val="center"/>
              <w:rPr>
                <w:sz w:val="18"/>
              </w:rPr>
            </w:pPr>
            <w:r>
              <w:rPr>
                <w:sz w:val="18"/>
              </w:rPr>
              <w:t>3</w:t>
            </w:r>
          </w:p>
        </w:tc>
        <w:tc>
          <w:tcPr>
            <w:tcW w:w="708" w:type="dxa"/>
            <w:tcBorders>
              <w:top w:val="single" w:color="auto" w:sz="4" w:space="0"/>
              <w:left w:val="single" w:color="000000" w:sz="2" w:space="0"/>
              <w:bottom w:val="double" w:color="000000" w:sz="0" w:space="0"/>
              <w:right w:val="single" w:color="000000" w:sz="2" w:space="0"/>
            </w:tcBorders>
          </w:tcPr>
          <w:p>
            <w:pPr>
              <w:pStyle w:val="13"/>
              <w:spacing w:before="8"/>
              <w:rPr>
                <w:b/>
                <w:sz w:val="29"/>
              </w:rPr>
            </w:pPr>
          </w:p>
          <w:p>
            <w:pPr>
              <w:pStyle w:val="13"/>
              <w:spacing w:line="324" w:lineRule="auto"/>
              <w:ind w:left="175" w:right="165"/>
              <w:jc w:val="both"/>
              <w:rPr>
                <w:sz w:val="18"/>
              </w:rPr>
            </w:pPr>
            <w:r>
              <w:rPr>
                <w:sz w:val="18"/>
              </w:rPr>
              <w:t>专业监理师</w:t>
            </w:r>
          </w:p>
        </w:tc>
        <w:tc>
          <w:tcPr>
            <w:tcW w:w="708" w:type="dxa"/>
            <w:tcBorders>
              <w:top w:val="single" w:color="auto" w:sz="4" w:space="0"/>
              <w:left w:val="single" w:color="000000" w:sz="2" w:space="0"/>
              <w:bottom w:val="double" w:color="000000" w:sz="0" w:space="0"/>
              <w:right w:val="single" w:color="000000" w:sz="2" w:space="0"/>
            </w:tcBorders>
          </w:tcPr>
          <w:p>
            <w:pPr>
              <w:pStyle w:val="13"/>
              <w:rPr>
                <w:b/>
                <w:sz w:val="20"/>
              </w:rPr>
            </w:pPr>
          </w:p>
          <w:p>
            <w:pPr>
              <w:pStyle w:val="13"/>
              <w:rPr>
                <w:b/>
                <w:sz w:val="20"/>
              </w:rPr>
            </w:pPr>
          </w:p>
          <w:p>
            <w:pPr>
              <w:pStyle w:val="13"/>
              <w:spacing w:before="179"/>
              <w:ind w:left="176"/>
              <w:rPr>
                <w:sz w:val="18"/>
              </w:rPr>
            </w:pPr>
            <w:r>
              <w:rPr>
                <w:sz w:val="18"/>
              </w:rPr>
              <w:t>关键</w:t>
            </w:r>
          </w:p>
        </w:tc>
        <w:tc>
          <w:tcPr>
            <w:tcW w:w="710" w:type="dxa"/>
            <w:tcBorders>
              <w:top w:val="single" w:color="auto" w:sz="4" w:space="0"/>
              <w:left w:val="single" w:color="000000" w:sz="2" w:space="0"/>
              <w:bottom w:val="double" w:color="000000" w:sz="0" w:space="0"/>
              <w:right w:val="single" w:color="000000" w:sz="2" w:space="0"/>
            </w:tcBorders>
          </w:tcPr>
          <w:p>
            <w:pPr>
              <w:pStyle w:val="13"/>
              <w:rPr>
                <w:b/>
                <w:sz w:val="20"/>
              </w:rPr>
            </w:pPr>
          </w:p>
          <w:p>
            <w:pPr>
              <w:pStyle w:val="13"/>
              <w:spacing w:before="10"/>
              <w:rPr>
                <w:b/>
                <w:sz w:val="21"/>
              </w:rPr>
            </w:pPr>
          </w:p>
          <w:p>
            <w:pPr>
              <w:pStyle w:val="13"/>
              <w:spacing w:line="324" w:lineRule="auto"/>
              <w:ind w:left="176" w:right="166"/>
              <w:rPr>
                <w:sz w:val="18"/>
              </w:rPr>
            </w:pPr>
            <w:r>
              <w:rPr>
                <w:sz w:val="18"/>
              </w:rPr>
              <w:t>对应配置</w:t>
            </w:r>
          </w:p>
        </w:tc>
        <w:tc>
          <w:tcPr>
            <w:tcW w:w="990" w:type="dxa"/>
            <w:tcBorders>
              <w:top w:val="single" w:color="auto" w:sz="4" w:space="0"/>
              <w:left w:val="single" w:color="000000" w:sz="2" w:space="0"/>
              <w:bottom w:val="double" w:color="000000" w:sz="0" w:space="0"/>
              <w:right w:val="single" w:color="000000" w:sz="2" w:space="0"/>
            </w:tcBorders>
          </w:tcPr>
          <w:p>
            <w:pPr>
              <w:pStyle w:val="13"/>
              <w:rPr>
                <w:b/>
                <w:sz w:val="20"/>
              </w:rPr>
            </w:pPr>
          </w:p>
          <w:p>
            <w:pPr>
              <w:pStyle w:val="13"/>
              <w:rPr>
                <w:b/>
                <w:sz w:val="20"/>
              </w:rPr>
            </w:pPr>
          </w:p>
          <w:p>
            <w:pPr>
              <w:pStyle w:val="13"/>
              <w:spacing w:before="179"/>
              <w:ind w:left="135"/>
              <w:rPr>
                <w:sz w:val="18"/>
              </w:rPr>
            </w:pPr>
            <w:r>
              <w:rPr>
                <w:sz w:val="18"/>
              </w:rPr>
              <w:t>合理兼任</w:t>
            </w:r>
          </w:p>
        </w:tc>
        <w:tc>
          <w:tcPr>
            <w:tcW w:w="3830" w:type="dxa"/>
            <w:tcBorders>
              <w:top w:val="single" w:color="auto" w:sz="4" w:space="0"/>
              <w:left w:val="single" w:color="000000" w:sz="2" w:space="0"/>
              <w:bottom w:val="double" w:color="000000" w:sz="0" w:space="0"/>
              <w:right w:val="single" w:color="000000" w:sz="2" w:space="0"/>
            </w:tcBorders>
          </w:tcPr>
          <w:p>
            <w:pPr>
              <w:pStyle w:val="13"/>
              <w:spacing w:before="5"/>
              <w:rPr>
                <w:b/>
                <w:sz w:val="17"/>
              </w:rPr>
            </w:pPr>
          </w:p>
          <w:p>
            <w:pPr>
              <w:pStyle w:val="13"/>
              <w:spacing w:before="1" w:line="324" w:lineRule="auto"/>
              <w:ind w:left="110" w:right="98"/>
              <w:jc w:val="both"/>
              <w:rPr>
                <w:sz w:val="18"/>
              </w:rPr>
            </w:pPr>
            <w:r>
              <w:rPr>
                <w:sz w:val="18"/>
              </w:rPr>
              <w:t>2 年以上同类工程监理工作经验，具有工程类注册执业资格或省（市）级专业监理工程师岗位资格证书，或中级及以上专业技术职称经培训和考试合格。</w:t>
            </w:r>
          </w:p>
        </w:tc>
        <w:tc>
          <w:tcPr>
            <w:tcW w:w="988" w:type="dxa"/>
            <w:tcBorders>
              <w:top w:val="single" w:color="auto" w:sz="4" w:space="0"/>
              <w:left w:val="single" w:color="000000" w:sz="2" w:space="0"/>
              <w:bottom w:val="double" w:color="000000" w:sz="0" w:space="0"/>
              <w:right w:val="single" w:color="000000" w:sz="2" w:space="0"/>
            </w:tcBorders>
          </w:tcPr>
          <w:p>
            <w:pPr>
              <w:pStyle w:val="13"/>
              <w:rPr>
                <w:b/>
                <w:sz w:val="20"/>
              </w:rPr>
            </w:pPr>
          </w:p>
          <w:p>
            <w:pPr>
              <w:pStyle w:val="13"/>
              <w:rPr>
                <w:b/>
                <w:sz w:val="20"/>
              </w:rPr>
            </w:pPr>
          </w:p>
          <w:p>
            <w:pPr>
              <w:pStyle w:val="13"/>
              <w:spacing w:before="179"/>
              <w:ind w:left="315"/>
              <w:rPr>
                <w:sz w:val="18"/>
              </w:rPr>
            </w:pPr>
            <w:r>
              <w:rPr>
                <w:sz w:val="18"/>
              </w:rPr>
              <w:t>员工</w:t>
            </w:r>
          </w:p>
        </w:tc>
        <w:tc>
          <w:tcPr>
            <w:tcW w:w="1274" w:type="dxa"/>
            <w:tcBorders>
              <w:top w:val="single" w:color="auto" w:sz="4" w:space="0"/>
              <w:left w:val="single" w:color="000000" w:sz="2" w:space="0"/>
              <w:bottom w:val="double" w:color="000000" w:sz="0" w:space="0"/>
              <w:right w:val="nil"/>
            </w:tcBorders>
          </w:tcPr>
          <w:p>
            <w:pPr>
              <w:pStyle w:val="13"/>
              <w:rPr>
                <w:b/>
                <w:sz w:val="20"/>
              </w:rPr>
            </w:pPr>
          </w:p>
          <w:p>
            <w:pPr>
              <w:pStyle w:val="13"/>
              <w:rPr>
                <w:b/>
                <w:sz w:val="20"/>
              </w:rPr>
            </w:pPr>
          </w:p>
          <w:p>
            <w:pPr>
              <w:pStyle w:val="13"/>
              <w:spacing w:before="179"/>
              <w:ind w:left="256"/>
              <w:rPr>
                <w:sz w:val="18"/>
              </w:rPr>
            </w:pPr>
            <w:r>
              <w:rPr>
                <w:sz w:val="18"/>
              </w:rPr>
              <w:t>65 岁以下</w:t>
            </w:r>
          </w:p>
        </w:tc>
      </w:tr>
    </w:tbl>
    <w:p>
      <w:pPr>
        <w:pStyle w:val="2"/>
        <w:tabs>
          <w:tab w:val="left" w:pos="8641"/>
        </w:tabs>
        <w:spacing w:before="191"/>
        <w:ind w:left="871"/>
      </w:pPr>
    </w:p>
    <w:p>
      <w:pPr>
        <w:pStyle w:val="2"/>
        <w:spacing w:before="7"/>
        <w:rPr>
          <w:sz w:val="23"/>
        </w:rPr>
      </w:pPr>
    </w:p>
    <w:p>
      <w:pPr>
        <w:numPr>
          <w:ilvl w:val="1"/>
          <w:numId w:val="2"/>
        </w:numPr>
        <w:tabs>
          <w:tab w:val="left" w:pos="993"/>
        </w:tabs>
        <w:spacing w:before="0"/>
        <w:ind w:left="992" w:right="0" w:hanging="323"/>
        <w:jc w:val="left"/>
        <w:rPr>
          <w:b/>
          <w:sz w:val="22"/>
        </w:rPr>
      </w:pPr>
      <w:r>
        <w:rPr>
          <w:b/>
          <w:sz w:val="22"/>
        </w:rPr>
        <w:t>设备要求</w:t>
      </w:r>
    </w:p>
    <w:p>
      <w:pPr>
        <w:pStyle w:val="2"/>
        <w:spacing w:before="188"/>
        <w:ind w:left="871"/>
      </w:pPr>
      <w:r>
        <w:rPr>
          <w:u w:val="single"/>
        </w:rPr>
        <w:t>同发包人要求。</w:t>
      </w:r>
    </w:p>
    <w:p>
      <w:pPr>
        <w:pStyle w:val="2"/>
        <w:spacing w:before="6"/>
        <w:rPr>
          <w:sz w:val="17"/>
        </w:rPr>
      </w:pPr>
    </w:p>
    <w:p>
      <w:pPr>
        <w:numPr>
          <w:ilvl w:val="1"/>
          <w:numId w:val="2"/>
        </w:numPr>
        <w:tabs>
          <w:tab w:val="left" w:pos="1001"/>
        </w:tabs>
        <w:spacing w:before="77"/>
        <w:ind w:left="1000" w:right="0" w:hanging="331"/>
        <w:jc w:val="left"/>
        <w:rPr>
          <w:b/>
          <w:sz w:val="22"/>
        </w:rPr>
      </w:pPr>
      <w:r>
        <w:rPr>
          <w:b/>
          <w:sz w:val="22"/>
        </w:rPr>
        <w:t>其他要求</w:t>
      </w:r>
    </w:p>
    <w:p>
      <w:pPr>
        <w:pStyle w:val="12"/>
        <w:numPr>
          <w:ilvl w:val="2"/>
          <w:numId w:val="18"/>
        </w:numPr>
        <w:tabs>
          <w:tab w:val="left" w:pos="1343"/>
        </w:tabs>
        <w:spacing w:before="187" w:after="0" w:line="240" w:lineRule="auto"/>
        <w:ind w:left="1342" w:right="0" w:hanging="472"/>
        <w:jc w:val="left"/>
        <w:rPr>
          <w:rFonts w:hint="eastAsia" w:ascii="黑体" w:eastAsia="黑体"/>
          <w:sz w:val="21"/>
        </w:rPr>
      </w:pPr>
      <w:r>
        <w:rPr>
          <w:rFonts w:hint="eastAsia" w:ascii="黑体" w:eastAsia="黑体"/>
          <w:sz w:val="21"/>
        </w:rPr>
        <w:t>安全质量要求</w:t>
      </w:r>
    </w:p>
    <w:p>
      <w:pPr>
        <w:pStyle w:val="2"/>
        <w:spacing w:before="11"/>
        <w:rPr>
          <w:rFonts w:ascii="黑体"/>
          <w:sz w:val="12"/>
        </w:rPr>
      </w:pPr>
    </w:p>
    <w:tbl>
      <w:tblPr>
        <w:tblStyle w:val="6"/>
        <w:tblW w:w="8958" w:type="dxa"/>
        <w:tblInd w:w="454" w:type="dxa"/>
        <w:tblBorders>
          <w:top w:val="double" w:color="000000" w:sz="2" w:space="0"/>
          <w:left w:val="none" w:color="auto" w:sz="0" w:space="0"/>
          <w:bottom w:val="double" w:color="000000" w:sz="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2274"/>
        <w:gridCol w:w="6684"/>
      </w:tblGrid>
      <w:tr>
        <w:tblPrEx>
          <w:tblBorders>
            <w:top w:val="double" w:color="000000" w:sz="2" w:space="0"/>
            <w:left w:val="none" w:color="auto" w:sz="0" w:space="0"/>
            <w:bottom w:val="double" w:color="000000" w:sz="2" w:space="0"/>
            <w:right w:val="none" w:color="auto" w:sz="0" w:space="0"/>
            <w:insideH w:val="single" w:color="000000" w:sz="4" w:space="0"/>
            <w:insideV w:val="single" w:color="000000" w:sz="4" w:space="0"/>
          </w:tblBorders>
        </w:tblPrEx>
        <w:trPr>
          <w:trHeight w:val="440" w:hRule="atLeast"/>
        </w:trPr>
        <w:tc>
          <w:tcPr>
            <w:tcW w:w="2274" w:type="dxa"/>
            <w:tcBorders>
              <w:tl2br w:val="nil"/>
              <w:tr2bl w:val="nil"/>
            </w:tcBorders>
          </w:tcPr>
          <w:p>
            <w:pPr>
              <w:pStyle w:val="13"/>
              <w:spacing w:before="103"/>
              <w:ind w:left="760" w:right="746"/>
              <w:jc w:val="center"/>
              <w:rPr>
                <w:b/>
                <w:sz w:val="18"/>
              </w:rPr>
            </w:pPr>
            <w:r>
              <w:rPr>
                <w:b/>
                <w:sz w:val="18"/>
              </w:rPr>
              <w:t>招标编号</w:t>
            </w:r>
          </w:p>
        </w:tc>
        <w:tc>
          <w:tcPr>
            <w:tcW w:w="6684" w:type="dxa"/>
            <w:tcBorders>
              <w:tl2br w:val="nil"/>
              <w:tr2bl w:val="nil"/>
            </w:tcBorders>
          </w:tcPr>
          <w:p>
            <w:pPr>
              <w:pStyle w:val="13"/>
              <w:spacing w:before="103"/>
              <w:ind w:left="2779" w:right="2774"/>
              <w:jc w:val="center"/>
              <w:rPr>
                <w:b/>
                <w:sz w:val="18"/>
              </w:rPr>
            </w:pPr>
            <w:r>
              <w:rPr>
                <w:b/>
                <w:sz w:val="18"/>
              </w:rPr>
              <w:t>安全质量要求</w:t>
            </w:r>
          </w:p>
        </w:tc>
      </w:tr>
      <w:tr>
        <w:tblPrEx>
          <w:tblBorders>
            <w:top w:val="double" w:color="000000" w:sz="2" w:space="0"/>
            <w:left w:val="none" w:color="auto" w:sz="0" w:space="0"/>
            <w:bottom w:val="doub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519" w:hRule="atLeast"/>
        </w:trPr>
        <w:tc>
          <w:tcPr>
            <w:tcW w:w="2274" w:type="dxa"/>
            <w:tcBorders>
              <w:tl2br w:val="nil"/>
              <w:tr2bl w:val="nil"/>
            </w:tcBorders>
            <w:vAlign w:val="center"/>
          </w:tcPr>
          <w:p>
            <w:pPr>
              <w:pStyle w:val="13"/>
              <w:jc w:val="center"/>
              <w:rPr>
                <w:rFonts w:hint="eastAsia" w:ascii="Times New Roman" w:eastAsia="宋体"/>
                <w:sz w:val="18"/>
                <w:lang w:eastAsia="zh-CN"/>
              </w:rPr>
            </w:pPr>
            <w:r>
              <w:rPr>
                <w:rFonts w:hint="eastAsia" w:ascii="Times New Roman"/>
                <w:sz w:val="18"/>
                <w:lang w:eastAsia="zh-CN"/>
              </w:rPr>
              <w:t>所有分标</w:t>
            </w:r>
          </w:p>
        </w:tc>
        <w:tc>
          <w:tcPr>
            <w:tcW w:w="6684" w:type="dxa"/>
            <w:tcBorders>
              <w:tl2br w:val="nil"/>
              <w:tr2bl w:val="nil"/>
            </w:tcBorders>
          </w:tcPr>
          <w:p>
            <w:pPr>
              <w:pStyle w:val="13"/>
              <w:spacing w:before="170"/>
              <w:ind w:left="107"/>
              <w:rPr>
                <w:sz w:val="18"/>
              </w:rPr>
            </w:pPr>
            <w:r>
              <w:rPr>
                <w:sz w:val="18"/>
              </w:rPr>
              <w:t>潜在投标人不得存在下列情形之一：</w:t>
            </w:r>
          </w:p>
          <w:p>
            <w:pPr>
              <w:pStyle w:val="13"/>
              <w:spacing w:before="5"/>
              <w:rPr>
                <w:rFonts w:ascii="黑体"/>
                <w:sz w:val="16"/>
              </w:rPr>
            </w:pPr>
          </w:p>
          <w:p>
            <w:pPr>
              <w:pStyle w:val="13"/>
              <w:spacing w:line="458" w:lineRule="auto"/>
              <w:ind w:left="107" w:right="269"/>
              <w:jc w:val="both"/>
              <w:rPr>
                <w:sz w:val="18"/>
              </w:rPr>
            </w:pPr>
            <w:r>
              <w:rPr>
                <w:sz w:val="18"/>
              </w:rPr>
              <w:t>自开标日前三年内发生因投标人负同等及以上责任造成的重大质量事故（二级及以上质量事件）；一年内发生因投标人负同等及以上责任造成的较大及以上人身死亡事故（三级及以上人身安全事件）、较大及以上电网、设备事故（三级及以上电网、设备安全事件）；六个月内发生因投标人负同等及以上责任造成的一般人身死亡事故（四级人身安全事件）、一般电网、设备事故（四级电网、设备安全事件）或较大质量事故（三级质量事件）；三个月内发生因投标人负同等及以</w:t>
            </w:r>
          </w:p>
          <w:p>
            <w:pPr>
              <w:pStyle w:val="13"/>
              <w:spacing w:line="228" w:lineRule="exact"/>
              <w:ind w:left="107"/>
              <w:rPr>
                <w:sz w:val="18"/>
              </w:rPr>
            </w:pPr>
            <w:r>
              <w:rPr>
                <w:sz w:val="18"/>
              </w:rPr>
              <w:t>上责任造成的一般质量事故（四级质量事件）</w:t>
            </w:r>
          </w:p>
        </w:tc>
      </w:tr>
    </w:tbl>
    <w:p>
      <w:pPr>
        <w:spacing w:before="130"/>
        <w:ind w:left="451" w:right="0" w:firstLine="0"/>
        <w:jc w:val="left"/>
        <w:rPr>
          <w:sz w:val="14"/>
        </w:rPr>
      </w:pPr>
      <w:r>
        <w:rPr>
          <w:sz w:val="18"/>
        </w:rPr>
        <w:t>注明：招标编号=分标编号-包号</w:t>
      </w:r>
    </w:p>
    <w:p>
      <w:pPr>
        <w:pStyle w:val="12"/>
        <w:numPr>
          <w:ilvl w:val="2"/>
          <w:numId w:val="18"/>
        </w:numPr>
        <w:tabs>
          <w:tab w:val="left" w:pos="1343"/>
        </w:tabs>
        <w:spacing w:before="77" w:after="0" w:line="240" w:lineRule="auto"/>
        <w:ind w:left="1342" w:right="0" w:hanging="472"/>
        <w:jc w:val="left"/>
        <w:rPr>
          <w:rFonts w:hint="eastAsia" w:ascii="黑体" w:eastAsia="黑体"/>
          <w:sz w:val="21"/>
        </w:rPr>
      </w:pPr>
      <w:r>
        <w:rPr>
          <w:rFonts w:hint="eastAsia" w:ascii="黑体" w:eastAsia="黑体"/>
          <w:sz w:val="21"/>
        </w:rPr>
        <w:t>三维设计要求</w:t>
      </w:r>
    </w:p>
    <w:p>
      <w:pPr>
        <w:pStyle w:val="2"/>
        <w:spacing w:before="4"/>
        <w:rPr>
          <w:rFonts w:ascii="黑体"/>
          <w:sz w:val="24"/>
        </w:rPr>
      </w:pPr>
    </w:p>
    <w:p>
      <w:pPr>
        <w:pStyle w:val="2"/>
        <w:spacing w:line="410" w:lineRule="auto"/>
        <w:ind w:left="451" w:right="589" w:firstLine="420"/>
      </w:pPr>
      <w:r>
        <w:rPr>
          <w:u w:val="single"/>
        </w:rPr>
        <w:t>投标截止日至后续两年内，投标人拥有三维设计软件，或拥有三维设计软件使用权。（需提供软件购买合同或发票，或者合作开发合同或协议，或者租赁使用协议等作为证明材料）</w:t>
      </w:r>
    </w:p>
    <w:p>
      <w:pPr>
        <w:jc w:val="both"/>
        <w:rPr>
          <w:rFonts w:asciiTheme="minorEastAsia" w:hAnsiTheme="minorEastAsia"/>
          <w:sz w:val="30"/>
          <w:szCs w:val="30"/>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C3ECD1"/>
    <w:multiLevelType w:val="multilevel"/>
    <w:tmpl w:val="90C3ECD1"/>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5" w:hanging="138"/>
      </w:pPr>
      <w:rPr>
        <w:rFonts w:hint="default"/>
        <w:lang w:val="zh-CN" w:eastAsia="zh-CN" w:bidi="zh-CN"/>
      </w:rPr>
    </w:lvl>
    <w:lvl w:ilvl="2" w:tentative="0">
      <w:start w:val="0"/>
      <w:numFmt w:val="bullet"/>
      <w:lvlText w:val="•"/>
      <w:lvlJc w:val="left"/>
      <w:pPr>
        <w:ind w:left="1250" w:hanging="138"/>
      </w:pPr>
      <w:rPr>
        <w:rFonts w:hint="default"/>
        <w:lang w:val="zh-CN" w:eastAsia="zh-CN" w:bidi="zh-CN"/>
      </w:rPr>
    </w:lvl>
    <w:lvl w:ilvl="3" w:tentative="0">
      <w:start w:val="0"/>
      <w:numFmt w:val="bullet"/>
      <w:lvlText w:val="•"/>
      <w:lvlJc w:val="left"/>
      <w:pPr>
        <w:ind w:left="1755" w:hanging="138"/>
      </w:pPr>
      <w:rPr>
        <w:rFonts w:hint="default"/>
        <w:lang w:val="zh-CN" w:eastAsia="zh-CN" w:bidi="zh-CN"/>
      </w:rPr>
    </w:lvl>
    <w:lvl w:ilvl="4" w:tentative="0">
      <w:start w:val="0"/>
      <w:numFmt w:val="bullet"/>
      <w:lvlText w:val="•"/>
      <w:lvlJc w:val="left"/>
      <w:pPr>
        <w:ind w:left="2260" w:hanging="138"/>
      </w:pPr>
      <w:rPr>
        <w:rFonts w:hint="default"/>
        <w:lang w:val="zh-CN" w:eastAsia="zh-CN" w:bidi="zh-CN"/>
      </w:rPr>
    </w:lvl>
    <w:lvl w:ilvl="5" w:tentative="0">
      <w:start w:val="0"/>
      <w:numFmt w:val="bullet"/>
      <w:lvlText w:val="•"/>
      <w:lvlJc w:val="left"/>
      <w:pPr>
        <w:ind w:left="2765" w:hanging="138"/>
      </w:pPr>
      <w:rPr>
        <w:rFonts w:hint="default"/>
        <w:lang w:val="zh-CN" w:eastAsia="zh-CN" w:bidi="zh-CN"/>
      </w:rPr>
    </w:lvl>
    <w:lvl w:ilvl="6" w:tentative="0">
      <w:start w:val="0"/>
      <w:numFmt w:val="bullet"/>
      <w:lvlText w:val="•"/>
      <w:lvlJc w:val="left"/>
      <w:pPr>
        <w:ind w:left="3270" w:hanging="138"/>
      </w:pPr>
      <w:rPr>
        <w:rFonts w:hint="default"/>
        <w:lang w:val="zh-CN" w:eastAsia="zh-CN" w:bidi="zh-CN"/>
      </w:rPr>
    </w:lvl>
    <w:lvl w:ilvl="7" w:tentative="0">
      <w:start w:val="0"/>
      <w:numFmt w:val="bullet"/>
      <w:lvlText w:val="•"/>
      <w:lvlJc w:val="left"/>
      <w:pPr>
        <w:ind w:left="3775" w:hanging="138"/>
      </w:pPr>
      <w:rPr>
        <w:rFonts w:hint="default"/>
        <w:lang w:val="zh-CN" w:eastAsia="zh-CN" w:bidi="zh-CN"/>
      </w:rPr>
    </w:lvl>
    <w:lvl w:ilvl="8" w:tentative="0">
      <w:start w:val="0"/>
      <w:numFmt w:val="bullet"/>
      <w:lvlText w:val="•"/>
      <w:lvlJc w:val="left"/>
      <w:pPr>
        <w:ind w:left="4280" w:hanging="138"/>
      </w:pPr>
      <w:rPr>
        <w:rFonts w:hint="default"/>
        <w:lang w:val="zh-CN" w:eastAsia="zh-CN" w:bidi="zh-CN"/>
      </w:rPr>
    </w:lvl>
  </w:abstractNum>
  <w:abstractNum w:abstractNumId="1">
    <w:nsid w:val="952530A5"/>
    <w:multiLevelType w:val="multilevel"/>
    <w:tmpl w:val="952530A5"/>
    <w:lvl w:ilvl="0" w:tentative="0">
      <w:start w:val="1"/>
      <w:numFmt w:val="decimal"/>
      <w:lvlText w:val="%1."/>
      <w:lvlJc w:val="left"/>
      <w:pPr>
        <w:ind w:left="110" w:hanging="182"/>
        <w:jc w:val="left"/>
      </w:pPr>
      <w:rPr>
        <w:rFonts w:hint="default"/>
        <w:w w:val="100"/>
        <w:lang w:val="zh-CN" w:eastAsia="zh-CN" w:bidi="zh-CN"/>
      </w:rPr>
    </w:lvl>
    <w:lvl w:ilvl="1" w:tentative="0">
      <w:start w:val="0"/>
      <w:numFmt w:val="bullet"/>
      <w:lvlText w:val="•"/>
      <w:lvlJc w:val="left"/>
      <w:pPr>
        <w:ind w:left="875" w:hanging="182"/>
      </w:pPr>
      <w:rPr>
        <w:rFonts w:hint="default"/>
        <w:lang w:val="zh-CN" w:eastAsia="zh-CN" w:bidi="zh-CN"/>
      </w:rPr>
    </w:lvl>
    <w:lvl w:ilvl="2" w:tentative="0">
      <w:start w:val="0"/>
      <w:numFmt w:val="bullet"/>
      <w:lvlText w:val="•"/>
      <w:lvlJc w:val="left"/>
      <w:pPr>
        <w:ind w:left="1631" w:hanging="182"/>
      </w:pPr>
      <w:rPr>
        <w:rFonts w:hint="default"/>
        <w:lang w:val="zh-CN" w:eastAsia="zh-CN" w:bidi="zh-CN"/>
      </w:rPr>
    </w:lvl>
    <w:lvl w:ilvl="3" w:tentative="0">
      <w:start w:val="0"/>
      <w:numFmt w:val="bullet"/>
      <w:lvlText w:val="•"/>
      <w:lvlJc w:val="left"/>
      <w:pPr>
        <w:ind w:left="2387" w:hanging="182"/>
      </w:pPr>
      <w:rPr>
        <w:rFonts w:hint="default"/>
        <w:lang w:val="zh-CN" w:eastAsia="zh-CN" w:bidi="zh-CN"/>
      </w:rPr>
    </w:lvl>
    <w:lvl w:ilvl="4" w:tentative="0">
      <w:start w:val="0"/>
      <w:numFmt w:val="bullet"/>
      <w:lvlText w:val="•"/>
      <w:lvlJc w:val="left"/>
      <w:pPr>
        <w:ind w:left="3143" w:hanging="182"/>
      </w:pPr>
      <w:rPr>
        <w:rFonts w:hint="default"/>
        <w:lang w:val="zh-CN" w:eastAsia="zh-CN" w:bidi="zh-CN"/>
      </w:rPr>
    </w:lvl>
    <w:lvl w:ilvl="5" w:tentative="0">
      <w:start w:val="0"/>
      <w:numFmt w:val="bullet"/>
      <w:lvlText w:val="•"/>
      <w:lvlJc w:val="left"/>
      <w:pPr>
        <w:ind w:left="3899" w:hanging="182"/>
      </w:pPr>
      <w:rPr>
        <w:rFonts w:hint="default"/>
        <w:lang w:val="zh-CN" w:eastAsia="zh-CN" w:bidi="zh-CN"/>
      </w:rPr>
    </w:lvl>
    <w:lvl w:ilvl="6" w:tentative="0">
      <w:start w:val="0"/>
      <w:numFmt w:val="bullet"/>
      <w:lvlText w:val="•"/>
      <w:lvlJc w:val="left"/>
      <w:pPr>
        <w:ind w:left="4654" w:hanging="182"/>
      </w:pPr>
      <w:rPr>
        <w:rFonts w:hint="default"/>
        <w:lang w:val="zh-CN" w:eastAsia="zh-CN" w:bidi="zh-CN"/>
      </w:rPr>
    </w:lvl>
    <w:lvl w:ilvl="7" w:tentative="0">
      <w:start w:val="0"/>
      <w:numFmt w:val="bullet"/>
      <w:lvlText w:val="•"/>
      <w:lvlJc w:val="left"/>
      <w:pPr>
        <w:ind w:left="5410" w:hanging="182"/>
      </w:pPr>
      <w:rPr>
        <w:rFonts w:hint="default"/>
        <w:lang w:val="zh-CN" w:eastAsia="zh-CN" w:bidi="zh-CN"/>
      </w:rPr>
    </w:lvl>
    <w:lvl w:ilvl="8" w:tentative="0">
      <w:start w:val="0"/>
      <w:numFmt w:val="bullet"/>
      <w:lvlText w:val="•"/>
      <w:lvlJc w:val="left"/>
      <w:pPr>
        <w:ind w:left="6166" w:hanging="182"/>
      </w:pPr>
      <w:rPr>
        <w:rFonts w:hint="default"/>
        <w:lang w:val="zh-CN" w:eastAsia="zh-CN" w:bidi="zh-CN"/>
      </w:rPr>
    </w:lvl>
  </w:abstractNum>
  <w:abstractNum w:abstractNumId="2">
    <w:nsid w:val="9C919DE1"/>
    <w:multiLevelType w:val="multilevel"/>
    <w:tmpl w:val="9C919DE1"/>
    <w:lvl w:ilvl="0" w:tentative="0">
      <w:start w:val="1"/>
      <w:numFmt w:val="decimal"/>
      <w:lvlText w:val="%1."/>
      <w:lvlJc w:val="left"/>
      <w:pPr>
        <w:ind w:left="110" w:hanging="138"/>
        <w:jc w:val="left"/>
      </w:pPr>
      <w:rPr>
        <w:rFonts w:hint="default"/>
        <w:spacing w:val="-2"/>
        <w:w w:val="99"/>
        <w:lang w:val="zh-CN" w:eastAsia="zh-CN" w:bidi="zh-CN"/>
      </w:rPr>
    </w:lvl>
    <w:lvl w:ilvl="1" w:tentative="0">
      <w:start w:val="0"/>
      <w:numFmt w:val="bullet"/>
      <w:lvlText w:val="•"/>
      <w:lvlJc w:val="left"/>
      <w:pPr>
        <w:ind w:left="875" w:hanging="138"/>
      </w:pPr>
      <w:rPr>
        <w:rFonts w:hint="default"/>
        <w:lang w:val="zh-CN" w:eastAsia="zh-CN" w:bidi="zh-CN"/>
      </w:rPr>
    </w:lvl>
    <w:lvl w:ilvl="2" w:tentative="0">
      <w:start w:val="0"/>
      <w:numFmt w:val="bullet"/>
      <w:lvlText w:val="•"/>
      <w:lvlJc w:val="left"/>
      <w:pPr>
        <w:ind w:left="1631" w:hanging="138"/>
      </w:pPr>
      <w:rPr>
        <w:rFonts w:hint="default"/>
        <w:lang w:val="zh-CN" w:eastAsia="zh-CN" w:bidi="zh-CN"/>
      </w:rPr>
    </w:lvl>
    <w:lvl w:ilvl="3" w:tentative="0">
      <w:start w:val="0"/>
      <w:numFmt w:val="bullet"/>
      <w:lvlText w:val="•"/>
      <w:lvlJc w:val="left"/>
      <w:pPr>
        <w:ind w:left="2387" w:hanging="138"/>
      </w:pPr>
      <w:rPr>
        <w:rFonts w:hint="default"/>
        <w:lang w:val="zh-CN" w:eastAsia="zh-CN" w:bidi="zh-CN"/>
      </w:rPr>
    </w:lvl>
    <w:lvl w:ilvl="4" w:tentative="0">
      <w:start w:val="0"/>
      <w:numFmt w:val="bullet"/>
      <w:lvlText w:val="•"/>
      <w:lvlJc w:val="left"/>
      <w:pPr>
        <w:ind w:left="3143" w:hanging="138"/>
      </w:pPr>
      <w:rPr>
        <w:rFonts w:hint="default"/>
        <w:lang w:val="zh-CN" w:eastAsia="zh-CN" w:bidi="zh-CN"/>
      </w:rPr>
    </w:lvl>
    <w:lvl w:ilvl="5" w:tentative="0">
      <w:start w:val="0"/>
      <w:numFmt w:val="bullet"/>
      <w:lvlText w:val="•"/>
      <w:lvlJc w:val="left"/>
      <w:pPr>
        <w:ind w:left="3899" w:hanging="138"/>
      </w:pPr>
      <w:rPr>
        <w:rFonts w:hint="default"/>
        <w:lang w:val="zh-CN" w:eastAsia="zh-CN" w:bidi="zh-CN"/>
      </w:rPr>
    </w:lvl>
    <w:lvl w:ilvl="6" w:tentative="0">
      <w:start w:val="0"/>
      <w:numFmt w:val="bullet"/>
      <w:lvlText w:val="•"/>
      <w:lvlJc w:val="left"/>
      <w:pPr>
        <w:ind w:left="4654" w:hanging="138"/>
      </w:pPr>
      <w:rPr>
        <w:rFonts w:hint="default"/>
        <w:lang w:val="zh-CN" w:eastAsia="zh-CN" w:bidi="zh-CN"/>
      </w:rPr>
    </w:lvl>
    <w:lvl w:ilvl="7" w:tentative="0">
      <w:start w:val="0"/>
      <w:numFmt w:val="bullet"/>
      <w:lvlText w:val="•"/>
      <w:lvlJc w:val="left"/>
      <w:pPr>
        <w:ind w:left="5410" w:hanging="138"/>
      </w:pPr>
      <w:rPr>
        <w:rFonts w:hint="default"/>
        <w:lang w:val="zh-CN" w:eastAsia="zh-CN" w:bidi="zh-CN"/>
      </w:rPr>
    </w:lvl>
    <w:lvl w:ilvl="8" w:tentative="0">
      <w:start w:val="0"/>
      <w:numFmt w:val="bullet"/>
      <w:lvlText w:val="•"/>
      <w:lvlJc w:val="left"/>
      <w:pPr>
        <w:ind w:left="6166" w:hanging="138"/>
      </w:pPr>
      <w:rPr>
        <w:rFonts w:hint="default"/>
        <w:lang w:val="zh-CN" w:eastAsia="zh-CN" w:bidi="zh-CN"/>
      </w:rPr>
    </w:lvl>
  </w:abstractNum>
  <w:abstractNum w:abstractNumId="3">
    <w:nsid w:val="AC38AFEB"/>
    <w:multiLevelType w:val="multilevel"/>
    <w:tmpl w:val="AC38AFEB"/>
    <w:lvl w:ilvl="0" w:tentative="0">
      <w:start w:val="2"/>
      <w:numFmt w:val="decimal"/>
      <w:lvlText w:val="%1."/>
      <w:lvlJc w:val="left"/>
      <w:pPr>
        <w:ind w:left="728" w:hanging="138"/>
        <w:jc w:val="right"/>
      </w:pPr>
      <w:rPr>
        <w:rFonts w:hint="default"/>
        <w:w w:val="99"/>
        <w:lang w:val="zh-CN" w:eastAsia="zh-CN" w:bidi="zh-CN"/>
      </w:rPr>
    </w:lvl>
    <w:lvl w:ilvl="1" w:tentative="0">
      <w:start w:val="1"/>
      <w:numFmt w:val="decimal"/>
      <w:lvlText w:val="%1.%2"/>
      <w:lvlJc w:val="left"/>
      <w:pPr>
        <w:ind w:left="813" w:hanging="374"/>
        <w:jc w:val="left"/>
      </w:pPr>
      <w:rPr>
        <w:rFonts w:hint="default" w:ascii="Calibri" w:hAnsi="Calibri" w:eastAsia="Calibri" w:cs="Calibri"/>
        <w:b/>
        <w:bCs/>
        <w:w w:val="99"/>
        <w:sz w:val="21"/>
        <w:szCs w:val="21"/>
        <w:lang w:val="zh-CN" w:eastAsia="zh-CN" w:bidi="zh-CN"/>
      </w:rPr>
    </w:lvl>
    <w:lvl w:ilvl="2" w:tentative="0">
      <w:start w:val="1"/>
      <w:numFmt w:val="decimal"/>
      <w:lvlText w:val="（%3）"/>
      <w:lvlJc w:val="left"/>
      <w:pPr>
        <w:ind w:left="230" w:hanging="528"/>
        <w:jc w:val="left"/>
      </w:pPr>
      <w:rPr>
        <w:rFonts w:hint="default" w:ascii="宋体" w:hAnsi="宋体" w:eastAsia="宋体" w:cs="宋体"/>
        <w:spacing w:val="-16"/>
        <w:w w:val="100"/>
        <w:sz w:val="19"/>
        <w:szCs w:val="19"/>
        <w:lang w:val="zh-CN" w:eastAsia="zh-CN" w:bidi="zh-CN"/>
      </w:rPr>
    </w:lvl>
    <w:lvl w:ilvl="3" w:tentative="0">
      <w:start w:val="0"/>
      <w:numFmt w:val="bullet"/>
      <w:lvlText w:val="•"/>
      <w:lvlJc w:val="left"/>
      <w:pPr>
        <w:ind w:left="1990" w:hanging="528"/>
      </w:pPr>
      <w:rPr>
        <w:rFonts w:hint="default"/>
        <w:lang w:val="zh-CN" w:eastAsia="zh-CN" w:bidi="zh-CN"/>
      </w:rPr>
    </w:lvl>
    <w:lvl w:ilvl="4" w:tentative="0">
      <w:start w:val="0"/>
      <w:numFmt w:val="bullet"/>
      <w:lvlText w:val="•"/>
      <w:lvlJc w:val="left"/>
      <w:pPr>
        <w:ind w:left="3160" w:hanging="528"/>
      </w:pPr>
      <w:rPr>
        <w:rFonts w:hint="default"/>
        <w:lang w:val="zh-CN" w:eastAsia="zh-CN" w:bidi="zh-CN"/>
      </w:rPr>
    </w:lvl>
    <w:lvl w:ilvl="5" w:tentative="0">
      <w:start w:val="0"/>
      <w:numFmt w:val="bullet"/>
      <w:lvlText w:val="•"/>
      <w:lvlJc w:val="left"/>
      <w:pPr>
        <w:ind w:left="4330" w:hanging="528"/>
      </w:pPr>
      <w:rPr>
        <w:rFonts w:hint="default"/>
        <w:lang w:val="zh-CN" w:eastAsia="zh-CN" w:bidi="zh-CN"/>
      </w:rPr>
    </w:lvl>
    <w:lvl w:ilvl="6" w:tentative="0">
      <w:start w:val="0"/>
      <w:numFmt w:val="bullet"/>
      <w:lvlText w:val="•"/>
      <w:lvlJc w:val="left"/>
      <w:pPr>
        <w:ind w:left="5500" w:hanging="528"/>
      </w:pPr>
      <w:rPr>
        <w:rFonts w:hint="default"/>
        <w:lang w:val="zh-CN" w:eastAsia="zh-CN" w:bidi="zh-CN"/>
      </w:rPr>
    </w:lvl>
    <w:lvl w:ilvl="7" w:tentative="0">
      <w:start w:val="0"/>
      <w:numFmt w:val="bullet"/>
      <w:lvlText w:val="•"/>
      <w:lvlJc w:val="left"/>
      <w:pPr>
        <w:ind w:left="6670" w:hanging="528"/>
      </w:pPr>
      <w:rPr>
        <w:rFonts w:hint="default"/>
        <w:lang w:val="zh-CN" w:eastAsia="zh-CN" w:bidi="zh-CN"/>
      </w:rPr>
    </w:lvl>
    <w:lvl w:ilvl="8" w:tentative="0">
      <w:start w:val="0"/>
      <w:numFmt w:val="bullet"/>
      <w:lvlText w:val="•"/>
      <w:lvlJc w:val="left"/>
      <w:pPr>
        <w:ind w:left="7840" w:hanging="528"/>
      </w:pPr>
      <w:rPr>
        <w:rFonts w:hint="default"/>
        <w:lang w:val="zh-CN" w:eastAsia="zh-CN" w:bidi="zh-CN"/>
      </w:rPr>
    </w:lvl>
  </w:abstractNum>
  <w:abstractNum w:abstractNumId="4">
    <w:nsid w:val="AFFA848E"/>
    <w:multiLevelType w:val="multilevel"/>
    <w:tmpl w:val="AFFA848E"/>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5">
    <w:nsid w:val="B064CA0C"/>
    <w:multiLevelType w:val="multilevel"/>
    <w:tmpl w:val="B064CA0C"/>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6">
    <w:nsid w:val="B0F1ACD9"/>
    <w:multiLevelType w:val="multilevel"/>
    <w:tmpl w:val="B0F1ACD9"/>
    <w:lvl w:ilvl="0" w:tentative="0">
      <w:start w:val="3"/>
      <w:numFmt w:val="decimal"/>
      <w:lvlText w:val="%1"/>
      <w:lvlJc w:val="left"/>
      <w:pPr>
        <w:ind w:left="1342" w:hanging="472"/>
        <w:jc w:val="left"/>
      </w:pPr>
      <w:rPr>
        <w:rFonts w:hint="default"/>
        <w:lang w:val="zh-CN" w:eastAsia="zh-CN" w:bidi="zh-CN"/>
      </w:rPr>
    </w:lvl>
    <w:lvl w:ilvl="1" w:tentative="0">
      <w:start w:val="9"/>
      <w:numFmt w:val="decimal"/>
      <w:lvlText w:val="%1.%2"/>
      <w:lvlJc w:val="left"/>
      <w:pPr>
        <w:ind w:left="1342" w:hanging="472"/>
        <w:jc w:val="left"/>
      </w:pPr>
      <w:rPr>
        <w:rFonts w:hint="default"/>
        <w:lang w:val="zh-CN" w:eastAsia="zh-CN" w:bidi="zh-CN"/>
      </w:rPr>
    </w:lvl>
    <w:lvl w:ilvl="2" w:tentative="0">
      <w:start w:val="1"/>
      <w:numFmt w:val="decimal"/>
      <w:lvlText w:val="%1.%2.%3"/>
      <w:lvlJc w:val="left"/>
      <w:pPr>
        <w:ind w:left="1342" w:hanging="472"/>
        <w:jc w:val="left"/>
      </w:pPr>
      <w:rPr>
        <w:rFonts w:hint="default" w:ascii="Times New Roman" w:hAnsi="Times New Roman" w:eastAsia="Times New Roman" w:cs="Times New Roman"/>
        <w:spacing w:val="-1"/>
        <w:w w:val="100"/>
        <w:sz w:val="21"/>
        <w:szCs w:val="21"/>
        <w:lang w:val="zh-CN" w:eastAsia="zh-CN" w:bidi="zh-CN"/>
      </w:rPr>
    </w:lvl>
    <w:lvl w:ilvl="3" w:tentative="0">
      <w:start w:val="0"/>
      <w:numFmt w:val="bullet"/>
      <w:lvlText w:val="•"/>
      <w:lvlJc w:val="left"/>
      <w:pPr>
        <w:ind w:left="3896" w:hanging="472"/>
      </w:pPr>
      <w:rPr>
        <w:rFonts w:hint="default"/>
        <w:lang w:val="zh-CN" w:eastAsia="zh-CN" w:bidi="zh-CN"/>
      </w:rPr>
    </w:lvl>
    <w:lvl w:ilvl="4" w:tentative="0">
      <w:start w:val="0"/>
      <w:numFmt w:val="bullet"/>
      <w:lvlText w:val="•"/>
      <w:lvlJc w:val="left"/>
      <w:pPr>
        <w:ind w:left="4748" w:hanging="472"/>
      </w:pPr>
      <w:rPr>
        <w:rFonts w:hint="default"/>
        <w:lang w:val="zh-CN" w:eastAsia="zh-CN" w:bidi="zh-CN"/>
      </w:rPr>
    </w:lvl>
    <w:lvl w:ilvl="5" w:tentative="0">
      <w:start w:val="0"/>
      <w:numFmt w:val="bullet"/>
      <w:lvlText w:val="•"/>
      <w:lvlJc w:val="left"/>
      <w:pPr>
        <w:ind w:left="5600" w:hanging="472"/>
      </w:pPr>
      <w:rPr>
        <w:rFonts w:hint="default"/>
        <w:lang w:val="zh-CN" w:eastAsia="zh-CN" w:bidi="zh-CN"/>
      </w:rPr>
    </w:lvl>
    <w:lvl w:ilvl="6" w:tentative="0">
      <w:start w:val="0"/>
      <w:numFmt w:val="bullet"/>
      <w:lvlText w:val="•"/>
      <w:lvlJc w:val="left"/>
      <w:pPr>
        <w:ind w:left="6452" w:hanging="472"/>
      </w:pPr>
      <w:rPr>
        <w:rFonts w:hint="default"/>
        <w:lang w:val="zh-CN" w:eastAsia="zh-CN" w:bidi="zh-CN"/>
      </w:rPr>
    </w:lvl>
    <w:lvl w:ilvl="7" w:tentative="0">
      <w:start w:val="0"/>
      <w:numFmt w:val="bullet"/>
      <w:lvlText w:val="•"/>
      <w:lvlJc w:val="left"/>
      <w:pPr>
        <w:ind w:left="7304" w:hanging="472"/>
      </w:pPr>
      <w:rPr>
        <w:rFonts w:hint="default"/>
        <w:lang w:val="zh-CN" w:eastAsia="zh-CN" w:bidi="zh-CN"/>
      </w:rPr>
    </w:lvl>
    <w:lvl w:ilvl="8" w:tentative="0">
      <w:start w:val="0"/>
      <w:numFmt w:val="bullet"/>
      <w:lvlText w:val="•"/>
      <w:lvlJc w:val="left"/>
      <w:pPr>
        <w:ind w:left="8156" w:hanging="472"/>
      </w:pPr>
      <w:rPr>
        <w:rFonts w:hint="default"/>
        <w:lang w:val="zh-CN" w:eastAsia="zh-CN" w:bidi="zh-CN"/>
      </w:rPr>
    </w:lvl>
  </w:abstractNum>
  <w:abstractNum w:abstractNumId="7">
    <w:nsid w:val="C3661862"/>
    <w:multiLevelType w:val="multilevel"/>
    <w:tmpl w:val="C3661862"/>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8">
    <w:nsid w:val="CB0CECA5"/>
    <w:multiLevelType w:val="multilevel"/>
    <w:tmpl w:val="CB0CECA5"/>
    <w:lvl w:ilvl="0" w:tentative="0">
      <w:start w:val="1"/>
      <w:numFmt w:val="decimal"/>
      <w:lvlText w:val="%1."/>
      <w:lvlJc w:val="left"/>
      <w:pPr>
        <w:ind w:left="110" w:hanging="182"/>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875" w:hanging="182"/>
      </w:pPr>
      <w:rPr>
        <w:rFonts w:hint="default"/>
        <w:lang w:val="zh-CN" w:eastAsia="zh-CN" w:bidi="zh-CN"/>
      </w:rPr>
    </w:lvl>
    <w:lvl w:ilvl="2" w:tentative="0">
      <w:start w:val="0"/>
      <w:numFmt w:val="bullet"/>
      <w:lvlText w:val="•"/>
      <w:lvlJc w:val="left"/>
      <w:pPr>
        <w:ind w:left="1631" w:hanging="182"/>
      </w:pPr>
      <w:rPr>
        <w:rFonts w:hint="default"/>
        <w:lang w:val="zh-CN" w:eastAsia="zh-CN" w:bidi="zh-CN"/>
      </w:rPr>
    </w:lvl>
    <w:lvl w:ilvl="3" w:tentative="0">
      <w:start w:val="0"/>
      <w:numFmt w:val="bullet"/>
      <w:lvlText w:val="•"/>
      <w:lvlJc w:val="left"/>
      <w:pPr>
        <w:ind w:left="2387" w:hanging="182"/>
      </w:pPr>
      <w:rPr>
        <w:rFonts w:hint="default"/>
        <w:lang w:val="zh-CN" w:eastAsia="zh-CN" w:bidi="zh-CN"/>
      </w:rPr>
    </w:lvl>
    <w:lvl w:ilvl="4" w:tentative="0">
      <w:start w:val="0"/>
      <w:numFmt w:val="bullet"/>
      <w:lvlText w:val="•"/>
      <w:lvlJc w:val="left"/>
      <w:pPr>
        <w:ind w:left="3143" w:hanging="182"/>
      </w:pPr>
      <w:rPr>
        <w:rFonts w:hint="default"/>
        <w:lang w:val="zh-CN" w:eastAsia="zh-CN" w:bidi="zh-CN"/>
      </w:rPr>
    </w:lvl>
    <w:lvl w:ilvl="5" w:tentative="0">
      <w:start w:val="0"/>
      <w:numFmt w:val="bullet"/>
      <w:lvlText w:val="•"/>
      <w:lvlJc w:val="left"/>
      <w:pPr>
        <w:ind w:left="3899" w:hanging="182"/>
      </w:pPr>
      <w:rPr>
        <w:rFonts w:hint="default"/>
        <w:lang w:val="zh-CN" w:eastAsia="zh-CN" w:bidi="zh-CN"/>
      </w:rPr>
    </w:lvl>
    <w:lvl w:ilvl="6" w:tentative="0">
      <w:start w:val="0"/>
      <w:numFmt w:val="bullet"/>
      <w:lvlText w:val="•"/>
      <w:lvlJc w:val="left"/>
      <w:pPr>
        <w:ind w:left="4654" w:hanging="182"/>
      </w:pPr>
      <w:rPr>
        <w:rFonts w:hint="default"/>
        <w:lang w:val="zh-CN" w:eastAsia="zh-CN" w:bidi="zh-CN"/>
      </w:rPr>
    </w:lvl>
    <w:lvl w:ilvl="7" w:tentative="0">
      <w:start w:val="0"/>
      <w:numFmt w:val="bullet"/>
      <w:lvlText w:val="•"/>
      <w:lvlJc w:val="left"/>
      <w:pPr>
        <w:ind w:left="5410" w:hanging="182"/>
      </w:pPr>
      <w:rPr>
        <w:rFonts w:hint="default"/>
        <w:lang w:val="zh-CN" w:eastAsia="zh-CN" w:bidi="zh-CN"/>
      </w:rPr>
    </w:lvl>
    <w:lvl w:ilvl="8" w:tentative="0">
      <w:start w:val="0"/>
      <w:numFmt w:val="bullet"/>
      <w:lvlText w:val="•"/>
      <w:lvlJc w:val="left"/>
      <w:pPr>
        <w:ind w:left="6166" w:hanging="182"/>
      </w:pPr>
      <w:rPr>
        <w:rFonts w:hint="default"/>
        <w:lang w:val="zh-CN" w:eastAsia="zh-CN" w:bidi="zh-CN"/>
      </w:rPr>
    </w:lvl>
  </w:abstractNum>
  <w:abstractNum w:abstractNumId="9">
    <w:nsid w:val="E0EED142"/>
    <w:multiLevelType w:val="multilevel"/>
    <w:tmpl w:val="E0EED142"/>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5" w:hanging="138"/>
      </w:pPr>
      <w:rPr>
        <w:rFonts w:hint="default"/>
        <w:lang w:val="zh-CN" w:eastAsia="zh-CN" w:bidi="zh-CN"/>
      </w:rPr>
    </w:lvl>
    <w:lvl w:ilvl="2" w:tentative="0">
      <w:start w:val="0"/>
      <w:numFmt w:val="bullet"/>
      <w:lvlText w:val="•"/>
      <w:lvlJc w:val="left"/>
      <w:pPr>
        <w:ind w:left="1250" w:hanging="138"/>
      </w:pPr>
      <w:rPr>
        <w:rFonts w:hint="default"/>
        <w:lang w:val="zh-CN" w:eastAsia="zh-CN" w:bidi="zh-CN"/>
      </w:rPr>
    </w:lvl>
    <w:lvl w:ilvl="3" w:tentative="0">
      <w:start w:val="0"/>
      <w:numFmt w:val="bullet"/>
      <w:lvlText w:val="•"/>
      <w:lvlJc w:val="left"/>
      <w:pPr>
        <w:ind w:left="1755" w:hanging="138"/>
      </w:pPr>
      <w:rPr>
        <w:rFonts w:hint="default"/>
        <w:lang w:val="zh-CN" w:eastAsia="zh-CN" w:bidi="zh-CN"/>
      </w:rPr>
    </w:lvl>
    <w:lvl w:ilvl="4" w:tentative="0">
      <w:start w:val="0"/>
      <w:numFmt w:val="bullet"/>
      <w:lvlText w:val="•"/>
      <w:lvlJc w:val="left"/>
      <w:pPr>
        <w:ind w:left="2260" w:hanging="138"/>
      </w:pPr>
      <w:rPr>
        <w:rFonts w:hint="default"/>
        <w:lang w:val="zh-CN" w:eastAsia="zh-CN" w:bidi="zh-CN"/>
      </w:rPr>
    </w:lvl>
    <w:lvl w:ilvl="5" w:tentative="0">
      <w:start w:val="0"/>
      <w:numFmt w:val="bullet"/>
      <w:lvlText w:val="•"/>
      <w:lvlJc w:val="left"/>
      <w:pPr>
        <w:ind w:left="2765" w:hanging="138"/>
      </w:pPr>
      <w:rPr>
        <w:rFonts w:hint="default"/>
        <w:lang w:val="zh-CN" w:eastAsia="zh-CN" w:bidi="zh-CN"/>
      </w:rPr>
    </w:lvl>
    <w:lvl w:ilvl="6" w:tentative="0">
      <w:start w:val="0"/>
      <w:numFmt w:val="bullet"/>
      <w:lvlText w:val="•"/>
      <w:lvlJc w:val="left"/>
      <w:pPr>
        <w:ind w:left="3270" w:hanging="138"/>
      </w:pPr>
      <w:rPr>
        <w:rFonts w:hint="default"/>
        <w:lang w:val="zh-CN" w:eastAsia="zh-CN" w:bidi="zh-CN"/>
      </w:rPr>
    </w:lvl>
    <w:lvl w:ilvl="7" w:tentative="0">
      <w:start w:val="0"/>
      <w:numFmt w:val="bullet"/>
      <w:lvlText w:val="•"/>
      <w:lvlJc w:val="left"/>
      <w:pPr>
        <w:ind w:left="3775" w:hanging="138"/>
      </w:pPr>
      <w:rPr>
        <w:rFonts w:hint="default"/>
        <w:lang w:val="zh-CN" w:eastAsia="zh-CN" w:bidi="zh-CN"/>
      </w:rPr>
    </w:lvl>
    <w:lvl w:ilvl="8" w:tentative="0">
      <w:start w:val="0"/>
      <w:numFmt w:val="bullet"/>
      <w:lvlText w:val="•"/>
      <w:lvlJc w:val="left"/>
      <w:pPr>
        <w:ind w:left="4280" w:hanging="138"/>
      </w:pPr>
      <w:rPr>
        <w:rFonts w:hint="default"/>
        <w:lang w:val="zh-CN" w:eastAsia="zh-CN" w:bidi="zh-CN"/>
      </w:rPr>
    </w:lvl>
  </w:abstractNum>
  <w:abstractNum w:abstractNumId="10">
    <w:nsid w:val="F1F690F5"/>
    <w:multiLevelType w:val="multilevel"/>
    <w:tmpl w:val="F1F690F5"/>
    <w:lvl w:ilvl="0" w:tentative="0">
      <w:start w:val="2"/>
      <w:numFmt w:val="decimal"/>
      <w:lvlText w:val="%1."/>
      <w:lvlJc w:val="left"/>
      <w:pPr>
        <w:ind w:left="115" w:hanging="181"/>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490" w:hanging="181"/>
      </w:pPr>
      <w:rPr>
        <w:rFonts w:hint="default"/>
        <w:lang w:val="zh-CN" w:eastAsia="zh-CN" w:bidi="zh-CN"/>
      </w:rPr>
    </w:lvl>
    <w:lvl w:ilvl="2" w:tentative="0">
      <w:start w:val="0"/>
      <w:numFmt w:val="bullet"/>
      <w:lvlText w:val="•"/>
      <w:lvlJc w:val="left"/>
      <w:pPr>
        <w:ind w:left="861" w:hanging="181"/>
      </w:pPr>
      <w:rPr>
        <w:rFonts w:hint="default"/>
        <w:lang w:val="zh-CN" w:eastAsia="zh-CN" w:bidi="zh-CN"/>
      </w:rPr>
    </w:lvl>
    <w:lvl w:ilvl="3" w:tentative="0">
      <w:start w:val="0"/>
      <w:numFmt w:val="bullet"/>
      <w:lvlText w:val="•"/>
      <w:lvlJc w:val="left"/>
      <w:pPr>
        <w:ind w:left="1231" w:hanging="181"/>
      </w:pPr>
      <w:rPr>
        <w:rFonts w:hint="default"/>
        <w:lang w:val="zh-CN" w:eastAsia="zh-CN" w:bidi="zh-CN"/>
      </w:rPr>
    </w:lvl>
    <w:lvl w:ilvl="4" w:tentative="0">
      <w:start w:val="0"/>
      <w:numFmt w:val="bullet"/>
      <w:lvlText w:val="•"/>
      <w:lvlJc w:val="left"/>
      <w:pPr>
        <w:ind w:left="1602" w:hanging="181"/>
      </w:pPr>
      <w:rPr>
        <w:rFonts w:hint="default"/>
        <w:lang w:val="zh-CN" w:eastAsia="zh-CN" w:bidi="zh-CN"/>
      </w:rPr>
    </w:lvl>
    <w:lvl w:ilvl="5" w:tentative="0">
      <w:start w:val="0"/>
      <w:numFmt w:val="bullet"/>
      <w:lvlText w:val="•"/>
      <w:lvlJc w:val="left"/>
      <w:pPr>
        <w:ind w:left="1972" w:hanging="181"/>
      </w:pPr>
      <w:rPr>
        <w:rFonts w:hint="default"/>
        <w:lang w:val="zh-CN" w:eastAsia="zh-CN" w:bidi="zh-CN"/>
      </w:rPr>
    </w:lvl>
    <w:lvl w:ilvl="6" w:tentative="0">
      <w:start w:val="0"/>
      <w:numFmt w:val="bullet"/>
      <w:lvlText w:val="•"/>
      <w:lvlJc w:val="left"/>
      <w:pPr>
        <w:ind w:left="2343" w:hanging="181"/>
      </w:pPr>
      <w:rPr>
        <w:rFonts w:hint="default"/>
        <w:lang w:val="zh-CN" w:eastAsia="zh-CN" w:bidi="zh-CN"/>
      </w:rPr>
    </w:lvl>
    <w:lvl w:ilvl="7" w:tentative="0">
      <w:start w:val="0"/>
      <w:numFmt w:val="bullet"/>
      <w:lvlText w:val="•"/>
      <w:lvlJc w:val="left"/>
      <w:pPr>
        <w:ind w:left="2713" w:hanging="181"/>
      </w:pPr>
      <w:rPr>
        <w:rFonts w:hint="default"/>
        <w:lang w:val="zh-CN" w:eastAsia="zh-CN" w:bidi="zh-CN"/>
      </w:rPr>
    </w:lvl>
    <w:lvl w:ilvl="8" w:tentative="0">
      <w:start w:val="0"/>
      <w:numFmt w:val="bullet"/>
      <w:lvlText w:val="•"/>
      <w:lvlJc w:val="left"/>
      <w:pPr>
        <w:ind w:left="3084" w:hanging="181"/>
      </w:pPr>
      <w:rPr>
        <w:rFonts w:hint="default"/>
        <w:lang w:val="zh-CN" w:eastAsia="zh-CN" w:bidi="zh-CN"/>
      </w:rPr>
    </w:lvl>
  </w:abstractNum>
  <w:abstractNum w:abstractNumId="11">
    <w:nsid w:val="0E61EC25"/>
    <w:multiLevelType w:val="multilevel"/>
    <w:tmpl w:val="0E61EC25"/>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2">
    <w:nsid w:val="0E640482"/>
    <w:multiLevelType w:val="multilevel"/>
    <w:tmpl w:val="0E640482"/>
    <w:lvl w:ilvl="0" w:tentative="0">
      <w:start w:val="5"/>
      <w:numFmt w:val="decimal"/>
      <w:lvlText w:val="%1."/>
      <w:lvlJc w:val="left"/>
      <w:pPr>
        <w:ind w:left="451" w:hanging="180"/>
        <w:jc w:val="left"/>
      </w:pPr>
      <w:rPr>
        <w:rFonts w:hint="default" w:ascii="Times New Roman" w:hAnsi="Times New Roman" w:eastAsia="Times New Roman" w:cs="Times New Roman"/>
        <w:spacing w:val="-46"/>
        <w:w w:val="100"/>
        <w:sz w:val="18"/>
        <w:szCs w:val="18"/>
        <w:lang w:val="zh-CN" w:eastAsia="zh-CN" w:bidi="zh-CN"/>
      </w:rPr>
    </w:lvl>
    <w:lvl w:ilvl="1" w:tentative="0">
      <w:start w:val="1"/>
      <w:numFmt w:val="decimal"/>
      <w:lvlText w:val="（%2）"/>
      <w:lvlJc w:val="left"/>
      <w:pPr>
        <w:ind w:left="1442" w:hanging="451"/>
        <w:jc w:val="left"/>
      </w:pPr>
      <w:rPr>
        <w:rFonts w:hint="default" w:ascii="宋体" w:hAnsi="宋体" w:eastAsia="宋体" w:cs="宋体"/>
        <w:spacing w:val="-2"/>
        <w:w w:val="100"/>
        <w:sz w:val="16"/>
        <w:szCs w:val="16"/>
        <w:lang w:val="zh-CN" w:eastAsia="zh-CN" w:bidi="zh-CN"/>
      </w:rPr>
    </w:lvl>
    <w:lvl w:ilvl="2" w:tentative="0">
      <w:start w:val="0"/>
      <w:numFmt w:val="bullet"/>
      <w:lvlText w:val="•"/>
      <w:lvlJc w:val="left"/>
      <w:pPr>
        <w:ind w:left="2375" w:hanging="451"/>
      </w:pPr>
      <w:rPr>
        <w:rFonts w:hint="default"/>
        <w:lang w:val="zh-CN" w:eastAsia="zh-CN" w:bidi="zh-CN"/>
      </w:rPr>
    </w:lvl>
    <w:lvl w:ilvl="3" w:tentative="0">
      <w:start w:val="0"/>
      <w:numFmt w:val="bullet"/>
      <w:lvlText w:val="•"/>
      <w:lvlJc w:val="left"/>
      <w:pPr>
        <w:ind w:left="3311" w:hanging="451"/>
      </w:pPr>
      <w:rPr>
        <w:rFonts w:hint="default"/>
        <w:lang w:val="zh-CN" w:eastAsia="zh-CN" w:bidi="zh-CN"/>
      </w:rPr>
    </w:lvl>
    <w:lvl w:ilvl="4" w:tentative="0">
      <w:start w:val="0"/>
      <w:numFmt w:val="bullet"/>
      <w:lvlText w:val="•"/>
      <w:lvlJc w:val="left"/>
      <w:pPr>
        <w:ind w:left="4246" w:hanging="451"/>
      </w:pPr>
      <w:rPr>
        <w:rFonts w:hint="default"/>
        <w:lang w:val="zh-CN" w:eastAsia="zh-CN" w:bidi="zh-CN"/>
      </w:rPr>
    </w:lvl>
    <w:lvl w:ilvl="5" w:tentative="0">
      <w:start w:val="0"/>
      <w:numFmt w:val="bullet"/>
      <w:lvlText w:val="•"/>
      <w:lvlJc w:val="left"/>
      <w:pPr>
        <w:ind w:left="5182" w:hanging="451"/>
      </w:pPr>
      <w:rPr>
        <w:rFonts w:hint="default"/>
        <w:lang w:val="zh-CN" w:eastAsia="zh-CN" w:bidi="zh-CN"/>
      </w:rPr>
    </w:lvl>
    <w:lvl w:ilvl="6" w:tentative="0">
      <w:start w:val="0"/>
      <w:numFmt w:val="bullet"/>
      <w:lvlText w:val="•"/>
      <w:lvlJc w:val="left"/>
      <w:pPr>
        <w:ind w:left="6117" w:hanging="451"/>
      </w:pPr>
      <w:rPr>
        <w:rFonts w:hint="default"/>
        <w:lang w:val="zh-CN" w:eastAsia="zh-CN" w:bidi="zh-CN"/>
      </w:rPr>
    </w:lvl>
    <w:lvl w:ilvl="7" w:tentative="0">
      <w:start w:val="0"/>
      <w:numFmt w:val="bullet"/>
      <w:lvlText w:val="•"/>
      <w:lvlJc w:val="left"/>
      <w:pPr>
        <w:ind w:left="7053" w:hanging="451"/>
      </w:pPr>
      <w:rPr>
        <w:rFonts w:hint="default"/>
        <w:lang w:val="zh-CN" w:eastAsia="zh-CN" w:bidi="zh-CN"/>
      </w:rPr>
    </w:lvl>
    <w:lvl w:ilvl="8" w:tentative="0">
      <w:start w:val="0"/>
      <w:numFmt w:val="bullet"/>
      <w:lvlText w:val="•"/>
      <w:lvlJc w:val="left"/>
      <w:pPr>
        <w:ind w:left="7988" w:hanging="451"/>
      </w:pPr>
      <w:rPr>
        <w:rFonts w:hint="default"/>
        <w:lang w:val="zh-CN" w:eastAsia="zh-CN" w:bidi="zh-CN"/>
      </w:rPr>
    </w:lvl>
  </w:abstractNum>
  <w:abstractNum w:abstractNumId="13">
    <w:nsid w:val="1A18D2BF"/>
    <w:multiLevelType w:val="multilevel"/>
    <w:tmpl w:val="1A18D2BF"/>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4">
    <w:nsid w:val="2470EC97"/>
    <w:multiLevelType w:val="multilevel"/>
    <w:tmpl w:val="2470EC97"/>
    <w:lvl w:ilvl="0" w:tentative="0">
      <w:start w:val="1"/>
      <w:numFmt w:val="decimal"/>
      <w:lvlText w:val="%1."/>
      <w:lvlJc w:val="left"/>
      <w:pPr>
        <w:ind w:left="691" w:hanging="240"/>
        <w:jc w:val="left"/>
      </w:pPr>
      <w:rPr>
        <w:rFonts w:hint="default" w:ascii="Times New Roman" w:hAnsi="Times New Roman" w:eastAsia="Times New Roman" w:cs="Times New Roman"/>
        <w:b/>
        <w:bCs/>
        <w:w w:val="99"/>
        <w:sz w:val="24"/>
        <w:szCs w:val="24"/>
        <w:lang w:val="zh-CN" w:eastAsia="zh-CN" w:bidi="zh-CN"/>
      </w:rPr>
    </w:lvl>
    <w:lvl w:ilvl="1" w:tentative="0">
      <w:start w:val="1"/>
      <w:numFmt w:val="decimal"/>
      <w:lvlText w:val="%1.%2"/>
      <w:lvlJc w:val="left"/>
      <w:pPr>
        <w:ind w:left="1000" w:hanging="331"/>
        <w:jc w:val="left"/>
      </w:pPr>
      <w:rPr>
        <w:rFonts w:hint="default" w:ascii="Times New Roman" w:hAnsi="Times New Roman" w:eastAsia="Times New Roman" w:cs="Times New Roman"/>
        <w:b/>
        <w:bCs/>
        <w:w w:val="99"/>
        <w:sz w:val="22"/>
        <w:szCs w:val="22"/>
        <w:lang w:val="zh-CN" w:eastAsia="zh-CN" w:bidi="zh-CN"/>
      </w:rPr>
    </w:lvl>
    <w:lvl w:ilvl="2" w:tentative="0">
      <w:start w:val="1"/>
      <w:numFmt w:val="decimal"/>
      <w:lvlText w:val="（%3）"/>
      <w:lvlJc w:val="left"/>
      <w:pPr>
        <w:ind w:left="451" w:hanging="526"/>
        <w:jc w:val="left"/>
      </w:pPr>
      <w:rPr>
        <w:rFonts w:hint="default"/>
        <w:spacing w:val="-17"/>
        <w:w w:val="100"/>
        <w:lang w:val="zh-CN" w:eastAsia="zh-CN" w:bidi="zh-CN"/>
      </w:rPr>
    </w:lvl>
    <w:lvl w:ilvl="3" w:tentative="0">
      <w:start w:val="0"/>
      <w:numFmt w:val="bullet"/>
      <w:lvlText w:val="•"/>
      <w:lvlJc w:val="left"/>
      <w:pPr>
        <w:ind w:left="2107" w:hanging="526"/>
      </w:pPr>
      <w:rPr>
        <w:rFonts w:hint="default"/>
        <w:lang w:val="zh-CN" w:eastAsia="zh-CN" w:bidi="zh-CN"/>
      </w:rPr>
    </w:lvl>
    <w:lvl w:ilvl="4" w:tentative="0">
      <w:start w:val="0"/>
      <w:numFmt w:val="bullet"/>
      <w:lvlText w:val="•"/>
      <w:lvlJc w:val="left"/>
      <w:pPr>
        <w:ind w:left="3215" w:hanging="526"/>
      </w:pPr>
      <w:rPr>
        <w:rFonts w:hint="default"/>
        <w:lang w:val="zh-CN" w:eastAsia="zh-CN" w:bidi="zh-CN"/>
      </w:rPr>
    </w:lvl>
    <w:lvl w:ilvl="5" w:tentative="0">
      <w:start w:val="0"/>
      <w:numFmt w:val="bullet"/>
      <w:lvlText w:val="•"/>
      <w:lvlJc w:val="left"/>
      <w:pPr>
        <w:ind w:left="4322" w:hanging="526"/>
      </w:pPr>
      <w:rPr>
        <w:rFonts w:hint="default"/>
        <w:lang w:val="zh-CN" w:eastAsia="zh-CN" w:bidi="zh-CN"/>
      </w:rPr>
    </w:lvl>
    <w:lvl w:ilvl="6" w:tentative="0">
      <w:start w:val="0"/>
      <w:numFmt w:val="bullet"/>
      <w:lvlText w:val="•"/>
      <w:lvlJc w:val="left"/>
      <w:pPr>
        <w:ind w:left="5430" w:hanging="526"/>
      </w:pPr>
      <w:rPr>
        <w:rFonts w:hint="default"/>
        <w:lang w:val="zh-CN" w:eastAsia="zh-CN" w:bidi="zh-CN"/>
      </w:rPr>
    </w:lvl>
    <w:lvl w:ilvl="7" w:tentative="0">
      <w:start w:val="0"/>
      <w:numFmt w:val="bullet"/>
      <w:lvlText w:val="•"/>
      <w:lvlJc w:val="left"/>
      <w:pPr>
        <w:ind w:left="6537" w:hanging="526"/>
      </w:pPr>
      <w:rPr>
        <w:rFonts w:hint="default"/>
        <w:lang w:val="zh-CN" w:eastAsia="zh-CN" w:bidi="zh-CN"/>
      </w:rPr>
    </w:lvl>
    <w:lvl w:ilvl="8" w:tentative="0">
      <w:start w:val="0"/>
      <w:numFmt w:val="bullet"/>
      <w:lvlText w:val="•"/>
      <w:lvlJc w:val="left"/>
      <w:pPr>
        <w:ind w:left="7645" w:hanging="526"/>
      </w:pPr>
      <w:rPr>
        <w:rFonts w:hint="default"/>
        <w:lang w:val="zh-CN" w:eastAsia="zh-CN" w:bidi="zh-CN"/>
      </w:rPr>
    </w:lvl>
  </w:abstractNum>
  <w:abstractNum w:abstractNumId="15">
    <w:nsid w:val="3A8860C4"/>
    <w:multiLevelType w:val="multilevel"/>
    <w:tmpl w:val="3A8860C4"/>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6">
    <w:nsid w:val="46A08BB8"/>
    <w:multiLevelType w:val="multilevel"/>
    <w:tmpl w:val="46A08BB8"/>
    <w:lvl w:ilvl="0" w:tentative="0">
      <w:start w:val="1"/>
      <w:numFmt w:val="decimal"/>
      <w:lvlText w:val="（%1）"/>
      <w:lvlJc w:val="left"/>
      <w:pPr>
        <w:ind w:left="1396" w:hanging="526"/>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2246" w:hanging="526"/>
      </w:pPr>
      <w:rPr>
        <w:rFonts w:hint="default"/>
        <w:lang w:val="zh-CN" w:eastAsia="zh-CN" w:bidi="zh-CN"/>
      </w:rPr>
    </w:lvl>
    <w:lvl w:ilvl="2" w:tentative="0">
      <w:start w:val="0"/>
      <w:numFmt w:val="bullet"/>
      <w:lvlText w:val="•"/>
      <w:lvlJc w:val="left"/>
      <w:pPr>
        <w:ind w:left="3092" w:hanging="526"/>
      </w:pPr>
      <w:rPr>
        <w:rFonts w:hint="default"/>
        <w:lang w:val="zh-CN" w:eastAsia="zh-CN" w:bidi="zh-CN"/>
      </w:rPr>
    </w:lvl>
    <w:lvl w:ilvl="3" w:tentative="0">
      <w:start w:val="0"/>
      <w:numFmt w:val="bullet"/>
      <w:lvlText w:val="•"/>
      <w:lvlJc w:val="left"/>
      <w:pPr>
        <w:ind w:left="3938" w:hanging="526"/>
      </w:pPr>
      <w:rPr>
        <w:rFonts w:hint="default"/>
        <w:lang w:val="zh-CN" w:eastAsia="zh-CN" w:bidi="zh-CN"/>
      </w:rPr>
    </w:lvl>
    <w:lvl w:ilvl="4" w:tentative="0">
      <w:start w:val="0"/>
      <w:numFmt w:val="bullet"/>
      <w:lvlText w:val="•"/>
      <w:lvlJc w:val="left"/>
      <w:pPr>
        <w:ind w:left="4784" w:hanging="526"/>
      </w:pPr>
      <w:rPr>
        <w:rFonts w:hint="default"/>
        <w:lang w:val="zh-CN" w:eastAsia="zh-CN" w:bidi="zh-CN"/>
      </w:rPr>
    </w:lvl>
    <w:lvl w:ilvl="5" w:tentative="0">
      <w:start w:val="0"/>
      <w:numFmt w:val="bullet"/>
      <w:lvlText w:val="•"/>
      <w:lvlJc w:val="left"/>
      <w:pPr>
        <w:ind w:left="5630" w:hanging="526"/>
      </w:pPr>
      <w:rPr>
        <w:rFonts w:hint="default"/>
        <w:lang w:val="zh-CN" w:eastAsia="zh-CN" w:bidi="zh-CN"/>
      </w:rPr>
    </w:lvl>
    <w:lvl w:ilvl="6" w:tentative="0">
      <w:start w:val="0"/>
      <w:numFmt w:val="bullet"/>
      <w:lvlText w:val="•"/>
      <w:lvlJc w:val="left"/>
      <w:pPr>
        <w:ind w:left="6476" w:hanging="526"/>
      </w:pPr>
      <w:rPr>
        <w:rFonts w:hint="default"/>
        <w:lang w:val="zh-CN" w:eastAsia="zh-CN" w:bidi="zh-CN"/>
      </w:rPr>
    </w:lvl>
    <w:lvl w:ilvl="7" w:tentative="0">
      <w:start w:val="0"/>
      <w:numFmt w:val="bullet"/>
      <w:lvlText w:val="•"/>
      <w:lvlJc w:val="left"/>
      <w:pPr>
        <w:ind w:left="7322" w:hanging="526"/>
      </w:pPr>
      <w:rPr>
        <w:rFonts w:hint="default"/>
        <w:lang w:val="zh-CN" w:eastAsia="zh-CN" w:bidi="zh-CN"/>
      </w:rPr>
    </w:lvl>
    <w:lvl w:ilvl="8" w:tentative="0">
      <w:start w:val="0"/>
      <w:numFmt w:val="bullet"/>
      <w:lvlText w:val="•"/>
      <w:lvlJc w:val="left"/>
      <w:pPr>
        <w:ind w:left="8168" w:hanging="526"/>
      </w:pPr>
      <w:rPr>
        <w:rFonts w:hint="default"/>
        <w:lang w:val="zh-CN" w:eastAsia="zh-CN" w:bidi="zh-CN"/>
      </w:rPr>
    </w:lvl>
  </w:abstractNum>
  <w:abstractNum w:abstractNumId="17">
    <w:nsid w:val="69DB512B"/>
    <w:multiLevelType w:val="multilevel"/>
    <w:tmpl w:val="69DB512B"/>
    <w:lvl w:ilvl="0" w:tentative="0">
      <w:start w:val="2"/>
      <w:numFmt w:val="decimal"/>
      <w:lvlText w:val="%1."/>
      <w:lvlJc w:val="left"/>
      <w:pPr>
        <w:ind w:left="112" w:hanging="181"/>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490" w:hanging="181"/>
      </w:pPr>
      <w:rPr>
        <w:rFonts w:hint="default"/>
        <w:lang w:val="zh-CN" w:eastAsia="zh-CN" w:bidi="zh-CN"/>
      </w:rPr>
    </w:lvl>
    <w:lvl w:ilvl="2" w:tentative="0">
      <w:start w:val="0"/>
      <w:numFmt w:val="bullet"/>
      <w:lvlText w:val="•"/>
      <w:lvlJc w:val="left"/>
      <w:pPr>
        <w:ind w:left="861" w:hanging="181"/>
      </w:pPr>
      <w:rPr>
        <w:rFonts w:hint="default"/>
        <w:lang w:val="zh-CN" w:eastAsia="zh-CN" w:bidi="zh-CN"/>
      </w:rPr>
    </w:lvl>
    <w:lvl w:ilvl="3" w:tentative="0">
      <w:start w:val="0"/>
      <w:numFmt w:val="bullet"/>
      <w:lvlText w:val="•"/>
      <w:lvlJc w:val="left"/>
      <w:pPr>
        <w:ind w:left="1231" w:hanging="181"/>
      </w:pPr>
      <w:rPr>
        <w:rFonts w:hint="default"/>
        <w:lang w:val="zh-CN" w:eastAsia="zh-CN" w:bidi="zh-CN"/>
      </w:rPr>
    </w:lvl>
    <w:lvl w:ilvl="4" w:tentative="0">
      <w:start w:val="0"/>
      <w:numFmt w:val="bullet"/>
      <w:lvlText w:val="•"/>
      <w:lvlJc w:val="left"/>
      <w:pPr>
        <w:ind w:left="1602" w:hanging="181"/>
      </w:pPr>
      <w:rPr>
        <w:rFonts w:hint="default"/>
        <w:lang w:val="zh-CN" w:eastAsia="zh-CN" w:bidi="zh-CN"/>
      </w:rPr>
    </w:lvl>
    <w:lvl w:ilvl="5" w:tentative="0">
      <w:start w:val="0"/>
      <w:numFmt w:val="bullet"/>
      <w:lvlText w:val="•"/>
      <w:lvlJc w:val="left"/>
      <w:pPr>
        <w:ind w:left="1972" w:hanging="181"/>
      </w:pPr>
      <w:rPr>
        <w:rFonts w:hint="default"/>
        <w:lang w:val="zh-CN" w:eastAsia="zh-CN" w:bidi="zh-CN"/>
      </w:rPr>
    </w:lvl>
    <w:lvl w:ilvl="6" w:tentative="0">
      <w:start w:val="0"/>
      <w:numFmt w:val="bullet"/>
      <w:lvlText w:val="•"/>
      <w:lvlJc w:val="left"/>
      <w:pPr>
        <w:ind w:left="2343" w:hanging="181"/>
      </w:pPr>
      <w:rPr>
        <w:rFonts w:hint="default"/>
        <w:lang w:val="zh-CN" w:eastAsia="zh-CN" w:bidi="zh-CN"/>
      </w:rPr>
    </w:lvl>
    <w:lvl w:ilvl="7" w:tentative="0">
      <w:start w:val="0"/>
      <w:numFmt w:val="bullet"/>
      <w:lvlText w:val="•"/>
      <w:lvlJc w:val="left"/>
      <w:pPr>
        <w:ind w:left="2713" w:hanging="181"/>
      </w:pPr>
      <w:rPr>
        <w:rFonts w:hint="default"/>
        <w:lang w:val="zh-CN" w:eastAsia="zh-CN" w:bidi="zh-CN"/>
      </w:rPr>
    </w:lvl>
    <w:lvl w:ilvl="8" w:tentative="0">
      <w:start w:val="0"/>
      <w:numFmt w:val="bullet"/>
      <w:lvlText w:val="•"/>
      <w:lvlJc w:val="left"/>
      <w:pPr>
        <w:ind w:left="3084" w:hanging="181"/>
      </w:pPr>
      <w:rPr>
        <w:rFonts w:hint="default"/>
        <w:lang w:val="zh-CN" w:eastAsia="zh-CN" w:bidi="zh-CN"/>
      </w:rPr>
    </w:lvl>
  </w:abstractNum>
  <w:num w:numId="1">
    <w:abstractNumId w:val="12"/>
  </w:num>
  <w:num w:numId="2">
    <w:abstractNumId w:val="14"/>
  </w:num>
  <w:num w:numId="3">
    <w:abstractNumId w:val="16"/>
  </w:num>
  <w:num w:numId="4">
    <w:abstractNumId w:val="2"/>
  </w:num>
  <w:num w:numId="5">
    <w:abstractNumId w:val="1"/>
  </w:num>
  <w:num w:numId="6">
    <w:abstractNumId w:val="8"/>
  </w:num>
  <w:num w:numId="7">
    <w:abstractNumId w:val="5"/>
  </w:num>
  <w:num w:numId="8">
    <w:abstractNumId w:val="13"/>
  </w:num>
  <w:num w:numId="9">
    <w:abstractNumId w:val="4"/>
  </w:num>
  <w:num w:numId="10">
    <w:abstractNumId w:val="15"/>
  </w:num>
  <w:num w:numId="11">
    <w:abstractNumId w:val="7"/>
  </w:num>
  <w:num w:numId="12">
    <w:abstractNumId w:val="11"/>
  </w:num>
  <w:num w:numId="13">
    <w:abstractNumId w:val="0"/>
  </w:num>
  <w:num w:numId="14">
    <w:abstractNumId w:val="9"/>
  </w:num>
  <w:num w:numId="15">
    <w:abstractNumId w:val="3"/>
  </w:num>
  <w:num w:numId="16">
    <w:abstractNumId w:val="17"/>
  </w:num>
  <w:num w:numId="17">
    <w:abstractNumId w:val="10"/>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8A3"/>
    <w:rsid w:val="000D219A"/>
    <w:rsid w:val="000D490F"/>
    <w:rsid w:val="00137BCC"/>
    <w:rsid w:val="001D49AD"/>
    <w:rsid w:val="001D62C4"/>
    <w:rsid w:val="0030761E"/>
    <w:rsid w:val="004326BA"/>
    <w:rsid w:val="004436E1"/>
    <w:rsid w:val="004A32A3"/>
    <w:rsid w:val="006446D5"/>
    <w:rsid w:val="006448A3"/>
    <w:rsid w:val="00667424"/>
    <w:rsid w:val="00697B5A"/>
    <w:rsid w:val="007A5890"/>
    <w:rsid w:val="008C1C05"/>
    <w:rsid w:val="00BE23CA"/>
    <w:rsid w:val="00D4641A"/>
    <w:rsid w:val="00D777F4"/>
    <w:rsid w:val="00DD3ABF"/>
    <w:rsid w:val="00F838C3"/>
    <w:rsid w:val="02266897"/>
    <w:rsid w:val="04F77E9D"/>
    <w:rsid w:val="0DCF0AD4"/>
    <w:rsid w:val="188D0F24"/>
    <w:rsid w:val="1EDF3AB5"/>
    <w:rsid w:val="4B8E69C3"/>
    <w:rsid w:val="564C05A3"/>
    <w:rsid w:val="5A9C5221"/>
    <w:rsid w:val="5EDB6D4C"/>
    <w:rsid w:val="60573C2D"/>
    <w:rsid w:val="65AA5E1C"/>
    <w:rsid w:val="6BC225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footer"/>
    <w:basedOn w:val="1"/>
    <w:link w:val="11"/>
    <w:semiHidden/>
    <w:unhideWhenUsed/>
    <w:qFormat/>
    <w:uiPriority w:val="99"/>
    <w:pPr>
      <w:tabs>
        <w:tab w:val="center" w:pos="4153"/>
        <w:tab w:val="right" w:pos="8306"/>
      </w:tabs>
      <w:snapToGrid w:val="0"/>
      <w:jc w:val="left"/>
    </w:pPr>
    <w:rPr>
      <w:sz w:val="18"/>
      <w:szCs w:val="18"/>
    </w:rPr>
  </w:style>
  <w:style w:type="paragraph" w:styleId="4">
    <w:name w:val="header"/>
    <w:basedOn w:val="1"/>
    <w:link w:val="10"/>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Body Text First Indent"/>
    <w:basedOn w:val="2"/>
    <w:qFormat/>
    <w:uiPriority w:val="0"/>
    <w:pPr>
      <w:ind w:firstLine="420" w:firstLineChars="100"/>
    </w:pPr>
  </w:style>
  <w:style w:type="table" w:styleId="7">
    <w:name w:val="Table Grid"/>
    <w:basedOn w:val="6"/>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9">
    <w:name w:val="Hyperlink"/>
    <w:basedOn w:val="8"/>
    <w:unhideWhenUsed/>
    <w:uiPriority w:val="99"/>
    <w:rPr>
      <w:color w:val="0000FF" w:themeColor="hyperlink"/>
      <w:u w:val="single"/>
      <w14:textFill>
        <w14:solidFill>
          <w14:schemeClr w14:val="hlink"/>
        </w14:solidFill>
      </w14:textFill>
    </w:rPr>
  </w:style>
  <w:style w:type="character" w:customStyle="1" w:styleId="10">
    <w:name w:val="页眉 Char"/>
    <w:basedOn w:val="8"/>
    <w:link w:val="4"/>
    <w:semiHidden/>
    <w:qFormat/>
    <w:uiPriority w:val="99"/>
    <w:rPr>
      <w:sz w:val="18"/>
      <w:szCs w:val="18"/>
    </w:rPr>
  </w:style>
  <w:style w:type="character" w:customStyle="1" w:styleId="11">
    <w:name w:val="页脚 Char"/>
    <w:basedOn w:val="8"/>
    <w:link w:val="3"/>
    <w:semiHidden/>
    <w:qFormat/>
    <w:uiPriority w:val="99"/>
    <w:rPr>
      <w:sz w:val="18"/>
      <w:szCs w:val="18"/>
    </w:rPr>
  </w:style>
  <w:style w:type="paragraph" w:styleId="12">
    <w:name w:val="List Paragraph"/>
    <w:basedOn w:val="1"/>
    <w:qFormat/>
    <w:uiPriority w:val="1"/>
    <w:pPr>
      <w:ind w:left="250" w:firstLine="420"/>
    </w:pPr>
    <w:rPr>
      <w:rFonts w:ascii="宋体" w:hAnsi="宋体" w:eastAsia="宋体" w:cs="宋体"/>
      <w:lang w:val="zh-CN" w:eastAsia="zh-CN" w:bidi="zh-CN"/>
    </w:rPr>
  </w:style>
  <w:style w:type="paragraph" w:customStyle="1" w:styleId="13">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90</Words>
  <Characters>516</Characters>
  <Lines>4</Lines>
  <Paragraphs>1</Paragraphs>
  <TotalTime>1</TotalTime>
  <ScaleCrop>false</ScaleCrop>
  <LinksUpToDate>false</LinksUpToDate>
  <CharactersWithSpaces>605</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2020-04-16T06:50:00Z</dcterms:created>
  <dc:creator>admin</dc:creator>
  <cp:lastModifiedBy>pc</cp:lastModifiedBy>
  <cp:lastPrinted>2021-03-30T07:53:00Z</cp:lastPrinted>
  <dcterms:modified xsi:type="dcterms:W3CDTF">2022-02-08T12:04:14Z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82223CEEB253429CA5D7081946D3A022</vt:lpwstr>
  </property>
</Properties>
</file>