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84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1"/>
        <w:gridCol w:w="2963"/>
        <w:gridCol w:w="737"/>
        <w:gridCol w:w="41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widowControl/>
              <w:jc w:val="center"/>
              <w:rPr>
                <w:rFonts w:hint="eastAsia"/>
                <w:sz w:val="24"/>
                <w:szCs w:val="28"/>
                <w:vertAlign w:val="baseli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序号</w:t>
            </w:r>
          </w:p>
        </w:tc>
        <w:tc>
          <w:tcPr>
            <w:tcW w:w="2963" w:type="dxa"/>
            <w:vAlign w:val="center"/>
          </w:tcPr>
          <w:p>
            <w:pPr>
              <w:widowControl/>
              <w:jc w:val="center"/>
              <w:rPr>
                <w:rFonts w:hint="eastAsia"/>
                <w:sz w:val="24"/>
                <w:szCs w:val="28"/>
                <w:vertAlign w:val="baseli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分标名称</w:t>
            </w:r>
          </w:p>
        </w:tc>
        <w:tc>
          <w:tcPr>
            <w:tcW w:w="737" w:type="dxa"/>
            <w:vAlign w:val="center"/>
          </w:tcPr>
          <w:p>
            <w:pPr>
              <w:widowControl/>
              <w:jc w:val="center"/>
              <w:rPr>
                <w:rFonts w:hint="eastAsia"/>
                <w:sz w:val="24"/>
                <w:szCs w:val="28"/>
                <w:vertAlign w:val="baseli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包号</w:t>
            </w:r>
          </w:p>
        </w:tc>
        <w:tc>
          <w:tcPr>
            <w:tcW w:w="4100" w:type="dxa"/>
            <w:vAlign w:val="center"/>
          </w:tcPr>
          <w:p>
            <w:pPr>
              <w:widowControl/>
              <w:jc w:val="center"/>
              <w:rPr>
                <w:rFonts w:hint="eastAsia"/>
                <w:sz w:val="24"/>
                <w:szCs w:val="28"/>
                <w:vertAlign w:val="baseline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中标人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包7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包8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包9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包10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西宁夏光电力设计咨询有限公司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西宁夏光电力设计咨询有限公司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青海天慧电力设计咨询有限责任公司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包15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西宁方盛电力设计有限公司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包16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青海科信电力设计院有限公司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包17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青海天润电力设计院有限公司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包18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青海海润电力设计咨询有限公司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包19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西宁宁光工程咨询有限公司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包20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西宁宁光工程咨询有限公司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中国电建集团青海省电力设计院有限公司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可研设计一体化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中国电建集团青海省电力设计院有限公司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勘察设计（基建35千伏及以上）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中国电建集团青海省电力设计院有限公司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勘察设计（基建35千伏及以上）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中国电力工程顾问集团西北电力设计院有限公司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勘察设计（综合类）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中国电建集团青海省电力设计院有限公司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勘察设计（综合类）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中茂建筑规划设计有限公司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勘察设计（综合类）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陕西龙腾天达电力科技有限公司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勘察设计（综合类）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中茂建筑规划设计有限公司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勘察设计（综合类）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青海建研建筑勘察设计有限公司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勘察设计（综合类）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青海建研建筑勘察设计有限公司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青海长源电力有限责任公司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青海黄化电业实业有限公司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青海黄化电业实业有限公司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包7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包8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包9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青海送变电工程有限公司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青海长源电力有限责任公司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青海万立建设有限公司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施工（基建35千伏及以上）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青海送变电工程有限公司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包7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包8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包9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包10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包15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格尔木海电实业有限责任公司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包16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格尔木海电实业有限责任公司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包17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格尔木海电实业有限责任公司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包18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格尔木海电实业有限责任公司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包19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格尔木海电实业有限责任公司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包20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格尔木海电实业有限责任公司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青海黄化电业实业有限公司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青海黄化电业实业有限公司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青海黄化电业实业有限公司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青海黄化电业实业有限公司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包25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青海黄化电业实业有限公司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包26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青海黄化电业实业有限公司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包27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青海黄化电业实业有限公司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包28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青海向阳电力建设工程有限公司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包29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青海黄化电业实业有限公司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包30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青海黄化电业实业有限公司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包35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包37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包38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包39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包40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包45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包46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包47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包48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包49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包50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包56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包59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青海三新农电有限责任公司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包60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青海凯地建设工程有限公司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青海旭邦建设工程有限公司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青海旭邦建设工程有限公司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西宁电力实业有限公司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包8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河南省国能建设集团有限公司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包9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青海凯地建设工程有限公司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包10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江苏国泰消防工程技术有限公司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北京科东电力控制系统有限责任公司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青海长丰建设工程有限公司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海东天润实业有限责任公司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海东天润实业有限责任公司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包15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青海辛酉建设工程有限公司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包16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青海长丰建设工程有限公司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包17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青海长丰建设工程有限公司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包18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青海美苑园林建筑有限公司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包19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山东省昱通安装有限公司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包20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青海昆驰建设工程有限公司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青海美苑园林建筑有限公司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河南省国能建设集团有限公司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包25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青海汉东建设工程有限公司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包26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中铁国投建设有限公司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包27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青海泓泉建设工程有限公司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包29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青海凯地建设工程有限公司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包30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青海长丰建设工程有限公司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无锡市合众消防科技有限公司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西宁天瑞工程有限责任公司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施工（综合类）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青海美苑园林建筑有限公司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监理（基建35千伏及以上）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青海恒鑫工程建设监理有限责任公司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监理（基建35千伏及以上）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青海省迪康咨询监理有限公司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监理（基建35千伏及以上）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青海恒鑫工程建设监理有限责任公司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监理（基建35千伏及以上）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青海省迪康咨询监理有限公司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监理（基建35千伏及以上）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青海省迪康咨询监理有限公司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监理（基建35千伏及以上）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包7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青海省迪康咨询监理有限公司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监理（基建35千伏及以上）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包8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青海智鑫电力监理咨询有限公司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青海省电力技术开发实业有限公司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青海省电力技术开发实业有限公司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青海省电力技术开发实业有限公司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青海省电力技术开发实业有限公司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青海省电力技术开发实业有限公司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青海省电力技术开发实业有限公司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包7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青海省电力技术开发实业有限公司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包8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青海省迪康咨询监理有限公司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监理（运检35千伏及以下）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包9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青海卉和工程监理咨询有限公司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电网工程咨询服务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北京洛斯达科技发展有限公司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电网工程咨询服务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北京中兴基业工程项目管理有限公司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电网工程咨询服务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北京洛斯达科技发展有限公司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青海平安睿杰消防工程检测有限责任公司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国电南瑞南京控制系统有限公司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四川恒创天地自动化设备有限公司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武汉市豪迈电力自动化技术有限责任公司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包9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西安昱瑞电力科技有限公司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包10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陕西秦中电力有限公司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陕西秦中电力有限公司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四川恒创天地自动化设备有限公司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青海宏海电力科技有限公司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重庆南电科技有限公司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包15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无锡市合众消防科技有限公司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包17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无锡市合众消防科技有限公司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包19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长园共创电力安全技术股份有限公司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包20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江西博微新技术有限公司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青海易华网络科技有限公司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江苏金智科技股份有限公司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青海省海北宏达电力有限责任公司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包26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无锡市合众消防科技有限公司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包27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国网通用航空有限公司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运维实施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包28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南京南瑞继保工程技术有限公司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管理咨询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国网智能电网研究院有限公司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管理咨询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拓斯（杭州）应急安全管理有限公司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管理咨询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包7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中兴财光华会计师事务所(特殊普通合伙)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管理咨询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包8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中瑞诚会计师事务所(特殊普通合伙)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中清德镧智能机器人（浙江）有限公司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河北如电电气设备有限公司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海东天润实业有限责任公司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陕西同源共创科技有限公司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武汉欣泰宇电力电子科技有限公司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北京智芯微电子科技有限公司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包7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泓泉科技（青海）有限责任公司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包8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江西博微新技术有限公司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包9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甘肃金诺安电子科技有限公司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中国电力科学研究院有限公司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国家发展和改革委员会能源研究所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兰州大学应用技术研究院有限责任公司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包15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天津天大求实电力新技术股份有限公司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包16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天地电研（北京）科技有限公司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包17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天地电研（北京）科技有限公司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包18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中国电力科学研究院有限公司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包19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青海万立建设有限公司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包20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青海省化工设计研究院有限公司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深圳前海益链网络科技有限公司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烟台开发区德联软件有限责任公司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烟台开发区德联软件有限责任公司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包27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天津天电清源科技有限公司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包28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包29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沈阳工业大学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包30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南京邮电大学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华北电力大学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沈阳工业大学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包35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南京南瑞继保工程技术有限公司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包37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东北电力大学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包38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武汉大学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包39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清华四川能源互联网研究院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包40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四川省绵竹西南电工设备有限责任公司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中国电力工程顾问集团中南电力设计院有限公司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扬州市银建电气有限公司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包45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北京华天机电研究所有限公司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包46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河北经纬盛荷电气科技有限公司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包47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陕西科技控股集团有限责任公司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包48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陕西创程电力开发有限公司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包49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国网智能电网研究院有限公司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包50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北京科东电力控制系统有限责任公司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科技科研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青海综合能源服务有限公司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北京国电通网络技术有限公司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西宁九正电子科技有限公司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四川中电启明星信息技术有限公司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甘肃金诺安电子科技有限公司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包5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国网信通亿力科技有限责任公司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包6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国网信通亿力科技有限责任公司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包7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科大讯飞股份有限公司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包9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南京南瑞信息通信科技有限公司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包10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南京南瑞信息通信科技有限公司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包11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南京南瑞信息通信科技有限公司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包12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北京国电通网络技术有限公司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包13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国网信通亿力科技有限责任公司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包14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国网信通亿力科技有限责任公司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包15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四川中电启明星信息技术有限公司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包17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国电南瑞南京控制系统有限公司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包18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国电南瑞南京控制系统有限公司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</w:t>
            </w:r>
          </w:p>
        </w:tc>
        <w:tc>
          <w:tcPr>
            <w:tcW w:w="2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信息系统</w:t>
            </w:r>
          </w:p>
        </w:tc>
        <w:tc>
          <w:tcPr>
            <w:tcW w:w="73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包19</w:t>
            </w:r>
          </w:p>
        </w:tc>
        <w:tc>
          <w:tcPr>
            <w:tcW w:w="41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南京南瑞信息通信科技有限公司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3OTYwMTQ4NmQyZDg0NWIxMGM3MDIzOWMzNmYzNjEifQ=="/>
  </w:docVars>
  <w:rsids>
    <w:rsidRoot w:val="4FEA1C74"/>
    <w:rsid w:val="4FEA1C7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table" w:styleId="4">
    <w:name w:val="Table Grid"/>
    <w:basedOn w:val="3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2022-06-20T10:43:00Z</dcterms:created>
  <dc:creator>pc</dc:creator>
  <cp:lastModifiedBy>pc</cp:lastModifiedBy>
  <dcterms:modified xsi:type="dcterms:W3CDTF">2022-06-20T10:43:50Z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B63DD348D026423AA34F62D2698AC3D8</vt:lpwstr>
  </property>
</Properties>
</file>