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rPr>
      </w:pPr>
      <w:bookmarkStart w:id="0" w:name="_GoBack"/>
      <w:bookmarkEnd w:id="0"/>
      <w:r>
        <w:rPr>
          <w:rFonts w:hint="eastAsia"/>
        </w:rPr>
        <w:t>附件2：专用资质业绩要求</w:t>
      </w:r>
    </w:p>
    <w:tbl>
      <w:tblPr>
        <w:tblStyle w:val="77"/>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76"/>
        <w:gridCol w:w="918"/>
        <w:gridCol w:w="1157"/>
        <w:gridCol w:w="865"/>
        <w:gridCol w:w="1043"/>
        <w:gridCol w:w="2157"/>
        <w:gridCol w:w="913"/>
        <w:gridCol w:w="1364"/>
        <w:gridCol w:w="1505"/>
        <w:gridCol w:w="953"/>
        <w:gridCol w:w="1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blHeader/>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适用标包</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小类</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注册资金及供货业绩</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生产设备</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生产能力</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生产许可证</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入网许可证/其他资质要求</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产品型式试验报告或检测报告或鉴定报告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3C认证证书</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001高压开关柜及母线</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高压开关柜及母线</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bl>
    <w:p>
      <w:pPr>
        <w:pStyle w:val="3"/>
        <w:bidi w:val="0"/>
      </w:pPr>
      <w:r>
        <w:rPr>
          <w:rFonts w:hint="eastAsia"/>
        </w:rPr>
        <w:t>附件3：</w:t>
      </w:r>
      <w:r>
        <w:rPr>
          <w:rFonts w:hint="eastAsia"/>
          <w:lang w:eastAsia="zh-CN"/>
        </w:rPr>
        <w:t>国网青海省电力公司2022年第二次物资流标（批次编号：282220）招标采购项目</w:t>
      </w:r>
      <w:r>
        <w:rPr>
          <w:rFonts w:hint="eastAsia"/>
        </w:rPr>
        <w:t>清单及特殊要求</w:t>
      </w:r>
    </w:p>
    <w:tbl>
      <w:tblPr>
        <w:tblStyle w:val="77"/>
        <w:tblW w:w="13367" w:type="dxa"/>
        <w:tblInd w:w="0" w:type="dxa"/>
        <w:tblLayout w:type="fixed"/>
        <w:tblCellMar>
          <w:top w:w="15" w:type="dxa"/>
          <w:left w:w="15" w:type="dxa"/>
          <w:bottom w:w="15" w:type="dxa"/>
          <w:right w:w="15" w:type="dxa"/>
        </w:tblCellMar>
      </w:tblPr>
      <w:tblGrid>
        <w:gridCol w:w="666"/>
        <w:gridCol w:w="1143"/>
        <w:gridCol w:w="1100"/>
        <w:gridCol w:w="480"/>
        <w:gridCol w:w="990"/>
        <w:gridCol w:w="2145"/>
        <w:gridCol w:w="2882"/>
        <w:gridCol w:w="626"/>
        <w:gridCol w:w="818"/>
        <w:gridCol w:w="1264"/>
        <w:gridCol w:w="1253"/>
      </w:tblGrid>
      <w:tr>
        <w:tblPrEx>
          <w:tblCellMar>
            <w:top w:w="15" w:type="dxa"/>
            <w:left w:w="15" w:type="dxa"/>
            <w:bottom w:w="15" w:type="dxa"/>
            <w:right w:w="15" w:type="dxa"/>
          </w:tblCellMar>
        </w:tblPrEx>
        <w:trPr>
          <w:trHeight w:val="658" w:hRule="atLeast"/>
          <w:tblHeader/>
        </w:trPr>
        <w:tc>
          <w:tcPr>
            <w:tcW w:w="66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序号</w:t>
            </w:r>
          </w:p>
        </w:tc>
        <w:tc>
          <w:tcPr>
            <w:tcW w:w="114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采购申请号帐号</w:t>
            </w:r>
          </w:p>
        </w:tc>
        <w:tc>
          <w:tcPr>
            <w:tcW w:w="1100"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分标名称</w:t>
            </w:r>
          </w:p>
        </w:tc>
        <w:tc>
          <w:tcPr>
            <w:tcW w:w="480"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分包</w:t>
            </w:r>
          </w:p>
        </w:tc>
        <w:tc>
          <w:tcPr>
            <w:tcW w:w="990"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项目单位</w:t>
            </w:r>
          </w:p>
        </w:tc>
        <w:tc>
          <w:tcPr>
            <w:tcW w:w="2145"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工程名称</w:t>
            </w:r>
          </w:p>
        </w:tc>
        <w:tc>
          <w:tcPr>
            <w:tcW w:w="2882"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物资描述</w:t>
            </w:r>
          </w:p>
        </w:tc>
        <w:tc>
          <w:tcPr>
            <w:tcW w:w="62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单位</w:t>
            </w:r>
          </w:p>
        </w:tc>
        <w:tc>
          <w:tcPr>
            <w:tcW w:w="81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数量</w:t>
            </w:r>
          </w:p>
        </w:tc>
        <w:tc>
          <w:tcPr>
            <w:tcW w:w="12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最高限价（含税总价/万元）</w:t>
            </w:r>
          </w:p>
        </w:tc>
        <w:tc>
          <w:tcPr>
            <w:tcW w:w="125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default"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特殊要求</w:t>
            </w:r>
          </w:p>
        </w:tc>
      </w:tr>
      <w:tr>
        <w:tblPrEx>
          <w:tblCellMar>
            <w:top w:w="15" w:type="dxa"/>
            <w:left w:w="15" w:type="dxa"/>
            <w:bottom w:w="15" w:type="dxa"/>
            <w:right w:w="15" w:type="dxa"/>
          </w:tblCellMar>
        </w:tblPrEx>
        <w:trPr>
          <w:trHeight w:val="749"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050037973800050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充气式高压开关柜,AC10kV,馈线开关柜,1250A,31.5kA,SF6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23</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749"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050037973800040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充气式高压开关柜,AC10kV,进线开关柜,3150A,40kA,SF6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76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050037973800090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充气式高压开关柜,AC10kV,分段断路器柜,3150A,40kA,SF6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76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050037973800070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充气式高压开关柜,AC10kV,电抗器开关柜,1250A,31.5kA,SF6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79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050037973800060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充气式高压开关柜,AC10kV,电容器开关柜,1250A,31.5kA,SF6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75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050037973800030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充气式高压开关柜,AC10kV,站用变开关柜,1250A,31.5kA,SF6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050037973800080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充气式高压开关柜,AC10kV,分段隔离柜,3150A,无开关,SF6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050037973800010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充气式高压开关柜,AC10kV,母线设备柜,1250A,无开关,SF6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海拔不小于4500米</w:t>
            </w: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050037973800020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001高压开关柜及母线</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w:t>
            </w:r>
            <w:r>
              <w:rPr>
                <w:rFonts w:hint="eastAsia" w:ascii="Arial" w:hAnsi="Arial" w:eastAsia="宋体" w:cs="Arial"/>
                <w:i w:val="0"/>
                <w:color w:val="000000"/>
                <w:kern w:val="0"/>
                <w:sz w:val="20"/>
                <w:szCs w:val="20"/>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果洛公司</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青海果洛大武110kV变电站间隔改造工程</w:t>
            </w:r>
          </w:p>
        </w:tc>
        <w:tc>
          <w:tcPr>
            <w:tcW w:w="288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封闭绝缘母线,AC10kV,4000A,单相</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bl>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sectPr>
          <w:pgSz w:w="15840" w:h="12240" w:orient="landscape"/>
          <w:pgMar w:top="1134" w:right="1418" w:bottom="1134" w:left="1134" w:header="0" w:footer="0" w:gutter="0"/>
          <w:pgBorders>
            <w:top w:val="none" w:sz="0" w:space="0"/>
            <w:left w:val="none" w:sz="0" w:space="0"/>
            <w:bottom w:val="none" w:sz="0" w:space="0"/>
            <w:right w:val="none" w:sz="0" w:space="0"/>
          </w:pgBorders>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EU-F1">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altName w:val="微软雅黑"/>
    <w:panose1 w:val="03000509000000000000"/>
    <w:charset w:val="86"/>
    <w:family w:val="script"/>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xNTRhZTRmOGU1Nzc1NjM4ZGVkNjU5MzcyMWNhOTQifQ=="/>
  </w:docVars>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234F"/>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9D16AA"/>
    <w:rsid w:val="01B54964"/>
    <w:rsid w:val="01C653B8"/>
    <w:rsid w:val="01F430B2"/>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C54725"/>
    <w:rsid w:val="04CE4E8A"/>
    <w:rsid w:val="0518455A"/>
    <w:rsid w:val="052E1468"/>
    <w:rsid w:val="05782769"/>
    <w:rsid w:val="057C79F5"/>
    <w:rsid w:val="058658EF"/>
    <w:rsid w:val="058D2720"/>
    <w:rsid w:val="05966AF2"/>
    <w:rsid w:val="05A951C4"/>
    <w:rsid w:val="05DA5E72"/>
    <w:rsid w:val="0615392F"/>
    <w:rsid w:val="063E4019"/>
    <w:rsid w:val="064E5053"/>
    <w:rsid w:val="06B0798D"/>
    <w:rsid w:val="06B51587"/>
    <w:rsid w:val="06B64DC2"/>
    <w:rsid w:val="06C61735"/>
    <w:rsid w:val="06CC2CDC"/>
    <w:rsid w:val="06F03FD7"/>
    <w:rsid w:val="07062D40"/>
    <w:rsid w:val="071945C3"/>
    <w:rsid w:val="072B2DC7"/>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DFD66EB"/>
    <w:rsid w:val="0E1F162A"/>
    <w:rsid w:val="0E711E9E"/>
    <w:rsid w:val="0EB602E0"/>
    <w:rsid w:val="0EBD51D0"/>
    <w:rsid w:val="0F0332BA"/>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21F323F"/>
    <w:rsid w:val="122C051B"/>
    <w:rsid w:val="12401CB0"/>
    <w:rsid w:val="12596A52"/>
    <w:rsid w:val="12946E0A"/>
    <w:rsid w:val="12BD095F"/>
    <w:rsid w:val="12D039E8"/>
    <w:rsid w:val="12E21CD4"/>
    <w:rsid w:val="13106BB2"/>
    <w:rsid w:val="1319098D"/>
    <w:rsid w:val="131D233B"/>
    <w:rsid w:val="13212BA8"/>
    <w:rsid w:val="13320931"/>
    <w:rsid w:val="136F6586"/>
    <w:rsid w:val="13B46240"/>
    <w:rsid w:val="13D6188A"/>
    <w:rsid w:val="13DE3C6C"/>
    <w:rsid w:val="13EB63AC"/>
    <w:rsid w:val="13EF1D15"/>
    <w:rsid w:val="13F35025"/>
    <w:rsid w:val="13F40593"/>
    <w:rsid w:val="14A92703"/>
    <w:rsid w:val="14E075C1"/>
    <w:rsid w:val="14F26840"/>
    <w:rsid w:val="14FF4372"/>
    <w:rsid w:val="152A58ED"/>
    <w:rsid w:val="154D1B2A"/>
    <w:rsid w:val="155E1021"/>
    <w:rsid w:val="158C4EE6"/>
    <w:rsid w:val="15AA7B75"/>
    <w:rsid w:val="15C23A9F"/>
    <w:rsid w:val="15D02C45"/>
    <w:rsid w:val="16486142"/>
    <w:rsid w:val="16543A78"/>
    <w:rsid w:val="166E4D5D"/>
    <w:rsid w:val="166E61AC"/>
    <w:rsid w:val="1679688F"/>
    <w:rsid w:val="167F57A3"/>
    <w:rsid w:val="16A75515"/>
    <w:rsid w:val="16D863B9"/>
    <w:rsid w:val="16F0060C"/>
    <w:rsid w:val="16F0105D"/>
    <w:rsid w:val="16FA727A"/>
    <w:rsid w:val="17AB25CA"/>
    <w:rsid w:val="18187FEE"/>
    <w:rsid w:val="184F2001"/>
    <w:rsid w:val="186009FD"/>
    <w:rsid w:val="18810377"/>
    <w:rsid w:val="18923D74"/>
    <w:rsid w:val="18C02394"/>
    <w:rsid w:val="18C64B2A"/>
    <w:rsid w:val="18D23AD4"/>
    <w:rsid w:val="18D27F6A"/>
    <w:rsid w:val="191C6A9A"/>
    <w:rsid w:val="192A177B"/>
    <w:rsid w:val="193611D6"/>
    <w:rsid w:val="193C5A51"/>
    <w:rsid w:val="194F09F2"/>
    <w:rsid w:val="197A12D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C0C57E9"/>
    <w:rsid w:val="1C491D1E"/>
    <w:rsid w:val="1C691F57"/>
    <w:rsid w:val="1C816F46"/>
    <w:rsid w:val="1CA727B6"/>
    <w:rsid w:val="1CAB1996"/>
    <w:rsid w:val="1CBE655F"/>
    <w:rsid w:val="1CCB5770"/>
    <w:rsid w:val="1CE17F2D"/>
    <w:rsid w:val="1D1E7F28"/>
    <w:rsid w:val="1D32799A"/>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B2327E"/>
    <w:rsid w:val="1EDE0EE7"/>
    <w:rsid w:val="1F6202CB"/>
    <w:rsid w:val="1F670526"/>
    <w:rsid w:val="1F757FDA"/>
    <w:rsid w:val="1F8E0998"/>
    <w:rsid w:val="1FC110E7"/>
    <w:rsid w:val="1FCE30FB"/>
    <w:rsid w:val="1FEB22DC"/>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2CA6D4B"/>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451E1C"/>
    <w:rsid w:val="2A6141A4"/>
    <w:rsid w:val="2A7665B7"/>
    <w:rsid w:val="2A9A6448"/>
    <w:rsid w:val="2AA93353"/>
    <w:rsid w:val="2B1D11AB"/>
    <w:rsid w:val="2B1F51AF"/>
    <w:rsid w:val="2B250948"/>
    <w:rsid w:val="2B31734C"/>
    <w:rsid w:val="2B5D4747"/>
    <w:rsid w:val="2B7F095D"/>
    <w:rsid w:val="2B955EA0"/>
    <w:rsid w:val="2BD753BB"/>
    <w:rsid w:val="2C0A4740"/>
    <w:rsid w:val="2C63435E"/>
    <w:rsid w:val="2C7B254D"/>
    <w:rsid w:val="2CA05377"/>
    <w:rsid w:val="2CC664AC"/>
    <w:rsid w:val="2CE207F4"/>
    <w:rsid w:val="2D554F07"/>
    <w:rsid w:val="2D8D1BED"/>
    <w:rsid w:val="2D972076"/>
    <w:rsid w:val="2DA33455"/>
    <w:rsid w:val="2DB2483C"/>
    <w:rsid w:val="2DD2110D"/>
    <w:rsid w:val="2DF823AB"/>
    <w:rsid w:val="2E1314AA"/>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327568"/>
    <w:rsid w:val="314A005B"/>
    <w:rsid w:val="316A7F74"/>
    <w:rsid w:val="31766E40"/>
    <w:rsid w:val="31AE23FD"/>
    <w:rsid w:val="31EB2673"/>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41A182D"/>
    <w:rsid w:val="341C54C2"/>
    <w:rsid w:val="34A51B4D"/>
    <w:rsid w:val="34A609A8"/>
    <w:rsid w:val="34D06ADA"/>
    <w:rsid w:val="34D31DD0"/>
    <w:rsid w:val="34DB27E9"/>
    <w:rsid w:val="3522368F"/>
    <w:rsid w:val="352939ED"/>
    <w:rsid w:val="353B16D9"/>
    <w:rsid w:val="35913CD6"/>
    <w:rsid w:val="35BE7B36"/>
    <w:rsid w:val="35E2408D"/>
    <w:rsid w:val="35FA36F0"/>
    <w:rsid w:val="36105143"/>
    <w:rsid w:val="361244A0"/>
    <w:rsid w:val="363D18CB"/>
    <w:rsid w:val="36606765"/>
    <w:rsid w:val="367C5CF7"/>
    <w:rsid w:val="36AE2800"/>
    <w:rsid w:val="36AF61A6"/>
    <w:rsid w:val="36D5157D"/>
    <w:rsid w:val="36F22F2A"/>
    <w:rsid w:val="37087FA5"/>
    <w:rsid w:val="37094544"/>
    <w:rsid w:val="373022EC"/>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F7532A"/>
    <w:rsid w:val="38F908DE"/>
    <w:rsid w:val="3945623E"/>
    <w:rsid w:val="3951756A"/>
    <w:rsid w:val="39625603"/>
    <w:rsid w:val="39E61149"/>
    <w:rsid w:val="3A170892"/>
    <w:rsid w:val="3A4827E1"/>
    <w:rsid w:val="3A650565"/>
    <w:rsid w:val="3A7D02DA"/>
    <w:rsid w:val="3ACD5B20"/>
    <w:rsid w:val="3ACE4F60"/>
    <w:rsid w:val="3AFA513F"/>
    <w:rsid w:val="3B057BF5"/>
    <w:rsid w:val="3B277069"/>
    <w:rsid w:val="3B361C03"/>
    <w:rsid w:val="3B68218D"/>
    <w:rsid w:val="3BA17EE2"/>
    <w:rsid w:val="3BA55641"/>
    <w:rsid w:val="3BB06DFF"/>
    <w:rsid w:val="3BC61FED"/>
    <w:rsid w:val="3BE5247C"/>
    <w:rsid w:val="3BE8228E"/>
    <w:rsid w:val="3BE85536"/>
    <w:rsid w:val="3BF12E73"/>
    <w:rsid w:val="3C151608"/>
    <w:rsid w:val="3C2261B8"/>
    <w:rsid w:val="3C9334D3"/>
    <w:rsid w:val="3CFA0F81"/>
    <w:rsid w:val="3D0B67A9"/>
    <w:rsid w:val="3D2B2DC0"/>
    <w:rsid w:val="3D3071F1"/>
    <w:rsid w:val="3D561A38"/>
    <w:rsid w:val="3D901CAB"/>
    <w:rsid w:val="3DA95776"/>
    <w:rsid w:val="3DB053A6"/>
    <w:rsid w:val="3DBF3BC6"/>
    <w:rsid w:val="3DC20E35"/>
    <w:rsid w:val="3DD14E4A"/>
    <w:rsid w:val="3DFE0E2B"/>
    <w:rsid w:val="3E4949CB"/>
    <w:rsid w:val="3E622447"/>
    <w:rsid w:val="3E6A2312"/>
    <w:rsid w:val="3EC25415"/>
    <w:rsid w:val="3F161AB5"/>
    <w:rsid w:val="3F171200"/>
    <w:rsid w:val="3F297FC8"/>
    <w:rsid w:val="3FCA258C"/>
    <w:rsid w:val="3FE71854"/>
    <w:rsid w:val="4005343E"/>
    <w:rsid w:val="400D4518"/>
    <w:rsid w:val="40185CB9"/>
    <w:rsid w:val="402573A7"/>
    <w:rsid w:val="40415242"/>
    <w:rsid w:val="40423F68"/>
    <w:rsid w:val="405E5829"/>
    <w:rsid w:val="406877DF"/>
    <w:rsid w:val="406E73CF"/>
    <w:rsid w:val="40A750BE"/>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940AF"/>
    <w:rsid w:val="43CE0FEB"/>
    <w:rsid w:val="44077D52"/>
    <w:rsid w:val="44266446"/>
    <w:rsid w:val="443E4946"/>
    <w:rsid w:val="44721A12"/>
    <w:rsid w:val="4487307F"/>
    <w:rsid w:val="44873A9F"/>
    <w:rsid w:val="44F43B6B"/>
    <w:rsid w:val="45093769"/>
    <w:rsid w:val="45234FE1"/>
    <w:rsid w:val="4539539D"/>
    <w:rsid w:val="45441EAD"/>
    <w:rsid w:val="45467E46"/>
    <w:rsid w:val="4579599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176A2D"/>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AC5258"/>
    <w:rsid w:val="4BC24208"/>
    <w:rsid w:val="4BC60CF9"/>
    <w:rsid w:val="4C0C5B0A"/>
    <w:rsid w:val="4C0C737C"/>
    <w:rsid w:val="4C165DE3"/>
    <w:rsid w:val="4C2747AD"/>
    <w:rsid w:val="4C3F4B95"/>
    <w:rsid w:val="4C3F6194"/>
    <w:rsid w:val="4C6A7EF3"/>
    <w:rsid w:val="4CB13AC6"/>
    <w:rsid w:val="4CBE11BB"/>
    <w:rsid w:val="4CE21529"/>
    <w:rsid w:val="4CF25551"/>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9229D0"/>
    <w:rsid w:val="4F9278D1"/>
    <w:rsid w:val="4FD4118D"/>
    <w:rsid w:val="4FEA5C55"/>
    <w:rsid w:val="4FED349B"/>
    <w:rsid w:val="50475AA7"/>
    <w:rsid w:val="50542FB5"/>
    <w:rsid w:val="506D6F23"/>
    <w:rsid w:val="508F55FD"/>
    <w:rsid w:val="50B6698A"/>
    <w:rsid w:val="50C85572"/>
    <w:rsid w:val="50E60422"/>
    <w:rsid w:val="51084F6D"/>
    <w:rsid w:val="5109784A"/>
    <w:rsid w:val="51131B17"/>
    <w:rsid w:val="51264A23"/>
    <w:rsid w:val="515157CB"/>
    <w:rsid w:val="51532371"/>
    <w:rsid w:val="516C64EE"/>
    <w:rsid w:val="51F229AD"/>
    <w:rsid w:val="521B4326"/>
    <w:rsid w:val="52352B41"/>
    <w:rsid w:val="524E4A53"/>
    <w:rsid w:val="525D2118"/>
    <w:rsid w:val="52B162B2"/>
    <w:rsid w:val="53053CD8"/>
    <w:rsid w:val="53210FC8"/>
    <w:rsid w:val="536478F7"/>
    <w:rsid w:val="536D70D7"/>
    <w:rsid w:val="53701149"/>
    <w:rsid w:val="53AC4D1F"/>
    <w:rsid w:val="53B34C9B"/>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8C13E4"/>
    <w:rsid w:val="5690758D"/>
    <w:rsid w:val="56CA4622"/>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21F64"/>
    <w:rsid w:val="5A8C5C9D"/>
    <w:rsid w:val="5AAD31F0"/>
    <w:rsid w:val="5AC621B6"/>
    <w:rsid w:val="5AD223B4"/>
    <w:rsid w:val="5AEC4E67"/>
    <w:rsid w:val="5AF12D30"/>
    <w:rsid w:val="5AFB6322"/>
    <w:rsid w:val="5B0E05B5"/>
    <w:rsid w:val="5B1B3118"/>
    <w:rsid w:val="5B363000"/>
    <w:rsid w:val="5B7F1FBF"/>
    <w:rsid w:val="5B7F343E"/>
    <w:rsid w:val="5BB6106F"/>
    <w:rsid w:val="5BCC77E1"/>
    <w:rsid w:val="5BF302E8"/>
    <w:rsid w:val="5BF804B6"/>
    <w:rsid w:val="5C5C5E00"/>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E80C31"/>
    <w:rsid w:val="5EFB3EF3"/>
    <w:rsid w:val="5F24646E"/>
    <w:rsid w:val="5F3A59E9"/>
    <w:rsid w:val="5F3B6ACD"/>
    <w:rsid w:val="5F642DF5"/>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5F671C6"/>
    <w:rsid w:val="6604458F"/>
    <w:rsid w:val="66AC311D"/>
    <w:rsid w:val="66D15760"/>
    <w:rsid w:val="67287C8B"/>
    <w:rsid w:val="675062E3"/>
    <w:rsid w:val="678C76EE"/>
    <w:rsid w:val="67A1509A"/>
    <w:rsid w:val="67C86D6E"/>
    <w:rsid w:val="67DC1C71"/>
    <w:rsid w:val="67EB1093"/>
    <w:rsid w:val="67EC0238"/>
    <w:rsid w:val="68121626"/>
    <w:rsid w:val="683632E0"/>
    <w:rsid w:val="68B45AAA"/>
    <w:rsid w:val="690E371C"/>
    <w:rsid w:val="694834DA"/>
    <w:rsid w:val="6979465B"/>
    <w:rsid w:val="697C5296"/>
    <w:rsid w:val="69D97353"/>
    <w:rsid w:val="69DD7D0C"/>
    <w:rsid w:val="6A050A2C"/>
    <w:rsid w:val="6A1743DD"/>
    <w:rsid w:val="6A26114C"/>
    <w:rsid w:val="6A495A58"/>
    <w:rsid w:val="6B012D13"/>
    <w:rsid w:val="6B0E47A6"/>
    <w:rsid w:val="6B294766"/>
    <w:rsid w:val="6B5D070C"/>
    <w:rsid w:val="6B753CE8"/>
    <w:rsid w:val="6B9F39DA"/>
    <w:rsid w:val="6BA47C2E"/>
    <w:rsid w:val="6BA93887"/>
    <w:rsid w:val="6BB50D65"/>
    <w:rsid w:val="6BB847A2"/>
    <w:rsid w:val="6BC661AF"/>
    <w:rsid w:val="6BD36B24"/>
    <w:rsid w:val="6BEE0961"/>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46195"/>
    <w:rsid w:val="6FE74354"/>
    <w:rsid w:val="70427B86"/>
    <w:rsid w:val="70704AB5"/>
    <w:rsid w:val="709119E7"/>
    <w:rsid w:val="70D951AA"/>
    <w:rsid w:val="70DB0BB9"/>
    <w:rsid w:val="7106701A"/>
    <w:rsid w:val="71380525"/>
    <w:rsid w:val="71395239"/>
    <w:rsid w:val="714A05B2"/>
    <w:rsid w:val="71603A0C"/>
    <w:rsid w:val="71CE0147"/>
    <w:rsid w:val="720A137F"/>
    <w:rsid w:val="7226706B"/>
    <w:rsid w:val="722D7747"/>
    <w:rsid w:val="7232345C"/>
    <w:rsid w:val="723838DC"/>
    <w:rsid w:val="725148A3"/>
    <w:rsid w:val="7287681C"/>
    <w:rsid w:val="72B76551"/>
    <w:rsid w:val="72C54E4C"/>
    <w:rsid w:val="72C5753F"/>
    <w:rsid w:val="72C67E94"/>
    <w:rsid w:val="72D95E56"/>
    <w:rsid w:val="72DB4AEC"/>
    <w:rsid w:val="72E27CA5"/>
    <w:rsid w:val="72E37444"/>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553B6D"/>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977539"/>
    <w:rsid w:val="779E1FCE"/>
    <w:rsid w:val="77F56E0B"/>
    <w:rsid w:val="77FB1843"/>
    <w:rsid w:val="77FB4322"/>
    <w:rsid w:val="78022B0F"/>
    <w:rsid w:val="780D56CC"/>
    <w:rsid w:val="7849745D"/>
    <w:rsid w:val="785933AD"/>
    <w:rsid w:val="78D262C9"/>
    <w:rsid w:val="790659C1"/>
    <w:rsid w:val="790A2C68"/>
    <w:rsid w:val="796C71E7"/>
    <w:rsid w:val="799870D8"/>
    <w:rsid w:val="799F63ED"/>
    <w:rsid w:val="79A43E25"/>
    <w:rsid w:val="79CA483B"/>
    <w:rsid w:val="79FD19E0"/>
    <w:rsid w:val="7A3C396D"/>
    <w:rsid w:val="7A3D38C1"/>
    <w:rsid w:val="7AD2796A"/>
    <w:rsid w:val="7AD47EB9"/>
    <w:rsid w:val="7AF51025"/>
    <w:rsid w:val="7AF96004"/>
    <w:rsid w:val="7B0F60CA"/>
    <w:rsid w:val="7B2D7FA7"/>
    <w:rsid w:val="7B3356A9"/>
    <w:rsid w:val="7B583FDA"/>
    <w:rsid w:val="7B831787"/>
    <w:rsid w:val="7BD25776"/>
    <w:rsid w:val="7BEC632B"/>
    <w:rsid w:val="7C1F6121"/>
    <w:rsid w:val="7C2879C7"/>
    <w:rsid w:val="7C637038"/>
    <w:rsid w:val="7C702829"/>
    <w:rsid w:val="7CA83032"/>
    <w:rsid w:val="7CC750CA"/>
    <w:rsid w:val="7CF24905"/>
    <w:rsid w:val="7D44514C"/>
    <w:rsid w:val="7D573A08"/>
    <w:rsid w:val="7D5A3EC0"/>
    <w:rsid w:val="7D672DA1"/>
    <w:rsid w:val="7D7A0200"/>
    <w:rsid w:val="7DB86E1E"/>
    <w:rsid w:val="7DBB495F"/>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9"/>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4"/>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2"/>
    <w:qFormat/>
    <w:uiPriority w:val="0"/>
    <w:rPr>
      <w:rFonts w:ascii="Tahoma" w:hAnsi="Tahoma"/>
      <w:sz w:val="16"/>
      <w:szCs w:val="16"/>
    </w:rPr>
  </w:style>
  <w:style w:type="paragraph" w:styleId="24">
    <w:name w:val="annotation text"/>
    <w:basedOn w:val="1"/>
    <w:link w:val="159"/>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1"/>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2"/>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8"/>
    <w:qFormat/>
    <w:uiPriority w:val="0"/>
    <w:rPr>
      <w:rFonts w:ascii="Calibri" w:hAnsi="Calibri"/>
      <w:sz w:val="18"/>
      <w:szCs w:val="18"/>
    </w:rPr>
  </w:style>
  <w:style w:type="paragraph" w:styleId="47">
    <w:name w:val="footer"/>
    <w:basedOn w:val="1"/>
    <w:link w:val="145"/>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3"/>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5"/>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CellMar>
        <w:top w:w="0" w:type="dxa"/>
        <w:left w:w="108" w:type="dxa"/>
        <w:bottom w:w="0" w:type="dxa"/>
        <w:right w:w="108" w:type="dxa"/>
      </w:tblCellMa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CellMar>
        <w:top w:w="0" w:type="dxa"/>
        <w:left w:w="108" w:type="dxa"/>
        <w:bottom w:w="0" w:type="dxa"/>
        <w:right w:w="108" w:type="dxa"/>
      </w:tblCellMar>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CellMar>
        <w:top w:w="0" w:type="dxa"/>
        <w:left w:w="108" w:type="dxa"/>
        <w:bottom w:w="0" w:type="dxa"/>
        <w:right w:w="108" w:type="dxa"/>
      </w:tblCellMar>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paragraph" w:customStyle="1" w:styleId="142">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character" w:customStyle="1" w:styleId="143">
    <w:name w:val="页眉 Char1"/>
    <w:link w:val="49"/>
    <w:qFormat/>
    <w:uiPriority w:val="0"/>
    <w:rPr>
      <w:rFonts w:eastAsia="宋体"/>
      <w:kern w:val="2"/>
      <w:sz w:val="21"/>
      <w:szCs w:val="24"/>
      <w:lang w:bidi="ar-SA"/>
    </w:rPr>
  </w:style>
  <w:style w:type="character" w:customStyle="1" w:styleId="144">
    <w:name w:val="标题 3 Char"/>
    <w:link w:val="5"/>
    <w:qFormat/>
    <w:uiPriority w:val="0"/>
    <w:rPr>
      <w:rFonts w:eastAsia="宋体"/>
      <w:b/>
      <w:bCs/>
      <w:kern w:val="2"/>
      <w:sz w:val="24"/>
      <w:szCs w:val="32"/>
      <w:lang w:val="en-US" w:eastAsia="zh-CN" w:bidi="ar-SA"/>
    </w:rPr>
  </w:style>
  <w:style w:type="character" w:customStyle="1" w:styleId="145">
    <w:name w:val="页脚 Char1"/>
    <w:link w:val="47"/>
    <w:qFormat/>
    <w:uiPriority w:val="0"/>
    <w:rPr>
      <w:rFonts w:eastAsia="宋体"/>
      <w:kern w:val="2"/>
      <w:sz w:val="18"/>
      <w:szCs w:val="18"/>
      <w:lang w:bidi="ar-SA"/>
    </w:rPr>
  </w:style>
  <w:style w:type="character" w:customStyle="1" w:styleId="146">
    <w:name w:val="样式 Arial"/>
    <w:qFormat/>
    <w:uiPriority w:val="0"/>
    <w:rPr>
      <w:rFonts w:hint="default" w:ascii="Times New Roman" w:hAnsi="Times New Roman" w:eastAsia="宋体" w:cs="Times New Roman"/>
      <w:sz w:val="21"/>
      <w:szCs w:val="21"/>
    </w:rPr>
  </w:style>
  <w:style w:type="character" w:customStyle="1" w:styleId="147">
    <w:name w:val="页脚 Char"/>
    <w:qFormat/>
    <w:uiPriority w:val="99"/>
    <w:rPr>
      <w:rFonts w:eastAsia="宋体"/>
      <w:kern w:val="2"/>
      <w:sz w:val="18"/>
      <w:lang w:val="en-US" w:eastAsia="zh-CN" w:bidi="ar-SA"/>
    </w:rPr>
  </w:style>
  <w:style w:type="character" w:customStyle="1" w:styleId="148">
    <w:name w:val="批注框文本 Char"/>
    <w:link w:val="46"/>
    <w:qFormat/>
    <w:uiPriority w:val="0"/>
    <w:rPr>
      <w:rFonts w:eastAsia="宋体"/>
      <w:kern w:val="2"/>
      <w:sz w:val="18"/>
      <w:szCs w:val="18"/>
      <w:lang w:val="en-US" w:eastAsia="zh-CN" w:bidi="ar-SA"/>
    </w:rPr>
  </w:style>
  <w:style w:type="character" w:customStyle="1" w:styleId="149">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50">
    <w:name w:val="脚注文本 Char"/>
    <w:qFormat/>
    <w:uiPriority w:val="0"/>
    <w:rPr>
      <w:rFonts w:eastAsia="宋体"/>
      <w:kern w:val="2"/>
      <w:sz w:val="18"/>
      <w:lang w:val="en-US" w:eastAsia="zh-CN" w:bidi="ar-SA"/>
    </w:rPr>
  </w:style>
  <w:style w:type="character" w:customStyle="1" w:styleId="151">
    <w:name w:val="页眉 Char"/>
    <w:qFormat/>
    <w:uiPriority w:val="99"/>
    <w:rPr>
      <w:rFonts w:eastAsia="宋体"/>
      <w:kern w:val="2"/>
      <w:sz w:val="18"/>
      <w:lang w:val="en-US" w:eastAsia="zh-CN" w:bidi="ar-SA"/>
    </w:rPr>
  </w:style>
  <w:style w:type="character" w:customStyle="1" w:styleId="152">
    <w:name w:val="文档结构图 Char"/>
    <w:link w:val="23"/>
    <w:qFormat/>
    <w:uiPriority w:val="0"/>
    <w:rPr>
      <w:rFonts w:ascii="Tahoma" w:hAnsi="Tahoma" w:eastAsia="宋体"/>
      <w:kern w:val="2"/>
      <w:sz w:val="16"/>
      <w:szCs w:val="16"/>
      <w:lang w:bidi="ar-SA"/>
    </w:rPr>
  </w:style>
  <w:style w:type="character" w:customStyle="1" w:styleId="153">
    <w:name w:val="3z Char"/>
    <w:link w:val="154"/>
    <w:qFormat/>
    <w:locked/>
    <w:uiPriority w:val="0"/>
    <w:rPr>
      <w:rFonts w:ascii="EU-F1" w:eastAsia="黑体"/>
      <w:kern w:val="2"/>
      <w:sz w:val="21"/>
      <w:szCs w:val="21"/>
      <w:lang w:val="en-US" w:eastAsia="zh-CN" w:bidi="ar-SA"/>
    </w:rPr>
  </w:style>
  <w:style w:type="paragraph" w:customStyle="1" w:styleId="154">
    <w:name w:val="3z"/>
    <w:basedOn w:val="1"/>
    <w:link w:val="153"/>
    <w:qFormat/>
    <w:uiPriority w:val="0"/>
    <w:pPr>
      <w:topLinePunct/>
      <w:spacing w:line="312" w:lineRule="exact"/>
    </w:pPr>
    <w:rPr>
      <w:rFonts w:ascii="EU-F1" w:hAnsi="Calibri" w:eastAsia="黑体"/>
      <w:szCs w:val="21"/>
    </w:rPr>
  </w:style>
  <w:style w:type="character" w:customStyle="1" w:styleId="155">
    <w:name w:val="Char Char8"/>
    <w:qFormat/>
    <w:uiPriority w:val="0"/>
    <w:rPr>
      <w:rFonts w:ascii="Arial" w:hAnsi="Arial" w:eastAsia="黑体"/>
      <w:b/>
      <w:bCs/>
      <w:kern w:val="2"/>
      <w:sz w:val="32"/>
      <w:szCs w:val="32"/>
      <w:lang w:val="en-US" w:eastAsia="zh-CN" w:bidi="ar-SA"/>
    </w:rPr>
  </w:style>
  <w:style w:type="character" w:customStyle="1" w:styleId="156">
    <w:name w:val="font11"/>
    <w:basedOn w:val="122"/>
    <w:qFormat/>
    <w:uiPriority w:val="0"/>
    <w:rPr>
      <w:rFonts w:hint="eastAsia" w:ascii="宋体" w:hAnsi="宋体" w:eastAsia="宋体" w:cs="宋体"/>
      <w:color w:val="000000"/>
      <w:sz w:val="20"/>
      <w:szCs w:val="20"/>
      <w:u w:val="none"/>
    </w:rPr>
  </w:style>
  <w:style w:type="character" w:customStyle="1" w:styleId="157">
    <w:name w:val="样式6 Char"/>
    <w:link w:val="158"/>
    <w:qFormat/>
    <w:uiPriority w:val="0"/>
    <w:rPr>
      <w:rFonts w:eastAsia="黑体"/>
      <w:kern w:val="2"/>
      <w:sz w:val="21"/>
      <w:szCs w:val="21"/>
      <w:lang w:val="en-US" w:eastAsia="zh-CN" w:bidi="ar-SA"/>
    </w:rPr>
  </w:style>
  <w:style w:type="paragraph" w:customStyle="1" w:styleId="158">
    <w:name w:val="样式6"/>
    <w:basedOn w:val="1"/>
    <w:link w:val="157"/>
    <w:qFormat/>
    <w:uiPriority w:val="0"/>
    <w:pPr>
      <w:topLinePunct/>
      <w:spacing w:before="160" w:after="60"/>
      <w:jc w:val="center"/>
    </w:pPr>
    <w:rPr>
      <w:rFonts w:ascii="Calibri" w:hAnsi="Calibri" w:eastAsia="黑体"/>
      <w:szCs w:val="21"/>
    </w:rPr>
  </w:style>
  <w:style w:type="character" w:customStyle="1" w:styleId="159">
    <w:name w:val="批注文字 Char"/>
    <w:link w:val="24"/>
    <w:qFormat/>
    <w:uiPriority w:val="99"/>
    <w:rPr>
      <w:rFonts w:eastAsia="宋体"/>
      <w:kern w:val="2"/>
      <w:sz w:val="21"/>
      <w:szCs w:val="24"/>
      <w:lang w:val="en-US" w:eastAsia="zh-CN" w:bidi="ar-SA"/>
    </w:rPr>
  </w:style>
  <w:style w:type="character" w:customStyle="1" w:styleId="160">
    <w:name w:val="Char Char1"/>
    <w:qFormat/>
    <w:uiPriority w:val="0"/>
    <w:rPr>
      <w:rFonts w:eastAsia="华文仿宋"/>
      <w:kern w:val="2"/>
      <w:sz w:val="18"/>
      <w:lang w:val="en-US" w:eastAsia="zh-CN"/>
    </w:rPr>
  </w:style>
  <w:style w:type="character" w:customStyle="1" w:styleId="161">
    <w:name w:val="纯文本 Char"/>
    <w:link w:val="38"/>
    <w:qFormat/>
    <w:uiPriority w:val="0"/>
    <w:rPr>
      <w:rFonts w:ascii="宋体" w:hAnsi="Courier New" w:eastAsia="宋体" w:cs="Courier New"/>
      <w:kern w:val="2"/>
      <w:sz w:val="21"/>
      <w:szCs w:val="21"/>
      <w:lang w:val="en-US" w:eastAsia="zh-CN" w:bidi="ar-SA"/>
    </w:rPr>
  </w:style>
  <w:style w:type="character" w:customStyle="1" w:styleId="162">
    <w:name w:val="正文格式 Char"/>
    <w:link w:val="163"/>
    <w:qFormat/>
    <w:uiPriority w:val="0"/>
    <w:rPr>
      <w:rFonts w:ascii="宋体" w:hAnsi="宋体" w:eastAsia="宋体"/>
      <w:bCs/>
      <w:kern w:val="2"/>
      <w:sz w:val="21"/>
      <w:szCs w:val="21"/>
      <w:lang w:val="en-US" w:eastAsia="zh-CN" w:bidi="ar-SA"/>
    </w:rPr>
  </w:style>
  <w:style w:type="paragraph" w:customStyle="1" w:styleId="163">
    <w:name w:val="正文格式"/>
    <w:basedOn w:val="1"/>
    <w:link w:val="162"/>
    <w:qFormat/>
    <w:uiPriority w:val="0"/>
    <w:pPr>
      <w:topLinePunct/>
      <w:ind w:firstLine="420" w:firstLineChars="200"/>
    </w:pPr>
    <w:rPr>
      <w:rFonts w:ascii="宋体" w:hAnsi="宋体"/>
      <w:bCs/>
      <w:szCs w:val="21"/>
    </w:rPr>
  </w:style>
  <w:style w:type="character" w:customStyle="1" w:styleId="164">
    <w:name w:val="Char Char10"/>
    <w:qFormat/>
    <w:uiPriority w:val="0"/>
    <w:rPr>
      <w:b/>
      <w:kern w:val="2"/>
      <w:sz w:val="28"/>
    </w:rPr>
  </w:style>
  <w:style w:type="character" w:customStyle="1" w:styleId="165">
    <w:name w:val="jl 三级 Char Char"/>
    <w:link w:val="166"/>
    <w:qFormat/>
    <w:uiPriority w:val="0"/>
    <w:rPr>
      <w:rFonts w:ascii="宋体" w:hAnsi="宋体" w:eastAsia="宋体"/>
      <w:b/>
      <w:color w:val="000000"/>
      <w:kern w:val="2"/>
      <w:sz w:val="24"/>
      <w:szCs w:val="24"/>
      <w:lang w:val="en-US" w:eastAsia="zh-CN" w:bidi="ar-SA"/>
    </w:rPr>
  </w:style>
  <w:style w:type="paragraph" w:customStyle="1" w:styleId="166">
    <w:name w:val="jl 三级 Char"/>
    <w:basedOn w:val="1"/>
    <w:link w:val="165"/>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7">
    <w:name w:val="font41"/>
    <w:basedOn w:val="122"/>
    <w:qFormat/>
    <w:uiPriority w:val="0"/>
    <w:rPr>
      <w:rFonts w:hint="eastAsia" w:ascii="宋体" w:hAnsi="宋体" w:eastAsia="宋体" w:cs="宋体"/>
      <w:color w:val="000000"/>
      <w:sz w:val="36"/>
      <w:szCs w:val="36"/>
      <w:u w:val="none"/>
    </w:rPr>
  </w:style>
  <w:style w:type="character" w:customStyle="1" w:styleId="168">
    <w:name w:val="Char Char16"/>
    <w:qFormat/>
    <w:uiPriority w:val="0"/>
    <w:rPr>
      <w:rFonts w:ascii="Arial" w:hAnsi="Arial" w:eastAsia="黑体"/>
      <w:b/>
      <w:bCs/>
      <w:kern w:val="2"/>
      <w:sz w:val="32"/>
      <w:szCs w:val="32"/>
      <w:lang w:val="en-US" w:eastAsia="zh-CN" w:bidi="ar-SA"/>
    </w:rPr>
  </w:style>
  <w:style w:type="character" w:customStyle="1" w:styleId="169">
    <w:name w:val="Char Char9"/>
    <w:qFormat/>
    <w:uiPriority w:val="0"/>
    <w:rPr>
      <w:kern w:val="2"/>
      <w:sz w:val="18"/>
      <w:szCs w:val="18"/>
    </w:rPr>
  </w:style>
  <w:style w:type="character" w:customStyle="1" w:styleId="170">
    <w:name w:val="font21"/>
    <w:basedOn w:val="122"/>
    <w:qFormat/>
    <w:uiPriority w:val="0"/>
    <w:rPr>
      <w:rFonts w:ascii="Arial" w:hAnsi="Arial" w:cs="Arial"/>
      <w:color w:val="000000"/>
      <w:sz w:val="24"/>
      <w:szCs w:val="24"/>
      <w:u w:val="none"/>
    </w:rPr>
  </w:style>
  <w:style w:type="character" w:customStyle="1" w:styleId="171">
    <w:name w:val="Char Char11"/>
    <w:qFormat/>
    <w:uiPriority w:val="0"/>
    <w:rPr>
      <w:rFonts w:ascii="Arial" w:hAnsi="Arial" w:eastAsia="黑体"/>
      <w:b/>
      <w:kern w:val="2"/>
      <w:sz w:val="32"/>
    </w:rPr>
  </w:style>
  <w:style w:type="character" w:customStyle="1" w:styleId="172">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3">
    <w:name w:val="Footnote Text Char1"/>
    <w:qFormat/>
    <w:uiPriority w:val="0"/>
    <w:rPr>
      <w:kern w:val="2"/>
    </w:rPr>
  </w:style>
  <w:style w:type="character" w:customStyle="1" w:styleId="174">
    <w:name w:val="脚注文本 Char1"/>
    <w:qFormat/>
    <w:uiPriority w:val="0"/>
    <w:rPr>
      <w:kern w:val="2"/>
      <w:sz w:val="18"/>
      <w:szCs w:val="18"/>
    </w:rPr>
  </w:style>
  <w:style w:type="character" w:customStyle="1" w:styleId="175">
    <w:name w:val="脚注文本 Char2"/>
    <w:link w:val="59"/>
    <w:qFormat/>
    <w:uiPriority w:val="0"/>
    <w:rPr>
      <w:sz w:val="18"/>
      <w:lang w:bidi="ar-SA"/>
    </w:rPr>
  </w:style>
  <w:style w:type="character" w:customStyle="1" w:styleId="176">
    <w:name w:val="jl 正文 Char Char Char"/>
    <w:link w:val="177"/>
    <w:qFormat/>
    <w:uiPriority w:val="0"/>
    <w:rPr>
      <w:rFonts w:ascii="宋体" w:eastAsia="宋体"/>
      <w:kern w:val="2"/>
      <w:sz w:val="24"/>
      <w:szCs w:val="24"/>
      <w:lang w:val="en-US" w:eastAsia="zh-CN" w:bidi="ar-SA"/>
    </w:rPr>
  </w:style>
  <w:style w:type="paragraph" w:customStyle="1" w:styleId="177">
    <w:name w:val="jl 正文 Char Char"/>
    <w:basedOn w:val="1"/>
    <w:link w:val="17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8">
    <w:name w:val="font01"/>
    <w:basedOn w:val="122"/>
    <w:qFormat/>
    <w:uiPriority w:val="0"/>
    <w:rPr>
      <w:rFonts w:hint="default" w:ascii="Arial" w:hAnsi="Arial" w:cs="Arial"/>
      <w:color w:val="000000"/>
      <w:sz w:val="20"/>
      <w:szCs w:val="20"/>
      <w:u w:val="none"/>
    </w:rPr>
  </w:style>
  <w:style w:type="character" w:customStyle="1" w:styleId="179">
    <w:name w:val="font31"/>
    <w:basedOn w:val="122"/>
    <w:qFormat/>
    <w:uiPriority w:val="0"/>
    <w:rPr>
      <w:rFonts w:ascii="Arial" w:hAnsi="Arial" w:cs="Arial"/>
      <w:color w:val="000000"/>
      <w:sz w:val="36"/>
      <w:szCs w:val="36"/>
      <w:u w:val="none"/>
    </w:rPr>
  </w:style>
  <w:style w:type="character" w:customStyle="1" w:styleId="180">
    <w:name w:val="Char Char7"/>
    <w:qFormat/>
    <w:uiPriority w:val="0"/>
    <w:rPr>
      <w:b/>
      <w:kern w:val="44"/>
      <w:sz w:val="44"/>
    </w:rPr>
  </w:style>
  <w:style w:type="character" w:customStyle="1" w:styleId="181">
    <w:name w:val="Char Char12"/>
    <w:qFormat/>
    <w:uiPriority w:val="0"/>
    <w:rPr>
      <w:b/>
      <w:kern w:val="44"/>
      <w:sz w:val="44"/>
    </w:rPr>
  </w:style>
  <w:style w:type="character" w:customStyle="1" w:styleId="182">
    <w:name w:val="表头 Char"/>
    <w:link w:val="183"/>
    <w:qFormat/>
    <w:uiPriority w:val="0"/>
    <w:rPr>
      <w:rFonts w:eastAsia="黑体"/>
      <w:kern w:val="2"/>
      <w:sz w:val="21"/>
      <w:szCs w:val="21"/>
      <w:lang w:val="en-US" w:eastAsia="zh-CN" w:bidi="ar-SA"/>
    </w:rPr>
  </w:style>
  <w:style w:type="paragraph" w:customStyle="1" w:styleId="183">
    <w:name w:val="表头"/>
    <w:basedOn w:val="1"/>
    <w:link w:val="182"/>
    <w:qFormat/>
    <w:uiPriority w:val="0"/>
    <w:pPr>
      <w:topLinePunct/>
      <w:spacing w:before="160" w:after="60"/>
      <w:jc w:val="center"/>
    </w:pPr>
    <w:rPr>
      <w:rFonts w:ascii="Calibri" w:hAnsi="Calibri" w:eastAsia="黑体"/>
      <w:szCs w:val="21"/>
    </w:rPr>
  </w:style>
  <w:style w:type="paragraph" w:customStyle="1" w:styleId="184">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5">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qFormat/>
    <w:uiPriority w:val="0"/>
    <w:rPr>
      <w:rFonts w:hint="eastAsia" w:ascii="宋体" w:hAnsi="宋体" w:eastAsia="宋体" w:cs="宋体"/>
      <w:color w:val="000000"/>
      <w:sz w:val="18"/>
      <w:szCs w:val="18"/>
      <w:u w:val="none"/>
    </w:rPr>
  </w:style>
  <w:style w:type="character" w:customStyle="1" w:styleId="279">
    <w:name w:val="font51"/>
    <w:basedOn w:val="122"/>
    <w:qFormat/>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2</TotalTime>
  <ScaleCrop>false</ScaleCrop>
  <LinksUpToDate>false</LinksUpToDate>
  <CharactersWithSpaces>10763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汪伟与您相伴</cp:lastModifiedBy>
  <cp:lastPrinted>2022-06-20T00:21:00Z</cp:lastPrinted>
  <dcterms:modified xsi:type="dcterms:W3CDTF">2022-07-11T12:50:24Z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309A6BE9135049279CAAE7548A4F8490</vt:lpwstr>
  </property>
</Properties>
</file>