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
        <w:tblW w:w="16080" w:type="dxa"/>
        <w:tblInd w:w="93" w:type="dxa"/>
        <w:tblLayout w:type="fixed"/>
        <w:tblLook w:val="0000"/>
      </w:tblPr>
      <w:tblGrid>
        <w:gridCol w:w="392"/>
        <w:gridCol w:w="506"/>
        <w:gridCol w:w="355"/>
        <w:gridCol w:w="1004"/>
        <w:gridCol w:w="561"/>
        <w:gridCol w:w="1076"/>
        <w:gridCol w:w="920"/>
        <w:gridCol w:w="1330"/>
        <w:gridCol w:w="1121"/>
        <w:gridCol w:w="1149"/>
        <w:gridCol w:w="1029"/>
        <w:gridCol w:w="1029"/>
        <w:gridCol w:w="833"/>
        <w:gridCol w:w="1300"/>
        <w:gridCol w:w="2454"/>
        <w:gridCol w:w="658"/>
        <w:gridCol w:w="363"/>
      </w:tblGrid>
      <w:tr w:rsidR="00BE1A42" w:rsidTr="001951AA">
        <w:trPr>
          <w:trHeight w:val="490"/>
        </w:trPr>
        <w:tc>
          <w:tcPr>
            <w:tcW w:w="16080" w:type="dxa"/>
            <w:gridSpan w:val="17"/>
            <w:tcBorders>
              <w:top w:val="nil"/>
              <w:left w:val="nil"/>
              <w:bottom w:val="nil"/>
              <w:right w:val="nil"/>
            </w:tcBorders>
            <w:vAlign w:val="center"/>
          </w:tcPr>
          <w:p w:rsidR="00BE1A42" w:rsidRDefault="00BE1A42" w:rsidP="001951AA">
            <w:pPr>
              <w:widowControl/>
              <w:jc w:val="center"/>
              <w:textAlignment w:val="center"/>
              <w:rPr>
                <w:rFonts w:ascii="宋体" w:eastAsia="宋体" w:hAnsi="宋体" w:cs="宋体" w:hint="eastAsia"/>
                <w:b/>
                <w:bCs/>
                <w:color w:val="000000"/>
                <w:sz w:val="22"/>
              </w:rPr>
            </w:pPr>
            <w:r>
              <w:rPr>
                <w:rFonts w:ascii="宋体" w:eastAsia="宋体" w:hAnsi="宋体" w:cs="宋体" w:hint="eastAsia"/>
                <w:b/>
                <w:bCs/>
                <w:color w:val="000000"/>
                <w:kern w:val="0"/>
                <w:sz w:val="22"/>
                <w:lang/>
              </w:rPr>
              <w:t xml:space="preserve">附件1：国网青海省电力公司海南供电公司2022年第3次授权非物资竞争性谈判采购（采购编号:28BE03）采购需求一览表 </w:t>
            </w:r>
          </w:p>
        </w:tc>
      </w:tr>
      <w:tr w:rsidR="00BE1A42" w:rsidTr="001951AA">
        <w:trPr>
          <w:trHeight w:val="628"/>
        </w:trPr>
        <w:tc>
          <w:tcPr>
            <w:tcW w:w="392"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序号</w:t>
            </w:r>
          </w:p>
        </w:tc>
        <w:tc>
          <w:tcPr>
            <w:tcW w:w="506"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分标编号     分标名称</w:t>
            </w:r>
          </w:p>
        </w:tc>
        <w:tc>
          <w:tcPr>
            <w:tcW w:w="355"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包号</w:t>
            </w:r>
          </w:p>
        </w:tc>
        <w:tc>
          <w:tcPr>
            <w:tcW w:w="1004"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包名称</w:t>
            </w:r>
          </w:p>
        </w:tc>
        <w:tc>
          <w:tcPr>
            <w:tcW w:w="561"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招标采购方式</w:t>
            </w:r>
          </w:p>
        </w:tc>
        <w:tc>
          <w:tcPr>
            <w:tcW w:w="1076"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技术规范书ID</w:t>
            </w:r>
          </w:p>
        </w:tc>
        <w:tc>
          <w:tcPr>
            <w:tcW w:w="920"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项目单位</w:t>
            </w:r>
          </w:p>
        </w:tc>
        <w:tc>
          <w:tcPr>
            <w:tcW w:w="1330"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项目名称</w:t>
            </w:r>
          </w:p>
        </w:tc>
        <w:tc>
          <w:tcPr>
            <w:tcW w:w="1121"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短文本（服务描述）</w:t>
            </w:r>
          </w:p>
        </w:tc>
        <w:tc>
          <w:tcPr>
            <w:tcW w:w="1149"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工程（服务）规模</w:t>
            </w:r>
          </w:p>
        </w:tc>
        <w:tc>
          <w:tcPr>
            <w:tcW w:w="1029"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单项最高限价不含税（万元）</w:t>
            </w:r>
          </w:p>
        </w:tc>
        <w:tc>
          <w:tcPr>
            <w:tcW w:w="1029"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合计最高限价不含税（万元）</w:t>
            </w:r>
          </w:p>
        </w:tc>
        <w:tc>
          <w:tcPr>
            <w:tcW w:w="833"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建设地点及承包方式</w:t>
            </w:r>
          </w:p>
        </w:tc>
        <w:tc>
          <w:tcPr>
            <w:tcW w:w="1300"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计划开工（开始）、竣工（完成、结束）日期</w:t>
            </w:r>
          </w:p>
        </w:tc>
        <w:tc>
          <w:tcPr>
            <w:tcW w:w="2454"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专用资质条件</w:t>
            </w:r>
          </w:p>
        </w:tc>
        <w:tc>
          <w:tcPr>
            <w:tcW w:w="658"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标书购买费（元）</w:t>
            </w:r>
          </w:p>
        </w:tc>
        <w:tc>
          <w:tcPr>
            <w:tcW w:w="363"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备注</w:t>
            </w:r>
          </w:p>
        </w:tc>
      </w:tr>
      <w:tr w:rsidR="00BE1A42" w:rsidTr="001951AA">
        <w:trPr>
          <w:trHeight w:val="2101"/>
        </w:trPr>
        <w:tc>
          <w:tcPr>
            <w:tcW w:w="392"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355"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004"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561"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07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920"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330"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121"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149"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029"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029"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833"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1300"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2454"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658"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c>
          <w:tcPr>
            <w:tcW w:w="363"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b/>
                <w:bCs/>
                <w:color w:val="000000"/>
                <w:sz w:val="16"/>
                <w:szCs w:val="16"/>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w:t>
            </w:r>
          </w:p>
        </w:tc>
        <w:tc>
          <w:tcPr>
            <w:tcW w:w="506"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001-印刷、广告、宣传品制作服务</w:t>
            </w: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年优质服务印刷费</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B8Q0-300009281-00008</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年优质服务印刷费</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年优质服务印刷费</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 xml:space="preserve">中华人民共和国境内依法注册的法人或非法人组织，须具备相应项目的实施能力，并在人员、设备、资金等方面具有保障如期完成项目等承担采购项目的能力。 </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包2</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年客户档案盒印刷</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B8Q0-300009281-00010</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年客户档案盒印刷</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年客户档案盒印刷</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 xml:space="preserve">中华人民共和国境内依法注册的法人或非法人组织，须具备相应项目的实施能力，并在人员、设备、资金等方面具有保障如期完成项目等承担采购项目的能力。 </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3</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包3</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年计量宣传资料印刷</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B8Q0-300009281-00011</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年计量宣传资料印刷</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年计量宣传资料印刷</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 xml:space="preserve">中华人民共和国境内依法注册的法人或非法人组织，须具备相应项目的实施能力，并在人员、设备、资金等方面具有保障如期完成项目等承担采购项目的能力。 </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38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4</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包4</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年各部门、单位日常办公所需相关印刷品印制项目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B8OM-300009281-00032</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年各部门、单位日常办公所需相关印刷品印制项目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印制公司各部门、单位各类会议、活动所需的横幅、会标、桌签、信封、纸杯等印刷品</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2022.08.22</w:t>
            </w:r>
            <w:r>
              <w:rPr>
                <w:rFonts w:ascii="宋体" w:eastAsia="宋体" w:hAnsi="宋体" w:cs="宋体" w:hint="eastAsia"/>
                <w:color w:val="000000"/>
                <w:kern w:val="0"/>
                <w:sz w:val="16"/>
                <w:szCs w:val="16"/>
                <w:lang/>
              </w:rPr>
              <w:t>；结束时间：</w:t>
            </w:r>
            <w:r>
              <w:rPr>
                <w:rFonts w:ascii="Arial" w:eastAsia="宋体" w:hAnsi="Arial" w:cs="Arial"/>
                <w:color w:val="000000"/>
                <w:kern w:val="0"/>
                <w:sz w:val="16"/>
                <w:szCs w:val="16"/>
                <w:lang/>
              </w:rPr>
              <w:t>2022.12.30</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5</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包5</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年普法宣传品印制项目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B8OM-300009281-00031</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年普法宣传品印制项目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印制公司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年度</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八五</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普法，</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宪法宣传周</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等普法宣传品</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2022.08.22</w:t>
            </w:r>
            <w:r>
              <w:rPr>
                <w:rFonts w:ascii="宋体" w:eastAsia="宋体" w:hAnsi="宋体" w:cs="宋体" w:hint="eastAsia"/>
                <w:color w:val="000000"/>
                <w:kern w:val="0"/>
                <w:sz w:val="16"/>
                <w:szCs w:val="16"/>
                <w:lang/>
              </w:rPr>
              <w:t>；结束时间：</w:t>
            </w:r>
            <w:r>
              <w:rPr>
                <w:rFonts w:ascii="Arial" w:eastAsia="宋体" w:hAnsi="Arial" w:cs="Arial"/>
                <w:color w:val="000000"/>
                <w:kern w:val="0"/>
                <w:sz w:val="16"/>
                <w:szCs w:val="16"/>
                <w:lang/>
              </w:rPr>
              <w:t>2022.12.30</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lastRenderedPageBreak/>
              <w:t>6</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包6</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年保密宣传资料印制项目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B8OM-300009281-00034</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年保密宣传资料印制项目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印制公司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年度保密宣传品</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2022.08.22</w:t>
            </w:r>
            <w:r>
              <w:rPr>
                <w:rFonts w:ascii="宋体" w:eastAsia="宋体" w:hAnsi="宋体" w:cs="宋体" w:hint="eastAsia"/>
                <w:color w:val="000000"/>
                <w:kern w:val="0"/>
                <w:sz w:val="16"/>
                <w:szCs w:val="16"/>
                <w:lang/>
              </w:rPr>
              <w:t>；结束时间：</w:t>
            </w:r>
            <w:r>
              <w:rPr>
                <w:rFonts w:ascii="Arial" w:eastAsia="宋体" w:hAnsi="Arial" w:cs="Arial"/>
                <w:color w:val="000000"/>
                <w:kern w:val="0"/>
                <w:sz w:val="16"/>
                <w:szCs w:val="16"/>
                <w:lang/>
              </w:rPr>
              <w:t>2022.12.30</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7</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包7</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年电价电费宣传资料印刷</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B8Q0-300009281-00009</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年电价电费宣传资料印刷</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年电价电费宣传资料印刷</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306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8</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包8</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年国际档案日宣传资料及日常档案管理工作相关用品印刷制作项</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B8OM-300009281-00033</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年国际档案日宣传资料及日常档案管理工作相关用品印刷制作项</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制作档案宣传标识、宣传资料、展板；印制国际档案日等专项档案资料；印制日常档案管理工作所需稿纸、档案文</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2022.08.22</w:t>
            </w:r>
            <w:r>
              <w:rPr>
                <w:rFonts w:ascii="宋体" w:eastAsia="宋体" w:hAnsi="宋体" w:cs="宋体" w:hint="eastAsia"/>
                <w:color w:val="000000"/>
                <w:kern w:val="0"/>
                <w:sz w:val="16"/>
                <w:szCs w:val="16"/>
                <w:lang/>
              </w:rPr>
              <w:t>；结束时间：</w:t>
            </w:r>
            <w:r>
              <w:rPr>
                <w:rFonts w:ascii="Arial" w:eastAsia="宋体" w:hAnsi="Arial" w:cs="Arial"/>
                <w:color w:val="000000"/>
                <w:kern w:val="0"/>
                <w:sz w:val="16"/>
                <w:szCs w:val="16"/>
                <w:lang/>
              </w:rPr>
              <w:t>2022.12.30</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9</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包9</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国网青海省海南贵德县供电公司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年印刷费</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B8OM-300009281-00028</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国网青海省海南贵德县供电公司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年印刷费</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国网青海海南贵德县供电公司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年印刷费</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海南州贵德县总价承包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12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10</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包10</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国网贵南县供电公司民族团结、反恐、精神文明单位创建等宣传品印刷制作</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B8OM-300009281-00029</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国网贵南县供电公司民族团结、反恐、精神文明单位创建等宣传品印刷制作</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国网贵南县供电公司民族团结、反恐、精神文明单位创建等宣传品印刷制作</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青海省海南州贵南县，总价承包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72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lastRenderedPageBreak/>
              <w:t>11</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包11</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国网兴海县供电公司民族团结反恐精神文明单位创建党员服务队便民服务卡片横幅等各类宣</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B8OM-300009281-00030</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国网兴海县供电公司民族团结反恐精神文明单位创建党员服务队便民服务卡片横幅等各类宣</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国网兴海县供电公司民族团结、反恐、精神文明单位创建等宣传品印刷制作</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青海省海南州兴海县，总价承包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72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12</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包12</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国网海南供电公司网络安全宣传资料印刷</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B8OM-300009281-00035</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国网海南供电公司网络安全宣传资料印刷</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印刷服务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制作铝合金宣传栏</w:t>
            </w:r>
            <w:r>
              <w:rPr>
                <w:rFonts w:ascii="Arial" w:eastAsia="宋体" w:hAnsi="Arial" w:cs="Arial"/>
                <w:color w:val="000000"/>
                <w:kern w:val="0"/>
                <w:sz w:val="16"/>
                <w:szCs w:val="16"/>
                <w:lang/>
              </w:rPr>
              <w:t>3</w:t>
            </w:r>
            <w:r>
              <w:rPr>
                <w:rFonts w:ascii="宋体" w:eastAsia="宋体" w:hAnsi="宋体" w:cs="宋体" w:hint="eastAsia"/>
                <w:color w:val="000000"/>
                <w:kern w:val="0"/>
                <w:sz w:val="16"/>
                <w:szCs w:val="16"/>
                <w:lang/>
              </w:rPr>
              <w:t>块、</w:t>
            </w:r>
            <w:r>
              <w:rPr>
                <w:rFonts w:ascii="Arial" w:eastAsia="宋体" w:hAnsi="Arial" w:cs="Arial"/>
                <w:color w:val="000000"/>
                <w:kern w:val="0"/>
                <w:sz w:val="16"/>
                <w:szCs w:val="16"/>
                <w:lang/>
              </w:rPr>
              <w:t>B5</w:t>
            </w:r>
            <w:r>
              <w:rPr>
                <w:rFonts w:ascii="宋体" w:eastAsia="宋体" w:hAnsi="宋体" w:cs="宋体" w:hint="eastAsia"/>
                <w:color w:val="000000"/>
                <w:kern w:val="0"/>
                <w:sz w:val="16"/>
                <w:szCs w:val="16"/>
                <w:lang/>
              </w:rPr>
              <w:t>宣传手册</w:t>
            </w:r>
            <w:r>
              <w:rPr>
                <w:rFonts w:ascii="Arial" w:eastAsia="宋体" w:hAnsi="Arial" w:cs="Arial"/>
                <w:color w:val="000000"/>
                <w:kern w:val="0"/>
                <w:sz w:val="16"/>
                <w:szCs w:val="16"/>
                <w:lang/>
              </w:rPr>
              <w:t>500</w:t>
            </w:r>
            <w:r>
              <w:rPr>
                <w:rFonts w:ascii="宋体" w:eastAsia="宋体" w:hAnsi="宋体" w:cs="宋体" w:hint="eastAsia"/>
                <w:color w:val="000000"/>
                <w:kern w:val="0"/>
                <w:sz w:val="16"/>
                <w:szCs w:val="16"/>
                <w:lang/>
              </w:rPr>
              <w:t>册、</w:t>
            </w:r>
            <w:r>
              <w:rPr>
                <w:rFonts w:ascii="Arial" w:eastAsia="宋体" w:hAnsi="Arial" w:cs="Arial"/>
                <w:color w:val="000000"/>
                <w:kern w:val="0"/>
                <w:sz w:val="16"/>
                <w:szCs w:val="16"/>
                <w:lang/>
              </w:rPr>
              <w:t>X</w:t>
            </w:r>
            <w:r>
              <w:rPr>
                <w:rFonts w:ascii="宋体" w:eastAsia="宋体" w:hAnsi="宋体" w:cs="宋体" w:hint="eastAsia"/>
                <w:color w:val="000000"/>
                <w:kern w:val="0"/>
                <w:sz w:val="16"/>
                <w:szCs w:val="16"/>
                <w:lang/>
              </w:rPr>
              <w:t>展架</w:t>
            </w:r>
            <w:r>
              <w:rPr>
                <w:rFonts w:ascii="Arial" w:eastAsia="宋体" w:hAnsi="Arial" w:cs="Arial"/>
                <w:color w:val="000000"/>
                <w:kern w:val="0"/>
                <w:sz w:val="16"/>
                <w:szCs w:val="16"/>
                <w:lang/>
              </w:rPr>
              <w:t>24</w:t>
            </w:r>
            <w:r>
              <w:rPr>
                <w:rFonts w:ascii="宋体" w:eastAsia="宋体" w:hAnsi="宋体" w:cs="宋体" w:hint="eastAsia"/>
                <w:color w:val="000000"/>
                <w:kern w:val="0"/>
                <w:sz w:val="16"/>
                <w:szCs w:val="16"/>
                <w:lang/>
              </w:rPr>
              <w:t>块、门型展架</w:t>
            </w:r>
            <w:r>
              <w:rPr>
                <w:rFonts w:ascii="Arial" w:eastAsia="宋体" w:hAnsi="Arial" w:cs="Arial"/>
                <w:color w:val="000000"/>
                <w:kern w:val="0"/>
                <w:sz w:val="16"/>
                <w:szCs w:val="16"/>
                <w:lang/>
              </w:rPr>
              <w:t>24</w:t>
            </w:r>
            <w:r>
              <w:rPr>
                <w:rFonts w:ascii="宋体" w:eastAsia="宋体" w:hAnsi="宋体" w:cs="宋体" w:hint="eastAsia"/>
                <w:color w:val="000000"/>
                <w:kern w:val="0"/>
                <w:sz w:val="16"/>
                <w:szCs w:val="16"/>
                <w:lang/>
              </w:rPr>
              <w:t>块以及其他印刷、装订等制品。</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项目单位审核通过最高限（市场）价的折扣比例（</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海南州共和县</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13</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包13</w:t>
            </w:r>
          </w:p>
        </w:tc>
        <w:tc>
          <w:tcPr>
            <w:tcW w:w="100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国网海南供电公司2022年电力设施宣传保护</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Arial" w:hAnsi="Arial" w:cs="Arial"/>
                <w:color w:val="000000"/>
                <w:sz w:val="16"/>
                <w:szCs w:val="16"/>
              </w:rPr>
            </w:pPr>
            <w:r>
              <w:rPr>
                <w:rFonts w:ascii="Arial" w:eastAsia="宋体" w:hAnsi="Arial" w:cs="Arial"/>
                <w:color w:val="000000"/>
                <w:kern w:val="0"/>
                <w:sz w:val="16"/>
                <w:szCs w:val="16"/>
                <w:lang/>
              </w:rPr>
              <w:t>B8OM-300009904-00004</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年电力设施宣传保护</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零星服务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广告宣传服务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企业形象及文化宣传</w:t>
            </w:r>
          </w:p>
        </w:tc>
        <w:tc>
          <w:tcPr>
            <w:tcW w:w="114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制作电力设施保护品</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23.7092000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23.7092000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nil"/>
              <w:left w:val="nil"/>
              <w:bottom w:val="nil"/>
              <w:right w:val="nil"/>
            </w:tcBorders>
            <w:vAlign w:val="center"/>
          </w:tcPr>
          <w:p w:rsidR="00BE1A42" w:rsidRDefault="00BE1A42" w:rsidP="001951AA">
            <w:pPr>
              <w:widowControl/>
              <w:jc w:val="left"/>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14</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包14</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年应急演练服务</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B8OM-300009785-00001</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年应急演练服务</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应急业务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开展一次桌面</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现场应急演练，在公司范围内视频直播</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17.864000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17.864000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青海共和</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15</w:t>
            </w:r>
          </w:p>
        </w:tc>
        <w:tc>
          <w:tcPr>
            <w:tcW w:w="506"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002-建筑物及附属设施维修维</w:t>
            </w:r>
            <w:r>
              <w:rPr>
                <w:rFonts w:ascii="宋体" w:eastAsia="宋体" w:hAnsi="宋体" w:cs="宋体" w:hint="eastAsia"/>
                <w:color w:val="000000"/>
                <w:kern w:val="0"/>
                <w:sz w:val="16"/>
                <w:szCs w:val="16"/>
                <w:lang/>
              </w:rPr>
              <w:lastRenderedPageBreak/>
              <w:t>护</w:t>
            </w: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包1</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国网海南供电公司输电监控中心装修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B8OM-300009286-00012</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国网海南供电公司输电监控中心装修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输电监控中心装修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21.6036000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21.6036000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nil"/>
              <w:left w:val="nil"/>
              <w:bottom w:val="nil"/>
              <w:right w:val="nil"/>
            </w:tcBorders>
            <w:vAlign w:val="center"/>
          </w:tcPr>
          <w:p w:rsidR="00BE1A42" w:rsidRDefault="00BE1A42" w:rsidP="001951AA">
            <w:pPr>
              <w:widowControl/>
              <w:jc w:val="left"/>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16</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包2</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国网青海贵德县供电公司本部及供电营业所环境整治</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B8OM-300009286-00014</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国网青海贵德县供电公司本部及供电营业所环境整治</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贵德县公司及河西供电所维修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11.1421330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11.1421330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青海省贵德县、</w:t>
            </w:r>
            <w:r>
              <w:rPr>
                <w:rFonts w:ascii="Arial" w:eastAsia="宋体" w:hAnsi="Arial" w:cs="Arial"/>
                <w:color w:val="000000"/>
                <w:kern w:val="0"/>
                <w:sz w:val="16"/>
                <w:szCs w:val="16"/>
                <w:lang/>
              </w:rPr>
              <w:t xml:space="preserve"> </w:t>
            </w:r>
            <w:r>
              <w:rPr>
                <w:rFonts w:ascii="宋体" w:eastAsia="宋体" w:hAnsi="宋体" w:cs="宋体" w:hint="eastAsia"/>
                <w:color w:val="000000"/>
                <w:kern w:val="0"/>
                <w:sz w:val="16"/>
                <w:szCs w:val="16"/>
                <w:lang/>
              </w:rPr>
              <w:t>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r>
              <w:rPr>
                <w:rFonts w:ascii="Arial" w:eastAsia="宋体" w:hAnsi="Arial" w:cs="Arial"/>
                <w:color w:val="000000"/>
                <w:kern w:val="0"/>
                <w:sz w:val="16"/>
                <w:szCs w:val="16"/>
                <w:lang/>
              </w:rPr>
              <w:t xml:space="preserve"> </w:t>
            </w:r>
            <w:r>
              <w:rPr>
                <w:rFonts w:ascii="宋体" w:eastAsia="宋体" w:hAnsi="宋体" w:cs="宋体" w:hint="eastAsia"/>
                <w:color w:val="000000"/>
                <w:kern w:val="0"/>
                <w:sz w:val="16"/>
                <w:szCs w:val="16"/>
                <w:lang/>
              </w:rPr>
              <w:t>。</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lastRenderedPageBreak/>
              <w:t>17</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包3</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国网青海贵南县供电公司本部及供电营业所环境整治</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B8OM-300009286-00015</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国网青海贵南县供电公司本部及供电营业所环境整治</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贵南县供电公司及森多供电营业所维修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14.3661220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14.3661220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青海省贵南县、工程量清单计价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05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lastRenderedPageBreak/>
              <w:t>18</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包4</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国网青海海南供电公司本部局部环境整治</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B8OM-300009286-00016</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国网青海海南供电公司本部局部环境整治</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一楼办公室维修及公司本部拆除并恢复塑钢窗开启扇</w:t>
            </w:r>
            <w:r>
              <w:rPr>
                <w:rFonts w:ascii="Arial" w:eastAsia="宋体" w:hAnsi="Arial" w:cs="Arial"/>
                <w:color w:val="000000"/>
                <w:kern w:val="0"/>
                <w:sz w:val="16"/>
                <w:szCs w:val="16"/>
                <w:lang/>
              </w:rPr>
              <w:t>120</w:t>
            </w:r>
            <w:r>
              <w:rPr>
                <w:rFonts w:ascii="宋体" w:eastAsia="宋体" w:hAnsi="宋体" w:cs="宋体" w:hint="eastAsia"/>
                <w:color w:val="000000"/>
                <w:kern w:val="0"/>
                <w:sz w:val="16"/>
                <w:szCs w:val="16"/>
                <w:lang/>
              </w:rPr>
              <w:t>扇（含配件）</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24.7220470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24.7220470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青海省共和县、工程量清单计价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38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19</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包5</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国网青海海南兴海县供电公司综合楼室外楼梯抗震加固及其他隐患整治</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B8OM-300009286-00017</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国网青海海南兴海县供电公司综合楼室外楼梯抗震加固及其他隐患整治</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楼梯及室外维修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64.3623470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64.3623470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青海省兴海县、工程量清单计价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37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20</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包6</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国网青海同德县供电公司本部及供电营业所维修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B8OM-300009286-00018</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国网青海同德县供电公司本部及供电营业所维修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同德县供电公司综合楼及班多供电营业所维修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46.6109750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46.6109750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青海省同德县、工程量清单计价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21</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包7</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海南供电公司新建职工电竞室</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B8OM-300009286-00013</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海南供电公司新建职工电竞室</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海南供电公司新建职工电竞室</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6.6330270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6.6330270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22</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包8</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国网青海海南河卡供电营业所倒班房排水分系统维修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B8OM-300009286-00019</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国网青海海南河卡供电营业所倒班房排水分系统维修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河卡供电营业所倒班房排水分系统维修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32.3309110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32.3309110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青海省兴海县河卡镇、工程量清单计价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23</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包9</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国网青海海南供电公司机关及工区大院围护分</w:t>
            </w:r>
            <w:r>
              <w:rPr>
                <w:rFonts w:ascii="宋体" w:eastAsia="宋体" w:hAnsi="宋体" w:cs="宋体" w:hint="eastAsia"/>
                <w:color w:val="000000"/>
                <w:kern w:val="0"/>
                <w:sz w:val="16"/>
                <w:szCs w:val="16"/>
                <w:lang/>
              </w:rPr>
              <w:lastRenderedPageBreak/>
              <w:t>系统维修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B8OM-300009286-00020</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国网青海海南供电公司机关及工区大院围护分系统维修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房屋维修</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机关大院及工区大院维修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27.0766730 </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 xml:space="preserve">27.0766730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青海省共和县、工程量清单计价</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w:t>
            </w:r>
            <w:r>
              <w:rPr>
                <w:rFonts w:ascii="宋体" w:eastAsia="宋体" w:hAnsi="宋体" w:cs="宋体" w:hint="eastAsia"/>
                <w:color w:val="000000"/>
                <w:kern w:val="0"/>
                <w:sz w:val="16"/>
                <w:szCs w:val="16"/>
                <w:lang/>
              </w:rPr>
              <w:lastRenderedPageBreak/>
              <w:t>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1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lastRenderedPageBreak/>
              <w:t>24</w:t>
            </w:r>
          </w:p>
        </w:tc>
        <w:tc>
          <w:tcPr>
            <w:tcW w:w="506"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003-会计服务</w:t>
            </w: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国网海南供电公司会计信息质量提升自查整改咨询服务</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Arial" w:hAnsi="Arial" w:cs="Arial"/>
                <w:color w:val="000000"/>
                <w:sz w:val="16"/>
                <w:szCs w:val="16"/>
              </w:rPr>
            </w:pPr>
            <w:r>
              <w:rPr>
                <w:rFonts w:ascii="Arial" w:eastAsia="宋体" w:hAnsi="Arial" w:cs="Arial"/>
                <w:color w:val="000000"/>
                <w:kern w:val="0"/>
                <w:sz w:val="16"/>
                <w:szCs w:val="16"/>
                <w:lang/>
              </w:rPr>
              <w:t>B8OM-300009297-00003</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国网海南供电公司会计信息质量提升自查整改咨询服务</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经济技术服务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会计信息质量提升自查整改咨询服务</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Arial" w:hAnsi="Arial" w:cs="Arial"/>
                <w:color w:val="000000"/>
                <w:sz w:val="16"/>
                <w:szCs w:val="16"/>
              </w:rPr>
            </w:pPr>
            <w:r>
              <w:rPr>
                <w:rFonts w:ascii="Arial" w:eastAsia="宋体" w:hAnsi="Arial" w:cs="Arial"/>
                <w:color w:val="000000"/>
                <w:kern w:val="0"/>
                <w:sz w:val="16"/>
                <w:szCs w:val="16"/>
                <w:lang/>
              </w:rPr>
              <w:t xml:space="preserve">28.0754000 </w:t>
            </w:r>
          </w:p>
        </w:tc>
        <w:tc>
          <w:tcPr>
            <w:tcW w:w="1029"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Arial" w:hAnsi="Arial" w:cs="Arial"/>
                <w:color w:val="000000"/>
                <w:sz w:val="16"/>
                <w:szCs w:val="16"/>
              </w:rPr>
            </w:pPr>
            <w:r>
              <w:rPr>
                <w:rFonts w:ascii="Arial" w:eastAsia="宋体" w:hAnsi="Arial" w:cs="Arial"/>
                <w:color w:val="000000"/>
                <w:kern w:val="0"/>
                <w:sz w:val="16"/>
                <w:szCs w:val="16"/>
                <w:lang/>
              </w:rPr>
              <w:t xml:space="preserve">28.0754000 </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中华人民共和国境内依法注册的企业法人或其他组织，具有中华人民共和国财政部门颁发的会计师事务所执业证书。</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72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25</w:t>
            </w:r>
          </w:p>
        </w:tc>
        <w:tc>
          <w:tcPr>
            <w:tcW w:w="506"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Arial" w:hAnsi="Arial" w:cs="Arial"/>
                <w:color w:val="000000"/>
                <w:sz w:val="16"/>
                <w:szCs w:val="16"/>
              </w:rPr>
            </w:pPr>
            <w:r>
              <w:rPr>
                <w:rFonts w:ascii="Arial" w:eastAsia="宋体" w:hAnsi="Arial" w:cs="Arial"/>
                <w:color w:val="000000"/>
                <w:kern w:val="0"/>
                <w:sz w:val="16"/>
                <w:szCs w:val="16"/>
                <w:lang/>
              </w:rPr>
              <w:t>004-</w:t>
            </w:r>
            <w:r>
              <w:rPr>
                <w:rFonts w:ascii="宋体" w:eastAsia="宋体" w:hAnsi="宋体" w:cs="宋体" w:hint="eastAsia"/>
                <w:color w:val="000000"/>
                <w:kern w:val="0"/>
                <w:sz w:val="16"/>
                <w:szCs w:val="16"/>
                <w:lang/>
              </w:rPr>
              <w:t>物业服务</w:t>
            </w: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年海南州五县县委、县政府分配植树造林绿化费</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B8OM-300009277-00002</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年海南州五县县委、县政府分配植树造林绿化费</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绿化美化服务</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海南公司本部及共和县公司分配区域内需种植树木</w:t>
            </w:r>
            <w:r>
              <w:rPr>
                <w:rFonts w:ascii="Arial" w:eastAsia="宋体" w:hAnsi="Arial" w:cs="Arial"/>
                <w:color w:val="000000"/>
                <w:kern w:val="0"/>
                <w:sz w:val="16"/>
                <w:szCs w:val="16"/>
                <w:lang/>
              </w:rPr>
              <w:t>7000</w:t>
            </w:r>
            <w:r>
              <w:rPr>
                <w:rFonts w:ascii="宋体" w:eastAsia="宋体" w:hAnsi="宋体" w:cs="宋体" w:hint="eastAsia"/>
                <w:color w:val="000000"/>
                <w:kern w:val="0"/>
                <w:sz w:val="16"/>
                <w:szCs w:val="16"/>
                <w:lang/>
              </w:rPr>
              <w:t>颗，贵德县公司分配区域内需种植树木</w:t>
            </w:r>
            <w:r>
              <w:rPr>
                <w:rFonts w:ascii="Arial" w:eastAsia="宋体" w:hAnsi="Arial" w:cs="Arial"/>
                <w:color w:val="000000"/>
                <w:kern w:val="0"/>
                <w:sz w:val="16"/>
                <w:szCs w:val="16"/>
                <w:lang/>
              </w:rPr>
              <w:t>550</w:t>
            </w:r>
            <w:r>
              <w:rPr>
                <w:rFonts w:ascii="宋体" w:eastAsia="宋体" w:hAnsi="宋体" w:cs="宋体" w:hint="eastAsia"/>
                <w:color w:val="000000"/>
                <w:kern w:val="0"/>
                <w:sz w:val="16"/>
                <w:szCs w:val="16"/>
                <w:lang/>
              </w:rPr>
              <w:t>颗</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30.7400000</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30.7400000</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海南州五县、总价承包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nil"/>
              <w:left w:val="nil"/>
              <w:bottom w:val="nil"/>
              <w:right w:val="nil"/>
            </w:tcBorders>
            <w:vAlign w:val="center"/>
          </w:tcPr>
          <w:p w:rsidR="00BE1A42" w:rsidRDefault="00BE1A42" w:rsidP="001951AA">
            <w:pPr>
              <w:widowControl/>
              <w:jc w:val="left"/>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36"/>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26</w:t>
            </w:r>
          </w:p>
        </w:tc>
        <w:tc>
          <w:tcPr>
            <w:tcW w:w="506" w:type="dxa"/>
            <w:vMerge w:val="restart"/>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Arial" w:hAnsi="Arial" w:cs="Arial"/>
                <w:color w:val="000000"/>
                <w:sz w:val="16"/>
                <w:szCs w:val="16"/>
              </w:rPr>
            </w:pPr>
            <w:r>
              <w:rPr>
                <w:rFonts w:ascii="Arial" w:eastAsia="宋体" w:hAnsi="Arial" w:cs="Arial"/>
                <w:color w:val="000000"/>
                <w:kern w:val="0"/>
                <w:sz w:val="16"/>
                <w:szCs w:val="16"/>
                <w:lang/>
              </w:rPr>
              <w:t>05-</w:t>
            </w:r>
            <w:r>
              <w:rPr>
                <w:rFonts w:ascii="宋体" w:eastAsia="宋体" w:hAnsi="宋体" w:cs="宋体" w:hint="eastAsia"/>
                <w:color w:val="000000"/>
                <w:kern w:val="0"/>
                <w:sz w:val="16"/>
                <w:szCs w:val="16"/>
                <w:lang/>
              </w:rPr>
              <w:t>非生产性设备维保</w:t>
            </w: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国网海南供电公司输电专业</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年无人机维保</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B8OM-300009273-00064</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国网海南供电公司输电专业</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年无人机维保</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设备维保</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w:t>
            </w:r>
            <w:r>
              <w:rPr>
                <w:rFonts w:ascii="Arial" w:eastAsia="宋体" w:hAnsi="Arial" w:cs="Arial"/>
                <w:color w:val="000000"/>
                <w:kern w:val="0"/>
                <w:sz w:val="16"/>
                <w:szCs w:val="16"/>
                <w:lang/>
              </w:rPr>
              <w:t>7</w:t>
            </w:r>
            <w:r>
              <w:rPr>
                <w:rFonts w:ascii="宋体" w:eastAsia="宋体" w:hAnsi="宋体" w:cs="宋体" w:hint="eastAsia"/>
                <w:color w:val="000000"/>
                <w:kern w:val="0"/>
                <w:sz w:val="16"/>
                <w:szCs w:val="16"/>
                <w:lang/>
              </w:rPr>
              <w:t>架无人机进行维护保养</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9.433000</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9.433000</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青海省海南州共和县</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11</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left"/>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05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27</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Arial" w:hAnsi="Arial" w:cs="Arial"/>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包2</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年特种设备锅炉维护维修项目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B8OM-300009273-00067</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年特种设备锅炉维护维修项目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设备维保</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对公司所属的</w:t>
            </w:r>
            <w:r>
              <w:rPr>
                <w:rFonts w:ascii="Arial" w:eastAsia="宋体" w:hAnsi="Arial" w:cs="Arial"/>
                <w:color w:val="000000"/>
                <w:kern w:val="0"/>
                <w:sz w:val="16"/>
                <w:szCs w:val="16"/>
                <w:lang/>
              </w:rPr>
              <w:t>15</w:t>
            </w:r>
            <w:r>
              <w:rPr>
                <w:rFonts w:ascii="宋体" w:eastAsia="宋体" w:hAnsi="宋体" w:cs="宋体" w:hint="eastAsia"/>
                <w:color w:val="000000"/>
                <w:kern w:val="0"/>
                <w:sz w:val="16"/>
                <w:szCs w:val="16"/>
                <w:lang/>
              </w:rPr>
              <w:t>台电锅炉进行维修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26.881400</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26.881400</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共和县，贵南县，同德县，兴海县、总价承包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2023</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4</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15</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中华人民共和国境内依法注册的企业法人或其它组织，具有市场监督管理部门颁发的中华人民共和国特种设备许可证和锅炉维修的资格许可。</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306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28</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Arial" w:hAnsi="Arial" w:cs="Arial"/>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包3</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年非生产领域消防设施器材补充及维护项目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B8OM-300009273-00068</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年非生产领域消防设施器材补充及维护项目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设备维保</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对公司非生产领域（包括公司本部及各县公司）消防设施器材进行维修及维护</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40.153000</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40.153000</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海南州五县、总价承包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2023</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企业法人或其它组织，符合应急管理部门《消防技术服务机构从业条件》，并在全国社会消防技术服务信息系统备案，具有完成项目所需的设备和专业技术能力。省外公司必须具有青海省相关部门颁发的在本地开展相关业务备案证明或许可证。</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2389"/>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lastRenderedPageBreak/>
              <w:t>29</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Arial" w:hAnsi="Arial" w:cs="Arial"/>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包4</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年特种设备电梯年检及维护保养项目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B8OM-300009273-00065</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年特种设备电梯年检及维护保养项目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设备维保</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对公司所辖的</w:t>
            </w:r>
            <w:r>
              <w:rPr>
                <w:rFonts w:ascii="Arial" w:eastAsia="宋体" w:hAnsi="Arial" w:cs="Arial"/>
                <w:color w:val="000000"/>
                <w:kern w:val="0"/>
                <w:sz w:val="16"/>
                <w:szCs w:val="16"/>
                <w:lang/>
              </w:rPr>
              <w:t>10</w:t>
            </w:r>
            <w:r>
              <w:rPr>
                <w:rFonts w:ascii="宋体" w:eastAsia="宋体" w:hAnsi="宋体" w:cs="宋体" w:hint="eastAsia"/>
                <w:color w:val="000000"/>
                <w:kern w:val="0"/>
                <w:sz w:val="16"/>
                <w:szCs w:val="16"/>
                <w:lang/>
              </w:rPr>
              <w:t>部电梯进行全包维保维修</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24.090600</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24.090600</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共和县，贵南县，同德县，兴海县、总价承包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2023</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企业法人或其它组织，具有市场监督管理部门颁发的中华人民共和国特种设备许可证和电梯维修的资格许可。省外公司必须具有青海省相关部门颁发的在本地开展相关业务备案证明或许可证。</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r w:rsidR="00BE1A42" w:rsidTr="001951AA">
        <w:trPr>
          <w:trHeight w:val="1720"/>
        </w:trPr>
        <w:tc>
          <w:tcPr>
            <w:tcW w:w="392"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rPr>
              <w:t>30</w:t>
            </w:r>
          </w:p>
        </w:tc>
        <w:tc>
          <w:tcPr>
            <w:tcW w:w="506" w:type="dxa"/>
            <w:vMerge/>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Arial" w:hAnsi="Arial" w:cs="Arial"/>
                <w:color w:val="000000"/>
                <w:sz w:val="16"/>
                <w:szCs w:val="16"/>
              </w:rPr>
            </w:pPr>
          </w:p>
        </w:tc>
        <w:tc>
          <w:tcPr>
            <w:tcW w:w="355"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包5</w:t>
            </w:r>
          </w:p>
        </w:tc>
        <w:tc>
          <w:tcPr>
            <w:tcW w:w="1004"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年非生产领域视频监控系统维保项目</w:t>
            </w:r>
          </w:p>
        </w:tc>
        <w:tc>
          <w:tcPr>
            <w:tcW w:w="561"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1076"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B8OM-300009273-00066</w:t>
            </w:r>
          </w:p>
        </w:tc>
        <w:tc>
          <w:tcPr>
            <w:tcW w:w="920"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国网青海省电力公司海南供电公司</w:t>
            </w:r>
          </w:p>
        </w:tc>
        <w:tc>
          <w:tcPr>
            <w:tcW w:w="133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国网海南供电公司</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年非生产领域视频监控系统维保项目</w:t>
            </w:r>
          </w:p>
        </w:tc>
        <w:tc>
          <w:tcPr>
            <w:tcW w:w="1121"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w:t>
            </w:r>
            <w:r>
              <w:rPr>
                <w:rFonts w:ascii="Arial" w:eastAsia="宋体" w:hAnsi="Arial" w:cs="Arial"/>
                <w:color w:val="000000"/>
                <w:kern w:val="0"/>
                <w:sz w:val="16"/>
                <w:szCs w:val="16"/>
                <w:lang/>
              </w:rPr>
              <w:t>,</w:t>
            </w:r>
            <w:r>
              <w:rPr>
                <w:rFonts w:ascii="宋体" w:eastAsia="宋体" w:hAnsi="宋体" w:cs="宋体" w:hint="eastAsia"/>
                <w:color w:val="000000"/>
                <w:kern w:val="0"/>
                <w:sz w:val="16"/>
                <w:szCs w:val="16"/>
                <w:lang/>
              </w:rPr>
              <w:t>设备维保</w:t>
            </w:r>
          </w:p>
        </w:tc>
        <w:tc>
          <w:tcPr>
            <w:tcW w:w="114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对公司本部及各县公司视频监控设备进行维护维保</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34.160400</w:t>
            </w:r>
          </w:p>
        </w:tc>
        <w:tc>
          <w:tcPr>
            <w:tcW w:w="1029"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Arial" w:hAnsi="Arial" w:cs="Arial"/>
                <w:color w:val="000000"/>
                <w:sz w:val="16"/>
                <w:szCs w:val="16"/>
              </w:rPr>
            </w:pPr>
            <w:r>
              <w:rPr>
                <w:rFonts w:ascii="Arial" w:eastAsia="宋体" w:hAnsi="Arial" w:cs="Arial"/>
                <w:color w:val="000000"/>
                <w:kern w:val="0"/>
                <w:sz w:val="16"/>
                <w:szCs w:val="16"/>
                <w:lang/>
              </w:rPr>
              <w:t>34.160400</w:t>
            </w:r>
          </w:p>
        </w:tc>
        <w:tc>
          <w:tcPr>
            <w:tcW w:w="833"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海南州五县、总价承包</w:t>
            </w:r>
          </w:p>
        </w:tc>
        <w:tc>
          <w:tcPr>
            <w:tcW w:w="1300" w:type="dxa"/>
            <w:tcBorders>
              <w:top w:val="single" w:sz="4" w:space="0" w:color="000000"/>
              <w:left w:val="single" w:sz="4" w:space="0" w:color="000000"/>
              <w:bottom w:val="single" w:sz="4" w:space="0" w:color="000000"/>
              <w:right w:val="single" w:sz="4" w:space="0" w:color="000000"/>
            </w:tcBorders>
          </w:tcPr>
          <w:p w:rsidR="00BE1A42" w:rsidRDefault="00BE1A42" w:rsidP="001951AA">
            <w:pPr>
              <w:widowControl/>
              <w:jc w:val="center"/>
              <w:textAlignment w:val="top"/>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开始日期：</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22</w:t>
            </w:r>
            <w:r>
              <w:rPr>
                <w:rFonts w:ascii="宋体" w:eastAsia="宋体" w:hAnsi="宋体" w:cs="宋体" w:hint="eastAsia"/>
                <w:color w:val="000000"/>
                <w:kern w:val="0"/>
                <w:sz w:val="16"/>
                <w:szCs w:val="16"/>
                <w:lang/>
              </w:rPr>
              <w:t>日，结束日期：</w:t>
            </w:r>
            <w:r>
              <w:rPr>
                <w:rFonts w:ascii="Arial" w:eastAsia="宋体" w:hAnsi="Arial" w:cs="Arial"/>
                <w:color w:val="000000"/>
                <w:kern w:val="0"/>
                <w:sz w:val="16"/>
                <w:szCs w:val="16"/>
                <w:lang/>
              </w:rPr>
              <w:t>2023</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31</w:t>
            </w:r>
            <w:r>
              <w:rPr>
                <w:rFonts w:ascii="宋体" w:eastAsia="宋体" w:hAnsi="宋体" w:cs="宋体" w:hint="eastAsia"/>
                <w:color w:val="000000"/>
                <w:kern w:val="0"/>
                <w:sz w:val="16"/>
                <w:szCs w:val="16"/>
                <w:lang/>
              </w:rPr>
              <w:t>日。</w:t>
            </w:r>
          </w:p>
        </w:tc>
        <w:tc>
          <w:tcPr>
            <w:tcW w:w="2454" w:type="dxa"/>
            <w:tcBorders>
              <w:top w:val="single" w:sz="4" w:space="0" w:color="000000"/>
              <w:left w:val="single" w:sz="4" w:space="0" w:color="000000"/>
              <w:bottom w:val="single" w:sz="4" w:space="0" w:color="000000"/>
              <w:right w:val="single" w:sz="4" w:space="0" w:color="000000"/>
            </w:tcBorders>
            <w:vAlign w:val="bottom"/>
          </w:tcPr>
          <w:p w:rsidR="00BE1A42" w:rsidRDefault="00BE1A42" w:rsidP="001951AA">
            <w:pPr>
              <w:widowControl/>
              <w:jc w:val="center"/>
              <w:textAlignment w:val="bottom"/>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658"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363" w:type="dxa"/>
            <w:tcBorders>
              <w:top w:val="single" w:sz="4" w:space="0" w:color="000000"/>
              <w:left w:val="single" w:sz="4" w:space="0" w:color="000000"/>
              <w:bottom w:val="single" w:sz="4" w:space="0" w:color="000000"/>
              <w:right w:val="single" w:sz="4" w:space="0" w:color="000000"/>
            </w:tcBorders>
            <w:vAlign w:val="center"/>
          </w:tcPr>
          <w:p w:rsidR="00BE1A42" w:rsidRDefault="00BE1A42" w:rsidP="001951AA">
            <w:pPr>
              <w:jc w:val="center"/>
              <w:rPr>
                <w:rFonts w:ascii="宋体" w:eastAsia="宋体" w:hAnsi="宋体" w:cs="宋体" w:hint="eastAsia"/>
                <w:color w:val="000000"/>
                <w:sz w:val="20"/>
                <w:szCs w:val="20"/>
              </w:rPr>
            </w:pPr>
          </w:p>
        </w:tc>
      </w:tr>
    </w:tbl>
    <w:p w:rsidR="00887EED" w:rsidRDefault="00887EED"/>
    <w:sectPr w:rsidR="00887EE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EED" w:rsidRDefault="00887EED" w:rsidP="00BE1A42">
      <w:r>
        <w:separator/>
      </w:r>
    </w:p>
  </w:endnote>
  <w:endnote w:type="continuationSeparator" w:id="1">
    <w:p w:rsidR="00887EED" w:rsidRDefault="00887EED" w:rsidP="00BE1A4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EED" w:rsidRDefault="00887EED" w:rsidP="00BE1A42">
      <w:r>
        <w:separator/>
      </w:r>
    </w:p>
  </w:footnote>
  <w:footnote w:type="continuationSeparator" w:id="1">
    <w:p w:rsidR="00887EED" w:rsidRDefault="00887EED" w:rsidP="00BE1A4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E1A42"/>
    <w:rsid w:val="00887EED"/>
    <w:rsid w:val="00BE1A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qFormat/>
    <w:rsid w:val="00BE1A42"/>
    <w:pPr>
      <w:jc w:val="center"/>
      <w:outlineLvl w:val="0"/>
    </w:pPr>
    <w:rPr>
      <w:rFonts w:ascii="Times New Roman" w:eastAsia="宋体" w:hAnsi="Times New Roman" w:cs="Times New Roman"/>
      <w:b/>
      <w:kern w:val="44"/>
      <w:sz w:val="44"/>
      <w:szCs w:val="20"/>
    </w:rPr>
  </w:style>
  <w:style w:type="paragraph" w:styleId="2">
    <w:name w:val="heading 2"/>
    <w:basedOn w:val="a"/>
    <w:next w:val="a"/>
    <w:link w:val="2Char"/>
    <w:qFormat/>
    <w:rsid w:val="00BE1A42"/>
    <w:pPr>
      <w:keepNext/>
      <w:keepLines/>
      <w:topLinePunct/>
      <w:adjustRightInd w:val="0"/>
      <w:snapToGrid w:val="0"/>
      <w:spacing w:beforeLines="80" w:afterLines="80"/>
      <w:outlineLvl w:val="1"/>
    </w:pPr>
    <w:rPr>
      <w:rFonts w:ascii="Arial" w:eastAsia="黑体"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BE1A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E1A42"/>
    <w:rPr>
      <w:sz w:val="18"/>
      <w:szCs w:val="18"/>
    </w:rPr>
  </w:style>
  <w:style w:type="paragraph" w:styleId="a4">
    <w:name w:val="footer"/>
    <w:basedOn w:val="a"/>
    <w:link w:val="Char0"/>
    <w:unhideWhenUsed/>
    <w:rsid w:val="00BE1A42"/>
    <w:pPr>
      <w:tabs>
        <w:tab w:val="center" w:pos="4153"/>
        <w:tab w:val="right" w:pos="8306"/>
      </w:tabs>
      <w:snapToGrid w:val="0"/>
      <w:jc w:val="left"/>
    </w:pPr>
    <w:rPr>
      <w:sz w:val="18"/>
      <w:szCs w:val="18"/>
    </w:rPr>
  </w:style>
  <w:style w:type="character" w:customStyle="1" w:styleId="Char0">
    <w:name w:val="页脚 Char"/>
    <w:basedOn w:val="a0"/>
    <w:link w:val="a4"/>
    <w:rsid w:val="00BE1A42"/>
    <w:rPr>
      <w:sz w:val="18"/>
      <w:szCs w:val="18"/>
    </w:rPr>
  </w:style>
  <w:style w:type="character" w:customStyle="1" w:styleId="1Char">
    <w:name w:val="标题 1 Char"/>
    <w:basedOn w:val="a0"/>
    <w:link w:val="1"/>
    <w:rsid w:val="00BE1A42"/>
    <w:rPr>
      <w:rFonts w:ascii="Times New Roman" w:eastAsia="宋体" w:hAnsi="Times New Roman" w:cs="Times New Roman"/>
      <w:b/>
      <w:kern w:val="44"/>
      <w:sz w:val="44"/>
      <w:szCs w:val="20"/>
    </w:rPr>
  </w:style>
  <w:style w:type="character" w:customStyle="1" w:styleId="2Char">
    <w:name w:val="标题 2 Char"/>
    <w:basedOn w:val="a0"/>
    <w:link w:val="2"/>
    <w:rsid w:val="00BE1A42"/>
    <w:rPr>
      <w:rFonts w:ascii="Arial" w:eastAsia="黑体" w:hAnsi="Arial" w:cs="Times New Roman"/>
      <w:szCs w:val="20"/>
    </w:rPr>
  </w:style>
  <w:style w:type="paragraph" w:styleId="a5">
    <w:name w:val="Body Text"/>
    <w:basedOn w:val="a"/>
    <w:link w:val="Char1"/>
    <w:qFormat/>
    <w:rsid w:val="00BE1A42"/>
    <w:pPr>
      <w:spacing w:after="120"/>
    </w:pPr>
    <w:rPr>
      <w:rFonts w:ascii="Times New Roman" w:eastAsia="宋体" w:hAnsi="Times New Roman" w:cs="Times New Roman"/>
      <w:szCs w:val="20"/>
    </w:rPr>
  </w:style>
  <w:style w:type="character" w:customStyle="1" w:styleId="Char1">
    <w:name w:val="正文文本 Char"/>
    <w:basedOn w:val="a0"/>
    <w:link w:val="a5"/>
    <w:rsid w:val="00BE1A42"/>
    <w:rPr>
      <w:rFonts w:ascii="Times New Roman" w:eastAsia="宋体" w:hAnsi="Times New Roman" w:cs="Times New Roman"/>
      <w:szCs w:val="20"/>
    </w:rPr>
  </w:style>
  <w:style w:type="paragraph" w:styleId="a6">
    <w:name w:val="Document Map"/>
    <w:basedOn w:val="a"/>
    <w:link w:val="Char2"/>
    <w:rsid w:val="00BE1A42"/>
    <w:rPr>
      <w:rFonts w:ascii="宋体" w:eastAsia="宋体" w:hAnsi="Times New Roman" w:cs="Times New Roman"/>
      <w:sz w:val="18"/>
      <w:szCs w:val="20"/>
    </w:rPr>
  </w:style>
  <w:style w:type="character" w:customStyle="1" w:styleId="Char2">
    <w:name w:val="文档结构图 Char"/>
    <w:basedOn w:val="a0"/>
    <w:link w:val="a6"/>
    <w:rsid w:val="00BE1A42"/>
    <w:rPr>
      <w:rFonts w:ascii="宋体" w:eastAsia="宋体" w:hAnsi="Times New Roman" w:cs="Times New Roman"/>
      <w:sz w:val="18"/>
      <w:szCs w:val="20"/>
    </w:rPr>
  </w:style>
  <w:style w:type="character" w:styleId="a7">
    <w:name w:val="page number"/>
    <w:basedOn w:val="a0"/>
    <w:rsid w:val="00BE1A42"/>
  </w:style>
  <w:style w:type="character" w:styleId="a8">
    <w:name w:val="FollowedHyperlink"/>
    <w:rsid w:val="00BE1A42"/>
    <w:rPr>
      <w:color w:val="000000"/>
      <w:u w:val="none"/>
    </w:rPr>
  </w:style>
  <w:style w:type="character" w:styleId="a9">
    <w:name w:val="Hyperlink"/>
    <w:rsid w:val="00BE1A42"/>
    <w:rPr>
      <w:color w:val="000000"/>
      <w:u w:val="none"/>
    </w:rPr>
  </w:style>
  <w:style w:type="character" w:customStyle="1" w:styleId="before">
    <w:name w:val="before"/>
    <w:basedOn w:val="a0"/>
    <w:rsid w:val="00BE1A42"/>
  </w:style>
  <w:style w:type="character" w:customStyle="1" w:styleId="font71">
    <w:name w:val="font71"/>
    <w:basedOn w:val="a0"/>
    <w:rsid w:val="00BE1A42"/>
    <w:rPr>
      <w:rFonts w:ascii="Arial" w:hAnsi="Arial" w:cs="Arial"/>
      <w:i w:val="0"/>
      <w:color w:val="000000"/>
      <w:sz w:val="20"/>
      <w:szCs w:val="20"/>
      <w:u w:val="none"/>
    </w:rPr>
  </w:style>
  <w:style w:type="character" w:customStyle="1" w:styleId="last-child1">
    <w:name w:val="last-child1"/>
    <w:basedOn w:val="a0"/>
    <w:rsid w:val="00BE1A42"/>
  </w:style>
  <w:style w:type="character" w:customStyle="1" w:styleId="font41">
    <w:name w:val="font41"/>
    <w:rsid w:val="00BE1A42"/>
    <w:rPr>
      <w:rFonts w:ascii="宋体" w:eastAsia="宋体" w:hAnsi="宋体" w:hint="eastAsia"/>
      <w:b w:val="0"/>
      <w:bCs w:val="0"/>
      <w:i w:val="0"/>
      <w:iCs w:val="0"/>
      <w:strike w:val="0"/>
      <w:dstrike w:val="0"/>
      <w:color w:val="000000"/>
      <w:sz w:val="20"/>
      <w:szCs w:val="20"/>
      <w:u w:val="none"/>
    </w:rPr>
  </w:style>
  <w:style w:type="character" w:customStyle="1" w:styleId="before1">
    <w:name w:val="before1"/>
    <w:basedOn w:val="a0"/>
    <w:rsid w:val="00BE1A42"/>
  </w:style>
  <w:style w:type="character" w:customStyle="1" w:styleId="font61">
    <w:name w:val="font61"/>
    <w:basedOn w:val="a0"/>
    <w:rsid w:val="00BE1A42"/>
    <w:rPr>
      <w:rFonts w:ascii="宋体" w:eastAsia="宋体" w:hAnsi="宋体" w:cs="宋体" w:hint="eastAsia"/>
      <w:i w:val="0"/>
      <w:color w:val="000000"/>
      <w:sz w:val="20"/>
      <w:szCs w:val="20"/>
      <w:u w:val="none"/>
    </w:rPr>
  </w:style>
  <w:style w:type="character" w:customStyle="1" w:styleId="font21">
    <w:name w:val="font21"/>
    <w:rsid w:val="00BE1A42"/>
    <w:rPr>
      <w:rFonts w:ascii="Arial" w:hAnsi="Arial" w:cs="Arial" w:hint="default"/>
      <w:b w:val="0"/>
      <w:bCs w:val="0"/>
      <w:i w:val="0"/>
      <w:iCs w:val="0"/>
      <w:strike w:val="0"/>
      <w:dstrike w:val="0"/>
      <w:color w:val="000000"/>
      <w:sz w:val="20"/>
      <w:szCs w:val="20"/>
      <w:u w:val="none"/>
    </w:rPr>
  </w:style>
  <w:style w:type="character" w:customStyle="1" w:styleId="last-child">
    <w:name w:val="last-child"/>
    <w:basedOn w:val="a0"/>
    <w:rsid w:val="00BE1A42"/>
  </w:style>
  <w:style w:type="character" w:customStyle="1" w:styleId="font01">
    <w:name w:val="font01"/>
    <w:basedOn w:val="a0"/>
    <w:rsid w:val="00BE1A42"/>
    <w:rPr>
      <w:rFonts w:ascii="宋体" w:eastAsia="宋体" w:hAnsi="宋体" w:cs="宋体" w:hint="eastAsia"/>
      <w:b/>
      <w:i w:val="0"/>
      <w:color w:val="000000"/>
      <w:sz w:val="20"/>
      <w:szCs w:val="20"/>
      <w:u w:val="none"/>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BE1A42"/>
    <w:pPr>
      <w:widowControl w:val="0"/>
      <w:jc w:val="both"/>
    </w:pPr>
    <w:rPr>
      <w:rFonts w:ascii="Times New Roman" w:eastAsia="宋体" w:hAnsi="Times New Roman" w:cs="Times New Roman"/>
      <w:szCs w:val="20"/>
    </w:rPr>
  </w:style>
  <w:style w:type="paragraph" w:customStyle="1" w:styleId="p0">
    <w:name w:val="p0"/>
    <w:basedOn w:val="a"/>
    <w:qFormat/>
    <w:rsid w:val="00BE1A42"/>
    <w:pPr>
      <w:widowControl/>
    </w:pPr>
    <w:rPr>
      <w:rFonts w:ascii="Times New Roman" w:eastAsia="宋体" w:hAnsi="Times New Roman" w:cs="Times New Roman"/>
      <w:kern w:val="0"/>
      <w:szCs w:val="21"/>
    </w:rPr>
  </w:style>
  <w:style w:type="character" w:customStyle="1" w:styleId="font101">
    <w:name w:val="font101"/>
    <w:basedOn w:val="a0"/>
    <w:rsid w:val="00BE1A42"/>
    <w:rPr>
      <w:rFonts w:ascii="宋体" w:eastAsia="宋体" w:hAnsi="宋体" w:cs="宋体" w:hint="eastAsia"/>
      <w:b/>
      <w:bCs/>
      <w:i w:val="0"/>
      <w:iCs w:val="0"/>
      <w:color w:val="000000"/>
      <w:sz w:val="20"/>
      <w:szCs w:val="20"/>
      <w:u w:val="none"/>
    </w:rPr>
  </w:style>
  <w:style w:type="character" w:customStyle="1" w:styleId="font51">
    <w:name w:val="font51"/>
    <w:basedOn w:val="a0"/>
    <w:rsid w:val="00BE1A42"/>
    <w:rPr>
      <w:rFonts w:ascii="宋体" w:eastAsia="宋体" w:hAnsi="宋体" w:cs="宋体" w:hint="eastAsia"/>
      <w:b/>
      <w:bCs/>
      <w:i w:val="0"/>
      <w:iCs w:val="0"/>
      <w:color w:val="000000"/>
      <w:sz w:val="20"/>
      <w:szCs w:val="20"/>
      <w:u w:val="none"/>
    </w:rPr>
  </w:style>
  <w:style w:type="character" w:customStyle="1" w:styleId="font11">
    <w:name w:val="font11"/>
    <w:basedOn w:val="a0"/>
    <w:rsid w:val="00BE1A42"/>
    <w:rPr>
      <w:rFonts w:ascii="宋体" w:eastAsia="宋体" w:hAnsi="宋体" w:cs="宋体" w:hint="eastAsia"/>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1385</Words>
  <Characters>7900</Characters>
  <Application>Microsoft Office Word</Application>
  <DocSecurity>0</DocSecurity>
  <Lines>65</Lines>
  <Paragraphs>18</Paragraphs>
  <ScaleCrop>false</ScaleCrop>
  <Company>微软中国</Company>
  <LinksUpToDate>false</LinksUpToDate>
  <CharactersWithSpaces>9267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2022-07-12T03:38:00Z</dcterms:created>
  <dcterms:modified xsi:type="dcterms:W3CDTF">2022-07-12T03:38:00Z</dcterms:modified>
</cp:coreProperties>
</file>