
<file path=[Content_Types].xml><?xml version="1.0" encoding="utf-8"?>
<Types xmlns="http://schemas.openxmlformats.org/package/2006/content-types">
  <Override PartName="/customXml/itemProps2.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24FB" w:rsidRDefault="007B2E02">
      <w:pPr>
        <w:pStyle w:val="1"/>
      </w:pPr>
      <w:r>
        <w:rPr>
          <w:rFonts w:hint="eastAsia"/>
        </w:rPr>
        <w:t>附件</w:t>
      </w:r>
      <w:r>
        <w:rPr>
          <w:rFonts w:hint="eastAsia"/>
        </w:rPr>
        <w:t>2</w:t>
      </w:r>
      <w:r>
        <w:rPr>
          <w:rFonts w:hint="eastAsia"/>
        </w:rPr>
        <w:t>：专用资质业绩要求</w:t>
      </w:r>
    </w:p>
    <w:tbl>
      <w:tblPr>
        <w:tblW w:w="13318" w:type="dxa"/>
        <w:tblLayout w:type="fixed"/>
        <w:tblCellMar>
          <w:left w:w="0" w:type="dxa"/>
          <w:right w:w="0" w:type="dxa"/>
        </w:tblCellMar>
        <w:tblLook w:val="04A0"/>
      </w:tblPr>
      <w:tblGrid>
        <w:gridCol w:w="1276"/>
        <w:gridCol w:w="918"/>
        <w:gridCol w:w="1157"/>
        <w:gridCol w:w="865"/>
        <w:gridCol w:w="1043"/>
        <w:gridCol w:w="2157"/>
        <w:gridCol w:w="913"/>
        <w:gridCol w:w="1364"/>
        <w:gridCol w:w="1505"/>
        <w:gridCol w:w="953"/>
        <w:gridCol w:w="1167"/>
      </w:tblGrid>
      <w:tr w:rsidR="00ED24FB">
        <w:trPr>
          <w:trHeight w:val="675"/>
          <w:tblHeader/>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适用标包</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小类</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供货业绩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生产设备</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生产能力</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生产许可证</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入网许可证</w:t>
            </w:r>
            <w:r>
              <w:rPr>
                <w:rFonts w:ascii="宋体" w:eastAsia="宋体" w:hAnsi="宋体" w:cs="宋体" w:hint="eastAsia"/>
                <w:b/>
                <w:color w:val="000000"/>
                <w:kern w:val="0"/>
                <w:sz w:val="18"/>
                <w:szCs w:val="18"/>
                <w:lang/>
              </w:rPr>
              <w:t>/</w:t>
            </w:r>
            <w:r>
              <w:rPr>
                <w:rFonts w:ascii="宋体" w:eastAsia="宋体" w:hAnsi="宋体" w:cs="宋体" w:hint="eastAsia"/>
                <w:b/>
                <w:color w:val="000000"/>
                <w:kern w:val="0"/>
                <w:sz w:val="18"/>
                <w:szCs w:val="18"/>
                <w:lang/>
              </w:rPr>
              <w:t>其他资质要求</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产品型式试验报告或检测报告或鉴定报告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3C</w:t>
            </w:r>
            <w:r>
              <w:rPr>
                <w:rFonts w:ascii="宋体" w:eastAsia="宋体" w:hAnsi="宋体" w:cs="宋体" w:hint="eastAsia"/>
                <w:b/>
                <w:color w:val="000000"/>
                <w:kern w:val="0"/>
                <w:sz w:val="18"/>
                <w:szCs w:val="18"/>
                <w:lang/>
              </w:rPr>
              <w:t>认证证书</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61"/>
              <w:jc w:val="center"/>
              <w:textAlignment w:val="center"/>
              <w:rPr>
                <w:rFonts w:ascii="宋体" w:eastAsia="宋体" w:hAnsi="宋体" w:cs="宋体"/>
                <w:b/>
                <w:color w:val="000000"/>
                <w:sz w:val="18"/>
                <w:szCs w:val="18"/>
              </w:rPr>
            </w:pPr>
            <w:r>
              <w:rPr>
                <w:rFonts w:ascii="宋体" w:eastAsia="宋体" w:hAnsi="宋体" w:cs="宋体" w:hint="eastAsia"/>
                <w:b/>
                <w:color w:val="000000"/>
                <w:kern w:val="0"/>
                <w:sz w:val="18"/>
                <w:szCs w:val="18"/>
                <w:lang/>
              </w:rPr>
              <w:t>其他</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001</w:t>
            </w:r>
            <w:r>
              <w:rPr>
                <w:rFonts w:ascii="宋体" w:eastAsia="宋体" w:hAnsi="宋体" w:cs="宋体" w:hint="eastAsia"/>
                <w:color w:val="000000"/>
                <w:kern w:val="0"/>
                <w:sz w:val="15"/>
                <w:szCs w:val="15"/>
                <w:lang/>
              </w:rPr>
              <w:t>故障录波装置及时间同步装置包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故障录波装置</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ISO9000</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具备国家电网公司行业入网检测许可装置</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002</w:t>
            </w:r>
            <w:r>
              <w:rPr>
                <w:rFonts w:ascii="宋体" w:eastAsia="宋体" w:hAnsi="宋体" w:cs="宋体" w:hint="eastAsia"/>
                <w:color w:val="000000"/>
                <w:kern w:val="0"/>
                <w:sz w:val="15"/>
                <w:szCs w:val="15"/>
                <w:lang/>
              </w:rPr>
              <w:t>电源系统包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UPS</w:t>
            </w:r>
            <w:r>
              <w:rPr>
                <w:rFonts w:ascii="宋体" w:eastAsia="宋体" w:hAnsi="宋体" w:cs="宋体" w:hint="eastAsia"/>
                <w:color w:val="000000"/>
                <w:kern w:val="0"/>
                <w:sz w:val="15"/>
                <w:szCs w:val="15"/>
                <w:lang/>
              </w:rPr>
              <w:t>电源</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个及以上业绩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ISO9000</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应提供国家认可第三方权威检测机构的有效的型式试验报告（检测报告或鉴定报告）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注册资金</w:t>
            </w:r>
            <w:r>
              <w:rPr>
                <w:rFonts w:ascii="Arial" w:eastAsia="宋体" w:hAnsi="Arial" w:cs="Arial"/>
                <w:color w:val="000000"/>
                <w:kern w:val="0"/>
                <w:sz w:val="15"/>
                <w:szCs w:val="15"/>
                <w:lang/>
              </w:rPr>
              <w:t>2000</w:t>
            </w:r>
            <w:r>
              <w:rPr>
                <w:rFonts w:ascii="宋体" w:eastAsia="宋体" w:hAnsi="宋体" w:cs="宋体" w:hint="eastAsia"/>
                <w:color w:val="000000"/>
                <w:kern w:val="0"/>
                <w:sz w:val="15"/>
                <w:szCs w:val="15"/>
                <w:lang/>
              </w:rPr>
              <w:t>万及以上</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005</w:t>
            </w:r>
            <w:r>
              <w:rPr>
                <w:rFonts w:ascii="宋体" w:eastAsia="宋体" w:hAnsi="宋体" w:cs="宋体" w:hint="eastAsia"/>
                <w:color w:val="000000"/>
                <w:kern w:val="0"/>
                <w:sz w:val="15"/>
                <w:szCs w:val="15"/>
                <w:lang/>
              </w:rPr>
              <w:t>在线监测装置包</w:t>
            </w:r>
            <w:r>
              <w:rPr>
                <w:rFonts w:ascii="宋体" w:eastAsia="宋体" w:hAnsi="宋体" w:cs="宋体" w:hint="eastAsia"/>
                <w:color w:val="000000"/>
                <w:kern w:val="0"/>
                <w:sz w:val="15"/>
                <w:szCs w:val="15"/>
                <w:lang/>
              </w:rPr>
              <w:t>2</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变电在线监测装置</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ISO9000</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005</w:t>
            </w:r>
            <w:r>
              <w:rPr>
                <w:rFonts w:ascii="宋体" w:eastAsia="宋体" w:hAnsi="宋体" w:cs="宋体" w:hint="eastAsia"/>
                <w:color w:val="000000"/>
                <w:kern w:val="0"/>
                <w:sz w:val="15"/>
                <w:szCs w:val="15"/>
                <w:lang/>
              </w:rPr>
              <w:t>在线监测装置包</w:t>
            </w:r>
            <w:r>
              <w:rPr>
                <w:rFonts w:ascii="宋体" w:eastAsia="宋体" w:hAnsi="宋体" w:cs="宋体" w:hint="eastAsia"/>
                <w:color w:val="000000"/>
                <w:kern w:val="0"/>
                <w:sz w:val="15"/>
                <w:szCs w:val="15"/>
                <w:lang/>
              </w:rPr>
              <w:t>3</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电压在线监测装置</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大于</w:t>
            </w:r>
            <w:r>
              <w:rPr>
                <w:rFonts w:ascii="宋体" w:eastAsia="宋体" w:hAnsi="宋体" w:cs="宋体" w:hint="eastAsia"/>
                <w:color w:val="000000"/>
                <w:kern w:val="0"/>
                <w:sz w:val="15"/>
                <w:szCs w:val="15"/>
                <w:lang/>
              </w:rPr>
              <w:t>500</w:t>
            </w:r>
            <w:r>
              <w:rPr>
                <w:rFonts w:ascii="宋体" w:eastAsia="宋体" w:hAnsi="宋体" w:cs="宋体" w:hint="eastAsia"/>
                <w:color w:val="000000"/>
                <w:kern w:val="0"/>
                <w:sz w:val="15"/>
                <w:szCs w:val="15"/>
                <w:lang/>
              </w:rPr>
              <w:t>万的业绩</w:t>
            </w: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个及以上</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具有国网计量中心出具的全性能试验报告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006</w:t>
            </w:r>
            <w:r>
              <w:rPr>
                <w:rFonts w:ascii="宋体" w:eastAsia="宋体" w:hAnsi="宋体" w:cs="宋体" w:hint="eastAsia"/>
                <w:color w:val="000000"/>
                <w:kern w:val="0"/>
                <w:sz w:val="15"/>
                <w:szCs w:val="15"/>
                <w:lang/>
              </w:rPr>
              <w:t>调度备用系统包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调度备用系统</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r>
              <w:rPr>
                <w:rFonts w:ascii="宋体" w:eastAsia="宋体" w:hAnsi="宋体" w:cs="宋体" w:hint="eastAsia"/>
                <w:color w:val="000000"/>
                <w:kern w:val="0"/>
                <w:sz w:val="15"/>
                <w:szCs w:val="15"/>
                <w:lang/>
              </w:rPr>
              <w:t>ISO14001</w:t>
            </w:r>
            <w:r>
              <w:rPr>
                <w:rFonts w:ascii="宋体" w:eastAsia="宋体" w:hAnsi="宋体" w:cs="宋体" w:hint="eastAsia"/>
                <w:color w:val="000000"/>
                <w:kern w:val="0"/>
                <w:sz w:val="15"/>
                <w:szCs w:val="15"/>
                <w:lang/>
              </w:rPr>
              <w:t>环境管理体系认证、</w:t>
            </w:r>
            <w:r>
              <w:rPr>
                <w:rFonts w:ascii="宋体" w:eastAsia="宋体" w:hAnsi="宋体" w:cs="宋体" w:hint="eastAsia"/>
                <w:color w:val="000000"/>
                <w:kern w:val="0"/>
                <w:sz w:val="15"/>
                <w:szCs w:val="15"/>
                <w:lang/>
              </w:rPr>
              <w:t>ISO450001</w:t>
            </w:r>
            <w:r>
              <w:rPr>
                <w:rFonts w:ascii="宋体" w:eastAsia="宋体" w:hAnsi="宋体" w:cs="宋体" w:hint="eastAsia"/>
                <w:color w:val="000000"/>
                <w:kern w:val="0"/>
                <w:sz w:val="15"/>
                <w:szCs w:val="15"/>
                <w:lang/>
              </w:rPr>
              <w:t>职业健康安全管理体系</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007</w:t>
            </w:r>
            <w:r>
              <w:rPr>
                <w:rFonts w:ascii="宋体" w:eastAsia="宋体" w:hAnsi="宋体" w:cs="宋体" w:hint="eastAsia"/>
                <w:color w:val="000000"/>
                <w:kern w:val="0"/>
                <w:sz w:val="15"/>
                <w:szCs w:val="15"/>
                <w:lang/>
              </w:rPr>
              <w:t>低压屏柜包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端子箱</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09</w:t>
            </w:r>
            <w:r>
              <w:rPr>
                <w:rFonts w:ascii="宋体" w:eastAsia="宋体" w:hAnsi="宋体" w:cs="宋体" w:hint="eastAsia"/>
                <w:color w:val="000000"/>
                <w:kern w:val="0"/>
                <w:sz w:val="15"/>
                <w:szCs w:val="15"/>
                <w:lang/>
              </w:rPr>
              <w:t>主设备全面监视系统包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主设备全面监视系统</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有类似供货业绩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013</w:t>
            </w:r>
            <w:r>
              <w:rPr>
                <w:rFonts w:ascii="宋体" w:eastAsia="宋体" w:hAnsi="宋体" w:cs="宋体" w:hint="eastAsia"/>
                <w:color w:val="000000"/>
                <w:kern w:val="0"/>
                <w:sz w:val="15"/>
                <w:szCs w:val="15"/>
                <w:lang/>
              </w:rPr>
              <w:t>电视会议外围成套设备包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电视会议外围成套设备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个以上业绩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注册资金</w:t>
            </w:r>
            <w:r>
              <w:rPr>
                <w:rFonts w:ascii="宋体" w:eastAsia="宋体" w:hAnsi="宋体" w:cs="宋体" w:hint="eastAsia"/>
                <w:color w:val="000000"/>
                <w:kern w:val="0"/>
                <w:sz w:val="15"/>
                <w:szCs w:val="15"/>
                <w:lang/>
              </w:rPr>
              <w:t>2000</w:t>
            </w:r>
            <w:r>
              <w:rPr>
                <w:rFonts w:ascii="宋体" w:eastAsia="宋体" w:hAnsi="宋体" w:cs="宋体" w:hint="eastAsia"/>
                <w:color w:val="000000"/>
                <w:kern w:val="0"/>
                <w:sz w:val="15"/>
                <w:szCs w:val="15"/>
                <w:lang/>
              </w:rPr>
              <w:t>万及以上</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lastRenderedPageBreak/>
              <w:t>013</w:t>
            </w:r>
            <w:r>
              <w:rPr>
                <w:rFonts w:ascii="宋体" w:eastAsia="宋体" w:hAnsi="宋体" w:cs="宋体" w:hint="eastAsia"/>
                <w:color w:val="000000"/>
                <w:kern w:val="0"/>
                <w:sz w:val="15"/>
                <w:szCs w:val="15"/>
                <w:lang/>
              </w:rPr>
              <w:t>电视会议外围成套设备包</w:t>
            </w:r>
            <w:r>
              <w:rPr>
                <w:rFonts w:ascii="宋体" w:eastAsia="宋体" w:hAnsi="宋体" w:cs="宋体" w:hint="eastAsia"/>
                <w:color w:val="000000"/>
                <w:kern w:val="0"/>
                <w:sz w:val="15"/>
                <w:szCs w:val="15"/>
                <w:lang/>
              </w:rPr>
              <w:t>2</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电视会议外围成套设备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014</w:t>
            </w:r>
            <w:r>
              <w:rPr>
                <w:rFonts w:ascii="宋体" w:eastAsia="宋体" w:hAnsi="宋体" w:cs="宋体" w:hint="eastAsia"/>
                <w:color w:val="000000"/>
                <w:kern w:val="0"/>
                <w:sz w:val="15"/>
                <w:szCs w:val="15"/>
                <w:lang/>
              </w:rPr>
              <w:t>通信设备包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调度交换机</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015</w:t>
            </w:r>
            <w:r>
              <w:rPr>
                <w:rFonts w:ascii="宋体" w:eastAsia="宋体" w:hAnsi="宋体" w:cs="宋体" w:hint="eastAsia"/>
                <w:color w:val="000000"/>
                <w:kern w:val="0"/>
                <w:sz w:val="15"/>
                <w:szCs w:val="15"/>
                <w:lang/>
              </w:rPr>
              <w:t>资源管理系统包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资源管理系统</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r>
              <w:rPr>
                <w:rFonts w:ascii="宋体" w:eastAsia="宋体" w:hAnsi="宋体" w:cs="宋体" w:hint="eastAsia"/>
                <w:color w:val="000000"/>
                <w:kern w:val="0"/>
                <w:sz w:val="15"/>
                <w:szCs w:val="15"/>
                <w:lang/>
              </w:rPr>
              <w:t>ISO20000</w:t>
            </w:r>
            <w:r>
              <w:rPr>
                <w:rFonts w:ascii="宋体" w:eastAsia="宋体" w:hAnsi="宋体" w:cs="宋体" w:hint="eastAsia"/>
                <w:color w:val="000000"/>
                <w:kern w:val="0"/>
                <w:sz w:val="15"/>
                <w:szCs w:val="15"/>
                <w:lang/>
              </w:rPr>
              <w:t>体系认证</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016</w:t>
            </w:r>
            <w:r>
              <w:rPr>
                <w:rFonts w:ascii="宋体" w:eastAsia="宋体" w:hAnsi="宋体" w:cs="宋体" w:hint="eastAsia"/>
                <w:color w:val="000000"/>
                <w:kern w:val="0"/>
                <w:sz w:val="15"/>
                <w:szCs w:val="15"/>
                <w:lang/>
              </w:rPr>
              <w:t>图像监视系统级摄像机包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安全管控智能终端</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个及以上业绩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应提供国家认可第三方权威检测机构的有效的型式试验报告（检测报告或鉴定报告）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017</w:t>
            </w:r>
            <w:r>
              <w:rPr>
                <w:rFonts w:ascii="宋体" w:eastAsia="宋体" w:hAnsi="宋体" w:cs="宋体" w:hint="eastAsia"/>
                <w:color w:val="000000"/>
                <w:kern w:val="0"/>
                <w:sz w:val="15"/>
                <w:szCs w:val="15"/>
                <w:lang/>
              </w:rPr>
              <w:t>仪器仪表包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金属密度仪</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应提供国家认可第三方权威检测机构的有效的型式试验报告（检测报告或鉴定报告）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018</w:t>
            </w:r>
            <w:r>
              <w:rPr>
                <w:rFonts w:ascii="宋体" w:eastAsia="宋体" w:hAnsi="宋体" w:cs="宋体" w:hint="eastAsia"/>
                <w:color w:val="000000"/>
                <w:kern w:val="0"/>
                <w:sz w:val="15"/>
                <w:szCs w:val="15"/>
                <w:lang/>
              </w:rPr>
              <w:t>电气性能试验设备包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电气性能试验设备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具有相关业绩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具备</w:t>
            </w:r>
            <w:r>
              <w:rPr>
                <w:rFonts w:ascii="宋体" w:eastAsia="宋体" w:hAnsi="宋体" w:cs="宋体" w:hint="eastAsia"/>
                <w:color w:val="000000"/>
                <w:kern w:val="0"/>
                <w:sz w:val="15"/>
                <w:szCs w:val="15"/>
                <w:lang/>
              </w:rPr>
              <w:t>750Kv</w:t>
            </w:r>
            <w:r>
              <w:rPr>
                <w:rFonts w:ascii="宋体" w:eastAsia="宋体" w:hAnsi="宋体" w:cs="宋体" w:hint="eastAsia"/>
                <w:color w:val="000000"/>
                <w:kern w:val="0"/>
                <w:sz w:val="15"/>
                <w:szCs w:val="15"/>
                <w:lang/>
              </w:rPr>
              <w:t>及以下</w:t>
            </w:r>
            <w:r>
              <w:rPr>
                <w:rFonts w:ascii="宋体" w:eastAsia="宋体" w:hAnsi="宋体" w:cs="宋体" w:hint="eastAsia"/>
                <w:color w:val="000000"/>
                <w:kern w:val="0"/>
                <w:sz w:val="15"/>
                <w:szCs w:val="15"/>
                <w:lang/>
              </w:rPr>
              <w:t>GIS</w:t>
            </w:r>
            <w:r>
              <w:rPr>
                <w:rFonts w:ascii="宋体" w:eastAsia="宋体" w:hAnsi="宋体" w:cs="宋体" w:hint="eastAsia"/>
                <w:color w:val="000000"/>
                <w:kern w:val="0"/>
                <w:sz w:val="15"/>
                <w:szCs w:val="15"/>
                <w:lang/>
              </w:rPr>
              <w:t>设备冲击耐压实验设备生产能力</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018</w:t>
            </w:r>
            <w:r>
              <w:rPr>
                <w:rFonts w:ascii="宋体" w:eastAsia="宋体" w:hAnsi="宋体" w:cs="宋体" w:hint="eastAsia"/>
                <w:color w:val="000000"/>
                <w:kern w:val="0"/>
                <w:sz w:val="15"/>
                <w:szCs w:val="15"/>
                <w:lang/>
              </w:rPr>
              <w:t>电气性能试验设备包</w:t>
            </w:r>
            <w:r>
              <w:rPr>
                <w:rFonts w:ascii="宋体" w:eastAsia="宋体" w:hAnsi="宋体" w:cs="宋体" w:hint="eastAsia"/>
                <w:color w:val="000000"/>
                <w:kern w:val="0"/>
                <w:sz w:val="15"/>
                <w:szCs w:val="15"/>
                <w:lang/>
              </w:rPr>
              <w:t>2</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电气性能试验设备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具有相关业绩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具备</w:t>
            </w:r>
            <w:r>
              <w:rPr>
                <w:rFonts w:ascii="宋体" w:eastAsia="宋体" w:hAnsi="宋体" w:cs="宋体" w:hint="eastAsia"/>
                <w:color w:val="000000"/>
                <w:kern w:val="0"/>
                <w:sz w:val="15"/>
                <w:szCs w:val="15"/>
                <w:lang/>
              </w:rPr>
              <w:t>750Kv</w:t>
            </w:r>
            <w:r>
              <w:rPr>
                <w:rFonts w:ascii="宋体" w:eastAsia="宋体" w:hAnsi="宋体" w:cs="宋体" w:hint="eastAsia"/>
                <w:color w:val="000000"/>
                <w:kern w:val="0"/>
                <w:sz w:val="15"/>
                <w:szCs w:val="15"/>
                <w:lang/>
              </w:rPr>
              <w:t>及以下变压器局</w:t>
            </w:r>
            <w:r>
              <w:rPr>
                <w:rFonts w:ascii="宋体" w:eastAsia="宋体" w:hAnsi="宋体" w:cs="宋体" w:hint="eastAsia"/>
                <w:color w:val="000000"/>
                <w:kern w:val="0"/>
                <w:sz w:val="15"/>
                <w:szCs w:val="15"/>
                <w:lang/>
              </w:rPr>
              <w:lastRenderedPageBreak/>
              <w:t>放实验设备冲击耐压实验设备能力</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lastRenderedPageBreak/>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lastRenderedPageBreak/>
              <w:t>019</w:t>
            </w:r>
            <w:r>
              <w:rPr>
                <w:rFonts w:ascii="宋体" w:eastAsia="宋体" w:hAnsi="宋体" w:cs="宋体" w:hint="eastAsia"/>
                <w:color w:val="000000"/>
                <w:kern w:val="0"/>
                <w:sz w:val="15"/>
                <w:szCs w:val="15"/>
                <w:lang/>
              </w:rPr>
              <w:t>起重设备包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张力锚点系统</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个及以上业绩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022</w:t>
            </w:r>
            <w:r>
              <w:rPr>
                <w:rFonts w:ascii="宋体" w:eastAsia="宋体" w:hAnsi="宋体" w:cs="宋体" w:hint="eastAsia"/>
                <w:color w:val="000000"/>
                <w:kern w:val="0"/>
                <w:sz w:val="15"/>
                <w:szCs w:val="15"/>
                <w:lang/>
              </w:rPr>
              <w:t>电取暖设备包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电取暖设备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投标人为制造商的须具有有特种设备生产许可证（锅炉）</w:t>
            </w:r>
            <w:r>
              <w:rPr>
                <w:rFonts w:ascii="宋体" w:eastAsia="宋体" w:hAnsi="宋体" w:cs="宋体" w:hint="eastAsia"/>
                <w:color w:val="000000"/>
                <w:kern w:val="0"/>
                <w:sz w:val="15"/>
                <w:szCs w:val="15"/>
                <w:lang/>
              </w:rPr>
              <w:t>B</w:t>
            </w:r>
            <w:r>
              <w:rPr>
                <w:rFonts w:ascii="宋体" w:eastAsia="宋体" w:hAnsi="宋体" w:cs="宋体" w:hint="eastAsia"/>
                <w:color w:val="000000"/>
                <w:kern w:val="0"/>
                <w:sz w:val="15"/>
                <w:szCs w:val="15"/>
                <w:lang/>
              </w:rPr>
              <w:t>级及以上资质、（压力容器）</w:t>
            </w:r>
            <w:r>
              <w:rPr>
                <w:rFonts w:ascii="宋体" w:eastAsia="宋体" w:hAnsi="宋体" w:cs="宋体" w:hint="eastAsia"/>
                <w:color w:val="000000"/>
                <w:kern w:val="0"/>
                <w:sz w:val="15"/>
                <w:szCs w:val="15"/>
                <w:lang/>
              </w:rPr>
              <w:t>A2</w:t>
            </w:r>
            <w:r>
              <w:rPr>
                <w:rFonts w:ascii="宋体" w:eastAsia="宋体" w:hAnsi="宋体" w:cs="宋体" w:hint="eastAsia"/>
                <w:color w:val="000000"/>
                <w:kern w:val="0"/>
                <w:sz w:val="15"/>
                <w:szCs w:val="15"/>
                <w:lang/>
              </w:rPr>
              <w:t>级及以上资质，（承压类特种设备安装、修理、改造）锅炉安装（含修理、改造）</w:t>
            </w:r>
            <w:r>
              <w:rPr>
                <w:rFonts w:ascii="宋体" w:eastAsia="宋体" w:hAnsi="宋体" w:cs="宋体" w:hint="eastAsia"/>
                <w:color w:val="000000"/>
                <w:kern w:val="0"/>
                <w:sz w:val="15"/>
                <w:szCs w:val="15"/>
                <w:lang/>
              </w:rPr>
              <w:t>B</w:t>
            </w:r>
            <w:r>
              <w:rPr>
                <w:rFonts w:ascii="宋体" w:eastAsia="宋体" w:hAnsi="宋体" w:cs="宋体" w:hint="eastAsia"/>
                <w:color w:val="000000"/>
                <w:kern w:val="0"/>
                <w:sz w:val="15"/>
                <w:szCs w:val="15"/>
                <w:lang/>
              </w:rPr>
              <w:t>级资质</w:t>
            </w:r>
            <w:r>
              <w:rPr>
                <w:rFonts w:ascii="宋体" w:eastAsia="宋体" w:hAnsi="宋体" w:cs="宋体" w:hint="eastAsia"/>
                <w:color w:val="000000"/>
                <w:kern w:val="0"/>
                <w:sz w:val="15"/>
                <w:szCs w:val="15"/>
                <w:lang/>
              </w:rPr>
              <w:t xml:space="preserve">   </w:t>
            </w:r>
            <w:r>
              <w:rPr>
                <w:rFonts w:ascii="宋体" w:eastAsia="宋体" w:hAnsi="宋体" w:cs="宋体" w:hint="eastAsia"/>
                <w:color w:val="000000"/>
                <w:kern w:val="0"/>
                <w:sz w:val="15"/>
                <w:szCs w:val="15"/>
                <w:lang/>
              </w:rPr>
              <w:t>投标人为代理商的，须提供锅炉生产厂家对本项目的唯一授权（同时锅炉厂商具备以上资质能力），且代理商具有特种设备生产许可证（承压类特种设备安装、修理、改造）锅炉安装（含修理、改造）</w:t>
            </w:r>
            <w:r>
              <w:rPr>
                <w:rFonts w:ascii="宋体" w:eastAsia="宋体" w:hAnsi="宋体" w:cs="宋体" w:hint="eastAsia"/>
                <w:color w:val="000000"/>
                <w:kern w:val="0"/>
                <w:sz w:val="15"/>
                <w:szCs w:val="15"/>
                <w:lang/>
              </w:rPr>
              <w:t>B</w:t>
            </w:r>
            <w:r>
              <w:rPr>
                <w:rFonts w:ascii="宋体" w:eastAsia="宋体" w:hAnsi="宋体" w:cs="宋体" w:hint="eastAsia"/>
                <w:color w:val="000000"/>
                <w:kern w:val="0"/>
                <w:sz w:val="15"/>
                <w:szCs w:val="15"/>
                <w:lang/>
              </w:rPr>
              <w:t>级资质</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023</w:t>
            </w:r>
            <w:r>
              <w:rPr>
                <w:rFonts w:ascii="宋体" w:eastAsia="宋体" w:hAnsi="宋体" w:cs="宋体" w:hint="eastAsia"/>
                <w:color w:val="000000"/>
                <w:kern w:val="0"/>
                <w:sz w:val="15"/>
                <w:szCs w:val="15"/>
                <w:lang/>
              </w:rPr>
              <w:t>电梯包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电梯</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投标人为制造商的，应具备特种设备制造许可证（电梯）（类型：乘客电梯、自动扶梯）</w:t>
            </w:r>
            <w:r>
              <w:rPr>
                <w:rFonts w:ascii="宋体" w:eastAsia="宋体" w:hAnsi="宋体" w:cs="宋体" w:hint="eastAsia"/>
                <w:color w:val="000000"/>
                <w:kern w:val="0"/>
                <w:sz w:val="15"/>
                <w:szCs w:val="15"/>
                <w:lang/>
              </w:rPr>
              <w:t>B</w:t>
            </w:r>
            <w:r>
              <w:rPr>
                <w:rFonts w:ascii="宋体" w:eastAsia="宋体" w:hAnsi="宋体" w:cs="宋体" w:hint="eastAsia"/>
                <w:color w:val="000000"/>
                <w:kern w:val="0"/>
                <w:sz w:val="15"/>
                <w:szCs w:val="15"/>
                <w:lang/>
              </w:rPr>
              <w:t>级及以上资质。</w:t>
            </w:r>
            <w:r>
              <w:rPr>
                <w:rFonts w:ascii="宋体" w:eastAsia="宋体" w:hAnsi="宋体" w:cs="宋体" w:hint="eastAsia"/>
                <w:color w:val="000000"/>
                <w:kern w:val="0"/>
                <w:sz w:val="15"/>
                <w:szCs w:val="15"/>
                <w:lang/>
              </w:rPr>
              <w:t xml:space="preserve"> </w:t>
            </w:r>
            <w:r>
              <w:rPr>
                <w:rFonts w:ascii="宋体" w:eastAsia="宋体" w:hAnsi="宋体" w:cs="宋体" w:hint="eastAsia"/>
                <w:color w:val="000000"/>
                <w:kern w:val="0"/>
                <w:sz w:val="15"/>
                <w:szCs w:val="15"/>
                <w:lang/>
              </w:rPr>
              <w:lastRenderedPageBreak/>
              <w:t>代理商投标的应具备特种设备生产许可证电梯安装（含修理）</w:t>
            </w:r>
            <w:r>
              <w:rPr>
                <w:rFonts w:ascii="宋体" w:eastAsia="宋体" w:hAnsi="宋体" w:cs="宋体" w:hint="eastAsia"/>
                <w:color w:val="000000"/>
                <w:kern w:val="0"/>
                <w:sz w:val="15"/>
                <w:szCs w:val="15"/>
                <w:lang/>
              </w:rPr>
              <w:t>B</w:t>
            </w:r>
            <w:r>
              <w:rPr>
                <w:rFonts w:ascii="宋体" w:eastAsia="宋体" w:hAnsi="宋体" w:cs="宋体" w:hint="eastAsia"/>
                <w:color w:val="000000"/>
                <w:kern w:val="0"/>
                <w:sz w:val="15"/>
                <w:szCs w:val="15"/>
                <w:lang/>
              </w:rPr>
              <w:t>级以上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注册资金</w:t>
            </w:r>
            <w:r>
              <w:rPr>
                <w:rFonts w:ascii="宋体" w:eastAsia="宋体" w:hAnsi="宋体" w:cs="宋体" w:hint="eastAsia"/>
                <w:color w:val="000000"/>
                <w:kern w:val="0"/>
                <w:sz w:val="15"/>
                <w:szCs w:val="15"/>
                <w:lang/>
              </w:rPr>
              <w:t>500</w:t>
            </w:r>
            <w:r>
              <w:rPr>
                <w:rFonts w:ascii="宋体" w:eastAsia="宋体" w:hAnsi="宋体" w:cs="宋体" w:hint="eastAsia"/>
                <w:color w:val="000000"/>
                <w:kern w:val="0"/>
                <w:sz w:val="15"/>
                <w:szCs w:val="15"/>
                <w:lang/>
              </w:rPr>
              <w:t>万及以上</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lastRenderedPageBreak/>
              <w:t>025</w:t>
            </w:r>
            <w:r>
              <w:rPr>
                <w:rFonts w:ascii="宋体" w:eastAsia="宋体" w:hAnsi="宋体" w:cs="宋体" w:hint="eastAsia"/>
                <w:color w:val="000000"/>
                <w:kern w:val="0"/>
                <w:sz w:val="15"/>
                <w:szCs w:val="15"/>
                <w:lang/>
              </w:rPr>
              <w:t>供水系统包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供水系统</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近两年内，具有类似业绩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应提供饮用水卫生安全产品卫生许可证</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029</w:t>
            </w:r>
            <w:r>
              <w:rPr>
                <w:rFonts w:ascii="宋体" w:eastAsia="宋体" w:hAnsi="宋体" w:cs="宋体" w:hint="eastAsia"/>
                <w:color w:val="000000"/>
                <w:kern w:val="0"/>
                <w:sz w:val="15"/>
                <w:szCs w:val="15"/>
                <w:lang/>
              </w:rPr>
              <w:t>制氧设备包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制氧设备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2016</w:t>
            </w:r>
            <w:r>
              <w:rPr>
                <w:rFonts w:ascii="宋体" w:eastAsia="宋体" w:hAnsi="宋体" w:cs="宋体" w:hint="eastAsia"/>
                <w:color w:val="000000"/>
                <w:kern w:val="0"/>
                <w:sz w:val="15"/>
                <w:szCs w:val="15"/>
                <w:lang/>
              </w:rPr>
              <w:t>年至今</w:t>
            </w:r>
            <w:r>
              <w:rPr>
                <w:rFonts w:ascii="宋体" w:eastAsia="宋体" w:hAnsi="宋体" w:cs="宋体" w:hint="eastAsia"/>
                <w:color w:val="000000"/>
                <w:kern w:val="0"/>
                <w:sz w:val="15"/>
                <w:szCs w:val="15"/>
                <w:lang/>
              </w:rPr>
              <w:t>2</w:t>
            </w:r>
            <w:r>
              <w:rPr>
                <w:rFonts w:ascii="宋体" w:eastAsia="宋体" w:hAnsi="宋体" w:cs="宋体" w:hint="eastAsia"/>
                <w:color w:val="000000"/>
                <w:kern w:val="0"/>
                <w:sz w:val="15"/>
                <w:szCs w:val="15"/>
                <w:lang/>
              </w:rPr>
              <w:t>个单项合同金额在</w:t>
            </w:r>
            <w:r>
              <w:rPr>
                <w:rFonts w:ascii="宋体" w:eastAsia="宋体" w:hAnsi="宋体" w:cs="宋体" w:hint="eastAsia"/>
                <w:color w:val="000000"/>
                <w:kern w:val="0"/>
                <w:sz w:val="15"/>
                <w:szCs w:val="15"/>
                <w:lang/>
              </w:rPr>
              <w:t>300</w:t>
            </w:r>
            <w:r>
              <w:rPr>
                <w:rFonts w:ascii="宋体" w:eastAsia="宋体" w:hAnsi="宋体" w:cs="宋体" w:hint="eastAsia"/>
                <w:color w:val="000000"/>
                <w:kern w:val="0"/>
                <w:sz w:val="15"/>
                <w:szCs w:val="15"/>
                <w:lang/>
              </w:rPr>
              <w:t>万以上的供养工程施工业绩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ISO9001</w:t>
            </w:r>
            <w:r>
              <w:rPr>
                <w:rFonts w:ascii="宋体" w:eastAsia="宋体" w:hAnsi="宋体" w:cs="宋体" w:hint="eastAsia"/>
                <w:color w:val="000000"/>
                <w:kern w:val="0"/>
                <w:sz w:val="15"/>
                <w:szCs w:val="15"/>
                <w:lang/>
              </w:rPr>
              <w:t>系列质量保证体系认证证书、</w:t>
            </w:r>
            <w:r>
              <w:rPr>
                <w:rFonts w:ascii="宋体" w:eastAsia="宋体" w:hAnsi="宋体" w:cs="宋体" w:hint="eastAsia"/>
                <w:color w:val="000000"/>
                <w:kern w:val="0"/>
                <w:sz w:val="15"/>
                <w:szCs w:val="15"/>
                <w:lang/>
              </w:rPr>
              <w:t>ISO13485</w:t>
            </w:r>
            <w:r>
              <w:rPr>
                <w:rFonts w:ascii="宋体" w:eastAsia="宋体" w:hAnsi="宋体" w:cs="宋体" w:hint="eastAsia"/>
                <w:color w:val="000000"/>
                <w:kern w:val="0"/>
                <w:sz w:val="15"/>
                <w:szCs w:val="15"/>
                <w:lang/>
              </w:rPr>
              <w:t>医疗器械质量管理体系认证、</w:t>
            </w:r>
            <w:r>
              <w:rPr>
                <w:rFonts w:ascii="宋体" w:eastAsia="宋体" w:hAnsi="宋体" w:cs="宋体" w:hint="eastAsia"/>
                <w:color w:val="000000"/>
                <w:kern w:val="0"/>
                <w:sz w:val="15"/>
                <w:szCs w:val="15"/>
                <w:lang/>
              </w:rPr>
              <w:t>ISO14001</w:t>
            </w:r>
            <w:r>
              <w:rPr>
                <w:rFonts w:ascii="宋体" w:eastAsia="宋体" w:hAnsi="宋体" w:cs="宋体" w:hint="eastAsia"/>
                <w:color w:val="000000"/>
                <w:kern w:val="0"/>
                <w:sz w:val="15"/>
                <w:szCs w:val="15"/>
                <w:lang/>
              </w:rPr>
              <w:t>环境管理体系认证、</w:t>
            </w:r>
            <w:r>
              <w:rPr>
                <w:rFonts w:ascii="宋体" w:eastAsia="宋体" w:hAnsi="宋体" w:cs="宋体" w:hint="eastAsia"/>
                <w:color w:val="000000"/>
                <w:kern w:val="0"/>
                <w:sz w:val="15"/>
                <w:szCs w:val="15"/>
                <w:lang/>
              </w:rPr>
              <w:t>ISO45001</w:t>
            </w:r>
            <w:r>
              <w:rPr>
                <w:rFonts w:ascii="宋体" w:eastAsia="宋体" w:hAnsi="宋体" w:cs="宋体" w:hint="eastAsia"/>
                <w:color w:val="000000"/>
                <w:kern w:val="0"/>
                <w:sz w:val="15"/>
                <w:szCs w:val="15"/>
                <w:lang/>
              </w:rPr>
              <w:t>职业健康安全管理体系认证</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具备住房城乡住建部颁发的有效的建筑机电安装工程专业承包二级及以上资质</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所投设备制造商须具有医疗器械注册证（医用分子筛制氧设备）、医疗器械生产许可证、医疗器械经营许可证、具有特种设备生产许可证（许可项目：压力管道设计、许可子项目：工业管道</w:t>
            </w:r>
            <w:r>
              <w:rPr>
                <w:rFonts w:ascii="宋体" w:eastAsia="宋体" w:hAnsi="宋体" w:cs="宋体" w:hint="eastAsia"/>
                <w:color w:val="000000"/>
                <w:kern w:val="0"/>
                <w:sz w:val="15"/>
                <w:szCs w:val="15"/>
                <w:lang/>
              </w:rPr>
              <w:t>GC2</w:t>
            </w:r>
            <w:r>
              <w:rPr>
                <w:rFonts w:ascii="宋体" w:eastAsia="宋体" w:hAnsi="宋体" w:cs="宋体" w:hint="eastAsia"/>
                <w:color w:val="000000"/>
                <w:kern w:val="0"/>
                <w:sz w:val="15"/>
                <w:szCs w:val="15"/>
                <w:lang/>
              </w:rPr>
              <w:t>级及以上，具备特种设备安装安装改造维修许可证（压力管道，</w:t>
            </w:r>
            <w:r>
              <w:rPr>
                <w:rFonts w:ascii="宋体" w:eastAsia="宋体" w:hAnsi="宋体" w:cs="宋体" w:hint="eastAsia"/>
                <w:color w:val="000000"/>
                <w:kern w:val="0"/>
                <w:sz w:val="15"/>
                <w:szCs w:val="15"/>
                <w:lang/>
              </w:rPr>
              <w:t>GC2</w:t>
            </w:r>
            <w:r>
              <w:rPr>
                <w:rFonts w:ascii="宋体" w:eastAsia="宋体" w:hAnsi="宋体" w:cs="宋体" w:hint="eastAsia"/>
                <w:color w:val="000000"/>
                <w:kern w:val="0"/>
                <w:sz w:val="15"/>
                <w:szCs w:val="15"/>
                <w:lang/>
              </w:rPr>
              <w:t>级及以上或特种设备生产许可证（许可项目：承</w:t>
            </w:r>
            <w:r>
              <w:rPr>
                <w:rFonts w:ascii="宋体" w:eastAsia="宋体" w:hAnsi="宋体" w:cs="宋体" w:hint="eastAsia"/>
                <w:color w:val="000000"/>
                <w:kern w:val="0"/>
                <w:sz w:val="15"/>
                <w:szCs w:val="15"/>
                <w:lang/>
              </w:rPr>
              <w:t>压类特种设备安装、修理、改造，许可子项目：工业管道安装</w:t>
            </w:r>
            <w:r>
              <w:rPr>
                <w:rFonts w:ascii="宋体" w:eastAsia="宋体" w:hAnsi="宋体" w:cs="宋体" w:hint="eastAsia"/>
                <w:color w:val="000000"/>
                <w:kern w:val="0"/>
                <w:sz w:val="15"/>
                <w:szCs w:val="15"/>
                <w:lang/>
              </w:rPr>
              <w:t>GC2</w:t>
            </w:r>
            <w:r>
              <w:rPr>
                <w:rFonts w:ascii="宋体" w:eastAsia="宋体" w:hAnsi="宋体" w:cs="宋体" w:hint="eastAsia"/>
                <w:color w:val="000000"/>
                <w:kern w:val="0"/>
                <w:sz w:val="15"/>
                <w:szCs w:val="15"/>
                <w:lang/>
              </w:rPr>
              <w:t>级及以上、安全生产许可证））</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注册资金</w:t>
            </w:r>
            <w:r>
              <w:rPr>
                <w:rFonts w:ascii="宋体" w:eastAsia="宋体" w:hAnsi="宋体" w:cs="宋体" w:hint="eastAsia"/>
                <w:color w:val="000000"/>
                <w:kern w:val="0"/>
                <w:sz w:val="15"/>
                <w:szCs w:val="15"/>
                <w:lang/>
              </w:rPr>
              <w:t>1000</w:t>
            </w:r>
            <w:r>
              <w:rPr>
                <w:rFonts w:ascii="宋体" w:eastAsia="宋体" w:hAnsi="宋体" w:cs="宋体" w:hint="eastAsia"/>
                <w:color w:val="000000"/>
                <w:kern w:val="0"/>
                <w:sz w:val="15"/>
                <w:szCs w:val="15"/>
                <w:lang/>
              </w:rPr>
              <w:t>万及以上</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029</w:t>
            </w:r>
            <w:r>
              <w:rPr>
                <w:rFonts w:ascii="宋体" w:eastAsia="宋体" w:hAnsi="宋体" w:cs="宋体" w:hint="eastAsia"/>
                <w:color w:val="000000"/>
                <w:kern w:val="0"/>
                <w:sz w:val="15"/>
                <w:szCs w:val="15"/>
                <w:lang/>
              </w:rPr>
              <w:t>制氧设备包</w:t>
            </w:r>
            <w:r>
              <w:rPr>
                <w:rFonts w:ascii="宋体" w:eastAsia="宋体" w:hAnsi="宋体" w:cs="宋体" w:hint="eastAsia"/>
                <w:color w:val="000000"/>
                <w:kern w:val="0"/>
                <w:sz w:val="15"/>
                <w:szCs w:val="15"/>
                <w:lang/>
              </w:rPr>
              <w:t>2</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制氧设备</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3</w:t>
            </w:r>
            <w:r>
              <w:rPr>
                <w:rFonts w:ascii="宋体" w:eastAsia="宋体" w:hAnsi="宋体" w:cs="宋体" w:hint="eastAsia"/>
                <w:color w:val="000000"/>
                <w:kern w:val="0"/>
                <w:sz w:val="15"/>
                <w:szCs w:val="15"/>
                <w:lang/>
              </w:rPr>
              <w:t>个弥散制氧机以及销</w:t>
            </w:r>
            <w:r>
              <w:rPr>
                <w:rFonts w:ascii="宋体" w:eastAsia="宋体" w:hAnsi="宋体" w:cs="宋体" w:hint="eastAsia"/>
                <w:color w:val="000000"/>
                <w:kern w:val="0"/>
                <w:sz w:val="15"/>
                <w:szCs w:val="15"/>
                <w:lang/>
              </w:rPr>
              <w:lastRenderedPageBreak/>
              <w:t>售项目业绩</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提供有效的质量管理体系认证、制氧机</w:t>
            </w:r>
            <w:r>
              <w:rPr>
                <w:rFonts w:ascii="宋体" w:eastAsia="宋体" w:hAnsi="宋体" w:cs="宋体" w:hint="eastAsia"/>
                <w:color w:val="000000"/>
                <w:kern w:val="0"/>
                <w:sz w:val="15"/>
                <w:szCs w:val="15"/>
                <w:lang/>
              </w:rPr>
              <w:t>CE</w:t>
            </w:r>
            <w:r>
              <w:rPr>
                <w:rFonts w:ascii="宋体" w:eastAsia="宋体" w:hAnsi="宋体" w:cs="宋体" w:hint="eastAsia"/>
                <w:color w:val="000000"/>
                <w:kern w:val="0"/>
                <w:sz w:val="15"/>
                <w:szCs w:val="15"/>
                <w:lang/>
              </w:rPr>
              <w:t>认证</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w:t>
            </w:r>
            <w:r>
              <w:rPr>
                <w:rFonts w:ascii="宋体" w:eastAsia="宋体" w:hAnsi="宋体" w:cs="宋体" w:hint="eastAsia"/>
                <w:color w:val="000000"/>
                <w:kern w:val="0"/>
                <w:sz w:val="15"/>
                <w:szCs w:val="15"/>
                <w:lang/>
              </w:rPr>
              <w:lastRenderedPageBreak/>
              <w:t>的有效的检测报告或相应计量器具的省级及以上法定检测机构的检定证书</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ED24FB" w:rsidP="007B2E02">
            <w:pPr>
              <w:ind w:firstLine="300"/>
              <w:jc w:val="center"/>
              <w:rPr>
                <w:rFonts w:ascii="宋体" w:eastAsia="宋体" w:hAnsi="宋体" w:cs="宋体"/>
                <w:color w:val="000000"/>
                <w:kern w:val="0"/>
                <w:sz w:val="15"/>
                <w:szCs w:val="15"/>
                <w:lang/>
              </w:rPr>
            </w:pP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经营范围具有二类医疗器械</w:t>
            </w:r>
            <w:r>
              <w:rPr>
                <w:rFonts w:ascii="宋体" w:eastAsia="宋体" w:hAnsi="宋体" w:cs="宋体" w:hint="eastAsia"/>
                <w:color w:val="000000"/>
                <w:kern w:val="0"/>
                <w:sz w:val="15"/>
                <w:szCs w:val="15"/>
                <w:lang/>
              </w:rPr>
              <w:lastRenderedPageBreak/>
              <w:t>销售、注册资金</w:t>
            </w:r>
            <w:r>
              <w:rPr>
                <w:rFonts w:ascii="宋体" w:eastAsia="宋体" w:hAnsi="宋体" w:cs="宋体" w:hint="eastAsia"/>
                <w:color w:val="000000"/>
                <w:kern w:val="0"/>
                <w:sz w:val="15"/>
                <w:szCs w:val="15"/>
                <w:lang/>
              </w:rPr>
              <w:t>1500</w:t>
            </w:r>
            <w:r>
              <w:rPr>
                <w:rFonts w:ascii="宋体" w:eastAsia="宋体" w:hAnsi="宋体" w:cs="宋体" w:hint="eastAsia"/>
                <w:color w:val="000000"/>
                <w:kern w:val="0"/>
                <w:sz w:val="15"/>
                <w:szCs w:val="15"/>
                <w:lang/>
              </w:rPr>
              <w:t>万及以上</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lastRenderedPageBreak/>
              <w:t>030</w:t>
            </w:r>
            <w:r>
              <w:rPr>
                <w:rFonts w:ascii="宋体" w:eastAsia="宋体" w:hAnsi="宋体" w:cs="宋体" w:hint="eastAsia"/>
                <w:color w:val="000000"/>
                <w:kern w:val="0"/>
                <w:sz w:val="15"/>
                <w:szCs w:val="15"/>
                <w:lang/>
              </w:rPr>
              <w:t>线路在线监测装置包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线路在线监测装置</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应提供国家认可第三方权威检测机构的有效的型式试验报告（检测报告或鉴定报告）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031</w:t>
            </w:r>
            <w:r>
              <w:rPr>
                <w:rFonts w:ascii="宋体" w:eastAsia="宋体" w:hAnsi="宋体" w:cs="宋体" w:hint="eastAsia"/>
                <w:color w:val="000000"/>
                <w:kern w:val="0"/>
                <w:sz w:val="15"/>
                <w:szCs w:val="15"/>
                <w:lang/>
              </w:rPr>
              <w:t>变压器直流偏磁测试仪包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变压器直流偏磁测试仪</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应提供国家认可第三方权威检测机构的有效的型式试验报告（检测报告或鉴定报告）</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r w:rsidR="00ED24FB">
        <w:trPr>
          <w:trHeight w:val="720"/>
        </w:trPr>
        <w:tc>
          <w:tcPr>
            <w:tcW w:w="1276"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034</w:t>
            </w:r>
            <w:r>
              <w:rPr>
                <w:rFonts w:ascii="宋体" w:eastAsia="宋体" w:hAnsi="宋体" w:cs="宋体" w:hint="eastAsia"/>
                <w:color w:val="000000"/>
                <w:kern w:val="0"/>
                <w:sz w:val="15"/>
                <w:szCs w:val="15"/>
                <w:lang/>
              </w:rPr>
              <w:t>网络管理软件包</w:t>
            </w:r>
            <w:r>
              <w:rPr>
                <w:rFonts w:ascii="宋体" w:eastAsia="宋体" w:hAnsi="宋体" w:cs="宋体" w:hint="eastAsia"/>
                <w:color w:val="000000"/>
                <w:kern w:val="0"/>
                <w:sz w:val="15"/>
                <w:szCs w:val="15"/>
                <w:lang/>
              </w:rPr>
              <w:t>1</w:t>
            </w:r>
          </w:p>
        </w:tc>
        <w:tc>
          <w:tcPr>
            <w:tcW w:w="91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网络管理软件</w:t>
            </w:r>
          </w:p>
        </w:tc>
        <w:tc>
          <w:tcPr>
            <w:tcW w:w="1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86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04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215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w:t>
            </w:r>
            <w:r>
              <w:rPr>
                <w:rFonts w:ascii="宋体" w:eastAsia="宋体" w:hAnsi="宋体" w:cs="宋体" w:hint="eastAsia"/>
                <w:color w:val="000000"/>
                <w:kern w:val="0"/>
                <w:sz w:val="15"/>
                <w:szCs w:val="15"/>
                <w:lang/>
              </w:rPr>
              <w:t>ISO27001</w:t>
            </w:r>
            <w:r>
              <w:rPr>
                <w:rFonts w:ascii="宋体" w:eastAsia="宋体" w:hAnsi="宋体" w:cs="宋体" w:hint="eastAsia"/>
                <w:color w:val="000000"/>
                <w:kern w:val="0"/>
                <w:sz w:val="15"/>
                <w:szCs w:val="15"/>
                <w:lang/>
              </w:rPr>
              <w:t>信息安全管理体系认证、具有</w:t>
            </w:r>
            <w:r>
              <w:rPr>
                <w:rFonts w:ascii="宋体" w:eastAsia="宋体" w:hAnsi="宋体" w:cs="宋体" w:hint="eastAsia"/>
                <w:color w:val="000000"/>
                <w:kern w:val="0"/>
                <w:sz w:val="15"/>
                <w:szCs w:val="15"/>
                <w:lang/>
              </w:rPr>
              <w:t>ISO2000IT</w:t>
            </w:r>
            <w:r>
              <w:rPr>
                <w:rFonts w:ascii="宋体" w:eastAsia="宋体" w:hAnsi="宋体" w:cs="宋体" w:hint="eastAsia"/>
                <w:color w:val="000000"/>
                <w:kern w:val="0"/>
                <w:sz w:val="15"/>
                <w:szCs w:val="15"/>
                <w:lang/>
              </w:rPr>
              <w:t>服务管理体系认证</w:t>
            </w:r>
          </w:p>
        </w:tc>
        <w:tc>
          <w:tcPr>
            <w:tcW w:w="91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364"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50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具有软件集成成熟度</w:t>
            </w:r>
            <w:r>
              <w:rPr>
                <w:rFonts w:ascii="Arial" w:eastAsia="宋体" w:hAnsi="Arial" w:cs="Arial"/>
                <w:color w:val="000000"/>
                <w:kern w:val="0"/>
                <w:sz w:val="15"/>
                <w:szCs w:val="15"/>
                <w:lang/>
              </w:rPr>
              <w:t>CMMI3</w:t>
            </w:r>
            <w:r>
              <w:rPr>
                <w:rFonts w:ascii="宋体" w:eastAsia="宋体" w:hAnsi="宋体" w:cs="宋体" w:hint="eastAsia"/>
                <w:color w:val="000000"/>
                <w:kern w:val="0"/>
                <w:sz w:val="15"/>
                <w:szCs w:val="15"/>
                <w:lang/>
              </w:rPr>
              <w:t>级及以上、</w:t>
            </w:r>
            <w:r>
              <w:rPr>
                <w:rFonts w:ascii="Arial" w:eastAsia="宋体" w:hAnsi="Arial" w:cs="Arial"/>
                <w:color w:val="000000"/>
                <w:kern w:val="0"/>
                <w:sz w:val="15"/>
                <w:szCs w:val="15"/>
                <w:lang/>
              </w:rPr>
              <w:t>ITSS</w:t>
            </w:r>
            <w:r>
              <w:rPr>
                <w:rFonts w:ascii="宋体" w:eastAsia="宋体" w:hAnsi="宋体" w:cs="宋体" w:hint="eastAsia"/>
                <w:color w:val="000000"/>
                <w:kern w:val="0"/>
                <w:sz w:val="15"/>
                <w:szCs w:val="15"/>
                <w:lang/>
              </w:rPr>
              <w:t>信息技术运维辅助证书</w:t>
            </w:r>
          </w:p>
        </w:tc>
        <w:tc>
          <w:tcPr>
            <w:tcW w:w="953"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right w:w="15" w:type="dxa"/>
            </w:tcMar>
            <w:vAlign w:val="center"/>
          </w:tcPr>
          <w:p w:rsidR="00ED24FB" w:rsidRDefault="007B2E02">
            <w:pPr>
              <w:widowControl/>
              <w:ind w:firstLine="300"/>
              <w:jc w:val="center"/>
              <w:textAlignment w:val="center"/>
              <w:rPr>
                <w:rFonts w:ascii="宋体" w:eastAsia="宋体" w:hAnsi="宋体" w:cs="宋体"/>
                <w:color w:val="000000"/>
                <w:kern w:val="0"/>
                <w:sz w:val="15"/>
                <w:szCs w:val="15"/>
                <w:lang/>
              </w:rPr>
            </w:pPr>
            <w:r>
              <w:rPr>
                <w:rFonts w:ascii="宋体" w:eastAsia="宋体" w:hAnsi="宋体" w:cs="宋体" w:hint="eastAsia"/>
                <w:color w:val="000000"/>
                <w:kern w:val="0"/>
                <w:sz w:val="15"/>
                <w:szCs w:val="15"/>
                <w:lang/>
              </w:rPr>
              <w:t>-</w:t>
            </w:r>
          </w:p>
        </w:tc>
      </w:tr>
    </w:tbl>
    <w:p w:rsidR="00ED24FB" w:rsidRDefault="00ED24FB">
      <w:pPr>
        <w:pStyle w:val="1"/>
      </w:pPr>
    </w:p>
    <w:p w:rsidR="00ED24FB" w:rsidRDefault="00ED24FB" w:rsidP="007B2E02">
      <w:pPr>
        <w:ind w:firstLine="640"/>
      </w:pPr>
    </w:p>
    <w:p w:rsidR="00ED24FB" w:rsidRDefault="00ED24FB" w:rsidP="007B2E02">
      <w:pPr>
        <w:pStyle w:val="af"/>
        <w:ind w:firstLine="640"/>
      </w:pPr>
    </w:p>
    <w:p w:rsidR="00ED24FB" w:rsidRDefault="00ED24FB" w:rsidP="007B2E02">
      <w:pPr>
        <w:pStyle w:val="af"/>
        <w:ind w:firstLine="640"/>
      </w:pPr>
    </w:p>
    <w:p w:rsidR="00ED24FB" w:rsidRDefault="007B2E02">
      <w:pPr>
        <w:pStyle w:val="1"/>
      </w:pPr>
      <w:r>
        <w:rPr>
          <w:rFonts w:hint="eastAsia"/>
        </w:rPr>
        <w:lastRenderedPageBreak/>
        <w:t>附件</w:t>
      </w:r>
      <w:r>
        <w:rPr>
          <w:rFonts w:hint="eastAsia"/>
        </w:rPr>
        <w:t>3</w:t>
      </w:r>
      <w:r>
        <w:rPr>
          <w:rFonts w:hint="eastAsia"/>
        </w:rPr>
        <w:t>：</w:t>
      </w:r>
      <w:r>
        <w:rPr>
          <w:rFonts w:hint="eastAsia"/>
        </w:rPr>
        <w:t>国网青海省电力公司</w:t>
      </w:r>
      <w:r>
        <w:rPr>
          <w:rFonts w:hint="eastAsia"/>
        </w:rPr>
        <w:t>2022</w:t>
      </w:r>
      <w:r>
        <w:rPr>
          <w:rFonts w:hint="eastAsia"/>
        </w:rPr>
        <w:t>年第</w:t>
      </w:r>
      <w:r>
        <w:rPr>
          <w:rFonts w:hint="eastAsia"/>
        </w:rPr>
        <w:t>四</w:t>
      </w:r>
      <w:r>
        <w:rPr>
          <w:rFonts w:hint="eastAsia"/>
        </w:rPr>
        <w:t>次物资招标采购</w:t>
      </w:r>
      <w:r>
        <w:rPr>
          <w:rFonts w:hint="eastAsia"/>
        </w:rPr>
        <w:t>(</w:t>
      </w:r>
      <w:r>
        <w:rPr>
          <w:rFonts w:hint="eastAsia"/>
        </w:rPr>
        <w:t>批次编号：</w:t>
      </w:r>
      <w:r>
        <w:rPr>
          <w:rFonts w:hint="eastAsia"/>
        </w:rPr>
        <w:t>28220</w:t>
      </w:r>
      <w:r>
        <w:rPr>
          <w:rFonts w:hint="eastAsia"/>
        </w:rPr>
        <w:t>4</w:t>
      </w:r>
      <w:r>
        <w:rPr>
          <w:rFonts w:hint="eastAsia"/>
        </w:rPr>
        <w:t>)</w:t>
      </w:r>
      <w:r>
        <w:rPr>
          <w:rFonts w:hint="eastAsia"/>
        </w:rPr>
        <w:t>项目</w:t>
      </w:r>
      <w:r>
        <w:rPr>
          <w:rFonts w:hint="eastAsia"/>
        </w:rPr>
        <w:t>最高投标限价清单及特殊要求。</w:t>
      </w:r>
    </w:p>
    <w:tbl>
      <w:tblPr>
        <w:tblW w:w="13367" w:type="dxa"/>
        <w:tblLayout w:type="fixed"/>
        <w:tblCellMar>
          <w:top w:w="15" w:type="dxa"/>
          <w:left w:w="15" w:type="dxa"/>
          <w:bottom w:w="15" w:type="dxa"/>
          <w:right w:w="15" w:type="dxa"/>
        </w:tblCellMar>
        <w:tblLook w:val="04A0"/>
      </w:tblPr>
      <w:tblGrid>
        <w:gridCol w:w="666"/>
        <w:gridCol w:w="1143"/>
        <w:gridCol w:w="927"/>
        <w:gridCol w:w="514"/>
        <w:gridCol w:w="1129"/>
        <w:gridCol w:w="2871"/>
        <w:gridCol w:w="2156"/>
        <w:gridCol w:w="626"/>
        <w:gridCol w:w="818"/>
        <w:gridCol w:w="1264"/>
        <w:gridCol w:w="1253"/>
      </w:tblGrid>
      <w:tr w:rsidR="00ED24FB">
        <w:trPr>
          <w:trHeight w:val="658"/>
          <w:tblHeader/>
        </w:trPr>
        <w:tc>
          <w:tcPr>
            <w:tcW w:w="66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b/>
                <w:color w:val="000000"/>
                <w:kern w:val="0"/>
                <w:sz w:val="18"/>
                <w:szCs w:val="18"/>
                <w:lang/>
              </w:rPr>
              <w:t>序号</w:t>
            </w:r>
          </w:p>
        </w:tc>
        <w:tc>
          <w:tcPr>
            <w:tcW w:w="114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采购申请号帐号</w:t>
            </w:r>
          </w:p>
        </w:tc>
        <w:tc>
          <w:tcPr>
            <w:tcW w:w="927"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b/>
                <w:color w:val="000000"/>
                <w:kern w:val="0"/>
                <w:sz w:val="18"/>
                <w:szCs w:val="18"/>
                <w:lang/>
              </w:rPr>
              <w:t>分标名称</w:t>
            </w:r>
          </w:p>
        </w:tc>
        <w:tc>
          <w:tcPr>
            <w:tcW w:w="51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分包</w:t>
            </w:r>
          </w:p>
        </w:tc>
        <w:tc>
          <w:tcPr>
            <w:tcW w:w="1129"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项目单位</w:t>
            </w:r>
          </w:p>
        </w:tc>
        <w:tc>
          <w:tcPr>
            <w:tcW w:w="2871"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工程名称</w:t>
            </w:r>
          </w:p>
        </w:tc>
        <w:tc>
          <w:tcPr>
            <w:tcW w:w="215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b/>
                <w:color w:val="000000"/>
                <w:kern w:val="0"/>
                <w:sz w:val="18"/>
                <w:szCs w:val="18"/>
                <w:lang/>
              </w:rPr>
              <w:t>物资描述</w:t>
            </w:r>
          </w:p>
        </w:tc>
        <w:tc>
          <w:tcPr>
            <w:tcW w:w="626"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单位</w:t>
            </w:r>
          </w:p>
        </w:tc>
        <w:tc>
          <w:tcPr>
            <w:tcW w:w="818"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b/>
                <w:color w:val="000000"/>
                <w:kern w:val="0"/>
                <w:sz w:val="18"/>
                <w:szCs w:val="18"/>
                <w:lang/>
              </w:rPr>
              <w:t>数量</w:t>
            </w:r>
          </w:p>
        </w:tc>
        <w:tc>
          <w:tcPr>
            <w:tcW w:w="1264"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最高限价（含税总价</w:t>
            </w:r>
            <w:r>
              <w:rPr>
                <w:rFonts w:ascii="Calibri" w:eastAsia="宋体" w:hAnsi="Calibri" w:cs="Calibri" w:hint="eastAsia"/>
                <w:b/>
                <w:color w:val="000000"/>
                <w:kern w:val="0"/>
                <w:sz w:val="18"/>
                <w:szCs w:val="18"/>
                <w:lang/>
              </w:rPr>
              <w:t>/</w:t>
            </w:r>
            <w:r>
              <w:rPr>
                <w:rFonts w:ascii="Calibri" w:eastAsia="宋体" w:hAnsi="Calibri" w:cs="Calibri" w:hint="eastAsia"/>
                <w:b/>
                <w:color w:val="000000"/>
                <w:kern w:val="0"/>
                <w:sz w:val="18"/>
                <w:szCs w:val="18"/>
                <w:lang/>
              </w:rPr>
              <w:t>万元）</w:t>
            </w:r>
          </w:p>
        </w:tc>
        <w:tc>
          <w:tcPr>
            <w:tcW w:w="1253" w:type="dxa"/>
            <w:tcBorders>
              <w:top w:val="single" w:sz="4" w:space="0" w:color="000000"/>
              <w:left w:val="single" w:sz="4" w:space="0" w:color="000000"/>
              <w:bottom w:val="single" w:sz="4" w:space="0" w:color="000000"/>
              <w:right w:val="single" w:sz="4" w:space="0" w:color="000000"/>
            </w:tcBorders>
            <w:shd w:val="clear" w:color="auto" w:fill="C0C0C0"/>
            <w:vAlign w:val="center"/>
          </w:tcPr>
          <w:p w:rsidR="00ED24FB" w:rsidRDefault="007B2E02">
            <w:pPr>
              <w:widowControl/>
              <w:ind w:firstLineChars="0" w:firstLine="0"/>
              <w:jc w:val="center"/>
              <w:textAlignment w:val="center"/>
              <w:rPr>
                <w:rFonts w:ascii="Calibri" w:eastAsia="宋体" w:hAnsi="Calibri" w:cs="Calibri"/>
                <w:b/>
                <w:color w:val="000000"/>
                <w:kern w:val="0"/>
                <w:sz w:val="18"/>
                <w:szCs w:val="18"/>
                <w:lang/>
              </w:rPr>
            </w:pPr>
            <w:r>
              <w:rPr>
                <w:rFonts w:ascii="Calibri" w:eastAsia="宋体" w:hAnsi="Calibri" w:cs="Calibri" w:hint="eastAsia"/>
                <w:b/>
                <w:color w:val="000000"/>
                <w:kern w:val="0"/>
                <w:sz w:val="18"/>
                <w:szCs w:val="18"/>
                <w:lang/>
              </w:rPr>
              <w:t>特殊要求</w:t>
            </w: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050041076500020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001</w:t>
            </w:r>
            <w:r>
              <w:rPr>
                <w:rFonts w:ascii="Arial" w:eastAsia="宋体" w:hAnsi="Arial" w:cs="Arial"/>
                <w:color w:val="000000"/>
                <w:kern w:val="0"/>
                <w:sz w:val="20"/>
                <w:szCs w:val="20"/>
                <w:lang/>
              </w:rPr>
              <w:t>故障录波装置及时间同步</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杨乐变电站故障录波器更换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故障录波装置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:AC110(66)kV,</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无</w:t>
            </w:r>
            <w:r>
              <w:rPr>
                <w:rFonts w:ascii="Arial" w:eastAsia="宋体" w:hAnsi="Arial" w:cs="Arial"/>
                <w:color w:val="000000"/>
                <w:kern w:val="0"/>
                <w:sz w:val="20"/>
                <w:szCs w:val="20"/>
                <w:lang/>
              </w:rPr>
              <w:t>,</w:t>
            </w:r>
            <w:r>
              <w:rPr>
                <w:rFonts w:ascii="Arial" w:eastAsia="宋体" w:hAnsi="Arial" w:cs="Arial"/>
                <w:color w:val="000000"/>
                <w:kern w:val="0"/>
                <w:sz w:val="20"/>
                <w:szCs w:val="20"/>
                <w:lang/>
              </w:rPr>
              <w:t>模拟量</w:t>
            </w:r>
            <w:r>
              <w:rPr>
                <w:rFonts w:ascii="Arial" w:eastAsia="宋体" w:hAnsi="Arial" w:cs="Arial"/>
                <w:color w:val="000000"/>
                <w:kern w:val="0"/>
                <w:sz w:val="20"/>
                <w:szCs w:val="20"/>
                <w:lang/>
              </w:rPr>
              <w:t>:64,</w:t>
            </w:r>
            <w:r>
              <w:rPr>
                <w:rFonts w:ascii="Arial" w:eastAsia="宋体" w:hAnsi="Arial" w:cs="Arial"/>
                <w:color w:val="000000"/>
                <w:kern w:val="0"/>
                <w:sz w:val="20"/>
                <w:szCs w:val="20"/>
                <w:lang/>
              </w:rPr>
              <w:t>模拟量扩展值</w:t>
            </w:r>
            <w:r>
              <w:rPr>
                <w:rFonts w:ascii="Arial" w:eastAsia="宋体" w:hAnsi="Arial" w:cs="Arial"/>
                <w:color w:val="000000"/>
                <w:kern w:val="0"/>
                <w:sz w:val="20"/>
                <w:szCs w:val="20"/>
                <w:lang/>
              </w:rPr>
              <w:t>:80,</w:t>
            </w:r>
            <w:r>
              <w:rPr>
                <w:rFonts w:ascii="Arial" w:eastAsia="宋体" w:hAnsi="Arial" w:cs="Arial"/>
                <w:color w:val="000000"/>
                <w:kern w:val="0"/>
                <w:sz w:val="20"/>
                <w:szCs w:val="20"/>
                <w:lang/>
              </w:rPr>
              <w:t>开关量</w:t>
            </w:r>
            <w:r>
              <w:rPr>
                <w:rFonts w:ascii="Arial" w:eastAsia="宋体" w:hAnsi="Arial" w:cs="Arial"/>
                <w:color w:val="000000"/>
                <w:kern w:val="0"/>
                <w:sz w:val="20"/>
                <w:szCs w:val="20"/>
                <w:lang/>
              </w:rPr>
              <w:t>:128,</w:t>
            </w:r>
            <w:r>
              <w:rPr>
                <w:rFonts w:ascii="Arial" w:eastAsia="宋体" w:hAnsi="Arial" w:cs="Arial"/>
                <w:color w:val="000000"/>
                <w:kern w:val="0"/>
                <w:sz w:val="20"/>
                <w:szCs w:val="20"/>
                <w:lang/>
              </w:rPr>
              <w:t>开关量扩展值</w:t>
            </w:r>
            <w:r>
              <w:rPr>
                <w:rFonts w:ascii="Arial" w:eastAsia="宋体" w:hAnsi="Arial" w:cs="Arial"/>
                <w:color w:val="000000"/>
                <w:kern w:val="0"/>
                <w:sz w:val="20"/>
                <w:szCs w:val="20"/>
                <w:lang/>
              </w:rPr>
              <w:t>:160</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bookmarkStart w:id="0" w:name="_GoBack"/>
            <w:bookmarkEnd w:id="0"/>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050041076500030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001</w:t>
            </w:r>
            <w:r>
              <w:rPr>
                <w:rFonts w:ascii="Arial" w:eastAsia="宋体" w:hAnsi="Arial" w:cs="Arial"/>
                <w:color w:val="000000"/>
                <w:kern w:val="0"/>
                <w:sz w:val="20"/>
                <w:szCs w:val="20"/>
                <w:lang/>
              </w:rPr>
              <w:t>故障录波装置及时间同步</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杨乐变电站故障录波器更换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故障录波装置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:AC330,220kV,</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变压器</w:t>
            </w:r>
            <w:r>
              <w:rPr>
                <w:rFonts w:ascii="Arial" w:eastAsia="宋体" w:hAnsi="Arial" w:cs="Arial"/>
                <w:color w:val="000000"/>
                <w:kern w:val="0"/>
                <w:sz w:val="20"/>
                <w:szCs w:val="20"/>
                <w:lang/>
              </w:rPr>
              <w:t>,</w:t>
            </w:r>
            <w:r>
              <w:rPr>
                <w:rFonts w:ascii="Arial" w:eastAsia="宋体" w:hAnsi="Arial" w:cs="Arial"/>
                <w:color w:val="000000"/>
                <w:kern w:val="0"/>
                <w:sz w:val="20"/>
                <w:szCs w:val="20"/>
                <w:lang/>
              </w:rPr>
              <w:t>模拟量</w:t>
            </w:r>
            <w:r>
              <w:rPr>
                <w:rFonts w:ascii="Arial" w:eastAsia="宋体" w:hAnsi="Arial" w:cs="Arial"/>
                <w:color w:val="000000"/>
                <w:kern w:val="0"/>
                <w:sz w:val="20"/>
                <w:szCs w:val="20"/>
                <w:lang/>
              </w:rPr>
              <w:t>:64,</w:t>
            </w:r>
            <w:r>
              <w:rPr>
                <w:rFonts w:ascii="Arial" w:eastAsia="宋体" w:hAnsi="Arial" w:cs="Arial"/>
                <w:color w:val="000000"/>
                <w:kern w:val="0"/>
                <w:sz w:val="20"/>
                <w:szCs w:val="20"/>
                <w:lang/>
              </w:rPr>
              <w:t>模拟量扩展值</w:t>
            </w:r>
            <w:r>
              <w:rPr>
                <w:rFonts w:ascii="Arial" w:eastAsia="宋体" w:hAnsi="Arial" w:cs="Arial"/>
                <w:color w:val="000000"/>
                <w:kern w:val="0"/>
                <w:sz w:val="20"/>
                <w:szCs w:val="20"/>
                <w:lang/>
              </w:rPr>
              <w:t>:80,</w:t>
            </w:r>
            <w:r>
              <w:rPr>
                <w:rFonts w:ascii="Arial" w:eastAsia="宋体" w:hAnsi="Arial" w:cs="Arial"/>
                <w:color w:val="000000"/>
                <w:kern w:val="0"/>
                <w:sz w:val="20"/>
                <w:szCs w:val="20"/>
                <w:lang/>
              </w:rPr>
              <w:t>开关量</w:t>
            </w:r>
            <w:r>
              <w:rPr>
                <w:rFonts w:ascii="Arial" w:eastAsia="宋体" w:hAnsi="Arial" w:cs="Arial"/>
                <w:color w:val="000000"/>
                <w:kern w:val="0"/>
                <w:sz w:val="20"/>
                <w:szCs w:val="20"/>
                <w:lang/>
              </w:rPr>
              <w:t>:128,</w:t>
            </w:r>
            <w:r>
              <w:rPr>
                <w:rFonts w:ascii="Arial" w:eastAsia="宋体" w:hAnsi="Arial" w:cs="Arial"/>
                <w:color w:val="000000"/>
                <w:kern w:val="0"/>
                <w:sz w:val="20"/>
                <w:szCs w:val="20"/>
                <w:lang/>
              </w:rPr>
              <w:t>开关量扩展值</w:t>
            </w:r>
            <w:r>
              <w:rPr>
                <w:rFonts w:ascii="Arial" w:eastAsia="宋体" w:hAnsi="Arial" w:cs="Arial"/>
                <w:color w:val="000000"/>
                <w:kern w:val="0"/>
                <w:sz w:val="20"/>
                <w:szCs w:val="20"/>
                <w:lang/>
              </w:rPr>
              <w:t>:160</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13</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050041138800010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001</w:t>
            </w:r>
            <w:r>
              <w:rPr>
                <w:rFonts w:ascii="Arial" w:eastAsia="宋体" w:hAnsi="Arial" w:cs="Arial"/>
                <w:color w:val="000000"/>
                <w:kern w:val="0"/>
                <w:sz w:val="20"/>
                <w:szCs w:val="20"/>
                <w:lang/>
              </w:rPr>
              <w:t>故障录波装置及时间同步</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拓实</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智能故障录波装置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:AC330,220kV,</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变压器</w:t>
            </w:r>
            <w:r>
              <w:rPr>
                <w:rFonts w:ascii="Arial" w:eastAsia="宋体" w:hAnsi="Arial" w:cs="Arial"/>
                <w:color w:val="000000"/>
                <w:kern w:val="0"/>
                <w:sz w:val="20"/>
                <w:szCs w:val="20"/>
                <w:lang/>
              </w:rPr>
              <w:t>,SV</w:t>
            </w:r>
            <w:r>
              <w:rPr>
                <w:rFonts w:ascii="Arial" w:eastAsia="宋体" w:hAnsi="Arial" w:cs="Arial"/>
                <w:color w:val="000000"/>
                <w:kern w:val="0"/>
                <w:sz w:val="20"/>
                <w:szCs w:val="20"/>
                <w:lang/>
              </w:rPr>
              <w:t>采样值</w:t>
            </w:r>
            <w:r>
              <w:rPr>
                <w:rFonts w:ascii="Arial" w:eastAsia="宋体" w:hAnsi="Arial" w:cs="Arial"/>
                <w:color w:val="000000"/>
                <w:kern w:val="0"/>
                <w:sz w:val="20"/>
                <w:szCs w:val="20"/>
                <w:lang/>
              </w:rPr>
              <w:t>:64,SV</w:t>
            </w:r>
            <w:r>
              <w:rPr>
                <w:rFonts w:ascii="Arial" w:eastAsia="宋体" w:hAnsi="Arial" w:cs="Arial"/>
                <w:color w:val="000000"/>
                <w:kern w:val="0"/>
                <w:sz w:val="20"/>
                <w:szCs w:val="20"/>
                <w:lang/>
              </w:rPr>
              <w:t>扩展值</w:t>
            </w:r>
            <w:r>
              <w:rPr>
                <w:rFonts w:ascii="Arial" w:eastAsia="宋体" w:hAnsi="Arial" w:cs="Arial"/>
                <w:color w:val="000000"/>
                <w:kern w:val="0"/>
                <w:sz w:val="20"/>
                <w:szCs w:val="20"/>
                <w:lang/>
              </w:rPr>
              <w:t>:96,GOOSE</w:t>
            </w:r>
            <w:r>
              <w:rPr>
                <w:rFonts w:ascii="Arial" w:eastAsia="宋体" w:hAnsi="Arial" w:cs="Arial"/>
                <w:color w:val="000000"/>
                <w:kern w:val="0"/>
                <w:sz w:val="20"/>
                <w:szCs w:val="20"/>
                <w:lang/>
              </w:rPr>
              <w:t>信号</w:t>
            </w:r>
            <w:r>
              <w:rPr>
                <w:rFonts w:ascii="Arial" w:eastAsia="宋体" w:hAnsi="Arial" w:cs="Arial"/>
                <w:color w:val="000000"/>
                <w:kern w:val="0"/>
                <w:sz w:val="20"/>
                <w:szCs w:val="20"/>
                <w:lang/>
              </w:rPr>
              <w:t>:128,GOOSE</w:t>
            </w:r>
            <w:r>
              <w:rPr>
                <w:rFonts w:ascii="Arial" w:eastAsia="宋体" w:hAnsi="Arial" w:cs="Arial"/>
                <w:color w:val="000000"/>
                <w:kern w:val="0"/>
                <w:sz w:val="20"/>
                <w:szCs w:val="20"/>
                <w:lang/>
              </w:rPr>
              <w:t>扩展值</w:t>
            </w:r>
            <w:r>
              <w:rPr>
                <w:rFonts w:ascii="Arial" w:eastAsia="宋体" w:hAnsi="Arial" w:cs="Arial"/>
                <w:color w:val="000000"/>
                <w:kern w:val="0"/>
                <w:sz w:val="20"/>
                <w:szCs w:val="20"/>
                <w:lang/>
              </w:rPr>
              <w:t>:256</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28.780001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050041076500010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001</w:t>
            </w:r>
            <w:r>
              <w:rPr>
                <w:rFonts w:ascii="Arial" w:eastAsia="宋体" w:hAnsi="Arial" w:cs="Arial"/>
                <w:color w:val="000000"/>
                <w:kern w:val="0"/>
                <w:sz w:val="20"/>
                <w:szCs w:val="20"/>
                <w:lang/>
              </w:rPr>
              <w:t>故障录波装置及时间同步</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杨乐变电站故障录波器更换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故障录波装置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:AC330,220kV,</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线路</w:t>
            </w:r>
            <w:r>
              <w:rPr>
                <w:rFonts w:ascii="Arial" w:eastAsia="宋体" w:hAnsi="Arial" w:cs="Arial"/>
                <w:color w:val="000000"/>
                <w:kern w:val="0"/>
                <w:sz w:val="20"/>
                <w:szCs w:val="20"/>
                <w:lang/>
              </w:rPr>
              <w:t>,</w:t>
            </w:r>
            <w:r>
              <w:rPr>
                <w:rFonts w:ascii="Arial" w:eastAsia="宋体" w:hAnsi="Arial" w:cs="Arial"/>
                <w:color w:val="000000"/>
                <w:kern w:val="0"/>
                <w:sz w:val="20"/>
                <w:szCs w:val="20"/>
                <w:lang/>
              </w:rPr>
              <w:t>模拟量</w:t>
            </w:r>
            <w:r>
              <w:rPr>
                <w:rFonts w:ascii="Arial" w:eastAsia="宋体" w:hAnsi="Arial" w:cs="Arial"/>
                <w:color w:val="000000"/>
                <w:kern w:val="0"/>
                <w:sz w:val="20"/>
                <w:szCs w:val="20"/>
                <w:lang/>
              </w:rPr>
              <w:t>:64,</w:t>
            </w:r>
            <w:r>
              <w:rPr>
                <w:rFonts w:ascii="Arial" w:eastAsia="宋体" w:hAnsi="Arial" w:cs="Arial"/>
                <w:color w:val="000000"/>
                <w:kern w:val="0"/>
                <w:sz w:val="20"/>
                <w:szCs w:val="20"/>
                <w:lang/>
              </w:rPr>
              <w:t>模拟量扩展值</w:t>
            </w:r>
            <w:r>
              <w:rPr>
                <w:rFonts w:ascii="Arial" w:eastAsia="宋体" w:hAnsi="Arial" w:cs="Arial"/>
                <w:color w:val="000000"/>
                <w:kern w:val="0"/>
                <w:sz w:val="20"/>
                <w:szCs w:val="20"/>
                <w:lang/>
              </w:rPr>
              <w:t>:80,</w:t>
            </w:r>
            <w:r>
              <w:rPr>
                <w:rFonts w:ascii="Arial" w:eastAsia="宋体" w:hAnsi="Arial" w:cs="Arial"/>
                <w:color w:val="000000"/>
                <w:kern w:val="0"/>
                <w:sz w:val="20"/>
                <w:szCs w:val="20"/>
                <w:lang/>
              </w:rPr>
              <w:t>开关量</w:t>
            </w:r>
            <w:r>
              <w:rPr>
                <w:rFonts w:ascii="Arial" w:eastAsia="宋体" w:hAnsi="Arial" w:cs="Arial"/>
                <w:color w:val="000000"/>
                <w:kern w:val="0"/>
                <w:sz w:val="20"/>
                <w:szCs w:val="20"/>
                <w:lang/>
              </w:rPr>
              <w:t>:128,</w:t>
            </w:r>
            <w:r>
              <w:rPr>
                <w:rFonts w:ascii="Arial" w:eastAsia="宋体" w:hAnsi="Arial" w:cs="Arial"/>
                <w:color w:val="000000"/>
                <w:kern w:val="0"/>
                <w:sz w:val="20"/>
                <w:szCs w:val="20"/>
                <w:lang/>
              </w:rPr>
              <w:t>开关量扩展值</w:t>
            </w:r>
            <w:r>
              <w:rPr>
                <w:rFonts w:ascii="Arial" w:eastAsia="宋体" w:hAnsi="Arial" w:cs="Arial"/>
                <w:color w:val="000000"/>
                <w:kern w:val="0"/>
                <w:sz w:val="20"/>
                <w:szCs w:val="20"/>
                <w:lang/>
              </w:rPr>
              <w:t>:160</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050040952200010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001</w:t>
            </w:r>
            <w:r>
              <w:rPr>
                <w:rFonts w:ascii="Arial" w:eastAsia="宋体" w:hAnsi="Arial" w:cs="Arial"/>
                <w:color w:val="000000"/>
                <w:kern w:val="0"/>
                <w:sz w:val="20"/>
                <w:szCs w:val="20"/>
                <w:lang/>
              </w:rPr>
              <w:t>故障录波装置</w:t>
            </w:r>
            <w:r>
              <w:rPr>
                <w:rFonts w:ascii="Arial" w:eastAsia="宋体" w:hAnsi="Arial" w:cs="Arial"/>
                <w:color w:val="000000"/>
                <w:kern w:val="0"/>
                <w:sz w:val="20"/>
                <w:szCs w:val="20"/>
                <w:lang/>
              </w:rPr>
              <w:lastRenderedPageBreak/>
              <w:t>及时间同步</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w:t>
            </w:r>
            <w:r>
              <w:rPr>
                <w:rFonts w:ascii="Arial" w:eastAsia="宋体" w:hAnsi="Arial" w:cs="Arial"/>
                <w:color w:val="000000"/>
                <w:kern w:val="0"/>
                <w:sz w:val="20"/>
                <w:szCs w:val="20"/>
                <w:lang/>
              </w:rPr>
              <w:lastRenderedPageBreak/>
              <w:t>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青海海西乌图美仁</w:t>
            </w:r>
            <w:r>
              <w:rPr>
                <w:rFonts w:ascii="Arial" w:eastAsia="宋体" w:hAnsi="Arial" w:cs="Arial"/>
                <w:color w:val="000000"/>
                <w:kern w:val="0"/>
                <w:sz w:val="20"/>
                <w:szCs w:val="20"/>
                <w:lang/>
              </w:rPr>
              <w:t>110</w:t>
            </w:r>
            <w:r>
              <w:rPr>
                <w:rFonts w:ascii="Arial" w:eastAsia="宋体" w:hAnsi="Arial" w:cs="Arial"/>
                <w:color w:val="000000"/>
                <w:kern w:val="0"/>
                <w:sz w:val="20"/>
                <w:szCs w:val="20"/>
                <w:lang/>
              </w:rPr>
              <w:t>千伏变电站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号主变扩建工程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智能故障录波装置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:AC110(66)kV,</w:t>
            </w:r>
            <w:r>
              <w:rPr>
                <w:rFonts w:ascii="Arial" w:eastAsia="宋体" w:hAnsi="Arial" w:cs="Arial"/>
                <w:color w:val="000000"/>
                <w:kern w:val="0"/>
                <w:sz w:val="20"/>
                <w:szCs w:val="20"/>
                <w:lang/>
              </w:rPr>
              <w:t>类</w:t>
            </w:r>
            <w:r>
              <w:rPr>
                <w:rFonts w:ascii="Arial" w:eastAsia="宋体" w:hAnsi="Arial" w:cs="Arial"/>
                <w:color w:val="000000"/>
                <w:kern w:val="0"/>
                <w:sz w:val="20"/>
                <w:szCs w:val="20"/>
                <w:lang/>
              </w:rPr>
              <w:lastRenderedPageBreak/>
              <w:t>型</w:t>
            </w:r>
            <w:r>
              <w:rPr>
                <w:rFonts w:ascii="Arial" w:eastAsia="宋体" w:hAnsi="Arial" w:cs="Arial"/>
                <w:color w:val="000000"/>
                <w:kern w:val="0"/>
                <w:sz w:val="20"/>
                <w:szCs w:val="20"/>
                <w:lang/>
              </w:rPr>
              <w:t>:</w:t>
            </w:r>
            <w:r>
              <w:rPr>
                <w:rFonts w:ascii="Arial" w:eastAsia="宋体" w:hAnsi="Arial" w:cs="Arial"/>
                <w:color w:val="000000"/>
                <w:kern w:val="0"/>
                <w:sz w:val="20"/>
                <w:szCs w:val="20"/>
                <w:lang/>
              </w:rPr>
              <w:t>无</w:t>
            </w:r>
            <w:r>
              <w:rPr>
                <w:rFonts w:ascii="Arial" w:eastAsia="宋体" w:hAnsi="Arial" w:cs="Arial"/>
                <w:color w:val="000000"/>
                <w:kern w:val="0"/>
                <w:sz w:val="20"/>
                <w:szCs w:val="20"/>
                <w:lang/>
              </w:rPr>
              <w:t>,SV</w:t>
            </w:r>
            <w:r>
              <w:rPr>
                <w:rFonts w:ascii="Arial" w:eastAsia="宋体" w:hAnsi="Arial" w:cs="Arial"/>
                <w:color w:val="000000"/>
                <w:kern w:val="0"/>
                <w:sz w:val="20"/>
                <w:szCs w:val="20"/>
                <w:lang/>
              </w:rPr>
              <w:t>采样值</w:t>
            </w:r>
            <w:r>
              <w:rPr>
                <w:rFonts w:ascii="Arial" w:eastAsia="宋体" w:hAnsi="Arial" w:cs="Arial"/>
                <w:color w:val="000000"/>
                <w:kern w:val="0"/>
                <w:sz w:val="20"/>
                <w:szCs w:val="20"/>
                <w:lang/>
              </w:rPr>
              <w:t>:64,SV</w:t>
            </w:r>
            <w:r>
              <w:rPr>
                <w:rFonts w:ascii="Arial" w:eastAsia="宋体" w:hAnsi="Arial" w:cs="Arial"/>
                <w:color w:val="000000"/>
                <w:kern w:val="0"/>
                <w:sz w:val="20"/>
                <w:szCs w:val="20"/>
                <w:lang/>
              </w:rPr>
              <w:t>扩展值</w:t>
            </w:r>
            <w:r>
              <w:rPr>
                <w:rFonts w:ascii="Arial" w:eastAsia="宋体" w:hAnsi="Arial" w:cs="Arial"/>
                <w:color w:val="000000"/>
                <w:kern w:val="0"/>
                <w:sz w:val="20"/>
                <w:szCs w:val="20"/>
                <w:lang/>
              </w:rPr>
              <w:t>:96,GOOSE</w:t>
            </w:r>
            <w:r>
              <w:rPr>
                <w:rFonts w:ascii="Arial" w:eastAsia="宋体" w:hAnsi="Arial" w:cs="Arial"/>
                <w:color w:val="000000"/>
                <w:kern w:val="0"/>
                <w:sz w:val="20"/>
                <w:szCs w:val="20"/>
                <w:lang/>
              </w:rPr>
              <w:t>信号</w:t>
            </w:r>
            <w:r>
              <w:rPr>
                <w:rFonts w:ascii="Arial" w:eastAsia="宋体" w:hAnsi="Arial" w:cs="Arial"/>
                <w:color w:val="000000"/>
                <w:kern w:val="0"/>
                <w:sz w:val="20"/>
                <w:szCs w:val="20"/>
                <w:lang/>
              </w:rPr>
              <w:t>:128,GOOSE</w:t>
            </w:r>
            <w:r>
              <w:rPr>
                <w:rFonts w:ascii="Arial" w:eastAsia="宋体" w:hAnsi="Arial" w:cs="Arial"/>
                <w:color w:val="000000"/>
                <w:kern w:val="0"/>
                <w:sz w:val="20"/>
                <w:szCs w:val="20"/>
                <w:lang/>
              </w:rPr>
              <w:t>扩展值</w:t>
            </w:r>
            <w:r>
              <w:rPr>
                <w:rFonts w:ascii="Arial" w:eastAsia="宋体" w:hAnsi="Arial" w:cs="Arial"/>
                <w:color w:val="000000"/>
                <w:kern w:val="0"/>
                <w:sz w:val="20"/>
                <w:szCs w:val="20"/>
                <w:lang/>
              </w:rPr>
              <w:t>:256</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10.000001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050041112200010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002</w:t>
            </w:r>
            <w:r>
              <w:rPr>
                <w:rFonts w:ascii="Arial" w:eastAsia="宋体" w:hAnsi="Arial" w:cs="Arial"/>
                <w:color w:val="000000"/>
                <w:kern w:val="0"/>
                <w:sz w:val="20"/>
                <w:szCs w:val="20"/>
                <w:lang/>
              </w:rPr>
              <w:t>电源系统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国网青海黄化供电公司尖扎供电公司新办公大楼应急指挥中心建设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UPS</w:t>
            </w:r>
            <w:r>
              <w:rPr>
                <w:rFonts w:ascii="Arial" w:eastAsia="宋体" w:hAnsi="Arial" w:cs="Arial"/>
                <w:color w:val="000000"/>
                <w:kern w:val="0"/>
                <w:sz w:val="20"/>
                <w:szCs w:val="20"/>
                <w:lang/>
              </w:rPr>
              <w:t>电源（不间断电源）</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额定容量</w:t>
            </w:r>
            <w:r>
              <w:rPr>
                <w:rFonts w:ascii="Arial" w:eastAsia="宋体" w:hAnsi="Arial" w:cs="Arial"/>
                <w:color w:val="000000"/>
                <w:kern w:val="0"/>
                <w:sz w:val="20"/>
                <w:szCs w:val="20"/>
                <w:lang/>
              </w:rPr>
              <w:t>:5kVA</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3.38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002</w:t>
            </w:r>
            <w:r>
              <w:rPr>
                <w:rFonts w:ascii="Arial" w:eastAsia="宋体" w:hAnsi="Arial" w:cs="Arial"/>
                <w:color w:val="000000"/>
                <w:kern w:val="0"/>
                <w:sz w:val="20"/>
                <w:szCs w:val="20"/>
                <w:lang/>
              </w:rPr>
              <w:t>电源系统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UPS</w:t>
            </w:r>
            <w:r>
              <w:rPr>
                <w:rFonts w:ascii="Arial" w:eastAsia="宋体" w:hAnsi="Arial" w:cs="Arial"/>
                <w:color w:val="000000"/>
                <w:kern w:val="0"/>
                <w:sz w:val="20"/>
                <w:szCs w:val="20"/>
                <w:lang/>
              </w:rPr>
              <w:t>电源（不间断电源）</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额定容量</w:t>
            </w:r>
            <w:r>
              <w:rPr>
                <w:rFonts w:ascii="Arial" w:eastAsia="宋体" w:hAnsi="Arial" w:cs="Arial"/>
                <w:color w:val="000000"/>
                <w:kern w:val="0"/>
                <w:sz w:val="20"/>
                <w:szCs w:val="20"/>
                <w:lang/>
              </w:rPr>
              <w:t>:20kVA</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48.1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050041112100010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002</w:t>
            </w:r>
            <w:r>
              <w:rPr>
                <w:rFonts w:ascii="Arial" w:eastAsia="宋体" w:hAnsi="Arial" w:cs="Arial"/>
                <w:color w:val="000000"/>
                <w:kern w:val="0"/>
                <w:sz w:val="20"/>
                <w:szCs w:val="20"/>
                <w:lang/>
              </w:rPr>
              <w:t>电源系统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国网青海黄化供电公司泽库供电公司新办公大楼应急指挥中心建设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UPS</w:t>
            </w:r>
            <w:r>
              <w:rPr>
                <w:rFonts w:ascii="Arial" w:eastAsia="宋体" w:hAnsi="Arial" w:cs="Arial"/>
                <w:color w:val="000000"/>
                <w:kern w:val="0"/>
                <w:sz w:val="20"/>
                <w:szCs w:val="20"/>
                <w:lang/>
              </w:rPr>
              <w:t>电源（不间断电源）</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额定容量</w:t>
            </w:r>
            <w:r>
              <w:rPr>
                <w:rFonts w:ascii="Arial" w:eastAsia="宋体" w:hAnsi="Arial" w:cs="Arial"/>
                <w:color w:val="000000"/>
                <w:kern w:val="0"/>
                <w:sz w:val="20"/>
                <w:szCs w:val="20"/>
                <w:lang/>
              </w:rPr>
              <w:t>:5kVA</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3.38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050040962600010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002</w:t>
            </w:r>
            <w:r>
              <w:rPr>
                <w:rFonts w:ascii="Arial" w:eastAsia="宋体" w:hAnsi="Arial" w:cs="Arial"/>
                <w:color w:val="000000"/>
                <w:kern w:val="0"/>
                <w:sz w:val="20"/>
                <w:szCs w:val="20"/>
                <w:lang/>
              </w:rPr>
              <w:t>电源系统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UPS</w:t>
            </w:r>
            <w:r>
              <w:rPr>
                <w:rFonts w:ascii="Arial" w:eastAsia="宋体" w:hAnsi="Arial" w:cs="Arial"/>
                <w:color w:val="000000"/>
                <w:kern w:val="0"/>
                <w:sz w:val="20"/>
                <w:szCs w:val="20"/>
                <w:lang/>
              </w:rPr>
              <w:t>电源（不间断电源）</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额定容量</w:t>
            </w:r>
            <w:r>
              <w:rPr>
                <w:rFonts w:ascii="Arial" w:eastAsia="宋体" w:hAnsi="Arial" w:cs="Arial"/>
                <w:color w:val="000000"/>
                <w:kern w:val="0"/>
                <w:sz w:val="20"/>
                <w:szCs w:val="20"/>
                <w:lang/>
              </w:rPr>
              <w:t>:80kVA</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73.0049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002</w:t>
            </w:r>
            <w:r>
              <w:rPr>
                <w:rFonts w:ascii="Arial" w:eastAsia="宋体" w:hAnsi="Arial" w:cs="Arial"/>
                <w:color w:val="000000"/>
                <w:kern w:val="0"/>
                <w:sz w:val="20"/>
                <w:szCs w:val="20"/>
                <w:lang/>
              </w:rPr>
              <w:t>电源系统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直流</w:t>
            </w:r>
            <w:r>
              <w:rPr>
                <w:rFonts w:ascii="Arial" w:eastAsia="宋体" w:hAnsi="Arial" w:cs="Arial"/>
                <w:color w:val="000000"/>
                <w:kern w:val="0"/>
                <w:sz w:val="20"/>
                <w:szCs w:val="20"/>
                <w:lang/>
              </w:rPr>
              <w:t>-48V</w:t>
            </w:r>
            <w:r>
              <w:rPr>
                <w:rFonts w:ascii="Arial" w:eastAsia="宋体" w:hAnsi="Arial" w:cs="Arial"/>
                <w:color w:val="000000"/>
                <w:kern w:val="0"/>
                <w:sz w:val="20"/>
                <w:szCs w:val="20"/>
                <w:lang/>
              </w:rPr>
              <w:t>通信电源成套设备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输出总电流</w:t>
            </w:r>
            <w:r>
              <w:rPr>
                <w:rFonts w:ascii="Arial" w:eastAsia="宋体" w:hAnsi="Arial" w:cs="Arial"/>
                <w:color w:val="000000"/>
                <w:kern w:val="0"/>
                <w:sz w:val="20"/>
                <w:szCs w:val="20"/>
                <w:lang/>
              </w:rPr>
              <w:t>:300A,</w:t>
            </w:r>
            <w:r>
              <w:rPr>
                <w:rFonts w:ascii="Arial" w:eastAsia="宋体" w:hAnsi="Arial" w:cs="Arial"/>
                <w:color w:val="000000"/>
                <w:kern w:val="0"/>
                <w:sz w:val="20"/>
                <w:szCs w:val="20"/>
                <w:lang/>
              </w:rPr>
              <w:t>蓄电池容量</w:t>
            </w:r>
            <w:r>
              <w:rPr>
                <w:rFonts w:ascii="Arial" w:eastAsia="宋体" w:hAnsi="Arial" w:cs="Arial"/>
                <w:color w:val="000000"/>
                <w:kern w:val="0"/>
                <w:sz w:val="20"/>
                <w:szCs w:val="20"/>
                <w:lang/>
              </w:rPr>
              <w:t>:500Ah</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38.78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050040710900010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003</w:t>
            </w:r>
            <w:r>
              <w:rPr>
                <w:rFonts w:ascii="Arial" w:eastAsia="宋体" w:hAnsi="Arial" w:cs="Arial"/>
                <w:color w:val="000000"/>
                <w:kern w:val="0"/>
                <w:sz w:val="20"/>
                <w:szCs w:val="20"/>
                <w:lang/>
              </w:rPr>
              <w:t>配电自动化子站</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配电自动化子站</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837.5071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050040850000020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线路在线监测装置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功能</w:t>
            </w:r>
            <w:r>
              <w:rPr>
                <w:rFonts w:ascii="Arial" w:eastAsia="宋体" w:hAnsi="Arial" w:cs="Arial"/>
                <w:color w:val="000000"/>
                <w:kern w:val="0"/>
                <w:sz w:val="20"/>
                <w:szCs w:val="20"/>
                <w:lang/>
              </w:rPr>
              <w:t>:</w:t>
            </w:r>
            <w:r>
              <w:rPr>
                <w:rFonts w:ascii="Arial" w:eastAsia="宋体" w:hAnsi="Arial" w:cs="Arial"/>
                <w:color w:val="000000"/>
                <w:kern w:val="0"/>
                <w:sz w:val="20"/>
                <w:szCs w:val="20"/>
                <w:lang/>
              </w:rPr>
              <w:t>电缆导体在线测温系统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050040808400010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康城变电站剩余电流在线监测系统功能完善</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变电在线监测装置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剩余电流监测系统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14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050041171100010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花园变电站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主变压器更换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变电在线监测装置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:SF6</w:t>
            </w:r>
            <w:r>
              <w:rPr>
                <w:rFonts w:ascii="Arial" w:eastAsia="宋体" w:hAnsi="Arial" w:cs="Arial"/>
                <w:color w:val="000000"/>
                <w:kern w:val="0"/>
                <w:sz w:val="20"/>
                <w:szCs w:val="20"/>
                <w:lang/>
              </w:rPr>
              <w:t>监测系统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050040889400010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国网青海省电力公司营销服务中心</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国网青海营销服务中心</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年计量资产全寿命周期管理</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电压互感器计量性能在线监测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电压在线监测装置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:AC110kV</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线路在线监测装置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功能</w:t>
            </w:r>
            <w:r>
              <w:rPr>
                <w:rFonts w:ascii="Arial" w:eastAsia="宋体" w:hAnsi="Arial" w:cs="Arial"/>
                <w:color w:val="000000"/>
                <w:kern w:val="0"/>
                <w:sz w:val="20"/>
                <w:szCs w:val="20"/>
                <w:lang/>
              </w:rPr>
              <w:t>:</w:t>
            </w:r>
            <w:r>
              <w:rPr>
                <w:rFonts w:ascii="Arial" w:eastAsia="宋体" w:hAnsi="Arial" w:cs="Arial"/>
                <w:color w:val="000000"/>
                <w:kern w:val="0"/>
                <w:sz w:val="20"/>
                <w:szCs w:val="20"/>
                <w:lang/>
              </w:rPr>
              <w:t>图像在线监测装置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005</w:t>
            </w:r>
            <w:r>
              <w:rPr>
                <w:rFonts w:ascii="Arial" w:eastAsia="宋体" w:hAnsi="Arial" w:cs="Arial"/>
                <w:color w:val="000000"/>
                <w:kern w:val="0"/>
                <w:sz w:val="20"/>
                <w:szCs w:val="20"/>
                <w:lang/>
              </w:rPr>
              <w:t>在线监测装置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线路在线监测装置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功能</w:t>
            </w:r>
            <w:r>
              <w:rPr>
                <w:rFonts w:ascii="Arial" w:eastAsia="宋体" w:hAnsi="Arial" w:cs="Arial"/>
                <w:color w:val="000000"/>
                <w:kern w:val="0"/>
                <w:sz w:val="20"/>
                <w:szCs w:val="20"/>
                <w:lang/>
              </w:rPr>
              <w:t>:</w:t>
            </w:r>
            <w:r>
              <w:rPr>
                <w:rFonts w:ascii="Arial" w:eastAsia="宋体" w:hAnsi="Arial" w:cs="Arial"/>
                <w:color w:val="000000"/>
                <w:kern w:val="0"/>
                <w:sz w:val="20"/>
                <w:szCs w:val="20"/>
                <w:lang/>
              </w:rPr>
              <w:t>图像在线监测装置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006</w:t>
            </w:r>
            <w:r>
              <w:rPr>
                <w:rFonts w:ascii="Arial" w:eastAsia="宋体" w:hAnsi="Arial" w:cs="Arial"/>
                <w:color w:val="000000"/>
                <w:kern w:val="0"/>
                <w:sz w:val="20"/>
                <w:szCs w:val="20"/>
                <w:lang/>
              </w:rPr>
              <w:t>调度备用系统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调度备用系统</w:t>
            </w:r>
            <w:r>
              <w:rPr>
                <w:rFonts w:ascii="Arial" w:eastAsia="宋体" w:hAnsi="Arial" w:cs="Arial"/>
                <w:color w:val="000000"/>
                <w:kern w:val="0"/>
                <w:sz w:val="20"/>
                <w:szCs w:val="20"/>
                <w:lang/>
              </w:rPr>
              <w:t>-</w:t>
            </w:r>
            <w:r>
              <w:rPr>
                <w:rFonts w:ascii="Arial" w:eastAsia="宋体" w:hAnsi="Arial" w:cs="Arial"/>
                <w:color w:val="000000"/>
                <w:kern w:val="0"/>
                <w:sz w:val="20"/>
                <w:szCs w:val="20"/>
                <w:lang/>
              </w:rPr>
              <w:t>应用场所</w:t>
            </w:r>
            <w:r>
              <w:rPr>
                <w:rFonts w:ascii="Arial" w:eastAsia="宋体" w:hAnsi="Arial" w:cs="Arial"/>
                <w:color w:val="000000"/>
                <w:kern w:val="0"/>
                <w:sz w:val="20"/>
                <w:szCs w:val="20"/>
                <w:lang/>
              </w:rPr>
              <w:t>:</w:t>
            </w:r>
            <w:r>
              <w:rPr>
                <w:rFonts w:ascii="Arial" w:eastAsia="宋体" w:hAnsi="Arial" w:cs="Arial"/>
                <w:color w:val="000000"/>
                <w:kern w:val="0"/>
                <w:sz w:val="20"/>
                <w:szCs w:val="20"/>
                <w:lang/>
              </w:rPr>
              <w:t>省调</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192.179999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050040847800020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青海海西冷湖</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号主变扩建工程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1.0354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050040885900020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花园变电站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主变压器更换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1.0354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拓实</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1.0354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0500410465</w:t>
            </w:r>
            <w:r>
              <w:rPr>
                <w:rFonts w:ascii="Arial" w:eastAsia="宋体" w:hAnsi="Arial" w:cs="Arial"/>
                <w:color w:val="000000"/>
                <w:kern w:val="0"/>
                <w:sz w:val="20"/>
                <w:szCs w:val="20"/>
                <w:lang/>
              </w:rPr>
              <w:lastRenderedPageBreak/>
              <w:t>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007</w:t>
            </w:r>
            <w:r>
              <w:rPr>
                <w:rFonts w:ascii="Arial" w:eastAsia="宋体" w:hAnsi="Arial" w:cs="Arial"/>
                <w:color w:val="000000"/>
                <w:kern w:val="0"/>
                <w:sz w:val="20"/>
                <w:szCs w:val="20"/>
                <w:lang/>
              </w:rPr>
              <w:t>低压</w:t>
            </w:r>
            <w:r>
              <w:rPr>
                <w:rFonts w:ascii="Arial" w:eastAsia="宋体" w:hAnsi="Arial" w:cs="Arial"/>
                <w:color w:val="000000"/>
                <w:kern w:val="0"/>
                <w:sz w:val="20"/>
                <w:szCs w:val="20"/>
                <w:lang/>
              </w:rPr>
              <w:lastRenderedPageBreak/>
              <w:t>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国网青海信通公司省调同城备调</w:t>
            </w:r>
            <w:r>
              <w:rPr>
                <w:rFonts w:ascii="Arial" w:eastAsia="宋体" w:hAnsi="Arial" w:cs="Arial"/>
                <w:color w:val="000000"/>
                <w:kern w:val="0"/>
                <w:sz w:val="20"/>
                <w:szCs w:val="20"/>
                <w:lang/>
              </w:rPr>
              <w:lastRenderedPageBreak/>
              <w:t>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空屏柜</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面</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24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050040850800010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4.1416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050040847800010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青海海西冷湖</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号主变扩建工程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3.1062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050040885900010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007</w:t>
            </w:r>
            <w:r>
              <w:rPr>
                <w:rFonts w:ascii="Arial" w:eastAsia="宋体" w:hAnsi="Arial" w:cs="Arial"/>
                <w:color w:val="000000"/>
                <w:kern w:val="0"/>
                <w:sz w:val="20"/>
                <w:szCs w:val="20"/>
                <w:lang/>
              </w:rPr>
              <w:t>低压屏柜</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国网青海检修公司</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花园变电站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主变压器更换</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端子箱</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050040854200020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008</w:t>
            </w:r>
            <w:r>
              <w:rPr>
                <w:rFonts w:ascii="Arial" w:eastAsia="宋体" w:hAnsi="Arial" w:cs="Arial"/>
                <w:color w:val="000000"/>
                <w:kern w:val="0"/>
                <w:sz w:val="20"/>
                <w:szCs w:val="20"/>
                <w:lang/>
              </w:rPr>
              <w:t>辅助系统监控平台</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拓实</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智能变电站辅助系统综合监控平台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050041192500010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城西区江十一路湟岸巷一建物业</w:t>
            </w:r>
            <w:r>
              <w:rPr>
                <w:rFonts w:ascii="Arial" w:eastAsia="宋体" w:hAnsi="Arial" w:cs="Arial"/>
                <w:color w:val="000000"/>
                <w:kern w:val="0"/>
                <w:sz w:val="20"/>
                <w:szCs w:val="20"/>
                <w:lang/>
              </w:rPr>
              <w:t>002</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15</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105.45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050041190700010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城西区仑十六路贾小巷</w:t>
            </w:r>
            <w:r>
              <w:rPr>
                <w:rFonts w:ascii="Arial" w:eastAsia="宋体" w:hAnsi="Arial" w:cs="Arial"/>
                <w:color w:val="000000"/>
                <w:kern w:val="0"/>
                <w:sz w:val="20"/>
                <w:szCs w:val="20"/>
                <w:lang/>
              </w:rPr>
              <w:t>003</w:t>
            </w:r>
            <w:r>
              <w:rPr>
                <w:rFonts w:ascii="Arial" w:eastAsia="宋体" w:hAnsi="Arial" w:cs="Arial"/>
                <w:color w:val="000000"/>
                <w:kern w:val="0"/>
                <w:sz w:val="20"/>
                <w:szCs w:val="20"/>
                <w:lang/>
              </w:rPr>
              <w:t>号公网变等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151.89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050041192700010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城西区羚二路西山林场</w:t>
            </w:r>
            <w:r>
              <w:rPr>
                <w:rFonts w:ascii="Arial" w:eastAsia="宋体" w:hAnsi="Arial" w:cs="Arial"/>
                <w:color w:val="000000"/>
                <w:kern w:val="0"/>
                <w:sz w:val="20"/>
                <w:szCs w:val="20"/>
                <w:lang/>
              </w:rPr>
              <w:t>001</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15</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57.06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050041190300010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城西区湖六路杨家寨东山</w:t>
            </w:r>
            <w:r>
              <w:rPr>
                <w:rFonts w:ascii="Arial" w:eastAsia="宋体" w:hAnsi="Arial" w:cs="Arial"/>
                <w:color w:val="000000"/>
                <w:kern w:val="0"/>
                <w:sz w:val="20"/>
                <w:szCs w:val="20"/>
                <w:lang/>
              </w:rPr>
              <w:t>013</w:t>
            </w:r>
            <w:r>
              <w:rPr>
                <w:rFonts w:ascii="Arial" w:eastAsia="宋体" w:hAnsi="Arial" w:cs="Arial"/>
                <w:color w:val="000000"/>
                <w:kern w:val="0"/>
                <w:sz w:val="20"/>
                <w:szCs w:val="20"/>
                <w:lang/>
              </w:rPr>
              <w:t>号公网变等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145.25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050041190200010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w:t>
            </w:r>
            <w:r>
              <w:rPr>
                <w:rFonts w:ascii="Arial" w:eastAsia="宋体" w:hAnsi="Arial" w:cs="Arial"/>
                <w:color w:val="000000"/>
                <w:kern w:val="0"/>
                <w:sz w:val="20"/>
                <w:szCs w:val="20"/>
                <w:lang/>
              </w:rPr>
              <w:lastRenderedPageBreak/>
              <w:t>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w:t>
            </w:r>
            <w:r>
              <w:rPr>
                <w:rFonts w:ascii="Arial" w:eastAsia="宋体" w:hAnsi="Arial" w:cs="Arial"/>
                <w:color w:val="000000"/>
                <w:kern w:val="0"/>
                <w:sz w:val="20"/>
                <w:szCs w:val="20"/>
                <w:lang/>
              </w:rPr>
              <w:lastRenderedPageBreak/>
              <w:t>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城西区公八路交通医院</w:t>
            </w:r>
            <w:r>
              <w:rPr>
                <w:rFonts w:ascii="Arial" w:eastAsia="宋体" w:hAnsi="Arial" w:cs="Arial"/>
                <w:color w:val="000000"/>
                <w:kern w:val="0"/>
                <w:sz w:val="20"/>
                <w:szCs w:val="20"/>
                <w:lang/>
              </w:rPr>
              <w:t>003</w:t>
            </w:r>
            <w:r>
              <w:rPr>
                <w:rFonts w:ascii="Arial" w:eastAsia="宋体" w:hAnsi="Arial" w:cs="Arial"/>
                <w:color w:val="000000"/>
                <w:kern w:val="0"/>
                <w:sz w:val="20"/>
                <w:szCs w:val="20"/>
                <w:lang/>
              </w:rPr>
              <w:t>公网变等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w:t>
            </w:r>
            <w:r>
              <w:rPr>
                <w:rFonts w:ascii="Arial" w:eastAsia="宋体" w:hAnsi="Arial" w:cs="Arial"/>
                <w:color w:val="000000"/>
                <w:kern w:val="0"/>
                <w:sz w:val="20"/>
                <w:szCs w:val="20"/>
                <w:lang/>
              </w:rPr>
              <w:lastRenderedPageBreak/>
              <w:t>化终端完善</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128.93</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33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050041192400010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城西区湖八路虎台小区</w:t>
            </w:r>
            <w:r>
              <w:rPr>
                <w:rFonts w:ascii="Arial" w:eastAsia="宋体" w:hAnsi="Arial" w:cs="Arial"/>
                <w:color w:val="000000"/>
                <w:kern w:val="0"/>
                <w:sz w:val="20"/>
                <w:szCs w:val="20"/>
                <w:lang/>
              </w:rPr>
              <w:t>002</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164.48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050041192000010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城西区公八路市环保局</w:t>
            </w:r>
            <w:r>
              <w:rPr>
                <w:rFonts w:ascii="Arial" w:eastAsia="宋体" w:hAnsi="Arial" w:cs="Arial"/>
                <w:color w:val="000000"/>
                <w:kern w:val="0"/>
                <w:sz w:val="20"/>
                <w:szCs w:val="20"/>
                <w:lang/>
              </w:rPr>
              <w:t>001</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160.16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050041192900010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城西区龙</w:t>
            </w:r>
            <w:r>
              <w:rPr>
                <w:rFonts w:ascii="Arial" w:eastAsia="宋体" w:hAnsi="Arial" w:cs="Arial"/>
                <w:color w:val="000000"/>
                <w:kern w:val="0"/>
                <w:sz w:val="20"/>
                <w:szCs w:val="20"/>
                <w:lang/>
              </w:rPr>
              <w:t>K</w:t>
            </w:r>
            <w:r>
              <w:rPr>
                <w:rFonts w:ascii="Arial" w:eastAsia="宋体" w:hAnsi="Arial" w:cs="Arial"/>
                <w:color w:val="000000"/>
                <w:kern w:val="0"/>
                <w:sz w:val="20"/>
                <w:szCs w:val="20"/>
                <w:lang/>
              </w:rPr>
              <w:t>七路无线电厂</w:t>
            </w:r>
            <w:r>
              <w:rPr>
                <w:rFonts w:ascii="Arial" w:eastAsia="宋体" w:hAnsi="Arial" w:cs="Arial"/>
                <w:color w:val="000000"/>
                <w:kern w:val="0"/>
                <w:sz w:val="20"/>
                <w:szCs w:val="20"/>
                <w:lang/>
              </w:rPr>
              <w:t>001</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5</w:t>
            </w:r>
            <w:r>
              <w:rPr>
                <w:rFonts w:ascii="Arial" w:eastAsia="宋体" w:hAnsi="Arial" w:cs="Arial"/>
                <w:color w:val="000000"/>
                <w:kern w:val="0"/>
                <w:sz w:val="20"/>
                <w:szCs w:val="20"/>
                <w:lang/>
              </w:rPr>
              <w:t>个台区配电物联网智能化终端完善</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90.79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050041195000010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009</w:t>
            </w:r>
            <w:r>
              <w:rPr>
                <w:rFonts w:ascii="Arial" w:eastAsia="宋体" w:hAnsi="Arial" w:cs="Arial"/>
                <w:color w:val="000000"/>
                <w:kern w:val="0"/>
                <w:sz w:val="20"/>
                <w:szCs w:val="20"/>
                <w:lang/>
              </w:rPr>
              <w:t>主设备全面监视系统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城西区仑十六路贾小庄小区</w:t>
            </w:r>
            <w:r>
              <w:rPr>
                <w:rFonts w:ascii="Arial" w:eastAsia="宋体" w:hAnsi="Arial" w:cs="Arial"/>
                <w:color w:val="000000"/>
                <w:kern w:val="0"/>
                <w:sz w:val="20"/>
                <w:szCs w:val="20"/>
                <w:lang/>
              </w:rPr>
              <w:t>005</w:t>
            </w:r>
            <w:r>
              <w:rPr>
                <w:rFonts w:ascii="Arial" w:eastAsia="宋体" w:hAnsi="Arial" w:cs="Arial"/>
                <w:color w:val="000000"/>
                <w:kern w:val="0"/>
                <w:sz w:val="20"/>
                <w:szCs w:val="20"/>
                <w:lang/>
              </w:rPr>
              <w:t>号箱变等</w:t>
            </w:r>
            <w:r>
              <w:rPr>
                <w:rFonts w:ascii="Arial" w:eastAsia="宋体" w:hAnsi="Arial" w:cs="Arial"/>
                <w:color w:val="000000"/>
                <w:kern w:val="0"/>
                <w:sz w:val="20"/>
                <w:szCs w:val="20"/>
                <w:lang/>
              </w:rPr>
              <w:t>30</w:t>
            </w:r>
            <w:r>
              <w:rPr>
                <w:rFonts w:ascii="Arial" w:eastAsia="宋体" w:hAnsi="Arial" w:cs="Arial"/>
                <w:color w:val="000000"/>
                <w:kern w:val="0"/>
                <w:sz w:val="20"/>
                <w:szCs w:val="20"/>
                <w:lang/>
              </w:rPr>
              <w:t>个台区配电物联网智能化终端完善项目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主设备全面监视系统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163.2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050040854100020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年供电营业厅转型升级改造（大通桥头、湟源城关</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41.4527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050040854100030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年供电营业厅转型升级改造（大通桥头、湟源城关</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29.7788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050040854100040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年供电营业厅转型升级改造（大通桥头、湟源城关</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6.757998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050040854100050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年供电营业厅转型升级改造（大通桥头、湟源城关</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34.989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年供电营业厅转型升级改造（大通桥头、湟源城关</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134.71735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42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050040861900010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年供电营业厅转型升级改造（柴达木中路</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4.350001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050040861900020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年供电营业厅转型升级改造（柴达木中路</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69.370001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050040861900030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年供电营业厅转型升级改造（柴达木中路</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22.38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050040861900040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年供电营业厅转型升级改造（柴达木中路</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16.2288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050040861900050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年供电营业厅转型升级改造（柴达木中路</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77.269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050040820700010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国网青海海东供电公司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年供电营业厅转型升级改造（互助、民和</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89.3898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050040820700020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国网青海海东供电公司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年供电营业厅转型升级改造（互助、民和</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33.2614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050040820700030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国网青海海东供电公司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年供电营业厅转型升级改造（互助、民和</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29.599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050040820700040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国网青海海东供电公司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年供电营业厅转型升级改造（互助、民和</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4.8614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0500408207</w:t>
            </w:r>
            <w:r>
              <w:rPr>
                <w:rFonts w:ascii="Arial" w:eastAsia="宋体" w:hAnsi="Arial" w:cs="Arial"/>
                <w:color w:val="000000"/>
                <w:kern w:val="0"/>
                <w:sz w:val="20"/>
                <w:szCs w:val="20"/>
                <w:lang/>
              </w:rPr>
              <w:lastRenderedPageBreak/>
              <w:t>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012</w:t>
            </w:r>
            <w:r>
              <w:rPr>
                <w:rFonts w:ascii="Arial" w:eastAsia="宋体" w:hAnsi="Arial" w:cs="Arial"/>
                <w:color w:val="000000"/>
                <w:kern w:val="0"/>
                <w:sz w:val="20"/>
                <w:szCs w:val="20"/>
                <w:lang/>
              </w:rPr>
              <w:t>电力</w:t>
            </w:r>
            <w:r>
              <w:rPr>
                <w:rFonts w:ascii="Arial" w:eastAsia="宋体" w:hAnsi="Arial" w:cs="Arial"/>
                <w:color w:val="000000"/>
                <w:kern w:val="0"/>
                <w:sz w:val="20"/>
                <w:szCs w:val="20"/>
                <w:lang/>
              </w:rPr>
              <w:lastRenderedPageBreak/>
              <w:t>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3</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国网青海海东供电公司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w:t>
            </w:r>
            <w:r>
              <w:rPr>
                <w:rFonts w:ascii="Arial" w:eastAsia="宋体" w:hAnsi="Arial" w:cs="Arial"/>
                <w:color w:val="000000"/>
                <w:kern w:val="0"/>
                <w:sz w:val="20"/>
                <w:szCs w:val="20"/>
                <w:lang/>
              </w:rPr>
              <w:lastRenderedPageBreak/>
              <w:t>供电营业厅转型升级改造（互助、民和</w:t>
            </w:r>
            <w:r>
              <w:rPr>
                <w:rFonts w:ascii="Arial" w:eastAsia="宋体" w:hAnsi="Arial" w:cs="Arial"/>
                <w:color w:val="000000"/>
                <w:kern w:val="0"/>
                <w:sz w:val="20"/>
                <w:szCs w:val="20"/>
                <w:lang/>
              </w:rPr>
              <w:t>2</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57.443</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52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年供电营业厅转型升级改造（贵南县城关、兴海县子科滩、</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14.535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050040850100020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年供电营业厅转型升级改造（贵南县城关、兴海县子科滩、</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47.61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050040850100030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年供电营业厅转型升级改造（贵南县城关、兴海县子科滩、</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57.0975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050040850100040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年供电营业厅转型升级改造（贵南县城关、兴海县子科滩、</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85.6671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050040850100050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4</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年供电营业厅转型升级改造（贵南县城关、兴海县子科滩、</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44.102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050041046400010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年供电营业厅转型升级改造（海晏中心</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45.675699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050040841300020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年供电营业厅转型升级改造（海晏中心</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5.395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050040841300030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年供电营业厅转型升级改造（海晏中心</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13.9366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050040841300040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w:t>
            </w:r>
            <w:r>
              <w:rPr>
                <w:rFonts w:ascii="Arial" w:eastAsia="宋体" w:hAnsi="Arial" w:cs="Arial"/>
                <w:color w:val="000000"/>
                <w:kern w:val="0"/>
                <w:sz w:val="20"/>
                <w:szCs w:val="20"/>
                <w:lang/>
              </w:rPr>
              <w:lastRenderedPageBreak/>
              <w:t>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w:t>
            </w:r>
            <w:r>
              <w:rPr>
                <w:rFonts w:ascii="Arial" w:eastAsia="宋体" w:hAnsi="Arial" w:cs="Arial"/>
                <w:color w:val="000000"/>
                <w:kern w:val="0"/>
                <w:sz w:val="20"/>
                <w:szCs w:val="20"/>
                <w:lang/>
              </w:rPr>
              <w:lastRenderedPageBreak/>
              <w:t>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国网青海海北供电公司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年供电营业厅转型升级改造（海晏</w:t>
            </w:r>
            <w:r>
              <w:rPr>
                <w:rFonts w:ascii="Arial" w:eastAsia="宋体" w:hAnsi="Arial" w:cs="Arial"/>
                <w:color w:val="000000"/>
                <w:kern w:val="0"/>
                <w:sz w:val="20"/>
                <w:szCs w:val="20"/>
                <w:lang/>
              </w:rPr>
              <w:lastRenderedPageBreak/>
              <w:t>中心</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5.75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61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050040841300050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5</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国网青海海北供电公司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年供电营业厅转型升级改造（海晏中心</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13.585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年供电营业厅转型升级改造（巴燕、积石、马克堂</w:t>
            </w:r>
            <w:r>
              <w:rPr>
                <w:rFonts w:ascii="Arial" w:eastAsia="宋体" w:hAnsi="Arial" w:cs="Arial"/>
                <w:color w:val="000000"/>
                <w:kern w:val="0"/>
                <w:sz w:val="20"/>
                <w:szCs w:val="20"/>
                <w:lang/>
              </w:rPr>
              <w:t>3</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157.630459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050040854300020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年供电营业厅转型升级改造（巴燕、积石、马克堂</w:t>
            </w:r>
            <w:r>
              <w:rPr>
                <w:rFonts w:ascii="Arial" w:eastAsia="宋体" w:hAnsi="Arial" w:cs="Arial"/>
                <w:color w:val="000000"/>
                <w:kern w:val="0"/>
                <w:sz w:val="20"/>
                <w:szCs w:val="20"/>
                <w:lang/>
              </w:rPr>
              <w:t>3</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65.77605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050040854300030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年供电营业厅转型升级改造（巴燕、积石、马克堂</w:t>
            </w:r>
            <w:r>
              <w:rPr>
                <w:rFonts w:ascii="Arial" w:eastAsia="宋体" w:hAnsi="Arial" w:cs="Arial"/>
                <w:color w:val="000000"/>
                <w:kern w:val="0"/>
                <w:sz w:val="20"/>
                <w:szCs w:val="20"/>
                <w:lang/>
              </w:rPr>
              <w:t>3</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53.7915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050040854300040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年供电营业厅转型升级改造（巴燕、积石、马克堂</w:t>
            </w:r>
            <w:r>
              <w:rPr>
                <w:rFonts w:ascii="Arial" w:eastAsia="宋体" w:hAnsi="Arial" w:cs="Arial"/>
                <w:color w:val="000000"/>
                <w:kern w:val="0"/>
                <w:sz w:val="20"/>
                <w:szCs w:val="20"/>
                <w:lang/>
              </w:rPr>
              <w:t>3</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11.227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050040854300050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6</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年供电营业厅转型升级改造（巴燕、积石、马克堂</w:t>
            </w:r>
            <w:r>
              <w:rPr>
                <w:rFonts w:ascii="Arial" w:eastAsia="宋体" w:hAnsi="Arial" w:cs="Arial"/>
                <w:color w:val="000000"/>
                <w:kern w:val="0"/>
                <w:sz w:val="20"/>
                <w:szCs w:val="20"/>
                <w:lang/>
              </w:rPr>
              <w:t>3</w:t>
            </w:r>
            <w:r>
              <w:rPr>
                <w:rFonts w:ascii="Arial" w:eastAsia="宋体" w:hAnsi="Arial" w:cs="Arial"/>
                <w:color w:val="000000"/>
                <w:kern w:val="0"/>
                <w:sz w:val="20"/>
                <w:szCs w:val="20"/>
                <w:lang/>
              </w:rPr>
              <w:t>个</w:t>
            </w:r>
            <w:r>
              <w:rPr>
                <w:rFonts w:ascii="Arial" w:eastAsia="宋体" w:hAnsi="Arial" w:cs="Arial"/>
                <w:color w:val="000000"/>
                <w:kern w:val="0"/>
                <w:sz w:val="20"/>
                <w:szCs w:val="20"/>
                <w:lang/>
              </w:rPr>
              <w:t>B</w:t>
            </w:r>
            <w:r>
              <w:rPr>
                <w:rFonts w:ascii="Arial" w:eastAsia="宋体" w:hAnsi="Arial" w:cs="Arial"/>
                <w:color w:val="000000"/>
                <w:kern w:val="0"/>
                <w:sz w:val="20"/>
                <w:szCs w:val="20"/>
                <w:lang/>
              </w:rPr>
              <w:t>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44.9298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7</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年供电营业厅转型升级改造（群科新区</w:t>
            </w:r>
            <w:r>
              <w:rPr>
                <w:rFonts w:ascii="Arial" w:eastAsia="宋体" w:hAnsi="Arial" w:cs="Arial"/>
                <w:color w:val="000000"/>
                <w:kern w:val="0"/>
                <w:sz w:val="20"/>
                <w:szCs w:val="20"/>
                <w:lang/>
              </w:rPr>
              <w:t>C</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运维管理系统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20.72635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050040854600020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7</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年供电营业厅转型升级改造（群科新区</w:t>
            </w:r>
            <w:r>
              <w:rPr>
                <w:rFonts w:ascii="Arial" w:eastAsia="宋体" w:hAnsi="Arial" w:cs="Arial"/>
                <w:color w:val="000000"/>
                <w:kern w:val="0"/>
                <w:sz w:val="20"/>
                <w:szCs w:val="20"/>
                <w:lang/>
              </w:rPr>
              <w:t>C</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电力市场技术支持系统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0.926501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050040854600030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7</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年供电营业厅转型升级改造（群科新区</w:t>
            </w:r>
            <w:r>
              <w:rPr>
                <w:rFonts w:ascii="Arial" w:eastAsia="宋体" w:hAnsi="Arial" w:cs="Arial"/>
                <w:color w:val="000000"/>
                <w:kern w:val="0"/>
                <w:sz w:val="20"/>
                <w:szCs w:val="20"/>
                <w:lang/>
              </w:rPr>
              <w:t>C</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自助服务终端</w:t>
            </w:r>
            <w:r>
              <w:rPr>
                <w:rFonts w:ascii="Arial" w:eastAsia="宋体" w:hAnsi="Arial" w:cs="Arial"/>
                <w:color w:val="000000"/>
                <w:kern w:val="0"/>
                <w:sz w:val="20"/>
                <w:szCs w:val="20"/>
                <w:lang/>
              </w:rPr>
              <w:t>-</w:t>
            </w:r>
            <w:r>
              <w:rPr>
                <w:rFonts w:ascii="Arial" w:eastAsia="宋体" w:hAnsi="Arial" w:cs="Arial"/>
                <w:color w:val="000000"/>
                <w:kern w:val="0"/>
                <w:sz w:val="20"/>
                <w:szCs w:val="20"/>
                <w:lang/>
              </w:rPr>
              <w:t>扩展</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17.9305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70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050040854600040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7</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年供电营业厅转型升级改造（群科新区</w:t>
            </w:r>
            <w:r>
              <w:rPr>
                <w:rFonts w:ascii="Arial" w:eastAsia="宋体" w:hAnsi="Arial" w:cs="Arial"/>
                <w:color w:val="000000"/>
                <w:kern w:val="0"/>
                <w:sz w:val="20"/>
                <w:szCs w:val="20"/>
                <w:lang/>
              </w:rPr>
              <w:t>C</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生产管理系统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14.8894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050040854600050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012</w:t>
            </w:r>
            <w:r>
              <w:rPr>
                <w:rFonts w:ascii="Arial" w:eastAsia="宋体" w:hAnsi="Arial" w:cs="Arial"/>
                <w:color w:val="000000"/>
                <w:kern w:val="0"/>
                <w:sz w:val="20"/>
                <w:szCs w:val="20"/>
                <w:lang/>
              </w:rPr>
              <w:t>电力市场技术支持系统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7</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年供电营业厅转型升级改造（群科新区</w:t>
            </w:r>
            <w:r>
              <w:rPr>
                <w:rFonts w:ascii="Arial" w:eastAsia="宋体" w:hAnsi="Arial" w:cs="Arial"/>
                <w:color w:val="000000"/>
                <w:kern w:val="0"/>
                <w:sz w:val="20"/>
                <w:szCs w:val="20"/>
                <w:lang/>
              </w:rPr>
              <w:t>C</w:t>
            </w:r>
            <w:r>
              <w:rPr>
                <w:rFonts w:ascii="Arial" w:eastAsia="宋体" w:hAnsi="Arial" w:cs="Arial"/>
                <w:color w:val="000000"/>
                <w:kern w:val="0"/>
                <w:sz w:val="20"/>
                <w:szCs w:val="20"/>
                <w:lang/>
              </w:rPr>
              <w:t>级营业厅）</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展示平台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35.79778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050040782200010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013</w:t>
            </w:r>
            <w:r>
              <w:rPr>
                <w:rFonts w:ascii="Arial" w:eastAsia="宋体" w:hAnsi="Arial" w:cs="Arial"/>
                <w:color w:val="000000"/>
                <w:kern w:val="0"/>
                <w:sz w:val="20"/>
                <w:szCs w:val="20"/>
                <w:lang/>
              </w:rPr>
              <w:t>电视会议外围成套设备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国网青海黄化供电公司泽库供电公司新办公大楼应急指挥中心建设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电视会议外围成套设备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115.0031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050040782300010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013</w:t>
            </w:r>
            <w:r>
              <w:rPr>
                <w:rFonts w:ascii="Arial" w:eastAsia="宋体" w:hAnsi="Arial" w:cs="Arial"/>
                <w:color w:val="000000"/>
                <w:kern w:val="0"/>
                <w:sz w:val="20"/>
                <w:szCs w:val="20"/>
                <w:lang/>
              </w:rPr>
              <w:t>电视会议外围成套设备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国网青海黄化供电公司尖扎供电公司新办公大楼应急指挥中心建设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电视会议外围成套设备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115.0031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050040854000050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013</w:t>
            </w:r>
            <w:r>
              <w:rPr>
                <w:rFonts w:ascii="Arial" w:eastAsia="宋体" w:hAnsi="Arial" w:cs="Arial"/>
                <w:color w:val="000000"/>
                <w:kern w:val="0"/>
                <w:sz w:val="20"/>
                <w:szCs w:val="20"/>
                <w:lang/>
              </w:rPr>
              <w:t>电视会议外围成套设备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电视会议外围成套设备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50.174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050040854000030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014</w:t>
            </w:r>
            <w:r>
              <w:rPr>
                <w:rFonts w:ascii="Arial" w:eastAsia="宋体" w:hAnsi="Arial" w:cs="Arial"/>
                <w:color w:val="000000"/>
                <w:kern w:val="0"/>
                <w:sz w:val="20"/>
                <w:szCs w:val="20"/>
                <w:lang/>
              </w:rPr>
              <w:t>通信设备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通信监控系统</w:t>
            </w:r>
            <w:r>
              <w:rPr>
                <w:rFonts w:ascii="Arial" w:eastAsia="宋体" w:hAnsi="Arial" w:cs="Arial"/>
                <w:color w:val="000000"/>
                <w:kern w:val="0"/>
                <w:sz w:val="20"/>
                <w:szCs w:val="20"/>
                <w:lang/>
              </w:rPr>
              <w:t>-</w:t>
            </w:r>
            <w:r>
              <w:rPr>
                <w:rFonts w:ascii="Arial" w:eastAsia="宋体" w:hAnsi="Arial" w:cs="Arial"/>
                <w:color w:val="000000"/>
                <w:kern w:val="0"/>
                <w:sz w:val="20"/>
                <w:szCs w:val="20"/>
                <w:lang/>
              </w:rPr>
              <w:t>安装位置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子站</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10.000001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050040854000040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014</w:t>
            </w:r>
            <w:r>
              <w:rPr>
                <w:rFonts w:ascii="Arial" w:eastAsia="宋体" w:hAnsi="Arial" w:cs="Arial"/>
                <w:color w:val="000000"/>
                <w:kern w:val="0"/>
                <w:sz w:val="20"/>
                <w:szCs w:val="20"/>
                <w:lang/>
              </w:rPr>
              <w:t>通信设备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综合接入设备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用户端口数</w:t>
            </w:r>
            <w:r>
              <w:rPr>
                <w:rFonts w:ascii="Arial" w:eastAsia="宋体" w:hAnsi="Arial" w:cs="Arial"/>
                <w:color w:val="000000"/>
                <w:kern w:val="0"/>
                <w:sz w:val="20"/>
                <w:szCs w:val="20"/>
                <w:lang/>
              </w:rPr>
              <w:t>:32</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2.000001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050040854000020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014</w:t>
            </w:r>
            <w:r>
              <w:rPr>
                <w:rFonts w:ascii="Arial" w:eastAsia="宋体" w:hAnsi="Arial" w:cs="Arial"/>
                <w:color w:val="000000"/>
                <w:kern w:val="0"/>
                <w:sz w:val="20"/>
                <w:szCs w:val="20"/>
                <w:lang/>
              </w:rPr>
              <w:t>通信设备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国网青海信通公司省调同城备调系统建设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数字程控交换系统</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调度交换机</w:t>
            </w:r>
            <w:r>
              <w:rPr>
                <w:rFonts w:ascii="Arial" w:eastAsia="宋体" w:hAnsi="Arial" w:cs="Arial"/>
                <w:color w:val="000000"/>
                <w:kern w:val="0"/>
                <w:sz w:val="20"/>
                <w:szCs w:val="20"/>
                <w:lang/>
              </w:rPr>
              <w:t>,</w:t>
            </w:r>
            <w:r>
              <w:rPr>
                <w:rFonts w:ascii="Arial" w:eastAsia="宋体" w:hAnsi="Arial" w:cs="Arial"/>
                <w:color w:val="000000"/>
                <w:kern w:val="0"/>
                <w:sz w:val="20"/>
                <w:szCs w:val="20"/>
                <w:lang/>
              </w:rPr>
              <w:t>配置容量</w:t>
            </w:r>
            <w:r>
              <w:rPr>
                <w:rFonts w:ascii="Arial" w:eastAsia="宋体" w:hAnsi="Arial" w:cs="Arial"/>
                <w:color w:val="000000"/>
                <w:kern w:val="0"/>
                <w:sz w:val="20"/>
                <w:szCs w:val="20"/>
                <w:lang/>
              </w:rPr>
              <w:t>:512,</w:t>
            </w:r>
            <w:r>
              <w:rPr>
                <w:rFonts w:ascii="Arial" w:eastAsia="宋体" w:hAnsi="Arial" w:cs="Arial"/>
                <w:color w:val="000000"/>
                <w:kern w:val="0"/>
                <w:sz w:val="20"/>
                <w:szCs w:val="20"/>
                <w:lang/>
              </w:rPr>
              <w:t>信令种类</w:t>
            </w:r>
            <w:r>
              <w:rPr>
                <w:rFonts w:ascii="Arial" w:eastAsia="宋体" w:hAnsi="Arial" w:cs="Arial"/>
                <w:color w:val="000000"/>
                <w:kern w:val="0"/>
                <w:sz w:val="20"/>
                <w:szCs w:val="20"/>
                <w:lang/>
              </w:rPr>
              <w:t>:Q</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97.39</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015</w:t>
            </w:r>
            <w:r>
              <w:rPr>
                <w:rFonts w:ascii="Arial" w:eastAsia="宋体" w:hAnsi="Arial" w:cs="Arial"/>
                <w:color w:val="000000"/>
                <w:kern w:val="0"/>
                <w:sz w:val="20"/>
                <w:szCs w:val="20"/>
                <w:lang/>
              </w:rPr>
              <w:t>资源管理系统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年新能源行业工业互联网平台扩容</w:t>
            </w:r>
            <w:r>
              <w:rPr>
                <w:rFonts w:ascii="Arial" w:eastAsia="宋体" w:hAnsi="Arial" w:cs="Arial"/>
                <w:color w:val="000000"/>
                <w:kern w:val="0"/>
                <w:sz w:val="20"/>
                <w:szCs w:val="20"/>
                <w:lang/>
              </w:rPr>
              <w:t>-</w:t>
            </w:r>
            <w:r>
              <w:rPr>
                <w:rFonts w:ascii="Arial" w:eastAsia="宋体" w:hAnsi="Arial" w:cs="Arial"/>
                <w:color w:val="000000"/>
                <w:kern w:val="0"/>
                <w:sz w:val="20"/>
                <w:szCs w:val="20"/>
                <w:lang/>
              </w:rPr>
              <w:t>硬件购置项目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资源管理系统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80.007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0500408502</w:t>
            </w:r>
            <w:r>
              <w:rPr>
                <w:rFonts w:ascii="Arial" w:eastAsia="宋体" w:hAnsi="Arial" w:cs="Arial"/>
                <w:color w:val="000000"/>
                <w:kern w:val="0"/>
                <w:sz w:val="20"/>
                <w:szCs w:val="20"/>
                <w:lang/>
              </w:rPr>
              <w:lastRenderedPageBreak/>
              <w:t>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015</w:t>
            </w:r>
            <w:r>
              <w:rPr>
                <w:rFonts w:ascii="Arial" w:eastAsia="宋体" w:hAnsi="Arial" w:cs="Arial"/>
                <w:color w:val="000000"/>
                <w:kern w:val="0"/>
                <w:sz w:val="20"/>
                <w:szCs w:val="20"/>
                <w:lang/>
              </w:rPr>
              <w:t>资源</w:t>
            </w:r>
            <w:r>
              <w:rPr>
                <w:rFonts w:ascii="Arial" w:eastAsia="宋体" w:hAnsi="Arial" w:cs="Arial"/>
                <w:color w:val="000000"/>
                <w:kern w:val="0"/>
                <w:sz w:val="20"/>
                <w:szCs w:val="20"/>
                <w:lang/>
              </w:rPr>
              <w:lastRenderedPageBreak/>
              <w:t>管理系统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国网青海信通公司</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年新能</w:t>
            </w:r>
            <w:r>
              <w:rPr>
                <w:rFonts w:ascii="Arial" w:eastAsia="宋体" w:hAnsi="Arial" w:cs="Arial"/>
                <w:color w:val="000000"/>
                <w:kern w:val="0"/>
                <w:sz w:val="20"/>
                <w:szCs w:val="20"/>
                <w:lang/>
              </w:rPr>
              <w:lastRenderedPageBreak/>
              <w:t>源行业工业互联网平台扩容</w:t>
            </w:r>
            <w:r>
              <w:rPr>
                <w:rFonts w:ascii="Arial" w:eastAsia="宋体" w:hAnsi="Arial" w:cs="Arial"/>
                <w:color w:val="000000"/>
                <w:kern w:val="0"/>
                <w:sz w:val="20"/>
                <w:szCs w:val="20"/>
                <w:lang/>
              </w:rPr>
              <w:t>-</w:t>
            </w:r>
            <w:r>
              <w:rPr>
                <w:rFonts w:ascii="Arial" w:eastAsia="宋体" w:hAnsi="Arial" w:cs="Arial"/>
                <w:color w:val="000000"/>
                <w:kern w:val="0"/>
                <w:sz w:val="20"/>
                <w:szCs w:val="20"/>
                <w:lang/>
              </w:rPr>
              <w:t>硬件购置项目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资源管理系统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216.8018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80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摄像机</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网络摄像机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国网青海省电力公司果洛供电公司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国网青海果洛供电公司数字化安全管控智能终端购置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摄像机</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网络摄像机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030010394800010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hint="eastAsia"/>
                <w:color w:val="000000"/>
                <w:kern w:val="0"/>
                <w:sz w:val="20"/>
                <w:szCs w:val="20"/>
                <w:lang/>
              </w:rPr>
              <w:t>国网青海省电力公司建设公司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国网青海建设公司数字化安全管控智能终端购置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摄像机</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网络摄像机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摄像机</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网络摄像机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国网青海省电力公司玉树供电公司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国网青海玉树供电公司数字化安全管控智能终端购置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摄像机</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网络摄像机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38.81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国网青海省电力公司西宁供电公司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国网青海西宁供电公司数字化安全管控智能终端购置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69.62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国网青海海西供电公司数字化安全管控智能终端购置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38.81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0300103950</w:t>
            </w:r>
            <w:r>
              <w:rPr>
                <w:rFonts w:ascii="Arial" w:eastAsia="宋体" w:hAnsi="Arial" w:cs="Arial"/>
                <w:color w:val="000000"/>
                <w:kern w:val="0"/>
                <w:sz w:val="20"/>
                <w:szCs w:val="20"/>
                <w:lang/>
              </w:rPr>
              <w:lastRenderedPageBreak/>
              <w:t>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016</w:t>
            </w:r>
            <w:r>
              <w:rPr>
                <w:rFonts w:ascii="Arial" w:eastAsia="宋体" w:hAnsi="Arial" w:cs="Arial"/>
                <w:color w:val="000000"/>
                <w:kern w:val="0"/>
                <w:sz w:val="20"/>
                <w:szCs w:val="20"/>
                <w:lang/>
              </w:rPr>
              <w:t>图像</w:t>
            </w:r>
            <w:r>
              <w:rPr>
                <w:rFonts w:ascii="Arial" w:eastAsia="宋体" w:hAnsi="Arial" w:cs="Arial"/>
                <w:color w:val="000000"/>
                <w:kern w:val="0"/>
                <w:sz w:val="20"/>
                <w:szCs w:val="20"/>
                <w:lang/>
              </w:rPr>
              <w:lastRenderedPageBreak/>
              <w:t>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电力公司海北供电公司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国网青海海北供电公司数字化安</w:t>
            </w:r>
            <w:r>
              <w:rPr>
                <w:rFonts w:ascii="Arial" w:eastAsia="宋体" w:hAnsi="Arial" w:cs="Arial"/>
                <w:color w:val="000000"/>
                <w:kern w:val="0"/>
                <w:sz w:val="20"/>
                <w:szCs w:val="20"/>
                <w:lang/>
              </w:rPr>
              <w:lastRenderedPageBreak/>
              <w:t>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38.81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89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69.62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030010394900010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国网青海省电力公司超高压公司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国网青海超高压公司数字化安全管控智能终端购置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69.62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016</w:t>
            </w:r>
            <w:r>
              <w:rPr>
                <w:rFonts w:ascii="Arial" w:eastAsia="宋体" w:hAnsi="Arial" w:cs="Arial"/>
                <w:color w:val="000000"/>
                <w:kern w:val="0"/>
                <w:sz w:val="20"/>
                <w:szCs w:val="20"/>
                <w:lang/>
              </w:rPr>
              <w:t>图像监视系统及摄像机</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国网青海省电力公司海东供电公司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国网青海海东供电公司数字化安全管控智能终端购置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图像监视系统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38.81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年热收缩试验装置购置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干燥装置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气相干燥</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4.350001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030010377600010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年导通电阻测试仪购置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测量控制装置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变电站电压等级</w:t>
            </w:r>
            <w:r>
              <w:rPr>
                <w:rFonts w:ascii="Arial" w:eastAsia="宋体" w:hAnsi="Arial" w:cs="Arial"/>
                <w:color w:val="000000"/>
                <w:kern w:val="0"/>
                <w:sz w:val="20"/>
                <w:szCs w:val="20"/>
                <w:lang/>
              </w:rPr>
              <w:t>:AC10kV</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年全自动制样机购置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金属密度仪</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030010382300010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年热延伸试验装置购置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剂量测量仪器</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2.75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0300104018</w:t>
            </w:r>
            <w:r>
              <w:rPr>
                <w:rFonts w:ascii="Arial" w:eastAsia="宋体" w:hAnsi="Arial" w:cs="Arial"/>
                <w:color w:val="000000"/>
                <w:kern w:val="0"/>
                <w:sz w:val="20"/>
                <w:szCs w:val="20"/>
                <w:lang/>
              </w:rPr>
              <w:lastRenderedPageBreak/>
              <w:t>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017</w:t>
            </w:r>
            <w:r>
              <w:rPr>
                <w:rFonts w:ascii="Arial" w:eastAsia="宋体" w:hAnsi="Arial" w:cs="Arial"/>
                <w:color w:val="000000"/>
                <w:kern w:val="0"/>
                <w:sz w:val="20"/>
                <w:szCs w:val="20"/>
                <w:lang/>
              </w:rPr>
              <w:t>仪器</w:t>
            </w:r>
            <w:r>
              <w:rPr>
                <w:rFonts w:ascii="Arial" w:eastAsia="宋体" w:hAnsi="Arial" w:cs="Arial"/>
                <w:color w:val="000000"/>
                <w:kern w:val="0"/>
                <w:sz w:val="20"/>
                <w:szCs w:val="20"/>
                <w:lang/>
              </w:rPr>
              <w:lastRenderedPageBreak/>
              <w:t>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年机械性</w:t>
            </w:r>
            <w:r>
              <w:rPr>
                <w:rFonts w:ascii="Arial" w:eastAsia="宋体" w:hAnsi="Arial" w:cs="Arial"/>
                <w:color w:val="000000"/>
                <w:kern w:val="0"/>
                <w:sz w:val="20"/>
                <w:szCs w:val="20"/>
                <w:lang/>
              </w:rPr>
              <w:lastRenderedPageBreak/>
              <w:t>能试验机购置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电解铜试验设备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97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030010405100010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年变压器试验控制台购置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试验电源屏</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面</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030010377900010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017</w:t>
            </w:r>
            <w:r>
              <w:rPr>
                <w:rFonts w:ascii="Arial" w:eastAsia="宋体" w:hAnsi="Arial" w:cs="Arial"/>
                <w:color w:val="000000"/>
                <w:kern w:val="0"/>
                <w:sz w:val="20"/>
                <w:szCs w:val="20"/>
                <w:lang/>
              </w:rPr>
              <w:t>仪器仪表</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年三相感应调压器购置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可控电源</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050041094300010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018</w:t>
            </w:r>
            <w:r>
              <w:rPr>
                <w:rFonts w:ascii="Arial" w:eastAsia="宋体" w:hAnsi="Arial" w:cs="Arial"/>
                <w:color w:val="000000"/>
                <w:kern w:val="0"/>
                <w:sz w:val="20"/>
                <w:szCs w:val="20"/>
                <w:lang/>
              </w:rPr>
              <w:t>电气性能试验设备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国网青海高海拔高电压实验室能力提升项目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电气性能试验设备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冲击电压试验及测量装置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160.62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050041117000010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018</w:t>
            </w:r>
            <w:r>
              <w:rPr>
                <w:rFonts w:ascii="Arial" w:eastAsia="宋体" w:hAnsi="Arial" w:cs="Arial"/>
                <w:color w:val="000000"/>
                <w:kern w:val="0"/>
                <w:sz w:val="20"/>
                <w:szCs w:val="20"/>
                <w:lang/>
              </w:rPr>
              <w:t>电气性能试验设备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国网青海高海拔高电压实验室能力提升项目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电气性能试验设备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冲击电压试验及测量装置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338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050041061300010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018</w:t>
            </w:r>
            <w:r>
              <w:rPr>
                <w:rFonts w:ascii="Arial" w:eastAsia="宋体" w:hAnsi="Arial" w:cs="Arial"/>
                <w:color w:val="000000"/>
                <w:kern w:val="0"/>
                <w:sz w:val="20"/>
                <w:szCs w:val="20"/>
                <w:lang/>
              </w:rPr>
              <w:t>电气性能试验设备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国网青海高海拔高电压实验室能力提升项目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电气性能试验设备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工频串联谐振装置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050041065600010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019</w:t>
            </w:r>
            <w:r>
              <w:rPr>
                <w:rFonts w:ascii="Arial" w:eastAsia="宋体" w:hAnsi="Arial" w:cs="Arial"/>
                <w:color w:val="000000"/>
                <w:kern w:val="0"/>
                <w:sz w:val="20"/>
                <w:szCs w:val="20"/>
                <w:lang/>
              </w:rPr>
              <w:t>起重设备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国网青海高海拔高电压实验室能力提升项目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起重设备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卷扬机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0500408475</w:t>
            </w:r>
            <w:r>
              <w:rPr>
                <w:rFonts w:ascii="Arial" w:eastAsia="宋体" w:hAnsi="Arial" w:cs="Arial"/>
                <w:color w:val="000000"/>
                <w:kern w:val="0"/>
                <w:sz w:val="20"/>
                <w:szCs w:val="20"/>
                <w:lang/>
              </w:rPr>
              <w:lastRenderedPageBreak/>
              <w:t>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020</w:t>
            </w:r>
            <w:r>
              <w:rPr>
                <w:rFonts w:ascii="Arial" w:eastAsia="宋体" w:hAnsi="Arial" w:cs="Arial"/>
                <w:color w:val="000000"/>
                <w:kern w:val="0"/>
                <w:sz w:val="20"/>
                <w:szCs w:val="20"/>
                <w:lang/>
              </w:rPr>
              <w:t>变压</w:t>
            </w:r>
            <w:r>
              <w:rPr>
                <w:rFonts w:ascii="Arial" w:eastAsia="宋体" w:hAnsi="Arial" w:cs="Arial"/>
                <w:color w:val="000000"/>
                <w:kern w:val="0"/>
                <w:sz w:val="20"/>
                <w:szCs w:val="20"/>
                <w:lang/>
              </w:rPr>
              <w:lastRenderedPageBreak/>
              <w:t>器灭火装置</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w:t>
            </w:r>
            <w:r>
              <w:rPr>
                <w:rFonts w:ascii="Arial" w:eastAsia="宋体" w:hAnsi="Arial" w:cs="Arial"/>
                <w:color w:val="000000"/>
                <w:kern w:val="0"/>
                <w:sz w:val="20"/>
                <w:szCs w:val="20"/>
                <w:lang/>
              </w:rPr>
              <w:lastRenderedPageBreak/>
              <w:t>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拓实</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变压器灭火装置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充</w:t>
            </w:r>
            <w:r>
              <w:rPr>
                <w:rFonts w:ascii="Arial" w:eastAsia="宋体" w:hAnsi="Arial" w:cs="Arial"/>
                <w:color w:val="000000"/>
                <w:kern w:val="0"/>
                <w:sz w:val="20"/>
                <w:szCs w:val="20"/>
                <w:lang/>
              </w:rPr>
              <w:lastRenderedPageBreak/>
              <w:t>氮灭火装置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104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050040893500010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021</w:t>
            </w:r>
            <w:r>
              <w:rPr>
                <w:rFonts w:ascii="Arial" w:eastAsia="宋体" w:hAnsi="Arial" w:cs="Arial"/>
                <w:color w:val="000000"/>
                <w:kern w:val="0"/>
                <w:sz w:val="20"/>
                <w:szCs w:val="20"/>
                <w:lang/>
              </w:rPr>
              <w:t>充电桩检测设备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国网青海省电力公司营销服务中心</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国网青海营销服务中心</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年计量检定检测能力建设与提升（计量检定检测能力提升设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充电桩检测设备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022</w:t>
            </w:r>
            <w:r>
              <w:rPr>
                <w:rFonts w:ascii="Arial" w:eastAsia="宋体" w:hAnsi="Arial" w:cs="Arial"/>
                <w:color w:val="000000"/>
                <w:kern w:val="0"/>
                <w:sz w:val="20"/>
                <w:szCs w:val="20"/>
                <w:lang/>
              </w:rPr>
              <w:t>电取暖设备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国网青海省电力公司玉树供电公司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国网青海玉树囊谦县供电公司生产综合用房</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电取暖设备</w:t>
            </w:r>
            <w:r>
              <w:rPr>
                <w:rFonts w:ascii="Arial" w:eastAsia="宋体" w:hAnsi="Arial" w:cs="Arial"/>
                <w:color w:val="000000"/>
                <w:kern w:val="0"/>
                <w:sz w:val="20"/>
                <w:szCs w:val="20"/>
                <w:lang/>
              </w:rPr>
              <w:t>-</w:t>
            </w:r>
            <w:r>
              <w:rPr>
                <w:rFonts w:ascii="Arial" w:eastAsia="宋体" w:hAnsi="Arial" w:cs="Arial"/>
                <w:color w:val="000000"/>
                <w:kern w:val="0"/>
                <w:sz w:val="20"/>
                <w:szCs w:val="20"/>
                <w:lang/>
              </w:rPr>
              <w:t>功率大小</w:t>
            </w:r>
            <w:r>
              <w:rPr>
                <w:rFonts w:ascii="Arial" w:eastAsia="宋体" w:hAnsi="Arial" w:cs="Arial"/>
                <w:color w:val="000000"/>
                <w:kern w:val="0"/>
                <w:sz w:val="20"/>
                <w:szCs w:val="20"/>
                <w:lang/>
              </w:rPr>
              <w:t>:</w:t>
            </w:r>
            <w:r>
              <w:rPr>
                <w:rFonts w:ascii="Arial" w:eastAsia="宋体" w:hAnsi="Arial" w:cs="Arial"/>
                <w:color w:val="000000"/>
                <w:kern w:val="0"/>
                <w:sz w:val="20"/>
                <w:szCs w:val="20"/>
                <w:lang/>
              </w:rPr>
              <w:t>通用</w:t>
            </w:r>
            <w:r>
              <w:rPr>
                <w:rFonts w:ascii="Arial" w:eastAsia="宋体" w:hAnsi="Arial" w:cs="Arial"/>
                <w:color w:val="000000"/>
                <w:kern w:val="0"/>
                <w:sz w:val="20"/>
                <w:szCs w:val="20"/>
                <w:lang/>
              </w:rPr>
              <w:t>,</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电锅炉</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76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023</w:t>
            </w:r>
            <w:r>
              <w:rPr>
                <w:rFonts w:ascii="Arial" w:eastAsia="宋体" w:hAnsi="Arial" w:cs="Arial"/>
                <w:color w:val="000000"/>
                <w:kern w:val="0"/>
                <w:sz w:val="20"/>
                <w:szCs w:val="20"/>
                <w:lang/>
              </w:rPr>
              <w:t>电梯</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国网青海省电力公司玉树供电公司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国网青海玉树囊谦县供电公司生产综合用房</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电梯</w:t>
            </w:r>
            <w:r>
              <w:rPr>
                <w:rFonts w:ascii="Arial" w:eastAsia="宋体" w:hAnsi="Arial" w:cs="Arial"/>
                <w:color w:val="000000"/>
                <w:kern w:val="0"/>
                <w:sz w:val="20"/>
                <w:szCs w:val="20"/>
                <w:lang/>
              </w:rPr>
              <w:t>-</w:t>
            </w:r>
            <w:r>
              <w:rPr>
                <w:rFonts w:ascii="Arial" w:eastAsia="宋体" w:hAnsi="Arial" w:cs="Arial"/>
                <w:color w:val="000000"/>
                <w:kern w:val="0"/>
                <w:sz w:val="20"/>
                <w:szCs w:val="20"/>
                <w:lang/>
              </w:rPr>
              <w:t>载重</w:t>
            </w:r>
            <w:r>
              <w:rPr>
                <w:rFonts w:ascii="Arial" w:eastAsia="宋体" w:hAnsi="Arial" w:cs="Arial"/>
                <w:color w:val="000000"/>
                <w:kern w:val="0"/>
                <w:sz w:val="20"/>
                <w:szCs w:val="20"/>
                <w:lang/>
              </w:rPr>
              <w:t>:1050kg,</w:t>
            </w:r>
            <w:r>
              <w:rPr>
                <w:rFonts w:ascii="Arial" w:eastAsia="宋体" w:hAnsi="Arial" w:cs="Arial"/>
                <w:color w:val="000000"/>
                <w:kern w:val="0"/>
                <w:sz w:val="20"/>
                <w:szCs w:val="20"/>
                <w:lang/>
              </w:rPr>
              <w:t>用途</w:t>
            </w:r>
            <w:r>
              <w:rPr>
                <w:rFonts w:ascii="Arial" w:eastAsia="宋体" w:hAnsi="Arial" w:cs="Arial"/>
                <w:color w:val="000000"/>
                <w:kern w:val="0"/>
                <w:sz w:val="20"/>
                <w:szCs w:val="20"/>
                <w:lang/>
              </w:rPr>
              <w:t>:</w:t>
            </w:r>
            <w:r>
              <w:rPr>
                <w:rFonts w:ascii="Arial" w:eastAsia="宋体" w:hAnsi="Arial" w:cs="Arial"/>
                <w:color w:val="000000"/>
                <w:kern w:val="0"/>
                <w:sz w:val="20"/>
                <w:szCs w:val="20"/>
                <w:lang/>
              </w:rPr>
              <w:t>客梯</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050040724000010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024</w:t>
            </w:r>
            <w:r>
              <w:rPr>
                <w:rFonts w:ascii="Arial" w:eastAsia="宋体" w:hAnsi="Arial" w:cs="Arial"/>
                <w:color w:val="000000"/>
                <w:kern w:val="0"/>
                <w:sz w:val="20"/>
                <w:szCs w:val="20"/>
                <w:lang/>
              </w:rPr>
              <w:t>空调及机房环境监控系统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精密空调</w:t>
            </w:r>
            <w:r>
              <w:rPr>
                <w:rFonts w:ascii="Arial" w:eastAsia="宋体" w:hAnsi="Arial" w:cs="Arial"/>
                <w:color w:val="000000"/>
                <w:kern w:val="0"/>
                <w:sz w:val="20"/>
                <w:szCs w:val="20"/>
                <w:lang/>
              </w:rPr>
              <w:t>-</w:t>
            </w:r>
            <w:r>
              <w:rPr>
                <w:rFonts w:ascii="Arial" w:eastAsia="宋体" w:hAnsi="Arial" w:cs="Arial"/>
                <w:color w:val="000000"/>
                <w:kern w:val="0"/>
                <w:sz w:val="20"/>
                <w:szCs w:val="20"/>
                <w:lang/>
              </w:rPr>
              <w:t>组合方式</w:t>
            </w:r>
            <w:r>
              <w:rPr>
                <w:rFonts w:ascii="Arial" w:eastAsia="宋体" w:hAnsi="Arial" w:cs="Arial"/>
                <w:color w:val="000000"/>
                <w:kern w:val="0"/>
                <w:sz w:val="20"/>
                <w:szCs w:val="20"/>
                <w:lang/>
              </w:rPr>
              <w:t>:</w:t>
            </w:r>
            <w:r>
              <w:rPr>
                <w:rFonts w:ascii="Arial" w:eastAsia="宋体" w:hAnsi="Arial" w:cs="Arial"/>
                <w:color w:val="000000"/>
                <w:kern w:val="0"/>
                <w:sz w:val="20"/>
                <w:szCs w:val="20"/>
                <w:lang/>
              </w:rPr>
              <w:t>单模</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额定制冷量</w:t>
            </w:r>
            <w:r>
              <w:rPr>
                <w:rFonts w:ascii="Arial" w:eastAsia="宋体" w:hAnsi="Arial" w:cs="Arial"/>
                <w:color w:val="000000"/>
                <w:kern w:val="0"/>
                <w:sz w:val="20"/>
                <w:szCs w:val="20"/>
                <w:lang/>
              </w:rPr>
              <w:t>Kw:25kW,</w:t>
            </w:r>
            <w:r>
              <w:rPr>
                <w:rFonts w:ascii="Arial" w:eastAsia="宋体" w:hAnsi="Arial" w:cs="Arial"/>
                <w:color w:val="000000"/>
                <w:kern w:val="0"/>
                <w:sz w:val="20"/>
                <w:szCs w:val="20"/>
                <w:lang/>
              </w:rPr>
              <w:t>机组冷却方式</w:t>
            </w:r>
            <w:r>
              <w:rPr>
                <w:rFonts w:ascii="Arial" w:eastAsia="宋体" w:hAnsi="Arial" w:cs="Arial"/>
                <w:color w:val="000000"/>
                <w:kern w:val="0"/>
                <w:sz w:val="20"/>
                <w:szCs w:val="20"/>
                <w:lang/>
              </w:rPr>
              <w:t>:</w:t>
            </w:r>
            <w:r>
              <w:rPr>
                <w:rFonts w:ascii="Arial" w:eastAsia="宋体" w:hAnsi="Arial" w:cs="Arial"/>
                <w:color w:val="000000"/>
                <w:kern w:val="0"/>
                <w:sz w:val="20"/>
                <w:szCs w:val="20"/>
                <w:lang/>
              </w:rPr>
              <w:t>风冷</w:t>
            </w:r>
            <w:r>
              <w:rPr>
                <w:rFonts w:ascii="Arial" w:eastAsia="宋体" w:hAnsi="Arial" w:cs="Arial"/>
                <w:color w:val="000000"/>
                <w:kern w:val="0"/>
                <w:sz w:val="20"/>
                <w:szCs w:val="20"/>
                <w:lang/>
              </w:rPr>
              <w:t>,</w:t>
            </w:r>
            <w:r>
              <w:rPr>
                <w:rFonts w:ascii="Arial" w:eastAsia="宋体" w:hAnsi="Arial" w:cs="Arial"/>
                <w:color w:val="000000"/>
                <w:kern w:val="0"/>
                <w:sz w:val="20"/>
                <w:szCs w:val="20"/>
                <w:lang/>
              </w:rPr>
              <w:t>送</w:t>
            </w:r>
            <w:r>
              <w:rPr>
                <w:rFonts w:ascii="Arial" w:eastAsia="宋体" w:hAnsi="Arial" w:cs="Arial"/>
                <w:color w:val="000000"/>
                <w:kern w:val="0"/>
                <w:sz w:val="20"/>
                <w:szCs w:val="20"/>
                <w:lang/>
              </w:rPr>
              <w:t>/</w:t>
            </w:r>
            <w:r>
              <w:rPr>
                <w:rFonts w:ascii="Arial" w:eastAsia="宋体" w:hAnsi="Arial" w:cs="Arial"/>
                <w:color w:val="000000"/>
                <w:kern w:val="0"/>
                <w:sz w:val="20"/>
                <w:szCs w:val="20"/>
                <w:lang/>
              </w:rPr>
              <w:t>回风方式</w:t>
            </w:r>
            <w:r>
              <w:rPr>
                <w:rFonts w:ascii="Arial" w:eastAsia="宋体" w:hAnsi="Arial" w:cs="Arial"/>
                <w:color w:val="000000"/>
                <w:kern w:val="0"/>
                <w:sz w:val="20"/>
                <w:szCs w:val="20"/>
                <w:lang/>
              </w:rPr>
              <w:t>:</w:t>
            </w:r>
            <w:r>
              <w:rPr>
                <w:rFonts w:ascii="Arial" w:eastAsia="宋体" w:hAnsi="Arial" w:cs="Arial"/>
                <w:color w:val="000000"/>
                <w:kern w:val="0"/>
                <w:sz w:val="20"/>
                <w:szCs w:val="20"/>
                <w:lang/>
              </w:rPr>
              <w:t>下</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28.000002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050040724100010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024</w:t>
            </w:r>
            <w:r>
              <w:rPr>
                <w:rFonts w:ascii="Arial" w:eastAsia="宋体" w:hAnsi="Arial" w:cs="Arial"/>
                <w:color w:val="000000"/>
                <w:kern w:val="0"/>
                <w:sz w:val="20"/>
                <w:szCs w:val="20"/>
                <w:lang/>
              </w:rPr>
              <w:t>空调及机房环境监控系统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分体柜式空调器</w:t>
            </w:r>
            <w:r>
              <w:rPr>
                <w:rFonts w:ascii="Arial" w:eastAsia="宋体" w:hAnsi="Arial" w:cs="Arial"/>
                <w:color w:val="000000"/>
                <w:kern w:val="0"/>
                <w:sz w:val="20"/>
                <w:szCs w:val="20"/>
                <w:lang/>
              </w:rPr>
              <w:t>-</w:t>
            </w:r>
            <w:r>
              <w:rPr>
                <w:rFonts w:ascii="Arial" w:eastAsia="宋体" w:hAnsi="Arial" w:cs="Arial"/>
                <w:color w:val="000000"/>
                <w:kern w:val="0"/>
                <w:sz w:val="20"/>
                <w:szCs w:val="20"/>
                <w:lang/>
              </w:rPr>
              <w:t>功能</w:t>
            </w:r>
            <w:r>
              <w:rPr>
                <w:rFonts w:ascii="Arial" w:eastAsia="宋体" w:hAnsi="Arial" w:cs="Arial"/>
                <w:color w:val="000000"/>
                <w:kern w:val="0"/>
                <w:sz w:val="20"/>
                <w:szCs w:val="20"/>
                <w:lang/>
              </w:rPr>
              <w:t>:</w:t>
            </w:r>
            <w:r>
              <w:rPr>
                <w:rFonts w:ascii="Arial" w:eastAsia="宋体" w:hAnsi="Arial" w:cs="Arial"/>
                <w:color w:val="000000"/>
                <w:kern w:val="0"/>
                <w:sz w:val="20"/>
                <w:szCs w:val="20"/>
                <w:lang/>
              </w:rPr>
              <w:t>通用</w:t>
            </w:r>
            <w:r>
              <w:rPr>
                <w:rFonts w:ascii="Arial" w:eastAsia="宋体" w:hAnsi="Arial" w:cs="Arial"/>
                <w:color w:val="000000"/>
                <w:kern w:val="0"/>
                <w:sz w:val="20"/>
                <w:szCs w:val="20"/>
                <w:lang/>
              </w:rPr>
              <w:t>,</w:t>
            </w:r>
            <w:r>
              <w:rPr>
                <w:rFonts w:ascii="Arial" w:eastAsia="宋体" w:hAnsi="Arial" w:cs="Arial"/>
                <w:color w:val="000000"/>
                <w:kern w:val="0"/>
                <w:sz w:val="20"/>
                <w:szCs w:val="20"/>
                <w:lang/>
              </w:rPr>
              <w:t>制冷量大小</w:t>
            </w:r>
            <w:r>
              <w:rPr>
                <w:rFonts w:ascii="Arial" w:eastAsia="宋体" w:hAnsi="Arial" w:cs="Arial"/>
                <w:color w:val="000000"/>
                <w:kern w:val="0"/>
                <w:sz w:val="20"/>
                <w:szCs w:val="20"/>
                <w:lang/>
              </w:rPr>
              <w:t>:</w:t>
            </w:r>
            <w:r>
              <w:rPr>
                <w:rFonts w:ascii="Arial" w:eastAsia="宋体" w:hAnsi="Arial" w:cs="Arial"/>
                <w:color w:val="000000"/>
                <w:kern w:val="0"/>
                <w:sz w:val="20"/>
                <w:szCs w:val="20"/>
                <w:lang/>
              </w:rPr>
              <w:t>通用</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050040718000010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024</w:t>
            </w:r>
            <w:r>
              <w:rPr>
                <w:rFonts w:ascii="Arial" w:eastAsia="宋体" w:hAnsi="Arial" w:cs="Arial"/>
                <w:color w:val="000000"/>
                <w:kern w:val="0"/>
                <w:sz w:val="20"/>
                <w:szCs w:val="20"/>
                <w:lang/>
              </w:rPr>
              <w:t>空调及机房环境监控系统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机房环境监控系统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48.5634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050040857000010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025</w:t>
            </w:r>
            <w:r>
              <w:rPr>
                <w:rFonts w:ascii="Arial" w:eastAsia="宋体" w:hAnsi="Arial" w:cs="Arial"/>
                <w:color w:val="000000"/>
                <w:kern w:val="0"/>
                <w:sz w:val="20"/>
                <w:szCs w:val="20"/>
                <w:lang/>
              </w:rPr>
              <w:t>供水系统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国网青海省电力公司玉树供电公司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国网青海玉树囊谦县供电公司生产综合用房</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供水系统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050040854200010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026</w:t>
            </w:r>
            <w:r>
              <w:rPr>
                <w:rFonts w:ascii="Arial" w:eastAsia="宋体" w:hAnsi="Arial" w:cs="Arial"/>
                <w:color w:val="000000"/>
                <w:kern w:val="0"/>
                <w:sz w:val="20"/>
                <w:szCs w:val="20"/>
                <w:lang/>
              </w:rPr>
              <w:t>火灾报警系统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w:t>
            </w:r>
            <w:r>
              <w:rPr>
                <w:rFonts w:ascii="Arial" w:eastAsia="宋体" w:hAnsi="Arial" w:cs="Arial"/>
                <w:color w:val="000000"/>
                <w:kern w:val="0"/>
                <w:sz w:val="20"/>
                <w:szCs w:val="20"/>
                <w:lang/>
              </w:rPr>
              <w:lastRenderedPageBreak/>
              <w:t>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拓实</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火灾报警系统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10.000001</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112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050040889800010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027</w:t>
            </w:r>
            <w:r>
              <w:rPr>
                <w:rFonts w:ascii="Arial" w:eastAsia="宋体" w:hAnsi="Arial" w:cs="Arial"/>
                <w:color w:val="000000"/>
                <w:kern w:val="0"/>
                <w:sz w:val="20"/>
                <w:szCs w:val="20"/>
                <w:lang/>
              </w:rPr>
              <w:t>实验台</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国网青海省电力公司营销服务中心</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国网青海营销服务中心</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年计量检定检测能力建设与提升（计量检定检测能力提升设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自动仓储机</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47.27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050040889900010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027</w:t>
            </w:r>
            <w:r>
              <w:rPr>
                <w:rFonts w:ascii="Arial" w:eastAsia="宋体" w:hAnsi="Arial" w:cs="Arial"/>
                <w:color w:val="000000"/>
                <w:kern w:val="0"/>
                <w:sz w:val="20"/>
                <w:szCs w:val="20"/>
                <w:lang/>
              </w:rPr>
              <w:t>实验台</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国网青海省电力公司营销服务中心</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国网青海营销服务中心</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年计量检定检测能力建设与提升（计量检定检测能力提升设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实验台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050040893000010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027</w:t>
            </w:r>
            <w:r>
              <w:rPr>
                <w:rFonts w:ascii="Arial" w:eastAsia="宋体" w:hAnsi="Arial" w:cs="Arial"/>
                <w:color w:val="000000"/>
                <w:kern w:val="0"/>
                <w:sz w:val="20"/>
                <w:szCs w:val="20"/>
                <w:lang/>
              </w:rPr>
              <w:t>实验台</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国网青海省电力公司营销服务中心</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国网青海营销服务中心</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年计量检定检测能力建设与提升（计量检定检测能力提升设</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实验台</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90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050040710500010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028</w:t>
            </w:r>
            <w:r>
              <w:rPr>
                <w:rFonts w:ascii="Arial" w:eastAsia="宋体" w:hAnsi="Arial" w:cs="Arial"/>
                <w:color w:val="000000"/>
                <w:kern w:val="0"/>
                <w:sz w:val="20"/>
                <w:szCs w:val="20"/>
                <w:lang/>
              </w:rPr>
              <w:t>消防系统及新风系统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国网青海黄化供电公司配电自动化主站新建</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消防系统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15.1722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116</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050040850300010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028</w:t>
            </w:r>
            <w:r>
              <w:rPr>
                <w:rFonts w:ascii="Arial" w:eastAsia="宋体" w:hAnsi="Arial" w:cs="Arial"/>
                <w:color w:val="000000"/>
                <w:kern w:val="0"/>
                <w:sz w:val="20"/>
                <w:szCs w:val="20"/>
                <w:lang/>
              </w:rPr>
              <w:t>消防系统及新风系统</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国网青海省电力公司海南供电公司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国网青海海南供电公司二郎剑充电站远程运维改造</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消防系统</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17</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117</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050040847400010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029</w:t>
            </w:r>
            <w:r>
              <w:rPr>
                <w:rFonts w:ascii="Arial" w:eastAsia="宋体" w:hAnsi="Arial" w:cs="Arial"/>
                <w:color w:val="000000"/>
                <w:kern w:val="0"/>
                <w:sz w:val="20"/>
                <w:szCs w:val="20"/>
                <w:lang/>
              </w:rPr>
              <w:t>制氧设备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国网青海省电力公司玉树供电公司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国网青海玉树囊谦县供电公司生产综合用房</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制氧设备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210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118</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050040898600010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029</w:t>
            </w:r>
            <w:r>
              <w:rPr>
                <w:rFonts w:ascii="Arial" w:eastAsia="宋体" w:hAnsi="Arial" w:cs="Arial"/>
                <w:color w:val="000000"/>
                <w:kern w:val="0"/>
                <w:sz w:val="20"/>
                <w:szCs w:val="20"/>
                <w:lang/>
              </w:rPr>
              <w:t>制氧设备</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2</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国网青海省电力公司黄化供电公司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国网青海黄化泽库县供电公司生产辅助用房</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制氧设备</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180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119</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030010401900010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030GIS</w:t>
            </w:r>
            <w:r>
              <w:rPr>
                <w:rFonts w:ascii="Arial" w:eastAsia="宋体" w:hAnsi="Arial" w:cs="Arial"/>
                <w:color w:val="000000"/>
                <w:kern w:val="0"/>
                <w:sz w:val="20"/>
                <w:szCs w:val="20"/>
                <w:lang/>
              </w:rPr>
              <w:t>高性能故障定位诊断仪</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w:t>
            </w:r>
            <w:r>
              <w:rPr>
                <w:rFonts w:ascii="Arial" w:eastAsia="宋体" w:hAnsi="Arial" w:cs="Arial"/>
                <w:color w:val="000000"/>
                <w:kern w:val="0"/>
                <w:sz w:val="20"/>
                <w:szCs w:val="20"/>
                <w:lang/>
              </w:rPr>
              <w:t>GIS</w:t>
            </w:r>
            <w:r>
              <w:rPr>
                <w:rFonts w:ascii="Arial" w:eastAsia="宋体" w:hAnsi="Arial" w:cs="Arial"/>
                <w:color w:val="000000"/>
                <w:kern w:val="0"/>
                <w:sz w:val="20"/>
                <w:szCs w:val="20"/>
                <w:lang/>
              </w:rPr>
              <w:t>高性能故障定位（声电定位）诊断仪购置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线路在线监测装置</w:t>
            </w:r>
            <w:r>
              <w:rPr>
                <w:rFonts w:ascii="Arial" w:eastAsia="宋体" w:hAnsi="Arial" w:cs="Arial"/>
                <w:color w:val="000000"/>
                <w:kern w:val="0"/>
                <w:sz w:val="20"/>
                <w:szCs w:val="20"/>
                <w:lang/>
              </w:rPr>
              <w:t>-</w:t>
            </w:r>
            <w:r>
              <w:rPr>
                <w:rFonts w:ascii="Arial" w:eastAsia="宋体" w:hAnsi="Arial" w:cs="Arial"/>
                <w:color w:val="000000"/>
                <w:kern w:val="0"/>
                <w:sz w:val="20"/>
                <w:szCs w:val="20"/>
                <w:lang/>
              </w:rPr>
              <w:t>功能</w:t>
            </w:r>
            <w:r>
              <w:rPr>
                <w:rFonts w:ascii="Arial" w:eastAsia="宋体" w:hAnsi="Arial" w:cs="Arial"/>
                <w:color w:val="000000"/>
                <w:kern w:val="0"/>
                <w:sz w:val="20"/>
                <w:szCs w:val="20"/>
                <w:lang/>
              </w:rPr>
              <w:t>:</w:t>
            </w:r>
            <w:r>
              <w:rPr>
                <w:rFonts w:ascii="Arial" w:eastAsia="宋体" w:hAnsi="Arial" w:cs="Arial"/>
                <w:color w:val="000000"/>
                <w:kern w:val="0"/>
                <w:sz w:val="20"/>
                <w:szCs w:val="20"/>
                <w:lang/>
              </w:rPr>
              <w:t>综合在线监测装置</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120</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030010402000010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031</w:t>
            </w:r>
            <w:r>
              <w:rPr>
                <w:rFonts w:ascii="Arial" w:eastAsia="宋体" w:hAnsi="Arial" w:cs="Arial"/>
                <w:color w:val="000000"/>
                <w:kern w:val="0"/>
                <w:sz w:val="20"/>
                <w:szCs w:val="20"/>
                <w:lang/>
              </w:rPr>
              <w:t>变压器直流偏</w:t>
            </w:r>
            <w:r>
              <w:rPr>
                <w:rFonts w:ascii="Arial" w:eastAsia="宋体" w:hAnsi="Arial" w:cs="Arial"/>
                <w:color w:val="000000"/>
                <w:kern w:val="0"/>
                <w:sz w:val="20"/>
                <w:szCs w:val="20"/>
                <w:lang/>
              </w:rPr>
              <w:lastRenderedPageBreak/>
              <w:t>磁测试仪</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国网青海省电力公司电</w:t>
            </w:r>
            <w:r>
              <w:rPr>
                <w:rFonts w:ascii="Arial" w:eastAsia="宋体" w:hAnsi="Arial" w:cs="Arial"/>
                <w:color w:val="000000"/>
                <w:kern w:val="0"/>
                <w:sz w:val="20"/>
                <w:szCs w:val="20"/>
                <w:lang/>
              </w:rPr>
              <w:lastRenderedPageBreak/>
              <w:t>力科学研究院</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国网青海电科院</w:t>
            </w:r>
            <w:r>
              <w:rPr>
                <w:rFonts w:ascii="Arial" w:eastAsia="宋体" w:hAnsi="Arial" w:cs="Arial"/>
                <w:color w:val="000000"/>
                <w:kern w:val="0"/>
                <w:sz w:val="20"/>
                <w:szCs w:val="20"/>
                <w:lang/>
              </w:rPr>
              <w:t>2022</w:t>
            </w:r>
            <w:r>
              <w:rPr>
                <w:rFonts w:ascii="Arial" w:eastAsia="宋体" w:hAnsi="Arial" w:cs="Arial"/>
                <w:color w:val="000000"/>
                <w:kern w:val="0"/>
                <w:sz w:val="20"/>
                <w:szCs w:val="20"/>
                <w:lang/>
              </w:rPr>
              <w:t>年电力变压器自动检测装置</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变压器直流偏磁测试仪</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台</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lastRenderedPageBreak/>
              <w:t>121</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050040863100010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032</w:t>
            </w:r>
            <w:r>
              <w:rPr>
                <w:rFonts w:ascii="Arial" w:eastAsia="宋体" w:hAnsi="Arial" w:cs="Arial"/>
                <w:color w:val="000000"/>
                <w:kern w:val="0"/>
                <w:sz w:val="20"/>
                <w:szCs w:val="20"/>
                <w:lang/>
              </w:rPr>
              <w:t>变电站预制仓及交流穿墙套管</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青海海西乌图美仁</w:t>
            </w:r>
            <w:r>
              <w:rPr>
                <w:rFonts w:ascii="Arial" w:eastAsia="宋体" w:hAnsi="Arial" w:cs="Arial"/>
                <w:color w:val="000000"/>
                <w:kern w:val="0"/>
                <w:sz w:val="20"/>
                <w:szCs w:val="20"/>
                <w:lang/>
              </w:rPr>
              <w:t>110</w:t>
            </w:r>
            <w:r>
              <w:rPr>
                <w:rFonts w:ascii="Arial" w:eastAsia="宋体" w:hAnsi="Arial" w:cs="Arial"/>
                <w:color w:val="000000"/>
                <w:kern w:val="0"/>
                <w:sz w:val="20"/>
                <w:szCs w:val="20"/>
                <w:lang/>
              </w:rPr>
              <w:t>千伏变电站</w:t>
            </w:r>
            <w:r>
              <w:rPr>
                <w:rFonts w:ascii="Arial" w:eastAsia="宋体" w:hAnsi="Arial" w:cs="Arial"/>
                <w:color w:val="000000"/>
                <w:kern w:val="0"/>
                <w:sz w:val="20"/>
                <w:szCs w:val="20"/>
                <w:lang/>
              </w:rPr>
              <w:t>2</w:t>
            </w:r>
            <w:r>
              <w:rPr>
                <w:rFonts w:ascii="Arial" w:eastAsia="宋体" w:hAnsi="Arial" w:cs="Arial"/>
                <w:color w:val="000000"/>
                <w:kern w:val="0"/>
                <w:sz w:val="20"/>
                <w:szCs w:val="20"/>
                <w:lang/>
              </w:rPr>
              <w:t>号主变扩建工程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交流穿墙套管</w:t>
            </w:r>
            <w:r>
              <w:rPr>
                <w:rFonts w:ascii="Arial" w:eastAsia="宋体" w:hAnsi="Arial" w:cs="Arial"/>
                <w:color w:val="000000"/>
                <w:kern w:val="0"/>
                <w:sz w:val="20"/>
                <w:szCs w:val="20"/>
                <w:lang/>
              </w:rPr>
              <w:t>-</w:t>
            </w:r>
            <w:r>
              <w:rPr>
                <w:rFonts w:ascii="Arial" w:eastAsia="宋体" w:hAnsi="Arial" w:cs="Arial"/>
                <w:color w:val="000000"/>
                <w:kern w:val="0"/>
                <w:sz w:val="20"/>
                <w:szCs w:val="20"/>
                <w:lang/>
              </w:rPr>
              <w:t>电压等级</w:t>
            </w:r>
            <w:r>
              <w:rPr>
                <w:rFonts w:ascii="Arial" w:eastAsia="宋体" w:hAnsi="Arial" w:cs="Arial"/>
                <w:color w:val="000000"/>
                <w:kern w:val="0"/>
                <w:sz w:val="20"/>
                <w:szCs w:val="20"/>
                <w:lang/>
              </w:rPr>
              <w:t>:AC20kV,</w:t>
            </w:r>
            <w:r>
              <w:rPr>
                <w:rFonts w:ascii="Arial" w:eastAsia="宋体" w:hAnsi="Arial" w:cs="Arial"/>
                <w:color w:val="000000"/>
                <w:kern w:val="0"/>
                <w:sz w:val="20"/>
                <w:szCs w:val="20"/>
                <w:lang/>
              </w:rPr>
              <w:t>外绝缘材质</w:t>
            </w:r>
            <w:r>
              <w:rPr>
                <w:rFonts w:ascii="Arial" w:eastAsia="宋体" w:hAnsi="Arial" w:cs="Arial"/>
                <w:color w:val="000000"/>
                <w:kern w:val="0"/>
                <w:sz w:val="20"/>
                <w:szCs w:val="20"/>
                <w:lang/>
              </w:rPr>
              <w:t>:</w:t>
            </w:r>
            <w:r>
              <w:rPr>
                <w:rFonts w:ascii="Arial" w:eastAsia="宋体" w:hAnsi="Arial" w:cs="Arial"/>
                <w:color w:val="000000"/>
                <w:kern w:val="0"/>
                <w:sz w:val="20"/>
                <w:szCs w:val="20"/>
                <w:lang/>
              </w:rPr>
              <w:t>瓷</w:t>
            </w:r>
            <w:r>
              <w:rPr>
                <w:rFonts w:ascii="Arial" w:eastAsia="宋体" w:hAnsi="Arial" w:cs="Arial"/>
                <w:color w:val="000000"/>
                <w:kern w:val="0"/>
                <w:sz w:val="20"/>
                <w:szCs w:val="20"/>
                <w:lang/>
              </w:rPr>
              <w:t>,</w:t>
            </w:r>
            <w:r>
              <w:rPr>
                <w:rFonts w:ascii="Arial" w:eastAsia="宋体" w:hAnsi="Arial" w:cs="Arial"/>
                <w:color w:val="000000"/>
                <w:kern w:val="0"/>
                <w:sz w:val="20"/>
                <w:szCs w:val="20"/>
                <w:lang/>
              </w:rPr>
              <w:t>额定电流</w:t>
            </w:r>
            <w:r>
              <w:rPr>
                <w:rFonts w:ascii="Arial" w:eastAsia="宋体" w:hAnsi="Arial" w:cs="Arial"/>
                <w:color w:val="000000"/>
                <w:kern w:val="0"/>
                <w:sz w:val="20"/>
                <w:szCs w:val="20"/>
                <w:lang/>
              </w:rPr>
              <w:t>:3150A,</w:t>
            </w:r>
            <w:r>
              <w:rPr>
                <w:rFonts w:ascii="Arial" w:eastAsia="宋体" w:hAnsi="Arial" w:cs="Arial"/>
                <w:color w:val="000000"/>
                <w:kern w:val="0"/>
                <w:sz w:val="20"/>
                <w:szCs w:val="20"/>
                <w:lang/>
              </w:rPr>
              <w:t>是否带</w:t>
            </w:r>
            <w:r>
              <w:rPr>
                <w:rFonts w:ascii="Arial" w:eastAsia="宋体" w:hAnsi="Arial" w:cs="Arial"/>
                <w:color w:val="000000"/>
                <w:kern w:val="0"/>
                <w:sz w:val="20"/>
                <w:szCs w:val="20"/>
                <w:lang/>
              </w:rPr>
              <w:t>CT:</w:t>
            </w:r>
            <w:r>
              <w:rPr>
                <w:rFonts w:ascii="Arial" w:eastAsia="宋体" w:hAnsi="Arial" w:cs="Arial"/>
                <w:color w:val="000000"/>
                <w:kern w:val="0"/>
                <w:sz w:val="20"/>
                <w:szCs w:val="20"/>
                <w:lang/>
              </w:rPr>
              <w:t>无</w:t>
            </w:r>
            <w:r>
              <w:rPr>
                <w:rFonts w:ascii="Arial" w:eastAsia="宋体" w:hAnsi="Arial" w:cs="Arial"/>
                <w:color w:val="000000"/>
                <w:kern w:val="0"/>
                <w:sz w:val="20"/>
                <w:szCs w:val="20"/>
                <w:lang/>
              </w:rPr>
              <w:t>CT,</w:t>
            </w:r>
            <w:r>
              <w:rPr>
                <w:rFonts w:ascii="Arial" w:eastAsia="宋体" w:hAnsi="Arial" w:cs="Arial"/>
                <w:color w:val="000000"/>
                <w:kern w:val="0"/>
                <w:sz w:val="20"/>
                <w:szCs w:val="20"/>
                <w:lang/>
              </w:rPr>
              <w:t>导体材质</w:t>
            </w:r>
            <w:r>
              <w:rPr>
                <w:rFonts w:ascii="Arial" w:eastAsia="宋体" w:hAnsi="Arial" w:cs="Arial"/>
                <w:color w:val="000000"/>
                <w:kern w:val="0"/>
                <w:sz w:val="20"/>
                <w:szCs w:val="20"/>
                <w:lang/>
              </w:rPr>
              <w:t>:</w:t>
            </w:r>
            <w:r>
              <w:rPr>
                <w:rFonts w:ascii="Arial" w:eastAsia="宋体" w:hAnsi="Arial" w:cs="Arial"/>
                <w:color w:val="000000"/>
                <w:kern w:val="0"/>
                <w:sz w:val="20"/>
                <w:szCs w:val="20"/>
                <w:lang/>
              </w:rPr>
              <w:t>铜</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只</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3</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0.6618</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122</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050040850700010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033</w:t>
            </w:r>
            <w:r>
              <w:rPr>
                <w:rFonts w:ascii="Arial" w:eastAsia="宋体" w:hAnsi="Arial" w:cs="Arial"/>
                <w:color w:val="000000"/>
                <w:kern w:val="0"/>
                <w:sz w:val="20"/>
                <w:szCs w:val="20"/>
                <w:lang/>
              </w:rPr>
              <w:t>普通光缆及预制光缆</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普通光缆</w:t>
            </w:r>
            <w:r>
              <w:rPr>
                <w:rFonts w:ascii="Arial" w:eastAsia="宋体" w:hAnsi="Arial" w:cs="Arial"/>
                <w:color w:val="000000"/>
                <w:kern w:val="0"/>
                <w:sz w:val="20"/>
                <w:szCs w:val="20"/>
                <w:lang/>
              </w:rPr>
              <w:t>-</w:t>
            </w:r>
            <w:r>
              <w:rPr>
                <w:rFonts w:ascii="Arial" w:eastAsia="宋体" w:hAnsi="Arial" w:cs="Arial"/>
                <w:color w:val="000000"/>
                <w:kern w:val="0"/>
                <w:sz w:val="20"/>
                <w:szCs w:val="20"/>
                <w:lang/>
              </w:rPr>
              <w:t>光缆芯数</w:t>
            </w:r>
            <w:r>
              <w:rPr>
                <w:rFonts w:ascii="Arial" w:eastAsia="宋体" w:hAnsi="Arial" w:cs="Arial"/>
                <w:color w:val="000000"/>
                <w:kern w:val="0"/>
                <w:sz w:val="20"/>
                <w:szCs w:val="20"/>
                <w:lang/>
              </w:rPr>
              <w:t>:48</w:t>
            </w:r>
            <w:r>
              <w:rPr>
                <w:rFonts w:ascii="Arial" w:eastAsia="宋体" w:hAnsi="Arial" w:cs="Arial"/>
                <w:color w:val="000000"/>
                <w:kern w:val="0"/>
                <w:sz w:val="20"/>
                <w:szCs w:val="20"/>
                <w:lang/>
              </w:rPr>
              <w:t>芯</w:t>
            </w:r>
            <w:r>
              <w:rPr>
                <w:rFonts w:ascii="Arial" w:eastAsia="宋体" w:hAnsi="Arial" w:cs="Arial"/>
                <w:color w:val="000000"/>
                <w:kern w:val="0"/>
                <w:sz w:val="20"/>
                <w:szCs w:val="20"/>
                <w:lang/>
              </w:rPr>
              <w:t>,</w:t>
            </w:r>
            <w:r>
              <w:rPr>
                <w:rFonts w:ascii="Arial" w:eastAsia="宋体" w:hAnsi="Arial" w:cs="Arial"/>
                <w:color w:val="000000"/>
                <w:kern w:val="0"/>
                <w:sz w:val="20"/>
                <w:szCs w:val="20"/>
                <w:lang/>
              </w:rPr>
              <w:t>纤芯类型</w:t>
            </w:r>
            <w:r>
              <w:rPr>
                <w:rFonts w:ascii="Arial" w:eastAsia="宋体" w:hAnsi="Arial" w:cs="Arial"/>
                <w:color w:val="000000"/>
                <w:kern w:val="0"/>
                <w:sz w:val="20"/>
                <w:szCs w:val="20"/>
                <w:lang/>
              </w:rPr>
              <w:t>:G.652,</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非金属阻燃光缆</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千米</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4.5</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6.075</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123</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050040845000010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033</w:t>
            </w:r>
            <w:r>
              <w:rPr>
                <w:rFonts w:ascii="Arial" w:eastAsia="宋体" w:hAnsi="Arial" w:cs="Arial"/>
                <w:color w:val="000000"/>
                <w:kern w:val="0"/>
                <w:sz w:val="20"/>
                <w:szCs w:val="20"/>
                <w:lang/>
              </w:rPr>
              <w:t>普通光缆及预制光缆</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普通光缆</w:t>
            </w:r>
            <w:r>
              <w:rPr>
                <w:rFonts w:ascii="Arial" w:eastAsia="宋体" w:hAnsi="Arial" w:cs="Arial"/>
                <w:color w:val="000000"/>
                <w:kern w:val="0"/>
                <w:sz w:val="20"/>
                <w:szCs w:val="20"/>
                <w:lang/>
              </w:rPr>
              <w:t>-</w:t>
            </w:r>
            <w:r>
              <w:rPr>
                <w:rFonts w:ascii="Arial" w:eastAsia="宋体" w:hAnsi="Arial" w:cs="Arial"/>
                <w:color w:val="000000"/>
                <w:kern w:val="0"/>
                <w:sz w:val="20"/>
                <w:szCs w:val="20"/>
                <w:lang/>
              </w:rPr>
              <w:t>光缆芯数</w:t>
            </w:r>
            <w:r>
              <w:rPr>
                <w:rFonts w:ascii="Arial" w:eastAsia="宋体" w:hAnsi="Arial" w:cs="Arial"/>
                <w:color w:val="000000"/>
                <w:kern w:val="0"/>
                <w:sz w:val="20"/>
                <w:szCs w:val="20"/>
                <w:lang/>
              </w:rPr>
              <w:t>:48</w:t>
            </w:r>
            <w:r>
              <w:rPr>
                <w:rFonts w:ascii="Arial" w:eastAsia="宋体" w:hAnsi="Arial" w:cs="Arial"/>
                <w:color w:val="000000"/>
                <w:kern w:val="0"/>
                <w:sz w:val="20"/>
                <w:szCs w:val="20"/>
                <w:lang/>
              </w:rPr>
              <w:t>芯</w:t>
            </w:r>
            <w:r>
              <w:rPr>
                <w:rFonts w:ascii="Arial" w:eastAsia="宋体" w:hAnsi="Arial" w:cs="Arial"/>
                <w:color w:val="000000"/>
                <w:kern w:val="0"/>
                <w:sz w:val="20"/>
                <w:szCs w:val="20"/>
                <w:lang/>
              </w:rPr>
              <w:t>,</w:t>
            </w:r>
            <w:r>
              <w:rPr>
                <w:rFonts w:ascii="Arial" w:eastAsia="宋体" w:hAnsi="Arial" w:cs="Arial"/>
                <w:color w:val="000000"/>
                <w:kern w:val="0"/>
                <w:sz w:val="20"/>
                <w:szCs w:val="20"/>
                <w:lang/>
              </w:rPr>
              <w:t>纤芯类型</w:t>
            </w:r>
            <w:r>
              <w:rPr>
                <w:rFonts w:ascii="Arial" w:eastAsia="宋体" w:hAnsi="Arial" w:cs="Arial"/>
                <w:color w:val="000000"/>
                <w:kern w:val="0"/>
                <w:sz w:val="20"/>
                <w:szCs w:val="20"/>
                <w:lang/>
              </w:rPr>
              <w:t>:G.652,</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非金属阻燃光缆</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千米</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1.62</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124</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050040845000020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033</w:t>
            </w:r>
            <w:r>
              <w:rPr>
                <w:rFonts w:ascii="Arial" w:eastAsia="宋体" w:hAnsi="Arial" w:cs="Arial"/>
                <w:color w:val="000000"/>
                <w:kern w:val="0"/>
                <w:sz w:val="20"/>
                <w:szCs w:val="20"/>
                <w:lang/>
              </w:rPr>
              <w:t>普通光缆及预制光缆</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国网青海省电力公司海西供电公司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战斗门</w:t>
            </w:r>
            <w:r>
              <w:rPr>
                <w:rFonts w:ascii="Arial" w:eastAsia="宋体" w:hAnsi="Arial" w:cs="Arial"/>
                <w:color w:val="000000"/>
                <w:kern w:val="0"/>
                <w:sz w:val="20"/>
                <w:szCs w:val="20"/>
                <w:lang/>
              </w:rPr>
              <w:t>330kV</w:t>
            </w:r>
            <w:r>
              <w:rPr>
                <w:rFonts w:ascii="Arial" w:eastAsia="宋体" w:hAnsi="Arial" w:cs="Arial"/>
                <w:color w:val="000000"/>
                <w:kern w:val="0"/>
                <w:sz w:val="20"/>
                <w:szCs w:val="20"/>
                <w:lang/>
              </w:rPr>
              <w:t>变电站</w:t>
            </w:r>
            <w:r>
              <w:rPr>
                <w:rFonts w:ascii="Arial" w:eastAsia="宋体" w:hAnsi="Arial" w:cs="Arial"/>
                <w:color w:val="000000"/>
                <w:kern w:val="0"/>
                <w:sz w:val="20"/>
                <w:szCs w:val="20"/>
                <w:lang/>
              </w:rPr>
              <w:t>110kV</w:t>
            </w:r>
            <w:r>
              <w:rPr>
                <w:rFonts w:ascii="Arial" w:eastAsia="宋体" w:hAnsi="Arial" w:cs="Arial"/>
                <w:color w:val="000000"/>
                <w:kern w:val="0"/>
                <w:sz w:val="20"/>
                <w:szCs w:val="20"/>
                <w:lang/>
              </w:rPr>
              <w:t>间隔扩建工程</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普通光缆</w:t>
            </w:r>
            <w:r>
              <w:rPr>
                <w:rFonts w:ascii="Arial" w:eastAsia="宋体" w:hAnsi="Arial" w:cs="Arial"/>
                <w:color w:val="000000"/>
                <w:kern w:val="0"/>
                <w:sz w:val="20"/>
                <w:szCs w:val="20"/>
                <w:lang/>
              </w:rPr>
              <w:t>-</w:t>
            </w:r>
            <w:r>
              <w:rPr>
                <w:rFonts w:ascii="Arial" w:eastAsia="宋体" w:hAnsi="Arial" w:cs="Arial"/>
                <w:color w:val="000000"/>
                <w:kern w:val="0"/>
                <w:sz w:val="20"/>
                <w:szCs w:val="20"/>
                <w:lang/>
              </w:rPr>
              <w:t>光缆芯数</w:t>
            </w:r>
            <w:r>
              <w:rPr>
                <w:rFonts w:ascii="Arial" w:eastAsia="宋体" w:hAnsi="Arial" w:cs="Arial"/>
                <w:color w:val="000000"/>
                <w:kern w:val="0"/>
                <w:sz w:val="20"/>
                <w:szCs w:val="20"/>
                <w:lang/>
              </w:rPr>
              <w:t>:24</w:t>
            </w:r>
            <w:r>
              <w:rPr>
                <w:rFonts w:ascii="Arial" w:eastAsia="宋体" w:hAnsi="Arial" w:cs="Arial"/>
                <w:color w:val="000000"/>
                <w:kern w:val="0"/>
                <w:sz w:val="20"/>
                <w:szCs w:val="20"/>
                <w:lang/>
              </w:rPr>
              <w:t>芯</w:t>
            </w:r>
            <w:r>
              <w:rPr>
                <w:rFonts w:ascii="Arial" w:eastAsia="宋体" w:hAnsi="Arial" w:cs="Arial"/>
                <w:color w:val="000000"/>
                <w:kern w:val="0"/>
                <w:sz w:val="20"/>
                <w:szCs w:val="20"/>
                <w:lang/>
              </w:rPr>
              <w:t>,</w:t>
            </w:r>
            <w:r>
              <w:rPr>
                <w:rFonts w:ascii="Arial" w:eastAsia="宋体" w:hAnsi="Arial" w:cs="Arial"/>
                <w:color w:val="000000"/>
                <w:kern w:val="0"/>
                <w:sz w:val="20"/>
                <w:szCs w:val="20"/>
                <w:lang/>
              </w:rPr>
              <w:t>纤芯类型</w:t>
            </w:r>
            <w:r>
              <w:rPr>
                <w:rFonts w:ascii="Arial" w:eastAsia="宋体" w:hAnsi="Arial" w:cs="Arial"/>
                <w:color w:val="000000"/>
                <w:kern w:val="0"/>
                <w:sz w:val="20"/>
                <w:szCs w:val="20"/>
                <w:lang/>
              </w:rPr>
              <w:t>:G.652,</w:t>
            </w:r>
            <w:r>
              <w:rPr>
                <w:rFonts w:ascii="Arial" w:eastAsia="宋体" w:hAnsi="Arial" w:cs="Arial"/>
                <w:color w:val="000000"/>
                <w:kern w:val="0"/>
                <w:sz w:val="20"/>
                <w:szCs w:val="20"/>
                <w:lang/>
              </w:rPr>
              <w:t>类型</w:t>
            </w:r>
            <w:r>
              <w:rPr>
                <w:rFonts w:ascii="Arial" w:eastAsia="宋体" w:hAnsi="Arial" w:cs="Arial"/>
                <w:color w:val="000000"/>
                <w:kern w:val="0"/>
                <w:sz w:val="20"/>
                <w:szCs w:val="20"/>
                <w:lang/>
              </w:rPr>
              <w:t>:</w:t>
            </w:r>
            <w:r>
              <w:rPr>
                <w:rFonts w:ascii="Arial" w:eastAsia="宋体" w:hAnsi="Arial" w:cs="Arial"/>
                <w:color w:val="000000"/>
                <w:kern w:val="0"/>
                <w:sz w:val="20"/>
                <w:szCs w:val="20"/>
                <w:lang/>
              </w:rPr>
              <w:t>非金属阻燃光缆</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千米</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0.294</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r w:rsidR="00ED24FB">
        <w:trPr>
          <w:trHeight w:val="286"/>
        </w:trPr>
        <w:tc>
          <w:tcPr>
            <w:tcW w:w="66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125</w:t>
            </w:r>
          </w:p>
        </w:tc>
        <w:tc>
          <w:tcPr>
            <w:tcW w:w="11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050040847700010</w:t>
            </w:r>
          </w:p>
        </w:tc>
        <w:tc>
          <w:tcPr>
            <w:tcW w:w="9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034</w:t>
            </w:r>
            <w:r>
              <w:rPr>
                <w:rFonts w:ascii="Arial" w:eastAsia="宋体" w:hAnsi="Arial" w:cs="Arial"/>
                <w:color w:val="000000"/>
                <w:kern w:val="0"/>
                <w:sz w:val="20"/>
                <w:szCs w:val="20"/>
                <w:lang/>
              </w:rPr>
              <w:t>网络管理软件</w:t>
            </w:r>
          </w:p>
        </w:tc>
        <w:tc>
          <w:tcPr>
            <w:tcW w:w="51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包</w:t>
            </w:r>
            <w:r>
              <w:rPr>
                <w:rFonts w:ascii="Arial" w:eastAsia="宋体" w:hAnsi="Arial" w:cs="Arial"/>
                <w:color w:val="000000"/>
                <w:kern w:val="0"/>
                <w:sz w:val="20"/>
                <w:szCs w:val="20"/>
                <w:lang/>
              </w:rPr>
              <w:t>1</w:t>
            </w:r>
          </w:p>
        </w:tc>
        <w:tc>
          <w:tcPr>
            <w:tcW w:w="1129"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国网青海省电力公司信息通信公司</w:t>
            </w:r>
          </w:p>
        </w:tc>
        <w:tc>
          <w:tcPr>
            <w:tcW w:w="2871"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国网青海信通公司</w:t>
            </w:r>
            <w:r>
              <w:rPr>
                <w:rFonts w:ascii="Arial" w:eastAsia="宋体" w:hAnsi="Arial" w:cs="Arial"/>
                <w:color w:val="000000"/>
                <w:kern w:val="0"/>
                <w:sz w:val="20"/>
                <w:szCs w:val="20"/>
                <w:lang/>
              </w:rPr>
              <w:t>-</w:t>
            </w:r>
            <w:r>
              <w:rPr>
                <w:rFonts w:ascii="Arial" w:eastAsia="宋体" w:hAnsi="Arial" w:cs="Arial"/>
                <w:color w:val="000000"/>
                <w:kern w:val="0"/>
                <w:sz w:val="20"/>
                <w:szCs w:val="20"/>
                <w:lang/>
              </w:rPr>
              <w:t>带外管理系统设备接入及数据整治</w:t>
            </w:r>
            <w:r>
              <w:rPr>
                <w:rFonts w:ascii="Arial" w:eastAsia="宋体" w:hAnsi="Arial" w:cs="Arial"/>
                <w:color w:val="000000"/>
                <w:kern w:val="0"/>
                <w:sz w:val="20"/>
                <w:szCs w:val="20"/>
                <w:lang/>
              </w:rPr>
              <w:t>-</w:t>
            </w:r>
            <w:r>
              <w:rPr>
                <w:rFonts w:ascii="Arial" w:eastAsia="宋体" w:hAnsi="Arial" w:cs="Arial"/>
                <w:color w:val="000000"/>
                <w:kern w:val="0"/>
                <w:sz w:val="20"/>
                <w:szCs w:val="20"/>
                <w:lang/>
              </w:rPr>
              <w:t>软硬件购置及实施项目</w:t>
            </w:r>
            <w:r>
              <w:rPr>
                <w:rFonts w:ascii="Arial" w:eastAsia="宋体" w:hAnsi="Arial" w:cs="Arial"/>
                <w:color w:val="000000"/>
                <w:kern w:val="0"/>
                <w:sz w:val="20"/>
                <w:szCs w:val="20"/>
                <w:lang/>
              </w:rPr>
              <w:t>-</w:t>
            </w:r>
            <w:r>
              <w:rPr>
                <w:rFonts w:ascii="Arial" w:eastAsia="宋体" w:hAnsi="Arial" w:cs="Arial"/>
                <w:color w:val="000000"/>
                <w:kern w:val="0"/>
                <w:sz w:val="20"/>
                <w:szCs w:val="20"/>
                <w:lang/>
              </w:rPr>
              <w:t>资本性</w:t>
            </w:r>
          </w:p>
        </w:tc>
        <w:tc>
          <w:tcPr>
            <w:tcW w:w="215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网络管理软件</w:t>
            </w:r>
          </w:p>
        </w:tc>
        <w:tc>
          <w:tcPr>
            <w:tcW w:w="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套</w:t>
            </w:r>
          </w:p>
        </w:tc>
        <w:tc>
          <w:tcPr>
            <w:tcW w:w="818"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w:t>
            </w:r>
          </w:p>
        </w:tc>
        <w:tc>
          <w:tcPr>
            <w:tcW w:w="1264"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7B2E02">
            <w:pPr>
              <w:widowControl/>
              <w:ind w:firstLineChars="0" w:firstLine="0"/>
              <w:jc w:val="center"/>
              <w:textAlignment w:val="bottom"/>
              <w:rPr>
                <w:rFonts w:ascii="Arial" w:eastAsia="宋体" w:hAnsi="Arial" w:cs="Arial"/>
                <w:color w:val="000000"/>
                <w:kern w:val="0"/>
                <w:sz w:val="20"/>
                <w:szCs w:val="20"/>
                <w:lang/>
              </w:rPr>
            </w:pPr>
            <w:r>
              <w:rPr>
                <w:rFonts w:ascii="Arial" w:eastAsia="宋体" w:hAnsi="Arial" w:cs="Arial"/>
                <w:color w:val="000000"/>
                <w:kern w:val="0"/>
                <w:sz w:val="20"/>
                <w:szCs w:val="20"/>
                <w:lang/>
              </w:rPr>
              <w:t>100</w:t>
            </w:r>
          </w:p>
        </w:tc>
        <w:tc>
          <w:tcPr>
            <w:tcW w:w="12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ED24FB" w:rsidRDefault="00ED24FB">
            <w:pPr>
              <w:widowControl/>
              <w:ind w:firstLineChars="0" w:firstLine="0"/>
              <w:jc w:val="center"/>
              <w:textAlignment w:val="bottom"/>
              <w:rPr>
                <w:rFonts w:ascii="Arial" w:eastAsia="宋体" w:hAnsi="Arial" w:cs="Arial"/>
                <w:color w:val="000000"/>
                <w:kern w:val="0"/>
                <w:sz w:val="20"/>
                <w:szCs w:val="20"/>
                <w:lang/>
              </w:rPr>
            </w:pPr>
          </w:p>
        </w:tc>
      </w:tr>
    </w:tbl>
    <w:p w:rsidR="00ED24FB" w:rsidRDefault="00ED24FB">
      <w:pPr>
        <w:widowControl/>
        <w:ind w:firstLineChars="0" w:firstLine="0"/>
        <w:jc w:val="center"/>
        <w:textAlignment w:val="bottom"/>
        <w:rPr>
          <w:rFonts w:ascii="Arial" w:eastAsia="宋体" w:hAnsi="Arial" w:cs="Arial"/>
          <w:color w:val="000000"/>
          <w:kern w:val="0"/>
          <w:sz w:val="20"/>
          <w:szCs w:val="20"/>
          <w:lang/>
        </w:rPr>
        <w:sectPr w:rsidR="00ED24FB">
          <w:pgSz w:w="15840" w:h="12240" w:orient="landscape"/>
          <w:pgMar w:top="1134" w:right="1418" w:bottom="1134" w:left="1134" w:header="0" w:footer="0" w:gutter="0"/>
          <w:cols w:space="720"/>
          <w:docGrid w:type="lines" w:linePitch="312"/>
        </w:sectPr>
      </w:pPr>
    </w:p>
    <w:p w:rsidR="00ED24FB" w:rsidRDefault="007B2E02">
      <w:pPr>
        <w:pStyle w:val="1"/>
      </w:pPr>
      <w:r>
        <w:lastRenderedPageBreak/>
        <w:t>附件</w:t>
      </w:r>
      <w:r>
        <w:rPr>
          <w:rFonts w:hint="eastAsia"/>
        </w:rPr>
        <w:t>4</w:t>
      </w:r>
      <w:r>
        <w:rPr>
          <w:rFonts w:hint="eastAsia"/>
        </w:rPr>
        <w:t>：</w:t>
      </w:r>
      <w:r>
        <w:t>招标人、招标代理机构及投标人关于招标代理服务费的三方约定</w:t>
      </w:r>
    </w:p>
    <w:p w:rsidR="00ED24FB" w:rsidRDefault="00ED24FB">
      <w:pPr>
        <w:ind w:firstLine="560"/>
        <w:rPr>
          <w:sz w:val="28"/>
          <w:szCs w:val="28"/>
        </w:rPr>
      </w:pPr>
    </w:p>
    <w:p w:rsidR="00ED24FB" w:rsidRDefault="007B2E02" w:rsidP="007B2E02">
      <w:pPr>
        <w:autoSpaceDE w:val="0"/>
        <w:autoSpaceDN w:val="0"/>
        <w:adjustRightInd w:val="0"/>
        <w:snapToGrid w:val="0"/>
        <w:ind w:firstLine="880"/>
        <w:rPr>
          <w:rFonts w:ascii="方正小标宋_GBK" w:eastAsia="方正小标宋_GBK" w:hAnsi="方正小标宋_GBK" w:cs="方正小标宋_GBK"/>
          <w:b/>
          <w:sz w:val="44"/>
          <w:szCs w:val="44"/>
        </w:rPr>
      </w:pPr>
      <w:r>
        <w:rPr>
          <w:rFonts w:ascii="方正小标宋_GBK" w:eastAsia="方正小标宋_GBK" w:hAnsi="方正小标宋_GBK" w:cs="方正小标宋_GBK" w:hint="eastAsia"/>
          <w:b/>
          <w:sz w:val="44"/>
          <w:szCs w:val="44"/>
        </w:rPr>
        <w:t>招标人、招标代理机构与投标人三方约定</w:t>
      </w:r>
    </w:p>
    <w:p w:rsidR="00ED24FB" w:rsidRDefault="007B2E02" w:rsidP="007B2E02">
      <w:pPr>
        <w:ind w:firstLine="640"/>
      </w:pPr>
      <w:r>
        <w:rPr>
          <w:rFonts w:hint="eastAsia"/>
        </w:rPr>
        <w:t>▲要求为原件由</w:t>
      </w:r>
      <w:r>
        <w:rPr>
          <w:rFonts w:hint="eastAsia"/>
        </w:rPr>
        <w:t>法定代表人或其委托代理人</w:t>
      </w:r>
      <w:r>
        <w:rPr>
          <w:rFonts w:hint="eastAsia"/>
        </w:rPr>
        <w:t>签字</w:t>
      </w:r>
      <w:r>
        <w:rPr>
          <w:rFonts w:hint="eastAsia"/>
        </w:rPr>
        <w:t>、</w:t>
      </w:r>
      <w:r>
        <w:rPr>
          <w:rFonts w:hint="eastAsia"/>
        </w:rPr>
        <w:t>加盖单位公章后，附在商务投标文件中。</w:t>
      </w:r>
    </w:p>
    <w:tbl>
      <w:tblPr>
        <w:tblW w:w="82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269"/>
      </w:tblGrid>
      <w:tr w:rsidR="00ED24FB">
        <w:trPr>
          <w:jc w:val="center"/>
        </w:trPr>
        <w:tc>
          <w:tcPr>
            <w:tcW w:w="8269" w:type="dxa"/>
          </w:tcPr>
          <w:p w:rsidR="00ED24FB" w:rsidRDefault="00ED24FB">
            <w:pPr>
              <w:pStyle w:val="NewNewNewNewNewNewNewNewNewNewNewNewNewNewNewNewNewNewNewNewNewNewNewNewNewNewNewNewNewNewNewNewNewNewNewNewNewNewNewNewNewNewNewNewNewNewNewNewNew"/>
              <w:spacing w:line="360" w:lineRule="auto"/>
              <w:rPr>
                <w:rFonts w:ascii="宋体" w:hAnsi="宋体"/>
                <w:b/>
                <w:bCs/>
                <w:sz w:val="28"/>
                <w:szCs w:val="36"/>
              </w:rPr>
            </w:pPr>
          </w:p>
          <w:p w:rsidR="00ED24FB" w:rsidRDefault="007B2E02">
            <w:pPr>
              <w:pStyle w:val="NewNewNewNewNewNewNewNewNewNewNewNewNewNewNewNewNewNewNewNewNewNewNewNewNewNewNewNewNewNewNewNewNewNewNewNewNewNewNewNewNewNewNewNewNewNewNewNewNew"/>
              <w:spacing w:line="360" w:lineRule="auto"/>
              <w:jc w:val="center"/>
              <w:rPr>
                <w:rFonts w:ascii="宋体" w:hAnsi="宋体"/>
                <w:b/>
                <w:sz w:val="20"/>
                <w:szCs w:val="20"/>
              </w:rPr>
            </w:pPr>
            <w:r>
              <w:rPr>
                <w:rFonts w:ascii="宋体" w:hAnsi="宋体" w:hint="eastAsia"/>
                <w:b/>
                <w:bCs/>
                <w:sz w:val="20"/>
                <w:szCs w:val="20"/>
              </w:rPr>
              <w:t>招标人、招标代理机构与投标人三方约定</w:t>
            </w:r>
          </w:p>
          <w:p w:rsidR="00ED24FB" w:rsidRDefault="00ED24FB">
            <w:pPr>
              <w:pStyle w:val="NewNewNewNewNewNewNewNewNewNewNewNewNewNewNewNewNewNewNewNewNewNewNewNewNewNewNewNewNewNewNewNewNewNewNewNewNewNewNewNewNewNewNewNewNewNewNewNewNew"/>
              <w:rPr>
                <w:rFonts w:ascii="宋体" w:hAnsi="宋体"/>
                <w:sz w:val="20"/>
                <w:szCs w:val="20"/>
              </w:rPr>
            </w:pPr>
          </w:p>
          <w:p w:rsidR="00ED24FB" w:rsidRDefault="00ED24FB">
            <w:pPr>
              <w:pStyle w:val="NewNewNewNewNewNewNewNewNewNewNewNewNewNewNewNewNewNewNewNewNewNewNewNewNewNewNewNewNewNewNewNewNewNewNewNewNewNewNewNewNewNewNewNewNewNewNewNewNew"/>
              <w:rPr>
                <w:rFonts w:ascii="宋体" w:hAnsi="宋体"/>
                <w:sz w:val="20"/>
                <w:szCs w:val="20"/>
              </w:rPr>
            </w:pPr>
          </w:p>
          <w:p w:rsidR="00ED24FB" w:rsidRDefault="00ED24FB">
            <w:pPr>
              <w:pStyle w:val="NewNewNewNewNewNewNewNewNewNewNewNewNewNewNewNewNewNewNewNewNewNewNewNewNewNewNewNewNewNewNewNewNewNewNewNewNewNewNewNewNewNewNewNewNewNewNewNewNew"/>
              <w:rPr>
                <w:rFonts w:ascii="宋体" w:hAnsi="宋体"/>
                <w:sz w:val="20"/>
                <w:szCs w:val="20"/>
              </w:rPr>
            </w:pPr>
          </w:p>
          <w:p w:rsidR="00ED24FB" w:rsidRDefault="007B2E02">
            <w:pPr>
              <w:pStyle w:val="p0New"/>
              <w:spacing w:line="360" w:lineRule="auto"/>
              <w:ind w:firstLineChars="200" w:firstLine="400"/>
              <w:rPr>
                <w:rFonts w:ascii="宋体" w:hAnsi="宋体"/>
                <w:sz w:val="20"/>
              </w:rPr>
            </w:pPr>
            <w:r>
              <w:rPr>
                <w:rFonts w:ascii="宋体" w:hAnsi="宋体" w:hint="eastAsia"/>
                <w:sz w:val="20"/>
              </w:rPr>
              <w:t>根据中国招标投标协会《关于贯彻</w:t>
            </w:r>
            <w:r>
              <w:rPr>
                <w:rFonts w:ascii="宋体" w:hAnsi="宋体" w:hint="eastAsia"/>
                <w:sz w:val="20"/>
              </w:rPr>
              <w:t>&lt;</w:t>
            </w:r>
            <w:r>
              <w:rPr>
                <w:rFonts w:ascii="宋体" w:hAnsi="宋体" w:hint="eastAsia"/>
                <w:sz w:val="20"/>
              </w:rPr>
              <w:t>国家发展改革委关于进一步放开建设项目专业服务价格的通知（发改价格【</w:t>
            </w:r>
            <w:r>
              <w:rPr>
                <w:rFonts w:ascii="宋体" w:hAnsi="宋体" w:hint="eastAsia"/>
                <w:sz w:val="20"/>
              </w:rPr>
              <w:t>2015</w:t>
            </w:r>
            <w:r>
              <w:rPr>
                <w:rFonts w:ascii="宋体" w:hAnsi="宋体" w:hint="eastAsia"/>
                <w:sz w:val="20"/>
              </w:rPr>
              <w:t>】</w:t>
            </w:r>
            <w:r>
              <w:rPr>
                <w:rFonts w:ascii="宋体" w:hAnsi="宋体" w:hint="eastAsia"/>
                <w:sz w:val="20"/>
              </w:rPr>
              <w:t>299</w:t>
            </w:r>
            <w:r>
              <w:rPr>
                <w:rFonts w:ascii="宋体" w:hAnsi="宋体" w:hint="eastAsia"/>
                <w:sz w:val="20"/>
              </w:rPr>
              <w:t>号）的指导意见</w:t>
            </w:r>
            <w:r>
              <w:rPr>
                <w:rFonts w:ascii="宋体" w:hAnsi="宋体" w:hint="eastAsia"/>
                <w:sz w:val="20"/>
              </w:rPr>
              <w:t>&gt;</w:t>
            </w:r>
            <w:r>
              <w:rPr>
                <w:rFonts w:ascii="宋体" w:hAnsi="宋体" w:hint="eastAsia"/>
                <w:sz w:val="20"/>
              </w:rPr>
              <w:t>》（中招协【</w:t>
            </w:r>
            <w:r>
              <w:rPr>
                <w:rFonts w:ascii="宋体" w:hAnsi="宋体" w:hint="eastAsia"/>
                <w:sz w:val="20"/>
              </w:rPr>
              <w:t>2015</w:t>
            </w:r>
            <w:r>
              <w:rPr>
                <w:rFonts w:ascii="宋体" w:hAnsi="宋体" w:hint="eastAsia"/>
                <w:sz w:val="20"/>
              </w:rPr>
              <w:t>】</w:t>
            </w:r>
            <w:r>
              <w:rPr>
                <w:rFonts w:ascii="宋体" w:hAnsi="宋体" w:hint="eastAsia"/>
                <w:sz w:val="20"/>
              </w:rPr>
              <w:t>026</w:t>
            </w:r>
            <w:r>
              <w:rPr>
                <w:rFonts w:ascii="宋体" w:hAnsi="宋体" w:hint="eastAsia"/>
                <w:sz w:val="20"/>
              </w:rPr>
              <w:t>号），本次招标，招标人、招标代理机构与投标人约定如下：招标代理服务费用包含在投标人的投标总报价中，由招标人随合同款支付给中标人。</w:t>
            </w:r>
            <w:r>
              <w:rPr>
                <w:rFonts w:ascii="宋体" w:hAnsi="宋体" w:hint="eastAsia"/>
                <w:sz w:val="20"/>
              </w:rPr>
              <w:t>投标人中标后向招标代理机构支付招标代理服务费用。</w:t>
            </w:r>
          </w:p>
          <w:p w:rsidR="00ED24FB" w:rsidRDefault="007B2E02">
            <w:pPr>
              <w:pStyle w:val="p0New"/>
              <w:spacing w:line="360" w:lineRule="auto"/>
              <w:rPr>
                <w:rFonts w:ascii="宋体" w:hAnsi="宋体"/>
                <w:kern w:val="2"/>
                <w:sz w:val="20"/>
              </w:rPr>
            </w:pPr>
            <w:r>
              <w:rPr>
                <w:rFonts w:ascii="宋体" w:hAnsi="宋体" w:hint="eastAsia"/>
                <w:sz w:val="20"/>
              </w:rPr>
              <w:t>法定代表人或其委托代理人签字</w:t>
            </w:r>
            <w:r>
              <w:rPr>
                <w:rFonts w:ascii="宋体" w:hAnsi="宋体" w:hint="eastAsia"/>
                <w:kern w:val="2"/>
                <w:sz w:val="20"/>
              </w:rPr>
              <w:t>：</w:t>
            </w:r>
          </w:p>
          <w:p w:rsidR="00ED24FB" w:rsidRDefault="00ED24FB">
            <w:pPr>
              <w:pStyle w:val="p0New"/>
              <w:spacing w:line="360" w:lineRule="auto"/>
              <w:rPr>
                <w:rFonts w:ascii="宋体" w:hAnsi="宋体"/>
                <w:kern w:val="2"/>
                <w:sz w:val="20"/>
              </w:rPr>
            </w:pPr>
          </w:p>
          <w:p w:rsidR="00ED24FB" w:rsidRDefault="00ED24FB">
            <w:pPr>
              <w:pStyle w:val="p0New"/>
              <w:spacing w:line="360" w:lineRule="auto"/>
              <w:rPr>
                <w:rFonts w:ascii="宋体" w:hAnsi="宋体"/>
                <w:kern w:val="2"/>
                <w:sz w:val="20"/>
              </w:rPr>
            </w:pPr>
          </w:p>
          <w:p w:rsidR="00ED24FB" w:rsidRDefault="007B2E02">
            <w:pPr>
              <w:pStyle w:val="p0New"/>
              <w:spacing w:line="360" w:lineRule="auto"/>
              <w:rPr>
                <w:rFonts w:ascii="宋体" w:hAnsi="宋体"/>
                <w:kern w:val="2"/>
                <w:sz w:val="20"/>
              </w:rPr>
            </w:pPr>
            <w:r>
              <w:rPr>
                <w:rFonts w:ascii="宋体" w:hAnsi="宋体" w:hint="eastAsia"/>
                <w:kern w:val="2"/>
                <w:sz w:val="20"/>
              </w:rPr>
              <w:t xml:space="preserve">                            </w:t>
            </w:r>
            <w:r>
              <w:rPr>
                <w:rFonts w:ascii="宋体" w:hAnsi="宋体" w:hint="eastAsia"/>
                <w:kern w:val="2"/>
                <w:sz w:val="20"/>
              </w:rPr>
              <w:t>投标人（公章）：</w:t>
            </w:r>
          </w:p>
          <w:p w:rsidR="00ED24FB" w:rsidRDefault="007B2E02">
            <w:pPr>
              <w:pStyle w:val="NewNewNewNewNewNewNewNewNewNewNewNewNewNewNewNewNewNewNewNewNewNewNewNewNewNewNewNewNewNewNewNewNewNewNewNewNewNewNewNewNewNewNewNewNewNewNewNewNew"/>
              <w:ind w:firstLineChars="2300" w:firstLine="4600"/>
              <w:rPr>
                <w:rFonts w:ascii="宋体" w:hAnsi="宋体"/>
                <w:b/>
                <w:szCs w:val="28"/>
              </w:rPr>
            </w:pPr>
            <w:r>
              <w:rPr>
                <w:rFonts w:ascii="宋体" w:hAnsi="宋体" w:hint="eastAsia"/>
                <w:sz w:val="20"/>
                <w:szCs w:val="20"/>
              </w:rPr>
              <w:t>年</w:t>
            </w:r>
            <w:r>
              <w:rPr>
                <w:rFonts w:ascii="宋体" w:hAnsi="宋体" w:hint="eastAsia"/>
                <w:sz w:val="20"/>
                <w:szCs w:val="20"/>
              </w:rPr>
              <w:t xml:space="preserve">   </w:t>
            </w:r>
            <w:r>
              <w:rPr>
                <w:rFonts w:ascii="宋体" w:hAnsi="宋体" w:hint="eastAsia"/>
                <w:sz w:val="20"/>
                <w:szCs w:val="20"/>
              </w:rPr>
              <w:t>月</w:t>
            </w:r>
            <w:r>
              <w:rPr>
                <w:rFonts w:ascii="宋体" w:hAnsi="宋体" w:hint="eastAsia"/>
                <w:sz w:val="20"/>
                <w:szCs w:val="20"/>
              </w:rPr>
              <w:t xml:space="preserve">   </w:t>
            </w:r>
            <w:r>
              <w:rPr>
                <w:rFonts w:ascii="宋体" w:hAnsi="宋体" w:hint="eastAsia"/>
                <w:sz w:val="20"/>
                <w:szCs w:val="20"/>
              </w:rPr>
              <w:t>日</w:t>
            </w:r>
          </w:p>
        </w:tc>
      </w:tr>
    </w:tbl>
    <w:p w:rsidR="00ED24FB" w:rsidRDefault="007B2E02" w:rsidP="007B2E02">
      <w:pPr>
        <w:tabs>
          <w:tab w:val="left" w:pos="1901"/>
        </w:tabs>
        <w:ind w:firstLine="640"/>
      </w:pPr>
      <w:r>
        <w:rPr>
          <w:rFonts w:hint="eastAsia"/>
        </w:rPr>
        <w:tab/>
      </w:r>
    </w:p>
    <w:p w:rsidR="00ED24FB" w:rsidRDefault="00ED24FB" w:rsidP="007B2E02">
      <w:pPr>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ED24FB" w:rsidP="007B2E02">
      <w:pPr>
        <w:pStyle w:val="af"/>
        <w:ind w:firstLine="640"/>
      </w:pPr>
    </w:p>
    <w:p w:rsidR="00ED24FB" w:rsidRDefault="007B2E02" w:rsidP="007B2E02">
      <w:pPr>
        <w:spacing w:line="540" w:lineRule="exact"/>
        <w:ind w:firstLine="640"/>
        <w:rPr>
          <w:szCs w:val="21"/>
        </w:rPr>
      </w:pPr>
      <w:r>
        <w:rPr>
          <w:rFonts w:hint="eastAsia"/>
          <w:szCs w:val="21"/>
        </w:rPr>
        <w:t>附件</w:t>
      </w:r>
      <w:r>
        <w:rPr>
          <w:rFonts w:hint="eastAsia"/>
          <w:szCs w:val="21"/>
        </w:rPr>
        <w:t>5</w:t>
      </w:r>
      <w:r>
        <w:rPr>
          <w:rFonts w:hint="eastAsia"/>
          <w:szCs w:val="21"/>
        </w:rPr>
        <w:t>：合规约定（业务关联方）</w:t>
      </w:r>
    </w:p>
    <w:p w:rsidR="00ED24FB" w:rsidRDefault="007B2E02">
      <w:pPr>
        <w:spacing w:line="540" w:lineRule="exact"/>
        <w:ind w:firstLineChars="1000" w:firstLine="4400"/>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合规</w:t>
      </w:r>
      <w:r>
        <w:rPr>
          <w:rFonts w:ascii="方正小标宋_GBK" w:eastAsia="方正小标宋_GBK" w:hAnsi="方正小标宋_GBK" w:cs="方正小标宋_GBK" w:hint="eastAsia"/>
          <w:sz w:val="44"/>
          <w:szCs w:val="44"/>
        </w:rPr>
        <w:t>约定</w:t>
      </w:r>
    </w:p>
    <w:p w:rsidR="00ED24FB" w:rsidRDefault="007B2E02" w:rsidP="007B2E02">
      <w:pPr>
        <w:spacing w:line="540" w:lineRule="exact"/>
        <w:ind w:firstLine="640"/>
        <w:jc w:val="center"/>
        <w:rPr>
          <w:rFonts w:ascii="方正楷体_GBK" w:eastAsia="方正楷体_GBK" w:hAnsi="方正楷体_GBK" w:cs="方正楷体_GBK"/>
          <w:b/>
          <w:bCs/>
          <w:szCs w:val="32"/>
        </w:rPr>
      </w:pPr>
      <w:r>
        <w:rPr>
          <w:rFonts w:ascii="方正楷体_GBK" w:eastAsia="方正楷体_GBK" w:hAnsi="方正楷体_GBK" w:cs="方正楷体_GBK" w:hint="eastAsia"/>
          <w:b/>
          <w:bCs/>
          <w:szCs w:val="32"/>
        </w:rPr>
        <w:t>（业务关联方）</w:t>
      </w:r>
    </w:p>
    <w:p w:rsidR="00ED24FB" w:rsidRDefault="00ED24FB">
      <w:pPr>
        <w:spacing w:line="540" w:lineRule="exact"/>
        <w:ind w:firstLine="640"/>
        <w:rPr>
          <w:rFonts w:ascii="方正仿宋_GBK" w:hAnsi="方正仿宋_GBK" w:cs="方正仿宋_GBK"/>
          <w:szCs w:val="32"/>
        </w:rPr>
      </w:pP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为保障</w:t>
      </w:r>
      <w:r>
        <w:rPr>
          <w:rFonts w:ascii="方正仿宋_GBK" w:hAnsi="方正仿宋_GBK" w:cs="方正仿宋_GBK" w:hint="eastAsia"/>
          <w:szCs w:val="32"/>
        </w:rPr>
        <w:t>合同</w:t>
      </w:r>
      <w:r>
        <w:rPr>
          <w:rFonts w:ascii="方正仿宋_GBK" w:hAnsi="方正仿宋_GBK" w:cs="方正仿宋_GBK" w:hint="eastAsia"/>
          <w:szCs w:val="32"/>
        </w:rPr>
        <w:t>双方依法诚信合规开展</w:t>
      </w:r>
      <w:r>
        <w:rPr>
          <w:rFonts w:ascii="方正仿宋_GBK" w:hAnsi="方正仿宋_GBK" w:cs="方正仿宋_GBK" w:hint="eastAsia"/>
          <w:szCs w:val="32"/>
        </w:rPr>
        <w:t>业务</w:t>
      </w:r>
      <w:r>
        <w:rPr>
          <w:rFonts w:ascii="方正仿宋_GBK" w:hAnsi="方正仿宋_GBK" w:cs="方正仿宋_GBK" w:hint="eastAsia"/>
          <w:szCs w:val="32"/>
        </w:rPr>
        <w:t>合作，明确双方的诚信合规责任，依据国家法律法规的相关规定，在遵循平等、自愿的基础上，经双方友好协商一致，签订合规协议</w:t>
      </w:r>
      <w:r>
        <w:rPr>
          <w:rFonts w:ascii="方正仿宋_GBK" w:hAnsi="方正仿宋_GBK" w:cs="方正仿宋_GBK" w:hint="eastAsia"/>
          <w:szCs w:val="32"/>
        </w:rPr>
        <w:t>。</w:t>
      </w:r>
    </w:p>
    <w:p w:rsidR="00ED24FB" w:rsidRDefault="007B2E02">
      <w:pPr>
        <w:spacing w:line="540" w:lineRule="exact"/>
        <w:ind w:firstLine="640"/>
        <w:rPr>
          <w:rFonts w:ascii="方正黑体_GBK" w:eastAsia="方正黑体_GBK" w:hAnsi="方正黑体_GBK" w:cs="方正黑体_GBK"/>
          <w:szCs w:val="32"/>
        </w:rPr>
      </w:pPr>
      <w:r>
        <w:rPr>
          <w:rFonts w:ascii="方正黑体_GBK" w:eastAsia="方正黑体_GBK" w:hAnsi="方正黑体_GBK" w:cs="方正黑体_GBK" w:hint="eastAsia"/>
          <w:szCs w:val="32"/>
        </w:rPr>
        <w:t>一、双方承诺</w:t>
      </w:r>
    </w:p>
    <w:p w:rsidR="00ED24FB" w:rsidRDefault="007B2E02">
      <w:pPr>
        <w:spacing w:line="540" w:lineRule="exact"/>
        <w:ind w:firstLine="640"/>
        <w:rPr>
          <w:rFonts w:ascii="方正仿宋_GBK" w:hAnsi="方正仿宋_GBK" w:cs="方正仿宋_GBK"/>
          <w:szCs w:val="32"/>
          <w:lang w:val="en-GB"/>
        </w:rPr>
      </w:pPr>
      <w:r>
        <w:rPr>
          <w:rFonts w:ascii="方正仿宋_GBK" w:hAnsi="方正仿宋_GBK" w:cs="方正仿宋_GBK" w:hint="eastAsia"/>
          <w:szCs w:val="32"/>
        </w:rPr>
        <w:t>1.</w:t>
      </w:r>
      <w:r>
        <w:rPr>
          <w:rFonts w:ascii="方正仿宋_GBK" w:hAnsi="方正仿宋_GBK" w:cs="方正仿宋_GBK" w:hint="eastAsia"/>
          <w:szCs w:val="32"/>
          <w:lang w:val="en-GB"/>
        </w:rPr>
        <w:t>坚持以习近平新时代中国特色社会主义思想为指导，积极培育企业合规管理能力，保障</w:t>
      </w:r>
      <w:r>
        <w:rPr>
          <w:rFonts w:ascii="方正仿宋_GBK" w:hAnsi="方正仿宋_GBK" w:cs="方正仿宋_GBK" w:hint="eastAsia"/>
          <w:szCs w:val="32"/>
          <w:lang w:val="en-GB"/>
        </w:rPr>
        <w:t>合同所涉及业务符合法律法规、符合政府监管要求、符合行业管理规定。</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2.</w:t>
      </w:r>
      <w:r>
        <w:rPr>
          <w:rFonts w:ascii="方正仿宋_GBK" w:hAnsi="方正仿宋_GBK" w:cs="方正仿宋_GBK" w:hint="eastAsia"/>
          <w:szCs w:val="32"/>
        </w:rPr>
        <w:t>将合规管理要求全面嵌入</w:t>
      </w:r>
      <w:r>
        <w:rPr>
          <w:rFonts w:ascii="方正仿宋_GBK" w:hAnsi="方正仿宋_GBK" w:cs="方正仿宋_GBK" w:hint="eastAsia"/>
          <w:szCs w:val="32"/>
        </w:rPr>
        <w:t>合同涉及业务各个方面</w:t>
      </w:r>
      <w:r>
        <w:rPr>
          <w:rFonts w:ascii="方正仿宋_GBK" w:hAnsi="方正仿宋_GBK" w:cs="方正仿宋_GBK" w:hint="eastAsia"/>
          <w:szCs w:val="32"/>
        </w:rPr>
        <w:t>，在</w:t>
      </w:r>
      <w:r>
        <w:rPr>
          <w:rFonts w:ascii="方正仿宋_GBK" w:hAnsi="方正仿宋_GBK" w:cs="方正仿宋_GBK" w:hint="eastAsia"/>
          <w:szCs w:val="32"/>
        </w:rPr>
        <w:t>合同履行中确定</w:t>
      </w:r>
      <w:r>
        <w:rPr>
          <w:rFonts w:ascii="方正仿宋_GBK" w:hAnsi="方正仿宋_GBK" w:cs="方正仿宋_GBK" w:hint="eastAsia"/>
          <w:szCs w:val="32"/>
        </w:rPr>
        <w:t>合规管理重点，落实合规人人有责、人人参与，促进</w:t>
      </w:r>
      <w:r>
        <w:rPr>
          <w:rFonts w:ascii="方正仿宋_GBK" w:hAnsi="方正仿宋_GBK" w:cs="方正仿宋_GBK" w:hint="eastAsia"/>
          <w:szCs w:val="32"/>
        </w:rPr>
        <w:t>合同履行</w:t>
      </w:r>
      <w:r>
        <w:rPr>
          <w:rFonts w:ascii="方正仿宋_GBK" w:hAnsi="方正仿宋_GBK" w:cs="方正仿宋_GBK" w:hint="eastAsia"/>
          <w:szCs w:val="32"/>
        </w:rPr>
        <w:t>全面合规。</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3.</w:t>
      </w:r>
      <w:r>
        <w:rPr>
          <w:rFonts w:ascii="方正仿宋_GBK" w:hAnsi="方正仿宋_GBK" w:cs="方正仿宋_GBK" w:hint="eastAsia"/>
          <w:szCs w:val="32"/>
        </w:rPr>
        <w:t>立足防范合规风险，强调关口前移、事前防范和过程控制，通过</w:t>
      </w:r>
      <w:r>
        <w:rPr>
          <w:rFonts w:ascii="方正仿宋_GBK" w:hAnsi="方正仿宋_GBK" w:cs="方正仿宋_GBK" w:hint="eastAsia"/>
          <w:szCs w:val="32"/>
        </w:rPr>
        <w:t>积极主动开展合规风险辨识</w:t>
      </w:r>
      <w:r>
        <w:rPr>
          <w:rFonts w:ascii="方正仿宋_GBK" w:hAnsi="方正仿宋_GBK" w:cs="方正仿宋_GBK" w:hint="eastAsia"/>
          <w:szCs w:val="32"/>
        </w:rPr>
        <w:t>，达到警示和预防目的。</w:t>
      </w:r>
    </w:p>
    <w:p w:rsidR="00ED24FB" w:rsidRDefault="007B2E02">
      <w:pPr>
        <w:spacing w:line="540" w:lineRule="exact"/>
        <w:ind w:firstLine="640"/>
        <w:rPr>
          <w:rFonts w:ascii="方正黑体_GBK" w:eastAsia="方正黑体_GBK" w:hAnsi="方正黑体_GBK" w:cs="方正黑体_GBK"/>
          <w:szCs w:val="32"/>
        </w:rPr>
      </w:pPr>
      <w:r>
        <w:rPr>
          <w:rFonts w:ascii="方正黑体_GBK" w:eastAsia="方正黑体_GBK" w:hAnsi="方正黑体_GBK" w:cs="方正黑体_GBK" w:hint="eastAsia"/>
          <w:szCs w:val="32"/>
        </w:rPr>
        <w:t>二、双方参与合同履行人员做到</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1.</w:t>
      </w:r>
      <w:r>
        <w:rPr>
          <w:rFonts w:ascii="方正仿宋_GBK" w:hAnsi="方正仿宋_GBK" w:cs="方正仿宋_GBK" w:hint="eastAsia"/>
          <w:szCs w:val="32"/>
        </w:rPr>
        <w:t>严肃认真对待工作，熟悉本职工作的职责范围及履职要求，严格履行职责，敬业勤勉，时常反省职责履行情况。</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2.</w:t>
      </w:r>
      <w:r>
        <w:rPr>
          <w:rFonts w:ascii="方正仿宋_GBK" w:hAnsi="方正仿宋_GBK" w:cs="方正仿宋_GBK" w:hint="eastAsia"/>
          <w:szCs w:val="32"/>
        </w:rPr>
        <w:t>崇尚法治，树立正确的合规价值观，坚守合规从业底线，严守法律法规、规章制度，遵循商业规范，恪守道德，廉洁自律，干净干事。</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3.</w:t>
      </w:r>
      <w:r>
        <w:rPr>
          <w:rFonts w:ascii="方正仿宋_GBK" w:hAnsi="方正仿宋_GBK" w:cs="方正仿宋_GBK" w:hint="eastAsia"/>
          <w:szCs w:val="32"/>
        </w:rPr>
        <w:t>遵守诚实正直和公平道德行为准则，拒绝商业贿赂和利益输送行为，禁止谋取非法不道德利益。</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lastRenderedPageBreak/>
        <w:t>4.</w:t>
      </w:r>
      <w:r>
        <w:rPr>
          <w:rFonts w:ascii="方正仿宋_GBK" w:hAnsi="方正仿宋_GBK" w:cs="方正仿宋_GBK" w:hint="eastAsia"/>
          <w:szCs w:val="32"/>
        </w:rPr>
        <w:t>强化合规意识，将“合规管理、人人有责”的思想根植于心，主动识别、避免合规风险。</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5.</w:t>
      </w:r>
      <w:r>
        <w:rPr>
          <w:rFonts w:ascii="方正仿宋_GBK" w:hAnsi="方正仿宋_GBK" w:cs="方正仿宋_GBK" w:hint="eastAsia"/>
          <w:szCs w:val="32"/>
        </w:rPr>
        <w:t>践行合规管理要求，积极主动，敢于监督和对不合规行为举报，坚决杜绝违规行为和事件。</w:t>
      </w:r>
    </w:p>
    <w:p w:rsidR="00ED24FB" w:rsidRDefault="007B2E02">
      <w:pPr>
        <w:spacing w:line="540" w:lineRule="exact"/>
        <w:ind w:firstLine="640"/>
        <w:rPr>
          <w:rFonts w:ascii="方正黑体_GBK" w:eastAsia="方正黑体_GBK" w:hAnsi="方正黑体_GBK" w:cs="方正黑体_GBK"/>
          <w:szCs w:val="32"/>
        </w:rPr>
      </w:pPr>
      <w:r>
        <w:rPr>
          <w:rFonts w:ascii="方正黑体_GBK" w:eastAsia="方正黑体_GBK" w:hAnsi="方正黑体_GBK" w:cs="方正黑体_GBK" w:hint="eastAsia"/>
          <w:szCs w:val="32"/>
        </w:rPr>
        <w:t>三、违规事件即时报告</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乙方因履行主合同发生违规事件，</w:t>
      </w:r>
      <w:r>
        <w:rPr>
          <w:rFonts w:ascii="方正仿宋_GBK" w:hAnsi="方正仿宋_GBK" w:cs="方正仿宋_GBK" w:hint="eastAsia"/>
          <w:szCs w:val="32"/>
        </w:rPr>
        <w:t>乙方应在</w:t>
      </w:r>
      <w:r>
        <w:rPr>
          <w:rFonts w:ascii="方正仿宋_GBK" w:hAnsi="方正仿宋_GBK" w:cs="方正仿宋_GBK" w:hint="eastAsia"/>
          <w:szCs w:val="32"/>
        </w:rPr>
        <w:t>24</w:t>
      </w:r>
      <w:r>
        <w:rPr>
          <w:rFonts w:ascii="方正仿宋_GBK" w:hAnsi="方正仿宋_GBK" w:cs="方正仿宋_GBK" w:hint="eastAsia"/>
          <w:szCs w:val="32"/>
        </w:rPr>
        <w:t>小时以内以书面形式报甲方，其简况至少包含以下内容：</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1.</w:t>
      </w:r>
      <w:r>
        <w:rPr>
          <w:rFonts w:ascii="方正仿宋_GBK" w:hAnsi="方正仿宋_GBK" w:cs="方正仿宋_GBK" w:hint="eastAsia"/>
          <w:szCs w:val="32"/>
        </w:rPr>
        <w:t>违规事件发生的时间、地点、单位；</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2.</w:t>
      </w:r>
      <w:r>
        <w:rPr>
          <w:rFonts w:ascii="方正仿宋_GBK" w:hAnsi="方正仿宋_GBK" w:cs="方正仿宋_GBK" w:hint="eastAsia"/>
          <w:szCs w:val="32"/>
        </w:rPr>
        <w:t>违规事件的简要经过及处罚内容；</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3.</w:t>
      </w:r>
      <w:r>
        <w:rPr>
          <w:rFonts w:ascii="方正仿宋_GBK" w:hAnsi="方正仿宋_GBK" w:cs="方正仿宋_GBK" w:hint="eastAsia"/>
          <w:szCs w:val="32"/>
        </w:rPr>
        <w:t>违规事件发生的原因。</w:t>
      </w:r>
    </w:p>
    <w:p w:rsidR="00ED24FB" w:rsidRDefault="007B2E02">
      <w:pPr>
        <w:spacing w:line="540" w:lineRule="exact"/>
        <w:ind w:firstLine="640"/>
        <w:rPr>
          <w:rFonts w:ascii="方正黑体_GBK" w:eastAsia="方正黑体_GBK" w:hAnsi="方正黑体_GBK" w:cs="方正黑体_GBK"/>
          <w:szCs w:val="32"/>
        </w:rPr>
      </w:pPr>
      <w:r>
        <w:rPr>
          <w:rFonts w:ascii="方正黑体_GBK" w:eastAsia="方正黑体_GBK" w:hAnsi="方正黑体_GBK" w:cs="方正黑体_GBK" w:hint="eastAsia"/>
          <w:szCs w:val="32"/>
        </w:rPr>
        <w:t>四、违规事件责任的承担</w:t>
      </w:r>
    </w:p>
    <w:p w:rsidR="00ED24FB" w:rsidRDefault="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乙方在合同履行合同期间因不合规行为，致使甲方受到行政处罚，处罚金由乙方承担；给甲方造成损失的，乙方承担相应赔偿责任。</w:t>
      </w:r>
    </w:p>
    <w:tbl>
      <w:tblPr>
        <w:tblStyle w:val="aff4"/>
        <w:tblpPr w:leftFromText="180" w:rightFromText="180" w:vertAnchor="text" w:horzAnchor="page" w:tblpX="1768" w:tblpY="1689"/>
        <w:tblOverlap w:val="never"/>
        <w:tblW w:w="85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4261"/>
        <w:gridCol w:w="4261"/>
      </w:tblGrid>
      <w:tr w:rsidR="00ED24FB">
        <w:trPr>
          <w:trHeight w:val="3240"/>
        </w:trPr>
        <w:tc>
          <w:tcPr>
            <w:tcW w:w="4261" w:type="dxa"/>
          </w:tcPr>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甲方（发包人、委托人、买方）：</w:t>
            </w:r>
          </w:p>
          <w:p w:rsidR="00ED24FB" w:rsidRDefault="00ED24FB" w:rsidP="007B2E02">
            <w:pPr>
              <w:spacing w:line="540" w:lineRule="exact"/>
              <w:ind w:firstLine="640"/>
              <w:rPr>
                <w:rFonts w:ascii="方正仿宋_GBK" w:hAnsi="方正仿宋_GBK" w:cs="方正仿宋_GBK"/>
                <w:szCs w:val="32"/>
              </w:rPr>
            </w:pP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法定代表人（负责人）或</w:t>
            </w: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授权代表（签字）：</w:t>
            </w:r>
          </w:p>
          <w:p w:rsidR="00ED24FB" w:rsidRDefault="00ED24FB" w:rsidP="007B2E02">
            <w:pPr>
              <w:spacing w:line="540" w:lineRule="exact"/>
              <w:ind w:firstLine="640"/>
              <w:rPr>
                <w:rFonts w:ascii="方正仿宋_GBK" w:hAnsi="方正仿宋_GBK" w:cs="方正仿宋_GBK"/>
                <w:szCs w:val="32"/>
              </w:rPr>
            </w:pP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签订日期：</w:t>
            </w:r>
          </w:p>
          <w:p w:rsidR="00ED24FB" w:rsidRDefault="00ED24FB" w:rsidP="007B2E02">
            <w:pPr>
              <w:spacing w:line="540" w:lineRule="exact"/>
              <w:ind w:firstLine="640"/>
              <w:rPr>
                <w:rFonts w:ascii="方正仿宋_GBK" w:hAnsi="方正仿宋_GBK" w:cs="方正仿宋_GBK"/>
                <w:szCs w:val="32"/>
              </w:rPr>
            </w:pPr>
          </w:p>
        </w:tc>
        <w:tc>
          <w:tcPr>
            <w:tcW w:w="4261" w:type="dxa"/>
          </w:tcPr>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乙方（承包人、受托人、卖方）：</w:t>
            </w:r>
          </w:p>
          <w:p w:rsidR="00ED24FB" w:rsidRDefault="00ED24FB" w:rsidP="007B2E02">
            <w:pPr>
              <w:spacing w:line="540" w:lineRule="exact"/>
              <w:ind w:firstLine="640"/>
              <w:rPr>
                <w:rFonts w:ascii="方正仿宋_GBK" w:hAnsi="方正仿宋_GBK" w:cs="方正仿宋_GBK"/>
                <w:szCs w:val="32"/>
              </w:rPr>
            </w:pP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法定代表人（负责人）或</w:t>
            </w: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授权代表（签字）：</w:t>
            </w:r>
          </w:p>
          <w:p w:rsidR="00ED24FB" w:rsidRDefault="00ED24FB" w:rsidP="007B2E02">
            <w:pPr>
              <w:spacing w:line="540" w:lineRule="exact"/>
              <w:ind w:firstLine="640"/>
              <w:rPr>
                <w:rFonts w:ascii="方正仿宋_GBK" w:hAnsi="方正仿宋_GBK" w:cs="方正仿宋_GBK"/>
                <w:szCs w:val="32"/>
              </w:rPr>
            </w:pPr>
          </w:p>
          <w:p w:rsidR="00ED24FB" w:rsidRDefault="007B2E02" w:rsidP="007B2E02">
            <w:pPr>
              <w:spacing w:line="540" w:lineRule="exact"/>
              <w:ind w:firstLine="640"/>
              <w:rPr>
                <w:rFonts w:ascii="方正仿宋_GBK" w:hAnsi="方正仿宋_GBK" w:cs="方正仿宋_GBK"/>
                <w:szCs w:val="32"/>
              </w:rPr>
            </w:pPr>
            <w:r>
              <w:rPr>
                <w:rFonts w:ascii="方正仿宋_GBK" w:hAnsi="方正仿宋_GBK" w:cs="方正仿宋_GBK" w:hint="eastAsia"/>
                <w:szCs w:val="32"/>
              </w:rPr>
              <w:t>签订日期：</w:t>
            </w:r>
          </w:p>
        </w:tc>
      </w:tr>
    </w:tbl>
    <w:p w:rsidR="00ED24FB" w:rsidRDefault="00ED24FB" w:rsidP="007B2E02">
      <w:pPr>
        <w:pStyle w:val="a0"/>
        <w:spacing w:line="540" w:lineRule="exact"/>
        <w:ind w:firstLine="360"/>
      </w:pPr>
    </w:p>
    <w:p w:rsidR="00ED24FB" w:rsidRDefault="00ED24FB" w:rsidP="00ED24FB">
      <w:pPr>
        <w:pStyle w:val="af"/>
        <w:ind w:firstLine="640"/>
      </w:pPr>
    </w:p>
    <w:sectPr w:rsidR="00ED24FB" w:rsidSect="00ED24FB">
      <w:pgSz w:w="12240" w:h="15840"/>
      <w:pgMar w:top="1418" w:right="1134" w:bottom="1134" w:left="1134" w:header="0" w:footer="0" w:gutter="0"/>
      <w:cols w:space="720"/>
      <w:docGrid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_GBK">
    <w:altName w:val="微软雅黑"/>
    <w:charset w:val="86"/>
    <w:family w:val="script"/>
    <w:pitch w:val="default"/>
    <w:sig w:usb0="00000000" w:usb1="080E0000" w:usb2="00000000" w:usb3="00000000" w:csb0="00040000" w:csb1="00000000"/>
  </w:font>
  <w:font w:name="方正黑体_GBK">
    <w:altName w:val="微软雅黑"/>
    <w:charset w:val="86"/>
    <w:family w:val="auto"/>
    <w:pitch w:val="default"/>
    <w:sig w:usb0="00000000" w:usb1="080E0000" w:usb2="00000000" w:usb3="00000000" w:csb0="00040000" w:csb1="00000000"/>
  </w:font>
  <w:font w:name="方正楷体_GBK">
    <w:altName w:val="微软雅黑"/>
    <w:charset w:val="86"/>
    <w:family w:val="auto"/>
    <w:pitch w:val="default"/>
    <w:sig w:usb0="00000000" w:usb1="00000000" w:usb2="0000000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仿宋_GB2312">
    <w:charset w:val="86"/>
    <w:family w:val="auto"/>
    <w:pitch w:val="default"/>
    <w:sig w:usb0="00000001" w:usb1="080E0000" w:usb2="00000000" w:usb3="00000000" w:csb0="00040000" w:csb1="00000000"/>
  </w:font>
  <w:font w:name="EU-F1">
    <w:altName w:val="宋体"/>
    <w:charset w:val="86"/>
    <w:family w:val="auto"/>
    <w:pitch w:val="default"/>
    <w:sig w:usb0="00000000" w:usb1="00000000" w:usb2="00000010" w:usb3="00000000" w:csb0="00040000" w:csb1="00000000"/>
  </w:font>
  <w:font w:name="华文仿宋">
    <w:charset w:val="86"/>
    <w:family w:val="auto"/>
    <w:pitch w:val="default"/>
    <w:sig w:usb0="00000287" w:usb1="080F0000" w:usb2="00000000" w:usb3="00000000" w:csb0="0004009F" w:csb1="DFD70000"/>
  </w:font>
  <w:font w:name="Plotter">
    <w:altName w:val="Times New Roman"/>
    <w:charset w:val="00"/>
    <w:family w:val="roman"/>
    <w:pitch w:val="default"/>
    <w:sig w:usb0="00000000" w:usb1="00000000" w:usb2="00000000" w:usb3="00000000" w:csb0="00000001" w:csb1="00000000"/>
  </w:font>
  <w:font w:name="华文新魏">
    <w:charset w:val="86"/>
    <w:family w:val="auto"/>
    <w:pitch w:val="default"/>
    <w:sig w:usb0="00000001" w:usb1="080F0000" w:usb2="00000000" w:usb3="00000000" w:csb0="00040000" w:csb1="00000000"/>
  </w:font>
  <w:font w:name="楷体_GB2312">
    <w:charset w:val="86"/>
    <w:family w:val="modern"/>
    <w:pitch w:val="default"/>
    <w:sig w:usb0="00000001" w:usb1="080E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font-weight : 400">
    <w:altName w:val="Segoe Print"/>
    <w:charset w:val="00"/>
    <w:family w:val="auto"/>
    <w:pitch w:val="default"/>
    <w:sig w:usb0="00000000" w:usb1="00000000" w:usb2="00000000" w:usb3="00000000" w:csb0="00000000" w:csb1="00000000"/>
  </w:font>
  <w:font w:name="方正小标宋_GBK">
    <w:altName w:val="微软雅黑"/>
    <w:charset w:val="86"/>
    <w:family w:val="script"/>
    <w:pitch w:val="default"/>
    <w:sig w:usb0="00000000" w:usb1="080E0000" w:usb2="0000000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8A22F81"/>
    <w:multiLevelType w:val="multilevel"/>
    <w:tmpl w:val="78A22F81"/>
    <w:lvl w:ilvl="0">
      <w:start w:val="1"/>
      <w:numFmt w:val="decimal"/>
      <w:lvlText w:val="%1."/>
      <w:lvlJc w:val="left"/>
      <w:pPr>
        <w:ind w:left="780" w:hanging="420"/>
      </w:pPr>
    </w:lvl>
    <w:lvl w:ilvl="1">
      <w:start w:val="1"/>
      <w:numFmt w:val="lowerLetter"/>
      <w:lvlText w:val="%2)"/>
      <w:lvlJc w:val="left"/>
      <w:pPr>
        <w:ind w:left="1200" w:hanging="420"/>
      </w:pPr>
    </w:lvl>
    <w:lvl w:ilvl="2">
      <w:start w:val="1"/>
      <w:numFmt w:val="lowerRoman"/>
      <w:lvlText w:val="%3."/>
      <w:lvlJc w:val="right"/>
      <w:pPr>
        <w:ind w:left="1620" w:hanging="420"/>
      </w:pPr>
    </w:lvl>
    <w:lvl w:ilvl="3">
      <w:start w:val="1"/>
      <w:numFmt w:val="decimal"/>
      <w:lvlText w:val="%4."/>
      <w:lvlJc w:val="left"/>
      <w:pPr>
        <w:ind w:left="2040" w:hanging="420"/>
      </w:pPr>
    </w:lvl>
    <w:lvl w:ilvl="4">
      <w:start w:val="1"/>
      <w:numFmt w:val="lowerLetter"/>
      <w:lvlText w:val="%5)"/>
      <w:lvlJc w:val="left"/>
      <w:pPr>
        <w:ind w:left="2460" w:hanging="420"/>
      </w:pPr>
    </w:lvl>
    <w:lvl w:ilvl="5">
      <w:start w:val="1"/>
      <w:numFmt w:val="lowerRoman"/>
      <w:lvlText w:val="%6."/>
      <w:lvlJc w:val="right"/>
      <w:pPr>
        <w:ind w:left="2880" w:hanging="420"/>
      </w:pPr>
    </w:lvl>
    <w:lvl w:ilvl="6">
      <w:start w:val="1"/>
      <w:numFmt w:val="decimal"/>
      <w:lvlText w:val="%7."/>
      <w:lvlJc w:val="left"/>
      <w:pPr>
        <w:ind w:left="3300" w:hanging="420"/>
      </w:pPr>
    </w:lvl>
    <w:lvl w:ilvl="7">
      <w:start w:val="1"/>
      <w:numFmt w:val="lowerLetter"/>
      <w:lvlText w:val="%8)"/>
      <w:lvlJc w:val="left"/>
      <w:pPr>
        <w:ind w:left="3720" w:hanging="420"/>
      </w:pPr>
    </w:lvl>
    <w:lvl w:ilvl="8">
      <w:start w:val="1"/>
      <w:numFmt w:val="lowerRoman"/>
      <w:lvlText w:val="%9."/>
      <w:lvlJc w:val="right"/>
      <w:pPr>
        <w:ind w:left="414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defaultTabStop w:val="420"/>
  <w:drawingGridHorizontalSpacing w:val="105"/>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901B7C"/>
    <w:rsid w:val="00006455"/>
    <w:rsid w:val="00007C88"/>
    <w:rsid w:val="0001118D"/>
    <w:rsid w:val="00016EDC"/>
    <w:rsid w:val="00020521"/>
    <w:rsid w:val="00021D2E"/>
    <w:rsid w:val="00024CF8"/>
    <w:rsid w:val="00037876"/>
    <w:rsid w:val="00043501"/>
    <w:rsid w:val="0004355F"/>
    <w:rsid w:val="00046569"/>
    <w:rsid w:val="00055177"/>
    <w:rsid w:val="00067C1E"/>
    <w:rsid w:val="00070801"/>
    <w:rsid w:val="00076F4F"/>
    <w:rsid w:val="0007741A"/>
    <w:rsid w:val="00080944"/>
    <w:rsid w:val="00081B96"/>
    <w:rsid w:val="00095641"/>
    <w:rsid w:val="00097AB5"/>
    <w:rsid w:val="000A0DD4"/>
    <w:rsid w:val="000A1593"/>
    <w:rsid w:val="000A5EFC"/>
    <w:rsid w:val="000B239D"/>
    <w:rsid w:val="000B281A"/>
    <w:rsid w:val="000B54B9"/>
    <w:rsid w:val="000C009F"/>
    <w:rsid w:val="000C0EF5"/>
    <w:rsid w:val="000D2115"/>
    <w:rsid w:val="000D4C8D"/>
    <w:rsid w:val="000E13CC"/>
    <w:rsid w:val="000E3AB7"/>
    <w:rsid w:val="000E42DA"/>
    <w:rsid w:val="000F6E94"/>
    <w:rsid w:val="000F783F"/>
    <w:rsid w:val="00100BB0"/>
    <w:rsid w:val="001025DB"/>
    <w:rsid w:val="00103A47"/>
    <w:rsid w:val="00106A4E"/>
    <w:rsid w:val="001129CE"/>
    <w:rsid w:val="00113D22"/>
    <w:rsid w:val="00115E3F"/>
    <w:rsid w:val="00134983"/>
    <w:rsid w:val="00134DB1"/>
    <w:rsid w:val="0013669A"/>
    <w:rsid w:val="00136AC0"/>
    <w:rsid w:val="00146E03"/>
    <w:rsid w:val="00150218"/>
    <w:rsid w:val="00153CD3"/>
    <w:rsid w:val="00160599"/>
    <w:rsid w:val="00160ACF"/>
    <w:rsid w:val="001631C9"/>
    <w:rsid w:val="00163FE4"/>
    <w:rsid w:val="00164C86"/>
    <w:rsid w:val="00171A71"/>
    <w:rsid w:val="00172B77"/>
    <w:rsid w:val="00185F76"/>
    <w:rsid w:val="00190A1A"/>
    <w:rsid w:val="0019447D"/>
    <w:rsid w:val="0019773F"/>
    <w:rsid w:val="001A4A17"/>
    <w:rsid w:val="001B0605"/>
    <w:rsid w:val="001B14A0"/>
    <w:rsid w:val="001B38A2"/>
    <w:rsid w:val="001B5700"/>
    <w:rsid w:val="001B5838"/>
    <w:rsid w:val="001B7DFC"/>
    <w:rsid w:val="001C1A20"/>
    <w:rsid w:val="001C7646"/>
    <w:rsid w:val="001D70A4"/>
    <w:rsid w:val="001E21CC"/>
    <w:rsid w:val="001E3005"/>
    <w:rsid w:val="001E47FE"/>
    <w:rsid w:val="001E50F0"/>
    <w:rsid w:val="001F2F26"/>
    <w:rsid w:val="001F61E9"/>
    <w:rsid w:val="00203EB4"/>
    <w:rsid w:val="002114B6"/>
    <w:rsid w:val="00221505"/>
    <w:rsid w:val="0022184E"/>
    <w:rsid w:val="00227914"/>
    <w:rsid w:val="00227BCA"/>
    <w:rsid w:val="00233AB6"/>
    <w:rsid w:val="00234B26"/>
    <w:rsid w:val="002500C9"/>
    <w:rsid w:val="002516C8"/>
    <w:rsid w:val="00255D81"/>
    <w:rsid w:val="00263821"/>
    <w:rsid w:val="0027134F"/>
    <w:rsid w:val="0028252D"/>
    <w:rsid w:val="0029066F"/>
    <w:rsid w:val="00291A10"/>
    <w:rsid w:val="002926CE"/>
    <w:rsid w:val="00294809"/>
    <w:rsid w:val="00295E61"/>
    <w:rsid w:val="002A4E05"/>
    <w:rsid w:val="002A5340"/>
    <w:rsid w:val="002A5F5A"/>
    <w:rsid w:val="002B219F"/>
    <w:rsid w:val="002B6263"/>
    <w:rsid w:val="002B7D41"/>
    <w:rsid w:val="002D253D"/>
    <w:rsid w:val="002D4762"/>
    <w:rsid w:val="002D5B70"/>
    <w:rsid w:val="002E5E00"/>
    <w:rsid w:val="002F16EA"/>
    <w:rsid w:val="002F5607"/>
    <w:rsid w:val="002F7D02"/>
    <w:rsid w:val="00312BDF"/>
    <w:rsid w:val="0031595C"/>
    <w:rsid w:val="00317F1F"/>
    <w:rsid w:val="00330F11"/>
    <w:rsid w:val="0033174B"/>
    <w:rsid w:val="00336D72"/>
    <w:rsid w:val="003403CE"/>
    <w:rsid w:val="00344F85"/>
    <w:rsid w:val="003464CB"/>
    <w:rsid w:val="00353DA1"/>
    <w:rsid w:val="003566A5"/>
    <w:rsid w:val="0036349C"/>
    <w:rsid w:val="00363508"/>
    <w:rsid w:val="0036747C"/>
    <w:rsid w:val="00371B43"/>
    <w:rsid w:val="003773F7"/>
    <w:rsid w:val="003820F8"/>
    <w:rsid w:val="00397224"/>
    <w:rsid w:val="003A3290"/>
    <w:rsid w:val="003B042C"/>
    <w:rsid w:val="003C2126"/>
    <w:rsid w:val="003C4EAA"/>
    <w:rsid w:val="003C523C"/>
    <w:rsid w:val="003D7AC5"/>
    <w:rsid w:val="003E4F61"/>
    <w:rsid w:val="003E5CED"/>
    <w:rsid w:val="003F0847"/>
    <w:rsid w:val="003F16BE"/>
    <w:rsid w:val="00401B80"/>
    <w:rsid w:val="00401C4A"/>
    <w:rsid w:val="0040427B"/>
    <w:rsid w:val="00405D74"/>
    <w:rsid w:val="00406236"/>
    <w:rsid w:val="00406543"/>
    <w:rsid w:val="004167D1"/>
    <w:rsid w:val="00431406"/>
    <w:rsid w:val="00435563"/>
    <w:rsid w:val="0044202B"/>
    <w:rsid w:val="00444D86"/>
    <w:rsid w:val="00445D17"/>
    <w:rsid w:val="00446AD3"/>
    <w:rsid w:val="00450339"/>
    <w:rsid w:val="00456FC5"/>
    <w:rsid w:val="00463D50"/>
    <w:rsid w:val="0046670F"/>
    <w:rsid w:val="0047290F"/>
    <w:rsid w:val="004756AB"/>
    <w:rsid w:val="00483189"/>
    <w:rsid w:val="00483282"/>
    <w:rsid w:val="00485A6D"/>
    <w:rsid w:val="0049310F"/>
    <w:rsid w:val="0049495F"/>
    <w:rsid w:val="004A0A9C"/>
    <w:rsid w:val="004A130C"/>
    <w:rsid w:val="004A13CE"/>
    <w:rsid w:val="004A2219"/>
    <w:rsid w:val="004A468D"/>
    <w:rsid w:val="004A678E"/>
    <w:rsid w:val="004B13CF"/>
    <w:rsid w:val="004B4E7B"/>
    <w:rsid w:val="004C70AA"/>
    <w:rsid w:val="004E39F9"/>
    <w:rsid w:val="004E49E8"/>
    <w:rsid w:val="004F25BE"/>
    <w:rsid w:val="00502173"/>
    <w:rsid w:val="005026EC"/>
    <w:rsid w:val="00510C85"/>
    <w:rsid w:val="00513666"/>
    <w:rsid w:val="00521FF8"/>
    <w:rsid w:val="005229E7"/>
    <w:rsid w:val="00526877"/>
    <w:rsid w:val="00527192"/>
    <w:rsid w:val="005335B5"/>
    <w:rsid w:val="00547E3F"/>
    <w:rsid w:val="005505E1"/>
    <w:rsid w:val="00552B0B"/>
    <w:rsid w:val="005558F8"/>
    <w:rsid w:val="00564810"/>
    <w:rsid w:val="00564AEE"/>
    <w:rsid w:val="005706A6"/>
    <w:rsid w:val="005716A0"/>
    <w:rsid w:val="00571EBC"/>
    <w:rsid w:val="00572983"/>
    <w:rsid w:val="005932B4"/>
    <w:rsid w:val="00594065"/>
    <w:rsid w:val="005B3A25"/>
    <w:rsid w:val="005B5686"/>
    <w:rsid w:val="005B7A28"/>
    <w:rsid w:val="005D1CBF"/>
    <w:rsid w:val="005D3486"/>
    <w:rsid w:val="005D7C09"/>
    <w:rsid w:val="005E5CC3"/>
    <w:rsid w:val="005E7417"/>
    <w:rsid w:val="005F589D"/>
    <w:rsid w:val="00600321"/>
    <w:rsid w:val="00610943"/>
    <w:rsid w:val="006138F2"/>
    <w:rsid w:val="00622B55"/>
    <w:rsid w:val="006256AB"/>
    <w:rsid w:val="00626222"/>
    <w:rsid w:val="00641F8A"/>
    <w:rsid w:val="0065188C"/>
    <w:rsid w:val="00665FC1"/>
    <w:rsid w:val="00666F13"/>
    <w:rsid w:val="00676E6F"/>
    <w:rsid w:val="00681F7A"/>
    <w:rsid w:val="00687426"/>
    <w:rsid w:val="006927A5"/>
    <w:rsid w:val="00693836"/>
    <w:rsid w:val="006A5895"/>
    <w:rsid w:val="006B14B7"/>
    <w:rsid w:val="006B62BE"/>
    <w:rsid w:val="006C030B"/>
    <w:rsid w:val="006C0C54"/>
    <w:rsid w:val="006C379F"/>
    <w:rsid w:val="006D1AEC"/>
    <w:rsid w:val="006D3224"/>
    <w:rsid w:val="006D3E75"/>
    <w:rsid w:val="006D4E58"/>
    <w:rsid w:val="006D5332"/>
    <w:rsid w:val="006E3686"/>
    <w:rsid w:val="006E3B32"/>
    <w:rsid w:val="006F03CC"/>
    <w:rsid w:val="006F128E"/>
    <w:rsid w:val="006F2A65"/>
    <w:rsid w:val="006F7986"/>
    <w:rsid w:val="00701024"/>
    <w:rsid w:val="00716B75"/>
    <w:rsid w:val="00716CB0"/>
    <w:rsid w:val="00720ADE"/>
    <w:rsid w:val="00736973"/>
    <w:rsid w:val="00740D4C"/>
    <w:rsid w:val="00743C6F"/>
    <w:rsid w:val="0075180E"/>
    <w:rsid w:val="007567E7"/>
    <w:rsid w:val="007576BB"/>
    <w:rsid w:val="00765AE6"/>
    <w:rsid w:val="00777DAD"/>
    <w:rsid w:val="007917EB"/>
    <w:rsid w:val="00796906"/>
    <w:rsid w:val="0079748E"/>
    <w:rsid w:val="007A076D"/>
    <w:rsid w:val="007A7957"/>
    <w:rsid w:val="007B205E"/>
    <w:rsid w:val="007B2E02"/>
    <w:rsid w:val="007C3954"/>
    <w:rsid w:val="007D283F"/>
    <w:rsid w:val="007D2B6A"/>
    <w:rsid w:val="007D55E5"/>
    <w:rsid w:val="007E1976"/>
    <w:rsid w:val="007E1AEB"/>
    <w:rsid w:val="007E6D81"/>
    <w:rsid w:val="007F1188"/>
    <w:rsid w:val="007F1C0B"/>
    <w:rsid w:val="00802215"/>
    <w:rsid w:val="00802C26"/>
    <w:rsid w:val="00805A47"/>
    <w:rsid w:val="00806116"/>
    <w:rsid w:val="0081200A"/>
    <w:rsid w:val="008164F5"/>
    <w:rsid w:val="00832D00"/>
    <w:rsid w:val="0083579D"/>
    <w:rsid w:val="00840329"/>
    <w:rsid w:val="00846D03"/>
    <w:rsid w:val="0084737E"/>
    <w:rsid w:val="00876733"/>
    <w:rsid w:val="0088084B"/>
    <w:rsid w:val="008810D9"/>
    <w:rsid w:val="0088235A"/>
    <w:rsid w:val="00883571"/>
    <w:rsid w:val="00885F8A"/>
    <w:rsid w:val="00886E62"/>
    <w:rsid w:val="00887136"/>
    <w:rsid w:val="00896AA4"/>
    <w:rsid w:val="008A36D6"/>
    <w:rsid w:val="008B2FD7"/>
    <w:rsid w:val="008B3F8F"/>
    <w:rsid w:val="008C00AD"/>
    <w:rsid w:val="008C0128"/>
    <w:rsid w:val="008C3E19"/>
    <w:rsid w:val="008C6915"/>
    <w:rsid w:val="008D0ACE"/>
    <w:rsid w:val="008D1549"/>
    <w:rsid w:val="008D79A9"/>
    <w:rsid w:val="008F3CD1"/>
    <w:rsid w:val="00901B7C"/>
    <w:rsid w:val="009025C9"/>
    <w:rsid w:val="00902752"/>
    <w:rsid w:val="009027A5"/>
    <w:rsid w:val="00904DAC"/>
    <w:rsid w:val="00914475"/>
    <w:rsid w:val="00920925"/>
    <w:rsid w:val="00924080"/>
    <w:rsid w:val="00931707"/>
    <w:rsid w:val="0094551B"/>
    <w:rsid w:val="00960137"/>
    <w:rsid w:val="00964677"/>
    <w:rsid w:val="009655A4"/>
    <w:rsid w:val="00966247"/>
    <w:rsid w:val="00967792"/>
    <w:rsid w:val="00970984"/>
    <w:rsid w:val="00971BEE"/>
    <w:rsid w:val="00982AF1"/>
    <w:rsid w:val="0098453F"/>
    <w:rsid w:val="00990678"/>
    <w:rsid w:val="00990BE8"/>
    <w:rsid w:val="00995D25"/>
    <w:rsid w:val="00997BD6"/>
    <w:rsid w:val="009A4157"/>
    <w:rsid w:val="009B0046"/>
    <w:rsid w:val="009C18C4"/>
    <w:rsid w:val="009C527E"/>
    <w:rsid w:val="009C7035"/>
    <w:rsid w:val="009E65FB"/>
    <w:rsid w:val="009F719D"/>
    <w:rsid w:val="00A024BF"/>
    <w:rsid w:val="00A1653D"/>
    <w:rsid w:val="00A2559F"/>
    <w:rsid w:val="00A31466"/>
    <w:rsid w:val="00A361BB"/>
    <w:rsid w:val="00A5102A"/>
    <w:rsid w:val="00A60836"/>
    <w:rsid w:val="00A6651B"/>
    <w:rsid w:val="00A66685"/>
    <w:rsid w:val="00A714E0"/>
    <w:rsid w:val="00A7610E"/>
    <w:rsid w:val="00A8505A"/>
    <w:rsid w:val="00A900B2"/>
    <w:rsid w:val="00A929B3"/>
    <w:rsid w:val="00A946A3"/>
    <w:rsid w:val="00A95F20"/>
    <w:rsid w:val="00A9661A"/>
    <w:rsid w:val="00A96D28"/>
    <w:rsid w:val="00AB60A2"/>
    <w:rsid w:val="00AC1C45"/>
    <w:rsid w:val="00AC547C"/>
    <w:rsid w:val="00AD1EC6"/>
    <w:rsid w:val="00AD5141"/>
    <w:rsid w:val="00AE3285"/>
    <w:rsid w:val="00AF1D60"/>
    <w:rsid w:val="00AF49E4"/>
    <w:rsid w:val="00B02989"/>
    <w:rsid w:val="00B1589E"/>
    <w:rsid w:val="00B25585"/>
    <w:rsid w:val="00B2583B"/>
    <w:rsid w:val="00B30511"/>
    <w:rsid w:val="00B323BC"/>
    <w:rsid w:val="00B37E4C"/>
    <w:rsid w:val="00B40D57"/>
    <w:rsid w:val="00B40FF2"/>
    <w:rsid w:val="00B41907"/>
    <w:rsid w:val="00B42ACA"/>
    <w:rsid w:val="00B46772"/>
    <w:rsid w:val="00B54434"/>
    <w:rsid w:val="00B5600C"/>
    <w:rsid w:val="00B6219C"/>
    <w:rsid w:val="00B6234F"/>
    <w:rsid w:val="00B65EF8"/>
    <w:rsid w:val="00B72B05"/>
    <w:rsid w:val="00B84195"/>
    <w:rsid w:val="00B9519F"/>
    <w:rsid w:val="00BA372E"/>
    <w:rsid w:val="00BA789F"/>
    <w:rsid w:val="00BB576F"/>
    <w:rsid w:val="00BB737A"/>
    <w:rsid w:val="00BC1752"/>
    <w:rsid w:val="00BC4AE2"/>
    <w:rsid w:val="00BC71FF"/>
    <w:rsid w:val="00BD0CAC"/>
    <w:rsid w:val="00BD347C"/>
    <w:rsid w:val="00BD7246"/>
    <w:rsid w:val="00BE1B1F"/>
    <w:rsid w:val="00BE1FF6"/>
    <w:rsid w:val="00BE4225"/>
    <w:rsid w:val="00BE5BB1"/>
    <w:rsid w:val="00BE67B4"/>
    <w:rsid w:val="00BE69A3"/>
    <w:rsid w:val="00BF3E1B"/>
    <w:rsid w:val="00BF4C48"/>
    <w:rsid w:val="00BF60AE"/>
    <w:rsid w:val="00BF6409"/>
    <w:rsid w:val="00BF7454"/>
    <w:rsid w:val="00C018FC"/>
    <w:rsid w:val="00C0453D"/>
    <w:rsid w:val="00C04A67"/>
    <w:rsid w:val="00C0542C"/>
    <w:rsid w:val="00C05434"/>
    <w:rsid w:val="00C05482"/>
    <w:rsid w:val="00C11828"/>
    <w:rsid w:val="00C15E9F"/>
    <w:rsid w:val="00C1630B"/>
    <w:rsid w:val="00C31F0A"/>
    <w:rsid w:val="00C33DCE"/>
    <w:rsid w:val="00C42E47"/>
    <w:rsid w:val="00C546AD"/>
    <w:rsid w:val="00C56F9C"/>
    <w:rsid w:val="00C60066"/>
    <w:rsid w:val="00C608CB"/>
    <w:rsid w:val="00C6794B"/>
    <w:rsid w:val="00C71794"/>
    <w:rsid w:val="00C72C95"/>
    <w:rsid w:val="00C7406F"/>
    <w:rsid w:val="00C7593C"/>
    <w:rsid w:val="00C85D76"/>
    <w:rsid w:val="00C860D2"/>
    <w:rsid w:val="00C87AE6"/>
    <w:rsid w:val="00C923D1"/>
    <w:rsid w:val="00C95F94"/>
    <w:rsid w:val="00CA61C1"/>
    <w:rsid w:val="00CA6EA3"/>
    <w:rsid w:val="00CC3D9F"/>
    <w:rsid w:val="00CC4B1A"/>
    <w:rsid w:val="00CC5C3D"/>
    <w:rsid w:val="00CC7879"/>
    <w:rsid w:val="00CD2885"/>
    <w:rsid w:val="00CD57F0"/>
    <w:rsid w:val="00CE0CFA"/>
    <w:rsid w:val="00CE7F10"/>
    <w:rsid w:val="00CF3401"/>
    <w:rsid w:val="00CF728B"/>
    <w:rsid w:val="00D03895"/>
    <w:rsid w:val="00D06765"/>
    <w:rsid w:val="00D10863"/>
    <w:rsid w:val="00D10B32"/>
    <w:rsid w:val="00D12107"/>
    <w:rsid w:val="00D15C08"/>
    <w:rsid w:val="00D16356"/>
    <w:rsid w:val="00D22734"/>
    <w:rsid w:val="00D26344"/>
    <w:rsid w:val="00D32B8E"/>
    <w:rsid w:val="00D40D9E"/>
    <w:rsid w:val="00D51E16"/>
    <w:rsid w:val="00D533EB"/>
    <w:rsid w:val="00D6033C"/>
    <w:rsid w:val="00D60722"/>
    <w:rsid w:val="00D705C6"/>
    <w:rsid w:val="00D70710"/>
    <w:rsid w:val="00D73E4A"/>
    <w:rsid w:val="00D77852"/>
    <w:rsid w:val="00D81EA9"/>
    <w:rsid w:val="00D83D5E"/>
    <w:rsid w:val="00D86168"/>
    <w:rsid w:val="00D87639"/>
    <w:rsid w:val="00D9129C"/>
    <w:rsid w:val="00D959C1"/>
    <w:rsid w:val="00D95C22"/>
    <w:rsid w:val="00D97F4F"/>
    <w:rsid w:val="00DB6FEF"/>
    <w:rsid w:val="00DB761A"/>
    <w:rsid w:val="00DC299B"/>
    <w:rsid w:val="00DC6564"/>
    <w:rsid w:val="00DD46FC"/>
    <w:rsid w:val="00DE3FB0"/>
    <w:rsid w:val="00DE43FA"/>
    <w:rsid w:val="00DF0BF3"/>
    <w:rsid w:val="00E00751"/>
    <w:rsid w:val="00E07930"/>
    <w:rsid w:val="00E13C9F"/>
    <w:rsid w:val="00E16EB9"/>
    <w:rsid w:val="00E248D0"/>
    <w:rsid w:val="00E321BF"/>
    <w:rsid w:val="00E330AB"/>
    <w:rsid w:val="00E375A5"/>
    <w:rsid w:val="00E4383D"/>
    <w:rsid w:val="00E503BE"/>
    <w:rsid w:val="00E547A1"/>
    <w:rsid w:val="00E60A9A"/>
    <w:rsid w:val="00E60F28"/>
    <w:rsid w:val="00E648C2"/>
    <w:rsid w:val="00E67D3F"/>
    <w:rsid w:val="00E7129C"/>
    <w:rsid w:val="00E775B5"/>
    <w:rsid w:val="00E87253"/>
    <w:rsid w:val="00E94330"/>
    <w:rsid w:val="00E95EC3"/>
    <w:rsid w:val="00EA62C2"/>
    <w:rsid w:val="00EA66BD"/>
    <w:rsid w:val="00EB3DE1"/>
    <w:rsid w:val="00EC2C93"/>
    <w:rsid w:val="00EC4D1A"/>
    <w:rsid w:val="00EC64CB"/>
    <w:rsid w:val="00EC70BD"/>
    <w:rsid w:val="00ED2298"/>
    <w:rsid w:val="00ED24FB"/>
    <w:rsid w:val="00ED411B"/>
    <w:rsid w:val="00EE668E"/>
    <w:rsid w:val="00EF0BC5"/>
    <w:rsid w:val="00EF7EA0"/>
    <w:rsid w:val="00F03435"/>
    <w:rsid w:val="00F10A57"/>
    <w:rsid w:val="00F13DD2"/>
    <w:rsid w:val="00F23C56"/>
    <w:rsid w:val="00F253FA"/>
    <w:rsid w:val="00F3324D"/>
    <w:rsid w:val="00F41439"/>
    <w:rsid w:val="00F41BBD"/>
    <w:rsid w:val="00F42979"/>
    <w:rsid w:val="00F43051"/>
    <w:rsid w:val="00F43E70"/>
    <w:rsid w:val="00F4424A"/>
    <w:rsid w:val="00F4714B"/>
    <w:rsid w:val="00F5298E"/>
    <w:rsid w:val="00F52F7D"/>
    <w:rsid w:val="00F56BA7"/>
    <w:rsid w:val="00F73CB6"/>
    <w:rsid w:val="00F7790E"/>
    <w:rsid w:val="00F77FF7"/>
    <w:rsid w:val="00F867FF"/>
    <w:rsid w:val="00F9152F"/>
    <w:rsid w:val="00F94147"/>
    <w:rsid w:val="00F941BC"/>
    <w:rsid w:val="00F9521A"/>
    <w:rsid w:val="00F957BF"/>
    <w:rsid w:val="00FA03B9"/>
    <w:rsid w:val="00FC0753"/>
    <w:rsid w:val="00FD49BB"/>
    <w:rsid w:val="00FE1A09"/>
    <w:rsid w:val="00FE78D1"/>
    <w:rsid w:val="00FF049D"/>
    <w:rsid w:val="00FF20FA"/>
    <w:rsid w:val="00FF6F01"/>
    <w:rsid w:val="014F1900"/>
    <w:rsid w:val="01B54964"/>
    <w:rsid w:val="01C653B8"/>
    <w:rsid w:val="01DB1086"/>
    <w:rsid w:val="02137486"/>
    <w:rsid w:val="021E18A7"/>
    <w:rsid w:val="023408B1"/>
    <w:rsid w:val="027C719B"/>
    <w:rsid w:val="02A21B81"/>
    <w:rsid w:val="02C72A54"/>
    <w:rsid w:val="02DC2261"/>
    <w:rsid w:val="0319799A"/>
    <w:rsid w:val="03252D0C"/>
    <w:rsid w:val="03331E92"/>
    <w:rsid w:val="034D53D9"/>
    <w:rsid w:val="035624E1"/>
    <w:rsid w:val="036349B7"/>
    <w:rsid w:val="03BA7AEF"/>
    <w:rsid w:val="03E90186"/>
    <w:rsid w:val="040521C2"/>
    <w:rsid w:val="04056156"/>
    <w:rsid w:val="04332303"/>
    <w:rsid w:val="044A26C8"/>
    <w:rsid w:val="04751E16"/>
    <w:rsid w:val="04C54725"/>
    <w:rsid w:val="04CE4E8A"/>
    <w:rsid w:val="0518455A"/>
    <w:rsid w:val="052E1468"/>
    <w:rsid w:val="05695118"/>
    <w:rsid w:val="05782769"/>
    <w:rsid w:val="057C79F5"/>
    <w:rsid w:val="058658EF"/>
    <w:rsid w:val="058D2720"/>
    <w:rsid w:val="05966AF2"/>
    <w:rsid w:val="05A951C4"/>
    <w:rsid w:val="05B577E2"/>
    <w:rsid w:val="05DA5E72"/>
    <w:rsid w:val="0615392F"/>
    <w:rsid w:val="063E6704"/>
    <w:rsid w:val="064E5053"/>
    <w:rsid w:val="06B0798D"/>
    <w:rsid w:val="06B51587"/>
    <w:rsid w:val="06B64DC2"/>
    <w:rsid w:val="06C61735"/>
    <w:rsid w:val="06CC2CDC"/>
    <w:rsid w:val="06F03FD7"/>
    <w:rsid w:val="07062D40"/>
    <w:rsid w:val="071945C3"/>
    <w:rsid w:val="072B2DC7"/>
    <w:rsid w:val="073E01D8"/>
    <w:rsid w:val="0751403A"/>
    <w:rsid w:val="07525A38"/>
    <w:rsid w:val="0797247D"/>
    <w:rsid w:val="07B31132"/>
    <w:rsid w:val="07CC713C"/>
    <w:rsid w:val="07D1692F"/>
    <w:rsid w:val="07D3473C"/>
    <w:rsid w:val="07EC10E4"/>
    <w:rsid w:val="07F24644"/>
    <w:rsid w:val="07F71AF9"/>
    <w:rsid w:val="086F0A63"/>
    <w:rsid w:val="08A03B4B"/>
    <w:rsid w:val="08A765DA"/>
    <w:rsid w:val="08CF16BB"/>
    <w:rsid w:val="08E32025"/>
    <w:rsid w:val="08F427B2"/>
    <w:rsid w:val="090565BD"/>
    <w:rsid w:val="090826FC"/>
    <w:rsid w:val="093C55A3"/>
    <w:rsid w:val="093E70CC"/>
    <w:rsid w:val="095D654F"/>
    <w:rsid w:val="096C46D7"/>
    <w:rsid w:val="098E50E4"/>
    <w:rsid w:val="09972349"/>
    <w:rsid w:val="09E92446"/>
    <w:rsid w:val="0A115FF8"/>
    <w:rsid w:val="0A13767F"/>
    <w:rsid w:val="0A28285E"/>
    <w:rsid w:val="0A46550A"/>
    <w:rsid w:val="0A6546F3"/>
    <w:rsid w:val="0A744B42"/>
    <w:rsid w:val="0AAA3ED5"/>
    <w:rsid w:val="0AAB3779"/>
    <w:rsid w:val="0AB1237A"/>
    <w:rsid w:val="0AFB6005"/>
    <w:rsid w:val="0AFB60C7"/>
    <w:rsid w:val="0B013261"/>
    <w:rsid w:val="0B173F7D"/>
    <w:rsid w:val="0B391EC3"/>
    <w:rsid w:val="0B723D48"/>
    <w:rsid w:val="0B85499C"/>
    <w:rsid w:val="0B9865AF"/>
    <w:rsid w:val="0BA1308D"/>
    <w:rsid w:val="0BAF0799"/>
    <w:rsid w:val="0BCD0961"/>
    <w:rsid w:val="0BE61448"/>
    <w:rsid w:val="0C1E49B4"/>
    <w:rsid w:val="0C4C0718"/>
    <w:rsid w:val="0C51324D"/>
    <w:rsid w:val="0C6344D4"/>
    <w:rsid w:val="0C772639"/>
    <w:rsid w:val="0C846EFB"/>
    <w:rsid w:val="0CB231EF"/>
    <w:rsid w:val="0CC47DEE"/>
    <w:rsid w:val="0CCF3AA1"/>
    <w:rsid w:val="0CD16A70"/>
    <w:rsid w:val="0D087213"/>
    <w:rsid w:val="0D0D75FA"/>
    <w:rsid w:val="0D26143F"/>
    <w:rsid w:val="0D307A67"/>
    <w:rsid w:val="0D3C4E9D"/>
    <w:rsid w:val="0D60466F"/>
    <w:rsid w:val="0D624E8D"/>
    <w:rsid w:val="0D847E20"/>
    <w:rsid w:val="0DAE414E"/>
    <w:rsid w:val="0DDF444C"/>
    <w:rsid w:val="0DE15737"/>
    <w:rsid w:val="0DF0228A"/>
    <w:rsid w:val="0E1F162A"/>
    <w:rsid w:val="0E711E9E"/>
    <w:rsid w:val="0EB602E0"/>
    <w:rsid w:val="0EBD51D0"/>
    <w:rsid w:val="0F0332BA"/>
    <w:rsid w:val="0F353E0D"/>
    <w:rsid w:val="0F3C3D72"/>
    <w:rsid w:val="0F3E426F"/>
    <w:rsid w:val="0F544605"/>
    <w:rsid w:val="0F977D51"/>
    <w:rsid w:val="0FA8468C"/>
    <w:rsid w:val="0FB876F2"/>
    <w:rsid w:val="0FC30FCC"/>
    <w:rsid w:val="0FD668D4"/>
    <w:rsid w:val="101C3B0F"/>
    <w:rsid w:val="105814D5"/>
    <w:rsid w:val="105A0396"/>
    <w:rsid w:val="10802061"/>
    <w:rsid w:val="10870137"/>
    <w:rsid w:val="10884753"/>
    <w:rsid w:val="10A80AA6"/>
    <w:rsid w:val="10B80FE9"/>
    <w:rsid w:val="10C80048"/>
    <w:rsid w:val="11027B7A"/>
    <w:rsid w:val="11055FA0"/>
    <w:rsid w:val="11220A33"/>
    <w:rsid w:val="119A4764"/>
    <w:rsid w:val="11D855A4"/>
    <w:rsid w:val="11DC4A2F"/>
    <w:rsid w:val="11DE4BB2"/>
    <w:rsid w:val="121F323F"/>
    <w:rsid w:val="122C051B"/>
    <w:rsid w:val="12401CB0"/>
    <w:rsid w:val="12596A52"/>
    <w:rsid w:val="12946E0A"/>
    <w:rsid w:val="12BD095F"/>
    <w:rsid w:val="12D039E8"/>
    <w:rsid w:val="12E21CD4"/>
    <w:rsid w:val="13106BB2"/>
    <w:rsid w:val="1319098D"/>
    <w:rsid w:val="131D233B"/>
    <w:rsid w:val="13212BA8"/>
    <w:rsid w:val="13320931"/>
    <w:rsid w:val="136F6586"/>
    <w:rsid w:val="13B46240"/>
    <w:rsid w:val="13D6188A"/>
    <w:rsid w:val="13DE3C6C"/>
    <w:rsid w:val="13EB63AC"/>
    <w:rsid w:val="13EF1D15"/>
    <w:rsid w:val="13F35025"/>
    <w:rsid w:val="13F40593"/>
    <w:rsid w:val="14073BF0"/>
    <w:rsid w:val="14166D68"/>
    <w:rsid w:val="147013E0"/>
    <w:rsid w:val="14A92703"/>
    <w:rsid w:val="14E075C1"/>
    <w:rsid w:val="14F26840"/>
    <w:rsid w:val="14FF4372"/>
    <w:rsid w:val="152A58ED"/>
    <w:rsid w:val="155E1021"/>
    <w:rsid w:val="158C4EE6"/>
    <w:rsid w:val="15AA7B75"/>
    <w:rsid w:val="15C23A9F"/>
    <w:rsid w:val="15D02C45"/>
    <w:rsid w:val="16486142"/>
    <w:rsid w:val="16543A78"/>
    <w:rsid w:val="166E4D5D"/>
    <w:rsid w:val="166E61AC"/>
    <w:rsid w:val="167F57A3"/>
    <w:rsid w:val="16A75515"/>
    <w:rsid w:val="16D863B9"/>
    <w:rsid w:val="16F0060C"/>
    <w:rsid w:val="16F0105D"/>
    <w:rsid w:val="16FA727A"/>
    <w:rsid w:val="17131D67"/>
    <w:rsid w:val="177D7DB7"/>
    <w:rsid w:val="17AB25CA"/>
    <w:rsid w:val="18187FEE"/>
    <w:rsid w:val="184F2001"/>
    <w:rsid w:val="186009FD"/>
    <w:rsid w:val="18810377"/>
    <w:rsid w:val="18923D74"/>
    <w:rsid w:val="18C02394"/>
    <w:rsid w:val="18C64B2A"/>
    <w:rsid w:val="18D23AD4"/>
    <w:rsid w:val="18D27F6A"/>
    <w:rsid w:val="191C6A9A"/>
    <w:rsid w:val="192A177B"/>
    <w:rsid w:val="193611D6"/>
    <w:rsid w:val="193C5A51"/>
    <w:rsid w:val="194F09F2"/>
    <w:rsid w:val="197A12D1"/>
    <w:rsid w:val="19CF51FA"/>
    <w:rsid w:val="19D8676E"/>
    <w:rsid w:val="19E078B2"/>
    <w:rsid w:val="19ED54DA"/>
    <w:rsid w:val="1A1B1340"/>
    <w:rsid w:val="1A4B73F8"/>
    <w:rsid w:val="1A6A2851"/>
    <w:rsid w:val="1A6E2E49"/>
    <w:rsid w:val="1A8A2750"/>
    <w:rsid w:val="1A97528D"/>
    <w:rsid w:val="1AB542A8"/>
    <w:rsid w:val="1AB82759"/>
    <w:rsid w:val="1AE05D3D"/>
    <w:rsid w:val="1AEC4CCA"/>
    <w:rsid w:val="1B5B1B98"/>
    <w:rsid w:val="1B8A7E00"/>
    <w:rsid w:val="1BA0279E"/>
    <w:rsid w:val="1BB4154F"/>
    <w:rsid w:val="1BB57422"/>
    <w:rsid w:val="1C0C57E9"/>
    <w:rsid w:val="1C491D1E"/>
    <w:rsid w:val="1C691F57"/>
    <w:rsid w:val="1C816F46"/>
    <w:rsid w:val="1CA727B6"/>
    <w:rsid w:val="1CAB1996"/>
    <w:rsid w:val="1CBE655F"/>
    <w:rsid w:val="1CCB5770"/>
    <w:rsid w:val="1D1E7F28"/>
    <w:rsid w:val="1D3C5B10"/>
    <w:rsid w:val="1D424D23"/>
    <w:rsid w:val="1D575954"/>
    <w:rsid w:val="1D753A9A"/>
    <w:rsid w:val="1D8339A4"/>
    <w:rsid w:val="1D9A0824"/>
    <w:rsid w:val="1DA03A52"/>
    <w:rsid w:val="1DAD43BF"/>
    <w:rsid w:val="1DB531F6"/>
    <w:rsid w:val="1DC41029"/>
    <w:rsid w:val="1DCB6EB2"/>
    <w:rsid w:val="1DD26E87"/>
    <w:rsid w:val="1DE1299D"/>
    <w:rsid w:val="1E08702D"/>
    <w:rsid w:val="1E195E2F"/>
    <w:rsid w:val="1E1D38B7"/>
    <w:rsid w:val="1E7F6A1E"/>
    <w:rsid w:val="1E9547D4"/>
    <w:rsid w:val="1EB2327E"/>
    <w:rsid w:val="1EDE0EE7"/>
    <w:rsid w:val="1F6202CB"/>
    <w:rsid w:val="1F670526"/>
    <w:rsid w:val="1F757FDA"/>
    <w:rsid w:val="1F8E0998"/>
    <w:rsid w:val="1FC110E7"/>
    <w:rsid w:val="1FCE30FB"/>
    <w:rsid w:val="1FD6194C"/>
    <w:rsid w:val="1FEB22DC"/>
    <w:rsid w:val="1FF05C95"/>
    <w:rsid w:val="200C01CD"/>
    <w:rsid w:val="201A252C"/>
    <w:rsid w:val="202A0EDD"/>
    <w:rsid w:val="20353287"/>
    <w:rsid w:val="205D2041"/>
    <w:rsid w:val="209D7395"/>
    <w:rsid w:val="20E251BC"/>
    <w:rsid w:val="20EE4B23"/>
    <w:rsid w:val="20EE617D"/>
    <w:rsid w:val="20F7279B"/>
    <w:rsid w:val="210F50A1"/>
    <w:rsid w:val="2129027E"/>
    <w:rsid w:val="216A37F7"/>
    <w:rsid w:val="217249D4"/>
    <w:rsid w:val="219D773A"/>
    <w:rsid w:val="21CF1286"/>
    <w:rsid w:val="21D62D85"/>
    <w:rsid w:val="21D67F58"/>
    <w:rsid w:val="21F2176A"/>
    <w:rsid w:val="221C4B58"/>
    <w:rsid w:val="221D766F"/>
    <w:rsid w:val="225677DA"/>
    <w:rsid w:val="22C05DD9"/>
    <w:rsid w:val="23296194"/>
    <w:rsid w:val="234001C1"/>
    <w:rsid w:val="23406C7C"/>
    <w:rsid w:val="23436E63"/>
    <w:rsid w:val="2353579D"/>
    <w:rsid w:val="236E5424"/>
    <w:rsid w:val="23715EB5"/>
    <w:rsid w:val="238724EC"/>
    <w:rsid w:val="23A56C12"/>
    <w:rsid w:val="23A76AAC"/>
    <w:rsid w:val="23BF79E7"/>
    <w:rsid w:val="23D36F0C"/>
    <w:rsid w:val="24094CE3"/>
    <w:rsid w:val="242464D4"/>
    <w:rsid w:val="24735F79"/>
    <w:rsid w:val="2488380A"/>
    <w:rsid w:val="24AC4B83"/>
    <w:rsid w:val="24CB6493"/>
    <w:rsid w:val="2519133B"/>
    <w:rsid w:val="251A231D"/>
    <w:rsid w:val="25433A72"/>
    <w:rsid w:val="255F5740"/>
    <w:rsid w:val="25980086"/>
    <w:rsid w:val="268176B9"/>
    <w:rsid w:val="26B0322F"/>
    <w:rsid w:val="26B74931"/>
    <w:rsid w:val="26D9599C"/>
    <w:rsid w:val="271D72CC"/>
    <w:rsid w:val="276C5541"/>
    <w:rsid w:val="278207F2"/>
    <w:rsid w:val="27A44416"/>
    <w:rsid w:val="27C533B6"/>
    <w:rsid w:val="27D9538D"/>
    <w:rsid w:val="281A0A61"/>
    <w:rsid w:val="282946ED"/>
    <w:rsid w:val="283A51F5"/>
    <w:rsid w:val="28514759"/>
    <w:rsid w:val="28577D5A"/>
    <w:rsid w:val="28806846"/>
    <w:rsid w:val="28AD4355"/>
    <w:rsid w:val="28BC1800"/>
    <w:rsid w:val="28DE1CC4"/>
    <w:rsid w:val="29052F1C"/>
    <w:rsid w:val="29145104"/>
    <w:rsid w:val="29DF7295"/>
    <w:rsid w:val="2A070CF0"/>
    <w:rsid w:val="2A1973A8"/>
    <w:rsid w:val="2A451E1C"/>
    <w:rsid w:val="2A6141A4"/>
    <w:rsid w:val="2A7665B7"/>
    <w:rsid w:val="2A9A6448"/>
    <w:rsid w:val="2AA93353"/>
    <w:rsid w:val="2B1D11AB"/>
    <w:rsid w:val="2B1F51AF"/>
    <w:rsid w:val="2B250948"/>
    <w:rsid w:val="2B31734C"/>
    <w:rsid w:val="2B5D4747"/>
    <w:rsid w:val="2B7F095D"/>
    <w:rsid w:val="2B955EA0"/>
    <w:rsid w:val="2BD753BB"/>
    <w:rsid w:val="2C0A4740"/>
    <w:rsid w:val="2C373A6E"/>
    <w:rsid w:val="2C517DD3"/>
    <w:rsid w:val="2C63435E"/>
    <w:rsid w:val="2C7B254D"/>
    <w:rsid w:val="2CA05377"/>
    <w:rsid w:val="2CC664AC"/>
    <w:rsid w:val="2D3E7443"/>
    <w:rsid w:val="2D554F07"/>
    <w:rsid w:val="2D8D1BED"/>
    <w:rsid w:val="2D972076"/>
    <w:rsid w:val="2DA33455"/>
    <w:rsid w:val="2DB2483C"/>
    <w:rsid w:val="2DD2110D"/>
    <w:rsid w:val="2DF823AB"/>
    <w:rsid w:val="2E1314AA"/>
    <w:rsid w:val="2E197B81"/>
    <w:rsid w:val="2E5B632E"/>
    <w:rsid w:val="2E72370A"/>
    <w:rsid w:val="2EAE466C"/>
    <w:rsid w:val="2EAF6B8B"/>
    <w:rsid w:val="2EB00B72"/>
    <w:rsid w:val="2ECD62B2"/>
    <w:rsid w:val="2F0223A0"/>
    <w:rsid w:val="2F1368A7"/>
    <w:rsid w:val="2F3A494F"/>
    <w:rsid w:val="2F41615A"/>
    <w:rsid w:val="2F5D2175"/>
    <w:rsid w:val="2F6073CE"/>
    <w:rsid w:val="2F6865B8"/>
    <w:rsid w:val="2FAD7899"/>
    <w:rsid w:val="2FCD3695"/>
    <w:rsid w:val="2FD73499"/>
    <w:rsid w:val="2FE04BB6"/>
    <w:rsid w:val="2FE07087"/>
    <w:rsid w:val="2FE40B36"/>
    <w:rsid w:val="300C20B4"/>
    <w:rsid w:val="30896474"/>
    <w:rsid w:val="30AB209A"/>
    <w:rsid w:val="30BC15AC"/>
    <w:rsid w:val="30BF137E"/>
    <w:rsid w:val="30C529E6"/>
    <w:rsid w:val="30CC2DB7"/>
    <w:rsid w:val="30FA1DA6"/>
    <w:rsid w:val="30FD6E0D"/>
    <w:rsid w:val="312A4467"/>
    <w:rsid w:val="314A005B"/>
    <w:rsid w:val="316A7F74"/>
    <w:rsid w:val="31766E40"/>
    <w:rsid w:val="31AE23FD"/>
    <w:rsid w:val="31EB2673"/>
    <w:rsid w:val="31FA7287"/>
    <w:rsid w:val="320E3FB0"/>
    <w:rsid w:val="321777A9"/>
    <w:rsid w:val="32310784"/>
    <w:rsid w:val="324113E5"/>
    <w:rsid w:val="32A92FD6"/>
    <w:rsid w:val="32B14A4A"/>
    <w:rsid w:val="32B45836"/>
    <w:rsid w:val="32D115FA"/>
    <w:rsid w:val="32E24E84"/>
    <w:rsid w:val="32F91CA3"/>
    <w:rsid w:val="33386B45"/>
    <w:rsid w:val="33412FEF"/>
    <w:rsid w:val="33735666"/>
    <w:rsid w:val="337C7664"/>
    <w:rsid w:val="339D6643"/>
    <w:rsid w:val="33A45BF5"/>
    <w:rsid w:val="33BB2132"/>
    <w:rsid w:val="33F96C64"/>
    <w:rsid w:val="341A182D"/>
    <w:rsid w:val="341C54C2"/>
    <w:rsid w:val="34A51B4D"/>
    <w:rsid w:val="34A609A8"/>
    <w:rsid w:val="34D06ADA"/>
    <w:rsid w:val="34D31DD0"/>
    <w:rsid w:val="34DB27E9"/>
    <w:rsid w:val="3522368F"/>
    <w:rsid w:val="352939ED"/>
    <w:rsid w:val="353B16D9"/>
    <w:rsid w:val="354300F9"/>
    <w:rsid w:val="35BE7B36"/>
    <w:rsid w:val="35E2408D"/>
    <w:rsid w:val="35FA36F0"/>
    <w:rsid w:val="36105143"/>
    <w:rsid w:val="361244A0"/>
    <w:rsid w:val="363D18CB"/>
    <w:rsid w:val="36606765"/>
    <w:rsid w:val="367C5CF7"/>
    <w:rsid w:val="36AE2800"/>
    <w:rsid w:val="36AF61A6"/>
    <w:rsid w:val="36D5157D"/>
    <w:rsid w:val="36F22F2A"/>
    <w:rsid w:val="37087FA5"/>
    <w:rsid w:val="37094544"/>
    <w:rsid w:val="373022EC"/>
    <w:rsid w:val="374F7F5E"/>
    <w:rsid w:val="375F2217"/>
    <w:rsid w:val="375F7874"/>
    <w:rsid w:val="37653EA9"/>
    <w:rsid w:val="379504B4"/>
    <w:rsid w:val="37951305"/>
    <w:rsid w:val="379A3976"/>
    <w:rsid w:val="37B17E1B"/>
    <w:rsid w:val="37E76A3C"/>
    <w:rsid w:val="37EA42CC"/>
    <w:rsid w:val="37EE1214"/>
    <w:rsid w:val="37FD0E52"/>
    <w:rsid w:val="382B0354"/>
    <w:rsid w:val="384806D0"/>
    <w:rsid w:val="386F42BE"/>
    <w:rsid w:val="386F7DEE"/>
    <w:rsid w:val="3883386A"/>
    <w:rsid w:val="38F908DE"/>
    <w:rsid w:val="3945623E"/>
    <w:rsid w:val="3951756A"/>
    <w:rsid w:val="39625603"/>
    <w:rsid w:val="39E61149"/>
    <w:rsid w:val="3A170892"/>
    <w:rsid w:val="3A4538DE"/>
    <w:rsid w:val="3A4827E1"/>
    <w:rsid w:val="3A650565"/>
    <w:rsid w:val="3A7D02DA"/>
    <w:rsid w:val="3ACE4F60"/>
    <w:rsid w:val="3AFA513F"/>
    <w:rsid w:val="3B012199"/>
    <w:rsid w:val="3B057BF5"/>
    <w:rsid w:val="3B277069"/>
    <w:rsid w:val="3B361C03"/>
    <w:rsid w:val="3B650020"/>
    <w:rsid w:val="3B881A52"/>
    <w:rsid w:val="3BA17EE2"/>
    <w:rsid w:val="3BA55641"/>
    <w:rsid w:val="3BB06DFF"/>
    <w:rsid w:val="3BC327C3"/>
    <w:rsid w:val="3BC61FED"/>
    <w:rsid w:val="3BE5247C"/>
    <w:rsid w:val="3BE72D14"/>
    <w:rsid w:val="3BE8228E"/>
    <w:rsid w:val="3BE85536"/>
    <w:rsid w:val="3BF12E73"/>
    <w:rsid w:val="3C151608"/>
    <w:rsid w:val="3C2261B8"/>
    <w:rsid w:val="3C9334D3"/>
    <w:rsid w:val="3CCE3490"/>
    <w:rsid w:val="3CFA0F81"/>
    <w:rsid w:val="3D0B67A9"/>
    <w:rsid w:val="3D2B2DC0"/>
    <w:rsid w:val="3D3071F1"/>
    <w:rsid w:val="3D561A38"/>
    <w:rsid w:val="3D901CAB"/>
    <w:rsid w:val="3DA95776"/>
    <w:rsid w:val="3DB053A6"/>
    <w:rsid w:val="3DBF3BC6"/>
    <w:rsid w:val="3DC20E35"/>
    <w:rsid w:val="3DD14E4A"/>
    <w:rsid w:val="3DFE0E2B"/>
    <w:rsid w:val="3E622447"/>
    <w:rsid w:val="3E6A2312"/>
    <w:rsid w:val="3EC25415"/>
    <w:rsid w:val="3F161AB5"/>
    <w:rsid w:val="3F171200"/>
    <w:rsid w:val="3F297FC8"/>
    <w:rsid w:val="3F3E0415"/>
    <w:rsid w:val="3FCA258C"/>
    <w:rsid w:val="3FE71854"/>
    <w:rsid w:val="4005343E"/>
    <w:rsid w:val="400D4518"/>
    <w:rsid w:val="40185CB9"/>
    <w:rsid w:val="402573A7"/>
    <w:rsid w:val="40415242"/>
    <w:rsid w:val="40423F68"/>
    <w:rsid w:val="405E5829"/>
    <w:rsid w:val="406877DF"/>
    <w:rsid w:val="406E73CF"/>
    <w:rsid w:val="40AC7D91"/>
    <w:rsid w:val="40D06640"/>
    <w:rsid w:val="40E66F1A"/>
    <w:rsid w:val="41803469"/>
    <w:rsid w:val="41890646"/>
    <w:rsid w:val="42087170"/>
    <w:rsid w:val="423C6243"/>
    <w:rsid w:val="423C7727"/>
    <w:rsid w:val="423D7D9F"/>
    <w:rsid w:val="424B5FFA"/>
    <w:rsid w:val="4256275D"/>
    <w:rsid w:val="428E3FFC"/>
    <w:rsid w:val="428E4907"/>
    <w:rsid w:val="429F0113"/>
    <w:rsid w:val="42CF11A9"/>
    <w:rsid w:val="42E7475F"/>
    <w:rsid w:val="42ED6270"/>
    <w:rsid w:val="43140953"/>
    <w:rsid w:val="433A2BE4"/>
    <w:rsid w:val="436D32FE"/>
    <w:rsid w:val="43C940AF"/>
    <w:rsid w:val="43CE0FEB"/>
    <w:rsid w:val="44077D52"/>
    <w:rsid w:val="44266446"/>
    <w:rsid w:val="443E4946"/>
    <w:rsid w:val="44721A12"/>
    <w:rsid w:val="4487307F"/>
    <w:rsid w:val="44873A9F"/>
    <w:rsid w:val="449214BC"/>
    <w:rsid w:val="44F43B6B"/>
    <w:rsid w:val="45093769"/>
    <w:rsid w:val="450A7557"/>
    <w:rsid w:val="4539539D"/>
    <w:rsid w:val="45441EAD"/>
    <w:rsid w:val="45467E46"/>
    <w:rsid w:val="455226BF"/>
    <w:rsid w:val="4579599D"/>
    <w:rsid w:val="4607386D"/>
    <w:rsid w:val="462149F8"/>
    <w:rsid w:val="463442EE"/>
    <w:rsid w:val="464F411C"/>
    <w:rsid w:val="46545C70"/>
    <w:rsid w:val="46570558"/>
    <w:rsid w:val="46593F5B"/>
    <w:rsid w:val="465D2DCD"/>
    <w:rsid w:val="46790BAD"/>
    <w:rsid w:val="469939DD"/>
    <w:rsid w:val="46A13B37"/>
    <w:rsid w:val="46A30E64"/>
    <w:rsid w:val="46B41513"/>
    <w:rsid w:val="46D17757"/>
    <w:rsid w:val="46D65100"/>
    <w:rsid w:val="471C31F5"/>
    <w:rsid w:val="474F3BD9"/>
    <w:rsid w:val="479725C2"/>
    <w:rsid w:val="47A53BBC"/>
    <w:rsid w:val="47AF19EC"/>
    <w:rsid w:val="47EE6A1C"/>
    <w:rsid w:val="480146F8"/>
    <w:rsid w:val="48B33D93"/>
    <w:rsid w:val="48B44C96"/>
    <w:rsid w:val="48C4140C"/>
    <w:rsid w:val="48E13E7A"/>
    <w:rsid w:val="48E6294B"/>
    <w:rsid w:val="49092C45"/>
    <w:rsid w:val="49216419"/>
    <w:rsid w:val="492260F9"/>
    <w:rsid w:val="493F1389"/>
    <w:rsid w:val="494C780D"/>
    <w:rsid w:val="496064E7"/>
    <w:rsid w:val="4965157D"/>
    <w:rsid w:val="4966677E"/>
    <w:rsid w:val="49697212"/>
    <w:rsid w:val="496C4FC4"/>
    <w:rsid w:val="497136C9"/>
    <w:rsid w:val="497E20E6"/>
    <w:rsid w:val="497F139C"/>
    <w:rsid w:val="49B66591"/>
    <w:rsid w:val="49CD15B2"/>
    <w:rsid w:val="49E033AB"/>
    <w:rsid w:val="4A3D207A"/>
    <w:rsid w:val="4A412204"/>
    <w:rsid w:val="4A9928BF"/>
    <w:rsid w:val="4ABB0019"/>
    <w:rsid w:val="4ABB77D5"/>
    <w:rsid w:val="4B3D1810"/>
    <w:rsid w:val="4B48413C"/>
    <w:rsid w:val="4B6A5958"/>
    <w:rsid w:val="4BC24208"/>
    <w:rsid w:val="4BC60CF9"/>
    <w:rsid w:val="4C0C5B0A"/>
    <w:rsid w:val="4C0C737C"/>
    <w:rsid w:val="4C165DE3"/>
    <w:rsid w:val="4C2747AD"/>
    <w:rsid w:val="4C3F4B95"/>
    <w:rsid w:val="4C3F6194"/>
    <w:rsid w:val="4CB13AC6"/>
    <w:rsid w:val="4CBE11BB"/>
    <w:rsid w:val="4CE21529"/>
    <w:rsid w:val="4CF25551"/>
    <w:rsid w:val="4CFA6B2E"/>
    <w:rsid w:val="4D081CDB"/>
    <w:rsid w:val="4D0A7DB0"/>
    <w:rsid w:val="4D1039DF"/>
    <w:rsid w:val="4D753E24"/>
    <w:rsid w:val="4DC30297"/>
    <w:rsid w:val="4DEA01C1"/>
    <w:rsid w:val="4DF53A61"/>
    <w:rsid w:val="4E0F1D40"/>
    <w:rsid w:val="4E111675"/>
    <w:rsid w:val="4E124010"/>
    <w:rsid w:val="4E37575A"/>
    <w:rsid w:val="4E437C69"/>
    <w:rsid w:val="4E5F360A"/>
    <w:rsid w:val="4E623ADD"/>
    <w:rsid w:val="4E6328E1"/>
    <w:rsid w:val="4EA25BEC"/>
    <w:rsid w:val="4EB76D2E"/>
    <w:rsid w:val="4EC15076"/>
    <w:rsid w:val="4EC35A72"/>
    <w:rsid w:val="4EED0992"/>
    <w:rsid w:val="4F2268F2"/>
    <w:rsid w:val="4F2A3116"/>
    <w:rsid w:val="4F4E42E4"/>
    <w:rsid w:val="4F740CA7"/>
    <w:rsid w:val="4F9229D0"/>
    <w:rsid w:val="4F9278D1"/>
    <w:rsid w:val="4FD4118D"/>
    <w:rsid w:val="4FEA5C55"/>
    <w:rsid w:val="4FED349B"/>
    <w:rsid w:val="50475AA7"/>
    <w:rsid w:val="50542FB5"/>
    <w:rsid w:val="506D6F23"/>
    <w:rsid w:val="508F55FD"/>
    <w:rsid w:val="50B6698A"/>
    <w:rsid w:val="50C85572"/>
    <w:rsid w:val="50E60422"/>
    <w:rsid w:val="51084F6D"/>
    <w:rsid w:val="5109784A"/>
    <w:rsid w:val="51131B17"/>
    <w:rsid w:val="51264A23"/>
    <w:rsid w:val="515157CB"/>
    <w:rsid w:val="51532371"/>
    <w:rsid w:val="516C64EE"/>
    <w:rsid w:val="51F229AD"/>
    <w:rsid w:val="521B4326"/>
    <w:rsid w:val="52352B41"/>
    <w:rsid w:val="5238030A"/>
    <w:rsid w:val="524E4A53"/>
    <w:rsid w:val="525D2118"/>
    <w:rsid w:val="526567B5"/>
    <w:rsid w:val="52B162B2"/>
    <w:rsid w:val="53053CD8"/>
    <w:rsid w:val="53210FC8"/>
    <w:rsid w:val="536478F7"/>
    <w:rsid w:val="536D70D7"/>
    <w:rsid w:val="53701149"/>
    <w:rsid w:val="53AC4D1F"/>
    <w:rsid w:val="53B34C9B"/>
    <w:rsid w:val="53D46B52"/>
    <w:rsid w:val="53D707B1"/>
    <w:rsid w:val="54143D79"/>
    <w:rsid w:val="547812BC"/>
    <w:rsid w:val="54BC4AFE"/>
    <w:rsid w:val="54CA668B"/>
    <w:rsid w:val="550B11B6"/>
    <w:rsid w:val="550C529B"/>
    <w:rsid w:val="551806F4"/>
    <w:rsid w:val="5521623F"/>
    <w:rsid w:val="55857E8E"/>
    <w:rsid w:val="559C07AC"/>
    <w:rsid w:val="55BD169C"/>
    <w:rsid w:val="55C839CB"/>
    <w:rsid w:val="55DC60EC"/>
    <w:rsid w:val="55E626F6"/>
    <w:rsid w:val="55F60346"/>
    <w:rsid w:val="56106516"/>
    <w:rsid w:val="56276F8D"/>
    <w:rsid w:val="56340B68"/>
    <w:rsid w:val="564F2CE7"/>
    <w:rsid w:val="566B5BAB"/>
    <w:rsid w:val="567024AF"/>
    <w:rsid w:val="568C13E4"/>
    <w:rsid w:val="5690758D"/>
    <w:rsid w:val="56CA4622"/>
    <w:rsid w:val="56D31D03"/>
    <w:rsid w:val="56E25FFC"/>
    <w:rsid w:val="570B1171"/>
    <w:rsid w:val="57252796"/>
    <w:rsid w:val="573E6AFB"/>
    <w:rsid w:val="577379B9"/>
    <w:rsid w:val="57D147F0"/>
    <w:rsid w:val="57EA5228"/>
    <w:rsid w:val="57F213DD"/>
    <w:rsid w:val="58201117"/>
    <w:rsid w:val="585467BF"/>
    <w:rsid w:val="58843F9D"/>
    <w:rsid w:val="58A511C9"/>
    <w:rsid w:val="58A542FE"/>
    <w:rsid w:val="58AC2F64"/>
    <w:rsid w:val="58C11A1B"/>
    <w:rsid w:val="590F0563"/>
    <w:rsid w:val="5927000E"/>
    <w:rsid w:val="59450D54"/>
    <w:rsid w:val="598218C1"/>
    <w:rsid w:val="598F051C"/>
    <w:rsid w:val="59C62F87"/>
    <w:rsid w:val="59C773FA"/>
    <w:rsid w:val="59CE248E"/>
    <w:rsid w:val="59D57DAB"/>
    <w:rsid w:val="59E46A1C"/>
    <w:rsid w:val="59F971DC"/>
    <w:rsid w:val="5A0560E7"/>
    <w:rsid w:val="5A2820DE"/>
    <w:rsid w:val="5A3F6AE7"/>
    <w:rsid w:val="5A466728"/>
    <w:rsid w:val="5A687C44"/>
    <w:rsid w:val="5A7228A4"/>
    <w:rsid w:val="5A821F64"/>
    <w:rsid w:val="5A8C5C9D"/>
    <w:rsid w:val="5AAD31F0"/>
    <w:rsid w:val="5AC621B6"/>
    <w:rsid w:val="5AD223B4"/>
    <w:rsid w:val="5AEC4E67"/>
    <w:rsid w:val="5AF12D30"/>
    <w:rsid w:val="5AFB6322"/>
    <w:rsid w:val="5B0E05B5"/>
    <w:rsid w:val="5B1B3118"/>
    <w:rsid w:val="5B7F1FBF"/>
    <w:rsid w:val="5B7F343E"/>
    <w:rsid w:val="5BB6106F"/>
    <w:rsid w:val="5BCC77E1"/>
    <w:rsid w:val="5BF302E8"/>
    <w:rsid w:val="5BF804B6"/>
    <w:rsid w:val="5C145C07"/>
    <w:rsid w:val="5C5C5E00"/>
    <w:rsid w:val="5CAD7A93"/>
    <w:rsid w:val="5CD62524"/>
    <w:rsid w:val="5CFF0A98"/>
    <w:rsid w:val="5D227CF7"/>
    <w:rsid w:val="5D2A69E7"/>
    <w:rsid w:val="5D441980"/>
    <w:rsid w:val="5D6301F7"/>
    <w:rsid w:val="5D686DE1"/>
    <w:rsid w:val="5DC920F5"/>
    <w:rsid w:val="5DDD7A3A"/>
    <w:rsid w:val="5DEE025C"/>
    <w:rsid w:val="5DF16CF3"/>
    <w:rsid w:val="5E0A5A1E"/>
    <w:rsid w:val="5E1B6643"/>
    <w:rsid w:val="5E203404"/>
    <w:rsid w:val="5E436461"/>
    <w:rsid w:val="5E4833A5"/>
    <w:rsid w:val="5E5A27DD"/>
    <w:rsid w:val="5EAA68F7"/>
    <w:rsid w:val="5ED85970"/>
    <w:rsid w:val="5EE80C31"/>
    <w:rsid w:val="5EFB3EF3"/>
    <w:rsid w:val="5F24646E"/>
    <w:rsid w:val="5F3A59E9"/>
    <w:rsid w:val="5F3B6ACD"/>
    <w:rsid w:val="5F4B249E"/>
    <w:rsid w:val="5F642DF5"/>
    <w:rsid w:val="5F905FEB"/>
    <w:rsid w:val="5FA83C66"/>
    <w:rsid w:val="5FD53DDB"/>
    <w:rsid w:val="5FD90711"/>
    <w:rsid w:val="604C19AC"/>
    <w:rsid w:val="6089737F"/>
    <w:rsid w:val="60935EDF"/>
    <w:rsid w:val="60B2527E"/>
    <w:rsid w:val="611F7FEB"/>
    <w:rsid w:val="612F0AA2"/>
    <w:rsid w:val="61311157"/>
    <w:rsid w:val="614C685E"/>
    <w:rsid w:val="615F602F"/>
    <w:rsid w:val="616F46E8"/>
    <w:rsid w:val="618848B7"/>
    <w:rsid w:val="618F5F68"/>
    <w:rsid w:val="61A474C3"/>
    <w:rsid w:val="61A63CCC"/>
    <w:rsid w:val="61AB38FD"/>
    <w:rsid w:val="61FD04E0"/>
    <w:rsid w:val="6206028D"/>
    <w:rsid w:val="62093524"/>
    <w:rsid w:val="62147F4A"/>
    <w:rsid w:val="621963A8"/>
    <w:rsid w:val="629454D4"/>
    <w:rsid w:val="629A26BC"/>
    <w:rsid w:val="630B68D9"/>
    <w:rsid w:val="632A4E85"/>
    <w:rsid w:val="63357234"/>
    <w:rsid w:val="63466F7F"/>
    <w:rsid w:val="636E3BF8"/>
    <w:rsid w:val="638479A3"/>
    <w:rsid w:val="639826A8"/>
    <w:rsid w:val="63B02C50"/>
    <w:rsid w:val="63FD0669"/>
    <w:rsid w:val="642A48B2"/>
    <w:rsid w:val="642F4285"/>
    <w:rsid w:val="64536E65"/>
    <w:rsid w:val="64780664"/>
    <w:rsid w:val="648C7CFD"/>
    <w:rsid w:val="64D01E42"/>
    <w:rsid w:val="64D811F5"/>
    <w:rsid w:val="64F752D0"/>
    <w:rsid w:val="65021BCE"/>
    <w:rsid w:val="65254AE6"/>
    <w:rsid w:val="65430253"/>
    <w:rsid w:val="6545379D"/>
    <w:rsid w:val="65705090"/>
    <w:rsid w:val="65882846"/>
    <w:rsid w:val="65A54121"/>
    <w:rsid w:val="65B64E4B"/>
    <w:rsid w:val="65D80CA8"/>
    <w:rsid w:val="65F6287D"/>
    <w:rsid w:val="6604458F"/>
    <w:rsid w:val="66AC311D"/>
    <w:rsid w:val="66D15760"/>
    <w:rsid w:val="67287C8B"/>
    <w:rsid w:val="675062E3"/>
    <w:rsid w:val="678C76EE"/>
    <w:rsid w:val="67A1509A"/>
    <w:rsid w:val="67C86D6E"/>
    <w:rsid w:val="67DC1C71"/>
    <w:rsid w:val="67EB1093"/>
    <w:rsid w:val="68121626"/>
    <w:rsid w:val="683632E0"/>
    <w:rsid w:val="68B45AAA"/>
    <w:rsid w:val="690E371C"/>
    <w:rsid w:val="694834DA"/>
    <w:rsid w:val="6979465B"/>
    <w:rsid w:val="697C5296"/>
    <w:rsid w:val="69D97353"/>
    <w:rsid w:val="69DD7D0C"/>
    <w:rsid w:val="6A050A2C"/>
    <w:rsid w:val="6A26114C"/>
    <w:rsid w:val="6B012D13"/>
    <w:rsid w:val="6B0E47A6"/>
    <w:rsid w:val="6B294766"/>
    <w:rsid w:val="6B5D070C"/>
    <w:rsid w:val="6B753CE8"/>
    <w:rsid w:val="6B9F39DA"/>
    <w:rsid w:val="6BA47C2E"/>
    <w:rsid w:val="6BA93887"/>
    <w:rsid w:val="6BB50D65"/>
    <w:rsid w:val="6BB847A2"/>
    <w:rsid w:val="6BC661AF"/>
    <w:rsid w:val="6BD36B24"/>
    <w:rsid w:val="6BEC4122"/>
    <w:rsid w:val="6BEE0961"/>
    <w:rsid w:val="6C006295"/>
    <w:rsid w:val="6C166DF6"/>
    <w:rsid w:val="6C2068AD"/>
    <w:rsid w:val="6C7C0452"/>
    <w:rsid w:val="6C997C7B"/>
    <w:rsid w:val="6CD110C7"/>
    <w:rsid w:val="6CD33FA2"/>
    <w:rsid w:val="6CD46560"/>
    <w:rsid w:val="6D267ABF"/>
    <w:rsid w:val="6D276908"/>
    <w:rsid w:val="6D2A33B4"/>
    <w:rsid w:val="6D402A8E"/>
    <w:rsid w:val="6D411C58"/>
    <w:rsid w:val="6D632FA0"/>
    <w:rsid w:val="6D7776BC"/>
    <w:rsid w:val="6DAB5116"/>
    <w:rsid w:val="6DE4346B"/>
    <w:rsid w:val="6DF30DDF"/>
    <w:rsid w:val="6DF51A92"/>
    <w:rsid w:val="6E017E33"/>
    <w:rsid w:val="6E047060"/>
    <w:rsid w:val="6E110270"/>
    <w:rsid w:val="6E5B5B20"/>
    <w:rsid w:val="6E714CAF"/>
    <w:rsid w:val="6E7553BE"/>
    <w:rsid w:val="6E756A56"/>
    <w:rsid w:val="6E840111"/>
    <w:rsid w:val="6EA5729D"/>
    <w:rsid w:val="6EC96062"/>
    <w:rsid w:val="6F2642E4"/>
    <w:rsid w:val="6F351FD0"/>
    <w:rsid w:val="6F3F7E71"/>
    <w:rsid w:val="6F661E84"/>
    <w:rsid w:val="6F692FF8"/>
    <w:rsid w:val="6F783C4D"/>
    <w:rsid w:val="6F8A5B20"/>
    <w:rsid w:val="6F8A6BBB"/>
    <w:rsid w:val="6FB46195"/>
    <w:rsid w:val="6FE74354"/>
    <w:rsid w:val="70427B86"/>
    <w:rsid w:val="706C2585"/>
    <w:rsid w:val="70704AB5"/>
    <w:rsid w:val="709119E7"/>
    <w:rsid w:val="70C91C82"/>
    <w:rsid w:val="70D951AA"/>
    <w:rsid w:val="70DB0BB9"/>
    <w:rsid w:val="7106701A"/>
    <w:rsid w:val="71380525"/>
    <w:rsid w:val="71395239"/>
    <w:rsid w:val="71443BF1"/>
    <w:rsid w:val="714A05B2"/>
    <w:rsid w:val="71603A0C"/>
    <w:rsid w:val="71C143AF"/>
    <w:rsid w:val="71CE0147"/>
    <w:rsid w:val="720A137F"/>
    <w:rsid w:val="7226706B"/>
    <w:rsid w:val="722D7747"/>
    <w:rsid w:val="7232345C"/>
    <w:rsid w:val="723838DC"/>
    <w:rsid w:val="723A59DC"/>
    <w:rsid w:val="72417258"/>
    <w:rsid w:val="725148A3"/>
    <w:rsid w:val="7287681C"/>
    <w:rsid w:val="72B76551"/>
    <w:rsid w:val="72C5753F"/>
    <w:rsid w:val="72C67E94"/>
    <w:rsid w:val="72C96C4C"/>
    <w:rsid w:val="72D95E56"/>
    <w:rsid w:val="72DB4AEC"/>
    <w:rsid w:val="72E27CA5"/>
    <w:rsid w:val="730B2EE7"/>
    <w:rsid w:val="730D3218"/>
    <w:rsid w:val="731C2125"/>
    <w:rsid w:val="73236827"/>
    <w:rsid w:val="735F1B07"/>
    <w:rsid w:val="738B2ACF"/>
    <w:rsid w:val="739D0639"/>
    <w:rsid w:val="73CE72CE"/>
    <w:rsid w:val="73EE5B7B"/>
    <w:rsid w:val="73F377E5"/>
    <w:rsid w:val="740D6066"/>
    <w:rsid w:val="741E3855"/>
    <w:rsid w:val="743A7711"/>
    <w:rsid w:val="743B4C32"/>
    <w:rsid w:val="74546572"/>
    <w:rsid w:val="746512A6"/>
    <w:rsid w:val="7475616D"/>
    <w:rsid w:val="74911FB8"/>
    <w:rsid w:val="74AE50DA"/>
    <w:rsid w:val="74B96A2A"/>
    <w:rsid w:val="74BC44C1"/>
    <w:rsid w:val="74C20DCB"/>
    <w:rsid w:val="75114857"/>
    <w:rsid w:val="753F31C4"/>
    <w:rsid w:val="75492CDE"/>
    <w:rsid w:val="75501D72"/>
    <w:rsid w:val="75521AE1"/>
    <w:rsid w:val="756067B5"/>
    <w:rsid w:val="75785910"/>
    <w:rsid w:val="75A3739E"/>
    <w:rsid w:val="75A61882"/>
    <w:rsid w:val="75A96E8B"/>
    <w:rsid w:val="76034811"/>
    <w:rsid w:val="76096250"/>
    <w:rsid w:val="763B19AA"/>
    <w:rsid w:val="764B5E35"/>
    <w:rsid w:val="765F6A66"/>
    <w:rsid w:val="76644A26"/>
    <w:rsid w:val="767017C7"/>
    <w:rsid w:val="76766ADD"/>
    <w:rsid w:val="768464C3"/>
    <w:rsid w:val="76BA0F3F"/>
    <w:rsid w:val="76CA6B77"/>
    <w:rsid w:val="77155707"/>
    <w:rsid w:val="77432523"/>
    <w:rsid w:val="774B104B"/>
    <w:rsid w:val="7768780B"/>
    <w:rsid w:val="776A772F"/>
    <w:rsid w:val="77977539"/>
    <w:rsid w:val="779E1FCE"/>
    <w:rsid w:val="77FB1843"/>
    <w:rsid w:val="77FB4322"/>
    <w:rsid w:val="78022B0F"/>
    <w:rsid w:val="780D56CC"/>
    <w:rsid w:val="7849745D"/>
    <w:rsid w:val="785933AD"/>
    <w:rsid w:val="78D262C9"/>
    <w:rsid w:val="78EA060F"/>
    <w:rsid w:val="79022B7C"/>
    <w:rsid w:val="790659C1"/>
    <w:rsid w:val="790A2C68"/>
    <w:rsid w:val="796C71E7"/>
    <w:rsid w:val="799F63ED"/>
    <w:rsid w:val="79A43E25"/>
    <w:rsid w:val="79CA483B"/>
    <w:rsid w:val="79FD19E0"/>
    <w:rsid w:val="7A3C396D"/>
    <w:rsid w:val="7A3D38C1"/>
    <w:rsid w:val="7AD47EB9"/>
    <w:rsid w:val="7AF51025"/>
    <w:rsid w:val="7AF96004"/>
    <w:rsid w:val="7B0F60CA"/>
    <w:rsid w:val="7B2D7FA7"/>
    <w:rsid w:val="7B3356A9"/>
    <w:rsid w:val="7B583FDA"/>
    <w:rsid w:val="7B831787"/>
    <w:rsid w:val="7B835149"/>
    <w:rsid w:val="7BD25776"/>
    <w:rsid w:val="7BEC632B"/>
    <w:rsid w:val="7C1F6121"/>
    <w:rsid w:val="7C2879C7"/>
    <w:rsid w:val="7C637038"/>
    <w:rsid w:val="7C702829"/>
    <w:rsid w:val="7CA83032"/>
    <w:rsid w:val="7CC750CA"/>
    <w:rsid w:val="7CF24905"/>
    <w:rsid w:val="7D44514C"/>
    <w:rsid w:val="7D573A08"/>
    <w:rsid w:val="7D5A3EC0"/>
    <w:rsid w:val="7D672DA1"/>
    <w:rsid w:val="7D7A0200"/>
    <w:rsid w:val="7DB86E1E"/>
    <w:rsid w:val="7DBB495F"/>
    <w:rsid w:val="7DBE55C0"/>
    <w:rsid w:val="7DE633E2"/>
    <w:rsid w:val="7E0A5915"/>
    <w:rsid w:val="7E0B2338"/>
    <w:rsid w:val="7E144257"/>
    <w:rsid w:val="7E1C6F29"/>
    <w:rsid w:val="7E3125E3"/>
    <w:rsid w:val="7E4827F6"/>
    <w:rsid w:val="7E564DA0"/>
    <w:rsid w:val="7E7B667F"/>
    <w:rsid w:val="7E7D23E7"/>
    <w:rsid w:val="7ED546A7"/>
    <w:rsid w:val="7ED75590"/>
    <w:rsid w:val="7EF9646A"/>
    <w:rsid w:val="7F060A7D"/>
    <w:rsid w:val="7F072CDC"/>
    <w:rsid w:val="7F497A01"/>
    <w:rsid w:val="7F54153B"/>
    <w:rsid w:val="7F754A41"/>
    <w:rsid w:val="7F833DFC"/>
    <w:rsid w:val="7FAA79AB"/>
    <w:rsid w:val="7FCA6A8A"/>
    <w:rsid w:val="7FD11BDE"/>
    <w:rsid w:val="7FF932A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1" w:count="267">
    <w:lsdException w:name="index 1" w:semiHidden="1"/>
    <w:lsdException w:name="index 2" w:qFormat="0"/>
    <w:lsdException w:name="index 3" w:qFormat="0"/>
    <w:lsdException w:name="index 4" w:qFormat="0"/>
    <w:lsdException w:name="index 5" w:qFormat="0"/>
    <w:lsdException w:name="index 6" w:qFormat="0"/>
    <w:lsdException w:name="index 7" w:qFormat="0"/>
    <w:lsdException w:name="index 8" w:qFormat="0"/>
    <w:lsdException w:name="index 9" w:qFormat="0"/>
    <w:lsdException w:name="annotation text" w:uiPriority="99"/>
    <w:lsdException w:name="index heading" w:semiHidden="1"/>
    <w:lsdException w:name="table of figures" w:semiHidden="1"/>
    <w:lsdException w:name="envelope address" w:semiHidden="1"/>
    <w:lsdException w:name="envelope return" w:semiHidden="1"/>
    <w:lsdException w:name="line number" w:semiHidden="1"/>
    <w:lsdException w:name="table of authorities" w:qFormat="0"/>
    <w:lsdException w:name="macro" w:qFormat="0"/>
    <w:lsdException w:name="toa heading" w:qFormat="0"/>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Closing" w:semiHidden="1"/>
    <w:lsdException w:name="Signature" w:semiHidden="1"/>
    <w:lsdException w:name="Default Paragraph Font"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alutation"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3" w:semiHidden="1"/>
    <w:lsdException w:name="Block Text" w:semiHidden="1"/>
    <w:lsdException w:name="Hyperlink" w:uiPriority="99"/>
    <w:lsdException w:name="FollowedHyperlink" w:semiHidden="1" w:uiPriority="99"/>
    <w:lsdException w:name="E-mail Signature" w:semiHidden="1"/>
    <w:lsdException w:name="HTML Top of Form" w:semiHidden="1" w:uiPriority="99" w:unhideWhenUsed="1" w:qFormat="0"/>
    <w:lsdException w:name="HTML Bottom of Form" w:semiHidden="1" w:uiPriority="99" w:unhideWhenUsed="1" w:qFormat="0"/>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uiPriority="99" w:unhideWhenUsed="1"/>
    <w:lsdException w:name="No List" w:semiHidden="1" w:uiPriority="99" w:unhideWhenUsed="1" w:qFormat="0"/>
    <w:lsdException w:name="Outline List 1" w:semiHidden="1" w:uiPriority="99" w:unhideWhenUsed="1" w:qFormat="0"/>
    <w:lsdException w:name="Outline List 2" w:semiHidden="1" w:uiPriority="99" w:unhideWhenUsed="1" w:qFormat="0"/>
    <w:lsdException w:name="Outline List 3" w:semiHidden="1" w:uiPriority="99" w:unhideWhenUsed="1" w:qFormat="0"/>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Table Theme" w:semiHidden="1"/>
    <w:lsdException w:name="Placeholder Text" w:semiHidden="1" w:uiPriority="99" w:unhideWhenUsed="1" w:qFormat="0"/>
    <w:lsdException w:name="No Spacing" w:semiHidden="1" w:uiPriority="99" w:unhideWhenUsed="1" w:qFormat="0"/>
    <w:lsdException w:name="Light Shading" w:uiPriority="60" w:qFormat="0"/>
    <w:lsdException w:name="Light List" w:uiPriority="61" w:qFormat="0"/>
    <w:lsdException w:name="Light Grid" w:uiPriority="62" w:qFormat="0"/>
    <w:lsdException w:name="Medium Shading 1" w:uiPriority="63" w:qFormat="0"/>
    <w:lsdException w:name="Medium Shading 2" w:uiPriority="64" w:qFormat="0"/>
    <w:lsdException w:name="Medium List 1" w:uiPriority="65" w:qFormat="0"/>
    <w:lsdException w:name="Medium List 2" w:uiPriority="66" w:qFormat="0"/>
    <w:lsdException w:name="Medium Grid 1" w:uiPriority="67" w:qFormat="0"/>
    <w:lsdException w:name="Medium Grid 2" w:uiPriority="68" w:qFormat="0"/>
    <w:lsdException w:name="Medium Grid 3" w:uiPriority="69" w:qFormat="0"/>
    <w:lsdException w:name="Dark List" w:uiPriority="70" w:qFormat="0"/>
    <w:lsdException w:name="Colorful Shading" w:uiPriority="71" w:qFormat="0"/>
    <w:lsdException w:name="Colorful List" w:uiPriority="72" w:qFormat="0"/>
    <w:lsdException w:name="Colorful Grid" w:uiPriority="73" w:qFormat="0"/>
    <w:lsdException w:name="Light Shading Accent 1" w:uiPriority="60" w:qFormat="0"/>
    <w:lsdException w:name="Light List Accent 1" w:uiPriority="61" w:qFormat="0"/>
    <w:lsdException w:name="Light Grid Accent 1" w:uiPriority="62" w:qFormat="0"/>
    <w:lsdException w:name="Medium Shading 1 Accent 1" w:uiPriority="63" w:qFormat="0"/>
    <w:lsdException w:name="Medium Shading 2 Accent 1" w:uiPriority="64" w:qFormat="0"/>
    <w:lsdException w:name="Medium List 1 Accent 1" w:uiPriority="65" w:qFormat="0"/>
    <w:lsdException w:name="Revision" w:semiHidden="1" w:uiPriority="99" w:unhideWhenUsed="1" w:qFormat="0"/>
    <w:lsdException w:name="List Paragraph" w:semiHidden="1" w:uiPriority="99" w:unhideWhenUsed="1" w:qFormat="0"/>
    <w:lsdException w:name="Quote" w:semiHidden="1" w:uiPriority="99" w:unhideWhenUsed="1" w:qFormat="0"/>
    <w:lsdException w:name="Intense Quote" w:semiHidden="1" w:uiPriority="99" w:unhideWhenUsed="1" w:qFormat="0"/>
    <w:lsdException w:name="Medium List 2 Accent 1" w:uiPriority="66" w:qFormat="0"/>
    <w:lsdException w:name="Medium Grid 1 Accent 1" w:uiPriority="67" w:qFormat="0"/>
    <w:lsdException w:name="Medium Grid 2 Accent 1" w:uiPriority="68" w:qFormat="0"/>
    <w:lsdException w:name="Medium Grid 3 Accent 1" w:uiPriority="69" w:qFormat="0"/>
    <w:lsdException w:name="Dark List Accent 1" w:uiPriority="70" w:qFormat="0"/>
    <w:lsdException w:name="Colorful Shading Accent 1" w:uiPriority="71" w:qFormat="0"/>
    <w:lsdException w:name="Colorful List Accent 1" w:uiPriority="72" w:qFormat="0"/>
    <w:lsdException w:name="Colorful Grid Accent 1" w:uiPriority="73" w:qFormat="0"/>
    <w:lsdException w:name="Light Shading Accent 2" w:uiPriority="60" w:qFormat="0"/>
    <w:lsdException w:name="Light List Accent 2" w:uiPriority="61" w:qFormat="0"/>
    <w:lsdException w:name="Light Grid Accent 2" w:uiPriority="62" w:qFormat="0"/>
    <w:lsdException w:name="Medium Shading 1 Accent 2" w:uiPriority="63" w:qFormat="0"/>
    <w:lsdException w:name="Medium Shading 2 Accent 2" w:uiPriority="64" w:qFormat="0"/>
    <w:lsdException w:name="Medium List 1 Accent 2" w:uiPriority="65" w:qFormat="0"/>
    <w:lsdException w:name="Medium List 2 Accent 2" w:uiPriority="66" w:qFormat="0"/>
    <w:lsdException w:name="Medium Grid 1 Accent 2" w:uiPriority="67" w:qFormat="0"/>
    <w:lsdException w:name="Medium Grid 2 Accent 2" w:uiPriority="68" w:qFormat="0"/>
    <w:lsdException w:name="Medium Grid 3 Accent 2" w:uiPriority="69" w:qFormat="0"/>
    <w:lsdException w:name="Dark List Accent 2" w:uiPriority="70" w:qFormat="0"/>
    <w:lsdException w:name="Colorful Shading Accent 2" w:uiPriority="71" w:qFormat="0"/>
    <w:lsdException w:name="Colorful List Accent 2" w:uiPriority="72" w:qFormat="0"/>
    <w:lsdException w:name="Colorful Grid Accent 2" w:uiPriority="73" w:qFormat="0"/>
    <w:lsdException w:name="Light Shading Accent 3" w:uiPriority="60" w:qFormat="0"/>
    <w:lsdException w:name="Light List Accent 3" w:uiPriority="61" w:qFormat="0"/>
    <w:lsdException w:name="Light Grid Accent 3" w:uiPriority="62" w:qFormat="0"/>
    <w:lsdException w:name="Medium Shading 1 Accent 3" w:uiPriority="63" w:qFormat="0"/>
    <w:lsdException w:name="Medium Shading 2 Accent 3" w:uiPriority="64" w:qFormat="0"/>
    <w:lsdException w:name="Medium List 1 Accent 3" w:uiPriority="65" w:qFormat="0"/>
    <w:lsdException w:name="Medium List 2 Accent 3" w:uiPriority="66" w:qFormat="0"/>
    <w:lsdException w:name="Medium Grid 1 Accent 3" w:uiPriority="67" w:qFormat="0"/>
    <w:lsdException w:name="Medium Grid 2 Accent 3" w:uiPriority="68" w:qFormat="0"/>
    <w:lsdException w:name="Medium Grid 3 Accent 3" w:uiPriority="69" w:qFormat="0"/>
    <w:lsdException w:name="Dark List Accent 3" w:uiPriority="70" w:qFormat="0"/>
    <w:lsdException w:name="Colorful Shading Accent 3" w:uiPriority="71" w:qFormat="0"/>
    <w:lsdException w:name="Colorful List Accent 3" w:uiPriority="72" w:qFormat="0"/>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qFormat="0"/>
    <w:lsdException w:name="Medium Shading 2 Accent 4" w:uiPriority="64" w:qFormat="0"/>
    <w:lsdException w:name="Medium List 1 Accent 4" w:uiPriority="65" w:qFormat="0"/>
    <w:lsdException w:name="Medium List 2 Accent 4" w:uiPriority="66" w:qFormat="0"/>
    <w:lsdException w:name="Medium Grid 1 Accent 4" w:uiPriority="67" w:qFormat="0"/>
    <w:lsdException w:name="Medium Grid 2 Accent 4" w:uiPriority="68" w:qFormat="0"/>
    <w:lsdException w:name="Medium Grid 3 Accent 4" w:uiPriority="69" w:qFormat="0"/>
    <w:lsdException w:name="Dark List Accent 4" w:uiPriority="70" w:qFormat="0"/>
    <w:lsdException w:name="Colorful Shading Accent 4" w:uiPriority="71" w:qFormat="0"/>
    <w:lsdException w:name="Colorful List Accent 4" w:uiPriority="72" w:qFormat="0"/>
    <w:lsdException w:name="Colorful Grid Accent 4" w:uiPriority="73" w:qFormat="0"/>
    <w:lsdException w:name="Light Shading Accent 5" w:uiPriority="60" w:qFormat="0"/>
    <w:lsdException w:name="Light List Accent 5" w:uiPriority="61" w:qFormat="0"/>
    <w:lsdException w:name="Light Grid Accent 5" w:uiPriority="62" w:qFormat="0"/>
    <w:lsdException w:name="Medium Shading 1 Accent 5" w:uiPriority="63" w:qFormat="0"/>
    <w:lsdException w:name="Medium Shading 2 Accent 5" w:uiPriority="64" w:qFormat="0"/>
    <w:lsdException w:name="Medium List 1 Accent 5" w:uiPriority="65" w:qFormat="0"/>
    <w:lsdException w:name="Medium List 2 Accent 5" w:uiPriority="66" w:qFormat="0"/>
    <w:lsdException w:name="Medium Grid 1 Accent 5" w:uiPriority="67" w:qFormat="0"/>
    <w:lsdException w:name="Medium Grid 2 Accent 5" w:uiPriority="68" w:qFormat="0"/>
    <w:lsdException w:name="Medium Grid 3 Accent 5" w:uiPriority="69" w:qFormat="0"/>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qFormat="0"/>
    <w:lsdException w:name="Light Grid Accent 6" w:uiPriority="62" w:qFormat="0"/>
    <w:lsdException w:name="Medium Shading 1 Accent 6" w:uiPriority="63" w:qFormat="0"/>
    <w:lsdException w:name="Medium Shading 2 Accent 6" w:uiPriority="64" w:qFormat="0"/>
    <w:lsdException w:name="Medium List 1 Accent 6" w:uiPriority="65" w:qFormat="0"/>
    <w:lsdException w:name="Medium List 2 Accent 6" w:uiPriority="66" w:qFormat="0"/>
    <w:lsdException w:name="Medium Grid 1 Accent 6" w:uiPriority="67" w:qFormat="0"/>
    <w:lsdException w:name="Medium Grid 2 Accent 6" w:uiPriority="68" w:qFormat="0"/>
    <w:lsdException w:name="Medium Grid 3 Accent 6" w:uiPriority="69" w:qFormat="0"/>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next w:val="a0"/>
    <w:qFormat/>
    <w:rsid w:val="00ED24FB"/>
    <w:pPr>
      <w:widowControl w:val="0"/>
      <w:ind w:firstLineChars="200" w:firstLine="883"/>
      <w:jc w:val="both"/>
    </w:pPr>
    <w:rPr>
      <w:rFonts w:eastAsia="方正仿宋_GBK"/>
      <w:kern w:val="2"/>
      <w:sz w:val="32"/>
      <w:szCs w:val="24"/>
    </w:rPr>
  </w:style>
  <w:style w:type="paragraph" w:styleId="1">
    <w:name w:val="heading 1"/>
    <w:basedOn w:val="a"/>
    <w:next w:val="a"/>
    <w:link w:val="1Char"/>
    <w:qFormat/>
    <w:rsid w:val="00ED24FB"/>
    <w:pPr>
      <w:keepNext/>
      <w:keepLines/>
      <w:ind w:firstLineChars="0" w:firstLine="0"/>
      <w:outlineLvl w:val="0"/>
    </w:pPr>
    <w:rPr>
      <w:rFonts w:ascii="方正黑体_GBK" w:eastAsia="方正黑体_GBK" w:hAnsi="方正黑体_GBK"/>
      <w:bCs/>
      <w:kern w:val="44"/>
      <w:szCs w:val="44"/>
    </w:rPr>
  </w:style>
  <w:style w:type="paragraph" w:styleId="2">
    <w:name w:val="heading 2"/>
    <w:basedOn w:val="a"/>
    <w:next w:val="a"/>
    <w:link w:val="2Char1"/>
    <w:qFormat/>
    <w:rsid w:val="00ED24FB"/>
    <w:pPr>
      <w:keepNext/>
      <w:keepLines/>
      <w:spacing w:before="260" w:after="260"/>
      <w:outlineLvl w:val="1"/>
    </w:pPr>
    <w:rPr>
      <w:rFonts w:ascii="方正楷体_GBK" w:eastAsia="方正楷体_GBK" w:hAnsi="方正楷体_GBK"/>
      <w:bCs/>
      <w:szCs w:val="32"/>
    </w:rPr>
  </w:style>
  <w:style w:type="paragraph" w:styleId="3">
    <w:name w:val="heading 3"/>
    <w:basedOn w:val="a"/>
    <w:next w:val="a"/>
    <w:link w:val="3Char"/>
    <w:qFormat/>
    <w:rsid w:val="00ED24FB"/>
    <w:pPr>
      <w:keepNext/>
      <w:keepLines/>
      <w:spacing w:line="360" w:lineRule="auto"/>
      <w:outlineLvl w:val="2"/>
    </w:pPr>
    <w:rPr>
      <w:rFonts w:ascii="Calibri" w:hAnsi="Calibri"/>
      <w:b/>
      <w:bCs/>
      <w:sz w:val="24"/>
      <w:szCs w:val="32"/>
    </w:rPr>
  </w:style>
  <w:style w:type="paragraph" w:styleId="4">
    <w:name w:val="heading 4"/>
    <w:basedOn w:val="a"/>
    <w:next w:val="a"/>
    <w:qFormat/>
    <w:rsid w:val="00ED24FB"/>
    <w:pPr>
      <w:keepNext/>
      <w:keepLines/>
      <w:spacing w:line="360" w:lineRule="auto"/>
      <w:outlineLvl w:val="3"/>
    </w:pPr>
    <w:rPr>
      <w:rFonts w:ascii="Arial" w:hAnsi="Arial"/>
      <w:b/>
      <w:bCs/>
      <w:szCs w:val="28"/>
    </w:rPr>
  </w:style>
  <w:style w:type="paragraph" w:styleId="5">
    <w:name w:val="heading 5"/>
    <w:basedOn w:val="a"/>
    <w:next w:val="a"/>
    <w:qFormat/>
    <w:rsid w:val="00ED24FB"/>
    <w:pPr>
      <w:keepNext/>
      <w:keepLines/>
      <w:spacing w:line="360" w:lineRule="auto"/>
      <w:outlineLvl w:val="4"/>
    </w:pPr>
    <w:rPr>
      <w:rFonts w:eastAsia="黑体"/>
      <w:bCs/>
      <w:szCs w:val="28"/>
    </w:rPr>
  </w:style>
  <w:style w:type="paragraph" w:styleId="6">
    <w:name w:val="heading 6"/>
    <w:basedOn w:val="a"/>
    <w:next w:val="a"/>
    <w:qFormat/>
    <w:rsid w:val="00ED24FB"/>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ED24FB"/>
    <w:pPr>
      <w:keepNext/>
      <w:keepLines/>
      <w:spacing w:before="240" w:after="64" w:line="320" w:lineRule="auto"/>
      <w:outlineLvl w:val="6"/>
    </w:pPr>
    <w:rPr>
      <w:b/>
      <w:bCs/>
      <w:sz w:val="24"/>
    </w:rPr>
  </w:style>
  <w:style w:type="paragraph" w:styleId="8">
    <w:name w:val="heading 8"/>
    <w:basedOn w:val="a"/>
    <w:next w:val="a"/>
    <w:qFormat/>
    <w:rsid w:val="00ED24FB"/>
    <w:pPr>
      <w:keepNext/>
      <w:keepLines/>
      <w:spacing w:before="240" w:after="64" w:line="320" w:lineRule="auto"/>
      <w:outlineLvl w:val="7"/>
    </w:pPr>
    <w:rPr>
      <w:rFonts w:ascii="Arial" w:eastAsia="黑体" w:hAnsi="Arial"/>
      <w:sz w:val="24"/>
    </w:rPr>
  </w:style>
  <w:style w:type="paragraph" w:styleId="9">
    <w:name w:val="heading 9"/>
    <w:basedOn w:val="a"/>
    <w:next w:val="a"/>
    <w:qFormat/>
    <w:rsid w:val="00ED24FB"/>
    <w:pPr>
      <w:keepNext/>
      <w:keepLines/>
      <w:spacing w:before="240" w:after="64" w:line="320" w:lineRule="auto"/>
      <w:outlineLvl w:val="8"/>
    </w:pPr>
    <w:rPr>
      <w:rFonts w:ascii="Arial" w:eastAsia="黑体" w:hAnsi="Arial"/>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1"/>
    <w:qFormat/>
    <w:rsid w:val="00ED24FB"/>
    <w:pPr>
      <w:tabs>
        <w:tab w:val="center" w:pos="4153"/>
        <w:tab w:val="right" w:pos="8306"/>
      </w:tabs>
      <w:snapToGrid w:val="0"/>
      <w:jc w:val="left"/>
    </w:pPr>
    <w:rPr>
      <w:rFonts w:ascii="Calibri" w:hAnsi="Calibri"/>
      <w:sz w:val="18"/>
      <w:szCs w:val="18"/>
    </w:rPr>
  </w:style>
  <w:style w:type="paragraph" w:styleId="30">
    <w:name w:val="List 3"/>
    <w:basedOn w:val="a"/>
    <w:semiHidden/>
    <w:qFormat/>
    <w:rsid w:val="00ED24FB"/>
    <w:pPr>
      <w:ind w:left="1260" w:hanging="420"/>
    </w:pPr>
  </w:style>
  <w:style w:type="paragraph" w:styleId="70">
    <w:name w:val="toc 7"/>
    <w:basedOn w:val="a"/>
    <w:next w:val="a"/>
    <w:qFormat/>
    <w:rsid w:val="00ED24FB"/>
    <w:pPr>
      <w:ind w:left="1260"/>
      <w:jc w:val="left"/>
    </w:pPr>
    <w:rPr>
      <w:sz w:val="18"/>
      <w:szCs w:val="18"/>
    </w:rPr>
  </w:style>
  <w:style w:type="paragraph" w:styleId="20">
    <w:name w:val="List Number 2"/>
    <w:basedOn w:val="a"/>
    <w:semiHidden/>
    <w:qFormat/>
    <w:rsid w:val="00ED24FB"/>
    <w:pPr>
      <w:tabs>
        <w:tab w:val="left" w:pos="780"/>
      </w:tabs>
      <w:ind w:left="780" w:hanging="360"/>
    </w:pPr>
  </w:style>
  <w:style w:type="paragraph" w:styleId="a4">
    <w:name w:val="Note Heading"/>
    <w:basedOn w:val="a"/>
    <w:next w:val="a"/>
    <w:semiHidden/>
    <w:qFormat/>
    <w:rsid w:val="00ED24FB"/>
    <w:pPr>
      <w:jc w:val="center"/>
    </w:pPr>
  </w:style>
  <w:style w:type="paragraph" w:styleId="40">
    <w:name w:val="List Bullet 4"/>
    <w:basedOn w:val="a"/>
    <w:semiHidden/>
    <w:qFormat/>
    <w:rsid w:val="00ED24FB"/>
    <w:pPr>
      <w:tabs>
        <w:tab w:val="left" w:pos="1620"/>
      </w:tabs>
      <w:ind w:left="1620" w:hanging="360"/>
    </w:pPr>
  </w:style>
  <w:style w:type="paragraph" w:styleId="a5">
    <w:name w:val="E-mail Signature"/>
    <w:basedOn w:val="a"/>
    <w:semiHidden/>
    <w:qFormat/>
    <w:rsid w:val="00ED24FB"/>
  </w:style>
  <w:style w:type="paragraph" w:styleId="a6">
    <w:name w:val="List Number"/>
    <w:basedOn w:val="a"/>
    <w:semiHidden/>
    <w:qFormat/>
    <w:rsid w:val="00ED24FB"/>
    <w:pPr>
      <w:tabs>
        <w:tab w:val="left" w:pos="360"/>
      </w:tabs>
      <w:ind w:left="360" w:hanging="360"/>
    </w:pPr>
  </w:style>
  <w:style w:type="paragraph" w:styleId="a7">
    <w:name w:val="Normal Indent"/>
    <w:basedOn w:val="a"/>
    <w:qFormat/>
    <w:rsid w:val="00ED24FB"/>
    <w:pPr>
      <w:ind w:firstLine="420"/>
    </w:pPr>
  </w:style>
  <w:style w:type="paragraph" w:styleId="a8">
    <w:name w:val="caption"/>
    <w:basedOn w:val="a"/>
    <w:next w:val="a"/>
    <w:qFormat/>
    <w:rsid w:val="00ED24FB"/>
    <w:pPr>
      <w:spacing w:before="152" w:after="160"/>
    </w:pPr>
    <w:rPr>
      <w:rFonts w:ascii="Arial" w:eastAsia="黑体" w:hAnsi="Arial"/>
      <w:sz w:val="20"/>
      <w:szCs w:val="20"/>
    </w:rPr>
  </w:style>
  <w:style w:type="paragraph" w:styleId="a9">
    <w:name w:val="List Bullet"/>
    <w:basedOn w:val="a"/>
    <w:semiHidden/>
    <w:qFormat/>
    <w:rsid w:val="00ED24FB"/>
    <w:pPr>
      <w:tabs>
        <w:tab w:val="left" w:pos="360"/>
      </w:tabs>
      <w:ind w:left="360" w:hanging="360"/>
    </w:pPr>
  </w:style>
  <w:style w:type="paragraph" w:styleId="aa">
    <w:name w:val="envelope address"/>
    <w:basedOn w:val="a"/>
    <w:semiHidden/>
    <w:qFormat/>
    <w:rsid w:val="00ED24FB"/>
    <w:pPr>
      <w:framePr w:w="7920" w:h="1980" w:hRule="exact" w:hSpace="180" w:wrap="around" w:hAnchor="page" w:xAlign="center" w:yAlign="bottom"/>
      <w:snapToGrid w:val="0"/>
      <w:ind w:left="2880"/>
    </w:pPr>
    <w:rPr>
      <w:rFonts w:ascii="Arial" w:hAnsi="Arial" w:cs="Arial"/>
      <w:sz w:val="24"/>
    </w:rPr>
  </w:style>
  <w:style w:type="paragraph" w:styleId="ab">
    <w:name w:val="Document Map"/>
    <w:basedOn w:val="a"/>
    <w:link w:val="Char"/>
    <w:qFormat/>
    <w:rsid w:val="00ED24FB"/>
    <w:rPr>
      <w:rFonts w:ascii="Tahoma" w:hAnsi="Tahoma"/>
      <w:sz w:val="16"/>
      <w:szCs w:val="16"/>
    </w:rPr>
  </w:style>
  <w:style w:type="paragraph" w:styleId="ac">
    <w:name w:val="annotation text"/>
    <w:basedOn w:val="a"/>
    <w:link w:val="Char0"/>
    <w:uiPriority w:val="99"/>
    <w:qFormat/>
    <w:rsid w:val="00ED24FB"/>
    <w:pPr>
      <w:jc w:val="left"/>
    </w:pPr>
    <w:rPr>
      <w:rFonts w:ascii="Calibri" w:hAnsi="Calibri"/>
    </w:rPr>
  </w:style>
  <w:style w:type="paragraph" w:styleId="ad">
    <w:name w:val="Salutation"/>
    <w:basedOn w:val="a"/>
    <w:next w:val="a"/>
    <w:semiHidden/>
    <w:qFormat/>
    <w:rsid w:val="00ED24FB"/>
  </w:style>
  <w:style w:type="paragraph" w:styleId="31">
    <w:name w:val="Body Text 3"/>
    <w:basedOn w:val="a"/>
    <w:semiHidden/>
    <w:qFormat/>
    <w:rsid w:val="00ED24FB"/>
    <w:pPr>
      <w:spacing w:after="120"/>
    </w:pPr>
    <w:rPr>
      <w:sz w:val="16"/>
      <w:szCs w:val="16"/>
    </w:rPr>
  </w:style>
  <w:style w:type="paragraph" w:styleId="ae">
    <w:name w:val="Closing"/>
    <w:basedOn w:val="a"/>
    <w:semiHidden/>
    <w:qFormat/>
    <w:rsid w:val="00ED24FB"/>
    <w:pPr>
      <w:ind w:left="4320"/>
    </w:pPr>
  </w:style>
  <w:style w:type="paragraph" w:styleId="32">
    <w:name w:val="List Bullet 3"/>
    <w:basedOn w:val="a"/>
    <w:semiHidden/>
    <w:qFormat/>
    <w:rsid w:val="00ED24FB"/>
    <w:pPr>
      <w:tabs>
        <w:tab w:val="left" w:pos="1200"/>
      </w:tabs>
      <w:ind w:left="1200" w:hanging="360"/>
    </w:pPr>
  </w:style>
  <w:style w:type="paragraph" w:styleId="af">
    <w:name w:val="Body Text"/>
    <w:basedOn w:val="a"/>
    <w:semiHidden/>
    <w:qFormat/>
    <w:rsid w:val="00ED24FB"/>
    <w:pPr>
      <w:spacing w:after="120"/>
    </w:pPr>
  </w:style>
  <w:style w:type="paragraph" w:styleId="af0">
    <w:name w:val="Body Text Indent"/>
    <w:basedOn w:val="a"/>
    <w:semiHidden/>
    <w:qFormat/>
    <w:rsid w:val="00ED24FB"/>
    <w:pPr>
      <w:spacing w:after="120"/>
      <w:ind w:left="420"/>
    </w:pPr>
  </w:style>
  <w:style w:type="paragraph" w:styleId="33">
    <w:name w:val="List Number 3"/>
    <w:basedOn w:val="a"/>
    <w:semiHidden/>
    <w:qFormat/>
    <w:rsid w:val="00ED24FB"/>
    <w:pPr>
      <w:tabs>
        <w:tab w:val="left" w:pos="1200"/>
      </w:tabs>
      <w:ind w:left="1200" w:hanging="360"/>
    </w:pPr>
  </w:style>
  <w:style w:type="paragraph" w:styleId="21">
    <w:name w:val="List 2"/>
    <w:basedOn w:val="a"/>
    <w:semiHidden/>
    <w:qFormat/>
    <w:rsid w:val="00ED24FB"/>
    <w:pPr>
      <w:ind w:left="840" w:hanging="420"/>
    </w:pPr>
  </w:style>
  <w:style w:type="paragraph" w:styleId="af1">
    <w:name w:val="List Continue"/>
    <w:basedOn w:val="a"/>
    <w:semiHidden/>
    <w:qFormat/>
    <w:rsid w:val="00ED24FB"/>
    <w:pPr>
      <w:spacing w:after="120"/>
      <w:ind w:left="420"/>
    </w:pPr>
  </w:style>
  <w:style w:type="paragraph" w:styleId="af2">
    <w:name w:val="Block Text"/>
    <w:basedOn w:val="a"/>
    <w:semiHidden/>
    <w:qFormat/>
    <w:rsid w:val="00ED24FB"/>
    <w:pPr>
      <w:spacing w:after="120"/>
      <w:ind w:left="1440" w:right="1440"/>
    </w:pPr>
  </w:style>
  <w:style w:type="paragraph" w:styleId="22">
    <w:name w:val="List Bullet 2"/>
    <w:basedOn w:val="a"/>
    <w:semiHidden/>
    <w:qFormat/>
    <w:rsid w:val="00ED24FB"/>
    <w:pPr>
      <w:tabs>
        <w:tab w:val="left" w:pos="780"/>
      </w:tabs>
      <w:ind w:left="780" w:hanging="360"/>
    </w:pPr>
  </w:style>
  <w:style w:type="paragraph" w:styleId="HTML">
    <w:name w:val="HTML Address"/>
    <w:basedOn w:val="a"/>
    <w:semiHidden/>
    <w:qFormat/>
    <w:rsid w:val="00ED24FB"/>
    <w:rPr>
      <w:i/>
      <w:iCs/>
    </w:rPr>
  </w:style>
  <w:style w:type="paragraph" w:styleId="50">
    <w:name w:val="toc 5"/>
    <w:basedOn w:val="a"/>
    <w:next w:val="a"/>
    <w:qFormat/>
    <w:rsid w:val="00ED24FB"/>
    <w:pPr>
      <w:ind w:left="840"/>
      <w:jc w:val="left"/>
    </w:pPr>
    <w:rPr>
      <w:sz w:val="18"/>
      <w:szCs w:val="18"/>
    </w:rPr>
  </w:style>
  <w:style w:type="paragraph" w:styleId="34">
    <w:name w:val="toc 3"/>
    <w:basedOn w:val="a"/>
    <w:next w:val="a"/>
    <w:qFormat/>
    <w:rsid w:val="00ED24FB"/>
    <w:pPr>
      <w:ind w:leftChars="400" w:left="840"/>
    </w:pPr>
  </w:style>
  <w:style w:type="paragraph" w:styleId="af3">
    <w:name w:val="Plain Text"/>
    <w:basedOn w:val="a"/>
    <w:link w:val="Char2"/>
    <w:qFormat/>
    <w:rsid w:val="00ED24FB"/>
    <w:rPr>
      <w:rFonts w:ascii="宋体" w:hAnsi="Courier New" w:cs="Courier New"/>
      <w:szCs w:val="21"/>
    </w:rPr>
  </w:style>
  <w:style w:type="paragraph" w:styleId="51">
    <w:name w:val="List Bullet 5"/>
    <w:basedOn w:val="a"/>
    <w:semiHidden/>
    <w:qFormat/>
    <w:rsid w:val="00ED24FB"/>
    <w:pPr>
      <w:tabs>
        <w:tab w:val="left" w:pos="2040"/>
      </w:tabs>
      <w:ind w:left="2040" w:hanging="360"/>
    </w:pPr>
  </w:style>
  <w:style w:type="paragraph" w:styleId="41">
    <w:name w:val="List Number 4"/>
    <w:basedOn w:val="a"/>
    <w:semiHidden/>
    <w:qFormat/>
    <w:rsid w:val="00ED24FB"/>
    <w:pPr>
      <w:tabs>
        <w:tab w:val="left" w:pos="1620"/>
      </w:tabs>
      <w:ind w:left="1620" w:hanging="360"/>
    </w:pPr>
  </w:style>
  <w:style w:type="paragraph" w:styleId="80">
    <w:name w:val="toc 8"/>
    <w:basedOn w:val="a"/>
    <w:next w:val="a"/>
    <w:qFormat/>
    <w:rsid w:val="00ED24FB"/>
    <w:pPr>
      <w:ind w:left="1470"/>
      <w:jc w:val="left"/>
    </w:pPr>
    <w:rPr>
      <w:sz w:val="18"/>
      <w:szCs w:val="18"/>
    </w:rPr>
  </w:style>
  <w:style w:type="paragraph" w:styleId="af4">
    <w:name w:val="Date"/>
    <w:basedOn w:val="a"/>
    <w:next w:val="a"/>
    <w:qFormat/>
    <w:rsid w:val="00ED24FB"/>
    <w:pPr>
      <w:ind w:leftChars="2500" w:left="100"/>
    </w:pPr>
  </w:style>
  <w:style w:type="paragraph" w:styleId="23">
    <w:name w:val="Body Text Indent 2"/>
    <w:basedOn w:val="a"/>
    <w:link w:val="2Char"/>
    <w:qFormat/>
    <w:rsid w:val="00ED24FB"/>
    <w:pPr>
      <w:autoSpaceDE w:val="0"/>
      <w:autoSpaceDN w:val="0"/>
      <w:adjustRightInd w:val="0"/>
      <w:spacing w:line="360" w:lineRule="auto"/>
      <w:ind w:firstLine="480"/>
    </w:pPr>
    <w:rPr>
      <w:rFonts w:ascii="宋体" w:hAnsi="Calibri"/>
      <w:color w:val="000000"/>
      <w:sz w:val="24"/>
    </w:rPr>
  </w:style>
  <w:style w:type="paragraph" w:styleId="af5">
    <w:name w:val="endnote text"/>
    <w:basedOn w:val="a"/>
    <w:qFormat/>
    <w:rsid w:val="00ED24FB"/>
    <w:pPr>
      <w:snapToGrid w:val="0"/>
      <w:jc w:val="left"/>
    </w:pPr>
  </w:style>
  <w:style w:type="paragraph" w:styleId="52">
    <w:name w:val="List Continue 5"/>
    <w:basedOn w:val="a"/>
    <w:semiHidden/>
    <w:qFormat/>
    <w:rsid w:val="00ED24FB"/>
    <w:pPr>
      <w:spacing w:after="120"/>
      <w:ind w:left="2100"/>
    </w:pPr>
  </w:style>
  <w:style w:type="paragraph" w:styleId="af6">
    <w:name w:val="Balloon Text"/>
    <w:basedOn w:val="a"/>
    <w:link w:val="Char3"/>
    <w:qFormat/>
    <w:rsid w:val="00ED24FB"/>
    <w:rPr>
      <w:rFonts w:ascii="Calibri" w:hAnsi="Calibri"/>
      <w:sz w:val="18"/>
      <w:szCs w:val="18"/>
    </w:rPr>
  </w:style>
  <w:style w:type="paragraph" w:styleId="af7">
    <w:name w:val="envelope return"/>
    <w:basedOn w:val="a"/>
    <w:semiHidden/>
    <w:qFormat/>
    <w:rsid w:val="00ED24FB"/>
    <w:pPr>
      <w:snapToGrid w:val="0"/>
    </w:pPr>
    <w:rPr>
      <w:rFonts w:ascii="Arial" w:hAnsi="Arial" w:cs="Arial"/>
    </w:rPr>
  </w:style>
  <w:style w:type="paragraph" w:styleId="af8">
    <w:name w:val="header"/>
    <w:basedOn w:val="a"/>
    <w:link w:val="Char10"/>
    <w:qFormat/>
    <w:rsid w:val="00ED24FB"/>
    <w:pPr>
      <w:tabs>
        <w:tab w:val="center" w:pos="4320"/>
        <w:tab w:val="right" w:pos="8640"/>
      </w:tabs>
    </w:pPr>
    <w:rPr>
      <w:rFonts w:ascii="Calibri" w:hAnsi="Calibri"/>
    </w:rPr>
  </w:style>
  <w:style w:type="paragraph" w:styleId="af9">
    <w:name w:val="Signature"/>
    <w:basedOn w:val="a"/>
    <w:semiHidden/>
    <w:qFormat/>
    <w:rsid w:val="00ED24FB"/>
    <w:pPr>
      <w:ind w:left="4320"/>
    </w:pPr>
  </w:style>
  <w:style w:type="paragraph" w:styleId="10">
    <w:name w:val="toc 1"/>
    <w:basedOn w:val="a"/>
    <w:next w:val="a"/>
    <w:qFormat/>
    <w:rsid w:val="00ED24FB"/>
    <w:rPr>
      <w:szCs w:val="20"/>
    </w:rPr>
  </w:style>
  <w:style w:type="paragraph" w:styleId="42">
    <w:name w:val="List Continue 4"/>
    <w:basedOn w:val="a"/>
    <w:semiHidden/>
    <w:qFormat/>
    <w:rsid w:val="00ED24FB"/>
    <w:pPr>
      <w:spacing w:after="120"/>
      <w:ind w:left="1680"/>
    </w:pPr>
  </w:style>
  <w:style w:type="paragraph" w:styleId="43">
    <w:name w:val="toc 4"/>
    <w:basedOn w:val="a"/>
    <w:next w:val="a"/>
    <w:qFormat/>
    <w:rsid w:val="00ED24FB"/>
    <w:pPr>
      <w:ind w:left="630"/>
      <w:jc w:val="left"/>
    </w:pPr>
    <w:rPr>
      <w:sz w:val="18"/>
      <w:szCs w:val="18"/>
    </w:rPr>
  </w:style>
  <w:style w:type="paragraph" w:styleId="afa">
    <w:name w:val="index heading"/>
    <w:basedOn w:val="a"/>
    <w:next w:val="11"/>
    <w:semiHidden/>
    <w:qFormat/>
    <w:rsid w:val="00ED24FB"/>
    <w:pPr>
      <w:adjustRightInd w:val="0"/>
      <w:spacing w:line="490" w:lineRule="exact"/>
      <w:ind w:firstLine="556"/>
      <w:textAlignment w:val="baseline"/>
    </w:pPr>
    <w:rPr>
      <w:rFonts w:eastAsia="仿宋_GB2312"/>
      <w:kern w:val="0"/>
      <w:sz w:val="28"/>
      <w:szCs w:val="20"/>
    </w:rPr>
  </w:style>
  <w:style w:type="paragraph" w:styleId="11">
    <w:name w:val="index 1"/>
    <w:basedOn w:val="a"/>
    <w:next w:val="a"/>
    <w:semiHidden/>
    <w:qFormat/>
    <w:rsid w:val="00ED24FB"/>
  </w:style>
  <w:style w:type="paragraph" w:styleId="afb">
    <w:name w:val="Subtitle"/>
    <w:basedOn w:val="a"/>
    <w:qFormat/>
    <w:rsid w:val="00ED24FB"/>
    <w:pPr>
      <w:spacing w:before="240" w:after="60" w:line="312" w:lineRule="auto"/>
      <w:jc w:val="center"/>
      <w:outlineLvl w:val="1"/>
    </w:pPr>
    <w:rPr>
      <w:rFonts w:ascii="Arial" w:hAnsi="Arial" w:cs="Arial"/>
      <w:b/>
      <w:bCs/>
      <w:kern w:val="28"/>
      <w:szCs w:val="32"/>
    </w:rPr>
  </w:style>
  <w:style w:type="paragraph" w:styleId="53">
    <w:name w:val="List Number 5"/>
    <w:basedOn w:val="a"/>
    <w:semiHidden/>
    <w:qFormat/>
    <w:rsid w:val="00ED24FB"/>
    <w:pPr>
      <w:tabs>
        <w:tab w:val="left" w:pos="2040"/>
      </w:tabs>
      <w:ind w:left="2040" w:hanging="360"/>
    </w:pPr>
  </w:style>
  <w:style w:type="paragraph" w:styleId="afc">
    <w:name w:val="List"/>
    <w:basedOn w:val="a"/>
    <w:semiHidden/>
    <w:qFormat/>
    <w:rsid w:val="00ED24FB"/>
    <w:pPr>
      <w:ind w:left="420" w:hanging="420"/>
    </w:pPr>
  </w:style>
  <w:style w:type="paragraph" w:styleId="afd">
    <w:name w:val="footnote text"/>
    <w:basedOn w:val="a"/>
    <w:link w:val="Char20"/>
    <w:qFormat/>
    <w:rsid w:val="00ED24FB"/>
    <w:pPr>
      <w:snapToGrid w:val="0"/>
      <w:jc w:val="left"/>
    </w:pPr>
    <w:rPr>
      <w:rFonts w:ascii="Calibri" w:hAnsi="Calibri"/>
      <w:kern w:val="0"/>
      <w:sz w:val="18"/>
      <w:szCs w:val="20"/>
    </w:rPr>
  </w:style>
  <w:style w:type="paragraph" w:styleId="60">
    <w:name w:val="toc 6"/>
    <w:basedOn w:val="a"/>
    <w:next w:val="a"/>
    <w:qFormat/>
    <w:rsid w:val="00ED24FB"/>
    <w:pPr>
      <w:ind w:left="1050"/>
      <w:jc w:val="left"/>
    </w:pPr>
    <w:rPr>
      <w:sz w:val="18"/>
      <w:szCs w:val="18"/>
    </w:rPr>
  </w:style>
  <w:style w:type="paragraph" w:styleId="54">
    <w:name w:val="List 5"/>
    <w:basedOn w:val="a"/>
    <w:semiHidden/>
    <w:qFormat/>
    <w:rsid w:val="00ED24FB"/>
    <w:pPr>
      <w:ind w:left="2100" w:hanging="420"/>
    </w:pPr>
  </w:style>
  <w:style w:type="paragraph" w:styleId="35">
    <w:name w:val="Body Text Indent 3"/>
    <w:basedOn w:val="a"/>
    <w:semiHidden/>
    <w:qFormat/>
    <w:rsid w:val="00ED24FB"/>
    <w:pPr>
      <w:spacing w:after="120"/>
      <w:ind w:left="420"/>
    </w:pPr>
    <w:rPr>
      <w:sz w:val="16"/>
      <w:szCs w:val="16"/>
    </w:rPr>
  </w:style>
  <w:style w:type="paragraph" w:styleId="afe">
    <w:name w:val="table of figures"/>
    <w:basedOn w:val="a"/>
    <w:next w:val="a"/>
    <w:semiHidden/>
    <w:qFormat/>
    <w:rsid w:val="00ED24FB"/>
    <w:pPr>
      <w:ind w:leftChars="200" w:left="200" w:hangingChars="200" w:hanging="200"/>
    </w:pPr>
  </w:style>
  <w:style w:type="paragraph" w:styleId="24">
    <w:name w:val="toc 2"/>
    <w:basedOn w:val="a"/>
    <w:next w:val="a"/>
    <w:qFormat/>
    <w:rsid w:val="00ED24FB"/>
    <w:pPr>
      <w:ind w:leftChars="200" w:left="420"/>
    </w:pPr>
    <w:rPr>
      <w:szCs w:val="20"/>
    </w:rPr>
  </w:style>
  <w:style w:type="paragraph" w:styleId="90">
    <w:name w:val="toc 9"/>
    <w:basedOn w:val="a"/>
    <w:next w:val="a"/>
    <w:qFormat/>
    <w:rsid w:val="00ED24FB"/>
    <w:pPr>
      <w:ind w:left="1680"/>
      <w:jc w:val="left"/>
    </w:pPr>
    <w:rPr>
      <w:sz w:val="18"/>
      <w:szCs w:val="18"/>
    </w:rPr>
  </w:style>
  <w:style w:type="paragraph" w:styleId="25">
    <w:name w:val="Body Text 2"/>
    <w:basedOn w:val="a"/>
    <w:semiHidden/>
    <w:qFormat/>
    <w:rsid w:val="00ED24FB"/>
    <w:pPr>
      <w:spacing w:after="120" w:line="480" w:lineRule="auto"/>
    </w:pPr>
  </w:style>
  <w:style w:type="paragraph" w:styleId="44">
    <w:name w:val="List 4"/>
    <w:basedOn w:val="a"/>
    <w:semiHidden/>
    <w:qFormat/>
    <w:rsid w:val="00ED24FB"/>
    <w:pPr>
      <w:ind w:left="1680" w:hanging="420"/>
    </w:pPr>
  </w:style>
  <w:style w:type="paragraph" w:styleId="26">
    <w:name w:val="List Continue 2"/>
    <w:basedOn w:val="a"/>
    <w:semiHidden/>
    <w:qFormat/>
    <w:rsid w:val="00ED24FB"/>
    <w:pPr>
      <w:spacing w:after="120"/>
      <w:ind w:left="840"/>
    </w:pPr>
  </w:style>
  <w:style w:type="paragraph" w:styleId="aff">
    <w:name w:val="Message Header"/>
    <w:basedOn w:val="a"/>
    <w:semiHidden/>
    <w:qFormat/>
    <w:rsid w:val="00ED24FB"/>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rPr>
  </w:style>
  <w:style w:type="paragraph" w:styleId="HTML0">
    <w:name w:val="HTML Preformatted"/>
    <w:basedOn w:val="a"/>
    <w:semiHidden/>
    <w:qFormat/>
    <w:rsid w:val="00ED24FB"/>
    <w:rPr>
      <w:rFonts w:ascii="Courier New" w:hAnsi="Courier New" w:cs="Courier New"/>
      <w:sz w:val="20"/>
      <w:szCs w:val="20"/>
    </w:rPr>
  </w:style>
  <w:style w:type="paragraph" w:styleId="aff0">
    <w:name w:val="Normal (Web)"/>
    <w:basedOn w:val="a"/>
    <w:qFormat/>
    <w:rsid w:val="00ED24FB"/>
    <w:pPr>
      <w:widowControl/>
      <w:spacing w:before="100" w:beforeAutospacing="1" w:after="100" w:afterAutospacing="1"/>
      <w:jc w:val="left"/>
    </w:pPr>
    <w:rPr>
      <w:rFonts w:ascii="宋体" w:hAnsi="宋体" w:cs="宋体"/>
      <w:kern w:val="0"/>
      <w:sz w:val="24"/>
    </w:rPr>
  </w:style>
  <w:style w:type="paragraph" w:styleId="36">
    <w:name w:val="List Continue 3"/>
    <w:basedOn w:val="a"/>
    <w:semiHidden/>
    <w:qFormat/>
    <w:rsid w:val="00ED24FB"/>
    <w:pPr>
      <w:spacing w:after="120"/>
      <w:ind w:left="1260"/>
    </w:pPr>
  </w:style>
  <w:style w:type="paragraph" w:styleId="aff1">
    <w:name w:val="Title"/>
    <w:basedOn w:val="a"/>
    <w:next w:val="a"/>
    <w:qFormat/>
    <w:rsid w:val="00ED24FB"/>
    <w:pPr>
      <w:spacing w:before="240" w:after="60"/>
      <w:jc w:val="center"/>
      <w:outlineLvl w:val="0"/>
    </w:pPr>
    <w:rPr>
      <w:rFonts w:ascii="Arial" w:hAnsi="Arial" w:cs="Arial"/>
      <w:b/>
      <w:bCs/>
      <w:szCs w:val="32"/>
    </w:rPr>
  </w:style>
  <w:style w:type="paragraph" w:styleId="aff2">
    <w:name w:val="annotation subject"/>
    <w:basedOn w:val="ac"/>
    <w:next w:val="ac"/>
    <w:qFormat/>
    <w:rsid w:val="00ED24FB"/>
    <w:rPr>
      <w:b/>
      <w:bCs/>
    </w:rPr>
  </w:style>
  <w:style w:type="paragraph" w:styleId="aff3">
    <w:name w:val="Body Text First Indent"/>
    <w:basedOn w:val="af"/>
    <w:semiHidden/>
    <w:qFormat/>
    <w:rsid w:val="00ED24FB"/>
    <w:pPr>
      <w:ind w:firstLine="420"/>
    </w:pPr>
  </w:style>
  <w:style w:type="paragraph" w:styleId="27">
    <w:name w:val="Body Text First Indent 2"/>
    <w:basedOn w:val="af0"/>
    <w:semiHidden/>
    <w:qFormat/>
    <w:rsid w:val="00ED24FB"/>
    <w:pPr>
      <w:ind w:firstLine="420"/>
    </w:pPr>
  </w:style>
  <w:style w:type="table" w:styleId="aff4">
    <w:name w:val="Table Grid"/>
    <w:basedOn w:val="a2"/>
    <w:qFormat/>
    <w:rsid w:val="00ED24F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5">
    <w:name w:val="Table Theme"/>
    <w:basedOn w:val="a2"/>
    <w:semiHidden/>
    <w:qFormat/>
    <w:rsid w:val="00ED24FB"/>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Colorful 1"/>
    <w:basedOn w:val="a2"/>
    <w:semiHidden/>
    <w:qFormat/>
    <w:rsid w:val="00ED24FB"/>
    <w:pPr>
      <w:widowControl w:val="0"/>
      <w:jc w:val="both"/>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8">
    <w:name w:val="Table Colorful 2"/>
    <w:basedOn w:val="a2"/>
    <w:semiHidden/>
    <w:qFormat/>
    <w:rsid w:val="00ED24FB"/>
    <w:pPr>
      <w:widowControl w:val="0"/>
      <w:jc w:val="both"/>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37">
    <w:name w:val="Table Colorful 3"/>
    <w:basedOn w:val="a2"/>
    <w:semiHidden/>
    <w:qFormat/>
    <w:rsid w:val="00ED24FB"/>
    <w:pPr>
      <w:widowControl w:val="0"/>
      <w:jc w:val="both"/>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6">
    <w:name w:val="Table Elegant"/>
    <w:basedOn w:val="a2"/>
    <w:semiHidden/>
    <w:qFormat/>
    <w:rsid w:val="00ED24FB"/>
    <w:pPr>
      <w:widowControl w:val="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3">
    <w:name w:val="Table Classic 1"/>
    <w:basedOn w:val="a2"/>
    <w:semiHidden/>
    <w:qFormat/>
    <w:rsid w:val="00ED24FB"/>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9">
    <w:name w:val="Table Classic 2"/>
    <w:basedOn w:val="a2"/>
    <w:semiHidden/>
    <w:qFormat/>
    <w:rsid w:val="00ED24FB"/>
    <w:pPr>
      <w:widowControl w:val="0"/>
      <w:jc w:val="both"/>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38">
    <w:name w:val="Table Classic 3"/>
    <w:basedOn w:val="a2"/>
    <w:semiHidden/>
    <w:qFormat/>
    <w:rsid w:val="00ED24FB"/>
    <w:pPr>
      <w:widowControl w:val="0"/>
      <w:jc w:val="both"/>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5">
    <w:name w:val="Table Classic 4"/>
    <w:basedOn w:val="a2"/>
    <w:semiHidden/>
    <w:qFormat/>
    <w:rsid w:val="00ED24FB"/>
    <w:pPr>
      <w:widowControl w:val="0"/>
      <w:jc w:val="both"/>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4">
    <w:name w:val="Table Simple 1"/>
    <w:basedOn w:val="a2"/>
    <w:semiHidden/>
    <w:qFormat/>
    <w:rsid w:val="00ED24FB"/>
    <w:pPr>
      <w:widowControl w:val="0"/>
      <w:jc w:val="both"/>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2a">
    <w:name w:val="Table Simple 2"/>
    <w:basedOn w:val="a2"/>
    <w:semiHidden/>
    <w:qFormat/>
    <w:rsid w:val="00ED24FB"/>
    <w:pPr>
      <w:widowControl w:val="0"/>
      <w:jc w:val="both"/>
    </w:pPr>
    <w:tblPr>
      <w:tblInd w:w="0" w:type="dxa"/>
      <w:tblCellMar>
        <w:top w:w="0" w:type="dxa"/>
        <w:left w:w="108" w:type="dxa"/>
        <w:bottom w:w="0" w:type="dxa"/>
        <w:right w:w="108" w:type="dxa"/>
      </w:tblCellMar>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9">
    <w:name w:val="Table Simple 3"/>
    <w:basedOn w:val="a2"/>
    <w:semiHidden/>
    <w:qFormat/>
    <w:rsid w:val="00ED24FB"/>
    <w:pPr>
      <w:widowControl w:val="0"/>
      <w:jc w:val="both"/>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5">
    <w:name w:val="Table Subtle 1"/>
    <w:basedOn w:val="a2"/>
    <w:semiHidden/>
    <w:qFormat/>
    <w:rsid w:val="00ED24FB"/>
    <w:pPr>
      <w:widowControl w:val="0"/>
      <w:jc w:val="both"/>
    </w:pPr>
    <w:tblPr>
      <w:tblInd w:w="0" w:type="dxa"/>
      <w:tblCellMar>
        <w:top w:w="0" w:type="dxa"/>
        <w:left w:w="108" w:type="dxa"/>
        <w:bottom w:w="0" w:type="dxa"/>
        <w:right w:w="108" w:type="dxa"/>
      </w:tblCellMar>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b">
    <w:name w:val="Table Subtle 2"/>
    <w:basedOn w:val="a2"/>
    <w:semiHidden/>
    <w:qFormat/>
    <w:rsid w:val="00ED24FB"/>
    <w:pPr>
      <w:widowControl w:val="0"/>
      <w:jc w:val="both"/>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6">
    <w:name w:val="Table 3D effects 1"/>
    <w:basedOn w:val="a2"/>
    <w:semiHidden/>
    <w:qFormat/>
    <w:rsid w:val="00ED24FB"/>
    <w:pPr>
      <w:widowControl w:val="0"/>
      <w:jc w:val="both"/>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2c">
    <w:name w:val="Table 3D effects 2"/>
    <w:basedOn w:val="a2"/>
    <w:semiHidden/>
    <w:qFormat/>
    <w:rsid w:val="00ED24FB"/>
    <w:pPr>
      <w:widowControl w:val="0"/>
      <w:jc w:val="both"/>
    </w:pPr>
    <w:tblPr>
      <w:tblInd w:w="0" w:type="dxa"/>
      <w:tblCellMar>
        <w:top w:w="0" w:type="dxa"/>
        <w:left w:w="108" w:type="dxa"/>
        <w:bottom w:w="0" w:type="dxa"/>
        <w:right w:w="108" w:type="dxa"/>
      </w:tblCellMar>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a">
    <w:name w:val="Table 3D effects 3"/>
    <w:basedOn w:val="a2"/>
    <w:semiHidden/>
    <w:qFormat/>
    <w:rsid w:val="00ED24FB"/>
    <w:pPr>
      <w:widowControl w:val="0"/>
      <w:jc w:val="both"/>
    </w:pPr>
    <w:tblPr>
      <w:tblInd w:w="0" w:type="dxa"/>
      <w:tblCellMar>
        <w:top w:w="0" w:type="dxa"/>
        <w:left w:w="108" w:type="dxa"/>
        <w:bottom w:w="0" w:type="dxa"/>
        <w:right w:w="108" w:type="dxa"/>
      </w:tblCellMar>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7">
    <w:name w:val="Table List 1"/>
    <w:basedOn w:val="a2"/>
    <w:semiHidden/>
    <w:qFormat/>
    <w:rsid w:val="00ED24FB"/>
    <w:pPr>
      <w:widowControl w:val="0"/>
      <w:jc w:val="both"/>
    </w:pPr>
    <w:tblPr>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d">
    <w:name w:val="Table List 2"/>
    <w:basedOn w:val="a2"/>
    <w:semiHidden/>
    <w:qFormat/>
    <w:rsid w:val="00ED24FB"/>
    <w:pPr>
      <w:widowControl w:val="0"/>
      <w:jc w:val="both"/>
    </w:pPr>
    <w:tblPr>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b">
    <w:name w:val="Table List 3"/>
    <w:basedOn w:val="a2"/>
    <w:semiHidden/>
    <w:qFormat/>
    <w:rsid w:val="00ED24FB"/>
    <w:pPr>
      <w:widowControl w:val="0"/>
      <w:jc w:val="both"/>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46">
    <w:name w:val="Table List 4"/>
    <w:basedOn w:val="a2"/>
    <w:semiHidden/>
    <w:qFormat/>
    <w:rsid w:val="00ED24FB"/>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55">
    <w:name w:val="Table List 5"/>
    <w:basedOn w:val="a2"/>
    <w:semiHidden/>
    <w:qFormat/>
    <w:rsid w:val="00ED24F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61">
    <w:name w:val="Table List 6"/>
    <w:basedOn w:val="a2"/>
    <w:semiHidden/>
    <w:qFormat/>
    <w:rsid w:val="00ED24FB"/>
    <w:pPr>
      <w:widowControl w:val="0"/>
      <w:jc w:val="both"/>
    </w:pPr>
    <w:tblPr>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1">
    <w:name w:val="Table List 7"/>
    <w:basedOn w:val="a2"/>
    <w:semiHidden/>
    <w:qFormat/>
    <w:rsid w:val="00ED24FB"/>
    <w:pPr>
      <w:widowControl w:val="0"/>
      <w:jc w:val="both"/>
    </w:pPr>
    <w:tblPr>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81">
    <w:name w:val="Table List 8"/>
    <w:basedOn w:val="a2"/>
    <w:semiHidden/>
    <w:qFormat/>
    <w:rsid w:val="00ED24FB"/>
    <w:pPr>
      <w:widowControl w:val="0"/>
      <w:jc w:val="both"/>
    </w:pPr>
    <w:tblPr>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aff7">
    <w:name w:val="Table Contemporary"/>
    <w:basedOn w:val="a2"/>
    <w:semiHidden/>
    <w:qFormat/>
    <w:rsid w:val="00ED24FB"/>
    <w:pPr>
      <w:widowControl w:val="0"/>
      <w:jc w:val="both"/>
    </w:pPr>
    <w:tblPr>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18">
    <w:name w:val="Table Columns 1"/>
    <w:basedOn w:val="a2"/>
    <w:semiHidden/>
    <w:qFormat/>
    <w:rsid w:val="00ED24FB"/>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2"/>
    <w:semiHidden/>
    <w:qFormat/>
    <w:rsid w:val="00ED24FB"/>
    <w:pPr>
      <w:widowControl w:val="0"/>
      <w:jc w:val="both"/>
    </w:pPr>
    <w:rPr>
      <w:b/>
      <w:bCs/>
    </w:r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c">
    <w:name w:val="Table Columns 3"/>
    <w:basedOn w:val="a2"/>
    <w:semiHidden/>
    <w:qFormat/>
    <w:rsid w:val="00ED24FB"/>
    <w:pPr>
      <w:widowControl w:val="0"/>
      <w:jc w:val="both"/>
    </w:pPr>
    <w:rPr>
      <w:b/>
      <w:bCs/>
    </w:rPr>
    <w:tblPr>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47">
    <w:name w:val="Table Columns 4"/>
    <w:basedOn w:val="a2"/>
    <w:semiHidden/>
    <w:qFormat/>
    <w:rsid w:val="00ED24FB"/>
    <w:pPr>
      <w:widowControl w:val="0"/>
      <w:jc w:val="both"/>
    </w:pPr>
    <w:tblPr>
      <w:tblInd w:w="0" w:type="dxa"/>
      <w:tblCellMar>
        <w:top w:w="0" w:type="dxa"/>
        <w:left w:w="108" w:type="dxa"/>
        <w:bottom w:w="0" w:type="dxa"/>
        <w:right w:w="108" w:type="dxa"/>
      </w:tblCellMar>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2"/>
    <w:semiHidden/>
    <w:qFormat/>
    <w:rsid w:val="00ED24FB"/>
    <w:pPr>
      <w:widowControl w:val="0"/>
      <w:jc w:val="both"/>
    </w:pPr>
    <w:tblPr>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9">
    <w:name w:val="Table Grid 1"/>
    <w:basedOn w:val="a2"/>
    <w:semiHidden/>
    <w:qFormat/>
    <w:rsid w:val="00ED24F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
    <w:name w:val="Table Grid 2"/>
    <w:basedOn w:val="a2"/>
    <w:semiHidden/>
    <w:qFormat/>
    <w:rsid w:val="00ED24FB"/>
    <w:pPr>
      <w:widowControl w:val="0"/>
      <w:jc w:val="both"/>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d">
    <w:name w:val="Table Grid 3"/>
    <w:basedOn w:val="a2"/>
    <w:semiHidden/>
    <w:qFormat/>
    <w:rsid w:val="00ED24FB"/>
    <w:pPr>
      <w:widowControl w:val="0"/>
      <w:jc w:val="both"/>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48">
    <w:name w:val="Table Grid 4"/>
    <w:basedOn w:val="a2"/>
    <w:semiHidden/>
    <w:qFormat/>
    <w:rsid w:val="00ED24FB"/>
    <w:pPr>
      <w:widowControl w:val="0"/>
      <w:jc w:val="both"/>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57">
    <w:name w:val="Table Grid 5"/>
    <w:basedOn w:val="a2"/>
    <w:semiHidden/>
    <w:qFormat/>
    <w:rsid w:val="00ED24FB"/>
    <w:pPr>
      <w:widowControl w:val="0"/>
      <w:jc w:val="both"/>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2">
    <w:name w:val="Table Grid 6"/>
    <w:basedOn w:val="a2"/>
    <w:semiHidden/>
    <w:qFormat/>
    <w:rsid w:val="00ED24FB"/>
    <w:pPr>
      <w:widowControl w:val="0"/>
      <w:jc w:val="both"/>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2">
    <w:name w:val="Table Grid 7"/>
    <w:basedOn w:val="a2"/>
    <w:semiHidden/>
    <w:qFormat/>
    <w:rsid w:val="00ED24FB"/>
    <w:pPr>
      <w:widowControl w:val="0"/>
      <w:jc w:val="both"/>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2">
    <w:name w:val="Table Grid 8"/>
    <w:basedOn w:val="a2"/>
    <w:semiHidden/>
    <w:qFormat/>
    <w:rsid w:val="00ED24FB"/>
    <w:pPr>
      <w:widowControl w:val="0"/>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a">
    <w:name w:val="Table Web 1"/>
    <w:basedOn w:val="a2"/>
    <w:semiHidden/>
    <w:qFormat/>
    <w:rsid w:val="00ED24FB"/>
    <w:pPr>
      <w:widowControl w:val="0"/>
      <w:jc w:val="both"/>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Web 2"/>
    <w:basedOn w:val="a2"/>
    <w:semiHidden/>
    <w:qFormat/>
    <w:rsid w:val="00ED24FB"/>
    <w:pPr>
      <w:widowControl w:val="0"/>
      <w:jc w:val="both"/>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3e">
    <w:name w:val="Table Web 3"/>
    <w:basedOn w:val="a2"/>
    <w:semiHidden/>
    <w:qFormat/>
    <w:rsid w:val="00ED24FB"/>
    <w:pPr>
      <w:widowControl w:val="0"/>
      <w:jc w:val="both"/>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aff8">
    <w:name w:val="Table Professional"/>
    <w:basedOn w:val="a2"/>
    <w:semiHidden/>
    <w:qFormat/>
    <w:rsid w:val="00ED24FB"/>
    <w:pPr>
      <w:widowControl w:val="0"/>
      <w:jc w:val="both"/>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aff9">
    <w:name w:val="Strong"/>
    <w:qFormat/>
    <w:rsid w:val="00ED24FB"/>
    <w:rPr>
      <w:b/>
      <w:bCs/>
    </w:rPr>
  </w:style>
  <w:style w:type="character" w:styleId="affa">
    <w:name w:val="endnote reference"/>
    <w:qFormat/>
    <w:rsid w:val="00ED24FB"/>
    <w:rPr>
      <w:vertAlign w:val="superscript"/>
    </w:rPr>
  </w:style>
  <w:style w:type="character" w:styleId="affb">
    <w:name w:val="page number"/>
    <w:basedOn w:val="a1"/>
    <w:qFormat/>
    <w:rsid w:val="00ED24FB"/>
  </w:style>
  <w:style w:type="character" w:styleId="affc">
    <w:name w:val="FollowedHyperlink"/>
    <w:uiPriority w:val="99"/>
    <w:semiHidden/>
    <w:qFormat/>
    <w:rsid w:val="00ED24FB"/>
    <w:rPr>
      <w:color w:val="800080"/>
      <w:u w:val="single"/>
    </w:rPr>
  </w:style>
  <w:style w:type="character" w:styleId="affd">
    <w:name w:val="Emphasis"/>
    <w:qFormat/>
    <w:rsid w:val="00ED24FB"/>
    <w:rPr>
      <w:i/>
      <w:iCs/>
    </w:rPr>
  </w:style>
  <w:style w:type="character" w:styleId="affe">
    <w:name w:val="line number"/>
    <w:basedOn w:val="a1"/>
    <w:semiHidden/>
    <w:qFormat/>
    <w:rsid w:val="00ED24FB"/>
  </w:style>
  <w:style w:type="character" w:styleId="HTML1">
    <w:name w:val="HTML Definition"/>
    <w:semiHidden/>
    <w:qFormat/>
    <w:rsid w:val="00ED24FB"/>
    <w:rPr>
      <w:i/>
      <w:iCs/>
    </w:rPr>
  </w:style>
  <w:style w:type="character" w:styleId="HTML2">
    <w:name w:val="HTML Typewriter"/>
    <w:semiHidden/>
    <w:qFormat/>
    <w:rsid w:val="00ED24FB"/>
    <w:rPr>
      <w:rFonts w:ascii="Courier New" w:hAnsi="Courier New" w:cs="Courier New"/>
      <w:sz w:val="20"/>
      <w:szCs w:val="20"/>
    </w:rPr>
  </w:style>
  <w:style w:type="character" w:styleId="HTML3">
    <w:name w:val="HTML Acronym"/>
    <w:basedOn w:val="a1"/>
    <w:semiHidden/>
    <w:qFormat/>
    <w:rsid w:val="00ED24FB"/>
  </w:style>
  <w:style w:type="character" w:styleId="HTML4">
    <w:name w:val="HTML Variable"/>
    <w:semiHidden/>
    <w:qFormat/>
    <w:rsid w:val="00ED24FB"/>
    <w:rPr>
      <w:i/>
      <w:iCs/>
    </w:rPr>
  </w:style>
  <w:style w:type="character" w:styleId="afff">
    <w:name w:val="Hyperlink"/>
    <w:uiPriority w:val="99"/>
    <w:qFormat/>
    <w:rsid w:val="00ED24FB"/>
    <w:rPr>
      <w:color w:val="0000FF"/>
      <w:u w:val="single"/>
    </w:rPr>
  </w:style>
  <w:style w:type="character" w:styleId="HTML5">
    <w:name w:val="HTML Code"/>
    <w:semiHidden/>
    <w:qFormat/>
    <w:rsid w:val="00ED24FB"/>
    <w:rPr>
      <w:rFonts w:ascii="Courier New" w:hAnsi="Courier New" w:cs="Courier New"/>
      <w:sz w:val="20"/>
      <w:szCs w:val="20"/>
    </w:rPr>
  </w:style>
  <w:style w:type="character" w:styleId="afff0">
    <w:name w:val="annotation reference"/>
    <w:qFormat/>
    <w:rsid w:val="00ED24FB"/>
    <w:rPr>
      <w:sz w:val="21"/>
      <w:szCs w:val="21"/>
    </w:rPr>
  </w:style>
  <w:style w:type="character" w:styleId="HTML6">
    <w:name w:val="HTML Cite"/>
    <w:semiHidden/>
    <w:qFormat/>
    <w:rsid w:val="00ED24FB"/>
    <w:rPr>
      <w:i/>
      <w:iCs/>
    </w:rPr>
  </w:style>
  <w:style w:type="character" w:styleId="afff1">
    <w:name w:val="footnote reference"/>
    <w:qFormat/>
    <w:rsid w:val="00ED24FB"/>
    <w:rPr>
      <w:vertAlign w:val="superscript"/>
    </w:rPr>
  </w:style>
  <w:style w:type="character" w:styleId="HTML7">
    <w:name w:val="HTML Keyboard"/>
    <w:semiHidden/>
    <w:qFormat/>
    <w:rsid w:val="00ED24FB"/>
    <w:rPr>
      <w:rFonts w:ascii="Courier New" w:hAnsi="Courier New" w:cs="Courier New"/>
      <w:sz w:val="20"/>
      <w:szCs w:val="20"/>
    </w:rPr>
  </w:style>
  <w:style w:type="character" w:styleId="HTML8">
    <w:name w:val="HTML Sample"/>
    <w:semiHidden/>
    <w:qFormat/>
    <w:rsid w:val="00ED24FB"/>
    <w:rPr>
      <w:rFonts w:ascii="Courier New" w:hAnsi="Courier New" w:cs="Courier New"/>
    </w:rPr>
  </w:style>
  <w:style w:type="character" w:customStyle="1" w:styleId="1Char">
    <w:name w:val="标题 1 Char"/>
    <w:link w:val="1"/>
    <w:qFormat/>
    <w:rsid w:val="00ED24FB"/>
    <w:rPr>
      <w:rFonts w:ascii="方正黑体_GBK" w:eastAsia="方正黑体_GBK" w:hAnsi="方正黑体_GBK"/>
      <w:bCs/>
      <w:kern w:val="44"/>
      <w:sz w:val="32"/>
      <w:szCs w:val="44"/>
      <w:lang w:val="en-US" w:eastAsia="zh-CN" w:bidi="ar-SA"/>
    </w:rPr>
  </w:style>
  <w:style w:type="character" w:customStyle="1" w:styleId="2Char0">
    <w:name w:val="标题 2 Char"/>
    <w:qFormat/>
    <w:rsid w:val="00ED24FB"/>
    <w:rPr>
      <w:rFonts w:ascii="Arial" w:eastAsia="黑体" w:hAnsi="Arial"/>
      <w:b/>
      <w:bCs/>
      <w:kern w:val="2"/>
      <w:sz w:val="32"/>
      <w:szCs w:val="32"/>
      <w:lang w:val="en-US" w:eastAsia="zh-CN" w:bidi="ar-SA"/>
    </w:rPr>
  </w:style>
  <w:style w:type="paragraph" w:customStyle="1" w:styleId="2f1">
    <w:name w:val="样式2"/>
    <w:basedOn w:val="2"/>
    <w:semiHidden/>
    <w:qFormat/>
    <w:rsid w:val="00ED24FB"/>
    <w:pPr>
      <w:tabs>
        <w:tab w:val="left" w:pos="567"/>
        <w:tab w:val="left" w:pos="850"/>
      </w:tabs>
      <w:topLinePunct/>
      <w:spacing w:before="0" w:after="0" w:line="960" w:lineRule="auto"/>
      <w:ind w:firstLine="420"/>
      <w:jc w:val="left"/>
    </w:pPr>
    <w:rPr>
      <w:rFonts w:ascii="Times New Roman" w:hAnsi="Times New Roman"/>
      <w:bCs w:val="0"/>
      <w:sz w:val="36"/>
      <w:szCs w:val="36"/>
    </w:rPr>
  </w:style>
  <w:style w:type="character" w:customStyle="1" w:styleId="Char10">
    <w:name w:val="页眉 Char1"/>
    <w:link w:val="af8"/>
    <w:qFormat/>
    <w:rsid w:val="00ED24FB"/>
    <w:rPr>
      <w:rFonts w:eastAsia="宋体"/>
      <w:kern w:val="2"/>
      <w:sz w:val="21"/>
      <w:szCs w:val="24"/>
      <w:lang w:bidi="ar-SA"/>
    </w:rPr>
  </w:style>
  <w:style w:type="character" w:customStyle="1" w:styleId="3Char">
    <w:name w:val="标题 3 Char"/>
    <w:link w:val="3"/>
    <w:qFormat/>
    <w:rsid w:val="00ED24FB"/>
    <w:rPr>
      <w:rFonts w:eastAsia="宋体"/>
      <w:b/>
      <w:bCs/>
      <w:kern w:val="2"/>
      <w:sz w:val="24"/>
      <w:szCs w:val="32"/>
      <w:lang w:val="en-US" w:eastAsia="zh-CN" w:bidi="ar-SA"/>
    </w:rPr>
  </w:style>
  <w:style w:type="character" w:customStyle="1" w:styleId="Char1">
    <w:name w:val="页脚 Char1"/>
    <w:link w:val="a0"/>
    <w:qFormat/>
    <w:rsid w:val="00ED24FB"/>
    <w:rPr>
      <w:rFonts w:eastAsia="宋体"/>
      <w:kern w:val="2"/>
      <w:sz w:val="18"/>
      <w:szCs w:val="18"/>
      <w:lang w:bidi="ar-SA"/>
    </w:rPr>
  </w:style>
  <w:style w:type="character" w:customStyle="1" w:styleId="Arial">
    <w:name w:val="样式 Arial"/>
    <w:qFormat/>
    <w:rsid w:val="00ED24FB"/>
    <w:rPr>
      <w:rFonts w:ascii="Times New Roman" w:eastAsia="宋体" w:hAnsi="Times New Roman" w:cs="Times New Roman" w:hint="default"/>
      <w:sz w:val="21"/>
      <w:szCs w:val="21"/>
    </w:rPr>
  </w:style>
  <w:style w:type="character" w:customStyle="1" w:styleId="Char4">
    <w:name w:val="页脚 Char"/>
    <w:uiPriority w:val="99"/>
    <w:qFormat/>
    <w:rsid w:val="00ED24FB"/>
    <w:rPr>
      <w:rFonts w:eastAsia="宋体"/>
      <w:kern w:val="2"/>
      <w:sz w:val="18"/>
      <w:lang w:val="en-US" w:eastAsia="zh-CN" w:bidi="ar-SA"/>
    </w:rPr>
  </w:style>
  <w:style w:type="character" w:customStyle="1" w:styleId="Char3">
    <w:name w:val="批注框文本 Char"/>
    <w:link w:val="af6"/>
    <w:qFormat/>
    <w:rsid w:val="00ED24FB"/>
    <w:rPr>
      <w:rFonts w:eastAsia="宋体"/>
      <w:kern w:val="2"/>
      <w:sz w:val="18"/>
      <w:szCs w:val="18"/>
      <w:lang w:val="en-US" w:eastAsia="zh-CN" w:bidi="ar-SA"/>
    </w:rPr>
  </w:style>
  <w:style w:type="character" w:customStyle="1" w:styleId="2Char1">
    <w:name w:val="标题 2 Char1"/>
    <w:link w:val="2"/>
    <w:qFormat/>
    <w:rsid w:val="00ED24FB"/>
    <w:rPr>
      <w:rFonts w:ascii="方正楷体_GBK" w:eastAsia="方正楷体_GBK" w:hAnsi="方正楷体_GBK"/>
      <w:bCs/>
      <w:kern w:val="2"/>
      <w:sz w:val="32"/>
      <w:szCs w:val="32"/>
      <w:lang w:val="en-US" w:eastAsia="zh-CN" w:bidi="ar-SA"/>
    </w:rPr>
  </w:style>
  <w:style w:type="character" w:customStyle="1" w:styleId="Char5">
    <w:name w:val="脚注文本 Char"/>
    <w:qFormat/>
    <w:rsid w:val="00ED24FB"/>
    <w:rPr>
      <w:rFonts w:eastAsia="宋体"/>
      <w:kern w:val="2"/>
      <w:sz w:val="18"/>
      <w:lang w:val="en-US" w:eastAsia="zh-CN" w:bidi="ar-SA"/>
    </w:rPr>
  </w:style>
  <w:style w:type="character" w:customStyle="1" w:styleId="Char6">
    <w:name w:val="页眉 Char"/>
    <w:uiPriority w:val="99"/>
    <w:qFormat/>
    <w:rsid w:val="00ED24FB"/>
    <w:rPr>
      <w:rFonts w:eastAsia="宋体"/>
      <w:kern w:val="2"/>
      <w:sz w:val="18"/>
      <w:lang w:val="en-US" w:eastAsia="zh-CN" w:bidi="ar-SA"/>
    </w:rPr>
  </w:style>
  <w:style w:type="character" w:customStyle="1" w:styleId="Char">
    <w:name w:val="文档结构图 Char"/>
    <w:link w:val="ab"/>
    <w:qFormat/>
    <w:rsid w:val="00ED24FB"/>
    <w:rPr>
      <w:rFonts w:ascii="Tahoma" w:eastAsia="宋体" w:hAnsi="Tahoma"/>
      <w:kern w:val="2"/>
      <w:sz w:val="16"/>
      <w:szCs w:val="16"/>
      <w:lang w:bidi="ar-SA"/>
    </w:rPr>
  </w:style>
  <w:style w:type="character" w:customStyle="1" w:styleId="3zChar">
    <w:name w:val="3z Char"/>
    <w:link w:val="3z"/>
    <w:qFormat/>
    <w:locked/>
    <w:rsid w:val="00ED24FB"/>
    <w:rPr>
      <w:rFonts w:ascii="EU-F1" w:eastAsia="黑体"/>
      <w:kern w:val="2"/>
      <w:sz w:val="21"/>
      <w:szCs w:val="21"/>
      <w:lang w:val="en-US" w:eastAsia="zh-CN" w:bidi="ar-SA"/>
    </w:rPr>
  </w:style>
  <w:style w:type="paragraph" w:customStyle="1" w:styleId="3z">
    <w:name w:val="3z"/>
    <w:basedOn w:val="a"/>
    <w:link w:val="3zChar"/>
    <w:qFormat/>
    <w:rsid w:val="00ED24FB"/>
    <w:pPr>
      <w:topLinePunct/>
      <w:spacing w:line="312" w:lineRule="exact"/>
    </w:pPr>
    <w:rPr>
      <w:rFonts w:ascii="EU-F1" w:eastAsia="黑体" w:hAnsi="Calibri"/>
      <w:szCs w:val="21"/>
    </w:rPr>
  </w:style>
  <w:style w:type="character" w:customStyle="1" w:styleId="CharChar8">
    <w:name w:val="Char Char8"/>
    <w:qFormat/>
    <w:rsid w:val="00ED24FB"/>
    <w:rPr>
      <w:rFonts w:ascii="Arial" w:eastAsia="黑体" w:hAnsi="Arial"/>
      <w:b/>
      <w:bCs/>
      <w:kern w:val="2"/>
      <w:sz w:val="32"/>
      <w:szCs w:val="32"/>
      <w:lang w:val="en-US" w:eastAsia="zh-CN" w:bidi="ar-SA"/>
    </w:rPr>
  </w:style>
  <w:style w:type="character" w:customStyle="1" w:styleId="font11">
    <w:name w:val="font11"/>
    <w:basedOn w:val="a1"/>
    <w:qFormat/>
    <w:rsid w:val="00ED24FB"/>
    <w:rPr>
      <w:rFonts w:ascii="宋体" w:eastAsia="宋体" w:hAnsi="宋体" w:cs="宋体" w:hint="eastAsia"/>
      <w:color w:val="000000"/>
      <w:sz w:val="20"/>
      <w:szCs w:val="20"/>
      <w:u w:val="none"/>
    </w:rPr>
  </w:style>
  <w:style w:type="character" w:customStyle="1" w:styleId="6Char">
    <w:name w:val="样式6 Char"/>
    <w:link w:val="63"/>
    <w:qFormat/>
    <w:rsid w:val="00ED24FB"/>
    <w:rPr>
      <w:rFonts w:eastAsia="黑体"/>
      <w:kern w:val="2"/>
      <w:sz w:val="21"/>
      <w:szCs w:val="21"/>
      <w:lang w:val="en-US" w:eastAsia="zh-CN" w:bidi="ar-SA"/>
    </w:rPr>
  </w:style>
  <w:style w:type="paragraph" w:customStyle="1" w:styleId="63">
    <w:name w:val="样式6"/>
    <w:basedOn w:val="a"/>
    <w:link w:val="6Char"/>
    <w:qFormat/>
    <w:rsid w:val="00ED24FB"/>
    <w:pPr>
      <w:topLinePunct/>
      <w:spacing w:before="160" w:after="60"/>
      <w:jc w:val="center"/>
    </w:pPr>
    <w:rPr>
      <w:rFonts w:ascii="Calibri" w:eastAsia="黑体" w:hAnsi="Calibri"/>
      <w:szCs w:val="21"/>
    </w:rPr>
  </w:style>
  <w:style w:type="character" w:customStyle="1" w:styleId="Char0">
    <w:name w:val="批注文字 Char"/>
    <w:link w:val="ac"/>
    <w:uiPriority w:val="99"/>
    <w:qFormat/>
    <w:rsid w:val="00ED24FB"/>
    <w:rPr>
      <w:rFonts w:eastAsia="宋体"/>
      <w:kern w:val="2"/>
      <w:sz w:val="21"/>
      <w:szCs w:val="24"/>
      <w:lang w:val="en-US" w:eastAsia="zh-CN" w:bidi="ar-SA"/>
    </w:rPr>
  </w:style>
  <w:style w:type="character" w:customStyle="1" w:styleId="CharChar1">
    <w:name w:val="Char Char1"/>
    <w:qFormat/>
    <w:rsid w:val="00ED24FB"/>
    <w:rPr>
      <w:rFonts w:eastAsia="华文仿宋"/>
      <w:kern w:val="2"/>
      <w:sz w:val="18"/>
      <w:lang w:val="en-US" w:eastAsia="zh-CN"/>
    </w:rPr>
  </w:style>
  <w:style w:type="character" w:customStyle="1" w:styleId="Char2">
    <w:name w:val="纯文本 Char"/>
    <w:link w:val="af3"/>
    <w:qFormat/>
    <w:rsid w:val="00ED24FB"/>
    <w:rPr>
      <w:rFonts w:ascii="宋体" w:eastAsia="宋体" w:hAnsi="Courier New" w:cs="Courier New"/>
      <w:kern w:val="2"/>
      <w:sz w:val="21"/>
      <w:szCs w:val="21"/>
      <w:lang w:val="en-US" w:eastAsia="zh-CN" w:bidi="ar-SA"/>
    </w:rPr>
  </w:style>
  <w:style w:type="character" w:customStyle="1" w:styleId="Char7">
    <w:name w:val="正文格式 Char"/>
    <w:link w:val="afff2"/>
    <w:qFormat/>
    <w:rsid w:val="00ED24FB"/>
    <w:rPr>
      <w:rFonts w:ascii="宋体" w:eastAsia="宋体" w:hAnsi="宋体"/>
      <w:bCs/>
      <w:kern w:val="2"/>
      <w:sz w:val="21"/>
      <w:szCs w:val="21"/>
      <w:lang w:val="en-US" w:eastAsia="zh-CN" w:bidi="ar-SA"/>
    </w:rPr>
  </w:style>
  <w:style w:type="paragraph" w:customStyle="1" w:styleId="afff2">
    <w:name w:val="正文格式"/>
    <w:basedOn w:val="a"/>
    <w:link w:val="Char7"/>
    <w:qFormat/>
    <w:rsid w:val="00ED24FB"/>
    <w:pPr>
      <w:topLinePunct/>
      <w:ind w:firstLine="420"/>
    </w:pPr>
    <w:rPr>
      <w:rFonts w:ascii="宋体" w:hAnsi="宋体"/>
      <w:bCs/>
      <w:szCs w:val="21"/>
    </w:rPr>
  </w:style>
  <w:style w:type="character" w:customStyle="1" w:styleId="CharChar10">
    <w:name w:val="Char Char10"/>
    <w:qFormat/>
    <w:rsid w:val="00ED24FB"/>
    <w:rPr>
      <w:b/>
      <w:kern w:val="2"/>
      <w:sz w:val="28"/>
    </w:rPr>
  </w:style>
  <w:style w:type="character" w:customStyle="1" w:styleId="jlCharChar">
    <w:name w:val="jl 三级 Char Char"/>
    <w:link w:val="jlChar"/>
    <w:qFormat/>
    <w:rsid w:val="00ED24FB"/>
    <w:rPr>
      <w:rFonts w:ascii="宋体" w:eastAsia="宋体" w:hAnsi="宋体"/>
      <w:b/>
      <w:color w:val="000000"/>
      <w:kern w:val="2"/>
      <w:sz w:val="24"/>
      <w:szCs w:val="24"/>
      <w:lang w:val="en-US" w:eastAsia="zh-CN" w:bidi="ar-SA"/>
    </w:rPr>
  </w:style>
  <w:style w:type="paragraph" w:customStyle="1" w:styleId="jlChar">
    <w:name w:val="jl 三级 Char"/>
    <w:basedOn w:val="a"/>
    <w:link w:val="jlCharChar"/>
    <w:semiHidden/>
    <w:qFormat/>
    <w:rsid w:val="00ED24FB"/>
    <w:pPr>
      <w:autoSpaceDE w:val="0"/>
      <w:autoSpaceDN w:val="0"/>
      <w:adjustRightInd w:val="0"/>
      <w:spacing w:beforeLines="50" w:afterLines="50"/>
      <w:ind w:firstLine="480"/>
      <w:jc w:val="left"/>
      <w:textAlignment w:val="baseline"/>
      <w:outlineLvl w:val="2"/>
    </w:pPr>
    <w:rPr>
      <w:rFonts w:ascii="宋体" w:hAnsi="宋体"/>
      <w:b/>
      <w:color w:val="000000"/>
      <w:sz w:val="24"/>
    </w:rPr>
  </w:style>
  <w:style w:type="character" w:customStyle="1" w:styleId="font41">
    <w:name w:val="font41"/>
    <w:basedOn w:val="a1"/>
    <w:qFormat/>
    <w:rsid w:val="00ED24FB"/>
    <w:rPr>
      <w:rFonts w:ascii="宋体" w:eastAsia="宋体" w:hAnsi="宋体" w:cs="宋体" w:hint="eastAsia"/>
      <w:color w:val="000000"/>
      <w:sz w:val="36"/>
      <w:szCs w:val="36"/>
      <w:u w:val="none"/>
    </w:rPr>
  </w:style>
  <w:style w:type="character" w:customStyle="1" w:styleId="CharChar16">
    <w:name w:val="Char Char16"/>
    <w:qFormat/>
    <w:rsid w:val="00ED24FB"/>
    <w:rPr>
      <w:rFonts w:ascii="Arial" w:eastAsia="黑体" w:hAnsi="Arial"/>
      <w:b/>
      <w:bCs/>
      <w:kern w:val="2"/>
      <w:sz w:val="32"/>
      <w:szCs w:val="32"/>
      <w:lang w:val="en-US" w:eastAsia="zh-CN" w:bidi="ar-SA"/>
    </w:rPr>
  </w:style>
  <w:style w:type="character" w:customStyle="1" w:styleId="CharChar9">
    <w:name w:val="Char Char9"/>
    <w:qFormat/>
    <w:rsid w:val="00ED24FB"/>
    <w:rPr>
      <w:kern w:val="2"/>
      <w:sz w:val="18"/>
      <w:szCs w:val="18"/>
    </w:rPr>
  </w:style>
  <w:style w:type="character" w:customStyle="1" w:styleId="font21">
    <w:name w:val="font21"/>
    <w:basedOn w:val="a1"/>
    <w:qFormat/>
    <w:rsid w:val="00ED24FB"/>
    <w:rPr>
      <w:rFonts w:ascii="Arial" w:hAnsi="Arial" w:cs="Arial"/>
      <w:color w:val="000000"/>
      <w:sz w:val="24"/>
      <w:szCs w:val="24"/>
      <w:u w:val="none"/>
    </w:rPr>
  </w:style>
  <w:style w:type="character" w:customStyle="1" w:styleId="CharChar11">
    <w:name w:val="Char Char11"/>
    <w:qFormat/>
    <w:rsid w:val="00ED24FB"/>
    <w:rPr>
      <w:rFonts w:ascii="Arial" w:eastAsia="黑体" w:hAnsi="Arial"/>
      <w:b/>
      <w:kern w:val="2"/>
      <w:sz w:val="32"/>
    </w:rPr>
  </w:style>
  <w:style w:type="character" w:customStyle="1" w:styleId="2Char">
    <w:name w:val="正文文本缩进 2 Char"/>
    <w:link w:val="23"/>
    <w:semiHidden/>
    <w:qFormat/>
    <w:locked/>
    <w:rsid w:val="00ED24FB"/>
    <w:rPr>
      <w:rFonts w:ascii="宋体" w:eastAsia="宋体"/>
      <w:color w:val="000000"/>
      <w:kern w:val="2"/>
      <w:sz w:val="24"/>
      <w:szCs w:val="24"/>
      <w:lang w:val="en-US" w:eastAsia="zh-CN" w:bidi="ar-SA"/>
    </w:rPr>
  </w:style>
  <w:style w:type="character" w:customStyle="1" w:styleId="FootnoteTextChar1">
    <w:name w:val="Footnote Text Char1"/>
    <w:qFormat/>
    <w:rsid w:val="00ED24FB"/>
    <w:rPr>
      <w:kern w:val="2"/>
    </w:rPr>
  </w:style>
  <w:style w:type="character" w:customStyle="1" w:styleId="Char11">
    <w:name w:val="脚注文本 Char1"/>
    <w:qFormat/>
    <w:rsid w:val="00ED24FB"/>
    <w:rPr>
      <w:kern w:val="2"/>
      <w:sz w:val="18"/>
      <w:szCs w:val="18"/>
    </w:rPr>
  </w:style>
  <w:style w:type="character" w:customStyle="1" w:styleId="Char20">
    <w:name w:val="脚注文本 Char2"/>
    <w:link w:val="afd"/>
    <w:qFormat/>
    <w:rsid w:val="00ED24FB"/>
    <w:rPr>
      <w:sz w:val="18"/>
      <w:lang w:bidi="ar-SA"/>
    </w:rPr>
  </w:style>
  <w:style w:type="character" w:customStyle="1" w:styleId="jlCharCharChar">
    <w:name w:val="jl 正文 Char Char Char"/>
    <w:link w:val="jlCharChar0"/>
    <w:qFormat/>
    <w:rsid w:val="00ED24FB"/>
    <w:rPr>
      <w:rFonts w:ascii="宋体" w:eastAsia="宋体"/>
      <w:kern w:val="2"/>
      <w:sz w:val="24"/>
      <w:szCs w:val="24"/>
      <w:lang w:val="en-US" w:eastAsia="zh-CN" w:bidi="ar-SA"/>
    </w:rPr>
  </w:style>
  <w:style w:type="paragraph" w:customStyle="1" w:styleId="jlCharChar0">
    <w:name w:val="jl 正文 Char Char"/>
    <w:basedOn w:val="a"/>
    <w:link w:val="jlCharCharChar"/>
    <w:semiHidden/>
    <w:qFormat/>
    <w:rsid w:val="00ED24FB"/>
    <w:pPr>
      <w:autoSpaceDE w:val="0"/>
      <w:autoSpaceDN w:val="0"/>
      <w:adjustRightInd w:val="0"/>
      <w:ind w:firstLine="200"/>
      <w:jc w:val="left"/>
      <w:textAlignment w:val="baseline"/>
    </w:pPr>
    <w:rPr>
      <w:rFonts w:ascii="宋体" w:hAnsi="Calibri"/>
      <w:sz w:val="24"/>
    </w:rPr>
  </w:style>
  <w:style w:type="character" w:customStyle="1" w:styleId="font01">
    <w:name w:val="font01"/>
    <w:basedOn w:val="a1"/>
    <w:qFormat/>
    <w:rsid w:val="00ED24FB"/>
    <w:rPr>
      <w:rFonts w:ascii="Arial" w:hAnsi="Arial" w:cs="Arial" w:hint="default"/>
      <w:color w:val="000000"/>
      <w:sz w:val="20"/>
      <w:szCs w:val="20"/>
      <w:u w:val="none"/>
    </w:rPr>
  </w:style>
  <w:style w:type="character" w:customStyle="1" w:styleId="font31">
    <w:name w:val="font31"/>
    <w:basedOn w:val="a1"/>
    <w:qFormat/>
    <w:rsid w:val="00ED24FB"/>
    <w:rPr>
      <w:rFonts w:ascii="Arial" w:hAnsi="Arial" w:cs="Arial"/>
      <w:color w:val="000000"/>
      <w:sz w:val="36"/>
      <w:szCs w:val="36"/>
      <w:u w:val="none"/>
    </w:rPr>
  </w:style>
  <w:style w:type="character" w:customStyle="1" w:styleId="CharChar7">
    <w:name w:val="Char Char7"/>
    <w:qFormat/>
    <w:rsid w:val="00ED24FB"/>
    <w:rPr>
      <w:b/>
      <w:kern w:val="44"/>
      <w:sz w:val="44"/>
    </w:rPr>
  </w:style>
  <w:style w:type="character" w:customStyle="1" w:styleId="CharChar12">
    <w:name w:val="Char Char12"/>
    <w:qFormat/>
    <w:rsid w:val="00ED24FB"/>
    <w:rPr>
      <w:b/>
      <w:kern w:val="44"/>
      <w:sz w:val="44"/>
    </w:rPr>
  </w:style>
  <w:style w:type="character" w:customStyle="1" w:styleId="Char8">
    <w:name w:val="表头 Char"/>
    <w:link w:val="afff3"/>
    <w:qFormat/>
    <w:rsid w:val="00ED24FB"/>
    <w:rPr>
      <w:rFonts w:eastAsia="黑体"/>
      <w:kern w:val="2"/>
      <w:sz w:val="21"/>
      <w:szCs w:val="21"/>
      <w:lang w:val="en-US" w:eastAsia="zh-CN" w:bidi="ar-SA"/>
    </w:rPr>
  </w:style>
  <w:style w:type="paragraph" w:customStyle="1" w:styleId="afff3">
    <w:name w:val="表头"/>
    <w:basedOn w:val="a"/>
    <w:link w:val="Char8"/>
    <w:qFormat/>
    <w:rsid w:val="00ED24FB"/>
    <w:pPr>
      <w:topLinePunct/>
      <w:spacing w:before="160" w:after="60"/>
      <w:jc w:val="center"/>
    </w:pPr>
    <w:rPr>
      <w:rFonts w:ascii="Calibri" w:eastAsia="黑体" w:hAnsi="Calibri"/>
      <w:szCs w:val="21"/>
    </w:rPr>
  </w:style>
  <w:style w:type="paragraph" w:customStyle="1" w:styleId="jl">
    <w:name w:val="jl 正文"/>
    <w:basedOn w:val="a"/>
    <w:semiHidden/>
    <w:qFormat/>
    <w:rsid w:val="00ED24FB"/>
    <w:pPr>
      <w:autoSpaceDE w:val="0"/>
      <w:autoSpaceDN w:val="0"/>
      <w:adjustRightInd w:val="0"/>
      <w:ind w:firstLine="200"/>
      <w:jc w:val="left"/>
      <w:textAlignment w:val="baseline"/>
    </w:pPr>
    <w:rPr>
      <w:rFonts w:ascii="宋体"/>
      <w:kern w:val="0"/>
      <w:sz w:val="24"/>
    </w:rPr>
  </w:style>
  <w:style w:type="paragraph" w:customStyle="1" w:styleId="xl49">
    <w:name w:val="xl49"/>
    <w:basedOn w:val="a"/>
    <w:semiHidden/>
    <w:qFormat/>
    <w:rsid w:val="00ED24FB"/>
    <w:pPr>
      <w:widowControl/>
      <w:pBdr>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43">
    <w:name w:val="xl43"/>
    <w:basedOn w:val="a"/>
    <w:semiHidden/>
    <w:qFormat/>
    <w:rsid w:val="00ED24F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4">
    <w:name w:val="xl34"/>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olor w:val="000000"/>
      <w:kern w:val="0"/>
      <w:sz w:val="20"/>
      <w:szCs w:val="20"/>
    </w:rPr>
  </w:style>
  <w:style w:type="paragraph" w:customStyle="1" w:styleId="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w:qFormat/>
    <w:rsid w:val="00ED24FB"/>
    <w:pPr>
      <w:widowControl w:val="0"/>
      <w:suppressAutoHyphens/>
      <w:jc w:val="both"/>
    </w:pPr>
    <w:rPr>
      <w:rFonts w:ascii="Calibri" w:hAnsi="Calibri"/>
      <w:kern w:val="1"/>
      <w:sz w:val="21"/>
      <w:lang w:eastAsia="ar-SA"/>
    </w:rPr>
  </w:style>
  <w:style w:type="paragraph" w:customStyle="1" w:styleId="afff4">
    <w:name w:val="节小标题"/>
    <w:basedOn w:val="8"/>
    <w:semiHidden/>
    <w:qFormat/>
    <w:rsid w:val="00ED24FB"/>
    <w:pPr>
      <w:adjustRightInd w:val="0"/>
      <w:snapToGrid w:val="0"/>
      <w:spacing w:before="100" w:after="0" w:line="300" w:lineRule="auto"/>
      <w:ind w:firstLine="359"/>
      <w:outlineLvl w:val="9"/>
    </w:pPr>
    <w:rPr>
      <w:rFonts w:ascii="Times New Roman" w:eastAsia="仿宋_GB2312" w:hAnsi="Times New Roman"/>
      <w:sz w:val="30"/>
      <w:szCs w:val="20"/>
    </w:rPr>
  </w:style>
  <w:style w:type="paragraph" w:customStyle="1" w:styleId="73">
    <w:name w:val="样式7"/>
    <w:basedOn w:val="a"/>
    <w:qFormat/>
    <w:rsid w:val="00ED24FB"/>
    <w:pPr>
      <w:snapToGrid w:val="0"/>
    </w:pPr>
  </w:style>
  <w:style w:type="paragraph" w:customStyle="1" w:styleId="xl28">
    <w:name w:val="xl28"/>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afff5">
    <w:name w:val="图形标题"/>
    <w:basedOn w:val="a8"/>
    <w:semiHidden/>
    <w:qFormat/>
    <w:rsid w:val="00ED24FB"/>
    <w:pPr>
      <w:spacing w:before="0" w:after="0"/>
      <w:jc w:val="center"/>
    </w:pPr>
    <w:rPr>
      <w:rFonts w:ascii="宋体" w:eastAsia="宋体" w:hAnsi="Plotter"/>
      <w:sz w:val="21"/>
    </w:rPr>
  </w:style>
  <w:style w:type="paragraph" w:customStyle="1" w:styleId="ParaCharCharCharChar">
    <w:name w:val="默认段落字体 Para Char Char Char Char"/>
    <w:basedOn w:val="a"/>
    <w:semiHidden/>
    <w:qFormat/>
    <w:rsid w:val="00ED24FB"/>
    <w:rPr>
      <w:rFonts w:ascii="宋体" w:hAnsi="宋体"/>
      <w:b/>
      <w:color w:val="000000"/>
      <w:sz w:val="24"/>
    </w:rPr>
  </w:style>
  <w:style w:type="paragraph" w:customStyle="1" w:styleId="xl40">
    <w:name w:val="xl40"/>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5">
    <w:name w:val="xl55"/>
    <w:basedOn w:val="a"/>
    <w:semiHidden/>
    <w:qFormat/>
    <w:rsid w:val="00ED24F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p15">
    <w:name w:val="p15"/>
    <w:basedOn w:val="a"/>
    <w:qFormat/>
    <w:rsid w:val="00ED24FB"/>
    <w:pPr>
      <w:widowControl/>
      <w:spacing w:before="100" w:after="100"/>
      <w:jc w:val="left"/>
    </w:pPr>
    <w:rPr>
      <w:rFonts w:ascii="宋体" w:hAnsi="宋体" w:cs="宋体"/>
      <w:kern w:val="0"/>
      <w:sz w:val="24"/>
    </w:rPr>
  </w:style>
  <w:style w:type="paragraph" w:customStyle="1" w:styleId="xl30">
    <w:name w:val="xl30"/>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0Char">
    <w:name w:val="样式 首行缩进:  0 厘米 行距: 单倍行距 Char"/>
    <w:basedOn w:val="a"/>
    <w:qFormat/>
    <w:rsid w:val="00ED24FB"/>
    <w:pPr>
      <w:adjustRightInd w:val="0"/>
      <w:textAlignment w:val="baseline"/>
    </w:pPr>
    <w:rPr>
      <w:kern w:val="0"/>
      <w:szCs w:val="21"/>
    </w:rPr>
  </w:style>
  <w:style w:type="paragraph" w:customStyle="1" w:styleId="font7">
    <w:name w:val="font7"/>
    <w:basedOn w:val="a"/>
    <w:qFormat/>
    <w:rsid w:val="00ED24FB"/>
    <w:pPr>
      <w:widowControl/>
      <w:spacing w:before="100" w:beforeAutospacing="1" w:after="100" w:afterAutospacing="1"/>
      <w:jc w:val="left"/>
    </w:pPr>
    <w:rPr>
      <w:color w:val="000000"/>
      <w:kern w:val="0"/>
      <w:sz w:val="20"/>
      <w:szCs w:val="20"/>
    </w:rPr>
  </w:style>
  <w:style w:type="paragraph" w:customStyle="1" w:styleId="xl26">
    <w:name w:val="xl26"/>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29">
    <w:name w:val="xl29"/>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Style1">
    <w:name w:val="_Style 1"/>
    <w:basedOn w:val="a"/>
    <w:unhideWhenUsed/>
    <w:qFormat/>
    <w:rsid w:val="00ED24FB"/>
    <w:pPr>
      <w:ind w:firstLine="420"/>
    </w:pPr>
  </w:style>
  <w:style w:type="paragraph" w:customStyle="1" w:styleId="1211">
    <w:name w:val="样式 标题 1 + 首行缩进:  2 字符 段前: 1 行 段后: 1 行"/>
    <w:basedOn w:val="1"/>
    <w:semiHidden/>
    <w:qFormat/>
    <w:rsid w:val="00ED24FB"/>
    <w:pPr>
      <w:spacing w:beforeLines="100" w:afterLines="100"/>
      <w:ind w:firstLine="420"/>
    </w:pPr>
    <w:rPr>
      <w:bCs w:val="0"/>
      <w:sz w:val="28"/>
      <w:szCs w:val="20"/>
    </w:rPr>
  </w:style>
  <w:style w:type="paragraph" w:customStyle="1" w:styleId="xl36">
    <w:name w:val="xl36"/>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CharCharChar">
    <w:name w:val="Char Char Char"/>
    <w:basedOn w:val="a"/>
    <w:qFormat/>
    <w:rsid w:val="00ED24FB"/>
  </w:style>
  <w:style w:type="paragraph" w:customStyle="1" w:styleId="xl56">
    <w:name w:val="xl56"/>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3">
    <w:name w:val="xl63"/>
    <w:basedOn w:val="a"/>
    <w:qFormat/>
    <w:rsid w:val="00ED24F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xl25">
    <w:name w:val="xl25"/>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1">
    <w:name w:val="xl31"/>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xl37">
    <w:name w:val="xl37"/>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font5">
    <w:name w:val="font5"/>
    <w:basedOn w:val="a"/>
    <w:qFormat/>
    <w:rsid w:val="00ED24FB"/>
    <w:pPr>
      <w:widowControl/>
      <w:spacing w:before="100" w:beforeAutospacing="1" w:after="100" w:afterAutospacing="1"/>
      <w:jc w:val="left"/>
    </w:pPr>
    <w:rPr>
      <w:rFonts w:ascii="宋体" w:hAnsi="宋体" w:hint="eastAsia"/>
      <w:kern w:val="0"/>
      <w:sz w:val="18"/>
      <w:szCs w:val="18"/>
    </w:rPr>
  </w:style>
  <w:style w:type="paragraph" w:customStyle="1" w:styleId="p0New">
    <w:name w:val="p0 New"/>
    <w:basedOn w:val="NewNewNewNewNewNewNewNewNewNewNewNewNewNewNewNewNewNewNewNewNewNewNewNewNewNewNewNewNewNewNewNewNewNewNewNewNewNewNewNewNewNewNewNewNewNewNewNewNew"/>
    <w:qFormat/>
    <w:rsid w:val="00ED24FB"/>
    <w:pPr>
      <w:widowControl/>
    </w:pPr>
    <w:rPr>
      <w:kern w:val="0"/>
      <w:szCs w:val="20"/>
    </w:rPr>
  </w:style>
  <w:style w:type="paragraph" w:customStyle="1" w:styleId="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w:qFormat/>
    <w:rsid w:val="00ED24FB"/>
    <w:pPr>
      <w:widowControl w:val="0"/>
      <w:jc w:val="both"/>
    </w:pPr>
    <w:rPr>
      <w:kern w:val="2"/>
      <w:sz w:val="21"/>
      <w:szCs w:val="24"/>
    </w:rPr>
  </w:style>
  <w:style w:type="paragraph" w:customStyle="1" w:styleId="xl44">
    <w:name w:val="xl44"/>
    <w:basedOn w:val="a"/>
    <w:semiHidden/>
    <w:qFormat/>
    <w:rsid w:val="00ED24F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Arial2">
    <w:name w:val="样式 Arial 首行缩进:  2 字符"/>
    <w:basedOn w:val="a"/>
    <w:qFormat/>
    <w:rsid w:val="00ED24FB"/>
    <w:pPr>
      <w:ind w:firstLine="403"/>
    </w:pPr>
    <w:rPr>
      <w:rFonts w:cs="华文新魏"/>
      <w:szCs w:val="21"/>
    </w:rPr>
  </w:style>
  <w:style w:type="paragraph" w:customStyle="1" w:styleId="xl46">
    <w:name w:val="xl46"/>
    <w:basedOn w:val="a"/>
    <w:semiHidden/>
    <w:qFormat/>
    <w:rsid w:val="00ED24F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0">
    <w:name w:val="样式 首行缩进:  0 厘米 行距: 单倍行距"/>
    <w:basedOn w:val="a"/>
    <w:semiHidden/>
    <w:qFormat/>
    <w:rsid w:val="00ED24FB"/>
    <w:pPr>
      <w:adjustRightInd w:val="0"/>
      <w:textAlignment w:val="baseline"/>
    </w:pPr>
    <w:rPr>
      <w:kern w:val="0"/>
      <w:szCs w:val="20"/>
    </w:rPr>
  </w:style>
  <w:style w:type="paragraph" w:customStyle="1" w:styleId="xl39">
    <w:name w:val="xl39"/>
    <w:basedOn w:val="a"/>
    <w:semiHidden/>
    <w:qFormat/>
    <w:rsid w:val="00ED24FB"/>
    <w:pPr>
      <w:widowControl/>
      <w:pBdr>
        <w:top w:val="single" w:sz="4" w:space="0" w:color="auto"/>
        <w:left w:val="single" w:sz="4" w:space="0" w:color="auto"/>
        <w:right w:val="single" w:sz="4" w:space="0" w:color="auto"/>
      </w:pBdr>
      <w:spacing w:before="100" w:beforeAutospacing="1" w:after="100" w:afterAutospacing="1"/>
      <w:jc w:val="center"/>
      <w:textAlignment w:val="center"/>
    </w:pPr>
    <w:rPr>
      <w:kern w:val="0"/>
      <w:sz w:val="16"/>
      <w:szCs w:val="16"/>
    </w:rPr>
  </w:style>
  <w:style w:type="paragraph" w:customStyle="1" w:styleId="xl50">
    <w:name w:val="xl50"/>
    <w:basedOn w:val="a"/>
    <w:semiHidden/>
    <w:qFormat/>
    <w:rsid w:val="00ED24FB"/>
    <w:pPr>
      <w:widowControl/>
      <w:spacing w:before="100" w:beforeAutospacing="1" w:after="100" w:afterAutospacing="1"/>
      <w:jc w:val="center"/>
    </w:pPr>
    <w:rPr>
      <w:rFonts w:ascii="宋体" w:hAnsi="宋体"/>
      <w:kern w:val="0"/>
      <w:sz w:val="24"/>
    </w:rPr>
  </w:style>
  <w:style w:type="paragraph" w:customStyle="1" w:styleId="xl45">
    <w:name w:val="xl45"/>
    <w:basedOn w:val="a"/>
    <w:semiHidden/>
    <w:qFormat/>
    <w:rsid w:val="00ED24FB"/>
    <w:pPr>
      <w:widowControl/>
      <w:pBdr>
        <w:left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xl54">
    <w:name w:val="xl54"/>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48">
    <w:name w:val="xl48"/>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64">
    <w:name w:val="xl64"/>
    <w:basedOn w:val="a"/>
    <w:qFormat/>
    <w:rsid w:val="00ED24F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kern w:val="0"/>
      <w:sz w:val="24"/>
    </w:rPr>
  </w:style>
  <w:style w:type="paragraph" w:customStyle="1" w:styleId="205052050">
    <w:name w:val="样式 样式 标题 2 + 段前: 0.5 行 段后: 0.5 行 + 首行缩进:  2 字符 段前: 0.5 行 段后: 0..."/>
    <w:basedOn w:val="a"/>
    <w:semiHidden/>
    <w:qFormat/>
    <w:rsid w:val="00ED24FB"/>
    <w:pPr>
      <w:keepNext/>
      <w:keepLines/>
      <w:adjustRightInd w:val="0"/>
      <w:spacing w:beforeLines="50" w:afterLines="50"/>
      <w:jc w:val="left"/>
      <w:textAlignment w:val="baseline"/>
      <w:outlineLvl w:val="1"/>
    </w:pPr>
    <w:rPr>
      <w:rFonts w:eastAsia="黑体"/>
      <w:kern w:val="0"/>
      <w:szCs w:val="20"/>
    </w:rPr>
  </w:style>
  <w:style w:type="paragraph" w:customStyle="1" w:styleId="ListParagraph1">
    <w:name w:val="List Paragraph1"/>
    <w:basedOn w:val="a"/>
    <w:qFormat/>
    <w:rsid w:val="00ED24FB"/>
    <w:pPr>
      <w:ind w:firstLine="420"/>
    </w:pPr>
    <w:rPr>
      <w:rFonts w:ascii="Calibri" w:hAnsi="Calibri"/>
      <w:szCs w:val="20"/>
    </w:rPr>
  </w:style>
  <w:style w:type="paragraph" w:customStyle="1" w:styleId="font6">
    <w:name w:val="font6"/>
    <w:basedOn w:val="a"/>
    <w:qFormat/>
    <w:rsid w:val="00ED24FB"/>
    <w:pPr>
      <w:widowControl/>
      <w:spacing w:before="100" w:beforeAutospacing="1" w:after="100" w:afterAutospacing="1"/>
      <w:jc w:val="left"/>
    </w:pPr>
    <w:rPr>
      <w:rFonts w:ascii="宋体" w:hAnsi="宋体" w:hint="eastAsia"/>
      <w:color w:val="000000"/>
      <w:kern w:val="0"/>
      <w:sz w:val="20"/>
      <w:szCs w:val="20"/>
    </w:rPr>
  </w:style>
  <w:style w:type="paragraph" w:customStyle="1" w:styleId="xl24">
    <w:name w:val="xl24"/>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pPr>
    <w:rPr>
      <w:kern w:val="0"/>
      <w:sz w:val="16"/>
      <w:szCs w:val="16"/>
    </w:rPr>
  </w:style>
  <w:style w:type="paragraph" w:customStyle="1" w:styleId="3f">
    <w:name w:val="样式3"/>
    <w:basedOn w:val="3"/>
    <w:semiHidden/>
    <w:qFormat/>
    <w:rsid w:val="00ED24FB"/>
    <w:pPr>
      <w:tabs>
        <w:tab w:val="left" w:pos="709"/>
      </w:tabs>
      <w:topLinePunct/>
      <w:spacing w:line="720" w:lineRule="auto"/>
      <w:jc w:val="left"/>
    </w:pPr>
    <w:rPr>
      <w:rFonts w:ascii="Arial" w:eastAsia="黑体" w:hAnsi="Arial"/>
      <w:bCs w:val="0"/>
      <w:sz w:val="30"/>
      <w:szCs w:val="30"/>
    </w:rPr>
  </w:style>
  <w:style w:type="paragraph" w:customStyle="1" w:styleId="CharCharCharChar">
    <w:name w:val="Char Char Char Char"/>
    <w:basedOn w:val="a"/>
    <w:qFormat/>
    <w:rsid w:val="00ED24FB"/>
    <w:rPr>
      <w:snapToGrid w:val="0"/>
      <w:kern w:val="0"/>
      <w:szCs w:val="21"/>
    </w:rPr>
  </w:style>
  <w:style w:type="paragraph" w:customStyle="1" w:styleId="58">
    <w:name w:val="样式5"/>
    <w:semiHidden/>
    <w:qFormat/>
    <w:rsid w:val="00ED24FB"/>
    <w:pPr>
      <w:snapToGrid w:val="0"/>
      <w:spacing w:before="160" w:after="40"/>
      <w:jc w:val="center"/>
    </w:pPr>
    <w:rPr>
      <w:rFonts w:cs="宋体"/>
      <w:kern w:val="2"/>
      <w:sz w:val="18"/>
    </w:rPr>
  </w:style>
  <w:style w:type="paragraph" w:customStyle="1" w:styleId="font0">
    <w:name w:val="font0"/>
    <w:basedOn w:val="a"/>
    <w:qFormat/>
    <w:rsid w:val="00ED24FB"/>
    <w:pPr>
      <w:widowControl/>
      <w:spacing w:before="100" w:beforeAutospacing="1" w:after="100" w:afterAutospacing="1"/>
      <w:jc w:val="left"/>
    </w:pPr>
    <w:rPr>
      <w:rFonts w:ascii="宋体" w:hint="eastAsia"/>
      <w:kern w:val="0"/>
      <w:sz w:val="24"/>
    </w:rPr>
  </w:style>
  <w:style w:type="paragraph" w:customStyle="1" w:styleId="49">
    <w:name w:val="样式4"/>
    <w:basedOn w:val="4"/>
    <w:semiHidden/>
    <w:qFormat/>
    <w:rsid w:val="00ED24FB"/>
    <w:pPr>
      <w:topLinePunct/>
      <w:spacing w:line="480" w:lineRule="auto"/>
      <w:ind w:firstLine="420"/>
    </w:pPr>
    <w:rPr>
      <w:rFonts w:ascii="Times New Roman" w:eastAsia="楷体_GB2312" w:hAnsi="Times New Roman"/>
      <w:b w:val="0"/>
      <w:bCs w:val="0"/>
      <w:sz w:val="24"/>
      <w:szCs w:val="20"/>
    </w:rPr>
  </w:style>
  <w:style w:type="paragraph" w:customStyle="1" w:styleId="xl52">
    <w:name w:val="xl52"/>
    <w:basedOn w:val="a"/>
    <w:semiHidden/>
    <w:qFormat/>
    <w:rsid w:val="00ED24FB"/>
    <w:pPr>
      <w:widowControl/>
      <w:pBdr>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5">
    <w:name w:val="xl65"/>
    <w:basedOn w:val="a"/>
    <w:qFormat/>
    <w:rsid w:val="00ED24FB"/>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宋体" w:hAnsi="宋体" w:cs="宋体"/>
      <w:b/>
      <w:bCs/>
      <w:kern w:val="0"/>
      <w:sz w:val="24"/>
    </w:rPr>
  </w:style>
  <w:style w:type="paragraph" w:customStyle="1" w:styleId="CharChar2">
    <w:name w:val="Char Char2"/>
    <w:basedOn w:val="a"/>
    <w:qFormat/>
    <w:rsid w:val="00ED24FB"/>
  </w:style>
  <w:style w:type="paragraph" w:customStyle="1" w:styleId="xl47">
    <w:name w:val="xl47"/>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Char1CharChar">
    <w:name w:val="Char1 Char Char"/>
    <w:basedOn w:val="a"/>
    <w:qFormat/>
    <w:rsid w:val="00ED24FB"/>
    <w:rPr>
      <w:szCs w:val="20"/>
    </w:rPr>
  </w:style>
  <w:style w:type="paragraph" w:customStyle="1" w:styleId="CharCharCharCharCharCharChar">
    <w:name w:val="Char Char Char Char Char Char Char"/>
    <w:basedOn w:val="a"/>
    <w:semiHidden/>
    <w:qFormat/>
    <w:rsid w:val="00ED24FB"/>
  </w:style>
  <w:style w:type="paragraph" w:customStyle="1" w:styleId="210251025">
    <w:name w:val="样式 标题 2 + 黑体 段前: 10.25 磅 段后: 10.25 磅 行距: 单倍行距"/>
    <w:basedOn w:val="2"/>
    <w:semiHidden/>
    <w:qFormat/>
    <w:rsid w:val="00ED24FB"/>
    <w:pPr>
      <w:adjustRightInd w:val="0"/>
      <w:spacing w:beforeLines="50" w:afterLines="50"/>
      <w:ind w:firstLine="420"/>
      <w:jc w:val="left"/>
      <w:textAlignment w:val="baseline"/>
    </w:pPr>
    <w:rPr>
      <w:rFonts w:ascii="黑体" w:hAnsi="黑体"/>
      <w:bCs w:val="0"/>
      <w:kern w:val="0"/>
      <w:sz w:val="24"/>
      <w:szCs w:val="20"/>
    </w:rPr>
  </w:style>
  <w:style w:type="paragraph" w:customStyle="1" w:styleId="p0">
    <w:name w:val="p0"/>
    <w:basedOn w:val="a"/>
    <w:qFormat/>
    <w:rsid w:val="00ED24FB"/>
    <w:pPr>
      <w:widowControl/>
    </w:pPr>
    <w:rPr>
      <w:kern w:val="0"/>
      <w:szCs w:val="21"/>
    </w:rPr>
  </w:style>
  <w:style w:type="paragraph" w:customStyle="1" w:styleId="30015">
    <w:name w:val="标题 3 + 小四 段前: 0 磅 段后: 0 磅 行距: 1.5 倍行距"/>
    <w:basedOn w:val="3"/>
    <w:next w:val="3"/>
    <w:semiHidden/>
    <w:qFormat/>
    <w:rsid w:val="00ED24FB"/>
    <w:pPr>
      <w:jc w:val="center"/>
    </w:pPr>
    <w:rPr>
      <w:rFonts w:eastAsia="黑体" w:cs="宋体"/>
      <w:b w:val="0"/>
      <w:szCs w:val="20"/>
    </w:rPr>
  </w:style>
  <w:style w:type="paragraph" w:customStyle="1" w:styleId="xl41">
    <w:name w:val="xl41"/>
    <w:basedOn w:val="a"/>
    <w:semiHidden/>
    <w:qFormat/>
    <w:rsid w:val="00ED24FB"/>
    <w:pPr>
      <w:widowControl/>
      <w:pBdr>
        <w:top w:val="single" w:sz="4" w:space="0" w:color="auto"/>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xl33">
    <w:name w:val="xl33"/>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color w:val="000000"/>
      <w:kern w:val="0"/>
      <w:sz w:val="16"/>
      <w:szCs w:val="16"/>
    </w:rPr>
  </w:style>
  <w:style w:type="paragraph" w:customStyle="1" w:styleId="1b">
    <w:name w:val="列出段落1"/>
    <w:basedOn w:val="a"/>
    <w:qFormat/>
    <w:rsid w:val="00ED24FB"/>
    <w:pPr>
      <w:ind w:firstLine="420"/>
    </w:pPr>
    <w:rPr>
      <w:rFonts w:ascii="Calibri" w:hAnsi="Calibri"/>
      <w:szCs w:val="22"/>
    </w:rPr>
  </w:style>
  <w:style w:type="paragraph" w:customStyle="1" w:styleId="Char9">
    <w:name w:val="Char"/>
    <w:basedOn w:val="a"/>
    <w:qFormat/>
    <w:rsid w:val="00ED24FB"/>
  </w:style>
  <w:style w:type="paragraph" w:customStyle="1" w:styleId="ParaCharCharCharCharChar">
    <w:name w:val="默认段落字体 Para Char Char Char Char Char"/>
    <w:basedOn w:val="a"/>
    <w:qFormat/>
    <w:rsid w:val="00ED24FB"/>
    <w:rPr>
      <w:rFonts w:ascii="宋体" w:hAnsi="宋体"/>
      <w:b/>
      <w:color w:val="000000"/>
      <w:sz w:val="24"/>
    </w:rPr>
  </w:style>
  <w:style w:type="paragraph" w:customStyle="1" w:styleId="afff6">
    <w:name w:val="表文"/>
    <w:basedOn w:val="a"/>
    <w:qFormat/>
    <w:rsid w:val="00ED24FB"/>
    <w:pPr>
      <w:topLinePunct/>
      <w:spacing w:before="40" w:after="40"/>
    </w:pPr>
    <w:rPr>
      <w:sz w:val="18"/>
      <w:szCs w:val="18"/>
    </w:rPr>
  </w:style>
  <w:style w:type="paragraph" w:customStyle="1" w:styleId="xl32">
    <w:name w:val="xl32"/>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kern w:val="0"/>
      <w:sz w:val="16"/>
      <w:szCs w:val="16"/>
    </w:rPr>
  </w:style>
  <w:style w:type="paragraph" w:customStyle="1" w:styleId="xl35">
    <w:name w:val="xl35"/>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 w:val="20"/>
      <w:szCs w:val="20"/>
    </w:rPr>
  </w:style>
  <w:style w:type="paragraph" w:customStyle="1" w:styleId="xl42">
    <w:name w:val="xl42"/>
    <w:basedOn w:val="a"/>
    <w:semiHidden/>
    <w:qFormat/>
    <w:rsid w:val="00ED24FB"/>
    <w:pPr>
      <w:widowControl/>
      <w:pBdr>
        <w:left w:val="single" w:sz="4" w:space="0" w:color="auto"/>
        <w:right w:val="single" w:sz="4" w:space="0" w:color="auto"/>
      </w:pBdr>
      <w:spacing w:before="100" w:beforeAutospacing="1" w:after="100" w:afterAutospacing="1"/>
      <w:jc w:val="center"/>
      <w:textAlignment w:val="center"/>
    </w:pPr>
    <w:rPr>
      <w:color w:val="000000"/>
      <w:kern w:val="0"/>
      <w:sz w:val="16"/>
      <w:szCs w:val="16"/>
    </w:rPr>
  </w:style>
  <w:style w:type="paragraph" w:customStyle="1" w:styleId="p82">
    <w:name w:val="p82"/>
    <w:basedOn w:val="a"/>
    <w:semiHidden/>
    <w:qFormat/>
    <w:rsid w:val="00ED24FB"/>
    <w:pPr>
      <w:widowControl/>
      <w:tabs>
        <w:tab w:val="left" w:pos="460"/>
      </w:tabs>
      <w:overflowPunct w:val="0"/>
      <w:autoSpaceDE w:val="0"/>
      <w:autoSpaceDN w:val="0"/>
      <w:adjustRightInd w:val="0"/>
      <w:spacing w:line="320" w:lineRule="atLeast"/>
      <w:textAlignment w:val="baseline"/>
    </w:pPr>
    <w:rPr>
      <w:kern w:val="0"/>
      <w:sz w:val="24"/>
      <w:szCs w:val="20"/>
      <w:lang w:val="en-GB"/>
    </w:rPr>
  </w:style>
  <w:style w:type="paragraph" w:customStyle="1" w:styleId="xl27">
    <w:name w:val="xl27"/>
    <w:basedOn w:val="a"/>
    <w:semiHidden/>
    <w:qFormat/>
    <w:rsid w:val="00ED24FB"/>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16"/>
      <w:szCs w:val="16"/>
    </w:rPr>
  </w:style>
  <w:style w:type="paragraph" w:customStyle="1" w:styleId="afff7">
    <w:name w:val="图说"/>
    <w:basedOn w:val="a"/>
    <w:semiHidden/>
    <w:qFormat/>
    <w:rsid w:val="00ED24FB"/>
    <w:pPr>
      <w:topLinePunct/>
      <w:spacing w:before="40" w:after="160"/>
      <w:jc w:val="center"/>
    </w:pPr>
    <w:rPr>
      <w:rFonts w:cs="宋体"/>
      <w:sz w:val="18"/>
      <w:szCs w:val="20"/>
    </w:rPr>
  </w:style>
  <w:style w:type="paragraph" w:customStyle="1" w:styleId="Normal1">
    <w:name w:val="Normal1"/>
    <w:basedOn w:val="1c"/>
    <w:semiHidden/>
    <w:qFormat/>
    <w:rsid w:val="00ED24FB"/>
    <w:pPr>
      <w:tabs>
        <w:tab w:val="left" w:pos="2160"/>
      </w:tabs>
      <w:adjustRightInd w:val="0"/>
      <w:spacing w:line="490" w:lineRule="exact"/>
      <w:jc w:val="center"/>
      <w:textAlignment w:val="baseline"/>
    </w:pPr>
    <w:rPr>
      <w:rFonts w:ascii="仿宋_GB2312" w:eastAsia="仿宋_GB2312"/>
      <w:kern w:val="0"/>
      <w:sz w:val="34"/>
      <w:szCs w:val="20"/>
    </w:rPr>
  </w:style>
  <w:style w:type="paragraph" w:customStyle="1" w:styleId="1c">
    <w:name w:val="样式1"/>
    <w:basedOn w:val="a0"/>
    <w:qFormat/>
    <w:rsid w:val="00ED24FB"/>
    <w:rPr>
      <w:sz w:val="28"/>
    </w:rPr>
  </w:style>
  <w:style w:type="paragraph" w:customStyle="1" w:styleId="xl53">
    <w:name w:val="xl53"/>
    <w:basedOn w:val="a"/>
    <w:semiHidden/>
    <w:qFormat/>
    <w:rsid w:val="00ED24FB"/>
    <w:pPr>
      <w:widowControl/>
      <w:pBdr>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TOC1">
    <w:name w:val="TOC 标题1"/>
    <w:basedOn w:val="1"/>
    <w:next w:val="a"/>
    <w:qFormat/>
    <w:rsid w:val="00ED24FB"/>
    <w:pPr>
      <w:widowControl/>
      <w:spacing w:before="480" w:line="276" w:lineRule="auto"/>
      <w:jc w:val="left"/>
      <w:outlineLvl w:val="9"/>
    </w:pPr>
    <w:rPr>
      <w:rFonts w:ascii="Cambria" w:hAnsi="Cambria"/>
      <w:color w:val="365F91"/>
      <w:kern w:val="0"/>
      <w:sz w:val="28"/>
      <w:szCs w:val="28"/>
    </w:rPr>
  </w:style>
  <w:style w:type="paragraph" w:customStyle="1" w:styleId="xl38">
    <w:name w:val="xl38"/>
    <w:basedOn w:val="a"/>
    <w:semiHidden/>
    <w:qFormat/>
    <w:rsid w:val="00ED24FB"/>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kern w:val="0"/>
      <w:sz w:val="16"/>
      <w:szCs w:val="16"/>
    </w:rPr>
  </w:style>
  <w:style w:type="paragraph" w:customStyle="1" w:styleId="afff8">
    <w:name w:val="附录"/>
    <w:basedOn w:val="1"/>
    <w:qFormat/>
    <w:rsid w:val="00ED24FB"/>
    <w:pPr>
      <w:topLinePunct/>
      <w:spacing w:line="960" w:lineRule="auto"/>
      <w:ind w:firstLine="420"/>
      <w:jc w:val="center"/>
      <w:textAlignment w:val="baseline"/>
    </w:pPr>
    <w:rPr>
      <w:rFonts w:eastAsia="黑体"/>
      <w:bCs w:val="0"/>
      <w:kern w:val="2"/>
      <w:sz w:val="28"/>
      <w:szCs w:val="28"/>
    </w:rPr>
  </w:style>
  <w:style w:type="paragraph" w:customStyle="1" w:styleId="xl51">
    <w:name w:val="xl51"/>
    <w:basedOn w:val="a"/>
    <w:semiHidden/>
    <w:qFormat/>
    <w:rsid w:val="00ED24FB"/>
    <w:pPr>
      <w:widowControl/>
      <w:pBdr>
        <w:top w:val="single" w:sz="4" w:space="0" w:color="auto"/>
        <w:left w:val="single" w:sz="4" w:space="0" w:color="auto"/>
        <w:right w:val="single" w:sz="4" w:space="0" w:color="auto"/>
      </w:pBdr>
      <w:shd w:val="clear" w:color="auto" w:fill="C0C0C0"/>
      <w:spacing w:before="100" w:beforeAutospacing="1" w:after="100" w:afterAutospacing="1"/>
      <w:jc w:val="center"/>
      <w:textAlignment w:val="center"/>
    </w:pPr>
    <w:rPr>
      <w:kern w:val="0"/>
      <w:sz w:val="16"/>
      <w:szCs w:val="16"/>
    </w:rPr>
  </w:style>
  <w:style w:type="paragraph" w:customStyle="1" w:styleId="xl66">
    <w:name w:val="xl66"/>
    <w:basedOn w:val="a"/>
    <w:qFormat/>
    <w:rsid w:val="00ED24FB"/>
    <w:pPr>
      <w:widowControl/>
      <w:pBdr>
        <w:left w:val="single" w:sz="8" w:space="0" w:color="000000"/>
        <w:bottom w:val="single" w:sz="8" w:space="0" w:color="000000"/>
        <w:right w:val="single" w:sz="8" w:space="0" w:color="000000"/>
      </w:pBdr>
      <w:shd w:val="clear" w:color="000000" w:fill="FFFFFF"/>
      <w:spacing w:before="100" w:beforeAutospacing="1" w:after="100" w:afterAutospacing="1"/>
      <w:jc w:val="center"/>
    </w:pPr>
    <w:rPr>
      <w:rFonts w:ascii="Arial" w:hAnsi="Arial" w:cs="Arial"/>
      <w:kern w:val="0"/>
      <w:sz w:val="20"/>
      <w:szCs w:val="20"/>
    </w:rPr>
  </w:style>
  <w:style w:type="paragraph" w:customStyle="1" w:styleId="xl67">
    <w:name w:val="xl67"/>
    <w:basedOn w:val="a"/>
    <w:qFormat/>
    <w:rsid w:val="00ED24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68">
    <w:name w:val="xl68"/>
    <w:basedOn w:val="a"/>
    <w:qFormat/>
    <w:rsid w:val="00ED24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0"/>
      <w:szCs w:val="20"/>
    </w:rPr>
  </w:style>
  <w:style w:type="paragraph" w:customStyle="1" w:styleId="xl69">
    <w:name w:val="xl69"/>
    <w:basedOn w:val="a"/>
    <w:qFormat/>
    <w:rsid w:val="00ED24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0">
    <w:name w:val="xl70"/>
    <w:basedOn w:val="a"/>
    <w:qFormat/>
    <w:rsid w:val="00ED24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xl71">
    <w:name w:val="xl71"/>
    <w:basedOn w:val="a"/>
    <w:qFormat/>
    <w:rsid w:val="00ED24F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2">
    <w:name w:val="xl72"/>
    <w:basedOn w:val="a"/>
    <w:qFormat/>
    <w:rsid w:val="00ED24FB"/>
    <w:pPr>
      <w:widowControl/>
      <w:pBdr>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3">
    <w:name w:val="xl73"/>
    <w:basedOn w:val="a"/>
    <w:qFormat/>
    <w:rsid w:val="00ED24F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xl74">
    <w:name w:val="xl74"/>
    <w:basedOn w:val="a"/>
    <w:qFormat/>
    <w:rsid w:val="00ED24F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宋体" w:hAnsi="宋体" w:cs="宋体"/>
      <w:kern w:val="0"/>
      <w:sz w:val="24"/>
    </w:rPr>
  </w:style>
  <w:style w:type="paragraph" w:customStyle="1" w:styleId="font8">
    <w:name w:val="font8"/>
    <w:basedOn w:val="a"/>
    <w:qFormat/>
    <w:rsid w:val="00ED24FB"/>
    <w:pPr>
      <w:widowControl/>
      <w:spacing w:before="100" w:beforeAutospacing="1" w:after="100" w:afterAutospacing="1"/>
      <w:jc w:val="left"/>
    </w:pPr>
    <w:rPr>
      <w:rFonts w:ascii="Arial" w:hAnsi="Arial" w:cs="Arial"/>
      <w:kern w:val="0"/>
      <w:sz w:val="20"/>
      <w:szCs w:val="20"/>
    </w:rPr>
  </w:style>
  <w:style w:type="paragraph" w:customStyle="1" w:styleId="font9">
    <w:name w:val="font9"/>
    <w:basedOn w:val="a"/>
    <w:qFormat/>
    <w:rsid w:val="00ED24FB"/>
    <w:pPr>
      <w:widowControl/>
      <w:spacing w:before="100" w:beforeAutospacing="1" w:after="100" w:afterAutospacing="1"/>
      <w:jc w:val="left"/>
    </w:pPr>
    <w:rPr>
      <w:rFonts w:ascii="宋体" w:hAnsi="宋体" w:cs="宋体"/>
      <w:kern w:val="0"/>
      <w:sz w:val="18"/>
      <w:szCs w:val="18"/>
    </w:rPr>
  </w:style>
  <w:style w:type="paragraph" w:customStyle="1" w:styleId="xl75">
    <w:name w:val="xl75"/>
    <w:basedOn w:val="a"/>
    <w:qFormat/>
    <w:rsid w:val="00ED24FB"/>
    <w:pPr>
      <w:widowControl/>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kern w:val="0"/>
      <w:sz w:val="20"/>
      <w:szCs w:val="20"/>
    </w:rPr>
  </w:style>
  <w:style w:type="paragraph" w:customStyle="1" w:styleId="2f2">
    <w:name w:val="列出段落2"/>
    <w:basedOn w:val="a"/>
    <w:unhideWhenUsed/>
    <w:qFormat/>
    <w:rsid w:val="00ED24FB"/>
    <w:pPr>
      <w:ind w:firstLine="420"/>
    </w:pPr>
  </w:style>
  <w:style w:type="paragraph" w:customStyle="1" w:styleId="Default">
    <w:name w:val="Default"/>
    <w:uiPriority w:val="99"/>
    <w:unhideWhenUsed/>
    <w:qFormat/>
    <w:rsid w:val="00ED24FB"/>
    <w:pPr>
      <w:widowControl w:val="0"/>
      <w:autoSpaceDE w:val="0"/>
      <w:autoSpaceDN w:val="0"/>
      <w:adjustRightInd w:val="0"/>
    </w:pPr>
    <w:rPr>
      <w:rFonts w:ascii="宋体" w:hAnsi="宋体" w:hint="eastAsia"/>
      <w:color w:val="000000"/>
      <w:sz w:val="24"/>
    </w:rPr>
  </w:style>
  <w:style w:type="character" w:customStyle="1" w:styleId="selecthover">
    <w:name w:val="selecthover"/>
    <w:basedOn w:val="a1"/>
    <w:qFormat/>
    <w:rsid w:val="00ED24FB"/>
    <w:rPr>
      <w:color w:val="FFFFFF"/>
      <w:shd w:val="clear" w:color="auto" w:fill="316AC5"/>
    </w:rPr>
  </w:style>
  <w:style w:type="character" w:customStyle="1" w:styleId="font101">
    <w:name w:val="font101"/>
    <w:basedOn w:val="a1"/>
    <w:qFormat/>
    <w:rsid w:val="00ED24FB"/>
    <w:rPr>
      <w:rFonts w:ascii="宋体" w:eastAsia="宋体" w:hAnsi="宋体" w:cs="宋体" w:hint="eastAsia"/>
      <w:color w:val="000000"/>
      <w:sz w:val="20"/>
      <w:szCs w:val="20"/>
      <w:u w:val="none"/>
    </w:rPr>
  </w:style>
  <w:style w:type="paragraph" w:customStyle="1" w:styleId="3f0">
    <w:name w:val="列出段落3"/>
    <w:basedOn w:val="a"/>
    <w:uiPriority w:val="99"/>
    <w:unhideWhenUsed/>
    <w:qFormat/>
    <w:rsid w:val="00ED24FB"/>
    <w:pPr>
      <w:ind w:firstLine="420"/>
    </w:pPr>
  </w:style>
  <w:style w:type="character" w:customStyle="1" w:styleId="font61">
    <w:name w:val="font61"/>
    <w:basedOn w:val="a1"/>
    <w:qFormat/>
    <w:rsid w:val="00ED24FB"/>
    <w:rPr>
      <w:rFonts w:ascii="宋体" w:eastAsia="宋体" w:hAnsi="宋体" w:cs="宋体" w:hint="eastAsia"/>
      <w:color w:val="000000"/>
      <w:sz w:val="18"/>
      <w:szCs w:val="18"/>
      <w:u w:val="none"/>
    </w:rPr>
  </w:style>
  <w:style w:type="character" w:customStyle="1" w:styleId="font51">
    <w:name w:val="font51"/>
    <w:basedOn w:val="a1"/>
    <w:qFormat/>
    <w:rsid w:val="00ED24FB"/>
    <w:rPr>
      <w:rFonts w:ascii="font-weight : 400" w:eastAsia="font-weight : 400" w:hAnsi="font-weight : 400" w:cs="font-weight : 40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28822E-0E7F-44E5-8B41-33CF709CF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2539</Words>
  <Characters>14478</Characters>
  <Application>Microsoft Office Word</Application>
  <DocSecurity>0</DocSecurity>
  <Lines>120</Lines>
  <Paragraphs>33</Paragraphs>
  <ScaleCrop>false</ScaleCrop>
  <Company>CHINA</Company>
  <LinksUpToDate>false</LinksUpToDate>
  <CharactersWithSpaces>16984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第二章  投标人须知</dc:title>
  <dc:creator>hzhong</dc:creator>
  <cp:lastModifiedBy>xbany</cp:lastModifiedBy>
  <cp:revision>2</cp:revision>
  <cp:lastPrinted>2022-06-20T00:21:00Z</cp:lastPrinted>
  <dcterms:created xsi:type="dcterms:W3CDTF">2022-08-23T09:23:00Z</dcterms:created>
  <dcterms:modified xsi:type="dcterms:W3CDTF">2022-08-23T09:23:00Z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2052-11.8.2.8276</vt:lpwstr>
  </property>
</Properties>
</file>