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1" w:type="dxa"/>
        <w:jc w:val="center"/>
        <w:tblInd w:w="93" w:type="dxa"/>
        <w:tblLayout w:type="fixed"/>
        <w:tblLook w:val="04A0"/>
      </w:tblPr>
      <w:tblGrid>
        <w:gridCol w:w="651"/>
        <w:gridCol w:w="1386"/>
        <w:gridCol w:w="578"/>
        <w:gridCol w:w="2078"/>
        <w:gridCol w:w="2268"/>
        <w:gridCol w:w="1276"/>
        <w:gridCol w:w="1134"/>
      </w:tblGrid>
      <w:tr w:rsidR="00F05415">
        <w:trPr>
          <w:trHeight w:val="480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分标编号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包号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分标名称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推荐的中标候选人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商务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技术投标文件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开标文件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一二次融合成套柱上断路器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苏州工业园区和顺电气股份有限公司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一二次融合成套柱上断路器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数邦电力科技有限公司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一二次融合成套柱上断路器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珠海康晋电气股份有限公司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一二次融合成套柱上断路器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科大智能电气技术有限公司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一二次融合成套环网箱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杭州世创电子技术股份有限公司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一二次融合成套环网箱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北京合锐赛尔电力科技股份有限公司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一二次融合成套环网箱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南通苏源恒炫电气有限公司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一二次融合成套环网箱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扬州德云电气设备集团有限公司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电缆附件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中能电气股份有限公司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全介质自承式光缆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(ADSS)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及附件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四川汇源光通信有限公司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钢绞线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河北八达线缆有限公司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钢绞线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任丘市华鸿通讯电力器材有限公司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钢绞线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瑞安达电缆有限公司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钢芯铝绞线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特变电工股份有限公司新疆线缆厂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箱式变电站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中能电气股份有限公司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箱式变电站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北京科锐配电自动化股份有限公司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交流避雷器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保定冀开电力器材有限公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电缆分支箱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祥兴电气有限公司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电缆分支箱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杭州世创电子技术股份有限公司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WZ-2819AC-009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009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电缆分支箱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浙江绿丰电气有限公司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高压熔断器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保定冀开电力器材有限公司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交流三相隔离开关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保定双强电器设备有限公司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012-10kV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柱上变压器台成套设备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陕西中兴祥林电子科技有限公司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012-10kV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柱上变压器台成套设备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山东恒威电力设备有限公司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012-10kV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柱上变压器台成套设备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华中兴源电力科技有限公司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科大智能科技股份有限公司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山东电工电气集团新能科技有限公司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天津平高智能电气有限公司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福建奥通迈胜电力科技有限公司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北京科锐配电自动化股份有限公司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天津浩源慧能科技有限公司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北京科东电力控制系统有限责任公司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平高集团智能电力科技有限公司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34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接地短路故障指示器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北京和信瑞通电力技术股份有限公司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配电终端（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TTU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国电南瑞南京控制系统有限公司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配电终端（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DTU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天津浩源慧能科技有限公司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高压开关柜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北京科锐配电自动化股份有限公司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杭州电缆股份有限公司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无锡市远登电缆有限公司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无锡市苏南电缆有限公司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江苏中超控股股份有限公司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特变电工股份有限公司新疆线缆厂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远程电缆股份有限公司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中天科技海缆有限公司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低压电力电缆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山东泰开电缆有限公司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山东泰开电缆有限公司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杭州电缆股份有限公司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远程电缆股份有限公司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江苏中超控股股份有限公司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中天科技海缆有限公司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无锡市苏南电缆有限公司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飞洲集团有限公司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一正七副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WZ-2819AC-019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电力电缆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中辰电缆股份有限公司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无锡市远登电缆有限公司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55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远程电缆股份有限公司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山东泰开电缆有限公司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湖北鄂电萃宇电缆有限公司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中天科技海缆有限公司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020-10kv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无锡市苏南电缆有限公司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021-1kv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湖北鄂电萃宇电缆有限公司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021-1kv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河南华通电缆股份有限公司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021-1kv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杭州电缆股份有限公司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021-1kv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架空绝缘导线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无锡市远登电缆有限公司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钢管杆（桩）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山东坤德钢结构有限公司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钢管杆（桩）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青岛帅一钢结构有限公司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钢管杆（桩）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青岛科华钢结构有限公司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针式瓷绝缘子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醴陵市东方电瓷电器有限公司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蝶式绝缘子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湖南湖电电力设备有限公司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交流盘形悬式瓷绝缘子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江西省萍乡市南坑高压电瓷有限公司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线路柱式瓷绝缘子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湖南恒华电瓷电气有限公司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线路柱式瓷绝缘子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江西正强电瓷电器有限公司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WZ-2819AC-026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线路柱式瓷绝缘子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湖南兴诚电瓷电器有限公司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交流棒形悬式复合绝缘子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襄阳国网合成绝缘子有限责任公司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一正八副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一正九副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74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青海立辉电力器材有限公司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海西鼎成建材科技开发有限公司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一正四副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甘肃亿通电力器材有限公司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甘肃兆远建材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集团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有限责任公司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青海永晟水泥制品有限责任公司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青海华胤电力工程有限公司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西宁城海水泥制品有限公司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青海隆冠电力器材有限公司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82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玉门市通利水泥制品有限公司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西宁鹏泰水泥制品有限责任公司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一正一副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028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锥形水泥杆（非预应力）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青海泰万成杆塔制造有限公司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一正两副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一正三副</w:t>
            </w:r>
          </w:p>
        </w:tc>
      </w:tr>
      <w:tr w:rsidR="00F05415">
        <w:trPr>
          <w:trHeight w:val="600"/>
          <w:jc w:val="center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WZ-2819AC-029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锥形水泥杆（预应力）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甘肃金凯宁工贸集团有限公司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一正五副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5" w:rsidRDefault="00595EF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一正六副</w:t>
            </w:r>
          </w:p>
        </w:tc>
      </w:tr>
    </w:tbl>
    <w:p w:rsidR="00F05415" w:rsidRDefault="00F05415">
      <w:pPr>
        <w:spacing w:line="580" w:lineRule="exact"/>
        <w:ind w:firstLine="600"/>
        <w:jc w:val="left"/>
        <w:rPr>
          <w:rFonts w:eastAsia="仿宋_GB2312"/>
          <w:sz w:val="30"/>
        </w:rPr>
      </w:pPr>
    </w:p>
    <w:p w:rsidR="00F05415" w:rsidRDefault="00F05415">
      <w:pPr>
        <w:spacing w:line="580" w:lineRule="exact"/>
        <w:ind w:firstLine="600"/>
        <w:jc w:val="left"/>
        <w:rPr>
          <w:rFonts w:eastAsia="仿宋_GB2312"/>
          <w:sz w:val="30"/>
        </w:rPr>
      </w:pPr>
    </w:p>
    <w:p w:rsidR="00F05415" w:rsidRDefault="00F05415">
      <w:pPr>
        <w:spacing w:line="580" w:lineRule="exact"/>
        <w:ind w:firstLine="600"/>
        <w:jc w:val="left"/>
        <w:rPr>
          <w:rFonts w:eastAsia="仿宋_GB2312"/>
          <w:sz w:val="30"/>
        </w:rPr>
      </w:pPr>
    </w:p>
    <w:p w:rsidR="00F05415" w:rsidRDefault="00F05415">
      <w:pPr>
        <w:ind w:firstLineChars="50" w:firstLine="150"/>
        <w:jc w:val="left"/>
        <w:rPr>
          <w:rFonts w:ascii="仿宋" w:eastAsia="仿宋" w:hAnsi="仿宋"/>
          <w:sz w:val="30"/>
          <w:szCs w:val="30"/>
        </w:rPr>
      </w:pPr>
    </w:p>
    <w:sectPr w:rsidR="00F05415" w:rsidSect="00F05415">
      <w:pgSz w:w="11906" w:h="16838"/>
      <w:pgMar w:top="794" w:right="1797" w:bottom="510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74F97"/>
    <w:rsid w:val="000F5F37"/>
    <w:rsid w:val="00190D48"/>
    <w:rsid w:val="001C6234"/>
    <w:rsid w:val="003B5933"/>
    <w:rsid w:val="003C28B8"/>
    <w:rsid w:val="003E3E85"/>
    <w:rsid w:val="003F4EB9"/>
    <w:rsid w:val="0048502F"/>
    <w:rsid w:val="004C157B"/>
    <w:rsid w:val="004F3883"/>
    <w:rsid w:val="00574536"/>
    <w:rsid w:val="00595EFE"/>
    <w:rsid w:val="00666F24"/>
    <w:rsid w:val="006857B8"/>
    <w:rsid w:val="006E6EE5"/>
    <w:rsid w:val="0079663F"/>
    <w:rsid w:val="007C6952"/>
    <w:rsid w:val="007D4486"/>
    <w:rsid w:val="008A065C"/>
    <w:rsid w:val="009B5EA3"/>
    <w:rsid w:val="009C082A"/>
    <w:rsid w:val="00A02F20"/>
    <w:rsid w:val="00A20536"/>
    <w:rsid w:val="00B17DA8"/>
    <w:rsid w:val="00B71677"/>
    <w:rsid w:val="00B747C8"/>
    <w:rsid w:val="00BE27AA"/>
    <w:rsid w:val="00C72468"/>
    <w:rsid w:val="00D25D75"/>
    <w:rsid w:val="00E54C4E"/>
    <w:rsid w:val="00EA7288"/>
    <w:rsid w:val="00F05415"/>
    <w:rsid w:val="00F74F97"/>
    <w:rsid w:val="1E903881"/>
    <w:rsid w:val="28770763"/>
    <w:rsid w:val="2F8C1229"/>
    <w:rsid w:val="436F2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415"/>
    <w:pPr>
      <w:widowControl w:val="0"/>
      <w:spacing w:line="360" w:lineRule="auto"/>
      <w:jc w:val="both"/>
    </w:pPr>
    <w:rPr>
      <w:rFonts w:ascii="Times New Roman" w:eastAsia="宋体" w:hAnsi="Times New Roman" w:cs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F05415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054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05415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F0541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722</Words>
  <Characters>4118</Characters>
  <Application>Microsoft Office Word</Application>
  <DocSecurity>0</DocSecurity>
  <Lines>34</Lines>
  <Paragraphs>9</Paragraphs>
  <ScaleCrop>false</ScaleCrop>
  <Company/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</dc:creator>
  <cp:lastModifiedBy>xbany</cp:lastModifiedBy>
  <cp:revision>2</cp:revision>
  <dcterms:created xsi:type="dcterms:W3CDTF">2019-12-06T07:35:00Z</dcterms:created>
  <dcterms:modified xsi:type="dcterms:W3CDTF">2019-12-06T07:35:00Z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